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7FF2" w14:textId="77777777" w:rsidR="00255FD6" w:rsidRPr="00212696" w:rsidRDefault="00255FD6" w:rsidP="00212696">
      <w:pPr>
        <w:pStyle w:val="Default"/>
        <w:spacing w:line="320" w:lineRule="exact"/>
        <w:jc w:val="both"/>
        <w:rPr>
          <w:rFonts w:asciiTheme="minorHAnsi" w:hAnsiTheme="minorHAnsi" w:cstheme="minorHAnsi"/>
          <w:b/>
          <w:caps/>
        </w:rPr>
      </w:pPr>
      <w:bookmarkStart w:id="0" w:name="_DV_M0"/>
      <w:bookmarkEnd w:id="0"/>
    </w:p>
    <w:p w14:paraId="46409323" w14:textId="0C3ADFA3" w:rsidR="005D253C" w:rsidRPr="00212696" w:rsidRDefault="00567E80" w:rsidP="00212696">
      <w:pPr>
        <w:pStyle w:val="Default"/>
        <w:spacing w:line="320" w:lineRule="exact"/>
        <w:jc w:val="both"/>
        <w:rPr>
          <w:rFonts w:asciiTheme="minorHAnsi" w:hAnsiTheme="minorHAnsi" w:cstheme="minorHAnsi"/>
          <w:color w:val="auto"/>
          <w:lang w:eastAsia="en-US"/>
        </w:rPr>
      </w:pPr>
      <w:r w:rsidRPr="00212696">
        <w:rPr>
          <w:rFonts w:asciiTheme="minorHAnsi" w:hAnsiTheme="minorHAnsi" w:cstheme="minorHAnsi"/>
          <w:b/>
          <w:caps/>
        </w:rPr>
        <w:t xml:space="preserve">INSTRUMENTO PARTICULAR DE ESCRITURA DA 1ª (PRIMEIRA) EMISSÃO DE DEBÊNTURES SIMPLES, NÃO CONVERSÍVEIS EM AÇÕES, DA ESPÉCIE </w:t>
      </w:r>
      <w:r w:rsidR="00F12779" w:rsidRPr="00212696">
        <w:rPr>
          <w:rFonts w:asciiTheme="minorHAnsi" w:hAnsiTheme="minorHAnsi" w:cstheme="minorHAnsi"/>
          <w:b/>
          <w:caps/>
        </w:rPr>
        <w:t xml:space="preserve">quirografária, </w:t>
      </w:r>
      <w:r w:rsidRPr="00212696">
        <w:rPr>
          <w:rFonts w:asciiTheme="minorHAnsi" w:hAnsiTheme="minorHAnsi" w:cstheme="minorHAnsi"/>
          <w:b/>
          <w:caps/>
        </w:rPr>
        <w:t xml:space="preserve">COM GARANTIA </w:t>
      </w:r>
      <w:r w:rsidR="00F12779" w:rsidRPr="00212696">
        <w:rPr>
          <w:rFonts w:asciiTheme="minorHAnsi" w:hAnsiTheme="minorHAnsi" w:cstheme="minorHAnsi"/>
          <w:b/>
          <w:caps/>
        </w:rPr>
        <w:t>adicional fidejussória</w:t>
      </w:r>
      <w:r w:rsidRPr="00212696">
        <w:rPr>
          <w:rFonts w:asciiTheme="minorHAnsi" w:hAnsiTheme="minorHAnsi" w:cstheme="minorHAnsi"/>
          <w:b/>
          <w:caps/>
        </w:rPr>
        <w:t>, EM SÉRIE ÚNICA, PARA DISTRIBUIÇÃO PÚBLICA, COM ESFORÇOS RESTRITOS de Distribuição</w:t>
      </w:r>
      <w:r w:rsidRPr="00212696">
        <w:rPr>
          <w:rFonts w:asciiTheme="minorHAnsi" w:hAnsiTheme="minorHAnsi" w:cstheme="minorHAnsi"/>
          <w:b/>
        </w:rPr>
        <w:t>,</w:t>
      </w:r>
      <w:r w:rsidRPr="00212696">
        <w:rPr>
          <w:rFonts w:asciiTheme="minorHAnsi" w:hAnsiTheme="minorHAnsi" w:cstheme="minorHAnsi"/>
          <w:b/>
          <w:caps/>
        </w:rPr>
        <w:t xml:space="preserve"> DA Alex Energia Participações S.A.</w:t>
      </w:r>
      <w:r w:rsidRPr="00212696">
        <w:rPr>
          <w:rFonts w:asciiTheme="minorHAnsi" w:hAnsiTheme="minorHAnsi" w:cstheme="minorHAnsi"/>
          <w:lang w:eastAsia="en-US"/>
        </w:rPr>
        <w:t xml:space="preserve"> </w:t>
      </w:r>
    </w:p>
    <w:p w14:paraId="36598CAB" w14:textId="77777777" w:rsidR="007F517F" w:rsidRPr="00212696" w:rsidRDefault="007F517F" w:rsidP="00212696">
      <w:pPr>
        <w:spacing w:after="0" w:line="320" w:lineRule="exact"/>
        <w:rPr>
          <w:rFonts w:asciiTheme="minorHAnsi" w:hAnsiTheme="minorHAnsi" w:cstheme="minorHAnsi"/>
          <w:sz w:val="24"/>
        </w:rPr>
      </w:pPr>
    </w:p>
    <w:p w14:paraId="24765CA1" w14:textId="44F52F80" w:rsidR="00C31A38" w:rsidRPr="00212696" w:rsidRDefault="00C31A38" w:rsidP="00212696">
      <w:pPr>
        <w:spacing w:after="0" w:line="320" w:lineRule="exact"/>
        <w:rPr>
          <w:rFonts w:asciiTheme="minorHAnsi" w:hAnsiTheme="minorHAnsi" w:cstheme="minorHAnsi"/>
          <w:sz w:val="24"/>
        </w:rPr>
      </w:pPr>
    </w:p>
    <w:p w14:paraId="35B27D82" w14:textId="77777777" w:rsidR="00255FD6" w:rsidRPr="00212696" w:rsidRDefault="00255FD6" w:rsidP="00212696">
      <w:pPr>
        <w:spacing w:after="0" w:line="320" w:lineRule="exact"/>
        <w:rPr>
          <w:rFonts w:asciiTheme="minorHAnsi" w:hAnsiTheme="minorHAnsi" w:cstheme="minorHAnsi"/>
          <w:sz w:val="24"/>
        </w:rPr>
      </w:pPr>
    </w:p>
    <w:p w14:paraId="6BCC6487" w14:textId="77777777" w:rsidR="00871DB0" w:rsidRPr="00212696" w:rsidRDefault="00567E80" w:rsidP="00212696">
      <w:pPr>
        <w:shd w:val="clear" w:color="auto" w:fill="FFFFFF"/>
        <w:spacing w:after="0" w:line="320" w:lineRule="exact"/>
        <w:jc w:val="center"/>
        <w:rPr>
          <w:rFonts w:asciiTheme="minorHAnsi" w:hAnsiTheme="minorHAnsi" w:cstheme="minorHAnsi"/>
          <w:sz w:val="24"/>
        </w:rPr>
      </w:pPr>
      <w:bookmarkStart w:id="1" w:name="_DV_M1"/>
      <w:bookmarkEnd w:id="1"/>
      <w:r w:rsidRPr="00212696">
        <w:rPr>
          <w:rFonts w:asciiTheme="minorHAnsi" w:hAnsiTheme="minorHAnsi" w:cstheme="minorHAnsi"/>
          <w:sz w:val="24"/>
        </w:rPr>
        <w:t>entre</w:t>
      </w:r>
    </w:p>
    <w:p w14:paraId="1B39794B" w14:textId="46E880F8" w:rsidR="00C31A38" w:rsidRPr="00212696" w:rsidRDefault="00C31A38" w:rsidP="00212696">
      <w:pPr>
        <w:spacing w:after="0" w:line="320" w:lineRule="exact"/>
        <w:rPr>
          <w:rFonts w:asciiTheme="minorHAnsi" w:hAnsiTheme="minorHAnsi" w:cstheme="minorHAnsi"/>
          <w:sz w:val="24"/>
        </w:rPr>
      </w:pPr>
    </w:p>
    <w:p w14:paraId="60A897C9" w14:textId="77777777" w:rsidR="00255FD6" w:rsidRPr="00212696" w:rsidRDefault="00255FD6" w:rsidP="00212696">
      <w:pPr>
        <w:spacing w:after="0" w:line="320" w:lineRule="exact"/>
        <w:rPr>
          <w:rFonts w:asciiTheme="minorHAnsi" w:hAnsiTheme="minorHAnsi" w:cstheme="minorHAnsi"/>
          <w:sz w:val="24"/>
        </w:rPr>
      </w:pPr>
    </w:p>
    <w:p w14:paraId="06EEFB9B" w14:textId="77777777" w:rsidR="00C31A38" w:rsidRPr="00212696" w:rsidRDefault="00C31A38" w:rsidP="00212696">
      <w:pPr>
        <w:spacing w:after="0" w:line="320" w:lineRule="exact"/>
        <w:rPr>
          <w:rFonts w:asciiTheme="minorHAnsi" w:hAnsiTheme="minorHAnsi" w:cstheme="minorHAnsi"/>
          <w:sz w:val="24"/>
        </w:rPr>
      </w:pPr>
    </w:p>
    <w:p w14:paraId="5319E51A" w14:textId="2876D846" w:rsidR="00255FD6" w:rsidRPr="00212696" w:rsidRDefault="00567E80" w:rsidP="00212696">
      <w:pPr>
        <w:spacing w:after="0" w:line="320" w:lineRule="exact"/>
        <w:jc w:val="center"/>
        <w:rPr>
          <w:rFonts w:asciiTheme="minorHAnsi" w:hAnsiTheme="minorHAnsi" w:cstheme="minorHAnsi"/>
          <w:b/>
          <w:caps/>
          <w:sz w:val="24"/>
        </w:rPr>
      </w:pPr>
      <w:bookmarkStart w:id="2" w:name="_DV_M2"/>
      <w:bookmarkEnd w:id="2"/>
      <w:r w:rsidRPr="00212696">
        <w:rPr>
          <w:rFonts w:asciiTheme="minorHAnsi" w:hAnsiTheme="minorHAnsi" w:cstheme="minorHAnsi"/>
          <w:b/>
          <w:caps/>
          <w:sz w:val="24"/>
        </w:rPr>
        <w:t>Alex Energia Participações S.A.</w:t>
      </w:r>
    </w:p>
    <w:p w14:paraId="62D6BB6B" w14:textId="2887BD0C" w:rsidR="00C31A38" w:rsidRPr="00212696" w:rsidRDefault="00567E80" w:rsidP="00212696">
      <w:pPr>
        <w:shd w:val="clear" w:color="auto" w:fill="FFFFFF"/>
        <w:spacing w:after="0" w:line="320" w:lineRule="exact"/>
        <w:jc w:val="center"/>
        <w:rPr>
          <w:rFonts w:asciiTheme="minorHAnsi" w:hAnsiTheme="minorHAnsi" w:cstheme="minorHAnsi"/>
          <w:sz w:val="24"/>
        </w:rPr>
      </w:pPr>
      <w:bookmarkStart w:id="3" w:name="_DV_M3"/>
      <w:bookmarkEnd w:id="3"/>
      <w:r w:rsidRPr="00212696">
        <w:rPr>
          <w:rFonts w:asciiTheme="minorHAnsi" w:hAnsiTheme="minorHAnsi" w:cstheme="minorHAnsi"/>
          <w:i/>
          <w:sz w:val="24"/>
        </w:rPr>
        <w:t xml:space="preserve">na qualidade de Emissora, </w:t>
      </w:r>
    </w:p>
    <w:p w14:paraId="62E0F17A" w14:textId="33C6668D" w:rsidR="005305B5" w:rsidRPr="00212696" w:rsidRDefault="005305B5" w:rsidP="00212696">
      <w:pPr>
        <w:spacing w:after="0" w:line="320" w:lineRule="exact"/>
        <w:rPr>
          <w:rFonts w:asciiTheme="minorHAnsi" w:hAnsiTheme="minorHAnsi" w:cstheme="minorHAnsi"/>
          <w:sz w:val="24"/>
        </w:rPr>
      </w:pPr>
    </w:p>
    <w:p w14:paraId="5D58F308" w14:textId="5CADE9A9" w:rsidR="00255FD6" w:rsidRPr="00212696" w:rsidRDefault="00255FD6" w:rsidP="00212696">
      <w:pPr>
        <w:spacing w:after="0" w:line="320" w:lineRule="exact"/>
        <w:rPr>
          <w:rFonts w:asciiTheme="minorHAnsi" w:hAnsiTheme="minorHAnsi" w:cstheme="minorHAnsi"/>
          <w:sz w:val="24"/>
        </w:rPr>
      </w:pPr>
    </w:p>
    <w:p w14:paraId="16E9D802" w14:textId="77777777" w:rsidR="00255FD6" w:rsidRPr="00212696" w:rsidRDefault="00255FD6" w:rsidP="00212696">
      <w:pPr>
        <w:spacing w:after="0" w:line="320" w:lineRule="exact"/>
        <w:rPr>
          <w:rFonts w:asciiTheme="minorHAnsi" w:hAnsiTheme="minorHAnsi" w:cstheme="minorHAnsi"/>
          <w:sz w:val="24"/>
        </w:rPr>
      </w:pPr>
    </w:p>
    <w:p w14:paraId="134223C6" w14:textId="4CDCBF04" w:rsidR="00F12779" w:rsidRPr="00212696" w:rsidRDefault="00F12779" w:rsidP="00212696">
      <w:pPr>
        <w:spacing w:after="0" w:line="320" w:lineRule="exact"/>
        <w:jc w:val="center"/>
        <w:rPr>
          <w:rFonts w:asciiTheme="minorHAnsi" w:hAnsiTheme="minorHAnsi" w:cstheme="minorHAnsi"/>
          <w:sz w:val="24"/>
        </w:rPr>
      </w:pPr>
      <w:r w:rsidRPr="00212696">
        <w:rPr>
          <w:rFonts w:asciiTheme="minorHAnsi" w:hAnsiTheme="minorHAnsi" w:cstheme="minorHAnsi"/>
          <w:sz w:val="24"/>
        </w:rPr>
        <w:t>e</w:t>
      </w:r>
    </w:p>
    <w:p w14:paraId="445E8B91" w14:textId="7A0FCE3F" w:rsidR="00F12779" w:rsidRPr="00212696" w:rsidRDefault="00F12779" w:rsidP="00212696">
      <w:pPr>
        <w:spacing w:after="0" w:line="320" w:lineRule="exact"/>
        <w:rPr>
          <w:rFonts w:asciiTheme="minorHAnsi" w:hAnsiTheme="minorHAnsi" w:cstheme="minorHAnsi"/>
          <w:sz w:val="24"/>
        </w:rPr>
      </w:pPr>
    </w:p>
    <w:p w14:paraId="4B682F1D" w14:textId="77777777" w:rsidR="00255FD6" w:rsidRPr="00212696" w:rsidRDefault="00255FD6" w:rsidP="00212696">
      <w:pPr>
        <w:spacing w:after="0" w:line="320" w:lineRule="exact"/>
        <w:rPr>
          <w:rFonts w:asciiTheme="minorHAnsi" w:hAnsiTheme="minorHAnsi" w:cstheme="minorHAnsi"/>
          <w:sz w:val="24"/>
        </w:rPr>
      </w:pPr>
    </w:p>
    <w:p w14:paraId="12416026" w14:textId="77777777" w:rsidR="00255FD6" w:rsidRPr="00212696" w:rsidRDefault="00255FD6" w:rsidP="00212696">
      <w:pPr>
        <w:spacing w:after="0" w:line="320" w:lineRule="exact"/>
        <w:rPr>
          <w:rFonts w:asciiTheme="minorHAnsi" w:hAnsiTheme="minorHAnsi" w:cstheme="minorHAnsi"/>
          <w:sz w:val="24"/>
        </w:rPr>
      </w:pPr>
    </w:p>
    <w:p w14:paraId="06AF18D6" w14:textId="69ED97CB" w:rsidR="008D73EC" w:rsidRPr="00212696" w:rsidRDefault="00567E80" w:rsidP="00212696">
      <w:pPr>
        <w:shd w:val="clear" w:color="auto" w:fill="FFFFFF"/>
        <w:spacing w:after="0" w:line="320" w:lineRule="exact"/>
        <w:jc w:val="center"/>
        <w:rPr>
          <w:rFonts w:asciiTheme="minorHAnsi" w:hAnsiTheme="minorHAnsi" w:cstheme="minorHAnsi"/>
          <w:b/>
          <w:bCs/>
          <w:sz w:val="24"/>
          <w:lang w:eastAsia="en-US"/>
        </w:rPr>
      </w:pPr>
      <w:bookmarkStart w:id="4" w:name="_DV_M4"/>
      <w:bookmarkStart w:id="5" w:name="_DV_M5"/>
      <w:bookmarkStart w:id="6" w:name="_Hlk522009771"/>
      <w:bookmarkEnd w:id="4"/>
      <w:bookmarkEnd w:id="5"/>
      <w:r w:rsidRPr="00212696">
        <w:rPr>
          <w:rFonts w:asciiTheme="minorHAnsi" w:hAnsiTheme="minorHAnsi" w:cstheme="minorHAnsi"/>
          <w:b/>
          <w:caps/>
          <w:sz w:val="24"/>
        </w:rPr>
        <w:t>Simplific Pavarini Distribuidora de Títulos e Valores Mobiliários Ltda.</w:t>
      </w:r>
      <w:bookmarkEnd w:id="6"/>
      <w:r w:rsidRPr="00212696">
        <w:rPr>
          <w:rFonts w:asciiTheme="minorHAnsi" w:hAnsiTheme="minorHAnsi" w:cstheme="minorHAnsi"/>
          <w:b/>
          <w:caps/>
          <w:sz w:val="24"/>
        </w:rPr>
        <w:t>,</w:t>
      </w:r>
      <w:r w:rsidR="00E76889" w:rsidRPr="00212696">
        <w:rPr>
          <w:rFonts w:asciiTheme="minorHAnsi" w:hAnsiTheme="minorHAnsi" w:cstheme="minorHAnsi"/>
          <w:b/>
          <w:bCs/>
          <w:sz w:val="24"/>
          <w:lang w:eastAsia="en-US"/>
        </w:rPr>
        <w:t xml:space="preserve"> </w:t>
      </w:r>
    </w:p>
    <w:p w14:paraId="5417A482" w14:textId="6168FEFB" w:rsidR="00871DB0" w:rsidRPr="00212696" w:rsidRDefault="00567E80" w:rsidP="00212696">
      <w:pPr>
        <w:shd w:val="clear" w:color="auto" w:fill="FFFFFF"/>
        <w:spacing w:after="0" w:line="320" w:lineRule="exact"/>
        <w:jc w:val="center"/>
        <w:rPr>
          <w:rFonts w:asciiTheme="minorHAnsi" w:hAnsiTheme="minorHAnsi" w:cstheme="minorHAnsi"/>
          <w:i/>
          <w:sz w:val="24"/>
        </w:rPr>
      </w:pPr>
      <w:bookmarkStart w:id="7" w:name="_DV_M6"/>
      <w:bookmarkEnd w:id="7"/>
      <w:r w:rsidRPr="00212696">
        <w:rPr>
          <w:rFonts w:asciiTheme="minorHAnsi" w:hAnsiTheme="minorHAnsi" w:cstheme="minorHAnsi"/>
          <w:i/>
          <w:sz w:val="24"/>
        </w:rPr>
        <w:t>na qualidade de Agente Fiduciário</w:t>
      </w:r>
      <w:r w:rsidR="00B573C3" w:rsidRPr="00212696">
        <w:rPr>
          <w:rFonts w:asciiTheme="minorHAnsi" w:hAnsiTheme="minorHAnsi" w:cstheme="minorHAnsi"/>
          <w:i/>
          <w:sz w:val="24"/>
        </w:rPr>
        <w:t>, representando a comunhão de Debenturistas</w:t>
      </w:r>
    </w:p>
    <w:p w14:paraId="2A0EF2BC" w14:textId="7C7C6621" w:rsidR="00EA6322" w:rsidRDefault="00EA6322" w:rsidP="00212696">
      <w:pPr>
        <w:spacing w:after="0" w:line="320" w:lineRule="exact"/>
        <w:rPr>
          <w:rFonts w:asciiTheme="minorHAnsi" w:hAnsiTheme="minorHAnsi" w:cstheme="minorHAnsi"/>
          <w:smallCaps/>
          <w:sz w:val="24"/>
        </w:rPr>
      </w:pPr>
    </w:p>
    <w:p w14:paraId="4B66F494" w14:textId="77777777" w:rsidR="00651640" w:rsidRPr="00212696" w:rsidRDefault="00651640" w:rsidP="00212696">
      <w:pPr>
        <w:spacing w:after="0" w:line="320" w:lineRule="exact"/>
        <w:rPr>
          <w:rFonts w:asciiTheme="minorHAnsi" w:hAnsiTheme="minorHAnsi" w:cstheme="minorHAnsi"/>
          <w:smallCaps/>
          <w:sz w:val="24"/>
        </w:rPr>
      </w:pPr>
    </w:p>
    <w:p w14:paraId="1A82D22B" w14:textId="77777777" w:rsidR="00C1289E" w:rsidRPr="00212696" w:rsidRDefault="00C1289E" w:rsidP="00212696">
      <w:pPr>
        <w:spacing w:after="0" w:line="320" w:lineRule="exact"/>
        <w:rPr>
          <w:rFonts w:asciiTheme="minorHAnsi" w:hAnsiTheme="minorHAnsi" w:cstheme="minorHAnsi"/>
          <w:smallCaps/>
          <w:sz w:val="24"/>
        </w:rPr>
      </w:pPr>
      <w:bookmarkStart w:id="8" w:name="_DV_M9"/>
      <w:bookmarkEnd w:id="8"/>
    </w:p>
    <w:p w14:paraId="27C5741E"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5D047B16"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Datado de</w:t>
      </w:r>
    </w:p>
    <w:p w14:paraId="0FF2F32E" w14:textId="70219FC2"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w:t>
      </w:r>
      <w:r w:rsidR="00EA788A" w:rsidRPr="00212696">
        <w:rPr>
          <w:rFonts w:asciiTheme="minorHAnsi" w:hAnsiTheme="minorHAnsi" w:cstheme="minorHAnsi"/>
          <w:b/>
          <w:smallCaps/>
          <w:sz w:val="24"/>
          <w:highlight w:val="yellow"/>
        </w:rPr>
        <w:t>=</w:t>
      </w:r>
      <w:r w:rsidRPr="00212696">
        <w:rPr>
          <w:rFonts w:asciiTheme="minorHAnsi" w:hAnsiTheme="minorHAnsi" w:cstheme="minorHAnsi"/>
          <w:color w:val="000000"/>
          <w:sz w:val="24"/>
        </w:rPr>
        <w:t xml:space="preserve">] </w:t>
      </w:r>
      <w:r w:rsidR="00EA788A" w:rsidRPr="00212696">
        <w:rPr>
          <w:rFonts w:asciiTheme="minorHAnsi" w:hAnsiTheme="minorHAnsi" w:cstheme="minorHAnsi"/>
          <w:color w:val="000000"/>
          <w:sz w:val="24"/>
        </w:rPr>
        <w:t xml:space="preserve">de </w:t>
      </w:r>
      <w:r w:rsidR="00E96086">
        <w:rPr>
          <w:rFonts w:asciiTheme="minorHAnsi" w:hAnsiTheme="minorHAnsi" w:cstheme="minorHAnsi"/>
          <w:color w:val="000000"/>
          <w:sz w:val="24"/>
        </w:rPr>
        <w:t>novembro</w:t>
      </w:r>
      <w:r w:rsidR="00E96086" w:rsidRPr="00212696">
        <w:rPr>
          <w:rFonts w:asciiTheme="minorHAnsi" w:hAnsiTheme="minorHAnsi" w:cstheme="minorHAnsi"/>
          <w:color w:val="000000"/>
          <w:sz w:val="24"/>
        </w:rPr>
        <w:t xml:space="preserve"> </w:t>
      </w:r>
      <w:r w:rsidRPr="00212696">
        <w:rPr>
          <w:rFonts w:asciiTheme="minorHAnsi" w:hAnsiTheme="minorHAnsi" w:cstheme="minorHAnsi"/>
          <w:color w:val="000000"/>
          <w:sz w:val="24"/>
        </w:rPr>
        <w:t>de 202</w:t>
      </w:r>
      <w:r w:rsidR="00EA788A" w:rsidRPr="00212696">
        <w:rPr>
          <w:rFonts w:asciiTheme="minorHAnsi" w:hAnsiTheme="minorHAnsi" w:cstheme="minorHAnsi"/>
          <w:color w:val="000000"/>
          <w:sz w:val="24"/>
        </w:rPr>
        <w:t>2</w:t>
      </w:r>
    </w:p>
    <w:p w14:paraId="7667ECAC"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0BEF6ED6" w14:textId="2107F35D" w:rsidR="0071442A" w:rsidRPr="00212696" w:rsidRDefault="0071442A" w:rsidP="00212696">
      <w:pPr>
        <w:pBdr>
          <w:bottom w:val="double" w:sz="6" w:space="1" w:color="auto"/>
        </w:pBdr>
        <w:shd w:val="clear" w:color="auto" w:fill="FFFFFF"/>
        <w:spacing w:after="0" w:line="320" w:lineRule="exact"/>
        <w:rPr>
          <w:rFonts w:asciiTheme="minorHAnsi" w:hAnsiTheme="minorHAnsi" w:cstheme="minorHAnsi"/>
          <w:sz w:val="24"/>
        </w:rPr>
      </w:pPr>
      <w:bookmarkStart w:id="9" w:name="_DV_M10"/>
      <w:bookmarkStart w:id="10" w:name="_DV_M11"/>
      <w:bookmarkStart w:id="11" w:name="_DV_M12"/>
      <w:bookmarkEnd w:id="9"/>
      <w:bookmarkEnd w:id="10"/>
      <w:bookmarkEnd w:id="11"/>
    </w:p>
    <w:p w14:paraId="490FF6EC" w14:textId="1A0CCD63"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8300895" w14:textId="77777777"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B7BAE07" w14:textId="77777777" w:rsidR="0071442A" w:rsidRPr="00212696" w:rsidRDefault="00567E80" w:rsidP="008143CB">
      <w:pPr>
        <w:autoSpaceDE/>
        <w:autoSpaceDN/>
        <w:adjustRightInd/>
        <w:spacing w:after="0" w:line="320" w:lineRule="exact"/>
        <w:jc w:val="left"/>
        <w:rPr>
          <w:rFonts w:asciiTheme="minorHAnsi" w:hAnsiTheme="minorHAnsi" w:cstheme="minorHAnsi"/>
          <w:sz w:val="24"/>
        </w:rPr>
      </w:pPr>
      <w:r w:rsidRPr="00212696">
        <w:rPr>
          <w:rFonts w:asciiTheme="minorHAnsi" w:hAnsiTheme="minorHAnsi" w:cstheme="minorHAnsi"/>
          <w:sz w:val="24"/>
        </w:rPr>
        <w:br w:type="page"/>
      </w:r>
    </w:p>
    <w:p w14:paraId="52D03BC7" w14:textId="7E0C950A" w:rsidR="00373F38" w:rsidRPr="00212696" w:rsidRDefault="006C25DF" w:rsidP="00212696">
      <w:pPr>
        <w:spacing w:after="0" w:line="320" w:lineRule="exact"/>
        <w:rPr>
          <w:rFonts w:asciiTheme="minorHAnsi" w:hAnsiTheme="minorHAnsi" w:cstheme="minorHAnsi"/>
          <w:b/>
          <w:caps/>
          <w:sz w:val="24"/>
        </w:rPr>
      </w:pPr>
      <w:bookmarkStart w:id="12" w:name="_DV_M13"/>
      <w:bookmarkEnd w:id="12"/>
      <w:r w:rsidRPr="00212696">
        <w:rPr>
          <w:rFonts w:asciiTheme="minorHAnsi" w:hAnsiTheme="minorHAnsi" w:cstheme="minorHAnsi"/>
          <w:b/>
          <w:caps/>
          <w:sz w:val="24"/>
        </w:rPr>
        <w:lastRenderedPageBreak/>
        <w:t xml:space="preserve">INSTRUMENTO PARTICULAR DE ESCRITURA DA </w:t>
      </w:r>
      <w:r w:rsidR="00255FD6" w:rsidRPr="00212696">
        <w:rPr>
          <w:rFonts w:asciiTheme="minorHAnsi" w:hAnsiTheme="minorHAnsi" w:cstheme="minorHAnsi"/>
          <w:b/>
          <w:caps/>
          <w:sz w:val="24"/>
        </w:rPr>
        <w:t>1</w:t>
      </w:r>
      <w:r w:rsidRPr="00212696">
        <w:rPr>
          <w:rFonts w:asciiTheme="minorHAnsi" w:hAnsiTheme="minorHAnsi" w:cstheme="minorHAnsi"/>
          <w:b/>
          <w:caps/>
          <w:sz w:val="24"/>
        </w:rPr>
        <w:t>ª (</w:t>
      </w:r>
      <w:r w:rsidR="00255FD6" w:rsidRPr="00212696">
        <w:rPr>
          <w:rFonts w:asciiTheme="minorHAnsi" w:hAnsiTheme="minorHAnsi" w:cstheme="minorHAnsi"/>
          <w:b/>
          <w:caps/>
          <w:sz w:val="24"/>
        </w:rPr>
        <w:t>PRIMEIRA</w:t>
      </w:r>
      <w:r w:rsidRPr="00212696">
        <w:rPr>
          <w:rFonts w:asciiTheme="minorHAnsi" w:hAnsiTheme="minorHAnsi" w:cstheme="minorHAnsi"/>
          <w:b/>
          <w:caps/>
          <w:sz w:val="24"/>
        </w:rPr>
        <w:t>) EMISSÃO DE DEBÊNTURES SIMPLES, NÃO CONVERSÍVEIS EM AÇÕES, DA ESPÉCIE quirografária, COM GARANTIA adicional fidejussória, EM SÉRIE ÚNICA, PARA DISTRIBUIÇÃO PÚBLICA, COM ESFORÇOS RESTRITOS de Distribuição</w:t>
      </w:r>
      <w:r w:rsidRPr="00212696">
        <w:rPr>
          <w:rFonts w:asciiTheme="minorHAnsi" w:hAnsiTheme="minorHAnsi" w:cstheme="minorHAnsi"/>
          <w:b/>
          <w:sz w:val="24"/>
        </w:rPr>
        <w:t>,</w:t>
      </w:r>
      <w:r w:rsidRPr="00212696">
        <w:rPr>
          <w:rFonts w:asciiTheme="minorHAnsi" w:hAnsiTheme="minorHAnsi" w:cstheme="minorHAnsi"/>
          <w:b/>
          <w:caps/>
          <w:sz w:val="24"/>
        </w:rPr>
        <w:t xml:space="preserve"> DA Alex Energia Participações S.A.</w:t>
      </w:r>
    </w:p>
    <w:p w14:paraId="624D6E1A"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3" w:name="_DV_M14"/>
      <w:bookmarkEnd w:id="13"/>
    </w:p>
    <w:p w14:paraId="1992173D" w14:textId="00E4B25E" w:rsidR="00871DB0" w:rsidRPr="00212696" w:rsidRDefault="00567E80" w:rsidP="00212696">
      <w:pPr>
        <w:pStyle w:val="Body"/>
        <w:spacing w:after="0" w:line="320" w:lineRule="exact"/>
        <w:rPr>
          <w:rFonts w:asciiTheme="minorHAnsi" w:hAnsiTheme="minorHAnsi" w:cstheme="minorHAnsi"/>
          <w:iCs/>
          <w:sz w:val="24"/>
          <w:szCs w:val="24"/>
        </w:rPr>
      </w:pPr>
      <w:r w:rsidRPr="00212696">
        <w:rPr>
          <w:rFonts w:asciiTheme="minorHAnsi" w:hAnsiTheme="minorHAnsi" w:cstheme="minorHAnsi"/>
          <w:sz w:val="24"/>
          <w:szCs w:val="24"/>
        </w:rPr>
        <w:t xml:space="preserve">Pelo presente </w:t>
      </w:r>
      <w:r w:rsidR="000260B5" w:rsidRPr="00212696">
        <w:rPr>
          <w:rFonts w:asciiTheme="minorHAnsi" w:hAnsiTheme="minorHAnsi" w:cstheme="minorHAnsi"/>
          <w:sz w:val="24"/>
          <w:szCs w:val="24"/>
        </w:rPr>
        <w:t>“</w:t>
      </w:r>
      <w:r w:rsidR="000260B5" w:rsidRPr="00212696">
        <w:rPr>
          <w:rFonts w:asciiTheme="minorHAnsi" w:hAnsiTheme="minorHAnsi" w:cstheme="minorHAnsi"/>
          <w:i/>
          <w:sz w:val="24"/>
          <w:szCs w:val="24"/>
        </w:rPr>
        <w:t xml:space="preserve">Instrumento Particular de Escritura da </w:t>
      </w:r>
      <w:r w:rsidR="00255FD6" w:rsidRPr="00212696">
        <w:rPr>
          <w:rFonts w:asciiTheme="minorHAnsi" w:hAnsiTheme="minorHAnsi" w:cstheme="minorHAnsi"/>
          <w:i/>
          <w:sz w:val="24"/>
          <w:szCs w:val="24"/>
        </w:rPr>
        <w:t>1</w:t>
      </w:r>
      <w:r w:rsidR="000260B5" w:rsidRPr="00212696">
        <w:rPr>
          <w:rFonts w:asciiTheme="minorHAnsi" w:hAnsiTheme="minorHAnsi" w:cstheme="minorHAnsi"/>
          <w:i/>
          <w:sz w:val="24"/>
          <w:szCs w:val="24"/>
        </w:rPr>
        <w:t>ª (</w:t>
      </w:r>
      <w:r w:rsidR="00255FD6" w:rsidRPr="00212696">
        <w:rPr>
          <w:rFonts w:asciiTheme="minorHAnsi" w:hAnsiTheme="minorHAnsi" w:cstheme="minorHAnsi"/>
          <w:i/>
          <w:sz w:val="24"/>
          <w:szCs w:val="24"/>
        </w:rPr>
        <w:t>Primeira</w:t>
      </w:r>
      <w:r w:rsidR="000260B5" w:rsidRPr="00212696">
        <w:rPr>
          <w:rFonts w:asciiTheme="minorHAnsi" w:hAnsiTheme="minorHAnsi" w:cstheme="minorHAnsi"/>
          <w:i/>
          <w:sz w:val="24"/>
          <w:szCs w:val="24"/>
        </w:rPr>
        <w:t xml:space="preserve">) Emissão de Debêntures Simples, Não Conversíveis em Ações, da Espécie Quirografária, Com Garantia Adicional Fidejussória, em Série Única, para Distribuição Pública, com Esforços Restritos de Distribuição, da Alex Energia Participações S.A.” </w:t>
      </w:r>
      <w:r w:rsidR="000260B5" w:rsidRPr="00212696">
        <w:rPr>
          <w:rFonts w:asciiTheme="minorHAnsi" w:hAnsiTheme="minorHAnsi" w:cstheme="minorHAnsi"/>
          <w:iCs/>
          <w:sz w:val="24"/>
          <w:szCs w:val="24"/>
        </w:rPr>
        <w:t>(“</w:t>
      </w:r>
      <w:r w:rsidR="000260B5" w:rsidRPr="00212696">
        <w:rPr>
          <w:rFonts w:asciiTheme="minorHAnsi" w:hAnsiTheme="minorHAnsi" w:cstheme="minorHAnsi"/>
          <w:b/>
          <w:bCs/>
          <w:iCs/>
          <w:sz w:val="24"/>
          <w:szCs w:val="24"/>
        </w:rPr>
        <w:t>Escritura de Emissão</w:t>
      </w:r>
      <w:r w:rsidR="000260B5" w:rsidRPr="00212696">
        <w:rPr>
          <w:rFonts w:asciiTheme="minorHAnsi" w:hAnsiTheme="minorHAnsi" w:cstheme="minorHAnsi"/>
          <w:iCs/>
          <w:sz w:val="24"/>
          <w:szCs w:val="24"/>
        </w:rPr>
        <w:t>”):</w:t>
      </w:r>
    </w:p>
    <w:p w14:paraId="73E4A4C1" w14:textId="77777777" w:rsidR="00255FD6" w:rsidRPr="00212696" w:rsidRDefault="00255FD6" w:rsidP="00212696">
      <w:pPr>
        <w:pStyle w:val="Body"/>
        <w:spacing w:after="0" w:line="320" w:lineRule="exact"/>
        <w:ind w:left="709"/>
        <w:rPr>
          <w:rFonts w:asciiTheme="minorHAnsi" w:hAnsiTheme="minorHAnsi" w:cstheme="minorHAnsi"/>
          <w:sz w:val="24"/>
          <w:szCs w:val="24"/>
        </w:rPr>
      </w:pPr>
    </w:p>
    <w:p w14:paraId="5AA917B8" w14:textId="12A58B7B" w:rsidR="000260B5" w:rsidRPr="00212696" w:rsidRDefault="000260B5" w:rsidP="00212696">
      <w:pPr>
        <w:pStyle w:val="Body"/>
        <w:numPr>
          <w:ilvl w:val="0"/>
          <w:numId w:val="248"/>
        </w:numPr>
        <w:spacing w:after="0" w:line="320" w:lineRule="exact"/>
        <w:ind w:left="709" w:hanging="709"/>
        <w:rPr>
          <w:rFonts w:asciiTheme="minorHAnsi" w:hAnsiTheme="minorHAnsi" w:cstheme="minorHAnsi"/>
          <w:sz w:val="24"/>
          <w:szCs w:val="24"/>
        </w:rPr>
      </w:pPr>
      <w:r w:rsidRPr="00212696">
        <w:rPr>
          <w:rFonts w:asciiTheme="minorHAnsi" w:hAnsiTheme="minorHAnsi" w:cstheme="minorHAnsi"/>
          <w:iCs/>
          <w:sz w:val="24"/>
          <w:szCs w:val="24"/>
        </w:rPr>
        <w:t>como emissora e ofertante das debêntures objeto da presente Escritura de Emissão:</w:t>
      </w:r>
    </w:p>
    <w:p w14:paraId="47531C16" w14:textId="77777777" w:rsidR="00255FD6" w:rsidRPr="00212696" w:rsidRDefault="00255FD6" w:rsidP="00212696">
      <w:pPr>
        <w:pStyle w:val="Body"/>
        <w:spacing w:after="0" w:line="320" w:lineRule="exact"/>
        <w:rPr>
          <w:rFonts w:asciiTheme="minorHAnsi" w:hAnsiTheme="minorHAnsi" w:cstheme="minorHAnsi"/>
          <w:b/>
          <w:sz w:val="24"/>
          <w:szCs w:val="24"/>
        </w:rPr>
      </w:pPr>
      <w:bookmarkStart w:id="14" w:name="_DV_M15"/>
      <w:bookmarkStart w:id="15" w:name="_DV_M16"/>
      <w:bookmarkEnd w:id="14"/>
      <w:bookmarkEnd w:id="15"/>
    </w:p>
    <w:p w14:paraId="14923FC0" w14:textId="0878300D" w:rsidR="008F6383" w:rsidRPr="00212696" w:rsidRDefault="00794DEB"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b/>
          <w:sz w:val="24"/>
          <w:szCs w:val="24"/>
        </w:rPr>
        <w:t>ALEX ENERGIA PARTICIPAÇÕES S.A.</w:t>
      </w:r>
      <w:r w:rsidR="00567E80" w:rsidRPr="00212696">
        <w:rPr>
          <w:rFonts w:asciiTheme="minorHAnsi" w:hAnsiTheme="minorHAnsi" w:cstheme="minorHAnsi"/>
          <w:sz w:val="24"/>
          <w:szCs w:val="24"/>
        </w:rPr>
        <w:t xml:space="preserve">, sociedade por ações sem registro de emissor de valores mobiliários perante a </w:t>
      </w:r>
      <w:r w:rsidR="000030A1">
        <w:rPr>
          <w:rFonts w:asciiTheme="minorHAnsi" w:hAnsiTheme="minorHAnsi" w:cstheme="minorHAnsi"/>
          <w:sz w:val="24"/>
          <w:szCs w:val="24"/>
        </w:rPr>
        <w:t>Comissão de Valores Mobiliários (“</w:t>
      </w:r>
      <w:r w:rsidR="00567E80" w:rsidRPr="008143CB">
        <w:rPr>
          <w:rFonts w:asciiTheme="minorHAnsi" w:hAnsiTheme="minorHAnsi" w:cstheme="minorHAnsi"/>
          <w:b/>
          <w:bCs/>
          <w:sz w:val="24"/>
          <w:szCs w:val="24"/>
        </w:rPr>
        <w:t>CVM</w:t>
      </w:r>
      <w:r w:rsidR="000030A1">
        <w:rPr>
          <w:rFonts w:asciiTheme="minorHAnsi" w:hAnsiTheme="minorHAnsi" w:cstheme="minorHAnsi"/>
          <w:sz w:val="24"/>
          <w:szCs w:val="24"/>
        </w:rPr>
        <w:t>”)</w:t>
      </w:r>
      <w:r w:rsidR="00567E80" w:rsidRPr="00212696">
        <w:rPr>
          <w:rFonts w:asciiTheme="minorHAnsi" w:hAnsiTheme="minorHAnsi" w:cstheme="minorHAnsi"/>
          <w:sz w:val="24"/>
          <w:szCs w:val="24"/>
        </w:rPr>
        <w:t xml:space="preserve">, com sede na Cidade do Rio de Janeiro, Estado do Rio de Janeiro, na Avenida Almirante Júlio de Sá Bierrenbach, nº 200, Edifício Pacific Tower, bloco 02, 2º e 4º andar, salas 201 a 204 e 401 a 404, Jacarepaguá, inscrita no </w:t>
      </w:r>
      <w:r w:rsidR="008563E8" w:rsidRPr="00212696">
        <w:rPr>
          <w:rFonts w:asciiTheme="minorHAnsi" w:hAnsiTheme="minorHAnsi" w:cstheme="minorHAnsi"/>
          <w:sz w:val="24"/>
          <w:szCs w:val="24"/>
        </w:rPr>
        <w:t xml:space="preserve">Cadastro Nacional da Pessoa Jurídica do Ministério da </w:t>
      </w:r>
      <w:r w:rsidR="00B71680" w:rsidRPr="00212696">
        <w:rPr>
          <w:rFonts w:asciiTheme="minorHAnsi" w:hAnsiTheme="minorHAnsi" w:cstheme="minorHAnsi"/>
          <w:sz w:val="24"/>
          <w:szCs w:val="24"/>
        </w:rPr>
        <w:t xml:space="preserve">Economia </w:t>
      </w:r>
      <w:r w:rsidR="008563E8" w:rsidRPr="00212696">
        <w:rPr>
          <w:rFonts w:asciiTheme="minorHAnsi" w:hAnsiTheme="minorHAnsi" w:cstheme="minorHAnsi"/>
          <w:sz w:val="24"/>
          <w:szCs w:val="24"/>
        </w:rPr>
        <w:t>(“</w:t>
      </w:r>
      <w:r w:rsidR="00567E80" w:rsidRPr="00212696">
        <w:rPr>
          <w:rFonts w:asciiTheme="minorHAnsi" w:hAnsiTheme="minorHAnsi" w:cstheme="minorHAnsi"/>
          <w:b/>
          <w:bCs/>
          <w:sz w:val="24"/>
          <w:szCs w:val="24"/>
        </w:rPr>
        <w:t>CNPJ/ME</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nº 31.908.068/0001-05, com seus atos constitutivos registrados perante a </w:t>
      </w:r>
      <w:r w:rsidR="008563E8" w:rsidRPr="00212696">
        <w:rPr>
          <w:rFonts w:asciiTheme="minorHAnsi" w:hAnsiTheme="minorHAnsi" w:cstheme="minorHAnsi"/>
          <w:sz w:val="24"/>
          <w:szCs w:val="24"/>
        </w:rPr>
        <w:t>Junta Comercial do Estado do Rio de Janeiro (“</w:t>
      </w:r>
      <w:r w:rsidR="00567E80" w:rsidRPr="00212696">
        <w:rPr>
          <w:rFonts w:asciiTheme="minorHAnsi" w:hAnsiTheme="minorHAnsi" w:cstheme="minorHAnsi"/>
          <w:b/>
          <w:bCs/>
          <w:sz w:val="24"/>
          <w:szCs w:val="24"/>
        </w:rPr>
        <w:t>JUCERJA</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NIRE 33300336079, neste ato representada por seu(s) representante(s) legal(is) devidamente autorizado(s) e identificado(s) nas páginas de assinaturas deste instrumento (“</w:t>
      </w:r>
      <w:r w:rsidR="00567E80" w:rsidRPr="00212696">
        <w:rPr>
          <w:rFonts w:asciiTheme="minorHAnsi" w:hAnsiTheme="minorHAnsi" w:cstheme="minorHAnsi"/>
          <w:b/>
          <w:sz w:val="24"/>
          <w:szCs w:val="24"/>
        </w:rPr>
        <w:t>Emissora</w:t>
      </w:r>
      <w:r w:rsidR="00567E80" w:rsidRPr="00212696">
        <w:rPr>
          <w:rFonts w:asciiTheme="minorHAnsi" w:hAnsiTheme="minorHAnsi" w:cstheme="minorHAnsi"/>
          <w:sz w:val="24"/>
          <w:szCs w:val="24"/>
        </w:rPr>
        <w:t>”);</w:t>
      </w:r>
      <w:r w:rsidR="00255FD6" w:rsidRPr="00212696">
        <w:rPr>
          <w:rFonts w:asciiTheme="minorHAnsi" w:hAnsiTheme="minorHAnsi" w:cstheme="minorHAnsi"/>
          <w:b/>
          <w:bCs/>
          <w:sz w:val="24"/>
          <w:szCs w:val="24"/>
          <w:lang w:eastAsia="en-US"/>
        </w:rPr>
        <w:t xml:space="preserve"> </w:t>
      </w:r>
    </w:p>
    <w:p w14:paraId="47933468" w14:textId="77777777" w:rsidR="00255FD6" w:rsidRPr="00212696" w:rsidRDefault="00255FD6" w:rsidP="00212696">
      <w:pPr>
        <w:pStyle w:val="Body"/>
        <w:spacing w:after="0" w:line="320" w:lineRule="exact"/>
        <w:rPr>
          <w:rFonts w:asciiTheme="minorHAnsi" w:hAnsiTheme="minorHAnsi" w:cstheme="minorHAnsi"/>
          <w:sz w:val="24"/>
          <w:szCs w:val="24"/>
        </w:rPr>
      </w:pPr>
    </w:p>
    <w:p w14:paraId="49A47241" w14:textId="3ACF8E4F"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e, de outro lado,</w:t>
      </w:r>
      <w:bookmarkStart w:id="16" w:name="_DV_M17"/>
      <w:bookmarkEnd w:id="16"/>
    </w:p>
    <w:p w14:paraId="215BD309" w14:textId="4B7065FC" w:rsidR="00255FD6" w:rsidRPr="00212696" w:rsidRDefault="00255FD6" w:rsidP="00212696">
      <w:pPr>
        <w:pStyle w:val="Body"/>
        <w:spacing w:after="0" w:line="320" w:lineRule="exact"/>
        <w:ind w:left="709"/>
        <w:rPr>
          <w:rFonts w:asciiTheme="minorHAnsi" w:hAnsiTheme="minorHAnsi" w:cstheme="minorHAnsi"/>
          <w:iCs/>
          <w:sz w:val="24"/>
          <w:szCs w:val="24"/>
        </w:rPr>
      </w:pPr>
    </w:p>
    <w:p w14:paraId="78041F5E" w14:textId="46721351" w:rsidR="000D1F43" w:rsidRPr="00212696" w:rsidRDefault="000D1F43" w:rsidP="00212696">
      <w:pPr>
        <w:pStyle w:val="Body"/>
        <w:numPr>
          <w:ilvl w:val="0"/>
          <w:numId w:val="248"/>
        </w:numPr>
        <w:spacing w:after="0" w:line="320" w:lineRule="exact"/>
        <w:ind w:left="709" w:hanging="709"/>
        <w:rPr>
          <w:rFonts w:asciiTheme="minorHAnsi" w:hAnsiTheme="minorHAnsi" w:cstheme="minorHAnsi"/>
          <w:iCs/>
          <w:sz w:val="24"/>
          <w:szCs w:val="24"/>
        </w:rPr>
      </w:pPr>
      <w:r w:rsidRPr="00212696">
        <w:rPr>
          <w:rFonts w:asciiTheme="minorHAnsi" w:hAnsiTheme="minorHAnsi" w:cstheme="minorHAnsi"/>
          <w:iCs/>
          <w:sz w:val="24"/>
          <w:szCs w:val="24"/>
        </w:rPr>
        <w:t>como agente fiduciário representando a comunhão dos Debenturistas (conforme definido abaixo):</w:t>
      </w:r>
    </w:p>
    <w:p w14:paraId="6996EC2D" w14:textId="77777777" w:rsidR="000D1F43" w:rsidRPr="00212696" w:rsidRDefault="000D1F43" w:rsidP="00212696">
      <w:pPr>
        <w:spacing w:after="0" w:line="320" w:lineRule="exact"/>
        <w:jc w:val="left"/>
        <w:rPr>
          <w:rFonts w:asciiTheme="minorHAnsi" w:hAnsiTheme="minorHAnsi" w:cstheme="minorHAnsi"/>
          <w:iCs/>
          <w:sz w:val="24"/>
        </w:rPr>
      </w:pPr>
    </w:p>
    <w:p w14:paraId="33E27459" w14:textId="5EAC9E3F" w:rsidR="00871DB0" w:rsidRPr="00212696" w:rsidRDefault="00794DEB" w:rsidP="00212696">
      <w:pPr>
        <w:pStyle w:val="Body"/>
        <w:spacing w:after="0" w:line="320" w:lineRule="exact"/>
        <w:rPr>
          <w:rFonts w:asciiTheme="minorHAnsi" w:hAnsiTheme="minorHAnsi" w:cstheme="minorHAnsi"/>
          <w:sz w:val="24"/>
          <w:szCs w:val="24"/>
        </w:rPr>
      </w:pPr>
      <w:bookmarkStart w:id="17" w:name="_DV_M18"/>
      <w:bookmarkEnd w:id="17"/>
      <w:r w:rsidRPr="00212696">
        <w:rPr>
          <w:rFonts w:asciiTheme="minorHAnsi" w:hAnsiTheme="minorHAnsi" w:cstheme="minorHAnsi"/>
          <w:b/>
          <w:sz w:val="24"/>
          <w:szCs w:val="24"/>
        </w:rPr>
        <w:t>SIMPLIFIC PAVARINI DISTRIBUIDORA DE TÍTULOS E VALORES MOBILIÁRIOS LTDA.</w:t>
      </w:r>
      <w:r w:rsidR="00567E80" w:rsidRPr="00212696">
        <w:rPr>
          <w:rFonts w:asciiTheme="minorHAnsi" w:hAnsiTheme="minorHAnsi" w:cstheme="minorHAnsi"/>
          <w:sz w:val="24"/>
          <w:szCs w:val="24"/>
        </w:rPr>
        <w:t xml:space="preserve">, instituição financeira </w:t>
      </w:r>
      <w:r w:rsidR="000D1F43" w:rsidRPr="00212696">
        <w:rPr>
          <w:rFonts w:asciiTheme="minorHAnsi" w:hAnsiTheme="minorHAnsi" w:cstheme="minorHAnsi"/>
          <w:sz w:val="24"/>
          <w:szCs w:val="24"/>
        </w:rPr>
        <w:t xml:space="preserve">autorizada a funcionar pelo Banco Central do Brasil, </w:t>
      </w:r>
      <w:r w:rsidR="00567E80" w:rsidRPr="00212696">
        <w:rPr>
          <w:rFonts w:asciiTheme="minorHAnsi" w:hAnsiTheme="minorHAnsi" w:cstheme="minorHAnsi"/>
          <w:sz w:val="24"/>
          <w:szCs w:val="24"/>
        </w:rPr>
        <w:t>com sede na Cidade do Rio de Janeiro, Estado do Rio de Janeiro, na Rua Sete de Setembro, 99, 24º andar, sala 2401, Centro, CEP 20.050-005, inscrita no CNPJ</w:t>
      </w:r>
      <w:r w:rsidR="008563E8" w:rsidRPr="00212696">
        <w:rPr>
          <w:rFonts w:asciiTheme="minorHAnsi" w:hAnsiTheme="minorHAnsi" w:cstheme="minorHAnsi"/>
          <w:sz w:val="24"/>
          <w:szCs w:val="24"/>
        </w:rPr>
        <w:t>/ME</w:t>
      </w:r>
      <w:r w:rsidR="00567E80" w:rsidRPr="00212696">
        <w:rPr>
          <w:rFonts w:asciiTheme="minorHAnsi" w:hAnsiTheme="minorHAnsi" w:cstheme="minorHAnsi"/>
          <w:sz w:val="24"/>
          <w:szCs w:val="24"/>
        </w:rPr>
        <w:t xml:space="preserve"> sob o n.º 15.227.994/0001-50, neste ato representada </w:t>
      </w:r>
      <w:r w:rsidR="000D1F43" w:rsidRPr="00212696">
        <w:rPr>
          <w:rFonts w:asciiTheme="minorHAnsi" w:hAnsiTheme="minorHAnsi" w:cstheme="minorHAnsi"/>
          <w:sz w:val="24"/>
          <w:szCs w:val="24"/>
        </w:rPr>
        <w:t xml:space="preserve">na </w:t>
      </w:r>
      <w:r w:rsidR="003B39C3" w:rsidRPr="00212696">
        <w:rPr>
          <w:rFonts w:asciiTheme="minorHAnsi" w:hAnsiTheme="minorHAnsi" w:cstheme="minorHAnsi"/>
          <w:sz w:val="24"/>
          <w:szCs w:val="24"/>
        </w:rPr>
        <w:t xml:space="preserve">forma de seu contrato social, </w:t>
      </w:r>
      <w:r w:rsidR="00567E80" w:rsidRPr="00212696">
        <w:rPr>
          <w:rFonts w:asciiTheme="minorHAnsi" w:hAnsiTheme="minorHAnsi" w:cstheme="minorHAnsi"/>
          <w:sz w:val="24"/>
          <w:szCs w:val="24"/>
        </w:rPr>
        <w:t xml:space="preserve">por seu(s) representante(s) legal(is) </w:t>
      </w:r>
      <w:r w:rsidR="003B39C3" w:rsidRPr="00212696">
        <w:rPr>
          <w:rFonts w:asciiTheme="minorHAnsi" w:hAnsiTheme="minorHAnsi" w:cstheme="minorHAnsi"/>
          <w:sz w:val="24"/>
          <w:szCs w:val="24"/>
        </w:rPr>
        <w:t>abaixo subscritos</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Agente Fiduciário</w:t>
      </w:r>
      <w:r w:rsidR="00567E80" w:rsidRPr="00212696">
        <w:rPr>
          <w:rFonts w:asciiTheme="minorHAnsi" w:hAnsiTheme="minorHAnsi" w:cstheme="minorHAnsi"/>
          <w:sz w:val="24"/>
          <w:szCs w:val="24"/>
        </w:rPr>
        <w:t>”), na qualidade de representante</w:t>
      </w:r>
      <w:r w:rsidR="003B39C3" w:rsidRPr="00212696">
        <w:rPr>
          <w:rFonts w:asciiTheme="minorHAnsi" w:hAnsiTheme="minorHAnsi" w:cstheme="minorHAnsi"/>
          <w:sz w:val="24"/>
          <w:szCs w:val="24"/>
        </w:rPr>
        <w:t xml:space="preserve"> da comunhão</w:t>
      </w:r>
      <w:r w:rsidR="00567E80" w:rsidRPr="00212696">
        <w:rPr>
          <w:rFonts w:asciiTheme="minorHAnsi" w:hAnsiTheme="minorHAnsi" w:cstheme="minorHAnsi"/>
          <w:sz w:val="24"/>
          <w:szCs w:val="24"/>
        </w:rPr>
        <w:t xml:space="preserve"> dos titulares das </w:t>
      </w:r>
      <w:r w:rsidR="003B39C3" w:rsidRPr="00212696">
        <w:rPr>
          <w:rFonts w:asciiTheme="minorHAnsi" w:hAnsiTheme="minorHAnsi" w:cstheme="minorHAnsi"/>
          <w:sz w:val="24"/>
          <w:szCs w:val="24"/>
        </w:rPr>
        <w:t>d</w:t>
      </w:r>
      <w:r w:rsidR="00567E80" w:rsidRPr="00212696">
        <w:rPr>
          <w:rFonts w:asciiTheme="minorHAnsi" w:hAnsiTheme="minorHAnsi" w:cstheme="minorHAnsi"/>
          <w:sz w:val="24"/>
          <w:szCs w:val="24"/>
        </w:rPr>
        <w:t xml:space="preserve">ebêntures </w:t>
      </w:r>
      <w:r w:rsidR="003B39C3" w:rsidRPr="00212696">
        <w:rPr>
          <w:rFonts w:asciiTheme="minorHAnsi" w:hAnsiTheme="minorHAnsi" w:cstheme="minorHAnsi"/>
          <w:sz w:val="24"/>
          <w:szCs w:val="24"/>
        </w:rPr>
        <w:t>desta Emissão</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Debenturistas</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e, individualmente, “</w:t>
      </w:r>
      <w:r w:rsidR="003B39C3" w:rsidRPr="00212696">
        <w:rPr>
          <w:rFonts w:asciiTheme="minorHAnsi" w:hAnsiTheme="minorHAnsi" w:cstheme="minorHAnsi"/>
          <w:b/>
          <w:bCs/>
          <w:sz w:val="24"/>
          <w:szCs w:val="24"/>
        </w:rPr>
        <w:t>Debenturista</w:t>
      </w:r>
      <w:r w:rsidR="003B39C3" w:rsidRPr="00212696">
        <w:rPr>
          <w:rFonts w:asciiTheme="minorHAnsi" w:hAnsiTheme="minorHAnsi" w:cstheme="minorHAnsi"/>
          <w:sz w:val="24"/>
          <w:szCs w:val="24"/>
        </w:rPr>
        <w:t>”</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w:t>
      </w:r>
    </w:p>
    <w:p w14:paraId="4D959FAC"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p>
    <w:p w14:paraId="1196468A" w14:textId="1F3FAEC8" w:rsidR="00871DB0"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sendo a Emissora e o Agente Fiduciário doravante denominados, em conjunto, como “</w:t>
      </w:r>
      <w:r w:rsidRPr="00212696">
        <w:rPr>
          <w:rFonts w:asciiTheme="minorHAnsi" w:hAnsiTheme="minorHAnsi" w:cstheme="minorHAnsi"/>
          <w:b/>
          <w:sz w:val="24"/>
          <w:szCs w:val="24"/>
        </w:rPr>
        <w:t>Partes</w:t>
      </w:r>
      <w:r w:rsidRPr="00212696">
        <w:rPr>
          <w:rFonts w:asciiTheme="minorHAnsi" w:hAnsiTheme="minorHAnsi" w:cstheme="minorHAnsi"/>
          <w:sz w:val="24"/>
          <w:szCs w:val="24"/>
        </w:rPr>
        <w:t>” e, individual e indistintamente, como “</w:t>
      </w:r>
      <w:r w:rsidRPr="00212696">
        <w:rPr>
          <w:rFonts w:asciiTheme="minorHAnsi" w:hAnsiTheme="minorHAnsi" w:cstheme="minorHAnsi"/>
          <w:b/>
          <w:sz w:val="24"/>
          <w:szCs w:val="24"/>
        </w:rPr>
        <w:t>Parte</w:t>
      </w:r>
      <w:r w:rsidRPr="00212696">
        <w:rPr>
          <w:rFonts w:asciiTheme="minorHAnsi" w:hAnsiTheme="minorHAnsi" w:cstheme="minorHAnsi"/>
          <w:sz w:val="24"/>
          <w:szCs w:val="24"/>
        </w:rPr>
        <w:t>”</w:t>
      </w:r>
      <w:r w:rsidR="00795699">
        <w:rPr>
          <w:rFonts w:asciiTheme="minorHAnsi" w:hAnsiTheme="minorHAnsi" w:cstheme="minorHAnsi"/>
          <w:sz w:val="24"/>
          <w:szCs w:val="24"/>
        </w:rPr>
        <w:t>,</w:t>
      </w:r>
    </w:p>
    <w:p w14:paraId="138FC18F" w14:textId="77777777" w:rsidR="00795699" w:rsidRPr="00212696" w:rsidRDefault="00795699" w:rsidP="00212696">
      <w:pPr>
        <w:pStyle w:val="Body"/>
        <w:spacing w:after="0" w:line="320" w:lineRule="exact"/>
        <w:rPr>
          <w:rFonts w:asciiTheme="minorHAnsi" w:hAnsiTheme="minorHAnsi" w:cstheme="minorHAnsi"/>
          <w:sz w:val="24"/>
          <w:szCs w:val="24"/>
        </w:rPr>
      </w:pPr>
    </w:p>
    <w:p w14:paraId="4D1CC531" w14:textId="52D23C11" w:rsidR="00871DB0" w:rsidRPr="00212696" w:rsidRDefault="00567E80" w:rsidP="00212696">
      <w:pPr>
        <w:pStyle w:val="Body"/>
        <w:spacing w:after="0" w:line="320" w:lineRule="exact"/>
        <w:rPr>
          <w:rFonts w:asciiTheme="minorHAnsi" w:hAnsiTheme="minorHAnsi" w:cstheme="minorHAnsi"/>
          <w:sz w:val="24"/>
          <w:szCs w:val="24"/>
        </w:rPr>
      </w:pPr>
      <w:bookmarkStart w:id="25" w:name="_DV_M27"/>
      <w:bookmarkEnd w:id="25"/>
      <w:r w:rsidRPr="00212696">
        <w:rPr>
          <w:rFonts w:asciiTheme="minorHAnsi" w:hAnsiTheme="minorHAnsi" w:cstheme="minorHAnsi"/>
          <w:sz w:val="24"/>
          <w:szCs w:val="24"/>
        </w:rPr>
        <w:t xml:space="preserve">vêm por esta e na melhor forma de direito firmar </w:t>
      </w:r>
      <w:r w:rsidR="00245402" w:rsidRPr="00212696">
        <w:rPr>
          <w:rFonts w:asciiTheme="minorHAnsi" w:hAnsiTheme="minorHAnsi" w:cstheme="minorHAnsi"/>
          <w:sz w:val="24"/>
          <w:szCs w:val="24"/>
        </w:rPr>
        <w:t>a</w:t>
      </w:r>
      <w:r w:rsidRPr="00212696">
        <w:rPr>
          <w:rFonts w:asciiTheme="minorHAnsi" w:hAnsiTheme="minorHAnsi" w:cstheme="minorHAnsi"/>
          <w:sz w:val="24"/>
          <w:szCs w:val="24"/>
        </w:rPr>
        <w:t xml:space="preserve"> presente Escritura de Emissão, mediante as cláusulas e condições a seguir:</w:t>
      </w:r>
    </w:p>
    <w:p w14:paraId="3975EC49" w14:textId="77777777" w:rsidR="00255FD6" w:rsidRPr="00212696" w:rsidRDefault="00255FD6" w:rsidP="00212696">
      <w:pPr>
        <w:pStyle w:val="Body"/>
        <w:spacing w:after="0" w:line="320" w:lineRule="exact"/>
        <w:rPr>
          <w:rFonts w:asciiTheme="minorHAnsi" w:hAnsiTheme="minorHAnsi" w:cstheme="minorHAnsi"/>
          <w:sz w:val="24"/>
          <w:szCs w:val="24"/>
        </w:rPr>
      </w:pPr>
    </w:p>
    <w:p w14:paraId="63C5D751" w14:textId="21240435"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b w:val="0"/>
          <w:i/>
          <w:sz w:val="24"/>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212696">
        <w:rPr>
          <w:rFonts w:asciiTheme="minorHAnsi" w:hAnsiTheme="minorHAnsi" w:cstheme="minorHAnsi"/>
          <w:sz w:val="24"/>
          <w:lang w:val="pt-BR"/>
        </w:rPr>
        <w:t>AUTORIZAÇ</w:t>
      </w:r>
      <w:r w:rsidR="00245402" w:rsidRPr="00212696">
        <w:rPr>
          <w:rFonts w:asciiTheme="minorHAnsi" w:hAnsiTheme="minorHAnsi" w:cstheme="minorHAnsi"/>
          <w:sz w:val="24"/>
          <w:lang w:val="pt-BR"/>
        </w:rPr>
        <w:t>ÃO</w:t>
      </w:r>
      <w:bookmarkEnd w:id="27"/>
      <w:bookmarkEnd w:id="28"/>
      <w:bookmarkEnd w:id="29"/>
      <w:bookmarkEnd w:id="30"/>
      <w:bookmarkEnd w:id="31"/>
      <w:bookmarkEnd w:id="32"/>
    </w:p>
    <w:p w14:paraId="1686637A" w14:textId="77777777" w:rsidR="00255FD6" w:rsidRPr="00212696" w:rsidRDefault="00255FD6" w:rsidP="00212696">
      <w:pPr>
        <w:pStyle w:val="Level1"/>
        <w:keepLines/>
        <w:numPr>
          <w:ilvl w:val="0"/>
          <w:numId w:val="0"/>
        </w:numPr>
        <w:spacing w:before="0" w:after="0" w:line="320" w:lineRule="exact"/>
        <w:ind w:left="680"/>
        <w:rPr>
          <w:rFonts w:asciiTheme="minorHAnsi" w:hAnsiTheme="minorHAnsi" w:cstheme="minorHAnsi"/>
          <w:b w:val="0"/>
          <w:i/>
          <w:sz w:val="24"/>
          <w:lang w:val="pt-BR"/>
        </w:rPr>
      </w:pPr>
    </w:p>
    <w:p w14:paraId="7D139D76" w14:textId="1D25B59A" w:rsidR="00871DB0" w:rsidRPr="00212696" w:rsidRDefault="00255FD6"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bookmarkStart w:id="33" w:name="_DV_M29"/>
      <w:bookmarkStart w:id="34" w:name="_DV_M30"/>
      <w:bookmarkStart w:id="35" w:name="_Ref15991974"/>
      <w:bookmarkEnd w:id="33"/>
      <w:bookmarkEnd w:id="34"/>
      <w:r w:rsidRPr="00212696">
        <w:rPr>
          <w:rFonts w:asciiTheme="minorHAnsi" w:hAnsiTheme="minorHAnsi" w:cstheme="minorHAnsi"/>
          <w:sz w:val="24"/>
          <w:u w:val="single"/>
          <w:lang w:val="pt-BR"/>
        </w:rPr>
        <w:t>Autorização da Emissora</w:t>
      </w:r>
      <w:r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A presente Escritura de Emissão é firmada com base na deliberação da Assembleia Geral Extraordinária </w:t>
      </w:r>
      <w:r w:rsidRPr="00212696">
        <w:rPr>
          <w:rFonts w:asciiTheme="minorHAnsi" w:hAnsiTheme="minorHAnsi" w:cstheme="minorHAnsi"/>
          <w:sz w:val="24"/>
          <w:lang w:val="pt-BR"/>
        </w:rPr>
        <w:t xml:space="preserve">de acionistas </w:t>
      </w:r>
      <w:r w:rsidR="00567E80" w:rsidRPr="00212696">
        <w:rPr>
          <w:rFonts w:asciiTheme="minorHAnsi" w:hAnsiTheme="minorHAnsi" w:cstheme="minorHAnsi"/>
          <w:sz w:val="24"/>
          <w:lang w:val="pt-BR"/>
        </w:rPr>
        <w:t xml:space="preserve">da Emissora realizada em </w:t>
      </w:r>
      <w:r w:rsidR="00EB7A7D" w:rsidRPr="00212696">
        <w:rPr>
          <w:rFonts w:asciiTheme="minorHAnsi" w:hAnsiTheme="minorHAnsi" w:cstheme="minorHAnsi"/>
          <w:color w:val="000000"/>
          <w:sz w:val="24"/>
          <w:lang w:val="pt-BR"/>
        </w:rPr>
        <w:t>[</w:t>
      </w:r>
      <w:r w:rsidR="00EB7A7D" w:rsidRPr="00212696">
        <w:rPr>
          <w:rFonts w:asciiTheme="minorHAnsi" w:hAnsiTheme="minorHAnsi" w:cstheme="minorHAnsi"/>
          <w:smallCaps/>
          <w:sz w:val="24"/>
          <w:highlight w:val="yellow"/>
          <w:lang w:val="pt-BR"/>
        </w:rPr>
        <w:t>=</w:t>
      </w:r>
      <w:r w:rsidR="00EB7A7D" w:rsidRPr="00212696">
        <w:rPr>
          <w:rFonts w:asciiTheme="minorHAnsi" w:hAnsiTheme="minorHAnsi" w:cstheme="minorHAnsi"/>
          <w:color w:val="000000"/>
          <w:sz w:val="24"/>
          <w:lang w:val="pt-BR"/>
        </w:rPr>
        <w:t>]</w:t>
      </w:r>
      <w:r w:rsidR="00567E80" w:rsidRPr="00212696">
        <w:rPr>
          <w:rFonts w:asciiTheme="minorHAnsi" w:hAnsiTheme="minorHAnsi" w:cstheme="minorHAnsi"/>
          <w:sz w:val="24"/>
          <w:lang w:val="pt-BR"/>
        </w:rPr>
        <w:t xml:space="preserve"> de </w:t>
      </w:r>
      <w:r w:rsidR="00E96086">
        <w:rPr>
          <w:rFonts w:asciiTheme="minorHAnsi" w:hAnsiTheme="minorHAnsi" w:cstheme="minorHAnsi"/>
          <w:color w:val="000000"/>
          <w:sz w:val="24"/>
          <w:lang w:val="pt-BR"/>
        </w:rPr>
        <w:t>novembro</w:t>
      </w:r>
      <w:r w:rsidR="00E96086"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de 202</w:t>
      </w:r>
      <w:r w:rsidR="00EB7A7D" w:rsidRPr="00212696">
        <w:rPr>
          <w:rFonts w:asciiTheme="minorHAnsi" w:hAnsiTheme="minorHAnsi" w:cstheme="minorHAnsi"/>
          <w:sz w:val="24"/>
          <w:lang w:val="pt-BR"/>
        </w:rPr>
        <w:t>2</w:t>
      </w:r>
      <w:r w:rsidR="00567E80" w:rsidRPr="00212696">
        <w:rPr>
          <w:rFonts w:asciiTheme="minorHAnsi" w:hAnsiTheme="minorHAnsi" w:cstheme="minorHAnsi"/>
          <w:sz w:val="24"/>
          <w:lang w:val="pt-BR"/>
        </w:rPr>
        <w:t xml:space="preserve"> (“</w:t>
      </w:r>
      <w:r w:rsidR="00567E80" w:rsidRPr="00212696">
        <w:rPr>
          <w:rFonts w:asciiTheme="minorHAnsi" w:hAnsiTheme="minorHAnsi" w:cstheme="minorHAnsi"/>
          <w:b/>
          <w:bCs/>
          <w:sz w:val="24"/>
          <w:lang w:val="pt-BR"/>
        </w:rPr>
        <w:t>AGE da Emissora</w:t>
      </w:r>
      <w:r w:rsidR="00567E80" w:rsidRPr="00212696">
        <w:rPr>
          <w:rFonts w:asciiTheme="minorHAnsi" w:hAnsiTheme="minorHAnsi" w:cstheme="minorHAnsi"/>
          <w:sz w:val="24"/>
          <w:lang w:val="pt-BR"/>
        </w:rPr>
        <w:t xml:space="preserve">”), nos termos da </w:t>
      </w:r>
      <w:r w:rsidR="00BB7464" w:rsidRPr="00212696">
        <w:rPr>
          <w:rFonts w:asciiTheme="minorHAnsi" w:hAnsiTheme="minorHAnsi" w:cstheme="minorHAnsi"/>
          <w:sz w:val="24"/>
          <w:lang w:val="pt-BR"/>
        </w:rPr>
        <w:t>Lei n° 6.404, de 15 de dezembro de 1976, conforme alterada (“</w:t>
      </w:r>
      <w:r w:rsidR="00567E80" w:rsidRPr="00212696">
        <w:rPr>
          <w:rFonts w:asciiTheme="minorHAnsi" w:hAnsiTheme="minorHAnsi" w:cstheme="minorHAnsi"/>
          <w:b/>
          <w:sz w:val="24"/>
          <w:lang w:val="pt-BR"/>
        </w:rPr>
        <w:t>Lei das Sociedades por Ações</w:t>
      </w:r>
      <w:r w:rsidR="00BB7464"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na qual foi deliberada e aprovada, dentre outros: (i) a realização da </w:t>
      </w:r>
      <w:r w:rsidR="0012447F" w:rsidRPr="00212696">
        <w:rPr>
          <w:rFonts w:asciiTheme="minorHAnsi" w:hAnsiTheme="minorHAnsi" w:cstheme="minorHAnsi"/>
          <w:sz w:val="24"/>
          <w:lang w:val="pt-BR"/>
        </w:rPr>
        <w:t>emissão de debêntures simples, não conversíveis em ações, da espécie quirografária, com garantia adicional fidejussória, em série única</w:t>
      </w:r>
      <w:r w:rsidR="005A7F2C" w:rsidRPr="00212696">
        <w:rPr>
          <w:rFonts w:asciiTheme="minorHAnsi" w:hAnsiTheme="minorHAnsi" w:cstheme="minorHAnsi"/>
          <w:sz w:val="24"/>
          <w:lang w:val="pt-BR"/>
        </w:rPr>
        <w:t xml:space="preserve"> (“</w:t>
      </w:r>
      <w:r w:rsidR="00567E80" w:rsidRPr="00212696">
        <w:rPr>
          <w:rFonts w:asciiTheme="minorHAnsi" w:hAnsiTheme="minorHAnsi" w:cstheme="minorHAnsi"/>
          <w:b/>
          <w:sz w:val="24"/>
          <w:lang w:val="pt-BR"/>
        </w:rPr>
        <w:t>Emissão</w:t>
      </w:r>
      <w:r w:rsidR="005A7F2C" w:rsidRPr="00212696">
        <w:rPr>
          <w:rFonts w:asciiTheme="minorHAnsi" w:hAnsiTheme="minorHAnsi" w:cstheme="minorHAnsi"/>
          <w:sz w:val="24"/>
          <w:lang w:val="pt-BR"/>
        </w:rPr>
        <w:t>” e “</w:t>
      </w:r>
      <w:r w:rsidR="005A7F2C" w:rsidRPr="00212696">
        <w:rPr>
          <w:rFonts w:asciiTheme="minorHAnsi" w:hAnsiTheme="minorHAnsi" w:cstheme="minorHAnsi"/>
          <w:b/>
          <w:sz w:val="24"/>
          <w:lang w:val="pt-BR"/>
        </w:rPr>
        <w:t>Debêntures</w:t>
      </w:r>
      <w:r w:rsidR="005A7F2C" w:rsidRPr="00212696">
        <w:rPr>
          <w:rFonts w:asciiTheme="minorHAnsi" w:hAnsiTheme="minorHAnsi" w:cstheme="minorHAnsi"/>
          <w:sz w:val="24"/>
          <w:lang w:val="pt-BR"/>
        </w:rPr>
        <w:t>”</w:t>
      </w:r>
      <w:r w:rsidR="00BB7464" w:rsidRPr="00212696">
        <w:rPr>
          <w:rFonts w:asciiTheme="minorHAnsi" w:hAnsiTheme="minorHAnsi" w:cstheme="minorHAnsi"/>
          <w:sz w:val="24"/>
          <w:lang w:val="pt-BR"/>
        </w:rPr>
        <w:t>)</w:t>
      </w:r>
      <w:r w:rsidR="005A7F2C" w:rsidRPr="00212696">
        <w:rPr>
          <w:rFonts w:asciiTheme="minorHAnsi" w:hAnsiTheme="minorHAnsi" w:cstheme="minorHAnsi"/>
          <w:sz w:val="24"/>
          <w:lang w:val="pt-BR"/>
        </w:rPr>
        <w:t xml:space="preserve">, </w:t>
      </w:r>
      <w:r w:rsidR="00BB7464" w:rsidRPr="00212696">
        <w:rPr>
          <w:rFonts w:asciiTheme="minorHAnsi" w:hAnsiTheme="minorHAnsi" w:cstheme="minorHAnsi"/>
          <w:sz w:val="24"/>
          <w:lang w:val="pt-BR"/>
        </w:rPr>
        <w:t>nos termo</w:t>
      </w:r>
      <w:r w:rsidR="00D846BC" w:rsidRPr="00212696">
        <w:rPr>
          <w:rFonts w:asciiTheme="minorHAnsi" w:hAnsiTheme="minorHAnsi" w:cstheme="minorHAnsi"/>
          <w:sz w:val="24"/>
          <w:lang w:val="pt-BR"/>
        </w:rPr>
        <w:t>s</w:t>
      </w:r>
      <w:r w:rsidR="00BB7464" w:rsidRPr="00212696">
        <w:rPr>
          <w:rFonts w:asciiTheme="minorHAnsi" w:hAnsiTheme="minorHAnsi" w:cstheme="minorHAnsi"/>
          <w:sz w:val="24"/>
          <w:lang w:val="pt-BR"/>
        </w:rPr>
        <w:t xml:space="preserve"> </w:t>
      </w:r>
      <w:r w:rsidR="005A7F2C" w:rsidRPr="00212696">
        <w:rPr>
          <w:rFonts w:asciiTheme="minorHAnsi" w:hAnsiTheme="minorHAnsi" w:cstheme="minorHAnsi"/>
          <w:sz w:val="24"/>
          <w:lang w:val="pt-BR"/>
        </w:rPr>
        <w:t xml:space="preserve">do artigo 59 </w:t>
      </w:r>
      <w:r w:rsidR="00BB7464" w:rsidRPr="00212696">
        <w:rPr>
          <w:rFonts w:asciiTheme="minorHAnsi" w:hAnsiTheme="minorHAnsi" w:cstheme="minorHAnsi"/>
          <w:sz w:val="24"/>
          <w:lang w:val="pt-BR"/>
        </w:rPr>
        <w:t>da Lei das Sociedades por Ações</w:t>
      </w:r>
      <w:r w:rsidR="00567E80" w:rsidRPr="00212696">
        <w:rPr>
          <w:rFonts w:asciiTheme="minorHAnsi" w:hAnsiTheme="minorHAnsi" w:cstheme="minorHAnsi"/>
          <w:sz w:val="24"/>
          <w:lang w:val="pt-BR"/>
        </w:rPr>
        <w:t>, bem como seus termos e condições; (ii) </w:t>
      </w:r>
      <w:r w:rsidR="00BE431F" w:rsidRPr="00212696">
        <w:rPr>
          <w:rFonts w:asciiTheme="minorHAnsi" w:hAnsiTheme="minorHAnsi" w:cstheme="minorHAnsi"/>
          <w:sz w:val="24"/>
          <w:lang w:val="pt-BR"/>
        </w:rPr>
        <w:t>oferta pública de distribuição de Debêntures, com esforços restritos, nos termos da Lei nº 6.385, de 07 de dezembro de 1976, conforme alterada (“</w:t>
      </w:r>
      <w:r w:rsidR="00BE431F" w:rsidRPr="00212696">
        <w:rPr>
          <w:rFonts w:asciiTheme="minorHAnsi" w:hAnsiTheme="minorHAnsi" w:cstheme="minorHAnsi"/>
          <w:b/>
          <w:sz w:val="24"/>
          <w:lang w:val="pt-BR"/>
        </w:rPr>
        <w:t>Lei do Mercado de Valores Mobiliários</w:t>
      </w:r>
      <w:r w:rsidR="00BE431F" w:rsidRPr="00212696">
        <w:rPr>
          <w:rFonts w:asciiTheme="minorHAnsi" w:hAnsiTheme="minorHAnsi" w:cstheme="minorHAnsi"/>
          <w:sz w:val="24"/>
          <w:lang w:val="pt-BR"/>
        </w:rPr>
        <w:t>”), da Instrução da CVM nº 476, de 16 de janeiro de 2009, conforme alterada (“</w:t>
      </w:r>
      <w:r w:rsidR="00BE431F" w:rsidRPr="00212696">
        <w:rPr>
          <w:rFonts w:asciiTheme="minorHAnsi" w:hAnsiTheme="minorHAnsi" w:cstheme="minorHAnsi"/>
          <w:b/>
          <w:sz w:val="24"/>
          <w:lang w:val="pt-BR"/>
        </w:rPr>
        <w:t>Instrução CVM 476</w:t>
      </w:r>
      <w:r w:rsidR="00BE431F" w:rsidRPr="00212696">
        <w:rPr>
          <w:rFonts w:asciiTheme="minorHAnsi" w:hAnsiTheme="minorHAnsi" w:cstheme="minorHAnsi"/>
          <w:sz w:val="24"/>
          <w:lang w:val="pt-BR"/>
        </w:rPr>
        <w:t>”), e das demais disposições legais e regulamentares aplicáveis (“</w:t>
      </w:r>
      <w:r w:rsidR="00BE431F" w:rsidRPr="00212696">
        <w:rPr>
          <w:rFonts w:asciiTheme="minorHAnsi" w:hAnsiTheme="minorHAnsi" w:cstheme="minorHAnsi"/>
          <w:b/>
          <w:sz w:val="24"/>
          <w:lang w:val="pt-BR"/>
        </w:rPr>
        <w:t>Oferta</w:t>
      </w:r>
      <w:r w:rsidR="00BE431F"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w:t>
      </w:r>
      <w:r w:rsidR="00BE431F" w:rsidRPr="00212696">
        <w:rPr>
          <w:rFonts w:asciiTheme="minorHAnsi" w:hAnsiTheme="minorHAnsi" w:cstheme="minorHAnsi"/>
          <w:sz w:val="24"/>
          <w:lang w:val="pt-BR"/>
        </w:rPr>
        <w:t xml:space="preserve">(iii) </w:t>
      </w:r>
      <w:r w:rsidR="00567E80" w:rsidRPr="00212696">
        <w:rPr>
          <w:rFonts w:asciiTheme="minorHAnsi" w:hAnsiTheme="minorHAnsi" w:cstheme="minorHAnsi"/>
          <w:sz w:val="24"/>
          <w:lang w:val="pt-BR"/>
        </w:rPr>
        <w:t>a assunção, pela Emissora, das obrigações previstas na presente Escritura de Emissão; e, (i</w:t>
      </w:r>
      <w:r w:rsidR="00BE431F" w:rsidRPr="00212696">
        <w:rPr>
          <w:rFonts w:asciiTheme="minorHAnsi" w:hAnsiTheme="minorHAnsi" w:cstheme="minorHAnsi"/>
          <w:sz w:val="24"/>
          <w:lang w:val="pt-BR"/>
        </w:rPr>
        <w:t>v</w:t>
      </w:r>
      <w:r w:rsidR="00567E80" w:rsidRPr="00212696">
        <w:rPr>
          <w:rFonts w:asciiTheme="minorHAnsi" w:hAnsiTheme="minorHAnsi" w:cstheme="minorHAnsi"/>
          <w:sz w:val="24"/>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bem como a ratificação de todos e quaisquer atos até então praticados e todos e quaisquer documentos até então assinados pela diretoria da Emissora e demais representantes legais da Emissora para a implementação da Oferta</w:t>
      </w:r>
      <w:r w:rsidR="00EB7A7D" w:rsidRPr="00212696">
        <w:rPr>
          <w:rFonts w:asciiTheme="minorHAnsi" w:hAnsiTheme="minorHAnsi" w:cstheme="minorHAnsi"/>
          <w:sz w:val="24"/>
          <w:lang w:val="pt-BR"/>
        </w:rPr>
        <w:t xml:space="preserve"> e</w:t>
      </w:r>
      <w:r w:rsidR="00567E80" w:rsidRPr="00212696">
        <w:rPr>
          <w:rFonts w:asciiTheme="minorHAnsi" w:hAnsiTheme="minorHAnsi" w:cstheme="minorHAnsi"/>
          <w:sz w:val="24"/>
          <w:lang w:val="pt-BR"/>
        </w:rPr>
        <w:t xml:space="preserve"> da Emissão.</w:t>
      </w:r>
      <w:bookmarkEnd w:id="35"/>
      <w:r w:rsidR="00567E80" w:rsidRPr="00212696">
        <w:rPr>
          <w:rFonts w:asciiTheme="minorHAnsi" w:hAnsiTheme="minorHAnsi" w:cstheme="minorHAnsi"/>
          <w:sz w:val="24"/>
          <w:lang w:val="pt-BR"/>
        </w:rPr>
        <w:t xml:space="preserve"> </w:t>
      </w:r>
    </w:p>
    <w:p w14:paraId="7419B915" w14:textId="77777777" w:rsidR="00395991" w:rsidRPr="00212696" w:rsidRDefault="00395991" w:rsidP="00212696">
      <w:pPr>
        <w:pStyle w:val="Level3"/>
        <w:numPr>
          <w:ilvl w:val="0"/>
          <w:numId w:val="0"/>
        </w:numPr>
        <w:spacing w:after="0" w:line="320" w:lineRule="exact"/>
        <w:rPr>
          <w:rFonts w:asciiTheme="minorHAnsi" w:hAnsiTheme="minorHAnsi" w:cstheme="minorHAnsi"/>
          <w:sz w:val="24"/>
          <w:lang w:val="pt-BR"/>
        </w:rPr>
      </w:pPr>
    </w:p>
    <w:p w14:paraId="19DE54C4" w14:textId="77777777" w:rsidR="00871DB0" w:rsidRPr="00212696" w:rsidRDefault="00567E80" w:rsidP="00212696">
      <w:pPr>
        <w:pStyle w:val="Level1"/>
        <w:keepLines/>
        <w:spacing w:before="0" w:after="0" w:line="320" w:lineRule="exact"/>
        <w:jc w:val="center"/>
        <w:rPr>
          <w:rFonts w:asciiTheme="minorHAnsi" w:hAnsiTheme="minorHAnsi" w:cstheme="minorHAnsi"/>
          <w:sz w:val="24"/>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sidRPr="00212696">
        <w:rPr>
          <w:rFonts w:asciiTheme="minorHAnsi" w:hAnsiTheme="minorHAnsi" w:cstheme="minorHAnsi"/>
          <w:sz w:val="24"/>
          <w:lang w:val="pt-BR"/>
        </w:rPr>
        <w:t>REQUISITOS</w:t>
      </w:r>
      <w:bookmarkEnd w:id="40"/>
      <w:bookmarkEnd w:id="41"/>
      <w:bookmarkEnd w:id="42"/>
      <w:bookmarkEnd w:id="43"/>
      <w:bookmarkEnd w:id="44"/>
      <w:bookmarkEnd w:id="45"/>
      <w:bookmarkEnd w:id="46"/>
      <w:bookmarkEnd w:id="47"/>
    </w:p>
    <w:p w14:paraId="2540A352" w14:textId="77777777" w:rsidR="00255FD6" w:rsidRPr="00212696" w:rsidRDefault="00255FD6" w:rsidP="00212696">
      <w:pPr>
        <w:keepNext/>
        <w:keepLines/>
        <w:spacing w:after="0" w:line="320" w:lineRule="exact"/>
        <w:rPr>
          <w:rFonts w:asciiTheme="minorHAnsi" w:hAnsiTheme="minorHAnsi" w:cstheme="minorHAnsi"/>
          <w:sz w:val="24"/>
        </w:rPr>
      </w:pPr>
      <w:bookmarkStart w:id="48" w:name="_DV_M47"/>
      <w:bookmarkEnd w:id="48"/>
    </w:p>
    <w:p w14:paraId="016699AE" w14:textId="07C8453E" w:rsidR="00871DB0" w:rsidRPr="00212696" w:rsidRDefault="00BE431F" w:rsidP="00212696">
      <w:pPr>
        <w:keepNext/>
        <w:keepLines/>
        <w:spacing w:after="0" w:line="320" w:lineRule="exact"/>
        <w:rPr>
          <w:rFonts w:asciiTheme="minorHAnsi" w:hAnsiTheme="minorHAnsi" w:cstheme="minorHAnsi"/>
          <w:sz w:val="24"/>
        </w:rPr>
      </w:pPr>
      <w:r w:rsidRPr="00212696">
        <w:rPr>
          <w:rFonts w:asciiTheme="minorHAnsi" w:hAnsiTheme="minorHAnsi" w:cstheme="minorHAnsi"/>
          <w:sz w:val="24"/>
        </w:rPr>
        <w:t>A Emissão e a Oferta serão realizadas com observância a</w:t>
      </w:r>
      <w:r w:rsidR="00567E80" w:rsidRPr="00212696">
        <w:rPr>
          <w:rFonts w:asciiTheme="minorHAnsi" w:hAnsiTheme="minorHAnsi" w:cstheme="minorHAnsi"/>
          <w:sz w:val="24"/>
        </w:rPr>
        <w:t>os seguintes requisitos:</w:t>
      </w:r>
    </w:p>
    <w:p w14:paraId="67FE9582" w14:textId="77777777" w:rsidR="00255FD6" w:rsidRPr="00212696" w:rsidRDefault="00255FD6" w:rsidP="00212696">
      <w:pPr>
        <w:pStyle w:val="Level2"/>
        <w:numPr>
          <w:ilvl w:val="0"/>
          <w:numId w:val="0"/>
        </w:numPr>
        <w:spacing w:after="0" w:line="320" w:lineRule="exact"/>
        <w:ind w:left="680"/>
        <w:rPr>
          <w:rFonts w:asciiTheme="minorHAnsi" w:hAnsiTheme="minorHAnsi" w:cstheme="minorHAnsi"/>
          <w:b/>
          <w:sz w:val="24"/>
          <w:lang w:val="pt-BR"/>
        </w:rPr>
      </w:pPr>
      <w:bookmarkStart w:id="49" w:name="_DV_M48"/>
      <w:bookmarkStart w:id="50" w:name="_Toc499990315"/>
      <w:bookmarkEnd w:id="49"/>
    </w:p>
    <w:p w14:paraId="58225DB5" w14:textId="3D2C08A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Arquivamento na Junta Comercial e Publicação </w:t>
      </w:r>
      <w:bookmarkEnd w:id="50"/>
      <w:r w:rsidRPr="00212696">
        <w:rPr>
          <w:rFonts w:asciiTheme="minorHAnsi" w:hAnsiTheme="minorHAnsi" w:cstheme="minorHAnsi"/>
          <w:b/>
          <w:sz w:val="24"/>
          <w:lang w:val="pt-BR"/>
        </w:rPr>
        <w:t xml:space="preserve">da </w:t>
      </w:r>
      <w:r w:rsidR="008644C4" w:rsidRPr="00212696">
        <w:rPr>
          <w:rFonts w:asciiTheme="minorHAnsi" w:hAnsiTheme="minorHAnsi" w:cstheme="minorHAnsi"/>
          <w:b/>
          <w:sz w:val="24"/>
          <w:lang w:val="pt-BR"/>
        </w:rPr>
        <w:t>AGE da Emissora</w:t>
      </w:r>
      <w:r w:rsidRPr="00212696">
        <w:rPr>
          <w:rFonts w:asciiTheme="minorHAnsi" w:hAnsiTheme="minorHAnsi" w:cstheme="minorHAnsi"/>
          <w:b/>
          <w:sz w:val="24"/>
          <w:lang w:val="pt-BR"/>
        </w:rPr>
        <w:t>.</w:t>
      </w:r>
    </w:p>
    <w:p w14:paraId="730678DB" w14:textId="77777777" w:rsidR="00255FD6" w:rsidRPr="00212696" w:rsidRDefault="00255FD6"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 w:name="_DV_M50"/>
      <w:bookmarkStart w:id="52" w:name="_Ref484880538"/>
      <w:bookmarkEnd w:id="51"/>
    </w:p>
    <w:p w14:paraId="3971DD1F" w14:textId="57E7874A" w:rsidR="00871DB0" w:rsidRPr="00D227F4"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Em atendimento ao disposto no artigo 62, inciso I, e no artigo 289 da Lei das Sociedades por Ações, a ata da AGE da Emissora será </w:t>
      </w:r>
      <w:r w:rsidR="008644C4" w:rsidRPr="00212696">
        <w:rPr>
          <w:rFonts w:asciiTheme="minorHAnsi" w:hAnsiTheme="minorHAnsi" w:cstheme="minorHAnsi"/>
          <w:sz w:val="24"/>
          <w:lang w:val="pt-BR"/>
        </w:rPr>
        <w:t xml:space="preserve">protocolada para </w:t>
      </w:r>
      <w:r w:rsidRPr="00212696">
        <w:rPr>
          <w:rFonts w:asciiTheme="minorHAnsi" w:hAnsiTheme="minorHAnsi" w:cstheme="minorHAnsi"/>
          <w:sz w:val="24"/>
          <w:lang w:val="pt-BR"/>
        </w:rPr>
        <w:t>arquiva</w:t>
      </w:r>
      <w:r w:rsidR="008644C4" w:rsidRPr="00212696">
        <w:rPr>
          <w:rFonts w:asciiTheme="minorHAnsi" w:hAnsiTheme="minorHAnsi" w:cstheme="minorHAnsi"/>
          <w:sz w:val="24"/>
          <w:lang w:val="pt-BR"/>
        </w:rPr>
        <w:t>mento</w:t>
      </w:r>
      <w:r w:rsidRPr="00212696">
        <w:rPr>
          <w:rFonts w:asciiTheme="minorHAnsi" w:hAnsiTheme="minorHAnsi" w:cstheme="minorHAnsi"/>
          <w:sz w:val="24"/>
          <w:lang w:val="pt-BR"/>
        </w:rPr>
        <w:t xml:space="preserve"> na JUCERJA e publicada </w:t>
      </w:r>
      <w:r w:rsidR="007C1519" w:rsidRPr="00212696">
        <w:rPr>
          <w:rFonts w:asciiTheme="minorHAnsi" w:hAnsiTheme="minorHAnsi" w:cstheme="minorHAnsi"/>
          <w:sz w:val="24"/>
          <w:lang w:val="pt-BR"/>
        </w:rPr>
        <w:t xml:space="preserve">no </w:t>
      </w:r>
      <w:r w:rsidR="007C1519" w:rsidRPr="00D227F4">
        <w:rPr>
          <w:rFonts w:asciiTheme="minorHAnsi" w:hAnsiTheme="minorHAnsi" w:cstheme="minorHAnsi"/>
          <w:sz w:val="24"/>
          <w:lang w:val="pt-BR"/>
        </w:rPr>
        <w:t>jornal “</w:t>
      </w:r>
      <w:r w:rsidR="008D73EC" w:rsidRPr="001C34F6">
        <w:rPr>
          <w:rFonts w:asciiTheme="minorHAnsi" w:hAnsiTheme="minorHAnsi" w:cstheme="minorHAnsi"/>
          <w:sz w:val="24"/>
          <w:lang w:val="pt-BR"/>
        </w:rPr>
        <w:t>Diário do Acionista</w:t>
      </w:r>
      <w:r w:rsidR="007C1519" w:rsidRPr="00D227F4">
        <w:rPr>
          <w:rFonts w:asciiTheme="minorHAnsi" w:hAnsiTheme="minorHAnsi" w:cstheme="minorHAnsi"/>
          <w:sz w:val="24"/>
          <w:lang w:val="pt-BR"/>
        </w:rPr>
        <w:t xml:space="preserve">” </w:t>
      </w:r>
      <w:r w:rsidR="00C9100B" w:rsidRPr="00D227F4">
        <w:rPr>
          <w:rFonts w:asciiTheme="minorHAnsi" w:hAnsiTheme="minorHAnsi" w:cstheme="minorHAnsi"/>
          <w:sz w:val="24"/>
          <w:lang w:val="pt-BR"/>
        </w:rPr>
        <w:t>(“</w:t>
      </w:r>
      <w:r w:rsidR="00C9100B" w:rsidRPr="00D227F4">
        <w:rPr>
          <w:rFonts w:asciiTheme="minorHAnsi" w:hAnsiTheme="minorHAnsi" w:cstheme="minorHAnsi"/>
          <w:b/>
          <w:bCs/>
          <w:sz w:val="24"/>
          <w:lang w:val="pt-BR"/>
        </w:rPr>
        <w:t>Jornal de Publicação</w:t>
      </w:r>
      <w:r w:rsidR="00C9100B" w:rsidRPr="00D227F4">
        <w:rPr>
          <w:rFonts w:asciiTheme="minorHAnsi" w:hAnsiTheme="minorHAnsi" w:cstheme="minorHAnsi"/>
          <w:sz w:val="24"/>
          <w:lang w:val="pt-BR"/>
        </w:rPr>
        <w:t xml:space="preserve">”) </w:t>
      </w:r>
      <w:r w:rsidR="007C1519" w:rsidRPr="00D227F4">
        <w:rPr>
          <w:rFonts w:asciiTheme="minorHAnsi" w:hAnsiTheme="minorHAnsi" w:cstheme="minorHAnsi"/>
          <w:sz w:val="24"/>
          <w:lang w:val="pt-BR"/>
        </w:rPr>
        <w:t>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w:t>
      </w:r>
      <w:r w:rsidRPr="00D227F4">
        <w:rPr>
          <w:rFonts w:asciiTheme="minorHAnsi" w:hAnsiTheme="minorHAnsi" w:cstheme="minorHAnsi"/>
          <w:sz w:val="24"/>
          <w:lang w:val="pt-BR"/>
        </w:rPr>
        <w:t>.</w:t>
      </w:r>
      <w:bookmarkEnd w:id="52"/>
      <w:r w:rsidR="007C1519" w:rsidRPr="00D227F4">
        <w:rPr>
          <w:rFonts w:asciiTheme="minorHAnsi" w:hAnsiTheme="minorHAnsi" w:cstheme="minorHAnsi"/>
          <w:sz w:val="24"/>
          <w:lang w:val="pt-BR"/>
        </w:rPr>
        <w:t xml:space="preserve"> </w:t>
      </w:r>
    </w:p>
    <w:p w14:paraId="32034138"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603CB092" w14:textId="4553F24B" w:rsidR="0046440E" w:rsidRPr="00212696" w:rsidRDefault="00C9100B"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lastRenderedPageBreak/>
        <w:t>A Emissora entregará ao Agente Fiduciário</w:t>
      </w:r>
      <w:r w:rsidR="00A15EA2" w:rsidRPr="00212696">
        <w:rPr>
          <w:rFonts w:asciiTheme="minorHAnsi" w:hAnsiTheme="minorHAnsi" w:cstheme="minorHAnsi"/>
          <w:sz w:val="24"/>
          <w:lang w:val="pt-BR"/>
        </w:rPr>
        <w:t xml:space="preserve"> 1 (uma) </w:t>
      </w:r>
      <w:r w:rsidR="007C42A6">
        <w:rPr>
          <w:rFonts w:asciiTheme="minorHAnsi" w:hAnsiTheme="minorHAnsi" w:cstheme="minorHAnsi"/>
          <w:sz w:val="24"/>
          <w:lang w:val="pt-BR"/>
        </w:rPr>
        <w:t>via</w:t>
      </w:r>
      <w:r w:rsidR="007C42A6" w:rsidRPr="00212696">
        <w:rPr>
          <w:rFonts w:asciiTheme="minorHAnsi" w:hAnsiTheme="minorHAnsi" w:cstheme="minorHAnsi"/>
          <w:sz w:val="24"/>
          <w:lang w:val="pt-BR"/>
        </w:rPr>
        <w:t xml:space="preserve"> </w:t>
      </w:r>
      <w:r w:rsidR="00A15EA2"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3C0703"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da </w:t>
      </w:r>
      <w:r w:rsidR="003C0703" w:rsidRPr="00212696">
        <w:rPr>
          <w:rFonts w:asciiTheme="minorHAnsi" w:hAnsiTheme="minorHAnsi" w:cstheme="minorHAnsi"/>
          <w:sz w:val="24"/>
          <w:lang w:val="pt-BR"/>
        </w:rPr>
        <w:t xml:space="preserve">ata da </w:t>
      </w:r>
      <w:r w:rsidRPr="00212696">
        <w:rPr>
          <w:rFonts w:asciiTheme="minorHAnsi" w:hAnsiTheme="minorHAnsi" w:cstheme="minorHAnsi"/>
          <w:sz w:val="24"/>
          <w:lang w:val="pt-BR"/>
        </w:rPr>
        <w:t>AGE da Emissora</w:t>
      </w:r>
      <w:r w:rsidR="00E96086">
        <w:rPr>
          <w:rFonts w:asciiTheme="minorHAnsi" w:hAnsiTheme="minorHAnsi" w:cstheme="minorHAnsi"/>
          <w:sz w:val="24"/>
          <w:lang w:val="pt-BR"/>
        </w:rPr>
        <w:t xml:space="preserve"> até a Primeira Data de Integralização (conforme definido abaixo)</w:t>
      </w:r>
      <w:r w:rsidR="006F6E8F" w:rsidRPr="00212696">
        <w:rPr>
          <w:rFonts w:asciiTheme="minorHAnsi" w:hAnsiTheme="minorHAnsi" w:cstheme="minorHAnsi"/>
          <w:sz w:val="24"/>
          <w:lang w:val="pt-BR"/>
        </w:rPr>
        <w:t>.</w:t>
      </w:r>
      <w:r w:rsidR="00E96086">
        <w:rPr>
          <w:rFonts w:asciiTheme="minorHAnsi" w:hAnsiTheme="minorHAnsi" w:cstheme="minorHAnsi"/>
          <w:sz w:val="24"/>
          <w:lang w:val="pt-BR"/>
        </w:rPr>
        <w:t xml:space="preserve"> </w:t>
      </w:r>
    </w:p>
    <w:p w14:paraId="7A14599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sz w:val="24"/>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p>
    <w:p w14:paraId="134EC7BB" w14:textId="643E2DDC" w:rsidR="00871DB0" w:rsidRPr="00212696" w:rsidRDefault="00946B59"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 xml:space="preserve">Arquivamento </w:t>
      </w:r>
      <w:r w:rsidR="00567E80" w:rsidRPr="00212696">
        <w:rPr>
          <w:rFonts w:asciiTheme="minorHAnsi" w:hAnsiTheme="minorHAnsi" w:cstheme="minorHAnsi"/>
          <w:b/>
          <w:sz w:val="24"/>
          <w:lang w:val="pt-BR"/>
        </w:rPr>
        <w:t xml:space="preserve">da Escritura de Emissão e de seus eventuais aditamentos na </w:t>
      </w:r>
      <w:bookmarkEnd w:id="58"/>
      <w:r w:rsidR="00567E80" w:rsidRPr="00212696">
        <w:rPr>
          <w:rFonts w:asciiTheme="minorHAnsi" w:hAnsiTheme="minorHAnsi" w:cstheme="minorHAnsi"/>
          <w:b/>
          <w:sz w:val="24"/>
          <w:lang w:val="pt-BR"/>
        </w:rPr>
        <w:t>JUCERJA</w:t>
      </w:r>
    </w:p>
    <w:p w14:paraId="3D95F49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59" w:name="_DV_M56"/>
      <w:bookmarkStart w:id="60" w:name="_Ref451202445"/>
      <w:bookmarkEnd w:id="59"/>
    </w:p>
    <w:p w14:paraId="09449E4A" w14:textId="68984F7D" w:rsidR="00254AA1"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Esta Escritura de Emissão </w:t>
      </w:r>
      <w:r w:rsidR="00946B59" w:rsidRPr="00212696">
        <w:rPr>
          <w:rFonts w:asciiTheme="minorHAnsi" w:hAnsiTheme="minorHAnsi" w:cstheme="minorHAnsi"/>
          <w:sz w:val="24"/>
          <w:lang w:val="pt-BR"/>
        </w:rPr>
        <w:t xml:space="preserve">e seus eventuais aditamentos serão </w:t>
      </w:r>
      <w:r w:rsidRPr="00212696">
        <w:rPr>
          <w:rFonts w:asciiTheme="minorHAnsi" w:hAnsiTheme="minorHAnsi" w:cstheme="minorHAnsi"/>
          <w:sz w:val="24"/>
          <w:lang w:val="pt-BR"/>
        </w:rPr>
        <w:t xml:space="preserve">apresentados para </w:t>
      </w:r>
      <w:r w:rsidR="00946B59"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na JUCERJA, conforme disposto no artigo 62, inciso II e parágrafo 3º, da Lei das Sociedades por Ações. </w:t>
      </w:r>
    </w:p>
    <w:p w14:paraId="1A6DDB1B" w14:textId="77777777" w:rsidR="008644C4" w:rsidRPr="00212696" w:rsidRDefault="008644C4" w:rsidP="00212696">
      <w:pPr>
        <w:pStyle w:val="Level3"/>
        <w:numPr>
          <w:ilvl w:val="0"/>
          <w:numId w:val="0"/>
        </w:numPr>
        <w:spacing w:after="0" w:line="320" w:lineRule="exact"/>
        <w:ind w:left="680"/>
        <w:rPr>
          <w:rFonts w:asciiTheme="minorHAnsi" w:hAnsiTheme="minorHAnsi" w:cstheme="minorHAnsi"/>
          <w:sz w:val="24"/>
          <w:lang w:val="pt-BR"/>
        </w:rPr>
      </w:pPr>
    </w:p>
    <w:p w14:paraId="5050F99E" w14:textId="1B6CD4E1" w:rsidR="00E25990"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Emissora entregará ao Agente Fiduciário </w:t>
      </w:r>
      <w:r w:rsidR="00946B59" w:rsidRPr="00212696">
        <w:rPr>
          <w:rFonts w:asciiTheme="minorHAnsi" w:hAnsiTheme="minorHAnsi" w:cstheme="minorHAnsi"/>
          <w:sz w:val="24"/>
          <w:lang w:val="pt-BR"/>
        </w:rPr>
        <w:t xml:space="preserve">1 (uma) </w:t>
      </w:r>
      <w:r w:rsidR="00271E14">
        <w:rPr>
          <w:rFonts w:asciiTheme="minorHAnsi" w:hAnsiTheme="minorHAnsi" w:cstheme="minorHAnsi"/>
          <w:sz w:val="24"/>
          <w:lang w:val="pt-BR"/>
        </w:rPr>
        <w:t>via</w:t>
      </w:r>
      <w:r w:rsidR="00271E14" w:rsidRPr="00212696">
        <w:rPr>
          <w:rFonts w:asciiTheme="minorHAnsi" w:hAnsiTheme="minorHAnsi" w:cstheme="minorHAnsi"/>
          <w:sz w:val="24"/>
          <w:lang w:val="pt-BR"/>
        </w:rPr>
        <w:t xml:space="preserve"> </w:t>
      </w:r>
      <w:r w:rsidR="00946B59"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A260E4"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desta Escritura de Emissão</w:t>
      </w:r>
      <w:r w:rsidR="00BE7204" w:rsidRPr="00BE7204">
        <w:rPr>
          <w:rFonts w:asciiTheme="minorHAnsi" w:hAnsiTheme="minorHAnsi" w:cstheme="minorHAnsi"/>
          <w:sz w:val="24"/>
          <w:lang w:val="pt-BR"/>
        </w:rPr>
        <w:t xml:space="preserve"> </w:t>
      </w:r>
      <w:r w:rsidR="00BE7204" w:rsidRPr="00212696">
        <w:rPr>
          <w:rFonts w:asciiTheme="minorHAnsi" w:hAnsiTheme="minorHAnsi" w:cstheme="minorHAnsi"/>
          <w:sz w:val="24"/>
          <w:lang w:val="pt-BR"/>
        </w:rPr>
        <w:t>até a Primeira Data de Integralização</w:t>
      </w:r>
      <w:r w:rsidR="00BE7204">
        <w:rPr>
          <w:rFonts w:asciiTheme="minorHAnsi" w:hAnsiTheme="minorHAnsi" w:cstheme="minorHAnsi"/>
          <w:sz w:val="24"/>
          <w:lang w:val="pt-BR"/>
        </w:rPr>
        <w:t>,</w:t>
      </w:r>
      <w:r w:rsidRPr="00212696">
        <w:rPr>
          <w:rFonts w:asciiTheme="minorHAnsi" w:hAnsiTheme="minorHAnsi" w:cstheme="minorHAnsi"/>
          <w:sz w:val="24"/>
          <w:lang w:val="pt-BR"/>
        </w:rPr>
        <w:t xml:space="preserve"> e de seus eventuais aditamentos em até 5 (cinco) Dias Úteis contados da respectiva data de </w:t>
      </w:r>
      <w:r w:rsidR="00946B59" w:rsidRPr="00212696">
        <w:rPr>
          <w:rFonts w:asciiTheme="minorHAnsi" w:hAnsiTheme="minorHAnsi" w:cstheme="minorHAnsi"/>
          <w:sz w:val="24"/>
          <w:lang w:val="pt-BR"/>
        </w:rPr>
        <w:t>arquivamento</w:t>
      </w:r>
      <w:r w:rsidRPr="00212696">
        <w:rPr>
          <w:rFonts w:asciiTheme="minorHAnsi" w:hAnsiTheme="minorHAnsi" w:cstheme="minorHAnsi"/>
          <w:sz w:val="24"/>
          <w:lang w:val="pt-BR"/>
        </w:rPr>
        <w:t>.</w:t>
      </w:r>
      <w:bookmarkEnd w:id="60"/>
      <w:r w:rsidR="00BE7204">
        <w:rPr>
          <w:rFonts w:asciiTheme="minorHAnsi" w:hAnsiTheme="minorHAnsi" w:cstheme="minorHAnsi"/>
          <w:sz w:val="24"/>
          <w:lang w:val="pt-BR"/>
        </w:rPr>
        <w:t xml:space="preserve"> </w:t>
      </w:r>
    </w:p>
    <w:p w14:paraId="0349E27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61" w:name="_DV_M57"/>
      <w:bookmarkEnd w:id="61"/>
    </w:p>
    <w:p w14:paraId="4D851470" w14:textId="4F573438"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Dispensa de Registro na CVM e Registro na ANBIMA – Associação Brasileira das Entidades dos Mercados Financeiro e de Capitais</w:t>
      </w:r>
      <w:r w:rsidR="00D13EB5">
        <w:rPr>
          <w:rFonts w:asciiTheme="minorHAnsi" w:hAnsiTheme="minorHAnsi" w:cstheme="minorHAnsi"/>
          <w:b/>
          <w:sz w:val="24"/>
          <w:lang w:val="pt-BR"/>
        </w:rPr>
        <w:t xml:space="preserve"> (“ANBIMA”)</w:t>
      </w:r>
    </w:p>
    <w:p w14:paraId="706F850E"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2" w:name="_DV_M58"/>
      <w:bookmarkEnd w:id="62"/>
    </w:p>
    <w:p w14:paraId="056DF810" w14:textId="1E228BB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Oferta será realizada nos termos da Instrução CVM 476 e</w:t>
      </w:r>
      <w:r w:rsidRPr="00212696">
        <w:rPr>
          <w:rStyle w:val="DeltaViewInsertion"/>
          <w:rFonts w:asciiTheme="minorHAnsi" w:hAnsiTheme="minorHAnsi" w:cstheme="minorHAnsi"/>
          <w:color w:val="auto"/>
          <w:sz w:val="24"/>
          <w:u w:val="none"/>
          <w:lang w:val="pt-BR"/>
        </w:rPr>
        <w:t xml:space="preserve"> das</w:t>
      </w:r>
      <w:r w:rsidRPr="00212696">
        <w:rPr>
          <w:rFonts w:asciiTheme="minorHAnsi" w:hAnsiTheme="minorHAnsi" w:cstheme="minorHAnsi"/>
          <w:sz w:val="24"/>
          <w:lang w:val="pt-BR"/>
        </w:rPr>
        <w:t xml:space="preserve"> demais disposições legais e regulamentares aplicáveis, estando, portanto, nos termos do artigo 6º da Instrução CVM 476, automaticamente dispensada do registro de distribuição de que trata o artigo 19 da </w:t>
      </w:r>
      <w:r w:rsidR="00B401DF" w:rsidRPr="00212696">
        <w:rPr>
          <w:rFonts w:asciiTheme="minorHAnsi" w:hAnsiTheme="minorHAnsi" w:cstheme="minorHAnsi"/>
          <w:sz w:val="24"/>
          <w:lang w:val="pt-BR"/>
        </w:rPr>
        <w:t>Lei do Mercado de Valores Mobiliários</w:t>
      </w:r>
      <w:r w:rsidRPr="00212696">
        <w:rPr>
          <w:rFonts w:asciiTheme="minorHAnsi" w:hAnsiTheme="minorHAnsi" w:cstheme="minorHAnsi"/>
          <w:sz w:val="24"/>
          <w:lang w:val="pt-BR"/>
        </w:rPr>
        <w:t>,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CE15C2D"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63" w:name="_DV_M59"/>
      <w:bookmarkStart w:id="64" w:name="_Ref325646374"/>
      <w:bookmarkEnd w:id="63"/>
    </w:p>
    <w:p w14:paraId="66D23C73" w14:textId="2E57D310" w:rsidR="00055885"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color w:val="000000" w:themeColor="text1"/>
          <w:sz w:val="24"/>
          <w:lang w:val="pt-BR"/>
        </w:rPr>
        <w:t xml:space="preserve">Nos termos do </w:t>
      </w:r>
      <w:r w:rsidRPr="00212696">
        <w:rPr>
          <w:rFonts w:asciiTheme="minorHAnsi" w:hAnsiTheme="minorHAnsi" w:cstheme="minorHAnsi"/>
          <w:sz w:val="24"/>
          <w:lang w:val="pt-BR"/>
        </w:rPr>
        <w:t>artigo 16 e seguintes do “</w:t>
      </w:r>
      <w:r w:rsidRPr="00212696">
        <w:rPr>
          <w:rFonts w:asciiTheme="minorHAnsi" w:hAnsiTheme="minorHAnsi" w:cstheme="minorHAnsi"/>
          <w:i/>
          <w:iCs/>
          <w:sz w:val="24"/>
          <w:lang w:val="pt-BR"/>
        </w:rPr>
        <w:t>Código ANBIMA para Ofertas Públicas</w:t>
      </w:r>
      <w:r w:rsidRPr="00212696">
        <w:rPr>
          <w:rFonts w:asciiTheme="minorHAnsi" w:hAnsiTheme="minorHAnsi" w:cstheme="minorHAnsi"/>
          <w:sz w:val="24"/>
          <w:lang w:val="pt-BR"/>
        </w:rPr>
        <w:t>” (“</w:t>
      </w:r>
      <w:r w:rsidRPr="00212696">
        <w:rPr>
          <w:rFonts w:asciiTheme="minorHAnsi" w:hAnsiTheme="minorHAnsi" w:cstheme="minorHAnsi"/>
          <w:b/>
          <w:sz w:val="24"/>
          <w:lang w:val="pt-BR"/>
        </w:rPr>
        <w:t>Código ANBIMA</w:t>
      </w:r>
      <w:r w:rsidRPr="00212696">
        <w:rPr>
          <w:rFonts w:asciiTheme="minorHAnsi" w:hAnsiTheme="minorHAnsi" w:cstheme="minorHAnsi"/>
          <w:sz w:val="24"/>
          <w:lang w:val="pt-BR"/>
        </w:rPr>
        <w:t>”), esta Oferta está sujeita ao registro na ANBIMA para fins de base de dados em até 15 (quinze) dias contados do envio da comunicação de encerramento da Oferta.</w:t>
      </w:r>
    </w:p>
    <w:p w14:paraId="1E01D500"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3DA0AC18" w14:textId="77777777"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rPr>
      </w:pPr>
      <w:bookmarkStart w:id="65" w:name="_DV_M60"/>
      <w:bookmarkStart w:id="66" w:name="_DV_M61"/>
      <w:bookmarkStart w:id="67" w:name="_DV_M62"/>
      <w:bookmarkStart w:id="68" w:name="_DV_M64"/>
      <w:bookmarkStart w:id="69" w:name="_DV_M65"/>
      <w:bookmarkStart w:id="70" w:name="_DV_M66"/>
      <w:bookmarkStart w:id="71" w:name="_DV_M67"/>
      <w:bookmarkStart w:id="72" w:name="_DV_M68"/>
      <w:bookmarkStart w:id="73" w:name="_DV_M69"/>
      <w:bookmarkStart w:id="74" w:name="_DV_M70"/>
      <w:bookmarkStart w:id="75" w:name="_DV_M71"/>
      <w:bookmarkStart w:id="76" w:name="_DV_M72"/>
      <w:bookmarkStart w:id="77" w:name="_DV_M73"/>
      <w:bookmarkStart w:id="78" w:name="_DV_M7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212696">
        <w:rPr>
          <w:rStyle w:val="DeltaViewInsertion"/>
          <w:rFonts w:asciiTheme="minorHAnsi" w:hAnsiTheme="minorHAnsi" w:cstheme="minorHAnsi"/>
          <w:b/>
          <w:color w:val="auto"/>
          <w:sz w:val="24"/>
          <w:u w:val="none"/>
          <w:lang w:val="pt-BR"/>
        </w:rPr>
        <w:lastRenderedPageBreak/>
        <w:t xml:space="preserve">Distribuição, </w:t>
      </w:r>
      <w:r w:rsidRPr="00212696">
        <w:rPr>
          <w:rFonts w:asciiTheme="minorHAnsi" w:hAnsiTheme="minorHAnsi" w:cstheme="minorHAnsi"/>
          <w:b/>
          <w:sz w:val="24"/>
        </w:rPr>
        <w:t>Negociação e Custódia Eletrônica</w:t>
      </w:r>
    </w:p>
    <w:p w14:paraId="3495C7D0"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79" w:name="_DV_M75"/>
      <w:bookmarkStart w:id="80" w:name="_Ref450840617"/>
      <w:bookmarkStart w:id="81" w:name="_Toc499990318"/>
      <w:bookmarkEnd w:id="79"/>
    </w:p>
    <w:p w14:paraId="57F6DF92" w14:textId="3A415684"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depositadas: (i) para distribuição no mercado primário por meio do </w:t>
      </w:r>
      <w:r w:rsidR="00573B8B" w:rsidRPr="008143CB">
        <w:rPr>
          <w:rStyle w:val="DeltaViewInsertion"/>
          <w:rFonts w:asciiTheme="minorHAnsi" w:hAnsiTheme="minorHAnsi" w:cstheme="minorHAnsi"/>
          <w:color w:val="auto"/>
          <w:sz w:val="24"/>
          <w:u w:val="none"/>
          <w:lang w:val="pt-BR"/>
        </w:rPr>
        <w:t>MDA - Módulo de Distribuição de Ativo</w:t>
      </w:r>
      <w:r w:rsidR="00573B8B" w:rsidRPr="00212696">
        <w:rPr>
          <w:rFonts w:asciiTheme="minorHAnsi" w:hAnsiTheme="minorHAnsi" w:cstheme="minorHAnsi"/>
          <w:sz w:val="24"/>
          <w:lang w:val="pt-BR"/>
        </w:rPr>
        <w:t xml:space="preserve"> </w:t>
      </w:r>
      <w:r w:rsidR="00573B8B">
        <w:rPr>
          <w:rFonts w:asciiTheme="minorHAnsi" w:hAnsiTheme="minorHAnsi" w:cstheme="minorHAnsi"/>
          <w:sz w:val="24"/>
          <w:lang w:val="pt-BR"/>
        </w:rPr>
        <w:t>(“</w:t>
      </w:r>
      <w:r w:rsidRPr="008143CB">
        <w:rPr>
          <w:rFonts w:asciiTheme="minorHAnsi" w:hAnsiTheme="minorHAnsi" w:cstheme="minorHAnsi"/>
          <w:b/>
          <w:bCs/>
          <w:sz w:val="24"/>
          <w:lang w:val="pt-BR"/>
        </w:rPr>
        <w:t>MDA</w:t>
      </w:r>
      <w:r w:rsidR="00573B8B">
        <w:rPr>
          <w:rFonts w:asciiTheme="minorHAnsi" w:hAnsiTheme="minorHAnsi" w:cstheme="minorHAnsi"/>
          <w:sz w:val="24"/>
          <w:lang w:val="pt-BR"/>
        </w:rPr>
        <w:t>”)</w:t>
      </w:r>
      <w:r w:rsidRPr="00212696">
        <w:rPr>
          <w:rFonts w:asciiTheme="minorHAnsi" w:hAnsiTheme="minorHAnsi" w:cstheme="minorHAnsi"/>
          <w:sz w:val="24"/>
          <w:lang w:val="pt-BR"/>
        </w:rPr>
        <w:t xml:space="preserve">, administrado e operacionalizado pela </w:t>
      </w:r>
      <w:r w:rsidR="005867BB">
        <w:rPr>
          <w:rFonts w:asciiTheme="minorHAnsi" w:hAnsiTheme="minorHAnsi" w:cstheme="minorHAnsi"/>
          <w:sz w:val="24"/>
          <w:lang w:val="pt-BR"/>
        </w:rPr>
        <w:t>B3 S.A. – Brasil, Bolsa, Balcão – Balcão B3 (“</w:t>
      </w:r>
      <w:r w:rsidRPr="008143CB">
        <w:rPr>
          <w:rFonts w:asciiTheme="minorHAnsi" w:hAnsiTheme="minorHAnsi" w:cstheme="minorHAnsi"/>
          <w:b/>
          <w:bCs/>
          <w:sz w:val="24"/>
          <w:lang w:val="pt-BR"/>
        </w:rPr>
        <w:t>B3 – Balcão B3</w:t>
      </w:r>
      <w:r w:rsidR="005867BB">
        <w:rPr>
          <w:rFonts w:asciiTheme="minorHAnsi" w:hAnsiTheme="minorHAnsi" w:cstheme="minorHAnsi"/>
          <w:sz w:val="24"/>
          <w:lang w:val="pt-BR"/>
        </w:rPr>
        <w:t>”)</w:t>
      </w:r>
      <w:r w:rsidRPr="00212696">
        <w:rPr>
          <w:rFonts w:asciiTheme="minorHAnsi" w:hAnsiTheme="minorHAnsi" w:cstheme="minorHAnsi"/>
          <w:sz w:val="24"/>
          <w:lang w:val="pt-BR"/>
        </w:rPr>
        <w:t>, sendo a distribuição liquidada financeiramente por meio da B3 – Balcão B3; e (ii)</w:t>
      </w:r>
      <w:bookmarkStart w:id="82" w:name="_DV_M76"/>
      <w:bookmarkStart w:id="83" w:name="_Ref377649513"/>
      <w:bookmarkEnd w:id="82"/>
      <w:r w:rsidRPr="00212696">
        <w:rPr>
          <w:rFonts w:asciiTheme="minorHAnsi" w:hAnsiTheme="minorHAnsi" w:cstheme="minorHAnsi"/>
          <w:sz w:val="24"/>
          <w:lang w:val="pt-BR"/>
        </w:rPr>
        <w:t> </w:t>
      </w:r>
      <w:bookmarkStart w:id="84" w:name="_DV_M77"/>
      <w:bookmarkStart w:id="85" w:name="_Ref449432461"/>
      <w:bookmarkEnd w:id="84"/>
      <w:r w:rsidRPr="00212696">
        <w:rPr>
          <w:rFonts w:asciiTheme="minorHAnsi" w:hAnsiTheme="minorHAnsi" w:cstheme="minorHAnsi"/>
          <w:sz w:val="24"/>
          <w:lang w:val="pt-BR"/>
        </w:rPr>
        <w:t xml:space="preserve">para negociação </w:t>
      </w:r>
      <w:r w:rsidR="008B6ECB" w:rsidRPr="00212696">
        <w:rPr>
          <w:rFonts w:asciiTheme="minorHAnsi" w:hAnsiTheme="minorHAnsi" w:cstheme="minorHAnsi"/>
          <w:sz w:val="24"/>
          <w:lang w:val="pt-BR"/>
        </w:rPr>
        <w:t xml:space="preserve">e custódia eletrônica </w:t>
      </w:r>
      <w:r w:rsidRPr="00212696">
        <w:rPr>
          <w:rFonts w:asciiTheme="minorHAnsi" w:hAnsiTheme="minorHAnsi" w:cstheme="minorHAnsi"/>
          <w:sz w:val="24"/>
          <w:lang w:val="pt-BR"/>
        </w:rPr>
        <w:t>no mercado secundário por meio do CETIP21</w:t>
      </w:r>
      <w:r w:rsidR="008B6ECB" w:rsidRPr="00212696">
        <w:rPr>
          <w:rFonts w:asciiTheme="minorHAnsi" w:hAnsiTheme="minorHAnsi" w:cstheme="minorHAnsi"/>
          <w:sz w:val="24"/>
          <w:lang w:val="pt-BR"/>
        </w:rPr>
        <w:t xml:space="preserve"> – Títulos e Valores Mobiliários</w:t>
      </w:r>
      <w:r w:rsidRPr="00212696">
        <w:rPr>
          <w:rFonts w:asciiTheme="minorHAnsi" w:hAnsiTheme="minorHAnsi" w:cstheme="minorHAnsi"/>
          <w:sz w:val="24"/>
          <w:lang w:val="pt-BR"/>
        </w:rPr>
        <w:t>, também administrado e operacionalizado pela B3 – Balcão B3, sendo as negociações liquidadas financeiramente e as Debêntures custodiadas eletronicamente na B3 – Balcão B3.</w:t>
      </w:r>
      <w:bookmarkEnd w:id="80"/>
      <w:bookmarkEnd w:id="83"/>
      <w:bookmarkEnd w:id="85"/>
    </w:p>
    <w:p w14:paraId="045A6D1A"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86" w:name="_DV_M78"/>
      <w:bookmarkStart w:id="87" w:name="_Ref415729148"/>
      <w:bookmarkEnd w:id="86"/>
    </w:p>
    <w:p w14:paraId="34EBCF7D" w14:textId="47D7115E" w:rsidR="00871DB0"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Não obstante o disposto na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_Ref450840617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BB36D3" w:rsidRPr="00212696">
        <w:rPr>
          <w:rFonts w:asciiTheme="minorHAnsi" w:hAnsiTheme="minorHAnsi" w:cstheme="minorHAnsi"/>
          <w:sz w:val="24"/>
          <w:lang w:val="pt-BR"/>
        </w:rPr>
        <w:t>2.4.1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w:t>
      </w:r>
      <w:r w:rsidR="00737BE2" w:rsidRPr="00212696">
        <w:rPr>
          <w:rFonts w:asciiTheme="minorHAnsi" w:hAnsiTheme="minorHAnsi" w:cstheme="minorHAnsi"/>
          <w:sz w:val="24"/>
          <w:lang w:val="pt-BR"/>
        </w:rPr>
        <w:t>observados, na negociação subsequente, os limites e condições previstos nos artigos 2° e 3° da Instrução CVM 476 e, em todos os casos,</w:t>
      </w:r>
      <w:r w:rsidRPr="00212696">
        <w:rPr>
          <w:rFonts w:asciiTheme="minorHAnsi" w:hAnsiTheme="minorHAnsi" w:cstheme="minorHAnsi"/>
          <w:sz w:val="24"/>
          <w:lang w:val="pt-BR"/>
        </w:rPr>
        <w:t xml:space="preserve"> observado o cumprimento, pela Emissora, dos requisitos do artigo 17 da Instrução CVM 476, sendo que a negociação das Debêntures deverá sempre respeitar as disposições legais e regulamentares aplicáveis.</w:t>
      </w:r>
      <w:bookmarkEnd w:id="87"/>
    </w:p>
    <w:p w14:paraId="08F0416F"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88" w:name="_DV_M79"/>
      <w:bookmarkEnd w:id="88"/>
    </w:p>
    <w:p w14:paraId="5583B404" w14:textId="1374F53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Enquadramento do Projeto</w:t>
      </w:r>
    </w:p>
    <w:p w14:paraId="501B4C88" w14:textId="78B0780A" w:rsidR="008644C4" w:rsidRPr="00212696" w:rsidRDefault="008644C4" w:rsidP="008143CB">
      <w:pPr>
        <w:pStyle w:val="Level3"/>
        <w:keepNext/>
        <w:keepLines/>
        <w:numPr>
          <w:ilvl w:val="0"/>
          <w:numId w:val="0"/>
        </w:numPr>
        <w:spacing w:after="0" w:line="320" w:lineRule="exact"/>
        <w:ind w:left="1361"/>
        <w:rPr>
          <w:rFonts w:asciiTheme="minorHAnsi" w:hAnsiTheme="minorHAnsi" w:cstheme="minorHAnsi"/>
          <w:smallCaps/>
          <w:sz w:val="24"/>
          <w:lang w:val="pt-BR"/>
        </w:rPr>
      </w:pPr>
      <w:bookmarkStart w:id="89" w:name="_DV_M80"/>
      <w:bookmarkEnd w:id="89"/>
    </w:p>
    <w:p w14:paraId="389DF3D7" w14:textId="6179A430"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mallCaps/>
          <w:sz w:val="24"/>
          <w:lang w:val="pt-BR"/>
        </w:rPr>
      </w:pPr>
      <w:r w:rsidRPr="00212696">
        <w:rPr>
          <w:rFonts w:asciiTheme="minorHAnsi" w:hAnsiTheme="minorHAnsi" w:cstheme="minorHAnsi"/>
          <w:sz w:val="24"/>
          <w:lang w:val="pt-BR"/>
        </w:rPr>
        <w:t xml:space="preserve">As Debêntures contarão com o incentivo previsto no artigo 2º da </w:t>
      </w:r>
      <w:r w:rsidR="005611BE" w:rsidRPr="008143CB">
        <w:rPr>
          <w:rStyle w:val="DeltaViewInsertion"/>
          <w:rFonts w:asciiTheme="minorHAnsi" w:eastAsia="Arial Unicode MS" w:hAnsiTheme="minorHAnsi" w:cstheme="minorHAnsi"/>
          <w:color w:val="auto"/>
          <w:sz w:val="24"/>
          <w:u w:val="none"/>
          <w:lang w:val="pt-BR"/>
        </w:rPr>
        <w:t>Lei nº</w:t>
      </w:r>
      <w:r w:rsidR="00595F05">
        <w:rPr>
          <w:rStyle w:val="DeltaViewInsertion"/>
          <w:rFonts w:asciiTheme="minorHAnsi" w:eastAsia="Arial Unicode MS" w:hAnsiTheme="minorHAnsi" w:cstheme="minorHAnsi"/>
          <w:color w:val="auto"/>
          <w:sz w:val="24"/>
          <w:u w:val="none"/>
          <w:lang w:val="pt-BR"/>
        </w:rPr>
        <w:t> </w:t>
      </w:r>
      <w:r w:rsidR="005611BE" w:rsidRPr="008143CB">
        <w:rPr>
          <w:rStyle w:val="DeltaViewInsertion"/>
          <w:rFonts w:asciiTheme="minorHAnsi" w:eastAsia="Arial Unicode MS" w:hAnsiTheme="minorHAnsi" w:cstheme="minorHAnsi"/>
          <w:color w:val="auto"/>
          <w:sz w:val="24"/>
          <w:u w:val="none"/>
          <w:lang w:val="pt-BR"/>
        </w:rPr>
        <w:t>12.431, de 24 de junho de 2011, conforme alterada</w:t>
      </w:r>
      <w:r w:rsidR="005611BE" w:rsidRPr="00212696">
        <w:rPr>
          <w:rFonts w:asciiTheme="minorHAnsi" w:hAnsiTheme="minorHAnsi" w:cstheme="minorHAnsi"/>
          <w:sz w:val="24"/>
          <w:lang w:val="pt-BR"/>
        </w:rPr>
        <w:t xml:space="preserve"> </w:t>
      </w:r>
      <w:r w:rsidR="005611BE">
        <w:rPr>
          <w:rFonts w:asciiTheme="minorHAnsi" w:hAnsiTheme="minorHAnsi" w:cstheme="minorHAnsi"/>
          <w:sz w:val="24"/>
          <w:lang w:val="pt-BR"/>
        </w:rPr>
        <w:t>(“</w:t>
      </w:r>
      <w:r w:rsidRPr="008143CB">
        <w:rPr>
          <w:rFonts w:asciiTheme="minorHAnsi" w:hAnsiTheme="minorHAnsi" w:cstheme="minorHAnsi"/>
          <w:b/>
          <w:bCs/>
          <w:sz w:val="24"/>
          <w:lang w:val="pt-BR"/>
        </w:rPr>
        <w:t>Lei n° 12.431</w:t>
      </w:r>
      <w:r w:rsidR="005611BE">
        <w:rPr>
          <w:rFonts w:asciiTheme="minorHAnsi" w:hAnsiTheme="minorHAnsi" w:cstheme="minorHAnsi"/>
          <w:sz w:val="24"/>
          <w:lang w:val="pt-BR"/>
        </w:rPr>
        <w:t>”)</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w:t>
      </w:r>
      <w:r w:rsidR="00352949" w:rsidRPr="008143CB">
        <w:rPr>
          <w:rStyle w:val="DeltaViewInsertion"/>
          <w:rFonts w:asciiTheme="minorHAnsi" w:eastAsia="Arial Unicode MS" w:hAnsiTheme="minorHAnsi" w:cstheme="minorHAnsi"/>
          <w:color w:val="auto"/>
          <w:sz w:val="24"/>
          <w:u w:val="none"/>
          <w:lang w:val="pt-BR"/>
        </w:rPr>
        <w:t>Decreto n</w:t>
      </w:r>
      <w:r w:rsidR="00352949" w:rsidRPr="008143CB">
        <w:rPr>
          <w:rStyle w:val="DeltaViewInsertion"/>
          <w:rFonts w:asciiTheme="minorHAnsi" w:eastAsia="Arial Unicode MS" w:hAnsiTheme="minorHAnsi" w:cstheme="minorHAnsi"/>
          <w:color w:val="auto"/>
          <w:sz w:val="24"/>
          <w:u w:val="none"/>
          <w:vertAlign w:val="superscript"/>
          <w:lang w:val="pt-BR"/>
        </w:rPr>
        <w:t>o</w:t>
      </w:r>
      <w:r w:rsidR="00352949" w:rsidRPr="008143CB">
        <w:rPr>
          <w:rStyle w:val="DeltaViewInsertion"/>
          <w:rFonts w:asciiTheme="minorHAnsi" w:eastAsia="Arial Unicode MS" w:hAnsiTheme="minorHAnsi" w:cstheme="minorHAnsi"/>
          <w:color w:val="auto"/>
          <w:sz w:val="24"/>
          <w:u w:val="none"/>
          <w:lang w:val="pt-BR"/>
        </w:rPr>
        <w:t xml:space="preserve"> 8.874, de 11 de outubro de 2016</w:t>
      </w:r>
      <w:r w:rsidR="00352949">
        <w:rPr>
          <w:rStyle w:val="DeltaViewInsertion"/>
          <w:rFonts w:asciiTheme="minorHAnsi" w:eastAsia="Arial Unicode MS" w:hAnsiTheme="minorHAnsi" w:cstheme="minorHAnsi"/>
          <w:color w:val="auto"/>
          <w:sz w:val="24"/>
          <w:u w:val="none"/>
          <w:lang w:val="pt-BR"/>
        </w:rPr>
        <w:t xml:space="preserve"> (“</w:t>
      </w:r>
      <w:r w:rsidR="00352949" w:rsidRPr="008143CB">
        <w:rPr>
          <w:rStyle w:val="DeltaViewInsertion"/>
          <w:rFonts w:asciiTheme="minorHAnsi" w:eastAsia="Arial Unicode MS" w:hAnsiTheme="minorHAnsi" w:cstheme="minorHAnsi"/>
          <w:b/>
          <w:bCs/>
          <w:color w:val="auto"/>
          <w:sz w:val="24"/>
          <w:u w:val="none"/>
          <w:lang w:val="pt-BR"/>
        </w:rPr>
        <w:t>Decreto 8.874</w:t>
      </w:r>
      <w:r w:rsidR="00352949">
        <w:rPr>
          <w:rStyle w:val="DeltaViewInsertion"/>
          <w:rFonts w:asciiTheme="minorHAnsi" w:eastAsia="Arial Unicode MS" w:hAnsiTheme="minorHAnsi" w:cstheme="minorHAnsi"/>
          <w:color w:val="auto"/>
          <w:sz w:val="24"/>
          <w:u w:val="none"/>
          <w:lang w:val="pt-BR"/>
        </w:rPr>
        <w:t>”)</w:t>
      </w:r>
      <w:r w:rsidRPr="00212696">
        <w:rPr>
          <w:rFonts w:asciiTheme="minorHAnsi" w:hAnsiTheme="minorHAnsi" w:cstheme="minorHAnsi"/>
          <w:sz w:val="24"/>
          <w:lang w:val="pt-BR"/>
        </w:rPr>
        <w:t xml:space="preserve">, sendo a totalidade dos recursos captados na Emissão aplicados no Projeto (conforme definidos abaixo), tendo em vista o enquadramento do Projeto como projeto prioritário pelo </w:t>
      </w:r>
      <w:r w:rsidR="005A5BB6" w:rsidRPr="008143CB">
        <w:rPr>
          <w:rStyle w:val="DeltaViewInsertion"/>
          <w:rFonts w:asciiTheme="minorHAnsi" w:hAnsiTheme="minorHAnsi" w:cstheme="minorHAnsi"/>
          <w:color w:val="auto"/>
          <w:sz w:val="24"/>
          <w:u w:val="none"/>
          <w:lang w:val="pt-BR"/>
        </w:rPr>
        <w:t>Ministério de Minas e Energia</w:t>
      </w:r>
      <w:r w:rsidR="005A5BB6" w:rsidRPr="00212696">
        <w:rPr>
          <w:rFonts w:asciiTheme="minorHAnsi" w:hAnsiTheme="minorHAnsi" w:cstheme="minorHAnsi"/>
          <w:sz w:val="24"/>
          <w:lang w:val="pt-BR"/>
        </w:rPr>
        <w:t xml:space="preserve"> </w:t>
      </w:r>
      <w:r w:rsidR="005A5BB6">
        <w:rPr>
          <w:rFonts w:asciiTheme="minorHAnsi" w:hAnsiTheme="minorHAnsi" w:cstheme="minorHAnsi"/>
          <w:sz w:val="24"/>
          <w:lang w:val="pt-BR"/>
        </w:rPr>
        <w:t>(“</w:t>
      </w:r>
      <w:r w:rsidRPr="008143CB">
        <w:rPr>
          <w:rFonts w:asciiTheme="minorHAnsi" w:hAnsiTheme="minorHAnsi" w:cstheme="minorHAnsi"/>
          <w:b/>
          <w:bCs/>
          <w:sz w:val="24"/>
          <w:lang w:val="pt-BR"/>
        </w:rPr>
        <w:t>MME</w:t>
      </w:r>
      <w:r w:rsidR="005A5BB6">
        <w:rPr>
          <w:rFonts w:asciiTheme="minorHAnsi" w:hAnsiTheme="minorHAnsi" w:cstheme="minorHAnsi"/>
          <w:sz w:val="24"/>
          <w:lang w:val="pt-BR"/>
        </w:rPr>
        <w:t>”)</w:t>
      </w:r>
      <w:r w:rsidRPr="00212696">
        <w:rPr>
          <w:rFonts w:asciiTheme="minorHAnsi" w:hAnsiTheme="minorHAnsi" w:cstheme="minorHAnsi"/>
          <w:sz w:val="24"/>
          <w:lang w:val="pt-BR"/>
        </w:rPr>
        <w:t xml:space="preserve">, por meio das seguintes portarias da Secretaria de Planejamento e Desenvolvimento Energético do Ministério de Minas e Energia: </w:t>
      </w:r>
      <w:r w:rsidR="00595F05" w:rsidRPr="005205F0">
        <w:rPr>
          <w:rFonts w:asciiTheme="minorHAnsi" w:hAnsiTheme="minorHAnsi" w:cstheme="minorHAnsi"/>
          <w:sz w:val="24"/>
          <w:lang w:val="pt-BR"/>
        </w:rPr>
        <w:t>(i) nº 805, de 20 de julho de 2021, publicada no DOU em 21 de julho de 2021 (ii) nº 806, de 20 de julho de 2021, publicada no DOU em 21 de julho de 2021; (iii) nº 807, de 20 de julho de 2021, publicada no DOU em 21 de julho de 2021; (iv) nº 808, de 20 de julho de 2021, publicada no DOU em 21 de julho de 2021; (v) nº 809, de 20 de julho de 2021, publicada no DOU em 21 de julho de 2021; (vi) nº 810, de 20 de julho de 2021, publicada no DOU em 21 de julho de 2021; (vii) nº 811, de 20 de julho de 2021, publicada no DOU em 21 de julho de 2021; (viii) nº 812, de 20 de julho de 2021, publicada no DOU em 21 de julho de 2021; e, (ix) nº 813, de 20 de julho de 2021, publicada no DOU em 21 de julho de 2021</w:t>
      </w:r>
      <w:r w:rsidRPr="00212696">
        <w:rPr>
          <w:rFonts w:asciiTheme="minorHAnsi" w:hAnsiTheme="minorHAnsi" w:cstheme="minorHAnsi"/>
          <w:sz w:val="24"/>
          <w:lang w:val="pt-BR"/>
        </w:rPr>
        <w:t xml:space="preserve"> (em conjunto, “</w:t>
      </w:r>
      <w:r w:rsidRPr="00212696">
        <w:rPr>
          <w:rFonts w:asciiTheme="minorHAnsi" w:hAnsiTheme="minorHAnsi" w:cstheme="minorHAnsi"/>
          <w:b/>
          <w:sz w:val="24"/>
          <w:lang w:val="pt-BR"/>
        </w:rPr>
        <w:t>Portarias</w:t>
      </w:r>
      <w:r w:rsidRPr="00212696">
        <w:rPr>
          <w:rFonts w:asciiTheme="minorHAnsi" w:hAnsiTheme="minorHAnsi" w:cstheme="minorHAnsi"/>
          <w:sz w:val="24"/>
          <w:lang w:val="pt-BR"/>
        </w:rPr>
        <w:t>”).</w:t>
      </w:r>
      <w:r w:rsidRPr="00212696">
        <w:rPr>
          <w:rFonts w:asciiTheme="minorHAnsi" w:hAnsiTheme="minorHAnsi" w:cstheme="minorHAnsi"/>
          <w:i/>
          <w:sz w:val="24"/>
          <w:lang w:val="pt-BR"/>
        </w:rPr>
        <w:t xml:space="preserve"> </w:t>
      </w:r>
    </w:p>
    <w:p w14:paraId="60834399" w14:textId="77777777" w:rsidR="008644C4" w:rsidRPr="00212696" w:rsidRDefault="008644C4"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90" w:name="_DV_M81"/>
      <w:bookmarkStart w:id="91" w:name="_DV_M82"/>
      <w:bookmarkStart w:id="92" w:name="_DV_M83"/>
      <w:bookmarkStart w:id="93" w:name="_DV_M84"/>
      <w:bookmarkStart w:id="94" w:name="_DV_M85"/>
      <w:bookmarkStart w:id="95" w:name="_DV_M86"/>
      <w:bookmarkStart w:id="96" w:name="_DV_M87"/>
      <w:bookmarkEnd w:id="81"/>
      <w:bookmarkEnd w:id="90"/>
      <w:bookmarkEnd w:id="91"/>
      <w:bookmarkEnd w:id="92"/>
      <w:bookmarkEnd w:id="93"/>
      <w:bookmarkEnd w:id="94"/>
      <w:bookmarkEnd w:id="95"/>
      <w:bookmarkEnd w:id="96"/>
    </w:p>
    <w:p w14:paraId="1EA058A6" w14:textId="221A2828"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212696">
        <w:rPr>
          <w:rFonts w:asciiTheme="minorHAnsi" w:hAnsiTheme="minorHAnsi" w:cstheme="minorHAnsi"/>
          <w:sz w:val="24"/>
          <w:lang w:val="pt-BR"/>
        </w:rPr>
        <w:t>CARACTERÍSTICAS DA EMISSÃO</w:t>
      </w:r>
    </w:p>
    <w:p w14:paraId="1EAE6886" w14:textId="77777777" w:rsidR="008644C4" w:rsidRPr="00212696" w:rsidRDefault="008644C4" w:rsidP="00212696">
      <w:pPr>
        <w:pStyle w:val="Level2"/>
        <w:keepNext/>
        <w:keepLines/>
        <w:numPr>
          <w:ilvl w:val="0"/>
          <w:numId w:val="0"/>
        </w:numPr>
        <w:spacing w:after="0" w:line="320" w:lineRule="exact"/>
        <w:ind w:left="680"/>
        <w:rPr>
          <w:rFonts w:asciiTheme="minorHAnsi" w:hAnsiTheme="minorHAnsi" w:cstheme="minorHAnsi"/>
          <w:b/>
          <w:sz w:val="24"/>
          <w:lang w:val="pt-BR"/>
        </w:rPr>
      </w:pPr>
      <w:bookmarkStart w:id="97" w:name="_DV_M88"/>
      <w:bookmarkEnd w:id="97"/>
    </w:p>
    <w:p w14:paraId="08758E1B" w14:textId="70D10B60" w:rsidR="00871DB0" w:rsidRPr="008B6021" w:rsidRDefault="00567E80" w:rsidP="008B6021">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Objeto Social da Emissora</w:t>
      </w:r>
    </w:p>
    <w:p w14:paraId="7823E358" w14:textId="77777777" w:rsidR="008644C4" w:rsidRPr="008B6021" w:rsidRDefault="008644C4" w:rsidP="008B6021">
      <w:pPr>
        <w:pStyle w:val="Level3"/>
        <w:keepNext/>
        <w:keepLines/>
        <w:numPr>
          <w:ilvl w:val="0"/>
          <w:numId w:val="0"/>
        </w:numPr>
        <w:spacing w:after="0" w:line="320" w:lineRule="exact"/>
        <w:ind w:left="1361"/>
        <w:rPr>
          <w:rFonts w:asciiTheme="minorHAnsi" w:hAnsiTheme="minorHAnsi" w:cstheme="minorHAnsi"/>
          <w:sz w:val="24"/>
          <w:lang w:val="pt-BR"/>
        </w:rPr>
      </w:pPr>
      <w:bookmarkStart w:id="98" w:name="_Ref484880408"/>
    </w:p>
    <w:p w14:paraId="20D96552" w14:textId="37B735B9" w:rsidR="00871DB0" w:rsidRPr="00B81F80" w:rsidRDefault="00567E80" w:rsidP="00B81F80">
      <w:pPr>
        <w:pStyle w:val="Level3"/>
        <w:spacing w:after="0" w:line="320" w:lineRule="exact"/>
        <w:rPr>
          <w:lang w:val="pt-BR"/>
        </w:rPr>
      </w:pPr>
      <w:r w:rsidRPr="00B81F80">
        <w:rPr>
          <w:rFonts w:asciiTheme="minorHAnsi" w:hAnsiTheme="minorHAnsi" w:cstheme="minorHAnsi"/>
          <w:sz w:val="24"/>
          <w:lang w:val="pt-BR"/>
        </w:rPr>
        <w:t xml:space="preserve">A Emissora tem por objeto social a </w:t>
      </w:r>
      <w:r w:rsidR="008B6021" w:rsidRPr="008B6021">
        <w:rPr>
          <w:rFonts w:asciiTheme="minorHAnsi" w:hAnsiTheme="minorHAnsi" w:cstheme="minorHAnsi"/>
          <w:sz w:val="24"/>
          <w:lang w:val="pt-BR"/>
        </w:rPr>
        <w:t>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Pr="00B81F80">
        <w:rPr>
          <w:rFonts w:asciiTheme="minorHAnsi" w:hAnsiTheme="minorHAnsi" w:cstheme="minorHAnsi"/>
          <w:sz w:val="24"/>
          <w:lang w:val="pt-BR"/>
        </w:rPr>
        <w:t>.</w:t>
      </w:r>
      <w:bookmarkEnd w:id="98"/>
      <w:r w:rsidR="009E1391" w:rsidRPr="00B81F80">
        <w:rPr>
          <w:rFonts w:asciiTheme="minorHAnsi" w:hAnsiTheme="minorHAnsi" w:cstheme="minorHAnsi"/>
          <w:sz w:val="24"/>
          <w:lang w:val="pt-BR"/>
        </w:rPr>
        <w:t xml:space="preserve"> </w:t>
      </w:r>
    </w:p>
    <w:p w14:paraId="27D68763" w14:textId="77777777" w:rsidR="008644C4" w:rsidRPr="00212696" w:rsidRDefault="008644C4" w:rsidP="00212696">
      <w:pPr>
        <w:pStyle w:val="Level2"/>
        <w:widowControl w:val="0"/>
        <w:numPr>
          <w:ilvl w:val="0"/>
          <w:numId w:val="0"/>
        </w:numPr>
        <w:spacing w:after="0" w:line="320" w:lineRule="exact"/>
        <w:ind w:left="680"/>
        <w:rPr>
          <w:rFonts w:asciiTheme="minorHAnsi" w:hAnsiTheme="minorHAnsi" w:cstheme="minorHAnsi"/>
          <w:b/>
          <w:sz w:val="24"/>
          <w:lang w:val="pt-BR"/>
        </w:rPr>
      </w:pPr>
    </w:p>
    <w:p w14:paraId="4F10C784" w14:textId="102CF598" w:rsidR="00871DB0"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da Emissão</w:t>
      </w:r>
    </w:p>
    <w:p w14:paraId="2241352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99" w:name="_DV_M89"/>
      <w:bookmarkEnd w:id="99"/>
    </w:p>
    <w:p w14:paraId="51C2ECCB" w14:textId="7898E7AE" w:rsidR="003A03E5"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w:t>
      </w:r>
      <w:r w:rsidR="009E1391" w:rsidRPr="00212696">
        <w:rPr>
          <w:rFonts w:asciiTheme="minorHAnsi" w:hAnsiTheme="minorHAnsi" w:cstheme="minorHAnsi"/>
          <w:sz w:val="24"/>
          <w:lang w:val="pt-BR"/>
        </w:rPr>
        <w:t xml:space="preserve">s Debêntures representam </w:t>
      </w:r>
      <w:r w:rsidRPr="00212696">
        <w:rPr>
          <w:rFonts w:asciiTheme="minorHAnsi" w:hAnsiTheme="minorHAnsi" w:cstheme="minorHAnsi"/>
          <w:sz w:val="24"/>
          <w:lang w:val="pt-BR"/>
        </w:rPr>
        <w:t xml:space="preserve">a </w:t>
      </w:r>
      <w:r w:rsidR="00AC381F" w:rsidRPr="00212696">
        <w:rPr>
          <w:rFonts w:asciiTheme="minorHAnsi" w:hAnsiTheme="minorHAnsi" w:cstheme="minorHAnsi"/>
          <w:sz w:val="24"/>
          <w:lang w:val="pt-BR"/>
        </w:rPr>
        <w:t>1</w:t>
      </w:r>
      <w:r w:rsidR="00F320C3" w:rsidRPr="00212696">
        <w:rPr>
          <w:rFonts w:asciiTheme="minorHAnsi" w:hAnsiTheme="minorHAnsi" w:cstheme="minorHAnsi"/>
          <w:sz w:val="24"/>
          <w:lang w:val="pt-BR"/>
        </w:rPr>
        <w:t xml:space="preserve">ª </w:t>
      </w:r>
      <w:r w:rsidRPr="00212696">
        <w:rPr>
          <w:rFonts w:asciiTheme="minorHAnsi" w:hAnsiTheme="minorHAnsi" w:cstheme="minorHAnsi"/>
          <w:sz w:val="24"/>
          <w:lang w:val="pt-BR"/>
        </w:rPr>
        <w:t>(</w:t>
      </w:r>
      <w:r w:rsidR="00AC381F" w:rsidRPr="00212696">
        <w:rPr>
          <w:rFonts w:asciiTheme="minorHAnsi" w:hAnsiTheme="minorHAnsi" w:cstheme="minorHAnsi"/>
          <w:sz w:val="24"/>
          <w:lang w:val="pt-BR"/>
        </w:rPr>
        <w:t>primeira</w:t>
      </w:r>
      <w:r w:rsidRPr="00212696">
        <w:rPr>
          <w:rFonts w:asciiTheme="minorHAnsi" w:hAnsiTheme="minorHAnsi" w:cstheme="minorHAnsi"/>
          <w:sz w:val="24"/>
          <w:lang w:val="pt-BR"/>
        </w:rPr>
        <w:t>) emissão de debêntures da Emissora.</w:t>
      </w:r>
    </w:p>
    <w:p w14:paraId="4CE87BD3"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E02F96B" w14:textId="2C04BD8C"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de Séries</w:t>
      </w:r>
    </w:p>
    <w:p w14:paraId="08AA1A31"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13275743" w14:textId="0B7AFF8A"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Emissão será realizada em série única.</w:t>
      </w:r>
    </w:p>
    <w:p w14:paraId="5F48D7A9"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674B7390" w14:textId="23A3D5AB"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Valor Total da Emissão</w:t>
      </w:r>
    </w:p>
    <w:p w14:paraId="242F567C"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49D4D6D" w14:textId="73E575DC" w:rsidR="006E592C"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total da Emissão é de R$</w:t>
      </w:r>
      <w:r w:rsidR="00621CCD" w:rsidRPr="00212696">
        <w:rPr>
          <w:rFonts w:asciiTheme="minorHAnsi" w:hAnsiTheme="minorHAnsi" w:cstheme="minorHAnsi"/>
          <w:sz w:val="24"/>
          <w:lang w:val="pt-BR"/>
        </w:rPr>
        <w:t xml:space="preserve"> 450.000.000,00</w:t>
      </w:r>
      <w:r w:rsidR="00621CCD" w:rsidRPr="008143CB">
        <w:rPr>
          <w:rFonts w:asciiTheme="minorHAnsi" w:hAnsiTheme="minorHAnsi" w:cstheme="minorHAnsi"/>
          <w:sz w:val="24"/>
          <w:lang w:val="pt-BR"/>
        </w:rPr>
        <w:t xml:space="preserve"> (quatrocentos e cinquenta milhões de reais)</w:t>
      </w:r>
      <w:r w:rsidRPr="00212696">
        <w:rPr>
          <w:rFonts w:asciiTheme="minorHAnsi" w:hAnsiTheme="minorHAnsi" w:cstheme="minorHAnsi"/>
          <w:sz w:val="24"/>
          <w:lang w:val="pt-BR"/>
        </w:rPr>
        <w:t xml:space="preserve"> na Data de Emissão</w:t>
      </w:r>
      <w:r w:rsidR="00E04E86" w:rsidRPr="00212696">
        <w:rPr>
          <w:rFonts w:asciiTheme="minorHAnsi" w:hAnsiTheme="minorHAnsi" w:cstheme="minorHAnsi"/>
          <w:sz w:val="24"/>
          <w:lang w:val="pt-BR"/>
        </w:rPr>
        <w:t xml:space="preserve"> (conforme abaixo definido) (“</w:t>
      </w:r>
      <w:r w:rsidR="00E04E86" w:rsidRPr="00212696">
        <w:rPr>
          <w:rFonts w:asciiTheme="minorHAnsi" w:hAnsiTheme="minorHAnsi" w:cstheme="minorHAnsi"/>
          <w:b/>
          <w:bCs/>
          <w:sz w:val="24"/>
          <w:lang w:val="pt-BR"/>
        </w:rPr>
        <w:t>Valor Total da Emissão</w:t>
      </w:r>
      <w:r w:rsidR="00E04E86" w:rsidRPr="00212696">
        <w:rPr>
          <w:rFonts w:asciiTheme="minorHAnsi" w:hAnsiTheme="minorHAnsi" w:cstheme="minorHAnsi"/>
          <w:sz w:val="24"/>
          <w:lang w:val="pt-BR"/>
        </w:rPr>
        <w:t>”)</w:t>
      </w:r>
      <w:r w:rsidRPr="00212696">
        <w:rPr>
          <w:rFonts w:asciiTheme="minorHAnsi" w:hAnsiTheme="minorHAnsi" w:cstheme="minorHAnsi"/>
          <w:sz w:val="24"/>
          <w:lang w:val="pt-BR"/>
        </w:rPr>
        <w:t>.</w:t>
      </w:r>
    </w:p>
    <w:p w14:paraId="2B16DBA1"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1B040F0" w14:textId="2CD9657B" w:rsidR="006E592C"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Colocação e Procedimento de Distribuição</w:t>
      </w:r>
    </w:p>
    <w:p w14:paraId="2193D357"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1B81812" w14:textId="7D5FC765"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objeto de distribuição pública, com esforços restritos de colocação, nos termos da Instrução CVM 476, sob o regime de </w:t>
      </w:r>
      <w:r w:rsidR="008D73EC" w:rsidRPr="00212696">
        <w:rPr>
          <w:rFonts w:asciiTheme="minorHAnsi" w:hAnsiTheme="minorHAnsi" w:cstheme="minorHAnsi"/>
          <w:sz w:val="24"/>
          <w:lang w:val="pt-BR"/>
        </w:rPr>
        <w:t>melhores esforços</w:t>
      </w:r>
      <w:r w:rsidRPr="00212696">
        <w:rPr>
          <w:rFonts w:asciiTheme="minorHAnsi" w:hAnsiTheme="minorHAnsi" w:cstheme="minorHAnsi"/>
          <w:sz w:val="24"/>
          <w:lang w:val="pt-BR"/>
        </w:rPr>
        <w:t xml:space="preserve"> de colocação para a totalidade das Debêntures, coordenado por instituição financeira integrante do sistema de distribuição de valores mobiliários </w:t>
      </w:r>
      <w:r w:rsidR="00256296" w:rsidRPr="00212696">
        <w:rPr>
          <w:rFonts w:asciiTheme="minorHAnsi" w:hAnsiTheme="minorHAnsi" w:cstheme="minorHAnsi"/>
          <w:sz w:val="24"/>
          <w:lang w:val="pt-BR"/>
        </w:rPr>
        <w:t xml:space="preserve">responsável pela distribuição das Debêntures, na qualidade de instituição intermediária </w:t>
      </w:r>
      <w:r w:rsidRPr="00212696">
        <w:rPr>
          <w:rFonts w:asciiTheme="minorHAnsi" w:hAnsiTheme="minorHAnsi" w:cstheme="minorHAnsi"/>
          <w:sz w:val="24"/>
          <w:lang w:val="pt-BR"/>
        </w:rPr>
        <w:t>(“</w:t>
      </w:r>
      <w:r w:rsidRPr="00212696">
        <w:rPr>
          <w:rFonts w:asciiTheme="minorHAnsi" w:hAnsiTheme="minorHAnsi" w:cstheme="minorHAnsi"/>
          <w:b/>
          <w:sz w:val="24"/>
          <w:lang w:val="pt-BR"/>
        </w:rPr>
        <w:t>Coordenador Líder</w:t>
      </w:r>
      <w:r w:rsidRPr="00212696">
        <w:rPr>
          <w:rFonts w:asciiTheme="minorHAnsi" w:hAnsiTheme="minorHAnsi" w:cstheme="minorHAnsi"/>
          <w:sz w:val="24"/>
          <w:lang w:val="pt-BR"/>
        </w:rPr>
        <w:t xml:space="preserve">”), por meio do módulo MDA, administrado e operacionalizado pela </w:t>
      </w:r>
      <w:r w:rsidRPr="00212696">
        <w:rPr>
          <w:rFonts w:asciiTheme="minorHAnsi" w:eastAsia="Arial Unicode MS" w:hAnsiTheme="minorHAnsi" w:cstheme="minorHAnsi"/>
          <w:sz w:val="24"/>
          <w:lang w:val="pt-BR"/>
        </w:rPr>
        <w:t xml:space="preserve">B3 – </w:t>
      </w:r>
      <w:r w:rsidRPr="00212696">
        <w:rPr>
          <w:rFonts w:asciiTheme="minorHAnsi" w:hAnsiTheme="minorHAnsi" w:cstheme="minorHAnsi"/>
          <w:sz w:val="24"/>
          <w:lang w:val="pt-BR"/>
        </w:rPr>
        <w:t xml:space="preserve">Balcão B3, nos termos do </w:t>
      </w:r>
      <w:r w:rsidRPr="00212696">
        <w:rPr>
          <w:rFonts w:asciiTheme="minorHAnsi" w:hAnsiTheme="minorHAnsi" w:cstheme="minorHAnsi"/>
          <w:i/>
          <w:sz w:val="24"/>
          <w:lang w:val="pt-BR"/>
        </w:rPr>
        <w:t xml:space="preserve">“Contrato de Estruturação, Coordenação e Distribuição Pública, com Esforços Restritos de Distribuição, sob Regime de </w:t>
      </w:r>
      <w:r w:rsidR="008D73EC" w:rsidRPr="00212696">
        <w:rPr>
          <w:rFonts w:asciiTheme="minorHAnsi" w:hAnsiTheme="minorHAnsi" w:cstheme="minorHAnsi"/>
          <w:i/>
          <w:sz w:val="24"/>
          <w:lang w:val="pt-BR"/>
        </w:rPr>
        <w:t>Melhores Esforços</w:t>
      </w:r>
      <w:r w:rsidRPr="00212696">
        <w:rPr>
          <w:rFonts w:asciiTheme="minorHAnsi" w:hAnsiTheme="minorHAnsi" w:cstheme="minorHAnsi"/>
          <w:i/>
          <w:sz w:val="24"/>
          <w:lang w:val="pt-BR"/>
        </w:rPr>
        <w:t xml:space="preserve"> de Colocação, de Debêntures Simples, Não Conversíveis em Ações, da Espécie </w:t>
      </w:r>
      <w:r w:rsidR="00544E1F" w:rsidRPr="00212696">
        <w:rPr>
          <w:rFonts w:asciiTheme="minorHAnsi" w:hAnsiTheme="minorHAnsi" w:cstheme="minorHAnsi"/>
          <w:i/>
          <w:sz w:val="24"/>
          <w:lang w:val="pt-BR"/>
        </w:rPr>
        <w:t xml:space="preserve">Quirografária, </w:t>
      </w:r>
      <w:r w:rsidRPr="00212696">
        <w:rPr>
          <w:rFonts w:asciiTheme="minorHAnsi" w:hAnsiTheme="minorHAnsi" w:cstheme="minorHAnsi"/>
          <w:i/>
          <w:sz w:val="24"/>
          <w:lang w:val="pt-BR"/>
        </w:rPr>
        <w:t xml:space="preserve">com Garantia </w:t>
      </w:r>
      <w:r w:rsidR="00544E1F" w:rsidRPr="00212696">
        <w:rPr>
          <w:rFonts w:asciiTheme="minorHAnsi" w:hAnsiTheme="minorHAnsi" w:cstheme="minorHAnsi"/>
          <w:i/>
          <w:sz w:val="24"/>
          <w:lang w:val="pt-BR"/>
        </w:rPr>
        <w:t>Fidejussória Adicional,</w:t>
      </w:r>
      <w:r w:rsidRPr="00212696">
        <w:rPr>
          <w:rFonts w:asciiTheme="minorHAnsi" w:hAnsiTheme="minorHAnsi" w:cstheme="minorHAnsi"/>
          <w:i/>
          <w:sz w:val="24"/>
          <w:lang w:val="pt-BR"/>
        </w:rPr>
        <w:t xml:space="preserve"> em Série Única, da </w:t>
      </w:r>
      <w:r w:rsidR="00FA0A79" w:rsidRPr="00212696">
        <w:rPr>
          <w:rFonts w:asciiTheme="minorHAnsi" w:hAnsiTheme="minorHAnsi" w:cstheme="minorHAnsi"/>
          <w:i/>
          <w:sz w:val="24"/>
          <w:lang w:val="pt-BR"/>
        </w:rPr>
        <w:t>1</w:t>
      </w:r>
      <w:r w:rsidRPr="00212696">
        <w:rPr>
          <w:rFonts w:asciiTheme="minorHAnsi" w:hAnsiTheme="minorHAnsi" w:cstheme="minorHAnsi"/>
          <w:i/>
          <w:sz w:val="24"/>
          <w:lang w:val="pt-BR"/>
        </w:rPr>
        <w:t>ª (</w:t>
      </w:r>
      <w:r w:rsidR="00FA0A79" w:rsidRPr="00212696">
        <w:rPr>
          <w:rFonts w:asciiTheme="minorHAnsi" w:hAnsiTheme="minorHAnsi" w:cstheme="minorHAnsi"/>
          <w:i/>
          <w:sz w:val="24"/>
          <w:lang w:val="pt-BR"/>
        </w:rPr>
        <w:t>Primeira</w:t>
      </w:r>
      <w:r w:rsidRPr="00212696">
        <w:rPr>
          <w:rFonts w:asciiTheme="minorHAnsi" w:hAnsiTheme="minorHAnsi" w:cstheme="minorHAnsi"/>
          <w:i/>
          <w:sz w:val="24"/>
          <w:lang w:val="pt-BR"/>
        </w:rPr>
        <w:t>) Emissão da Alex Energia Participações S.A.</w:t>
      </w:r>
      <w:r w:rsidRPr="00212696">
        <w:rPr>
          <w:rFonts w:asciiTheme="minorHAnsi" w:hAnsiTheme="minorHAnsi" w:cstheme="minorHAnsi"/>
          <w:sz w:val="24"/>
          <w:lang w:val="pt-BR"/>
        </w:rPr>
        <w:t>”, a ser celebrado entre a Emissora e o Coordenador Líder (“</w:t>
      </w:r>
      <w:r w:rsidRPr="00212696">
        <w:rPr>
          <w:rFonts w:asciiTheme="minorHAnsi" w:hAnsiTheme="minorHAnsi" w:cstheme="minorHAnsi"/>
          <w:b/>
          <w:sz w:val="24"/>
          <w:lang w:val="pt-BR"/>
        </w:rPr>
        <w:t>Contrato de Distribuição</w:t>
      </w:r>
      <w:r w:rsidRPr="00212696">
        <w:rPr>
          <w:rFonts w:asciiTheme="minorHAnsi" w:hAnsiTheme="minorHAnsi" w:cstheme="minorHAnsi"/>
          <w:sz w:val="24"/>
          <w:lang w:val="pt-BR"/>
        </w:rPr>
        <w:t>”).</w:t>
      </w:r>
      <w:r w:rsidR="00FA0A79" w:rsidRPr="00212696">
        <w:rPr>
          <w:rFonts w:asciiTheme="minorHAnsi" w:hAnsiTheme="minorHAnsi" w:cstheme="minorHAnsi"/>
          <w:sz w:val="24"/>
          <w:lang w:val="pt-BR"/>
        </w:rPr>
        <w:t xml:space="preserve"> </w:t>
      </w:r>
    </w:p>
    <w:p w14:paraId="388F52DC"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E803F0F" w14:textId="44E75DED"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O plano de distribuição será organizado pelo Coordenador Líder e seguirá os procedimentos descritos na Instrução CVM 476 e no Contrato de Distribuição, tendo como </w:t>
      </w:r>
      <w:r w:rsidR="00DB0712" w:rsidRPr="00212696">
        <w:rPr>
          <w:rFonts w:asciiTheme="minorHAnsi" w:hAnsiTheme="minorHAnsi" w:cstheme="minorHAnsi"/>
          <w:sz w:val="24"/>
          <w:lang w:val="pt-BR"/>
        </w:rPr>
        <w:t>público-alvo</w:t>
      </w:r>
      <w:r w:rsidRPr="00212696">
        <w:rPr>
          <w:rFonts w:asciiTheme="minorHAnsi" w:hAnsiTheme="minorHAnsi" w:cstheme="minorHAnsi"/>
          <w:sz w:val="24"/>
          <w:lang w:val="pt-BR"/>
        </w:rPr>
        <w:t xml:space="preserve"> exclusivamente Investidores Profissionais (conforme definidos abaixo) (“</w:t>
      </w:r>
      <w:r w:rsidRPr="00212696">
        <w:rPr>
          <w:rFonts w:asciiTheme="minorHAnsi" w:hAnsiTheme="minorHAnsi" w:cstheme="minorHAnsi"/>
          <w:b/>
          <w:sz w:val="24"/>
          <w:lang w:val="pt-BR"/>
        </w:rPr>
        <w:t>Plano de Distribuição</w:t>
      </w:r>
      <w:r w:rsidRPr="00212696">
        <w:rPr>
          <w:rFonts w:asciiTheme="minorHAnsi" w:hAnsiTheme="minorHAnsi" w:cstheme="minorHAnsi"/>
          <w:sz w:val="24"/>
          <w:lang w:val="pt-BR"/>
        </w:rPr>
        <w:t>”). O Plano de Distribuição será estabelecido de acordo com os seguintes termos:</w:t>
      </w:r>
    </w:p>
    <w:p w14:paraId="44922E6D"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8FFF818" w14:textId="12A0F98C" w:rsidR="006E592C" w:rsidRPr="00212696" w:rsidRDefault="00567E80" w:rsidP="00212696">
      <w:pPr>
        <w:pStyle w:val="Level4"/>
        <w:tabs>
          <w:tab w:val="clear" w:pos="2041"/>
          <w:tab w:val="num" w:pos="1276"/>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 Coordenador Líder poderá acessar, no máximo, 75 (setenta e cinco) Investidores Profissionais, sendo possível a subscrição ou aquisição das Debêntures por, no máximo, 50 (cinquenta) Investidores Profissionais;</w:t>
      </w:r>
    </w:p>
    <w:p w14:paraId="41F51370"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4EDD7BCC" w14:textId="43557EFA"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68EEE4C"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1E31B1A" w14:textId="5E5CBB6B"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lastRenderedPageBreak/>
        <w:t>não existirão reservas antecipadas, nem fixação de lotes mínimos ou máximos para a subscrição das Debêntures;</w:t>
      </w:r>
    </w:p>
    <w:p w14:paraId="7CAD50F6"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0936DB1" w14:textId="750720A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admitida distribuição parcial das Debêntures;</w:t>
      </w:r>
    </w:p>
    <w:p w14:paraId="75622A8F"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2E3F073" w14:textId="18A7B89D"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constituído fundo de manutenção de liquidez e não será firmado contrato de estabilização de preços com relação às Debêntures;</w:t>
      </w:r>
    </w:p>
    <w:p w14:paraId="7FB2EED2"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7B6C2D2" w14:textId="1E57688E"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Investidores Profissionais deverão assinar “</w:t>
      </w:r>
      <w:r w:rsidRPr="00212696">
        <w:rPr>
          <w:rFonts w:asciiTheme="minorHAnsi" w:hAnsiTheme="minorHAnsi" w:cstheme="minorHAnsi"/>
          <w:i/>
          <w:sz w:val="24"/>
          <w:lang w:val="pt-BR"/>
        </w:rPr>
        <w:t>Declaração de Investidor Profissional</w:t>
      </w:r>
      <w:r w:rsidRPr="00212696">
        <w:rPr>
          <w:rFonts w:asciiTheme="minorHAnsi" w:hAnsiTheme="minorHAnsi" w:cstheme="minorHAnsi"/>
          <w:sz w:val="24"/>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212696">
        <w:rPr>
          <w:rFonts w:asciiTheme="minorHAnsi" w:eastAsia="Arial Unicode MS" w:hAnsiTheme="minorHAnsi" w:cstheme="minorHAnsi"/>
          <w:sz w:val="24"/>
          <w:lang w:val="pt-BR"/>
        </w:rPr>
        <w:t>;</w:t>
      </w:r>
      <w:r w:rsidRPr="00212696">
        <w:rPr>
          <w:rFonts w:asciiTheme="minorHAnsi" w:hAnsiTheme="minorHAnsi" w:cstheme="minorHAnsi"/>
          <w:sz w:val="24"/>
          <w:lang w:val="pt-BR"/>
        </w:rPr>
        <w:t xml:space="preserve"> e</w:t>
      </w:r>
    </w:p>
    <w:p w14:paraId="075E2279"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195CE1C9" w14:textId="1638428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ADB96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B4E9A4A" w14:textId="03476B28" w:rsidR="006E592C"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Nos termos da Resolução da CVM n.º 30, de 11 de maio de 2021, conforme alterada</w:t>
      </w:r>
      <w:r w:rsidR="004B04E7" w:rsidRPr="00212696">
        <w:rPr>
          <w:rFonts w:asciiTheme="minorHAnsi" w:hAnsiTheme="minorHAnsi" w:cstheme="minorHAnsi"/>
          <w:sz w:val="24"/>
          <w:lang w:val="pt-BR"/>
        </w:rPr>
        <w:t xml:space="preserve"> (“</w:t>
      </w:r>
      <w:r w:rsidR="004B04E7" w:rsidRPr="00212696">
        <w:rPr>
          <w:rFonts w:asciiTheme="minorHAnsi" w:hAnsiTheme="minorHAnsi" w:cstheme="minorHAnsi"/>
          <w:b/>
          <w:bCs/>
          <w:sz w:val="24"/>
          <w:lang w:val="pt-BR"/>
        </w:rPr>
        <w:t>Resolução CVM 30</w:t>
      </w:r>
      <w:r w:rsidR="004B04E7" w:rsidRPr="00212696">
        <w:rPr>
          <w:rFonts w:asciiTheme="minorHAnsi" w:hAnsiTheme="minorHAnsi" w:cstheme="minorHAnsi"/>
          <w:sz w:val="24"/>
          <w:lang w:val="pt-BR"/>
        </w:rPr>
        <w:t>”)</w:t>
      </w:r>
      <w:r w:rsidRPr="00212696">
        <w:rPr>
          <w:rFonts w:asciiTheme="minorHAnsi" w:hAnsiTheme="minorHAnsi" w:cstheme="minorHAnsi"/>
          <w:sz w:val="24"/>
          <w:lang w:val="pt-BR"/>
        </w:rPr>
        <w:t>, serão considerados:</w:t>
      </w:r>
    </w:p>
    <w:p w14:paraId="46521A7B"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181BA30" w14:textId="65E6A1CA"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Profissionais</w:t>
      </w:r>
      <w:r w:rsidRPr="00212696">
        <w:rPr>
          <w:rFonts w:asciiTheme="minorHAnsi" w:hAnsiTheme="minorHAnsi" w:cstheme="minorHAnsi"/>
          <w:sz w:val="24"/>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B51370" w:rsidRPr="00212696">
        <w:rPr>
          <w:rFonts w:asciiTheme="minorHAnsi" w:hAnsiTheme="minorHAnsi" w:cstheme="minorHAnsi"/>
          <w:sz w:val="24"/>
          <w:lang w:val="pt-BR"/>
        </w:rPr>
        <w:t>A</w:t>
      </w:r>
      <w:r w:rsidRPr="00212696">
        <w:rPr>
          <w:rFonts w:asciiTheme="minorHAnsi" w:hAnsiTheme="minorHAnsi" w:cstheme="minorHAnsi"/>
          <w:sz w:val="24"/>
          <w:lang w:val="pt-BR"/>
        </w:rPr>
        <w:t xml:space="preserve">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12AA8B88" w14:textId="77777777" w:rsidR="00AC381F" w:rsidRPr="00212696" w:rsidRDefault="00AC381F" w:rsidP="00212696">
      <w:pPr>
        <w:pStyle w:val="Level4"/>
        <w:numPr>
          <w:ilvl w:val="0"/>
          <w:numId w:val="0"/>
        </w:numPr>
        <w:spacing w:after="0" w:line="320" w:lineRule="exact"/>
        <w:ind w:left="2410" w:hanging="850"/>
        <w:rPr>
          <w:rFonts w:asciiTheme="minorHAnsi" w:hAnsiTheme="minorHAnsi" w:cstheme="minorHAnsi"/>
          <w:sz w:val="24"/>
          <w:lang w:val="pt-BR"/>
        </w:rPr>
      </w:pPr>
    </w:p>
    <w:p w14:paraId="58D08AD8" w14:textId="5BD9AE6E"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Qualificados</w:t>
      </w:r>
      <w:r w:rsidRPr="00212696">
        <w:rPr>
          <w:rFonts w:asciiTheme="minorHAnsi" w:hAnsiTheme="minorHAnsi" w:cstheme="minorHAnsi"/>
          <w:sz w:val="24"/>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w:t>
      </w:r>
      <w:r w:rsidR="00B51370"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AE40CB9"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536B5E47" w14:textId="5F53BF70" w:rsidR="006E592C"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2C5EAEE"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0CB384" w14:textId="215B9DEA" w:rsidR="00DD0944"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F5A231" w14:textId="49059FF5" w:rsidR="00AC381F" w:rsidRPr="00212696" w:rsidRDefault="00AC381F" w:rsidP="00212696">
      <w:pPr>
        <w:pStyle w:val="Level2"/>
        <w:numPr>
          <w:ilvl w:val="0"/>
          <w:numId w:val="0"/>
        </w:numPr>
        <w:tabs>
          <w:tab w:val="num" w:pos="709"/>
        </w:tabs>
        <w:spacing w:after="0" w:line="320" w:lineRule="exact"/>
        <w:ind w:left="1560" w:hanging="851"/>
        <w:rPr>
          <w:rFonts w:asciiTheme="minorHAnsi" w:hAnsiTheme="minorHAnsi" w:cstheme="minorHAnsi"/>
          <w:b/>
          <w:sz w:val="24"/>
          <w:lang w:val="pt-BR"/>
        </w:rPr>
      </w:pPr>
    </w:p>
    <w:p w14:paraId="6505D225" w14:textId="2BB45CA7" w:rsidR="006E592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212696">
        <w:rPr>
          <w:rFonts w:asciiTheme="minorHAnsi" w:hAnsiTheme="minorHAnsi" w:cstheme="minorHAnsi"/>
          <w:b/>
          <w:sz w:val="24"/>
          <w:lang w:val="pt-BR"/>
        </w:rPr>
        <w:lastRenderedPageBreak/>
        <w:t>Destinação dos Recursos</w:t>
      </w:r>
    </w:p>
    <w:p w14:paraId="702EEDAC"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B5BC3D0" w14:textId="0E35A5CC"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Nos termos do artigo 2º, parágrafo 1º, da Lei </w:t>
      </w:r>
      <w:r w:rsidRPr="00212696">
        <w:rPr>
          <w:rFonts w:asciiTheme="minorHAnsi" w:eastAsia="Arial Unicode MS" w:hAnsiTheme="minorHAnsi" w:cstheme="minorHAnsi"/>
          <w:sz w:val="24"/>
          <w:lang w:val="pt-BR"/>
        </w:rPr>
        <w:t xml:space="preserve">nº </w:t>
      </w:r>
      <w:r w:rsidRPr="00212696">
        <w:rPr>
          <w:rFonts w:asciiTheme="minorHAnsi" w:hAnsiTheme="minorHAnsi" w:cstheme="minorHAnsi"/>
          <w:sz w:val="24"/>
          <w:lang w:val="pt-BR"/>
        </w:rPr>
        <w:t>12.431</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Decreto 8.874, a totalidade dos recursos captados pela Emissora por meio da Emissão será </w:t>
      </w:r>
      <w:r w:rsidRPr="00212696">
        <w:rPr>
          <w:rFonts w:asciiTheme="minorHAnsi" w:eastAsia="Arial Unicode MS" w:hAnsiTheme="minorHAnsi" w:cstheme="minorHAnsi"/>
          <w:sz w:val="24"/>
          <w:lang w:val="pt-BR"/>
        </w:rPr>
        <w:t xml:space="preserve">utilizada para o </w:t>
      </w:r>
      <w:r w:rsidR="008D73EC" w:rsidRPr="008143CB">
        <w:rPr>
          <w:rFonts w:asciiTheme="minorHAnsi" w:eastAsia="Arial Unicode MS" w:hAnsiTheme="minorHAnsi" w:cstheme="minorHAnsi"/>
          <w:sz w:val="24"/>
          <w:lang w:val="pt-BR"/>
        </w:rPr>
        <w:t>financiamento ou reembolso de gastos e despesas e/ou a amortização de financiamentos de curto prazo relacionados à implementação do Projeto</w:t>
      </w:r>
      <w:r w:rsidR="007E2E40" w:rsidRPr="008143CB">
        <w:rPr>
          <w:rFonts w:asciiTheme="minorHAnsi" w:eastAsia="Arial Unicode MS" w:hAnsiTheme="minorHAnsi" w:cstheme="minorHAnsi"/>
          <w:sz w:val="24"/>
          <w:lang w:val="pt-BR"/>
        </w:rPr>
        <w:t xml:space="preserve"> (conforme definido abaixo)</w:t>
      </w:r>
      <w:r w:rsidR="0086481C" w:rsidRPr="00212696">
        <w:rPr>
          <w:rFonts w:asciiTheme="minorHAnsi" w:eastAsia="Arial Unicode MS" w:hAnsiTheme="minorHAnsi" w:cstheme="minorHAnsi"/>
          <w:sz w:val="24"/>
          <w:lang w:val="pt-BR"/>
        </w:rPr>
        <w:t xml:space="preserve"> pelas</w:t>
      </w:r>
      <w:r w:rsidR="008D73EC" w:rsidRPr="008143CB">
        <w:rPr>
          <w:rFonts w:asciiTheme="minorHAnsi" w:eastAsia="Arial Unicode MS" w:hAnsiTheme="minorHAnsi" w:cstheme="minorHAnsi"/>
          <w:sz w:val="24"/>
          <w:lang w:val="pt-BR"/>
        </w:rPr>
        <w:t xml:space="preserve"> sociedades Alex I Energia SPE S.A., Alex III Energia SPE S.A., Alex IV Energia SPE S.A., Alex V Energia SPE S.A., Alex VI Energia SPE S.A., Alex VII Energia SPE S.A., Alex VIII Energia SPE S.A., Alex IX Energia SPE S.A. e Alex X Energia SPE S.A.</w:t>
      </w:r>
      <w:r w:rsidR="005E6EA7" w:rsidRPr="00212696">
        <w:rPr>
          <w:rFonts w:asciiTheme="minorHAnsi" w:eastAsia="Arial Unicode MS" w:hAnsiTheme="minorHAnsi" w:cstheme="minorHAnsi"/>
          <w:sz w:val="24"/>
          <w:lang w:val="pt-BR"/>
        </w:rPr>
        <w:t>, as quais são diretamente controladas pela Emissora</w:t>
      </w:r>
      <w:r w:rsidR="008D73EC" w:rsidRPr="008143CB">
        <w:rPr>
          <w:rFonts w:asciiTheme="minorHAnsi" w:eastAsia="Arial Unicode MS" w:hAnsiTheme="minorHAnsi" w:cstheme="minorHAnsi"/>
          <w:sz w:val="24"/>
          <w:lang w:val="pt-BR"/>
        </w:rPr>
        <w:t xml:space="preserve"> (</w:t>
      </w:r>
      <w:r w:rsidR="005E6EA7" w:rsidRPr="00212696">
        <w:rPr>
          <w:rFonts w:asciiTheme="minorHAnsi" w:eastAsia="Arial Unicode MS" w:hAnsiTheme="minorHAnsi" w:cstheme="minorHAnsi"/>
          <w:sz w:val="24"/>
          <w:lang w:val="pt-BR"/>
        </w:rPr>
        <w:t xml:space="preserve">em conjunto, </w:t>
      </w:r>
      <w:r w:rsidR="008D73EC" w:rsidRPr="008143CB">
        <w:rPr>
          <w:rFonts w:asciiTheme="minorHAnsi" w:eastAsia="Arial Unicode MS" w:hAnsiTheme="minorHAnsi" w:cstheme="minorHAnsi"/>
          <w:sz w:val="24"/>
          <w:lang w:val="pt-BR"/>
        </w:rPr>
        <w:t>“</w:t>
      </w:r>
      <w:r w:rsidR="008D73EC" w:rsidRPr="008143CB">
        <w:rPr>
          <w:rFonts w:asciiTheme="minorHAnsi" w:eastAsia="Arial Unicode MS" w:hAnsiTheme="minorHAnsi" w:cstheme="minorHAnsi"/>
          <w:b/>
          <w:bCs/>
          <w:sz w:val="24"/>
          <w:lang w:val="pt-BR"/>
        </w:rPr>
        <w:t>SPEs</w:t>
      </w:r>
      <w:r w:rsidR="008D73EC" w:rsidRPr="008143CB">
        <w:rPr>
          <w:rFonts w:asciiTheme="minorHAnsi" w:eastAsia="Arial Unicode MS" w:hAnsiTheme="minorHAnsi" w:cstheme="minorHAnsi"/>
          <w:sz w:val="24"/>
          <w:lang w:val="pt-BR"/>
        </w:rPr>
        <w:t>”)</w:t>
      </w:r>
      <w:r w:rsidR="008D73EC" w:rsidRPr="00212696">
        <w:rPr>
          <w:rFonts w:asciiTheme="minorHAnsi" w:eastAsia="Arial Unicode MS" w:hAnsiTheme="minorHAnsi" w:cstheme="minorHAnsi"/>
          <w:sz w:val="24"/>
          <w:lang w:val="pt-BR"/>
        </w:rPr>
        <w:t xml:space="preserve">, </w:t>
      </w:r>
      <w:r w:rsidRPr="00212696">
        <w:rPr>
          <w:rFonts w:asciiTheme="minorHAnsi" w:eastAsia="Arial Unicode MS" w:hAnsiTheme="minorHAnsi" w:cstheme="minorHAnsi"/>
          <w:sz w:val="24"/>
          <w:lang w:val="pt-BR"/>
        </w:rPr>
        <w:t>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8149AA" w:rsidRPr="00212696">
        <w:rPr>
          <w:rFonts w:asciiTheme="minorHAnsi" w:eastAsia="Arial Unicode MS" w:hAnsiTheme="minorHAnsi" w:cstheme="minorHAnsi"/>
          <w:sz w:val="24"/>
          <w:lang w:val="pt-BR"/>
        </w:rPr>
        <w:t xml:space="preserve"> </w:t>
      </w:r>
    </w:p>
    <w:p w14:paraId="16F2EDC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32"/>
      </w:tblGrid>
      <w:tr w:rsidR="0021106E" w:rsidRPr="008143CB" w14:paraId="2FEDBFA4" w14:textId="77777777" w:rsidTr="006C78A4">
        <w:trPr>
          <w:trHeight w:val="17"/>
          <w:jc w:val="center"/>
        </w:trPr>
        <w:tc>
          <w:tcPr>
            <w:tcW w:w="2410" w:type="dxa"/>
          </w:tcPr>
          <w:p w14:paraId="7A73CB64" w14:textId="77777777" w:rsidR="006E592C" w:rsidRPr="00212696" w:rsidRDefault="00567E80" w:rsidP="00212696">
            <w:pPr>
              <w:pStyle w:val="TabBody"/>
              <w:spacing w:before="0" w:after="0" w:line="320" w:lineRule="exact"/>
              <w:jc w:val="left"/>
              <w:rPr>
                <w:rFonts w:asciiTheme="minorHAnsi" w:hAnsiTheme="minorHAnsi" w:cstheme="minorHAnsi"/>
                <w:sz w:val="24"/>
              </w:rPr>
            </w:pPr>
            <w:bookmarkStart w:id="100" w:name="_Hlk115714915"/>
            <w:r w:rsidRPr="00212696">
              <w:rPr>
                <w:rFonts w:asciiTheme="minorHAnsi" w:hAnsiTheme="minorHAnsi" w:cstheme="minorHAnsi"/>
                <w:b/>
                <w:sz w:val="24"/>
              </w:rPr>
              <w:t>Objetivo do Projeto</w:t>
            </w:r>
          </w:p>
        </w:tc>
        <w:tc>
          <w:tcPr>
            <w:tcW w:w="5132" w:type="dxa"/>
          </w:tcPr>
          <w:p w14:paraId="474EAA72" w14:textId="0A94D001" w:rsidR="006E592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 xml:space="preserve">Implantação do Complexo de Geração </w:t>
            </w:r>
            <w:r w:rsidR="005F661D" w:rsidRPr="00212696">
              <w:rPr>
                <w:rFonts w:asciiTheme="minorHAnsi" w:hAnsiTheme="minorHAnsi" w:cstheme="minorHAnsi"/>
                <w:sz w:val="24"/>
              </w:rPr>
              <w:t>Fotovoltaica</w:t>
            </w:r>
            <w:r w:rsidRPr="00212696">
              <w:rPr>
                <w:rFonts w:asciiTheme="minorHAnsi" w:hAnsiTheme="minorHAnsi" w:cstheme="minorHAnsi"/>
                <w:sz w:val="24"/>
              </w:rPr>
              <w:t xml:space="preserve"> Alex</w:t>
            </w:r>
            <w:r w:rsidR="002C3A58" w:rsidRPr="00212696">
              <w:rPr>
                <w:rFonts w:asciiTheme="minorHAnsi" w:hAnsiTheme="minorHAnsi" w:cstheme="minorHAnsi"/>
                <w:sz w:val="24"/>
              </w:rPr>
              <w:t>, composto de 9 (nove) usinas fotovoltaicas, no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Município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de Limoeiro do Norte</w:t>
            </w:r>
            <w:r w:rsidR="00B21132" w:rsidRPr="00212696">
              <w:rPr>
                <w:rFonts w:asciiTheme="minorHAnsi" w:hAnsiTheme="minorHAnsi" w:cstheme="minorHAnsi"/>
                <w:sz w:val="24"/>
              </w:rPr>
              <w:t xml:space="preserve"> e Tabuleiro do Norte</w:t>
            </w:r>
            <w:r w:rsidR="002C3A58" w:rsidRPr="00212696">
              <w:rPr>
                <w:rFonts w:asciiTheme="minorHAnsi" w:hAnsiTheme="minorHAnsi" w:cstheme="minorHAnsi"/>
                <w:sz w:val="24"/>
              </w:rPr>
              <w:t>, Estado do Ceará, com capacidade instalada total de cerca de 280 MW, bem como de sua linha de transmissão associada</w:t>
            </w:r>
            <w:r w:rsidR="00567E80" w:rsidRPr="00212696">
              <w:rPr>
                <w:rFonts w:asciiTheme="minorHAnsi" w:hAnsiTheme="minorHAnsi" w:cstheme="minorHAnsi"/>
                <w:sz w:val="24"/>
              </w:rPr>
              <w:t xml:space="preserve"> (“</w:t>
            </w:r>
            <w:r w:rsidR="00567E80" w:rsidRPr="00212696">
              <w:rPr>
                <w:rFonts w:asciiTheme="minorHAnsi" w:hAnsiTheme="minorHAnsi" w:cstheme="minorHAnsi"/>
                <w:b/>
                <w:sz w:val="24"/>
              </w:rPr>
              <w:t>Projeto</w:t>
            </w:r>
            <w:r w:rsidR="00567E80" w:rsidRPr="00212696">
              <w:rPr>
                <w:rFonts w:asciiTheme="minorHAnsi" w:hAnsiTheme="minorHAnsi" w:cstheme="minorHAnsi"/>
                <w:sz w:val="24"/>
              </w:rPr>
              <w:t>”).</w:t>
            </w:r>
          </w:p>
        </w:tc>
      </w:tr>
      <w:tr w:rsidR="008D73EC" w:rsidRPr="008143CB" w14:paraId="161BA0CE" w14:textId="77777777" w:rsidTr="006C78A4">
        <w:trPr>
          <w:trHeight w:val="17"/>
          <w:jc w:val="center"/>
        </w:trPr>
        <w:tc>
          <w:tcPr>
            <w:tcW w:w="2410" w:type="dxa"/>
          </w:tcPr>
          <w:p w14:paraId="4EDDC374"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Início do Projeto</w:t>
            </w:r>
          </w:p>
        </w:tc>
        <w:tc>
          <w:tcPr>
            <w:tcW w:w="5132" w:type="dxa"/>
          </w:tcPr>
          <w:p w14:paraId="2CA020EB" w14:textId="2BD95FD4"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Março de 2020</w:t>
            </w:r>
          </w:p>
        </w:tc>
      </w:tr>
      <w:tr w:rsidR="008D73EC" w:rsidRPr="008143CB" w14:paraId="2C634540" w14:textId="77777777" w:rsidTr="006C78A4">
        <w:trPr>
          <w:trHeight w:val="17"/>
          <w:jc w:val="center"/>
        </w:trPr>
        <w:tc>
          <w:tcPr>
            <w:tcW w:w="2410" w:type="dxa"/>
          </w:tcPr>
          <w:p w14:paraId="3CF4B29D"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Fase atual do Projeto</w:t>
            </w:r>
          </w:p>
        </w:tc>
        <w:tc>
          <w:tcPr>
            <w:tcW w:w="5132" w:type="dxa"/>
          </w:tcPr>
          <w:p w14:paraId="1274F838" w14:textId="5EFF95C5"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Em operação.</w:t>
            </w:r>
          </w:p>
        </w:tc>
      </w:tr>
      <w:tr w:rsidR="008D73EC" w:rsidRPr="008143CB" w14:paraId="22D0D4C5" w14:textId="77777777" w:rsidTr="006C78A4">
        <w:trPr>
          <w:trHeight w:val="17"/>
          <w:jc w:val="center"/>
        </w:trPr>
        <w:tc>
          <w:tcPr>
            <w:tcW w:w="2410" w:type="dxa"/>
          </w:tcPr>
          <w:p w14:paraId="776477F8"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Encerramento da Construção do Projeto</w:t>
            </w:r>
          </w:p>
        </w:tc>
        <w:tc>
          <w:tcPr>
            <w:tcW w:w="5132" w:type="dxa"/>
          </w:tcPr>
          <w:p w14:paraId="645B6F7C" w14:textId="67C337DD"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color w:val="000000"/>
                <w:sz w:val="24"/>
              </w:rPr>
              <w:t>Setembro de 2021</w:t>
            </w:r>
          </w:p>
        </w:tc>
      </w:tr>
      <w:tr w:rsidR="008D73EC" w:rsidRPr="008143CB" w14:paraId="4CF25021" w14:textId="77777777" w:rsidTr="006C78A4">
        <w:trPr>
          <w:trHeight w:val="17"/>
          <w:jc w:val="center"/>
        </w:trPr>
        <w:tc>
          <w:tcPr>
            <w:tcW w:w="2410" w:type="dxa"/>
          </w:tcPr>
          <w:p w14:paraId="407F528C"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Volume de recursos financeiros necessários para a realização do Projeto</w:t>
            </w:r>
          </w:p>
        </w:tc>
        <w:tc>
          <w:tcPr>
            <w:tcW w:w="5132" w:type="dxa"/>
          </w:tcPr>
          <w:p w14:paraId="6F8E9B8D" w14:textId="2FB5FE38"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Os custos totais de investimento no Projeto são de aproximadamente R$ 1.032.209.914,00 (um bilhão, trinta e dois milhões, duzentos e nove mil novecentos e catorze reais)</w:t>
            </w:r>
          </w:p>
        </w:tc>
      </w:tr>
      <w:tr w:rsidR="008D73EC" w:rsidRPr="008143CB" w14:paraId="771A8E55" w14:textId="77777777" w:rsidTr="006C78A4">
        <w:trPr>
          <w:trHeight w:val="17"/>
          <w:jc w:val="center"/>
        </w:trPr>
        <w:tc>
          <w:tcPr>
            <w:tcW w:w="2410" w:type="dxa"/>
          </w:tcPr>
          <w:p w14:paraId="06F8EF03"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Valor das Debêntures que será destinado ao Projeto</w:t>
            </w:r>
          </w:p>
        </w:tc>
        <w:tc>
          <w:tcPr>
            <w:tcW w:w="5132" w:type="dxa"/>
          </w:tcPr>
          <w:p w14:paraId="16F60495" w14:textId="08840410"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R$450.000.000,00 (quatrocentos e cinquenta milhões de reais)</w:t>
            </w:r>
          </w:p>
        </w:tc>
      </w:tr>
      <w:tr w:rsidR="008D73EC" w:rsidRPr="008143CB" w14:paraId="378A1052" w14:textId="77777777" w:rsidTr="006C78A4">
        <w:trPr>
          <w:trHeight w:val="17"/>
          <w:jc w:val="center"/>
        </w:trPr>
        <w:tc>
          <w:tcPr>
            <w:tcW w:w="2410" w:type="dxa"/>
          </w:tcPr>
          <w:p w14:paraId="50D35AA6"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 xml:space="preserve">Percentual dos recursos financeiros necessários ao </w:t>
            </w:r>
            <w:r w:rsidRPr="00212696">
              <w:rPr>
                <w:rFonts w:asciiTheme="minorHAnsi" w:hAnsiTheme="minorHAnsi" w:cstheme="minorHAnsi"/>
                <w:b/>
                <w:sz w:val="24"/>
              </w:rPr>
              <w:lastRenderedPageBreak/>
              <w:t>Projeto provenientes das Debêntures</w:t>
            </w:r>
          </w:p>
        </w:tc>
        <w:tc>
          <w:tcPr>
            <w:tcW w:w="5132" w:type="dxa"/>
          </w:tcPr>
          <w:p w14:paraId="5749713D" w14:textId="188CC187"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lastRenderedPageBreak/>
              <w:t>As Debêntures representam aproximadamente 44% (quarenta e quatro por cento) dos recursos financeiros necessários ao Projeto.</w:t>
            </w:r>
          </w:p>
        </w:tc>
      </w:tr>
      <w:bookmarkEnd w:id="100"/>
    </w:tbl>
    <w:p w14:paraId="5B91DF0E"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46A0E77D" w14:textId="697C76E8" w:rsidR="006E592C" w:rsidRPr="008143CB" w:rsidRDefault="00567E80" w:rsidP="008143CB">
      <w:pPr>
        <w:pStyle w:val="Level3"/>
        <w:spacing w:after="0" w:line="320" w:lineRule="exact"/>
        <w:rPr>
          <w:rFonts w:asciiTheme="minorHAnsi" w:hAnsiTheme="minorHAnsi" w:cstheme="minorHAnsi"/>
          <w:b/>
          <w:sz w:val="24"/>
          <w:lang w:val="pt-BR"/>
        </w:rPr>
      </w:pPr>
      <w:r w:rsidRPr="008143CB">
        <w:rPr>
          <w:rFonts w:asciiTheme="minorHAnsi" w:eastAsia="Arial Unicode MS" w:hAnsiTheme="minorHAnsi" w:cstheme="minorHAnsi"/>
          <w:sz w:val="24"/>
          <w:lang w:val="pt-BR"/>
        </w:rPr>
        <w:t xml:space="preserve">Os recursos captados pela Emissora por meio da Emissão das Debêntures poderão ser transferidos às </w:t>
      </w:r>
      <w:r w:rsidR="00C53F7C" w:rsidRPr="008143CB">
        <w:rPr>
          <w:rFonts w:asciiTheme="minorHAnsi" w:eastAsia="Arial Unicode MS" w:hAnsiTheme="minorHAnsi" w:cstheme="minorHAnsi"/>
          <w:sz w:val="24"/>
          <w:lang w:val="pt-BR"/>
        </w:rPr>
        <w:t>SPEs</w:t>
      </w:r>
      <w:r w:rsidRPr="008143CB">
        <w:rPr>
          <w:rFonts w:asciiTheme="minorHAnsi" w:eastAsia="Arial Unicode MS" w:hAnsiTheme="minorHAnsi" w:cstheme="minorHAnsi"/>
          <w:sz w:val="24"/>
          <w:lang w:val="pt-BR"/>
        </w:rPr>
        <w:t xml:space="preserve">, por meio de aportes de capital, </w:t>
      </w:r>
      <w:r w:rsidR="00C53F7C" w:rsidRPr="008143CB">
        <w:rPr>
          <w:rFonts w:asciiTheme="minorHAnsi" w:eastAsia="Arial Unicode MS" w:hAnsiTheme="minorHAnsi" w:cstheme="minorHAnsi"/>
          <w:sz w:val="24"/>
          <w:lang w:val="pt-BR"/>
        </w:rPr>
        <w:t xml:space="preserve">ou à sua controladora, </w:t>
      </w:r>
      <w:r w:rsidR="005E6EA7" w:rsidRPr="008143CB">
        <w:rPr>
          <w:rFonts w:asciiTheme="minorHAnsi" w:eastAsia="Arial Unicode MS" w:hAnsiTheme="minorHAnsi" w:cstheme="minorHAnsi"/>
          <w:sz w:val="24"/>
          <w:lang w:val="pt-BR"/>
        </w:rPr>
        <w:t>Lethe Energia S.A. (inscrita no CNPJ/ME sob o n° 25.227.949/0001-50) (“</w:t>
      </w:r>
      <w:r w:rsidR="005E6EA7" w:rsidRPr="008143CB">
        <w:rPr>
          <w:rFonts w:asciiTheme="minorHAnsi" w:eastAsia="Arial Unicode MS" w:hAnsiTheme="minorHAnsi" w:cstheme="minorHAnsi"/>
          <w:b/>
          <w:bCs/>
          <w:sz w:val="24"/>
          <w:lang w:val="pt-BR"/>
        </w:rPr>
        <w:t>Lethe Energia</w:t>
      </w:r>
      <w:r w:rsidR="005E6EA7" w:rsidRPr="008143CB">
        <w:rPr>
          <w:rFonts w:asciiTheme="minorHAnsi" w:eastAsia="Arial Unicode MS" w:hAnsiTheme="minorHAnsi" w:cstheme="minorHAnsi"/>
          <w:sz w:val="24"/>
          <w:lang w:val="pt-BR"/>
        </w:rPr>
        <w:t>”)</w:t>
      </w:r>
      <w:r w:rsidR="00C53F7C" w:rsidRPr="008143CB">
        <w:rPr>
          <w:rFonts w:asciiTheme="minorHAnsi" w:eastAsia="Arial Unicode MS" w:hAnsiTheme="minorHAnsi" w:cstheme="minorHAnsi"/>
          <w:sz w:val="24"/>
          <w:lang w:val="pt-BR"/>
        </w:rPr>
        <w:t xml:space="preserve">, </w:t>
      </w:r>
      <w:r w:rsidR="00595F05">
        <w:rPr>
          <w:rFonts w:asciiTheme="minorHAnsi" w:eastAsia="Arial Unicode MS" w:hAnsiTheme="minorHAnsi" w:cstheme="minorHAnsi"/>
          <w:sz w:val="24"/>
          <w:lang w:val="pt-BR"/>
        </w:rPr>
        <w:t xml:space="preserve">inclusive </w:t>
      </w:r>
      <w:r w:rsidR="00C53F7C" w:rsidRPr="008143CB">
        <w:rPr>
          <w:rFonts w:asciiTheme="minorHAnsi" w:eastAsia="Arial Unicode MS" w:hAnsiTheme="minorHAnsi" w:cstheme="minorHAnsi"/>
          <w:sz w:val="24"/>
          <w:lang w:val="pt-BR"/>
        </w:rPr>
        <w:t xml:space="preserve">por meio de redução de capital, </w:t>
      </w:r>
      <w:r w:rsidRPr="008143CB">
        <w:rPr>
          <w:rFonts w:asciiTheme="minorHAnsi" w:eastAsia="Arial Unicode MS" w:hAnsiTheme="minorHAnsi" w:cstheme="minorHAnsi"/>
          <w:sz w:val="24"/>
          <w:lang w:val="pt-BR"/>
        </w:rPr>
        <w:t>para a consequente</w:t>
      </w:r>
      <w:r w:rsidR="005C663E" w:rsidRPr="00212696">
        <w:rPr>
          <w:rFonts w:asciiTheme="minorHAnsi" w:eastAsia="Arial Unicode MS" w:hAnsiTheme="minorHAnsi" w:cstheme="minorHAnsi"/>
          <w:sz w:val="24"/>
          <w:lang w:val="pt-BR"/>
        </w:rPr>
        <w:t xml:space="preserve"> destinação nos termos da Cláusula 3.</w:t>
      </w:r>
      <w:r w:rsidR="00CA0BEA">
        <w:rPr>
          <w:rFonts w:asciiTheme="minorHAnsi" w:eastAsia="Arial Unicode MS" w:hAnsiTheme="minorHAnsi" w:cstheme="minorHAnsi"/>
          <w:sz w:val="24"/>
          <w:lang w:val="pt-BR"/>
        </w:rPr>
        <w:t>6</w:t>
      </w:r>
      <w:r w:rsidR="005C663E" w:rsidRPr="00212696">
        <w:rPr>
          <w:rFonts w:asciiTheme="minorHAnsi" w:eastAsia="Arial Unicode MS" w:hAnsiTheme="minorHAnsi" w:cstheme="minorHAnsi"/>
          <w:sz w:val="24"/>
          <w:lang w:val="pt-BR"/>
        </w:rPr>
        <w:t>.1 acima</w:t>
      </w:r>
      <w:r w:rsidRPr="008143CB">
        <w:rPr>
          <w:rFonts w:asciiTheme="minorHAnsi" w:hAnsiTheme="minorHAnsi" w:cstheme="minorHAnsi"/>
          <w:sz w:val="24"/>
          <w:lang w:val="pt-BR"/>
        </w:rPr>
        <w:t xml:space="preserve">. </w:t>
      </w:r>
    </w:p>
    <w:p w14:paraId="75693518" w14:textId="104B310B"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25DD8E1D" w14:textId="762764D2" w:rsidR="006E592C" w:rsidRPr="00202DEE" w:rsidRDefault="00A00BE5" w:rsidP="003564BC">
      <w:pPr>
        <w:pStyle w:val="Level3"/>
        <w:spacing w:after="0" w:line="320" w:lineRule="exact"/>
        <w:rPr>
          <w:rFonts w:asciiTheme="minorHAnsi" w:hAnsiTheme="minorHAnsi" w:cstheme="minorHAnsi"/>
          <w:b/>
          <w:sz w:val="24"/>
          <w:lang w:val="pt-BR"/>
        </w:rPr>
      </w:pPr>
      <w:r w:rsidRPr="00212696">
        <w:rPr>
          <w:rFonts w:asciiTheme="minorHAnsi" w:hAnsiTheme="minorHAnsi" w:cstheme="minorHAnsi"/>
          <w:sz w:val="24"/>
          <w:lang w:val="pt-BR"/>
        </w:rPr>
        <w:t xml:space="preserve">A Emissora </w:t>
      </w:r>
      <w:r>
        <w:rPr>
          <w:rFonts w:asciiTheme="minorHAnsi" w:hAnsiTheme="minorHAnsi" w:cstheme="minorHAnsi"/>
          <w:sz w:val="24"/>
          <w:lang w:val="pt-BR"/>
        </w:rPr>
        <w:t>e as SPEs encaminharam previamente</w:t>
      </w:r>
      <w:r w:rsidRPr="00212696">
        <w:rPr>
          <w:rFonts w:asciiTheme="minorHAnsi" w:hAnsiTheme="minorHAnsi" w:cstheme="minorHAnsi"/>
          <w:sz w:val="24"/>
          <w:lang w:val="pt-BR"/>
        </w:rPr>
        <w:t xml:space="preserve"> ao Agente Fiduciário declaração em papel timbrado e assinada por </w:t>
      </w:r>
      <w:r>
        <w:rPr>
          <w:rFonts w:asciiTheme="minorHAnsi" w:hAnsiTheme="minorHAnsi" w:cstheme="minorHAnsi"/>
          <w:sz w:val="24"/>
          <w:lang w:val="pt-BR"/>
        </w:rPr>
        <w:t>seus respectivos representantes legais</w:t>
      </w:r>
      <w:r w:rsidRPr="00212696">
        <w:rPr>
          <w:rFonts w:asciiTheme="minorHAnsi" w:hAnsiTheme="minorHAnsi" w:cstheme="minorHAnsi"/>
          <w:sz w:val="24"/>
          <w:lang w:val="pt-BR"/>
        </w:rPr>
        <w:t>, atestando</w:t>
      </w:r>
      <w:r w:rsidRPr="008906CF">
        <w:rPr>
          <w:rFonts w:asciiTheme="minorHAnsi" w:hAnsiTheme="minorHAnsi" w:cstheme="minorHAnsi"/>
          <w:sz w:val="24"/>
          <w:lang w:val="pt-BR"/>
        </w:rPr>
        <w:t xml:space="preserve"> a utilização da totalidade dos recursos decorrentes da Emissão</w:t>
      </w:r>
      <w:r>
        <w:rPr>
          <w:rFonts w:asciiTheme="minorHAnsi" w:hAnsiTheme="minorHAnsi" w:cstheme="minorHAnsi"/>
          <w:sz w:val="24"/>
          <w:lang w:val="pt-BR"/>
        </w:rPr>
        <w:t xml:space="preserve">, </w:t>
      </w:r>
      <w:r w:rsidRPr="003C2CE3">
        <w:rPr>
          <w:rFonts w:asciiTheme="minorHAnsi" w:hAnsiTheme="minorHAnsi" w:cstheme="minorHAnsi"/>
          <w:sz w:val="24"/>
          <w:lang w:val="pt-BR"/>
        </w:rPr>
        <w:t xml:space="preserve">acompanhada </w:t>
      </w:r>
      <w:r>
        <w:rPr>
          <w:rFonts w:asciiTheme="minorHAnsi" w:hAnsiTheme="minorHAnsi" w:cstheme="minorHAnsi"/>
          <w:sz w:val="24"/>
          <w:lang w:val="pt-BR"/>
        </w:rPr>
        <w:t xml:space="preserve">dos atos societários que formalizam os aportes de capital nas SPEs, </w:t>
      </w:r>
      <w:r w:rsidRPr="003C2CE3">
        <w:rPr>
          <w:rFonts w:asciiTheme="minorHAnsi" w:hAnsiTheme="minorHAnsi" w:cstheme="minorHAnsi"/>
          <w:sz w:val="24"/>
          <w:lang w:val="pt-BR"/>
        </w:rPr>
        <w:t xml:space="preserve">do relatório da obra, quadro de usos e fontes e relatório de gastos </w:t>
      </w:r>
      <w:r w:rsidR="00595F05">
        <w:rPr>
          <w:rFonts w:asciiTheme="minorHAnsi" w:hAnsiTheme="minorHAnsi" w:cstheme="minorHAnsi"/>
          <w:sz w:val="24"/>
          <w:lang w:val="pt-BR"/>
        </w:rPr>
        <w:t xml:space="preserve">já </w:t>
      </w:r>
      <w:r w:rsidRPr="003C2CE3">
        <w:rPr>
          <w:rFonts w:asciiTheme="minorHAnsi" w:hAnsiTheme="minorHAnsi" w:cstheme="minorHAnsi"/>
          <w:sz w:val="24"/>
          <w:lang w:val="pt-BR"/>
        </w:rPr>
        <w:t>incorridos no período</w:t>
      </w:r>
      <w:r>
        <w:rPr>
          <w:rFonts w:asciiTheme="minorHAnsi" w:hAnsiTheme="minorHAnsi" w:cstheme="minorHAnsi"/>
          <w:sz w:val="24"/>
          <w:lang w:val="pt-BR"/>
        </w:rPr>
        <w:t xml:space="preserve">. </w:t>
      </w:r>
      <w:r w:rsidR="00595F05">
        <w:rPr>
          <w:rFonts w:asciiTheme="minorHAnsi" w:hAnsiTheme="minorHAnsi" w:cstheme="minorHAnsi"/>
          <w:sz w:val="24"/>
          <w:lang w:val="pt-BR"/>
        </w:rPr>
        <w:t>[</w:t>
      </w:r>
      <w:r w:rsidR="00595F05" w:rsidRPr="005205F0">
        <w:rPr>
          <w:rFonts w:asciiTheme="minorHAnsi" w:hAnsiTheme="minorHAnsi" w:cstheme="minorHAnsi"/>
          <w:b/>
          <w:bCs/>
          <w:sz w:val="24"/>
          <w:highlight w:val="yellow"/>
          <w:lang w:val="pt-BR"/>
        </w:rPr>
        <w:t>Nota SF: Favor validar redação. Caso a Companhia não disponibilize os documentos antes da assinatura da Escritura, será necessário voltar com a redação anterior que previa a obrigação da Companhia comprovar anualmente os gastos (até que comprovada a utilização da totalidade dos recursos decorrentes da Emissão)</w:t>
      </w:r>
      <w:r w:rsidR="00595F05">
        <w:rPr>
          <w:rFonts w:asciiTheme="minorHAnsi" w:hAnsiTheme="minorHAnsi" w:cstheme="minorHAnsi"/>
          <w:sz w:val="24"/>
          <w:lang w:val="pt-BR"/>
        </w:rPr>
        <w:t>]</w:t>
      </w:r>
    </w:p>
    <w:p w14:paraId="7581135D" w14:textId="77777777" w:rsidR="003564BC" w:rsidRDefault="003564BC" w:rsidP="00202DEE">
      <w:pPr>
        <w:pStyle w:val="PargrafodaLista"/>
        <w:spacing w:after="0" w:line="320" w:lineRule="exact"/>
        <w:rPr>
          <w:rFonts w:asciiTheme="minorHAnsi" w:hAnsiTheme="minorHAnsi" w:cstheme="minorHAnsi"/>
          <w:b/>
          <w:sz w:val="24"/>
        </w:rPr>
      </w:pPr>
    </w:p>
    <w:p w14:paraId="564350DB" w14:textId="7C5678FB" w:rsidR="003564BC" w:rsidRPr="00212696" w:rsidRDefault="003564BC" w:rsidP="003564BC">
      <w:pPr>
        <w:pStyle w:val="Level3"/>
        <w:spacing w:after="0" w:line="320" w:lineRule="exact"/>
        <w:rPr>
          <w:rFonts w:asciiTheme="minorHAnsi" w:hAnsiTheme="minorHAnsi" w:cstheme="minorHAnsi"/>
          <w:b/>
          <w:sz w:val="24"/>
          <w:lang w:val="pt-BR"/>
        </w:rPr>
      </w:pPr>
      <w:r w:rsidRPr="002B716C">
        <w:rPr>
          <w:rFonts w:asciiTheme="minorHAnsi" w:hAnsiTheme="minorHAnsi" w:cstheme="minorHAnsi"/>
          <w:sz w:val="24"/>
          <w:lang w:val="pt-BR"/>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r>
        <w:rPr>
          <w:rFonts w:asciiTheme="minorHAnsi" w:hAnsiTheme="minorHAnsi" w:cstheme="minorHAnsi"/>
          <w:sz w:val="24"/>
          <w:lang w:val="pt-BR"/>
        </w:rPr>
        <w:t xml:space="preserve">. </w:t>
      </w:r>
    </w:p>
    <w:p w14:paraId="422E087E" w14:textId="77777777" w:rsidR="00AC381F" w:rsidRPr="00212696" w:rsidRDefault="00AC381F" w:rsidP="003564BC">
      <w:pPr>
        <w:pStyle w:val="Level3"/>
        <w:numPr>
          <w:ilvl w:val="0"/>
          <w:numId w:val="0"/>
        </w:numPr>
        <w:spacing w:after="0" w:line="320" w:lineRule="exact"/>
        <w:ind w:left="680"/>
        <w:rPr>
          <w:rFonts w:asciiTheme="minorHAnsi" w:hAnsiTheme="minorHAnsi" w:cstheme="minorHAnsi"/>
          <w:b/>
          <w:sz w:val="24"/>
          <w:lang w:val="pt-BR"/>
        </w:rPr>
      </w:pPr>
    </w:p>
    <w:p w14:paraId="3FA1B0FF" w14:textId="02DF0E23" w:rsidR="006E592C" w:rsidRPr="00212696" w:rsidRDefault="00567E80" w:rsidP="008143CB">
      <w:pPr>
        <w:pStyle w:val="Level3"/>
        <w:keepNext/>
        <w:keepLines/>
        <w:numPr>
          <w:ilvl w:val="1"/>
          <w:numId w:val="16"/>
        </w:numPr>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Banco Liquidante e Escriturador</w:t>
      </w:r>
    </w:p>
    <w:p w14:paraId="64791079"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391004E6" w14:textId="5E6674D1"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banco liquidante das Debêntures é o</w:t>
      </w:r>
      <w:r w:rsidR="008864B7" w:rsidRPr="00212696">
        <w:rPr>
          <w:rFonts w:asciiTheme="minorHAnsi" w:hAnsiTheme="minorHAnsi" w:cstheme="minorHAnsi"/>
          <w:sz w:val="24"/>
          <w:lang w:val="pt-BR"/>
        </w:rPr>
        <w:t xml:space="preserve"> </w:t>
      </w:r>
      <w:r w:rsidR="005B0E12" w:rsidRPr="00B81F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Banco Liquidante</w:t>
      </w:r>
      <w:r w:rsidRPr="00212696">
        <w:rPr>
          <w:rFonts w:asciiTheme="minorHAnsi" w:hAnsiTheme="minorHAnsi" w:cstheme="minorHAnsi"/>
          <w:sz w:val="24"/>
          <w:lang w:val="pt-BR"/>
        </w:rPr>
        <w:t xml:space="preserve">”, cuja definição inclui qualquer outra instituição que venha a suceder o Banco Liquidante na prestação dos serviços de banco liquidante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w:t>
      </w:r>
      <w:r w:rsidR="005B0E12">
        <w:rPr>
          <w:rFonts w:asciiTheme="minorHAnsi" w:hAnsiTheme="minorHAnsi" w:cstheme="minorHAnsi"/>
          <w:sz w:val="24"/>
          <w:lang w:val="pt-BR"/>
        </w:rPr>
        <w:t xml:space="preserve"> </w:t>
      </w:r>
    </w:p>
    <w:p w14:paraId="20E9861B"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3698B25D" w14:textId="7C32F8F6" w:rsidR="006E592C" w:rsidRPr="00212696" w:rsidRDefault="00567E80" w:rsidP="005205F0">
      <w:pPr>
        <w:pStyle w:val="Level3"/>
        <w:tabs>
          <w:tab w:val="clear" w:pos="1361"/>
        </w:tabs>
        <w:spacing w:after="0" w:line="320" w:lineRule="exact"/>
        <w:ind w:left="1560" w:hanging="880"/>
        <w:rPr>
          <w:rFonts w:asciiTheme="minorHAnsi" w:hAnsiTheme="minorHAnsi" w:cstheme="minorHAnsi"/>
          <w:sz w:val="24"/>
          <w:lang w:val="pt-BR"/>
        </w:rPr>
      </w:pPr>
      <w:r w:rsidRPr="00212696">
        <w:rPr>
          <w:rFonts w:asciiTheme="minorHAnsi" w:hAnsiTheme="minorHAnsi" w:cstheme="minorHAnsi"/>
          <w:sz w:val="24"/>
          <w:lang w:val="pt-BR"/>
        </w:rPr>
        <w:t xml:space="preserve">A instituição prestadora de serviços de escrituração das Debêntures é </w:t>
      </w:r>
      <w:r w:rsidR="005B0E12">
        <w:rPr>
          <w:rFonts w:asciiTheme="minorHAnsi" w:hAnsiTheme="minorHAnsi" w:cstheme="minorHAnsi"/>
          <w:sz w:val="24"/>
          <w:lang w:val="pt-BR"/>
        </w:rPr>
        <w:t>o</w:t>
      </w:r>
      <w:r w:rsidR="004E491A" w:rsidRPr="00212696">
        <w:rPr>
          <w:rFonts w:asciiTheme="minorHAnsi" w:hAnsiTheme="minorHAnsi" w:cstheme="minorHAnsi"/>
          <w:sz w:val="24"/>
          <w:lang w:val="pt-BR"/>
        </w:rPr>
        <w:t xml:space="preserve"> </w:t>
      </w:r>
      <w:r w:rsidR="005B0E12" w:rsidRPr="00FC07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xml:space="preserve">, instituição financeira com sede na Cidade de Deus, s/n, Vila </w:t>
      </w:r>
      <w:r w:rsidR="005B0E12" w:rsidRPr="005B0E12">
        <w:rPr>
          <w:rFonts w:asciiTheme="minorHAnsi" w:hAnsiTheme="minorHAnsi" w:cstheme="minorHAnsi"/>
          <w:sz w:val="24"/>
          <w:lang w:val="pt-BR"/>
        </w:rPr>
        <w:lastRenderedPageBreak/>
        <w:t>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Escriturador</w:t>
      </w:r>
      <w:r w:rsidRPr="00212696">
        <w:rPr>
          <w:rFonts w:asciiTheme="minorHAnsi" w:hAnsiTheme="minorHAnsi" w:cstheme="minorHAnsi"/>
          <w:sz w:val="24"/>
          <w:lang w:val="pt-BR"/>
        </w:rPr>
        <w:t xml:space="preserve">”, cuja definição inclui qualquer outra instituição que venha a suceder o </w:t>
      </w:r>
      <w:r w:rsidR="004E491A"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anco Escriturador na prestação dos serviços de banco escriturador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 O Escriturador será responsável por, entre outras responsabilidades definidas nas normas editadas pela B3 – Balcão B3 e instruções editadas pela CVM, realizar a escrituração das Debêntures.</w:t>
      </w:r>
      <w:r w:rsidR="0071584A" w:rsidRPr="00212696">
        <w:rPr>
          <w:rFonts w:asciiTheme="minorHAnsi" w:hAnsiTheme="minorHAnsi" w:cstheme="minorHAnsi"/>
          <w:sz w:val="24"/>
          <w:lang w:val="pt-BR"/>
        </w:rPr>
        <w:t xml:space="preserve"> O Banco Liquidante e o Escriturador poderão ser substituídos a qualquer tempo, mediante aprovação dos Debenturistas reunidos em Assembleia Geral de Debenturistas.</w:t>
      </w:r>
      <w:r w:rsidR="005B0E12">
        <w:rPr>
          <w:rFonts w:asciiTheme="minorHAnsi" w:hAnsiTheme="minorHAnsi" w:cstheme="minorHAnsi"/>
          <w:sz w:val="24"/>
          <w:lang w:val="pt-BR"/>
        </w:rPr>
        <w:t xml:space="preserve"> </w:t>
      </w:r>
    </w:p>
    <w:p w14:paraId="1D08F365"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1AFF6637" w14:textId="2CD5FEAC" w:rsidR="00C14E9C" w:rsidRPr="00212696" w:rsidRDefault="00A00BE5" w:rsidP="008143CB">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Debêntures Verdes</w:t>
      </w:r>
      <w:r w:rsidR="00E04E86" w:rsidRPr="00212696">
        <w:rPr>
          <w:rFonts w:asciiTheme="minorHAnsi" w:hAnsiTheme="minorHAnsi" w:cstheme="minorHAnsi"/>
          <w:b/>
          <w:sz w:val="24"/>
          <w:lang w:val="pt-BR"/>
        </w:rPr>
        <w:t xml:space="preserve"> </w:t>
      </w:r>
    </w:p>
    <w:p w14:paraId="105DF748"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530109F2" w14:textId="069A84A3" w:rsidR="00665152" w:rsidRDefault="00E31C88"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i/>
          <w:sz w:val="24"/>
          <w:lang w:val="pt-BR"/>
        </w:rPr>
        <w:t>Caracterização como “</w:t>
      </w:r>
      <w:r>
        <w:rPr>
          <w:rFonts w:asciiTheme="minorHAnsi" w:hAnsiTheme="minorHAnsi" w:cstheme="minorHAnsi"/>
          <w:i/>
          <w:sz w:val="24"/>
          <w:lang w:val="pt-BR"/>
        </w:rPr>
        <w:t>Debêntures Verdes</w:t>
      </w:r>
      <w:r w:rsidRPr="00212696">
        <w:rPr>
          <w:rFonts w:asciiTheme="minorHAnsi" w:hAnsiTheme="minorHAnsi" w:cstheme="minorHAnsi"/>
          <w:i/>
          <w:sz w:val="24"/>
          <w:lang w:val="pt-BR"/>
        </w:rPr>
        <w:t>”</w:t>
      </w:r>
      <w:r w:rsidRPr="00212696">
        <w:rPr>
          <w:rFonts w:asciiTheme="minorHAnsi" w:hAnsiTheme="minorHAnsi" w:cstheme="minorHAnsi"/>
          <w:sz w:val="24"/>
          <w:lang w:val="pt-BR"/>
        </w:rPr>
        <w:t>. As Debêntures são caracterizadas como “</w:t>
      </w:r>
      <w:r>
        <w:rPr>
          <w:rFonts w:asciiTheme="minorHAnsi" w:hAnsiTheme="minorHAnsi" w:cstheme="minorHAnsi"/>
          <w:sz w:val="24"/>
          <w:lang w:val="pt-BR"/>
        </w:rPr>
        <w:t>debêntures verdes</w:t>
      </w:r>
      <w:r w:rsidRPr="00212696">
        <w:rPr>
          <w:rFonts w:asciiTheme="minorHAnsi" w:hAnsiTheme="minorHAnsi" w:cstheme="minorHAnsi"/>
          <w:sz w:val="24"/>
          <w:lang w:val="pt-BR"/>
        </w:rPr>
        <w:t>”, e serão assim caracterizadas com base em</w:t>
      </w:r>
      <w:r>
        <w:rPr>
          <w:rFonts w:asciiTheme="minorHAnsi" w:hAnsiTheme="minorHAnsi" w:cstheme="minorHAnsi"/>
          <w:sz w:val="24"/>
          <w:lang w:val="pt-BR"/>
        </w:rPr>
        <w:t xml:space="preserve"> </w:t>
      </w:r>
      <w:r w:rsidRPr="005868A9">
        <w:rPr>
          <w:rFonts w:asciiTheme="minorHAnsi" w:hAnsiTheme="minorHAnsi" w:cstheme="minorHAnsi"/>
          <w:sz w:val="24"/>
          <w:lang w:val="pt-BR"/>
        </w:rPr>
        <w:t>em parecer técnico de uma Consultoria Especializada (conforme definida abaixo) independente (“</w:t>
      </w:r>
      <w:r w:rsidRPr="001C34F6">
        <w:rPr>
          <w:rFonts w:asciiTheme="minorHAnsi" w:hAnsiTheme="minorHAnsi" w:cstheme="minorHAnsi"/>
          <w:b/>
          <w:bCs/>
          <w:sz w:val="24"/>
          <w:lang w:val="pt-BR"/>
        </w:rPr>
        <w:t>Parecer</w:t>
      </w:r>
      <w:r w:rsidRPr="005868A9">
        <w:rPr>
          <w:rFonts w:asciiTheme="minorHAnsi" w:hAnsiTheme="minorHAnsi" w:cstheme="minorHAnsi"/>
          <w:sz w:val="24"/>
          <w:lang w:val="pt-BR"/>
        </w:rPr>
        <w:t>”), atestando que as captações feitas cumprem com as regras emitidas pela International Capital Market Association (“</w:t>
      </w:r>
      <w:r w:rsidRPr="001C34F6">
        <w:rPr>
          <w:rFonts w:asciiTheme="minorHAnsi" w:hAnsiTheme="minorHAnsi" w:cstheme="minorHAnsi"/>
          <w:b/>
          <w:bCs/>
          <w:sz w:val="24"/>
          <w:lang w:val="pt-BR"/>
        </w:rPr>
        <w:t>ICMA</w:t>
      </w:r>
      <w:r w:rsidRPr="005868A9">
        <w:rPr>
          <w:rFonts w:asciiTheme="minorHAnsi" w:hAnsiTheme="minorHAnsi" w:cstheme="minorHAnsi"/>
          <w:sz w:val="24"/>
          <w:lang w:val="pt-BR"/>
        </w:rPr>
        <w:t xml:space="preserve">”) e constantes do Green Bond Principles (GBP) de 2021 e (ii) no compromisso da Emissora em destinar os recursos a serem captados nesta Emissão para o Projeto operado pela Emissora definido </w:t>
      </w:r>
      <w:r>
        <w:rPr>
          <w:rFonts w:asciiTheme="minorHAnsi" w:hAnsiTheme="minorHAnsi" w:cstheme="minorHAnsi"/>
          <w:sz w:val="24"/>
          <w:lang w:val="pt-BR"/>
        </w:rPr>
        <w:t>na Cláusula 3.6</w:t>
      </w:r>
      <w:r w:rsidRPr="005868A9">
        <w:rPr>
          <w:rFonts w:asciiTheme="minorHAnsi" w:hAnsiTheme="minorHAnsi" w:cstheme="minorHAnsi"/>
          <w:sz w:val="24"/>
          <w:lang w:val="pt-BR"/>
        </w:rPr>
        <w:t xml:space="preserve"> acima</w:t>
      </w:r>
      <w:r w:rsidR="00567E80" w:rsidRPr="00212696">
        <w:rPr>
          <w:rFonts w:asciiTheme="minorHAnsi" w:hAnsiTheme="minorHAnsi" w:cstheme="minorHAnsi"/>
          <w:sz w:val="24"/>
          <w:lang w:val="pt-BR"/>
        </w:rPr>
        <w:t>.</w:t>
      </w:r>
    </w:p>
    <w:p w14:paraId="7441ABC9" w14:textId="77777777" w:rsidR="0052264C" w:rsidRDefault="0052264C"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31109D99" w14:textId="75E60FB8" w:rsidR="0052264C" w:rsidRDefault="00EA3CB4"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 xml:space="preserve">A caracterização como verde será confirmada </w:t>
      </w:r>
      <w:r w:rsidR="009349D6">
        <w:rPr>
          <w:rFonts w:asciiTheme="minorHAnsi" w:hAnsiTheme="minorHAnsi" w:cstheme="minorHAnsi"/>
          <w:sz w:val="24"/>
          <w:lang w:val="pt-BR"/>
        </w:rPr>
        <w:t xml:space="preserve">pela </w:t>
      </w:r>
      <w:r w:rsidR="00595F05">
        <w:rPr>
          <w:rFonts w:asciiTheme="minorHAnsi" w:hAnsiTheme="minorHAnsi" w:cstheme="minorHAnsi"/>
          <w:sz w:val="24"/>
          <w:lang w:val="pt-BR"/>
        </w:rPr>
        <w:t>[</w:t>
      </w:r>
      <w:r w:rsidR="009349D6" w:rsidRPr="005205F0">
        <w:rPr>
          <w:rFonts w:asciiTheme="minorHAnsi" w:hAnsiTheme="minorHAnsi" w:cstheme="minorHAnsi"/>
          <w:sz w:val="24"/>
          <w:highlight w:val="yellow"/>
          <w:lang w:val="pt-BR"/>
        </w:rPr>
        <w:t>KOAN Finanças Sustentáveis Ltda., inscrita no CNPJ/ME sob o nº 09.212.050/0001-07, com sede na Rua Voluntários da Pátria, nº 301, Sala 301, CEP 22.270-003, Cidade do Rio de Janeiro, Estado do Rio de Janeiro</w:t>
      </w:r>
      <w:r w:rsidR="00595F05">
        <w:rPr>
          <w:rFonts w:asciiTheme="minorHAnsi" w:hAnsiTheme="minorHAnsi" w:cstheme="minorHAnsi"/>
          <w:sz w:val="24"/>
          <w:lang w:val="pt-BR"/>
        </w:rPr>
        <w:t>]</w:t>
      </w:r>
      <w:r w:rsidR="009349D6" w:rsidRPr="00D97F1D">
        <w:rPr>
          <w:rFonts w:asciiTheme="minorHAnsi" w:hAnsiTheme="minorHAnsi" w:cstheme="minorHAnsi"/>
          <w:sz w:val="24"/>
          <w:lang w:val="pt-BR"/>
        </w:rPr>
        <w:t xml:space="preserve"> (“</w:t>
      </w:r>
      <w:r w:rsidR="009349D6" w:rsidRPr="00D97F1D">
        <w:rPr>
          <w:rFonts w:asciiTheme="minorHAnsi" w:hAnsiTheme="minorHAnsi" w:cstheme="minorHAnsi"/>
          <w:b/>
          <w:sz w:val="24"/>
          <w:lang w:val="pt-BR"/>
        </w:rPr>
        <w:t>Sitawi Finanças do Bem</w:t>
      </w:r>
      <w:r w:rsidR="009349D6" w:rsidRPr="00D97F1D">
        <w:rPr>
          <w:rFonts w:asciiTheme="minorHAnsi" w:hAnsiTheme="minorHAnsi" w:cstheme="minorHAnsi"/>
          <w:sz w:val="24"/>
          <w:lang w:val="pt-BR"/>
        </w:rPr>
        <w:t>” ou “</w:t>
      </w:r>
      <w:r w:rsidR="009349D6" w:rsidRPr="00D97F1D">
        <w:rPr>
          <w:rFonts w:asciiTheme="minorHAnsi" w:hAnsiTheme="minorHAnsi" w:cstheme="minorHAnsi"/>
          <w:b/>
          <w:sz w:val="24"/>
          <w:lang w:val="pt-BR"/>
        </w:rPr>
        <w:t>SITAWI</w:t>
      </w:r>
      <w:r w:rsidR="009349D6" w:rsidRPr="00D97F1D">
        <w:rPr>
          <w:rFonts w:asciiTheme="minorHAnsi" w:hAnsiTheme="minorHAnsi" w:cstheme="minorHAnsi"/>
          <w:sz w:val="24"/>
          <w:lang w:val="pt-BR"/>
        </w:rPr>
        <w:t>”)</w:t>
      </w:r>
      <w:r w:rsidR="009349D6">
        <w:rPr>
          <w:rFonts w:asciiTheme="minorHAnsi" w:hAnsiTheme="minorHAnsi" w:cstheme="minorHAnsi"/>
          <w:sz w:val="24"/>
          <w:lang w:val="pt-BR"/>
        </w:rPr>
        <w:t xml:space="preserve">, </w:t>
      </w:r>
      <w:r w:rsidRPr="00230B41">
        <w:rPr>
          <w:rFonts w:asciiTheme="minorHAnsi" w:hAnsiTheme="minorHAnsi" w:cstheme="minorHAnsi"/>
          <w:sz w:val="24"/>
          <w:lang w:val="pt-BR"/>
        </w:rPr>
        <w:t>consultoria especializada independente contratada pela Emissora (“</w:t>
      </w:r>
      <w:r w:rsidRPr="001C34F6">
        <w:rPr>
          <w:rFonts w:asciiTheme="minorHAnsi" w:hAnsiTheme="minorHAnsi" w:cstheme="minorHAnsi"/>
          <w:b/>
          <w:bCs/>
          <w:sz w:val="24"/>
          <w:lang w:val="pt-BR"/>
        </w:rPr>
        <w:t>Consultoria Especializada</w:t>
      </w:r>
      <w:r w:rsidRPr="00230B41">
        <w:rPr>
          <w:rFonts w:asciiTheme="minorHAnsi" w:hAnsiTheme="minorHAnsi" w:cstheme="minorHAnsi"/>
          <w:sz w:val="24"/>
          <w:lang w:val="pt-BR"/>
        </w:rPr>
        <w:t>”).</w:t>
      </w:r>
      <w:r w:rsidR="009349D6">
        <w:rPr>
          <w:rFonts w:asciiTheme="minorHAnsi" w:hAnsiTheme="minorHAnsi" w:cstheme="minorHAnsi"/>
          <w:sz w:val="24"/>
          <w:lang w:val="pt-BR"/>
        </w:rPr>
        <w:t xml:space="preserve"> [</w:t>
      </w:r>
      <w:r w:rsidR="009349D6" w:rsidRPr="005205F0">
        <w:rPr>
          <w:rFonts w:asciiTheme="minorHAnsi" w:hAnsiTheme="minorHAnsi" w:cstheme="minorHAnsi"/>
          <w:b/>
          <w:bCs/>
          <w:sz w:val="24"/>
          <w:highlight w:val="yellow"/>
          <w:lang w:val="pt-BR"/>
        </w:rPr>
        <w:t>Nota SF:</w:t>
      </w:r>
      <w:r w:rsidR="00595F05" w:rsidRPr="005205F0">
        <w:rPr>
          <w:rFonts w:asciiTheme="minorHAnsi" w:hAnsiTheme="minorHAnsi" w:cstheme="minorHAnsi"/>
          <w:b/>
          <w:bCs/>
          <w:sz w:val="24"/>
          <w:highlight w:val="yellow"/>
          <w:lang w:val="pt-BR"/>
        </w:rPr>
        <w:t xml:space="preserve"> Favor confirmar qualificação da entidade que emitirá o parecer</w:t>
      </w:r>
      <w:r w:rsidR="009349D6">
        <w:rPr>
          <w:rFonts w:asciiTheme="minorHAnsi" w:hAnsiTheme="minorHAnsi" w:cstheme="minorHAnsi"/>
          <w:sz w:val="24"/>
          <w:lang w:val="pt-BR"/>
        </w:rPr>
        <w:t>]</w:t>
      </w:r>
    </w:p>
    <w:p w14:paraId="1BEBBFAC" w14:textId="77777777" w:rsidR="009E773F" w:rsidRDefault="009E773F" w:rsidP="001C34F6">
      <w:pPr>
        <w:pStyle w:val="PargrafodaLista"/>
        <w:rPr>
          <w:rFonts w:asciiTheme="minorHAnsi" w:hAnsiTheme="minorHAnsi" w:cstheme="minorHAnsi"/>
          <w:sz w:val="24"/>
        </w:rPr>
      </w:pPr>
    </w:p>
    <w:p w14:paraId="6BB1B7F9" w14:textId="2EFFE8CD" w:rsidR="009E773F" w:rsidRDefault="003D548D"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Após sua caracterização, as Debêntures poderão receber marcação nos sistemas da B3 como título verde, observados os procedimentos adotados pela B3 (“</w:t>
      </w:r>
      <w:r w:rsidRPr="001C34F6">
        <w:rPr>
          <w:rFonts w:asciiTheme="minorHAnsi" w:hAnsiTheme="minorHAnsi" w:cstheme="minorHAnsi"/>
          <w:b/>
          <w:bCs/>
          <w:sz w:val="24"/>
          <w:lang w:val="pt-BR"/>
        </w:rPr>
        <w:t>Marcação ESG</w:t>
      </w:r>
      <w:r w:rsidRPr="00230B41">
        <w:rPr>
          <w:rFonts w:asciiTheme="minorHAnsi" w:hAnsiTheme="minorHAnsi" w:cstheme="minorHAnsi"/>
          <w:sz w:val="24"/>
          <w:lang w:val="pt-BR"/>
        </w:rPr>
        <w:t>”)</w:t>
      </w:r>
      <w:r>
        <w:rPr>
          <w:rFonts w:asciiTheme="minorHAnsi" w:hAnsiTheme="minorHAnsi" w:cstheme="minorHAnsi"/>
          <w:sz w:val="24"/>
          <w:lang w:val="pt-BR"/>
        </w:rPr>
        <w:t>.</w:t>
      </w:r>
    </w:p>
    <w:p w14:paraId="5DE52B35" w14:textId="77777777" w:rsidR="003D548D" w:rsidRDefault="003D548D" w:rsidP="001C34F6">
      <w:pPr>
        <w:pStyle w:val="PargrafodaLista"/>
        <w:rPr>
          <w:rFonts w:asciiTheme="minorHAnsi" w:hAnsiTheme="minorHAnsi" w:cstheme="minorHAnsi"/>
          <w:sz w:val="24"/>
        </w:rPr>
      </w:pPr>
    </w:p>
    <w:p w14:paraId="2A92D43E" w14:textId="557AFA01" w:rsidR="003D548D" w:rsidRDefault="006A15AB"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lastRenderedPageBreak/>
        <w:t>O Parecer elaborado pela Consultoria Especializada será disponibilizado na íntegra na página da rede mundial de computadores da Emissora (</w:t>
      </w:r>
      <w:r w:rsidR="00210CDE" w:rsidRPr="008141BE">
        <w:rPr>
          <w:rFonts w:asciiTheme="minorHAnsi" w:hAnsiTheme="minorHAnsi" w:cstheme="minorHAnsi"/>
          <w:sz w:val="24"/>
          <w:lang w:val="pt-BR"/>
        </w:rPr>
        <w:t>https://www.elera.com/transparencia/</w:t>
      </w:r>
      <w:r w:rsidRPr="005868A9">
        <w:rPr>
          <w:rFonts w:asciiTheme="minorHAnsi" w:hAnsiTheme="minorHAnsi" w:cstheme="minorHAnsi"/>
          <w:sz w:val="24"/>
          <w:lang w:val="pt-BR"/>
        </w:rPr>
        <w:t xml:space="preserve">) na mesma data em que for enviada uma cópia eletrônica (.pdf) para o Agente Fiduciário, o que deverá ocorrer antes da </w:t>
      </w:r>
      <w:r>
        <w:rPr>
          <w:rFonts w:asciiTheme="minorHAnsi" w:hAnsiTheme="minorHAnsi" w:cstheme="minorHAnsi"/>
          <w:sz w:val="24"/>
          <w:lang w:val="pt-BR"/>
        </w:rPr>
        <w:t>P</w:t>
      </w:r>
      <w:r w:rsidRPr="005868A9">
        <w:rPr>
          <w:rFonts w:asciiTheme="minorHAnsi" w:hAnsiTheme="minorHAnsi" w:cstheme="minorHAnsi"/>
          <w:sz w:val="24"/>
          <w:lang w:val="pt-BR"/>
        </w:rPr>
        <w:t>rimeira Data de Integralização. Para todos os fins desta Emissão e da Oferta Restrita, o Parecer não constitui documento da Oferta Restrita e, portanto, não foi objeto de análise e/ou avaliação pelo Coordenador Líder e/ou do Agente Fiduciário</w:t>
      </w:r>
      <w:r>
        <w:rPr>
          <w:rFonts w:asciiTheme="minorHAnsi" w:hAnsiTheme="minorHAnsi" w:cstheme="minorHAnsi"/>
          <w:sz w:val="24"/>
          <w:lang w:val="pt-BR"/>
        </w:rPr>
        <w:t>.</w:t>
      </w:r>
    </w:p>
    <w:p w14:paraId="33A790E4" w14:textId="77777777" w:rsidR="00D16E25" w:rsidRDefault="00D16E25" w:rsidP="001C34F6">
      <w:pPr>
        <w:pStyle w:val="PargrafodaLista"/>
        <w:rPr>
          <w:rFonts w:asciiTheme="minorHAnsi" w:hAnsiTheme="minorHAnsi" w:cstheme="minorHAnsi"/>
          <w:sz w:val="24"/>
        </w:rPr>
      </w:pPr>
    </w:p>
    <w:p w14:paraId="68698887" w14:textId="511BDD2C" w:rsidR="00D16E25" w:rsidRPr="00212696" w:rsidRDefault="007300D2"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DD53D6">
        <w:rPr>
          <w:rFonts w:asciiTheme="minorHAnsi" w:hAnsiTheme="minorHAnsi" w:cstheme="minorHAnsi"/>
          <w:sz w:val="24"/>
          <w:lang w:val="pt-BR"/>
        </w:rPr>
        <w:t>Adicionalmente, a Emissora deverá realizar um reporte anual, em relação ao exercício social encerrado em 31 de dezembro do ano anterior, até o dia 30 do mês de junho de cada ano, a partir de 2023 (inclusive), a respeito da alocação dos recursos das Debêntures e dos impactos ambientais associados às Debêntures, de forma a manter a classificação das Debêntures como “debêntures verdes”, o qual deverá ser enviado ao Agente Fiduciário e publicado na página da rede mundial de computadores da Emissora (</w:t>
      </w:r>
      <w:r w:rsidR="00210CDE" w:rsidRPr="008141BE">
        <w:rPr>
          <w:rFonts w:asciiTheme="minorHAnsi" w:hAnsiTheme="minorHAnsi" w:cstheme="minorHAnsi"/>
          <w:sz w:val="24"/>
          <w:lang w:val="pt-BR"/>
        </w:rPr>
        <w:t>https://www.elera.com/transparencia/</w:t>
      </w:r>
      <w:r w:rsidRPr="00DD53D6">
        <w:rPr>
          <w:rFonts w:asciiTheme="minorHAnsi" w:hAnsiTheme="minorHAnsi" w:cstheme="minorHAnsi"/>
          <w:sz w:val="24"/>
          <w:lang w:val="pt-BR"/>
        </w:rPr>
        <w:t>) para conhecimento de todos os titulares das Debêntures (“</w:t>
      </w:r>
      <w:r w:rsidRPr="001C34F6">
        <w:rPr>
          <w:rFonts w:asciiTheme="minorHAnsi" w:hAnsiTheme="minorHAnsi" w:cstheme="minorHAnsi"/>
          <w:b/>
          <w:bCs/>
          <w:sz w:val="24"/>
          <w:lang w:val="pt-BR"/>
        </w:rPr>
        <w:t>Reporte Anual de Título Verde</w:t>
      </w:r>
      <w:r w:rsidRPr="00DD53D6">
        <w:rPr>
          <w:rFonts w:asciiTheme="minorHAnsi" w:hAnsiTheme="minorHAnsi" w:cstheme="minorHAnsi"/>
          <w:sz w:val="24"/>
          <w:lang w:val="pt-BR"/>
        </w:rPr>
        <w:t>”). A obrigação aqui prevista permanecerá vigente até: (i) a data em que ocorrer a comprovação da aplicação da totalidade dos recursos obtidos com as Debêntures, a qual será atestada por meio da publicação do último Reporte Anual de Título Verde em sua página na rede mundial de computadores; ou (ii) a Data de Vencimento das Debêntures, das duas o que ocorrer primeiro.</w:t>
      </w:r>
    </w:p>
    <w:p w14:paraId="395D489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66A0091" w14:textId="77777777" w:rsidR="003A03E5" w:rsidRPr="00212696" w:rsidRDefault="00567E80" w:rsidP="00212696">
      <w:pPr>
        <w:pStyle w:val="Level1"/>
        <w:keepLines/>
        <w:tabs>
          <w:tab w:val="clear" w:pos="680"/>
          <w:tab w:val="num" w:pos="0"/>
        </w:tabs>
        <w:spacing w:before="0" w:after="0" w:line="320" w:lineRule="exact"/>
        <w:ind w:left="0" w:firstLine="142"/>
        <w:jc w:val="center"/>
        <w:rPr>
          <w:rFonts w:asciiTheme="minorHAnsi" w:hAnsiTheme="minorHAnsi" w:cstheme="minorHAnsi"/>
          <w:sz w:val="24"/>
          <w:lang w:val="pt-BR"/>
        </w:rPr>
      </w:pPr>
      <w:r w:rsidRPr="00212696">
        <w:rPr>
          <w:rFonts w:asciiTheme="minorHAnsi" w:hAnsiTheme="minorHAnsi" w:cstheme="minorHAnsi"/>
          <w:sz w:val="24"/>
          <w:lang w:val="pt-BR"/>
        </w:rPr>
        <w:t>CARACTERÍSTICAS GERAIS DAS DEBÊNTURES</w:t>
      </w:r>
    </w:p>
    <w:p w14:paraId="15A7190F" w14:textId="77777777" w:rsidR="00AC381F" w:rsidRPr="00212696" w:rsidRDefault="00AC381F"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01" w:name="_DV_M90"/>
      <w:bookmarkEnd w:id="101"/>
    </w:p>
    <w:p w14:paraId="5BA4AEAA" w14:textId="4921181E"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Emissão</w:t>
      </w:r>
    </w:p>
    <w:p w14:paraId="023FBFC2"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02" w:name="_DV_M91"/>
      <w:bookmarkStart w:id="103" w:name="_Ref15991390"/>
      <w:bookmarkEnd w:id="102"/>
    </w:p>
    <w:p w14:paraId="57CD907D" w14:textId="6E9319F7"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Para todos os fins e efeitos, a data de emissão das Debêntures </w:t>
      </w:r>
      <w:r w:rsidR="00AA6FF9" w:rsidRPr="00212696">
        <w:rPr>
          <w:rFonts w:asciiTheme="minorHAnsi" w:hAnsiTheme="minorHAnsi" w:cstheme="minorHAnsi"/>
          <w:sz w:val="24"/>
          <w:lang w:val="pt-BR"/>
        </w:rPr>
        <w:t xml:space="preserve">será </w:t>
      </w:r>
      <w:r w:rsidRPr="00212696">
        <w:rPr>
          <w:rFonts w:asciiTheme="minorHAnsi" w:hAnsiTheme="minorHAnsi" w:cstheme="minorHAnsi"/>
          <w:sz w:val="24"/>
          <w:lang w:val="pt-BR"/>
        </w:rPr>
        <w:t xml:space="preserve">o dia </w:t>
      </w:r>
      <w:r w:rsidR="00D227F4">
        <w:rPr>
          <w:rFonts w:asciiTheme="minorHAnsi" w:hAnsiTheme="minorHAnsi" w:cstheme="minorHAnsi"/>
          <w:sz w:val="24"/>
          <w:lang w:val="pt-BR"/>
        </w:rPr>
        <w:t>30</w:t>
      </w:r>
      <w:r w:rsidR="00D227F4" w:rsidRPr="00212696">
        <w:rPr>
          <w:rFonts w:asciiTheme="minorHAnsi" w:hAnsiTheme="minorHAnsi" w:cstheme="minorHAnsi"/>
          <w:sz w:val="24"/>
          <w:lang w:val="pt-BR"/>
        </w:rPr>
        <w:t xml:space="preserve"> </w:t>
      </w:r>
      <w:r w:rsidRPr="00212696">
        <w:rPr>
          <w:rFonts w:asciiTheme="minorHAnsi" w:hAnsiTheme="minorHAnsi" w:cstheme="minorHAnsi"/>
          <w:sz w:val="24"/>
          <w:lang w:val="pt-BR"/>
        </w:rPr>
        <w:t xml:space="preserve">de </w:t>
      </w:r>
      <w:r w:rsidR="00D227F4">
        <w:rPr>
          <w:rFonts w:asciiTheme="minorHAnsi" w:hAnsiTheme="minorHAnsi" w:cstheme="minorHAnsi"/>
          <w:sz w:val="24"/>
          <w:lang w:val="pt-BR"/>
        </w:rPr>
        <w:t>novembro</w:t>
      </w:r>
      <w:r w:rsidRPr="00212696">
        <w:rPr>
          <w:rFonts w:asciiTheme="minorHAnsi" w:hAnsiTheme="minorHAnsi" w:cstheme="minorHAnsi"/>
          <w:sz w:val="24"/>
          <w:lang w:val="pt-BR"/>
        </w:rPr>
        <w:t xml:space="preserve"> de 202</w:t>
      </w:r>
      <w:r w:rsidR="000D1AED" w:rsidRPr="00212696">
        <w:rPr>
          <w:rFonts w:asciiTheme="minorHAnsi" w:hAnsiTheme="minorHAnsi" w:cstheme="minorHAnsi"/>
          <w:sz w:val="24"/>
          <w:lang w:val="pt-BR"/>
        </w:rPr>
        <w:t>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Data de Emissão</w:t>
      </w:r>
      <w:r w:rsidRPr="00212696">
        <w:rPr>
          <w:rFonts w:asciiTheme="minorHAnsi" w:hAnsiTheme="minorHAnsi" w:cstheme="minorHAnsi"/>
          <w:sz w:val="24"/>
          <w:lang w:val="pt-BR"/>
        </w:rPr>
        <w:t xml:space="preserve">”). </w:t>
      </w:r>
      <w:bookmarkEnd w:id="103"/>
    </w:p>
    <w:p w14:paraId="2BCBCA53"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042CF85C" w14:textId="1EDD5327"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Início da Rentabilidade</w:t>
      </w:r>
    </w:p>
    <w:p w14:paraId="6D97749F"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4C4098F1" w14:textId="1B357A09" w:rsidR="002F70F5"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Para todos os fins e efeitos legais, a data de início da rentabilidade será a Primeira Data de Integralização (conforme abaixo definido) das Debêntures</w:t>
      </w:r>
      <w:r w:rsidR="002478BC" w:rsidRPr="00212696">
        <w:rPr>
          <w:rFonts w:asciiTheme="minorHAnsi" w:hAnsiTheme="minorHAnsi" w:cstheme="minorHAnsi"/>
          <w:sz w:val="24"/>
          <w:lang w:val="pt-BR"/>
        </w:rPr>
        <w:t xml:space="preserve"> (“</w:t>
      </w:r>
      <w:r w:rsidR="002478BC" w:rsidRPr="00212696">
        <w:rPr>
          <w:rFonts w:asciiTheme="minorHAnsi" w:hAnsiTheme="minorHAnsi" w:cstheme="minorHAnsi"/>
          <w:b/>
          <w:bCs/>
          <w:sz w:val="24"/>
          <w:lang w:val="pt-BR"/>
        </w:rPr>
        <w:t>Data de Início da Rentabilidade</w:t>
      </w:r>
      <w:r w:rsidR="002478BC" w:rsidRPr="00212696">
        <w:rPr>
          <w:rFonts w:asciiTheme="minorHAnsi" w:hAnsiTheme="minorHAnsi" w:cstheme="minorHAnsi"/>
          <w:sz w:val="24"/>
          <w:lang w:val="pt-BR"/>
        </w:rPr>
        <w:t>”)</w:t>
      </w:r>
      <w:r w:rsidRPr="00212696">
        <w:rPr>
          <w:rFonts w:asciiTheme="minorHAnsi" w:hAnsiTheme="minorHAnsi" w:cstheme="minorHAnsi"/>
          <w:sz w:val="24"/>
          <w:lang w:val="pt-BR"/>
        </w:rPr>
        <w:t>.</w:t>
      </w:r>
      <w:bookmarkStart w:id="104" w:name="_DV_M92"/>
      <w:bookmarkStart w:id="105" w:name="_DV_M94"/>
      <w:bookmarkStart w:id="106" w:name="_DV_M95"/>
      <w:bookmarkStart w:id="107" w:name="_DV_M96"/>
      <w:bookmarkStart w:id="108" w:name="_DV_M97"/>
      <w:bookmarkStart w:id="109" w:name="_DV_M98"/>
      <w:bookmarkStart w:id="110" w:name="_DV_M99"/>
      <w:bookmarkStart w:id="111" w:name="_DV_M100"/>
      <w:bookmarkStart w:id="112" w:name="_DV_M101"/>
      <w:bookmarkStart w:id="113" w:name="_DV_M102"/>
      <w:bookmarkStart w:id="114" w:name="_DV_M103"/>
      <w:bookmarkStart w:id="115" w:name="_DV_M104"/>
      <w:bookmarkStart w:id="116" w:name="_DV_M105"/>
      <w:bookmarkStart w:id="117" w:name="_DV_M106"/>
      <w:bookmarkStart w:id="118" w:name="_DV_M107"/>
      <w:bookmarkStart w:id="119" w:name="_DV_M108"/>
      <w:bookmarkStart w:id="120" w:name="_DV_M109"/>
      <w:bookmarkStart w:id="121" w:name="_DV_M110"/>
      <w:bookmarkStart w:id="122" w:name="_DV_M111"/>
      <w:bookmarkStart w:id="123" w:name="_DV_M112"/>
      <w:bookmarkStart w:id="124" w:name="_DV_M114"/>
      <w:bookmarkStart w:id="125" w:name="_DV_M115"/>
      <w:bookmarkStart w:id="126" w:name="_DV_M116"/>
      <w:bookmarkStart w:id="127" w:name="_DV_M117"/>
      <w:bookmarkStart w:id="128" w:name="_DV_M118"/>
      <w:bookmarkStart w:id="129" w:name="_DV_M119"/>
      <w:bookmarkStart w:id="130" w:name="_DV_M120"/>
      <w:bookmarkStart w:id="131" w:name="_DV_M121"/>
      <w:bookmarkStart w:id="132" w:name="_DV_M122"/>
      <w:bookmarkStart w:id="133" w:name="_DV_M123"/>
      <w:bookmarkStart w:id="134" w:name="_DV_M124"/>
      <w:bookmarkStart w:id="135" w:name="_DV_M125"/>
      <w:bookmarkStart w:id="136" w:name="_DV_M126"/>
      <w:bookmarkStart w:id="137" w:name="_DV_M127"/>
      <w:bookmarkStart w:id="138" w:name="_DV_M128"/>
      <w:bookmarkStart w:id="139" w:name="_Toc49999032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87EE293" w14:textId="77777777" w:rsidR="00AC381F" w:rsidRPr="00212696" w:rsidRDefault="00AC381F" w:rsidP="00212696">
      <w:pPr>
        <w:pStyle w:val="Level2"/>
        <w:numPr>
          <w:ilvl w:val="0"/>
          <w:numId w:val="0"/>
        </w:numPr>
        <w:spacing w:after="0" w:line="320" w:lineRule="exact"/>
        <w:ind w:left="680"/>
        <w:jc w:val="left"/>
        <w:rPr>
          <w:rFonts w:asciiTheme="minorHAnsi" w:hAnsiTheme="minorHAnsi" w:cstheme="minorHAnsi"/>
          <w:sz w:val="24"/>
          <w:lang w:val="pt-BR"/>
        </w:rPr>
      </w:pPr>
    </w:p>
    <w:p w14:paraId="6538463E" w14:textId="42894DEA"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lastRenderedPageBreak/>
        <w:t>Forma, Tipo e Comprovação de Titularidade das Debêntures</w:t>
      </w:r>
    </w:p>
    <w:p w14:paraId="4A1FE4E6"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0" w:name="_DV_M129"/>
      <w:bookmarkStart w:id="141" w:name="_Ref15991538"/>
      <w:bookmarkEnd w:id="140"/>
    </w:p>
    <w:p w14:paraId="3AEB998E" w14:textId="7818148E"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escriturais e nominativas, sem emissão de cautelas ou certificados, sendo que, para todos os fins de direito, a titularidade das Debêntures será comprovada pelo extrato emitido pelo Escriturador, e, adicionalmente, com relação às Debêntures que estiverem custodiadas eletronicamente na B3</w:t>
      </w:r>
      <w:r w:rsidR="005867BB">
        <w:rPr>
          <w:rFonts w:asciiTheme="minorHAnsi" w:hAnsiTheme="minorHAnsi" w:cstheme="minorHAnsi"/>
          <w:sz w:val="24"/>
          <w:lang w:val="pt-BR"/>
        </w:rPr>
        <w:t xml:space="preserve"> </w:t>
      </w:r>
      <w:r w:rsidR="00917EE9" w:rsidRPr="00212696">
        <w:rPr>
          <w:rFonts w:asciiTheme="minorHAnsi" w:hAnsiTheme="minorHAnsi" w:cstheme="minorHAnsi"/>
          <w:sz w:val="24"/>
          <w:lang w:val="pt-BR"/>
        </w:rPr>
        <w:t>- Balcão B3</w:t>
      </w:r>
      <w:r w:rsidRPr="00212696">
        <w:rPr>
          <w:rFonts w:asciiTheme="minorHAnsi" w:hAnsiTheme="minorHAnsi" w:cstheme="minorHAnsi"/>
          <w:sz w:val="24"/>
          <w:lang w:val="pt-BR"/>
        </w:rPr>
        <w:t xml:space="preserve">, conforme o caso, será expedido por esta(s) extrato em nome do Debenturista, que servirá como comprovante de titularidade de tais Debêntures. </w:t>
      </w:r>
      <w:bookmarkEnd w:id="141"/>
    </w:p>
    <w:p w14:paraId="730E55FE"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7B6EBF0A" w14:textId="2CA5E351"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Conversibilidade e Permutabilidade</w:t>
      </w:r>
    </w:p>
    <w:p w14:paraId="5CAFB93C"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62A3D665" w14:textId="37769E9D"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simples, ou seja, não conversíveis em ações de emissão da Emissora e nem permutáveis por ações de outra sociedade.</w:t>
      </w:r>
    </w:p>
    <w:p w14:paraId="6E1A7220"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bookmarkStart w:id="142" w:name="_DV_M130"/>
      <w:bookmarkEnd w:id="142"/>
    </w:p>
    <w:p w14:paraId="4264D2F5" w14:textId="371CFCC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Espécie</w:t>
      </w:r>
    </w:p>
    <w:p w14:paraId="22512035"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3" w:name="_DV_M131"/>
      <w:bookmarkEnd w:id="143"/>
    </w:p>
    <w:p w14:paraId="30FDDAEB" w14:textId="41A9024B"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da espécie </w:t>
      </w:r>
      <w:r w:rsidR="00240CF9" w:rsidRPr="00212696">
        <w:rPr>
          <w:rFonts w:asciiTheme="minorHAnsi" w:hAnsiTheme="minorHAnsi" w:cstheme="minorHAnsi"/>
          <w:sz w:val="24"/>
          <w:lang w:val="pt-BR"/>
        </w:rPr>
        <w:t xml:space="preserve">quirografária, </w:t>
      </w:r>
      <w:r w:rsidRPr="00212696">
        <w:rPr>
          <w:rFonts w:asciiTheme="minorHAnsi" w:hAnsiTheme="minorHAnsi" w:cstheme="minorHAnsi"/>
          <w:sz w:val="24"/>
          <w:lang w:val="pt-BR"/>
        </w:rPr>
        <w:t xml:space="preserve">com garantia </w:t>
      </w:r>
      <w:r w:rsidR="00240CF9" w:rsidRPr="00212696">
        <w:rPr>
          <w:rFonts w:asciiTheme="minorHAnsi" w:hAnsiTheme="minorHAnsi" w:cstheme="minorHAnsi"/>
          <w:sz w:val="24"/>
          <w:lang w:val="pt-BR"/>
        </w:rPr>
        <w:t>fidejussória adicional</w:t>
      </w:r>
      <w:r w:rsidRPr="00212696">
        <w:rPr>
          <w:rFonts w:asciiTheme="minorHAnsi" w:hAnsiTheme="minorHAnsi" w:cstheme="minorHAnsi"/>
          <w:sz w:val="24"/>
          <w:lang w:val="pt-BR"/>
        </w:rPr>
        <w:t xml:space="preserve">, nos termos do artigo 58, </w:t>
      </w:r>
      <w:r w:rsidRPr="00212696">
        <w:rPr>
          <w:rFonts w:asciiTheme="minorHAnsi" w:hAnsiTheme="minorHAnsi" w:cstheme="minorHAnsi"/>
          <w:i/>
          <w:sz w:val="24"/>
          <w:lang w:val="pt-BR"/>
        </w:rPr>
        <w:t>caput</w:t>
      </w:r>
      <w:r w:rsidRPr="00212696">
        <w:rPr>
          <w:rFonts w:asciiTheme="minorHAnsi" w:hAnsiTheme="minorHAnsi" w:cstheme="minorHAnsi"/>
          <w:sz w:val="24"/>
          <w:lang w:val="pt-BR"/>
        </w:rPr>
        <w:t>, da Lei das Sociedades por Ações.</w:t>
      </w:r>
      <w:bookmarkStart w:id="144" w:name="_DV_M132"/>
      <w:bookmarkStart w:id="145" w:name="_Toc367387463"/>
      <w:bookmarkStart w:id="146" w:name="_Toc367387576"/>
      <w:bookmarkStart w:id="147" w:name="_Toc367389043"/>
      <w:bookmarkStart w:id="148" w:name="_Toc375090252"/>
      <w:bookmarkStart w:id="149" w:name="_Toc368667902"/>
      <w:bookmarkStart w:id="150" w:name="_Toc367387577"/>
      <w:bookmarkEnd w:id="144"/>
    </w:p>
    <w:p w14:paraId="4893F20F"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15C44204" w14:textId="6693A0FD" w:rsidR="00C50A2E"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Prazo e Data de Vencimento</w:t>
      </w:r>
    </w:p>
    <w:p w14:paraId="4E96D249"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2525425C" w14:textId="72DC455F"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eastAsia="Arial Unicode MS" w:hAnsiTheme="minorHAnsi" w:cstheme="minorHAnsi"/>
          <w:color w:val="auto"/>
          <w:sz w:val="24"/>
          <w:u w:val="none"/>
          <w:lang w:val="pt-BR"/>
        </w:rPr>
        <w:t xml:space="preserve">Observado o disposto nesta Escritura </w:t>
      </w:r>
      <w:r w:rsidRPr="00212696">
        <w:rPr>
          <w:rFonts w:asciiTheme="minorHAnsi" w:hAnsiTheme="minorHAnsi" w:cstheme="minorHAnsi"/>
          <w:sz w:val="24"/>
          <w:lang w:val="pt-BR"/>
        </w:rPr>
        <w:t xml:space="preserve">de </w:t>
      </w:r>
      <w:r w:rsidRPr="00212696">
        <w:rPr>
          <w:rStyle w:val="DeltaViewInsertion"/>
          <w:rFonts w:asciiTheme="minorHAnsi" w:eastAsia="Arial Unicode MS" w:hAnsiTheme="minorHAnsi" w:cstheme="minorHAnsi"/>
          <w:color w:val="auto"/>
          <w:sz w:val="24"/>
          <w:u w:val="none"/>
          <w:lang w:val="pt-BR"/>
        </w:rPr>
        <w:t xml:space="preserve">Emissão, </w:t>
      </w:r>
      <w:r w:rsidR="009C6F02" w:rsidRPr="00212696">
        <w:rPr>
          <w:rStyle w:val="DeltaViewInsertion"/>
          <w:rFonts w:asciiTheme="minorHAnsi" w:eastAsia="Arial Unicode MS" w:hAnsiTheme="minorHAnsi" w:cstheme="minorHAnsi"/>
          <w:color w:val="auto"/>
          <w:sz w:val="24"/>
          <w:u w:val="none"/>
          <w:lang w:val="pt-BR"/>
        </w:rPr>
        <w:t>ressalvadas as hipóteses de liquidação antecipada em decorrência de Resgate Antecipado Facultativo Total (conforme definido abaixo), Oferta de Resgate Antecipado (conforme definido abaixo) ou vencimento antecipado das</w:t>
      </w:r>
      <w:r w:rsidR="009C6F02" w:rsidRPr="00212696">
        <w:rPr>
          <w:rStyle w:val="DeltaViewInsertion"/>
          <w:rFonts w:asciiTheme="minorHAnsi" w:hAnsiTheme="minorHAnsi" w:cstheme="minorHAnsi"/>
          <w:color w:val="auto"/>
          <w:sz w:val="24"/>
          <w:u w:val="none"/>
          <w:lang w:val="pt-BR"/>
        </w:rPr>
        <w:t xml:space="preserve"> obrigações decorrentes das Debêntures, </w:t>
      </w:r>
      <w:r w:rsidRPr="00212696">
        <w:rPr>
          <w:rStyle w:val="DeltaViewInsertion"/>
          <w:rFonts w:asciiTheme="minorHAnsi" w:eastAsia="Arial Unicode MS" w:hAnsiTheme="minorHAnsi" w:cstheme="minorHAnsi"/>
          <w:color w:val="auto"/>
          <w:sz w:val="24"/>
          <w:u w:val="none"/>
          <w:lang w:val="pt-BR"/>
        </w:rPr>
        <w:t xml:space="preserve">as Debêntures terão prazo de vigência de </w:t>
      </w:r>
      <w:r w:rsidR="00552C68">
        <w:rPr>
          <w:rStyle w:val="DeltaViewInsertion"/>
          <w:rFonts w:asciiTheme="minorHAnsi" w:eastAsia="Arial Unicode MS" w:hAnsiTheme="minorHAnsi" w:cstheme="minorHAnsi"/>
          <w:color w:val="auto"/>
          <w:sz w:val="24"/>
          <w:u w:val="none"/>
          <w:lang w:val="pt-BR"/>
        </w:rPr>
        <w:t>8.5</w:t>
      </w:r>
      <w:r w:rsidR="0019276A">
        <w:rPr>
          <w:rStyle w:val="DeltaViewInsertion"/>
          <w:rFonts w:asciiTheme="minorHAnsi" w:eastAsia="Arial Unicode MS" w:hAnsiTheme="minorHAnsi" w:cstheme="minorHAnsi"/>
          <w:color w:val="auto"/>
          <w:sz w:val="24"/>
          <w:u w:val="none"/>
          <w:lang w:val="pt-BR"/>
        </w:rPr>
        <w:t>98 (oito mil, quinhentos e noventa e oito dias)</w:t>
      </w:r>
      <w:r w:rsidRPr="00212696">
        <w:rPr>
          <w:rStyle w:val="DeltaViewInsertion"/>
          <w:rFonts w:asciiTheme="minorHAnsi" w:eastAsia="Arial Unicode MS" w:hAnsiTheme="minorHAnsi" w:cstheme="minorHAnsi"/>
          <w:color w:val="auto"/>
          <w:sz w:val="24"/>
          <w:u w:val="none"/>
          <w:lang w:val="pt-BR"/>
        </w:rPr>
        <w:t xml:space="preserve"> contados da Data de Emissão, vencendo-se, portanto, em </w:t>
      </w:r>
      <w:r w:rsidRPr="00212696">
        <w:rPr>
          <w:rFonts w:asciiTheme="minorHAnsi" w:hAnsiTheme="minorHAnsi" w:cstheme="minorHAnsi"/>
          <w:sz w:val="24"/>
          <w:lang w:val="pt-BR"/>
        </w:rPr>
        <w:t>15</w:t>
      </w:r>
      <w:r w:rsidRPr="00212696">
        <w:rPr>
          <w:rStyle w:val="DeltaViewInsertion"/>
          <w:rFonts w:asciiTheme="minorHAnsi" w:eastAsia="Arial Unicode MS" w:hAnsiTheme="minorHAnsi" w:cstheme="minorHAnsi"/>
          <w:color w:val="auto"/>
          <w:sz w:val="24"/>
          <w:u w:val="none"/>
          <w:lang w:val="pt-BR"/>
        </w:rPr>
        <w:t xml:space="preserve"> de </w:t>
      </w:r>
      <w:r w:rsidR="00D227F4">
        <w:rPr>
          <w:rFonts w:asciiTheme="minorHAnsi" w:hAnsiTheme="minorHAnsi" w:cstheme="minorHAnsi"/>
          <w:sz w:val="24"/>
          <w:lang w:val="pt-BR"/>
        </w:rPr>
        <w:t>junho</w:t>
      </w:r>
      <w:r w:rsidR="00FB71F8"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 xml:space="preserve">de </w:t>
      </w:r>
      <w:r w:rsidR="00BA122C" w:rsidRPr="00212696">
        <w:rPr>
          <w:rStyle w:val="DeltaViewInsertion"/>
          <w:rFonts w:asciiTheme="minorHAnsi" w:eastAsia="Arial Unicode MS" w:hAnsiTheme="minorHAnsi" w:cstheme="minorHAnsi"/>
          <w:color w:val="auto"/>
          <w:sz w:val="24"/>
          <w:u w:val="none"/>
          <w:lang w:val="pt-BR"/>
        </w:rPr>
        <w:t>2046</w:t>
      </w:r>
      <w:r w:rsidR="00BA122C"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w:t>
      </w:r>
      <w:r w:rsidRPr="00212696">
        <w:rPr>
          <w:rStyle w:val="DeltaViewInsertion"/>
          <w:rFonts w:asciiTheme="minorHAnsi" w:eastAsia="Arial Unicode MS" w:hAnsiTheme="minorHAnsi" w:cstheme="minorHAnsi"/>
          <w:b/>
          <w:color w:val="auto"/>
          <w:sz w:val="24"/>
          <w:u w:val="none"/>
          <w:lang w:val="pt-BR"/>
        </w:rPr>
        <w:t>Data de Vencimento das Debêntures</w:t>
      </w:r>
      <w:r w:rsidRPr="00212696">
        <w:rPr>
          <w:rStyle w:val="DeltaViewInsertion"/>
          <w:rFonts w:asciiTheme="minorHAnsi" w:eastAsia="Arial Unicode MS" w:hAnsiTheme="minorHAnsi" w:cstheme="minorHAnsi"/>
          <w:color w:val="auto"/>
          <w:sz w:val="24"/>
          <w:u w:val="none"/>
          <w:lang w:val="pt-BR"/>
        </w:rPr>
        <w:t xml:space="preserve">”). </w:t>
      </w:r>
    </w:p>
    <w:p w14:paraId="42333D04"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216F9206" w14:textId="7BD1FF12" w:rsidR="00BC2B7D"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Valor Nominal Unitário</w:t>
      </w:r>
    </w:p>
    <w:p w14:paraId="712ECA1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041B869" w14:textId="0A837BBD" w:rsidR="00BC2B7D"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nominal unitário das Debêntures será de R$1.000,00 (mil reais), na Data de Emissão (“</w:t>
      </w:r>
      <w:r w:rsidRPr="00212696">
        <w:rPr>
          <w:rFonts w:asciiTheme="minorHAnsi" w:hAnsiTheme="minorHAnsi" w:cstheme="minorHAnsi"/>
          <w:b/>
          <w:sz w:val="24"/>
          <w:lang w:val="pt-BR"/>
        </w:rPr>
        <w:t>Valor Nominal Unitário</w:t>
      </w:r>
      <w:r w:rsidRPr="00212696">
        <w:rPr>
          <w:rFonts w:asciiTheme="minorHAnsi" w:hAnsiTheme="minorHAnsi" w:cstheme="minorHAnsi"/>
          <w:sz w:val="24"/>
          <w:lang w:val="pt-BR"/>
        </w:rPr>
        <w:t>”).</w:t>
      </w:r>
    </w:p>
    <w:p w14:paraId="7A57317F"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044C71E2" w14:textId="2B2660AA"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Quantidade de Debêntures Emitidas</w:t>
      </w:r>
    </w:p>
    <w:p w14:paraId="7366CA64"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03B9A77F" w14:textId="6231456B"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Fonts w:asciiTheme="minorHAnsi" w:hAnsiTheme="minorHAnsi" w:cstheme="minorHAnsi"/>
          <w:sz w:val="24"/>
          <w:lang w:val="pt-BR"/>
        </w:rPr>
        <w:t xml:space="preserve">Serão emitidas </w:t>
      </w:r>
      <w:r w:rsidR="00250DC3" w:rsidRPr="00212696">
        <w:rPr>
          <w:rFonts w:asciiTheme="minorHAnsi" w:hAnsiTheme="minorHAnsi" w:cstheme="minorHAnsi"/>
          <w:sz w:val="24"/>
          <w:lang w:val="pt-BR"/>
        </w:rPr>
        <w:t>450.000 (quatrocentos e cinquenta mil)</w:t>
      </w:r>
      <w:r w:rsidRPr="00212696">
        <w:rPr>
          <w:rFonts w:asciiTheme="minorHAnsi" w:hAnsiTheme="minorHAnsi" w:cstheme="minorHAnsi"/>
          <w:sz w:val="24"/>
          <w:lang w:val="pt-BR"/>
        </w:rPr>
        <w:t xml:space="preserve"> Debêntures.</w:t>
      </w:r>
    </w:p>
    <w:p w14:paraId="3A9E61F0"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045B760D" w14:textId="7CDCB87C" w:rsidR="00871DB0"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lastRenderedPageBreak/>
        <w:t>Preço de Subscrição e Forma de Integralização</w:t>
      </w:r>
      <w:bookmarkStart w:id="151" w:name="_DV_M133"/>
      <w:bookmarkEnd w:id="145"/>
      <w:bookmarkEnd w:id="146"/>
      <w:bookmarkEnd w:id="147"/>
      <w:bookmarkEnd w:id="148"/>
      <w:bookmarkEnd w:id="149"/>
      <w:bookmarkEnd w:id="151"/>
    </w:p>
    <w:p w14:paraId="7243556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52" w:name="_DV_M134"/>
      <w:bookmarkStart w:id="153" w:name="_Ref15991371"/>
      <w:bookmarkStart w:id="154" w:name="_Ref451966513"/>
      <w:bookmarkEnd w:id="152"/>
    </w:p>
    <w:p w14:paraId="43CC8C11" w14:textId="0605FC13" w:rsidR="00DB5C11" w:rsidRPr="00212696" w:rsidRDefault="003C11CD"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subscritas e integralizadas à vista, em moeda corrente nacional, no ato da subscrição, pelo seu Valor Nominal Unitário, de acordo com as normas de liquidação aplicáveis à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Caso qualquer Debênture venha a ser integralizada em data diversa e posterior à primeira data de integralização (“</w:t>
      </w:r>
      <w:r w:rsidRPr="00212696">
        <w:rPr>
          <w:rFonts w:asciiTheme="minorHAnsi" w:hAnsiTheme="minorHAnsi" w:cstheme="minorHAnsi"/>
          <w:b/>
          <w:bCs/>
          <w:sz w:val="24"/>
          <w:lang w:val="pt-BR"/>
        </w:rPr>
        <w:t>Primeira Data de Integralização</w:t>
      </w:r>
      <w:r w:rsidRPr="00212696">
        <w:rPr>
          <w:rFonts w:asciiTheme="minorHAnsi" w:hAnsiTheme="minorHAnsi" w:cstheme="minorHAnsi"/>
          <w:sz w:val="24"/>
          <w:lang w:val="pt-BR"/>
        </w:rPr>
        <w:t>”), a integralização deverá considerar o seu Valor Nominal Unitário</w:t>
      </w:r>
      <w:r w:rsidR="00FB71F8" w:rsidRPr="00212696">
        <w:rPr>
          <w:rFonts w:asciiTheme="minorHAnsi" w:hAnsiTheme="minorHAnsi" w:cstheme="minorHAnsi"/>
          <w:sz w:val="24"/>
          <w:lang w:val="pt-BR"/>
        </w:rPr>
        <w:t xml:space="preserve"> Atualizado</w:t>
      </w:r>
      <w:r w:rsidR="00F20CA2" w:rsidRPr="00212696">
        <w:rPr>
          <w:rFonts w:asciiTheme="minorHAnsi" w:hAnsiTheme="minorHAnsi" w:cstheme="minorHAnsi"/>
          <w:sz w:val="24"/>
          <w:lang w:val="pt-BR"/>
        </w:rPr>
        <w:t xml:space="preserve"> (conforme definido abaixo)</w:t>
      </w:r>
      <w:r w:rsidRPr="00212696">
        <w:rPr>
          <w:rFonts w:asciiTheme="minorHAnsi" w:hAnsiTheme="minorHAnsi" w:cstheme="minorHAnsi"/>
          <w:sz w:val="24"/>
          <w:lang w:val="pt-BR"/>
        </w:rPr>
        <w:t xml:space="preserve">, acrescido </w:t>
      </w:r>
      <w:r w:rsidR="00460C55" w:rsidRPr="00212696">
        <w:rPr>
          <w:rFonts w:asciiTheme="minorHAnsi" w:hAnsiTheme="minorHAnsi" w:cstheme="minorHAnsi"/>
          <w:sz w:val="24"/>
          <w:lang w:val="pt-BR"/>
        </w:rPr>
        <w:t>dos Juros Remuneratórios</w:t>
      </w:r>
      <w:r w:rsidRPr="00212696">
        <w:rPr>
          <w:rFonts w:asciiTheme="minorHAnsi" w:hAnsiTheme="minorHAnsi" w:cstheme="minorHAnsi"/>
          <w:sz w:val="24"/>
          <w:lang w:val="pt-BR"/>
        </w:rPr>
        <w:t xml:space="preserve">, calculada </w:t>
      </w:r>
      <w:r w:rsidRPr="00212696">
        <w:rPr>
          <w:rFonts w:asciiTheme="minorHAnsi" w:hAnsiTheme="minorHAnsi" w:cstheme="minorHAnsi"/>
          <w:i/>
          <w:iCs/>
          <w:sz w:val="24"/>
          <w:lang w:val="pt-BR"/>
        </w:rPr>
        <w:t>pro rata temporis</w:t>
      </w:r>
      <w:r w:rsidRPr="00212696">
        <w:rPr>
          <w:rFonts w:asciiTheme="minorHAnsi" w:hAnsiTheme="minorHAnsi" w:cstheme="minorHAnsi"/>
          <w:sz w:val="24"/>
          <w:lang w:val="pt-BR"/>
        </w:rPr>
        <w:t xml:space="preserve"> desde a Data de Início da Rentabilidade até a data de sua efetiva integralização</w:t>
      </w:r>
      <w:r w:rsidR="00567E80" w:rsidRPr="00212696">
        <w:rPr>
          <w:rFonts w:asciiTheme="minorHAnsi" w:hAnsiTheme="minorHAnsi" w:cstheme="minorHAnsi"/>
          <w:sz w:val="24"/>
          <w:lang w:val="pt-BR"/>
        </w:rPr>
        <w:t>.</w:t>
      </w:r>
      <w:bookmarkEnd w:id="153"/>
    </w:p>
    <w:p w14:paraId="0DAEEF83" w14:textId="77777777" w:rsidR="00AC381F" w:rsidRPr="00212696" w:rsidRDefault="00AC381F" w:rsidP="00212696">
      <w:pPr>
        <w:pStyle w:val="Level3"/>
        <w:numPr>
          <w:ilvl w:val="0"/>
          <w:numId w:val="0"/>
        </w:numPr>
        <w:spacing w:after="0" w:line="320" w:lineRule="exact"/>
        <w:ind w:left="1560" w:hanging="851"/>
        <w:rPr>
          <w:rFonts w:asciiTheme="minorHAnsi" w:hAnsiTheme="minorHAnsi" w:cstheme="minorHAnsi"/>
          <w:sz w:val="24"/>
          <w:lang w:val="pt-BR"/>
        </w:rPr>
      </w:pPr>
    </w:p>
    <w:p w14:paraId="3507AC70" w14:textId="2A130EDA" w:rsidR="002E6ADE" w:rsidRPr="00212696" w:rsidRDefault="002E6ADE"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poderão ser subscritas com ágio ou deságio, a ser definido, se for o caso, no ato de subscrição das Debêntures, desde que aplicado de forma igualitária à totalidade das Debêntures</w:t>
      </w:r>
      <w:r w:rsidR="00E37D72" w:rsidRPr="00E37D72">
        <w:rPr>
          <w:rFonts w:asciiTheme="minorHAnsi" w:hAnsiTheme="minorHAnsi" w:cstheme="minorHAnsi"/>
          <w:sz w:val="24"/>
          <w:lang w:val="pt-BR"/>
        </w:rPr>
        <w:t xml:space="preserve"> </w:t>
      </w:r>
      <w:r w:rsidR="00E37D72">
        <w:rPr>
          <w:rFonts w:asciiTheme="minorHAnsi" w:hAnsiTheme="minorHAnsi" w:cstheme="minorHAnsi"/>
          <w:sz w:val="24"/>
          <w:lang w:val="pt-BR"/>
        </w:rPr>
        <w:t>integralizadas em uma mesma data</w:t>
      </w:r>
      <w:r w:rsidRPr="00212696">
        <w:rPr>
          <w:rFonts w:asciiTheme="minorHAnsi" w:hAnsiTheme="minorHAnsi" w:cstheme="minorHAnsi"/>
          <w:sz w:val="24"/>
          <w:lang w:val="pt-BR"/>
        </w:rPr>
        <w:t>.</w:t>
      </w:r>
      <w:r w:rsidR="00E37D72">
        <w:rPr>
          <w:rFonts w:asciiTheme="minorHAnsi" w:hAnsiTheme="minorHAnsi" w:cstheme="minorHAnsi"/>
          <w:sz w:val="24"/>
          <w:lang w:val="pt-BR"/>
        </w:rPr>
        <w:t xml:space="preserve"> </w:t>
      </w:r>
    </w:p>
    <w:p w14:paraId="481A0C44" w14:textId="6CB4A50E" w:rsidR="00AC381F" w:rsidRPr="00212696" w:rsidRDefault="00AC381F" w:rsidP="00212696">
      <w:pPr>
        <w:pStyle w:val="Level2"/>
        <w:widowControl w:val="0"/>
        <w:numPr>
          <w:ilvl w:val="0"/>
          <w:numId w:val="0"/>
        </w:numPr>
        <w:spacing w:after="0" w:line="320" w:lineRule="exact"/>
        <w:ind w:left="680"/>
        <w:rPr>
          <w:rFonts w:asciiTheme="minorHAnsi" w:hAnsiTheme="minorHAnsi" w:cstheme="minorHAnsi"/>
          <w:sz w:val="24"/>
          <w:lang w:val="pt-BR"/>
        </w:rPr>
      </w:pPr>
      <w:bookmarkStart w:id="155" w:name="_DV_M135"/>
      <w:bookmarkStart w:id="156" w:name="_DV_M136"/>
      <w:bookmarkStart w:id="157" w:name="_DV_M137"/>
      <w:bookmarkStart w:id="158" w:name="_DV_M138"/>
      <w:bookmarkStart w:id="159" w:name="_DV_M139"/>
      <w:bookmarkStart w:id="160" w:name="_DV_M140"/>
      <w:bookmarkStart w:id="161" w:name="_Toc499990343"/>
      <w:bookmarkEnd w:id="139"/>
      <w:bookmarkEnd w:id="150"/>
      <w:bookmarkEnd w:id="154"/>
      <w:bookmarkEnd w:id="155"/>
      <w:bookmarkEnd w:id="156"/>
      <w:bookmarkEnd w:id="157"/>
      <w:bookmarkEnd w:id="158"/>
      <w:bookmarkEnd w:id="159"/>
      <w:bookmarkEnd w:id="160"/>
    </w:p>
    <w:p w14:paraId="19263C9F" w14:textId="4FD8F896" w:rsidR="00871DB0" w:rsidRPr="00212696" w:rsidRDefault="00567E80" w:rsidP="00212696">
      <w:pPr>
        <w:pStyle w:val="Level2"/>
        <w:keepNext/>
        <w:keepLines/>
        <w:spacing w:after="0" w:line="320" w:lineRule="exact"/>
        <w:rPr>
          <w:rFonts w:asciiTheme="minorHAnsi" w:hAnsiTheme="minorHAnsi" w:cstheme="minorHAnsi"/>
          <w:sz w:val="24"/>
          <w:lang w:val="pt-BR"/>
        </w:rPr>
      </w:pPr>
      <w:r w:rsidRPr="00212696">
        <w:rPr>
          <w:rFonts w:asciiTheme="minorHAnsi" w:hAnsiTheme="minorHAnsi" w:cstheme="minorHAnsi"/>
          <w:b/>
          <w:sz w:val="24"/>
          <w:lang w:val="pt-BR"/>
        </w:rPr>
        <w:t>Atualização Monetária</w:t>
      </w:r>
    </w:p>
    <w:p w14:paraId="7299EBA4"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bookmarkStart w:id="162" w:name="_DV_M141"/>
      <w:bookmarkStart w:id="163" w:name="_Ref367359153"/>
      <w:bookmarkStart w:id="164" w:name="_Toc367387582"/>
      <w:bookmarkEnd w:id="162"/>
    </w:p>
    <w:p w14:paraId="6AF06E6F" w14:textId="2EA40DF7" w:rsidR="00871DB0" w:rsidRPr="008141BE" w:rsidRDefault="00567E80" w:rsidP="00212696">
      <w:pPr>
        <w:pStyle w:val="Level3"/>
        <w:keepNext/>
        <w:keepLines/>
        <w:tabs>
          <w:tab w:val="clear" w:pos="1361"/>
          <w:tab w:val="num" w:pos="709"/>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color w:val="auto"/>
          <w:sz w:val="24"/>
          <w:u w:val="none"/>
          <w:lang w:val="pt-BR"/>
        </w:rPr>
        <w:t xml:space="preserve">O Valor Nominal Unitário ou o saldo do Valor Nominal Unitário, conforme o caso, será atualizado monetariamente pela variação do </w:t>
      </w:r>
      <w:r w:rsidR="00443109" w:rsidRPr="008143CB">
        <w:rPr>
          <w:rStyle w:val="DeltaViewInsertion"/>
          <w:rFonts w:asciiTheme="minorHAnsi" w:eastAsia="Arial Unicode MS" w:hAnsiTheme="minorHAnsi" w:cstheme="minorHAnsi"/>
          <w:color w:val="auto"/>
          <w:sz w:val="24"/>
          <w:u w:val="none"/>
          <w:lang w:val="pt-BR"/>
        </w:rPr>
        <w:t>Índice Nacional de Preços ao Consumidor Amplo</w:t>
      </w:r>
      <w:r w:rsidR="00443109" w:rsidRPr="00212696">
        <w:rPr>
          <w:rStyle w:val="DeltaViewInsertion"/>
          <w:rFonts w:asciiTheme="minorHAnsi" w:hAnsiTheme="minorHAnsi" w:cstheme="minorHAnsi"/>
          <w:color w:val="auto"/>
          <w:sz w:val="24"/>
          <w:u w:val="none"/>
          <w:lang w:val="pt-BR"/>
        </w:rPr>
        <w:t xml:space="preserve"> </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IPCA</w:t>
      </w:r>
      <w:r w:rsidR="00A47F37" w:rsidRPr="00212696">
        <w:rPr>
          <w:rStyle w:val="DeltaViewInsertion"/>
          <w:rFonts w:asciiTheme="minorHAnsi" w:hAnsiTheme="minorHAnsi" w:cstheme="minorHAnsi"/>
          <w:color w:val="auto"/>
          <w:sz w:val="24"/>
          <w:u w:val="none"/>
          <w:lang w:val="pt-BR"/>
        </w:rPr>
        <w:t>”</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 xml:space="preserve">, apurado e divulgado mensalmente pelo </w:t>
      </w:r>
      <w:r w:rsidR="00C315C7" w:rsidRPr="008143CB">
        <w:rPr>
          <w:rStyle w:val="DeltaViewInsertion"/>
          <w:rFonts w:asciiTheme="minorHAnsi" w:eastAsia="Arial Unicode MS" w:hAnsiTheme="minorHAnsi" w:cstheme="minorHAnsi"/>
          <w:color w:val="auto"/>
          <w:sz w:val="24"/>
          <w:u w:val="none"/>
          <w:lang w:val="pt-BR"/>
        </w:rPr>
        <w:t>Instituto Brasileiro de Geografia e Estatística</w:t>
      </w:r>
      <w:r w:rsidRPr="00212696">
        <w:rPr>
          <w:rStyle w:val="DeltaViewInsertion"/>
          <w:rFonts w:asciiTheme="minorHAnsi" w:hAnsiTheme="minorHAnsi" w:cstheme="minorHAnsi"/>
          <w:color w:val="auto"/>
          <w:sz w:val="24"/>
          <w:u w:val="none"/>
          <w:lang w:val="pt-BR"/>
        </w:rPr>
        <w:t>, desde a Data de Início da Rentabilidade até a data do efetivo pagamento (“</w:t>
      </w:r>
      <w:r w:rsidRPr="00212696">
        <w:rPr>
          <w:rStyle w:val="DeltaViewInsertion"/>
          <w:rFonts w:asciiTheme="minorHAnsi" w:hAnsiTheme="minorHAnsi" w:cstheme="minorHAnsi"/>
          <w:b/>
          <w:color w:val="auto"/>
          <w:sz w:val="24"/>
          <w:u w:val="none"/>
          <w:lang w:val="pt-BR"/>
        </w:rPr>
        <w:t>Atualização Monetária</w:t>
      </w:r>
      <w:r w:rsidRPr="00212696">
        <w:rPr>
          <w:rStyle w:val="DeltaViewInsertion"/>
          <w:rFonts w:asciiTheme="minorHAnsi" w:hAnsiTheme="minorHAnsi" w:cstheme="minorHAnsi"/>
          <w:color w:val="auto"/>
          <w:sz w:val="24"/>
          <w:u w:val="none"/>
          <w:lang w:val="pt-BR"/>
        </w:rPr>
        <w:t>”), sendo o produto da Atualização Monetária incorporado ao Valor Nominal Unitário ou ao saldo do Valor Nominal Unitário, conforme o caso (“</w:t>
      </w:r>
      <w:r w:rsidRPr="00212696">
        <w:rPr>
          <w:rStyle w:val="DeltaViewInsertion"/>
          <w:rFonts w:asciiTheme="minorHAnsi" w:hAnsiTheme="minorHAnsi" w:cstheme="minorHAnsi"/>
          <w:b/>
          <w:color w:val="auto"/>
          <w:sz w:val="24"/>
          <w:u w:val="none"/>
          <w:lang w:val="pt-BR"/>
        </w:rPr>
        <w:t>Valor Nominal Unitário Atualizado</w:t>
      </w:r>
      <w:r w:rsidRPr="00212696">
        <w:rPr>
          <w:rStyle w:val="DeltaViewInsertion"/>
          <w:rFonts w:asciiTheme="minorHAnsi" w:hAnsiTheme="minorHAnsi" w:cstheme="minorHAnsi"/>
          <w:color w:val="auto"/>
          <w:sz w:val="24"/>
          <w:u w:val="none"/>
          <w:lang w:val="pt-BR"/>
        </w:rPr>
        <w:t xml:space="preserve">”). </w:t>
      </w:r>
      <w:r w:rsidRPr="008143CB">
        <w:rPr>
          <w:rStyle w:val="DeltaViewInsertion"/>
          <w:rFonts w:asciiTheme="minorHAnsi" w:hAnsiTheme="minorHAnsi" w:cstheme="minorHAnsi"/>
          <w:color w:val="auto"/>
          <w:sz w:val="24"/>
          <w:u w:val="none"/>
          <w:lang w:val="pt-BR"/>
        </w:rPr>
        <w:t>A Atualização Monetária será calculada conforme a fórmula abaixo:</w:t>
      </w:r>
      <w:bookmarkStart w:id="165" w:name="_DV_M142"/>
      <w:bookmarkEnd w:id="163"/>
      <w:bookmarkEnd w:id="164"/>
      <w:bookmarkEnd w:id="165"/>
    </w:p>
    <w:p w14:paraId="37889542" w14:textId="77777777" w:rsidR="005B4AC3" w:rsidRPr="008141BE" w:rsidRDefault="005B4AC3" w:rsidP="008141BE">
      <w:pPr>
        <w:pStyle w:val="Level3"/>
        <w:keepNext/>
        <w:keepLines/>
        <w:numPr>
          <w:ilvl w:val="0"/>
          <w:numId w:val="0"/>
        </w:numPr>
        <w:spacing w:after="0" w:line="320" w:lineRule="exact"/>
        <w:rPr>
          <w:rStyle w:val="DeltaViewInsertion"/>
          <w:rFonts w:asciiTheme="minorHAnsi" w:hAnsiTheme="minorHAnsi" w:cstheme="minorHAnsi"/>
          <w:color w:val="auto"/>
          <w:sz w:val="24"/>
          <w:u w:val="none"/>
          <w:lang w:val="pt-BR"/>
        </w:rPr>
      </w:pPr>
    </w:p>
    <w:p w14:paraId="24C98DE4" w14:textId="6930F26C" w:rsidR="00871DB0" w:rsidRPr="008143CB" w:rsidRDefault="00567E80" w:rsidP="008141BE">
      <w:pPr>
        <w:pStyle w:val="Level3"/>
        <w:keepNext/>
        <w:numPr>
          <w:ilvl w:val="0"/>
          <w:numId w:val="0"/>
        </w:numPr>
        <w:spacing w:after="0" w:line="320" w:lineRule="exact"/>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0800" behindDoc="1" locked="0" layoutInCell="1" allowOverlap="1" wp14:anchorId="228CB273" wp14:editId="6DAE7FCC">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p>
    <w:p w14:paraId="63551727" w14:textId="0C7CEC68"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rPr>
      </w:pPr>
      <w:bookmarkStart w:id="166" w:name="_DV_M143"/>
      <w:bookmarkEnd w:id="166"/>
      <w:r w:rsidRPr="008141BE">
        <w:rPr>
          <w:rFonts w:asciiTheme="minorHAnsi" w:hAnsiTheme="minorHAnsi" w:cstheme="minorHAnsi"/>
          <w:sz w:val="24"/>
        </w:rPr>
        <w:t>Onde:</w:t>
      </w:r>
    </w:p>
    <w:p w14:paraId="59FBD1D9" w14:textId="77777777" w:rsidR="005B4AC3" w:rsidRDefault="005B4AC3" w:rsidP="006C78A4">
      <w:pPr>
        <w:pStyle w:val="Level3"/>
        <w:widowControl w:val="0"/>
        <w:numPr>
          <w:ilvl w:val="0"/>
          <w:numId w:val="0"/>
        </w:numPr>
        <w:spacing w:after="0" w:line="320" w:lineRule="exact"/>
        <w:ind w:left="1560"/>
        <w:rPr>
          <w:rFonts w:asciiTheme="minorHAnsi" w:hAnsiTheme="minorHAnsi" w:cstheme="minorHAnsi"/>
          <w:sz w:val="24"/>
        </w:rPr>
      </w:pPr>
      <w:bookmarkStart w:id="167" w:name="_DV_M144"/>
      <w:bookmarkEnd w:id="167"/>
    </w:p>
    <w:p w14:paraId="52661D44" w14:textId="531EA70F"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VNa = Valor Nominal Unitário Atualizado calculado com 8 (oito) casas decimais, sem arredondamento;</w:t>
      </w:r>
    </w:p>
    <w:p w14:paraId="773788E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68" w:name="_DV_M145"/>
      <w:bookmarkEnd w:id="168"/>
    </w:p>
    <w:p w14:paraId="327D9B56" w14:textId="2880FB5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VNe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14C584FA"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69" w:name="_DV_M146"/>
      <w:bookmarkEnd w:id="169"/>
    </w:p>
    <w:p w14:paraId="17BCFFB9" w14:textId="09B439A0" w:rsidR="00871DB0"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lastRenderedPageBreak/>
        <w:t>C = Fator acumulado das variações mensais do IPCA utilizado calculado com 8 (oito) casas decimais, sem arredondamento, apurado da seguinte forma:</w:t>
      </w:r>
    </w:p>
    <w:p w14:paraId="62135676" w14:textId="77777777" w:rsidR="00F20CA2" w:rsidRPr="008141BE" w:rsidRDefault="00F20CA2"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6B4884B" w14:textId="0AE4E91F"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8752" behindDoc="1" locked="0" layoutInCell="1" allowOverlap="1" wp14:anchorId="35AB14C4" wp14:editId="0ACFF02E">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p>
    <w:p w14:paraId="1BB8CA1A"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8AB08A4" w14:textId="1D9226BD" w:rsidR="00871DB0" w:rsidRPr="008141BE" w:rsidRDefault="00871DB0" w:rsidP="008141BE">
      <w:pPr>
        <w:pStyle w:val="Level3"/>
        <w:widowControl w:val="0"/>
        <w:numPr>
          <w:ilvl w:val="0"/>
          <w:numId w:val="0"/>
        </w:numPr>
        <w:spacing w:after="0" w:line="320" w:lineRule="exact"/>
        <w:rPr>
          <w:rFonts w:asciiTheme="minorHAnsi" w:hAnsiTheme="minorHAnsi" w:cstheme="minorHAnsi"/>
          <w:sz w:val="24"/>
          <w:lang w:val="pt-BR"/>
        </w:rPr>
      </w:pPr>
    </w:p>
    <w:p w14:paraId="76AA2A2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0" w:name="_DV_M147"/>
      <w:bookmarkEnd w:id="170"/>
    </w:p>
    <w:p w14:paraId="64774A67" w14:textId="7D53106D"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Onde:</w:t>
      </w:r>
    </w:p>
    <w:p w14:paraId="4F7502E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1" w:name="_DV_M148"/>
      <w:bookmarkEnd w:id="171"/>
    </w:p>
    <w:p w14:paraId="4F6E2E8E" w14:textId="188F607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 = número total de índices considerados na Atualização Monetária, sendo “n” um número inteiro;</w:t>
      </w:r>
    </w:p>
    <w:p w14:paraId="7CEBCFDF"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2" w:name="_DV_M149"/>
      <w:bookmarkEnd w:id="172"/>
    </w:p>
    <w:p w14:paraId="50FCCEF5" w14:textId="0FDBC39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dup = número de Dias Úteis entre a Data de Início da Rentabilidade ou a Data de Aniversário (conforme definida abaixo) imediatamente anterior e a data de cálculo, limitado ao número total de Dias Úteis de vigência do índice utilizado, sendo “dup” um número inteiro;</w:t>
      </w:r>
    </w:p>
    <w:p w14:paraId="5AC85B5D"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3" w:name="_DV_M150"/>
      <w:bookmarkEnd w:id="173"/>
    </w:p>
    <w:p w14:paraId="0D9C70E3" w14:textId="403F6311"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dut = número de Dias Úteis entre a Data de Aniversário imediatamente anterior e a próxima Data de Aniversário (conforme definida abaixo), sendo “dut” um número inteiro;</w:t>
      </w:r>
    </w:p>
    <w:p w14:paraId="44033F4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4" w:name="_DV_M151"/>
      <w:bookmarkEnd w:id="174"/>
    </w:p>
    <w:p w14:paraId="45A36CD0" w14:textId="23B72495"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 = valor do número-índice do IPCA do mês anterior ao mês de atualização, caso a atualização seja em data anterior ou na própria Data de Aniversário das Debêntures. Após a Data de Aniversário, valor do número-índice do IPCA do mês de atualização;</w:t>
      </w:r>
    </w:p>
    <w:p w14:paraId="1845B7EB"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5" w:name="_DV_M152"/>
      <w:bookmarkEnd w:id="175"/>
    </w:p>
    <w:p w14:paraId="299231D1" w14:textId="3E9A6996"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NIk-1 = valor do número-índice</w:t>
      </w:r>
      <w:r w:rsidR="00CE1A55">
        <w:rPr>
          <w:rFonts w:asciiTheme="minorHAnsi" w:hAnsiTheme="minorHAnsi" w:cstheme="minorHAnsi"/>
          <w:sz w:val="24"/>
          <w:lang w:val="pt-BR"/>
        </w:rPr>
        <w:t xml:space="preserve"> do IPCA</w:t>
      </w:r>
      <w:r w:rsidRPr="008141BE">
        <w:rPr>
          <w:rFonts w:asciiTheme="minorHAnsi" w:hAnsiTheme="minorHAnsi" w:cstheme="minorHAnsi"/>
          <w:sz w:val="24"/>
          <w:lang w:val="pt-BR"/>
        </w:rPr>
        <w:t xml:space="preserve"> do mês anterior ao mês “k”.</w:t>
      </w:r>
    </w:p>
    <w:p w14:paraId="688DF8FD" w14:textId="0226D896"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A aplicação do IPCA incidirá no menor período permitido pela legislação em vigor, sem necessidade de ajuste à Escritura de Emissão ou qualquer outra formalidade.</w:t>
      </w:r>
    </w:p>
    <w:p w14:paraId="2CCE649B" w14:textId="692CEFFC"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2995E87D" w14:textId="5D3DF434"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 xml:space="preserve">i. O IPCA deverá ser utilizado considerando idêntico número de casas decimais divulgado pelo IBGE; </w:t>
      </w:r>
    </w:p>
    <w:p w14:paraId="47ACDEA0"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704D06F" w14:textId="687ABCE0"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ii. Considera-se “data de aniversário” todo dia 15 (quinze) de cada mês</w:t>
      </w:r>
      <w:r w:rsidR="00DD0944"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Data de Aniversário</w:t>
      </w:r>
      <w:r w:rsidRPr="008141BE">
        <w:rPr>
          <w:rFonts w:asciiTheme="minorHAnsi" w:hAnsiTheme="minorHAnsi" w:cstheme="minorHAnsi"/>
          <w:sz w:val="24"/>
          <w:lang w:val="pt-BR"/>
        </w:rPr>
        <w:t xml:space="preserve">”); </w:t>
      </w:r>
    </w:p>
    <w:p w14:paraId="33AA79F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EBD280A" w14:textId="183E936D"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iii. Considera-se como mês de atualização, o período mensal compreendido entre duas Datas de Aniversários consecutivas das Debêntures;</w:t>
      </w:r>
    </w:p>
    <w:p w14:paraId="1AC4585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6" w:name="_DV_M153"/>
      <w:bookmarkEnd w:id="176"/>
    </w:p>
    <w:p w14:paraId="09B5C8E6" w14:textId="3C2962E9"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lastRenderedPageBreak/>
        <w:t>iv.O fator resultante da expressão abaixo descrita é considerado com 8 (oito) casas decimais, sem arredondamento:</w:t>
      </w:r>
    </w:p>
    <w:p w14:paraId="75B82491" w14:textId="55E83835"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6704" behindDoc="1" locked="0" layoutInCell="1" allowOverlap="1" wp14:anchorId="1B819A34" wp14:editId="48C13A2C">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p>
    <w:p w14:paraId="4EAC0491" w14:textId="77777777"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1DE8DB0D" w14:textId="6657EB3C" w:rsidR="00871DB0" w:rsidRPr="008141BE" w:rsidRDefault="00871DB0"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23D494C1"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09283DBE" w14:textId="7BE58413"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7" w:name="_DV_M154"/>
      <w:bookmarkEnd w:id="177"/>
      <w:r w:rsidRPr="008141BE">
        <w:rPr>
          <w:rFonts w:asciiTheme="minorHAnsi" w:hAnsiTheme="minorHAnsi" w:cstheme="minorHAnsi"/>
          <w:sz w:val="24"/>
          <w:lang w:val="pt-BR"/>
        </w:rPr>
        <w:t xml:space="preserve">v. </w:t>
      </w:r>
      <w:bookmarkStart w:id="178" w:name="_DV_M155"/>
      <w:bookmarkEnd w:id="178"/>
      <w:r w:rsidRPr="008141BE">
        <w:rPr>
          <w:rFonts w:asciiTheme="minorHAnsi" w:hAnsiTheme="minorHAnsi" w:cstheme="minorHAnsi"/>
          <w:sz w:val="24"/>
          <w:lang w:val="pt-BR"/>
        </w:rPr>
        <w:t>O produtório é executado a partir do fator mais recente, acrescentando-se, em seguida, os mais remotos. Os resultados intermediários são calculados com 16 (dezesseis) casas decimais, sem arredondamento;</w:t>
      </w:r>
    </w:p>
    <w:p w14:paraId="79113FD3"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67D56874" w14:textId="16C4056F"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vi. Os valores dos finais de semana ou feriados serão iguais ao valor do Dia Útil subsequente, apropriando o “pro rata” do último Dia Útil anterior</w:t>
      </w:r>
    </w:p>
    <w:p w14:paraId="0041CD4F"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bookmarkStart w:id="179" w:name="_DV_M156"/>
      <w:bookmarkEnd w:id="179"/>
    </w:p>
    <w:p w14:paraId="01152075" w14:textId="65B6C127" w:rsidR="00871DB0"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4.10.1.1.</w:t>
      </w:r>
      <w:r w:rsidR="005B4AC3" w:rsidRPr="008141BE">
        <w:rPr>
          <w:rFonts w:asciiTheme="minorHAnsi" w:hAnsiTheme="minorHAnsi" w:cstheme="minorHAnsi"/>
          <w:b/>
          <w:sz w:val="24"/>
          <w:lang w:val="pt-BR"/>
        </w:rPr>
        <w:tab/>
      </w:r>
      <w:bookmarkStart w:id="180" w:name="_DV_M157"/>
      <w:bookmarkStart w:id="181" w:name="_DV_M158"/>
      <w:bookmarkStart w:id="182" w:name="_DV_M159"/>
      <w:bookmarkStart w:id="183" w:name="_DV_M160"/>
      <w:bookmarkStart w:id="184" w:name="_Ref451153346"/>
      <w:bookmarkEnd w:id="180"/>
      <w:bookmarkEnd w:id="181"/>
      <w:bookmarkEnd w:id="182"/>
      <w:bookmarkEnd w:id="183"/>
      <w:r w:rsidRPr="008141BE">
        <w:rPr>
          <w:rFonts w:asciiTheme="minorHAnsi" w:hAnsiTheme="minorHAnsi" w:cstheme="minorHAnsi"/>
          <w:sz w:val="24"/>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w:t>
      </w:r>
      <w:r w:rsidR="00CA2CC6">
        <w:rPr>
          <w:rFonts w:asciiTheme="minorHAnsi" w:hAnsiTheme="minorHAnsi" w:cstheme="minorHAnsi"/>
          <w:sz w:val="24"/>
          <w:lang w:val="pt-BR"/>
        </w:rPr>
        <w:t>, multas ou penalidades</w:t>
      </w:r>
      <w:r w:rsidRPr="008141BE">
        <w:rPr>
          <w:rFonts w:asciiTheme="minorHAnsi" w:hAnsiTheme="minorHAnsi" w:cstheme="minorHAnsi"/>
          <w:sz w:val="24"/>
          <w:lang w:val="pt-BR"/>
        </w:rPr>
        <w:t>, tanto por parte da Emissora quanto pelos Debenturistas, quando da divulgação posterior do IPCA</w:t>
      </w:r>
      <w:bookmarkEnd w:id="184"/>
      <w:r w:rsidRPr="008141BE">
        <w:rPr>
          <w:rFonts w:asciiTheme="minorHAnsi" w:hAnsiTheme="minorHAnsi" w:cstheme="minorHAnsi"/>
          <w:sz w:val="24"/>
          <w:lang w:val="pt-BR"/>
        </w:rPr>
        <w:t>.</w:t>
      </w:r>
    </w:p>
    <w:p w14:paraId="4E4E8C8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p>
    <w:p w14:paraId="228AD4B7" w14:textId="61E094D6" w:rsidR="00BC2B7D"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4.10.1.2.</w:t>
      </w:r>
      <w:r w:rsidR="005B4AC3" w:rsidRPr="008141BE">
        <w:rPr>
          <w:rFonts w:asciiTheme="minorHAnsi" w:hAnsiTheme="minorHAnsi" w:cstheme="minorHAnsi"/>
          <w:sz w:val="24"/>
          <w:lang w:val="pt-BR"/>
        </w:rPr>
        <w:tab/>
      </w:r>
      <w:r w:rsidRPr="008141BE">
        <w:rPr>
          <w:rFonts w:asciiTheme="minorHAnsi" w:hAnsiTheme="minorHAnsi" w:cstheme="minorHAnsi"/>
          <w:sz w:val="24"/>
          <w:lang w:val="pt-BR"/>
        </w:rPr>
        <w:t>Na ausência de apuração e/ou divulgação do IPCA por prazo superior a 30 (trinta) dias contados da data esperada para sua apuração e/ou divulgação (“</w:t>
      </w:r>
      <w:r w:rsidRPr="008141BE">
        <w:rPr>
          <w:rFonts w:asciiTheme="minorHAnsi" w:hAnsiTheme="minorHAnsi" w:cstheme="minorHAnsi"/>
          <w:b/>
          <w:sz w:val="24"/>
          <w:lang w:val="pt-BR"/>
        </w:rPr>
        <w:t>Período de Ausência do IPCA</w:t>
      </w:r>
      <w:r w:rsidRPr="008141BE">
        <w:rPr>
          <w:rFonts w:asciiTheme="minorHAnsi" w:hAnsiTheme="minorHAnsi" w:cstheme="minorHAnsi"/>
          <w:sz w:val="24"/>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sidR="00CA2CC6" w:rsidRPr="008141BE">
        <w:rPr>
          <w:rFonts w:asciiTheme="minorHAnsi" w:hAnsiTheme="minorHAnsi" w:cstheme="minorHAnsi"/>
          <w:sz w:val="24"/>
          <w:lang w:val="pt-BR"/>
        </w:rPr>
        <w:t>Debenturistas</w:t>
      </w:r>
      <w:r w:rsidRPr="008141BE">
        <w:rPr>
          <w:rFonts w:asciiTheme="minorHAnsi" w:hAnsiTheme="minorHAnsi" w:cstheme="minorHAnsi"/>
          <w:sz w:val="24"/>
          <w:lang w:val="pt-BR"/>
        </w:rPr>
        <w:t xml:space="preserve"> definirem, de comum acordo com a Emissora, observados a boa-fé, a regulamentação aplicável e os </w:t>
      </w:r>
      <w:r w:rsidRPr="00183286">
        <w:rPr>
          <w:rFonts w:asciiTheme="minorHAnsi" w:hAnsiTheme="minorHAnsi" w:cstheme="minorHAnsi"/>
          <w:sz w:val="24"/>
          <w:lang w:val="pt-BR"/>
        </w:rPr>
        <w:t>requisitos da Lei nº 12.431</w:t>
      </w:r>
      <w:r w:rsidRPr="00B81F80">
        <w:rPr>
          <w:rFonts w:asciiTheme="minorHAnsi" w:hAnsiTheme="minorHAnsi" w:cstheme="minorHAnsi"/>
          <w:sz w:val="24"/>
          <w:lang w:val="pt-BR"/>
        </w:rPr>
        <w:t>, o novo parâmetro a ser aplicado, o qual deverá refletir parâmetros utilizados em operações similares existentes à época</w:t>
      </w:r>
      <w:r w:rsidRPr="00183286">
        <w:rPr>
          <w:rFonts w:asciiTheme="minorHAnsi" w:hAnsiTheme="minorHAnsi" w:cstheme="minorHAnsi"/>
          <w:sz w:val="24"/>
          <w:lang w:val="pt-BR"/>
        </w:rPr>
        <w:t xml:space="preserve"> e atender</w:t>
      </w:r>
      <w:r w:rsidRPr="008141BE">
        <w:rPr>
          <w:rFonts w:asciiTheme="minorHAnsi" w:hAnsiTheme="minorHAnsi" w:cstheme="minorHAnsi"/>
          <w:sz w:val="24"/>
          <w:lang w:val="pt-BR"/>
        </w:rPr>
        <w:t xml:space="preserve"> os requisitos previstos no parágrafo 1º do artigo 1º da Lei nº 12.431 (“</w:t>
      </w:r>
      <w:r w:rsidRPr="008141BE">
        <w:rPr>
          <w:rFonts w:asciiTheme="minorHAnsi" w:hAnsiTheme="minorHAnsi" w:cstheme="minorHAnsi"/>
          <w:b/>
          <w:sz w:val="24"/>
          <w:lang w:val="pt-BR"/>
        </w:rPr>
        <w:t>Taxa Substitutiva</w:t>
      </w:r>
      <w:r w:rsidRPr="008141BE">
        <w:rPr>
          <w:rFonts w:asciiTheme="minorHAnsi" w:hAnsiTheme="minorHAnsi" w:cstheme="minorHAnsi"/>
          <w:sz w:val="24"/>
          <w:lang w:val="pt-BR"/>
        </w:rPr>
        <w:t xml:space="preserve">”). Até a deliberação da Taxa Substitutiva, será utilizada para o cálculo do valor de quaisquer obrigações pecuniárias previstas </w:t>
      </w:r>
      <w:r w:rsidRPr="008141BE">
        <w:rPr>
          <w:rFonts w:asciiTheme="minorHAnsi" w:hAnsiTheme="minorHAnsi" w:cstheme="minorHAnsi"/>
          <w:sz w:val="24"/>
          <w:lang w:val="pt-BR"/>
        </w:rPr>
        <w:lastRenderedPageBreak/>
        <w:t>nesta Escritura de Emissão, as projeções ANBIMA para o IPCA, coletadas junto ao Comitê de Acompanhamento Macroeconômico da ANBIMA, não sendo devid</w:t>
      </w:r>
      <w:r w:rsidR="00752EA5">
        <w:rPr>
          <w:rFonts w:asciiTheme="minorHAnsi" w:hAnsiTheme="minorHAnsi" w:cstheme="minorHAnsi"/>
          <w:sz w:val="24"/>
          <w:lang w:val="pt-BR"/>
        </w:rPr>
        <w:t>o</w:t>
      </w:r>
      <w:r w:rsidRPr="008141BE">
        <w:rPr>
          <w:rFonts w:asciiTheme="minorHAnsi" w:hAnsiTheme="minorHAnsi" w:cstheme="minorHAnsi"/>
          <w:sz w:val="24"/>
          <w:lang w:val="pt-BR"/>
        </w:rPr>
        <w:t xml:space="preserve">s quaisquer </w:t>
      </w:r>
      <w:r w:rsidR="00752EA5">
        <w:rPr>
          <w:rFonts w:asciiTheme="minorHAnsi" w:hAnsiTheme="minorHAnsi" w:cstheme="minorHAnsi"/>
          <w:sz w:val="24"/>
          <w:lang w:val="pt-BR"/>
        </w:rPr>
        <w:t xml:space="preserve">ajustes retroativos, </w:t>
      </w:r>
      <w:r w:rsidRPr="008141BE">
        <w:rPr>
          <w:rFonts w:asciiTheme="minorHAnsi" w:hAnsiTheme="minorHAnsi" w:cstheme="minorHAnsi"/>
          <w:sz w:val="24"/>
          <w:lang w:val="pt-BR"/>
        </w:rPr>
        <w:t>compensações financeiras, multas ou penalidades, tanto por parte da Emissora quanto pelos Debenturistas, quando da divulgação posterior do IPCA</w:t>
      </w:r>
      <w:r w:rsidR="00663CDC">
        <w:rPr>
          <w:rFonts w:asciiTheme="minorHAnsi" w:hAnsiTheme="minorHAnsi" w:cstheme="minorHAnsi"/>
          <w:sz w:val="24"/>
          <w:lang w:val="pt-BR"/>
        </w:rPr>
        <w:t xml:space="preserve"> e/ou quando da definição da Taxa Substitutiva</w:t>
      </w:r>
      <w:r w:rsidRPr="008141BE">
        <w:rPr>
          <w:rFonts w:asciiTheme="minorHAnsi" w:hAnsiTheme="minorHAnsi" w:cstheme="minorHAnsi"/>
          <w:sz w:val="24"/>
          <w:lang w:val="pt-BR"/>
        </w:rPr>
        <w:t>.</w:t>
      </w:r>
      <w:r w:rsidR="00663CDC">
        <w:rPr>
          <w:rFonts w:asciiTheme="minorHAnsi" w:hAnsiTheme="minorHAnsi" w:cstheme="minorHAnsi"/>
          <w:sz w:val="24"/>
          <w:lang w:val="pt-BR"/>
        </w:rPr>
        <w:t xml:space="preserve"> </w:t>
      </w:r>
    </w:p>
    <w:p w14:paraId="6023EEE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30F2A67" w14:textId="30CA6BE1" w:rsidR="00871DB0" w:rsidRPr="008141BE" w:rsidRDefault="005B4AC3"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bookmarkStart w:id="185" w:name="_DV_M161"/>
      <w:bookmarkStart w:id="186" w:name="_DV_M162"/>
      <w:bookmarkStart w:id="187" w:name="_DV_M163"/>
      <w:bookmarkStart w:id="188" w:name="_DV_M164"/>
      <w:bookmarkStart w:id="189" w:name="_DV_M165"/>
      <w:bookmarkStart w:id="190" w:name="_DV_M166"/>
      <w:bookmarkStart w:id="191" w:name="_DV_M167"/>
      <w:bookmarkStart w:id="192" w:name="_DV_M168"/>
      <w:bookmarkStart w:id="193" w:name="_DV_M169"/>
      <w:bookmarkStart w:id="194" w:name="_Toc367387584"/>
      <w:bookmarkEnd w:id="185"/>
      <w:bookmarkEnd w:id="186"/>
      <w:bookmarkEnd w:id="187"/>
      <w:bookmarkEnd w:id="188"/>
      <w:bookmarkEnd w:id="189"/>
      <w:bookmarkEnd w:id="190"/>
      <w:bookmarkEnd w:id="191"/>
      <w:bookmarkEnd w:id="192"/>
      <w:bookmarkEnd w:id="193"/>
      <w:r w:rsidRPr="008141BE">
        <w:rPr>
          <w:rFonts w:asciiTheme="minorHAnsi" w:hAnsiTheme="minorHAnsi" w:cstheme="minorHAnsi"/>
          <w:b/>
          <w:bCs/>
          <w:sz w:val="24"/>
          <w:lang w:val="pt-BR"/>
        </w:rPr>
        <w:t>4.10.1.3.</w:t>
      </w:r>
      <w:r>
        <w:rPr>
          <w:rFonts w:asciiTheme="minorHAnsi" w:hAnsiTheme="minorHAnsi" w:cstheme="minorHAnsi"/>
          <w:sz w:val="24"/>
          <w:lang w:val="pt-BR"/>
        </w:rPr>
        <w:tab/>
      </w:r>
      <w:r w:rsidR="00567E80" w:rsidRPr="008141BE">
        <w:rPr>
          <w:rFonts w:asciiTheme="minorHAnsi" w:hAnsiTheme="minorHAnsi" w:cstheme="minorHAnsi"/>
          <w:sz w:val="24"/>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194"/>
    </w:p>
    <w:p w14:paraId="0CE3F6CB" w14:textId="77777777" w:rsidR="005B4AC3" w:rsidRPr="008141BE" w:rsidRDefault="005B4AC3" w:rsidP="008141BE">
      <w:pPr>
        <w:pStyle w:val="Level3"/>
        <w:widowControl w:val="0"/>
        <w:numPr>
          <w:ilvl w:val="0"/>
          <w:numId w:val="0"/>
        </w:numPr>
        <w:spacing w:after="0" w:line="320" w:lineRule="exact"/>
        <w:ind w:left="1361"/>
        <w:rPr>
          <w:rFonts w:asciiTheme="minorHAnsi" w:hAnsiTheme="minorHAnsi" w:cstheme="minorHAnsi"/>
          <w:sz w:val="24"/>
          <w:lang w:val="pt-BR"/>
        </w:rPr>
      </w:pPr>
    </w:p>
    <w:p w14:paraId="37DA800E" w14:textId="2DCE6FF5" w:rsidR="007A3998" w:rsidRPr="002240E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bookmarkStart w:id="195" w:name="_Ref15991825"/>
      <w:bookmarkStart w:id="196" w:name="_Ref490470004"/>
      <w:r w:rsidRPr="008141BE">
        <w:rPr>
          <w:rStyle w:val="DeltaViewInsertion"/>
          <w:rFonts w:asciiTheme="minorHAnsi" w:hAnsiTheme="minorHAnsi" w:cstheme="minorHAnsi"/>
          <w:color w:val="auto"/>
          <w:sz w:val="24"/>
          <w:u w:val="none"/>
          <w:lang w:val="pt-BR"/>
        </w:rPr>
        <w:t>Caso não haja acordo sobre a Taxa Substitutiva entre os Debenturistas e a Emissora, em deliberação realizada em Assembleia Geral de Debenturistas,</w:t>
      </w:r>
      <w:r w:rsidRPr="008141BE">
        <w:rPr>
          <w:rFonts w:asciiTheme="minorHAnsi" w:hAnsiTheme="minorHAnsi" w:cstheme="minorHAnsi"/>
          <w:sz w:val="24"/>
          <w:lang w:val="pt-BR"/>
        </w:rPr>
        <w:t xml:space="preserve"> representando, no mínimo,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em Circulação</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e, em segunda convocação,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detidas pelos Debenturistas presentes na respectiva Assembleia Geral de Debenturista</w:t>
      </w:r>
      <w:r w:rsidRPr="008141BE">
        <w:rPr>
          <w:rStyle w:val="DeltaViewInsertion"/>
          <w:rFonts w:asciiTheme="minorHAnsi" w:hAnsiTheme="minorHAnsi" w:cstheme="minorHAnsi"/>
          <w:color w:val="auto"/>
          <w:sz w:val="24"/>
          <w:u w:val="none"/>
          <w:lang w:val="pt-BR"/>
        </w:rPr>
        <w:t xml:space="preserve">, </w:t>
      </w:r>
      <w:bookmarkEnd w:id="195"/>
      <w:r w:rsidRPr="008141BE">
        <w:rPr>
          <w:rStyle w:val="DeltaViewInsertion"/>
          <w:rFonts w:asciiTheme="minorHAnsi" w:hAnsiTheme="minorHAnsi" w:cstheme="minorHAnsi"/>
          <w:color w:val="auto"/>
          <w:sz w:val="24"/>
          <w:u w:val="none"/>
          <w:lang w:val="pt-BR"/>
        </w:rPr>
        <w:t xml:space="preserve">observado o disposto na Lei nº 12.431, nas regras expedidas pelo </w:t>
      </w:r>
      <w:r w:rsidR="00EB36D8">
        <w:rPr>
          <w:rStyle w:val="DeltaViewInsertion"/>
          <w:rFonts w:asciiTheme="minorHAnsi" w:hAnsiTheme="minorHAnsi" w:cstheme="minorHAnsi"/>
          <w:color w:val="auto"/>
          <w:sz w:val="24"/>
          <w:u w:val="none"/>
          <w:lang w:val="pt-BR"/>
        </w:rPr>
        <w:t>Conselho Monetário Nacional (“</w:t>
      </w:r>
      <w:r w:rsidRPr="008143CB">
        <w:rPr>
          <w:rStyle w:val="DeltaViewInsertion"/>
          <w:rFonts w:asciiTheme="minorHAnsi" w:hAnsiTheme="minorHAnsi" w:cstheme="minorHAnsi"/>
          <w:b/>
          <w:bCs/>
          <w:color w:val="auto"/>
          <w:sz w:val="24"/>
          <w:u w:val="none"/>
          <w:lang w:val="pt-BR"/>
        </w:rPr>
        <w:t>CMN</w:t>
      </w:r>
      <w:r w:rsidR="00EB36D8">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e na </w:t>
      </w:r>
      <w:r w:rsidRPr="002240EE">
        <w:rPr>
          <w:rStyle w:val="DeltaViewInsertion"/>
          <w:rFonts w:asciiTheme="minorHAnsi" w:hAnsiTheme="minorHAnsi" w:cstheme="minorHAnsi"/>
          <w:color w:val="auto"/>
          <w:sz w:val="24"/>
          <w:u w:val="none"/>
          <w:lang w:val="pt-BR"/>
        </w:rPr>
        <w:t>regulamentação aplicável, a Atualização Monetária aplicável às Debêntures deverá</w:t>
      </w:r>
      <w:r w:rsidR="00183286" w:rsidRPr="00B81F80">
        <w:rPr>
          <w:rStyle w:val="DeltaViewInsertion"/>
          <w:rFonts w:asciiTheme="minorHAnsi" w:hAnsiTheme="minorHAnsi" w:cstheme="minorHAnsi"/>
          <w:color w:val="auto"/>
          <w:sz w:val="24"/>
          <w:u w:val="none"/>
          <w:lang w:val="pt-BR"/>
        </w:rPr>
        <w:t xml:space="preserve"> </w:t>
      </w:r>
      <w:r w:rsidR="000267C3" w:rsidRPr="00896D47">
        <w:rPr>
          <w:rStyle w:val="DeltaViewInsertion"/>
          <w:rFonts w:asciiTheme="minorHAnsi" w:hAnsiTheme="minorHAnsi" w:cstheme="minorHAnsi"/>
          <w:color w:val="auto"/>
          <w:sz w:val="24"/>
          <w:u w:val="none"/>
          <w:lang w:val="pt-BR"/>
        </w:rPr>
        <w:t>ser indicada por Instituição Autorizada (conforme definido abaixo) a ser escolhida pelos Debenturistas (“</w:t>
      </w:r>
      <w:r w:rsidR="000267C3" w:rsidRPr="00896D47">
        <w:rPr>
          <w:rStyle w:val="DeltaViewInsertion"/>
          <w:rFonts w:asciiTheme="minorHAnsi" w:hAnsiTheme="minorHAnsi" w:cstheme="minorHAnsi"/>
          <w:b/>
          <w:color w:val="auto"/>
          <w:sz w:val="24"/>
          <w:u w:val="none"/>
          <w:lang w:val="pt-BR"/>
        </w:rPr>
        <w:t>Taxa das Instituições Autorizadas</w:t>
      </w:r>
      <w:r w:rsidR="000267C3" w:rsidRPr="00896D47">
        <w:rPr>
          <w:rStyle w:val="DeltaViewInsertion"/>
          <w:rFonts w:asciiTheme="minorHAnsi" w:hAnsiTheme="minorHAnsi" w:cstheme="minorHAnsi"/>
          <w:color w:val="auto"/>
          <w:sz w:val="24"/>
          <w:u w:val="none"/>
          <w:lang w:val="pt-BR"/>
        </w:rPr>
        <w:t>”). Para fins de clareza, na Assembleia Geral de Debenturistas prevista acima, (i) a Emissora deverá apresentar aos Debenturistas uma lista contendo 3 (três) instituições financeiras que (a)</w:t>
      </w:r>
      <w:r w:rsidR="000267C3">
        <w:rPr>
          <w:rStyle w:val="DeltaViewInsertion"/>
          <w:rFonts w:asciiTheme="minorHAnsi" w:hAnsiTheme="minorHAnsi" w:cstheme="minorHAnsi"/>
          <w:color w:val="auto"/>
          <w:sz w:val="24"/>
          <w:u w:val="none"/>
          <w:lang w:val="pt-BR"/>
        </w:rPr>
        <w:t> </w:t>
      </w:r>
      <w:r w:rsidR="000267C3" w:rsidRPr="00896D47">
        <w:rPr>
          <w:rStyle w:val="DeltaViewInsertion"/>
          <w:rFonts w:asciiTheme="minorHAnsi" w:hAnsiTheme="minorHAnsi" w:cstheme="minorHAnsi"/>
          <w:color w:val="auto"/>
          <w:sz w:val="24"/>
          <w:u w:val="none"/>
          <w:lang w:val="pt-BR"/>
        </w:rPr>
        <w:t>tenham classificação mínima de risco, em escala nacional, de AA-, conforme atestado pela Standard &amp; Poor’s, Fitch Ratings ou classificação equivalente atestada pela Moody’s; e (b) declarem não estar em conflito para atuar nesta capacidade (“</w:t>
      </w:r>
      <w:r w:rsidR="000267C3" w:rsidRPr="00896D47">
        <w:rPr>
          <w:rStyle w:val="DeltaViewInsertion"/>
          <w:rFonts w:asciiTheme="minorHAnsi" w:hAnsiTheme="minorHAnsi" w:cstheme="minorHAnsi"/>
          <w:b/>
          <w:color w:val="auto"/>
          <w:sz w:val="24"/>
          <w:u w:val="none"/>
          <w:lang w:val="pt-BR"/>
        </w:rPr>
        <w:t>Instituições Autorizadas</w:t>
      </w:r>
      <w:r w:rsidR="000267C3" w:rsidRPr="00896D47">
        <w:rPr>
          <w:rStyle w:val="DeltaViewInsertion"/>
          <w:rFonts w:asciiTheme="minorHAnsi" w:hAnsiTheme="minorHAnsi" w:cstheme="minorHAnsi"/>
          <w:color w:val="auto"/>
          <w:sz w:val="24"/>
          <w:u w:val="none"/>
          <w:lang w:val="pt-BR"/>
        </w:rPr>
        <w:t>”), e (ii)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w:t>
      </w:r>
      <w:r w:rsidRPr="002240EE">
        <w:rPr>
          <w:rStyle w:val="DeltaViewInsertion"/>
          <w:rFonts w:asciiTheme="minorHAnsi" w:hAnsiTheme="minorHAnsi" w:cstheme="minorHAnsi"/>
          <w:color w:val="auto"/>
          <w:sz w:val="24"/>
          <w:u w:val="none"/>
          <w:lang w:val="pt-BR"/>
        </w:rPr>
        <w:t xml:space="preserve">. </w:t>
      </w:r>
      <w:r w:rsidR="002240EE">
        <w:rPr>
          <w:rStyle w:val="DeltaViewInsertion"/>
          <w:rFonts w:asciiTheme="minorHAnsi" w:hAnsiTheme="minorHAnsi" w:cstheme="minorHAnsi"/>
          <w:color w:val="auto"/>
          <w:sz w:val="24"/>
          <w:u w:val="none"/>
          <w:lang w:val="pt-BR"/>
        </w:rPr>
        <w:t xml:space="preserve"> </w:t>
      </w:r>
    </w:p>
    <w:p w14:paraId="457C1877" w14:textId="77777777" w:rsidR="005B4AC3" w:rsidRPr="008141BE" w:rsidRDefault="005B4AC3" w:rsidP="008141BE">
      <w:pPr>
        <w:pStyle w:val="Level3"/>
        <w:widowControl w:val="0"/>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5359571B" w14:textId="3015D986" w:rsidR="00CD1C5A"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Caso o IPCA volte a ser divulgado ou caso venha a ser estabelecido um substituto legal para o IPCA mesmo após a determinação da Taxa Substitutiva ou da taxa definida </w:t>
      </w:r>
      <w:r w:rsidRPr="008141BE">
        <w:rPr>
          <w:lang w:val="pt-BR"/>
        </w:rPr>
        <w:t>pela</w:t>
      </w:r>
      <w:r w:rsidRPr="008141BE">
        <w:rPr>
          <w:rStyle w:val="DeltaViewInsertion"/>
          <w:rFonts w:asciiTheme="minorHAnsi" w:hAnsiTheme="minorHAnsi" w:cstheme="minorHAnsi"/>
          <w:color w:val="auto"/>
          <w:sz w:val="24"/>
          <w:u w:val="none"/>
          <w:lang w:val="pt-BR"/>
        </w:rPr>
        <w:t xml:space="preserve"> Instituição Autorizada, o IPCA </w:t>
      </w:r>
      <w:r w:rsidRPr="008141BE">
        <w:rPr>
          <w:rFonts w:asciiTheme="minorHAnsi" w:hAnsiTheme="minorHAnsi" w:cstheme="minorHAnsi"/>
          <w:sz w:val="24"/>
          <w:lang w:val="pt-BR"/>
        </w:rPr>
        <w:t xml:space="preserve">ou o substituto legal </w:t>
      </w:r>
      <w:r w:rsidRPr="008141BE">
        <w:rPr>
          <w:rFonts w:asciiTheme="minorHAnsi" w:hAnsiTheme="minorHAnsi" w:cstheme="minorHAnsi"/>
          <w:sz w:val="24"/>
          <w:lang w:val="pt-BR"/>
        </w:rPr>
        <w:lastRenderedPageBreak/>
        <w:t xml:space="preserve">estabelecido, conforme o caso, </w:t>
      </w:r>
      <w:r w:rsidRPr="008141BE">
        <w:rPr>
          <w:rStyle w:val="DeltaViewInsertion"/>
          <w:rFonts w:asciiTheme="minorHAnsi" w:hAnsiTheme="minorHAnsi" w:cstheme="minorHAnsi"/>
          <w:color w:val="auto"/>
          <w:sz w:val="24"/>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60116CDF" w14:textId="77777777" w:rsidR="00AC381F" w:rsidRDefault="00AC381F" w:rsidP="008141BE">
      <w:pPr>
        <w:pStyle w:val="Level2"/>
        <w:numPr>
          <w:ilvl w:val="0"/>
          <w:numId w:val="0"/>
        </w:numPr>
        <w:spacing w:after="0" w:line="320" w:lineRule="exact"/>
        <w:ind w:left="680"/>
        <w:rPr>
          <w:rFonts w:asciiTheme="minorHAnsi" w:hAnsiTheme="minorHAnsi" w:cstheme="minorHAnsi"/>
          <w:b/>
          <w:sz w:val="24"/>
          <w:lang w:val="pt-BR"/>
        </w:rPr>
      </w:pPr>
      <w:bookmarkStart w:id="197" w:name="_DV_M170"/>
      <w:bookmarkStart w:id="198" w:name="_DV_M172"/>
      <w:bookmarkStart w:id="199" w:name="_DV_M173"/>
      <w:bookmarkEnd w:id="196"/>
      <w:bookmarkEnd w:id="197"/>
      <w:bookmarkEnd w:id="198"/>
      <w:bookmarkEnd w:id="199"/>
    </w:p>
    <w:p w14:paraId="256F78A2" w14:textId="75747919" w:rsidR="00FC2B5D" w:rsidRPr="008141BE" w:rsidRDefault="00460C55"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Juros Remuneratórios</w:t>
      </w:r>
    </w:p>
    <w:p w14:paraId="71EEFB05" w14:textId="303FEB23" w:rsidR="00AC381F" w:rsidRPr="008141BE" w:rsidRDefault="00AC381F"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00" w:name="_DV_M174"/>
      <w:bookmarkStart w:id="201" w:name="_Ref15984589"/>
      <w:bookmarkStart w:id="202" w:name="_Ref514769965"/>
      <w:bookmarkStart w:id="203" w:name="_Ref484878739"/>
      <w:bookmarkStart w:id="204" w:name="_Ref451156011"/>
      <w:bookmarkEnd w:id="200"/>
    </w:p>
    <w:p w14:paraId="2ACF2C06" w14:textId="003AC1ED" w:rsidR="0097141C" w:rsidRDefault="00567E80" w:rsidP="006C78A4">
      <w:pPr>
        <w:pStyle w:val="Level3"/>
        <w:keepNext/>
        <w:keepLines/>
        <w:tabs>
          <w:tab w:val="clear" w:pos="1361"/>
          <w:tab w:val="num" w:pos="0"/>
        </w:tabs>
        <w:spacing w:after="0" w:line="320" w:lineRule="exact"/>
        <w:ind w:left="1560" w:hanging="851"/>
        <w:rPr>
          <w:rStyle w:val="DeltaViewInsertion"/>
          <w:rFonts w:asciiTheme="minorHAnsi" w:hAnsiTheme="minorHAnsi" w:cstheme="minorHAnsi"/>
          <w:color w:val="auto"/>
          <w:sz w:val="24"/>
          <w:u w:val="none"/>
          <w:lang w:val="pt-BR"/>
        </w:rPr>
      </w:pPr>
      <w:r w:rsidRPr="008141BE">
        <w:rPr>
          <w:rFonts w:asciiTheme="minorHAnsi" w:hAnsiTheme="minorHAnsi" w:cstheme="minorHAnsi"/>
          <w:sz w:val="24"/>
          <w:lang w:val="pt-BR"/>
        </w:rPr>
        <w:t>Sobre</w:t>
      </w:r>
      <w:r w:rsidRPr="008141BE">
        <w:rPr>
          <w:rStyle w:val="DeltaViewInsertion"/>
          <w:rFonts w:asciiTheme="minorHAnsi" w:hAnsiTheme="minorHAnsi" w:cstheme="minorHAnsi"/>
          <w:color w:val="auto"/>
          <w:sz w:val="24"/>
          <w:u w:val="none"/>
          <w:lang w:val="pt-BR"/>
        </w:rPr>
        <w:t xml:space="preserve"> o Valor Nominal </w:t>
      </w:r>
      <w:r w:rsidRPr="008141BE">
        <w:rPr>
          <w:rFonts w:asciiTheme="minorHAnsi" w:hAnsiTheme="minorHAnsi" w:cstheme="minorHAnsi"/>
          <w:sz w:val="24"/>
          <w:lang w:val="pt-BR"/>
        </w:rPr>
        <w:t xml:space="preserve">Unitário </w:t>
      </w:r>
      <w:r w:rsidRPr="008141BE">
        <w:rPr>
          <w:rStyle w:val="DeltaViewInsertion"/>
          <w:rFonts w:asciiTheme="minorHAnsi" w:hAnsiTheme="minorHAnsi" w:cstheme="minorHAnsi"/>
          <w:color w:val="auto"/>
          <w:sz w:val="24"/>
          <w:u w:val="none"/>
          <w:lang w:val="pt-BR"/>
        </w:rPr>
        <w:t>Atualizado incidirão juros remuneratórios</w:t>
      </w:r>
      <w:r w:rsidR="00851416">
        <w:rPr>
          <w:rStyle w:val="DeltaViewInsertion"/>
          <w:rFonts w:asciiTheme="minorHAnsi" w:hAnsiTheme="minorHAnsi" w:cstheme="minorHAnsi"/>
          <w:color w:val="auto"/>
          <w:sz w:val="24"/>
          <w:u w:val="none"/>
          <w:lang w:val="pt-BR"/>
        </w:rPr>
        <w:t xml:space="preserve"> correspondentes</w:t>
      </w:r>
      <w:r w:rsidRPr="008141BE">
        <w:rPr>
          <w:rStyle w:val="DeltaViewInsertion"/>
          <w:rFonts w:asciiTheme="minorHAnsi" w:hAnsiTheme="minorHAnsi" w:cstheme="minorHAnsi"/>
          <w:color w:val="auto"/>
          <w:sz w:val="24"/>
          <w:u w:val="none"/>
          <w:lang w:val="pt-BR"/>
        </w:rPr>
        <w:t xml:space="preserve"> a</w:t>
      </w:r>
      <w:r w:rsidR="00232307" w:rsidRPr="008141BE" w:rsidDel="00232307">
        <w:rPr>
          <w:rStyle w:val="DeltaViewInsertion"/>
          <w:rFonts w:asciiTheme="minorHAnsi" w:hAnsiTheme="minorHAnsi" w:cstheme="minorHAnsi"/>
          <w:color w:val="auto"/>
          <w:sz w:val="24"/>
          <w:u w:val="none"/>
          <w:lang w:val="pt-BR"/>
        </w:rPr>
        <w:t xml:space="preserve"> </w:t>
      </w:r>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 (</w:t>
      </w:r>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 ao ano, base 252 (duzentos e cinquenta e dois) Dias Úteis (“</w:t>
      </w:r>
      <w:r w:rsidRPr="008141BE">
        <w:rPr>
          <w:rStyle w:val="DeltaViewInsertion"/>
          <w:rFonts w:asciiTheme="minorHAnsi" w:hAnsiTheme="minorHAnsi" w:cstheme="minorHAnsi"/>
          <w:b/>
          <w:color w:val="auto"/>
          <w:sz w:val="24"/>
          <w:u w:val="none"/>
          <w:lang w:val="pt-BR"/>
        </w:rPr>
        <w:t>Juros Remuneratórios</w:t>
      </w:r>
      <w:r w:rsidRPr="008141BE">
        <w:rPr>
          <w:rStyle w:val="DeltaViewInsertion"/>
          <w:rFonts w:asciiTheme="minorHAnsi" w:hAnsiTheme="minorHAnsi" w:cstheme="minorHAnsi"/>
          <w:color w:val="auto"/>
          <w:sz w:val="24"/>
          <w:u w:val="none"/>
          <w:lang w:val="pt-BR"/>
        </w:rPr>
        <w:t>”).</w:t>
      </w:r>
      <w:r w:rsidR="00595F05">
        <w:rPr>
          <w:rStyle w:val="DeltaViewInsertion"/>
          <w:rFonts w:asciiTheme="minorHAnsi" w:hAnsiTheme="minorHAnsi" w:cstheme="minorHAnsi"/>
          <w:color w:val="auto"/>
          <w:sz w:val="24"/>
          <w:u w:val="none"/>
          <w:lang w:val="pt-BR"/>
        </w:rPr>
        <w:t xml:space="preserve"> [</w:t>
      </w:r>
      <w:r w:rsidR="00595F05" w:rsidRPr="005205F0">
        <w:rPr>
          <w:rStyle w:val="DeltaViewInsertion"/>
          <w:rFonts w:asciiTheme="minorHAnsi" w:hAnsiTheme="minorHAnsi" w:cstheme="minorHAnsi"/>
          <w:b/>
          <w:bCs/>
          <w:color w:val="auto"/>
          <w:sz w:val="24"/>
          <w:highlight w:val="yellow"/>
          <w:u w:val="none"/>
          <w:lang w:val="pt-BR"/>
        </w:rPr>
        <w:t>Nota SF: Favor confirmar taxa de Juros Remuneratórios que devemos considerar na Escritura de Emissão e na ata da AGE. Destacamos que o percentual deve considerar 4 casas decimais</w:t>
      </w:r>
      <w:r w:rsidR="00595F05">
        <w:rPr>
          <w:rStyle w:val="DeltaViewInsertion"/>
          <w:rFonts w:asciiTheme="minorHAnsi" w:hAnsiTheme="minorHAnsi" w:cstheme="minorHAnsi"/>
          <w:color w:val="auto"/>
          <w:sz w:val="24"/>
          <w:u w:val="none"/>
          <w:lang w:val="pt-BR"/>
        </w:rPr>
        <w:t>]</w:t>
      </w:r>
    </w:p>
    <w:p w14:paraId="40A0E60B" w14:textId="77777777" w:rsidR="0097141C" w:rsidRDefault="0097141C" w:rsidP="006C78A4">
      <w:pPr>
        <w:pStyle w:val="Level3"/>
        <w:keepNext/>
        <w:keepLines/>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1DC8E926" w14:textId="1D60325E" w:rsidR="00871DB0" w:rsidRDefault="00567E80" w:rsidP="006C78A4">
      <w:pPr>
        <w:pStyle w:val="Level3"/>
        <w:keepNext/>
        <w:keepLines/>
        <w:tabs>
          <w:tab w:val="clear" w:pos="1361"/>
          <w:tab w:val="num" w:pos="0"/>
        </w:tabs>
        <w:spacing w:after="0" w:line="320" w:lineRule="exact"/>
        <w:ind w:left="1560" w:hanging="851"/>
        <w:rPr>
          <w:rFonts w:asciiTheme="minorHAnsi" w:hAnsiTheme="minorHAnsi" w:cstheme="minorHAnsi"/>
          <w:sz w:val="24"/>
          <w:lang w:val="pt-BR"/>
        </w:rPr>
      </w:pPr>
      <w:bookmarkStart w:id="205" w:name="_DV_M175"/>
      <w:bookmarkStart w:id="206" w:name="_DV_M176"/>
      <w:bookmarkStart w:id="207" w:name="_DV_M177"/>
      <w:bookmarkStart w:id="208" w:name="_Ref509350589"/>
      <w:bookmarkEnd w:id="201"/>
      <w:bookmarkEnd w:id="202"/>
      <w:bookmarkEnd w:id="203"/>
      <w:bookmarkEnd w:id="204"/>
      <w:bookmarkEnd w:id="205"/>
      <w:bookmarkEnd w:id="206"/>
      <w:bookmarkEnd w:id="207"/>
      <w:r w:rsidRPr="004B06D7">
        <w:rPr>
          <w:rFonts w:asciiTheme="minorHAnsi" w:hAnsiTheme="minorHAnsi" w:cstheme="minorHAnsi"/>
          <w:sz w:val="24"/>
          <w:lang w:val="pt-BR"/>
        </w:rPr>
        <w:t>Os Juros Remuneratórios serão incidentes sobre o Valor Nominal Unitário</w:t>
      </w:r>
      <w:r w:rsidRPr="008141BE">
        <w:rPr>
          <w:rFonts w:asciiTheme="minorHAnsi" w:hAnsiTheme="minorHAnsi" w:cstheme="minorHAnsi"/>
          <w:sz w:val="24"/>
          <w:lang w:val="pt-BR"/>
        </w:rPr>
        <w:t xml:space="preserve"> </w:t>
      </w:r>
      <w:r w:rsidRPr="00460C55">
        <w:rPr>
          <w:rFonts w:asciiTheme="minorHAnsi" w:hAnsiTheme="minorHAnsi" w:cstheme="minorHAnsi"/>
          <w:sz w:val="24"/>
          <w:lang w:val="pt-BR"/>
        </w:rPr>
        <w:t xml:space="preserve">Atualizado, a partir da Data de Início da Rentabilidade, ou da Data de </w:t>
      </w:r>
      <w:r w:rsidRPr="006C78A4">
        <w:rPr>
          <w:rStyle w:val="DeltaViewInsertion"/>
          <w:rFonts w:asciiTheme="minorHAnsi" w:hAnsiTheme="minorHAnsi" w:cstheme="minorHAnsi"/>
          <w:color w:val="auto"/>
          <w:sz w:val="24"/>
          <w:u w:val="none"/>
          <w:lang w:val="pt-BR"/>
        </w:rPr>
        <w:t>Pagamento</w:t>
      </w:r>
      <w:r w:rsidRPr="00460C55">
        <w:rPr>
          <w:rFonts w:asciiTheme="minorHAnsi" w:hAnsiTheme="minorHAnsi" w:cstheme="minorHAnsi"/>
          <w:sz w:val="24"/>
          <w:lang w:val="pt-BR"/>
        </w:rPr>
        <w:t xml:space="preserve"> </w:t>
      </w:r>
      <w:r w:rsidR="00460C55" w:rsidRPr="00460C55">
        <w:rPr>
          <w:rFonts w:asciiTheme="minorHAnsi" w:hAnsiTheme="minorHAnsi" w:cstheme="minorHAnsi"/>
          <w:sz w:val="24"/>
          <w:lang w:val="pt-BR"/>
        </w:rPr>
        <w:t>dos Juros Remuneratórios</w:t>
      </w:r>
      <w:r w:rsidRPr="00460C55">
        <w:rPr>
          <w:rFonts w:asciiTheme="minorHAnsi" w:hAnsiTheme="minorHAnsi" w:cstheme="minorHAnsi"/>
          <w:sz w:val="24"/>
          <w:lang w:val="pt-BR"/>
        </w:rPr>
        <w:t xml:space="preserve"> (conforme abaixo definida) </w:t>
      </w:r>
      <w:r w:rsidRPr="006C78A4">
        <w:rPr>
          <w:rStyle w:val="DeltaViewInsertion"/>
          <w:rFonts w:asciiTheme="minorHAnsi" w:hAnsiTheme="minorHAnsi" w:cstheme="minorHAnsi"/>
          <w:color w:val="auto"/>
          <w:sz w:val="24"/>
          <w:u w:val="none"/>
          <w:lang w:val="pt-BR"/>
        </w:rPr>
        <w:t>imediatamente</w:t>
      </w:r>
      <w:r w:rsidRPr="008141BE">
        <w:rPr>
          <w:rFonts w:asciiTheme="minorHAnsi" w:hAnsiTheme="minorHAnsi" w:cstheme="minorHAnsi"/>
          <w:sz w:val="24"/>
          <w:lang w:val="pt-BR"/>
        </w:rPr>
        <w:t xml:space="preserve"> anterior, conforme o caso, e incorporados ou pagos, conforme aplicável, semestralmente, até a data do efetivo pagamento. O cálculo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obedecerá à seguinte fórmula: </w:t>
      </w:r>
      <w:bookmarkEnd w:id="208"/>
    </w:p>
    <w:p w14:paraId="3B4FC49F" w14:textId="77777777" w:rsidR="005B4AC3" w:rsidRDefault="005B4AC3" w:rsidP="006C78A4">
      <w:pPr>
        <w:pStyle w:val="PargrafodaLista"/>
        <w:widowControl w:val="0"/>
        <w:spacing w:after="0" w:line="320" w:lineRule="exact"/>
        <w:ind w:left="1560"/>
        <w:rPr>
          <w:rFonts w:asciiTheme="minorHAnsi" w:hAnsiTheme="minorHAnsi" w:cstheme="minorHAnsi"/>
          <w:sz w:val="24"/>
        </w:rPr>
      </w:pPr>
    </w:p>
    <w:p w14:paraId="3FA51BBD" w14:textId="77777777" w:rsidR="00871DB0" w:rsidRPr="008141BE" w:rsidRDefault="00567E80" w:rsidP="006C78A4">
      <w:pPr>
        <w:pStyle w:val="Body"/>
        <w:widowControl w:val="0"/>
        <w:spacing w:after="0" w:line="320" w:lineRule="exact"/>
        <w:ind w:left="1560"/>
        <w:jc w:val="center"/>
        <w:rPr>
          <w:rFonts w:asciiTheme="minorHAnsi" w:hAnsiTheme="minorHAnsi" w:cstheme="minorHAnsi"/>
          <w:sz w:val="24"/>
          <w:szCs w:val="24"/>
          <w:lang w:val="en-US"/>
        </w:rPr>
      </w:pPr>
      <w:bookmarkStart w:id="209" w:name="_DV_M178"/>
      <w:bookmarkEnd w:id="209"/>
      <w:r w:rsidRPr="008141BE">
        <w:rPr>
          <w:rFonts w:asciiTheme="minorHAnsi" w:hAnsiTheme="minorHAnsi" w:cstheme="minorHAnsi"/>
          <w:sz w:val="24"/>
          <w:szCs w:val="24"/>
          <w:lang w:val="en-US"/>
        </w:rPr>
        <w:t>J = VNa x (Fator Spread – 1)</w:t>
      </w:r>
    </w:p>
    <w:p w14:paraId="3C25FFB2" w14:textId="77777777" w:rsidR="00871DB0" w:rsidRPr="008141BE" w:rsidRDefault="00567E80" w:rsidP="006C78A4">
      <w:pPr>
        <w:pStyle w:val="Body"/>
        <w:widowControl w:val="0"/>
        <w:spacing w:after="0" w:line="320" w:lineRule="exact"/>
        <w:ind w:left="1560"/>
        <w:rPr>
          <w:rFonts w:asciiTheme="minorHAnsi" w:hAnsiTheme="minorHAnsi" w:cstheme="minorHAnsi"/>
          <w:sz w:val="24"/>
          <w:szCs w:val="24"/>
        </w:rPr>
      </w:pPr>
      <w:bookmarkStart w:id="210" w:name="_DV_M179"/>
      <w:bookmarkEnd w:id="210"/>
      <w:r w:rsidRPr="008141BE">
        <w:rPr>
          <w:rFonts w:asciiTheme="minorHAnsi" w:hAnsiTheme="minorHAnsi" w:cstheme="minorHAnsi"/>
          <w:sz w:val="24"/>
          <w:szCs w:val="24"/>
        </w:rPr>
        <w:t>Onde:</w:t>
      </w:r>
    </w:p>
    <w:p w14:paraId="727BDFE0" w14:textId="77777777" w:rsidR="005B4AC3" w:rsidRDefault="005B4AC3" w:rsidP="006C78A4">
      <w:pPr>
        <w:pStyle w:val="Body"/>
        <w:widowControl w:val="0"/>
        <w:spacing w:after="0" w:line="320" w:lineRule="exact"/>
        <w:ind w:left="1560"/>
        <w:rPr>
          <w:rFonts w:asciiTheme="minorHAnsi" w:hAnsiTheme="minorHAnsi" w:cstheme="minorHAnsi"/>
          <w:sz w:val="24"/>
          <w:szCs w:val="24"/>
        </w:rPr>
      </w:pPr>
      <w:bookmarkStart w:id="211" w:name="_DV_M180"/>
      <w:bookmarkEnd w:id="211"/>
    </w:p>
    <w:p w14:paraId="18CF27EF" w14:textId="16AFD49A" w:rsidR="00871DB0" w:rsidRPr="008141BE" w:rsidRDefault="00567E80" w:rsidP="006C78A4">
      <w:pPr>
        <w:pStyle w:val="Body"/>
        <w:widowControl w:val="0"/>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J = valor unitário dos Juros Remuneratórios devidos no final do Período de Capitalização, calculado com 8 (oito) casas decimais sem arredondamento;</w:t>
      </w:r>
    </w:p>
    <w:p w14:paraId="0715EBD6" w14:textId="77777777" w:rsidR="005B4AC3" w:rsidRDefault="005B4AC3" w:rsidP="006C78A4">
      <w:pPr>
        <w:pStyle w:val="Body"/>
        <w:spacing w:after="0" w:line="320" w:lineRule="exact"/>
        <w:ind w:left="1560"/>
        <w:rPr>
          <w:rFonts w:asciiTheme="minorHAnsi" w:hAnsiTheme="minorHAnsi" w:cstheme="minorHAnsi"/>
          <w:sz w:val="24"/>
          <w:szCs w:val="24"/>
        </w:rPr>
      </w:pPr>
      <w:bookmarkStart w:id="212" w:name="_DV_M181"/>
      <w:bookmarkEnd w:id="212"/>
    </w:p>
    <w:p w14:paraId="5E3BAE40" w14:textId="0BF31269"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VNa = Valor Nominal Unitário Atualizado calculado com 8 (oito) casas decimais, sem arredondamento;</w:t>
      </w:r>
    </w:p>
    <w:p w14:paraId="27078E61" w14:textId="77777777" w:rsidR="005B4AC3" w:rsidRDefault="005B4AC3" w:rsidP="006C78A4">
      <w:pPr>
        <w:pStyle w:val="Body"/>
        <w:spacing w:after="0" w:line="320" w:lineRule="exact"/>
        <w:ind w:left="1560"/>
        <w:rPr>
          <w:rFonts w:asciiTheme="minorHAnsi" w:hAnsiTheme="minorHAnsi" w:cstheme="minorHAnsi"/>
          <w:sz w:val="24"/>
          <w:szCs w:val="24"/>
        </w:rPr>
      </w:pPr>
      <w:bookmarkStart w:id="213" w:name="_DV_M182"/>
      <w:bookmarkEnd w:id="213"/>
    </w:p>
    <w:p w14:paraId="3298B075" w14:textId="517BB5BF"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Fator Spread = fator de juros fixos calculado com 9 (nove) casas decimais, com arredondamento, apurado da seguinte forma:</w:t>
      </w:r>
    </w:p>
    <w:p w14:paraId="11F83057" w14:textId="77777777" w:rsidR="005B4AC3" w:rsidRPr="008141BE" w:rsidRDefault="005B4AC3" w:rsidP="006C78A4">
      <w:pPr>
        <w:pStyle w:val="Body"/>
        <w:spacing w:after="0" w:line="320" w:lineRule="exact"/>
        <w:ind w:left="1560"/>
        <w:rPr>
          <w:rFonts w:asciiTheme="minorHAnsi" w:hAnsiTheme="minorHAnsi" w:cstheme="minorHAnsi"/>
          <w:sz w:val="24"/>
          <w:szCs w:val="24"/>
        </w:rPr>
      </w:pPr>
    </w:p>
    <w:p w14:paraId="26B63EDD" w14:textId="77777777" w:rsidR="00871DB0" w:rsidRPr="008141BE" w:rsidRDefault="00567E80" w:rsidP="006C78A4">
      <w:pPr>
        <w:pStyle w:val="Body"/>
        <w:spacing w:after="240" w:line="320" w:lineRule="atLeast"/>
        <w:ind w:left="1560"/>
        <w:jc w:val="center"/>
        <w:rPr>
          <w:rFonts w:asciiTheme="minorHAnsi" w:hAnsiTheme="minorHAnsi" w:cstheme="minorHAnsi"/>
          <w:sz w:val="24"/>
          <w:szCs w:val="24"/>
        </w:rPr>
      </w:pPr>
      <w:r w:rsidRPr="008141BE">
        <w:rPr>
          <w:rFonts w:asciiTheme="minorHAnsi" w:hAnsiTheme="minorHAnsi" w:cstheme="minorHAnsi"/>
          <w:noProof/>
          <w:sz w:val="24"/>
          <w:szCs w:val="24"/>
        </w:rPr>
        <w:drawing>
          <wp:inline distT="0" distB="0" distL="0" distR="0" wp14:anchorId="2D40EEF4" wp14:editId="2F1BE22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38966D44" w14:textId="77777777" w:rsidR="00871DB0" w:rsidRPr="008141BE" w:rsidRDefault="00567E80" w:rsidP="006C78A4">
      <w:pPr>
        <w:pStyle w:val="Body"/>
        <w:spacing w:after="0" w:line="320" w:lineRule="exact"/>
        <w:ind w:left="1560"/>
        <w:rPr>
          <w:rFonts w:asciiTheme="minorHAnsi" w:hAnsiTheme="minorHAnsi" w:cstheme="minorHAnsi"/>
          <w:sz w:val="24"/>
          <w:szCs w:val="24"/>
        </w:rPr>
      </w:pPr>
      <w:bookmarkStart w:id="214" w:name="_DV_M183"/>
      <w:bookmarkEnd w:id="214"/>
      <w:r w:rsidRPr="008141BE">
        <w:rPr>
          <w:rFonts w:asciiTheme="minorHAnsi" w:hAnsiTheme="minorHAnsi" w:cstheme="minorHAnsi"/>
          <w:sz w:val="24"/>
          <w:szCs w:val="24"/>
        </w:rPr>
        <w:t>Onde:</w:t>
      </w:r>
    </w:p>
    <w:p w14:paraId="0ECF8EA7" w14:textId="77777777" w:rsidR="005B4AC3" w:rsidRDefault="005B4AC3" w:rsidP="006C78A4">
      <w:pPr>
        <w:pStyle w:val="Body"/>
        <w:spacing w:after="0" w:line="320" w:lineRule="exact"/>
        <w:ind w:left="1560"/>
        <w:rPr>
          <w:rFonts w:asciiTheme="minorHAnsi" w:hAnsiTheme="minorHAnsi" w:cstheme="minorHAnsi"/>
          <w:sz w:val="24"/>
          <w:szCs w:val="24"/>
        </w:rPr>
      </w:pPr>
      <w:bookmarkStart w:id="215" w:name="_DV_M184"/>
      <w:bookmarkEnd w:id="215"/>
    </w:p>
    <w:p w14:paraId="7DEAA064" w14:textId="54D8C83F"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Spread = </w:t>
      </w:r>
      <w:r w:rsidR="00851416">
        <w:rPr>
          <w:rFonts w:asciiTheme="minorHAnsi" w:hAnsiTheme="minorHAnsi" w:cstheme="minorHAnsi"/>
          <w:sz w:val="24"/>
          <w:szCs w:val="24"/>
        </w:rPr>
        <w:t>[</w:t>
      </w:r>
      <w:r w:rsidR="00851416" w:rsidRPr="006C78A4">
        <w:rPr>
          <w:rFonts w:asciiTheme="minorHAnsi" w:hAnsiTheme="minorHAnsi" w:cstheme="minorHAnsi"/>
          <w:sz w:val="24"/>
          <w:szCs w:val="24"/>
          <w:highlight w:val="yellow"/>
        </w:rPr>
        <w:t>=</w:t>
      </w:r>
      <w:r w:rsidR="00851416">
        <w:rPr>
          <w:rFonts w:asciiTheme="minorHAnsi" w:hAnsiTheme="minorHAnsi" w:cstheme="minorHAnsi"/>
          <w:sz w:val="24"/>
          <w:szCs w:val="24"/>
        </w:rPr>
        <w:t>]</w:t>
      </w:r>
      <w:r w:rsidRPr="008141BE">
        <w:rPr>
          <w:rFonts w:asciiTheme="minorHAnsi" w:hAnsiTheme="minorHAnsi" w:cstheme="minorHAnsi"/>
          <w:sz w:val="24"/>
          <w:szCs w:val="24"/>
        </w:rPr>
        <w:t>;</w:t>
      </w:r>
    </w:p>
    <w:p w14:paraId="2616A076" w14:textId="77777777" w:rsidR="005B4AC3" w:rsidRDefault="005B4AC3" w:rsidP="006C78A4">
      <w:pPr>
        <w:pStyle w:val="Body"/>
        <w:spacing w:after="0" w:line="320" w:lineRule="exact"/>
        <w:ind w:left="1560"/>
        <w:rPr>
          <w:rFonts w:asciiTheme="minorHAnsi" w:hAnsiTheme="minorHAnsi" w:cstheme="minorHAnsi"/>
          <w:sz w:val="24"/>
          <w:szCs w:val="24"/>
        </w:rPr>
      </w:pPr>
    </w:p>
    <w:p w14:paraId="2D18229A" w14:textId="37CBF22E"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n = número de dias úteis entra a data de início do próximo Período de Capitalização e a data de término do período de capitalização anterior, sendo “n” um número inteiro;</w:t>
      </w:r>
    </w:p>
    <w:p w14:paraId="343D79B4" w14:textId="77777777" w:rsidR="005B4AC3" w:rsidRDefault="005B4AC3" w:rsidP="006C78A4">
      <w:pPr>
        <w:pStyle w:val="Body"/>
        <w:spacing w:after="0" w:line="320" w:lineRule="exact"/>
        <w:ind w:left="1560"/>
        <w:rPr>
          <w:rFonts w:asciiTheme="minorHAnsi" w:hAnsiTheme="minorHAnsi" w:cstheme="minorHAnsi"/>
          <w:sz w:val="24"/>
          <w:szCs w:val="24"/>
        </w:rPr>
      </w:pPr>
    </w:p>
    <w:p w14:paraId="11F4349B" w14:textId="6F2331E1"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DT = número de dias úteis entre a data de término do Período de Capitalização imediatamente anterior e a data de início do próximo Período de Capitalização, sendo “DT” um número inteiro;</w:t>
      </w:r>
    </w:p>
    <w:p w14:paraId="7383D419" w14:textId="77777777" w:rsidR="005B4AC3" w:rsidRDefault="005B4AC3" w:rsidP="006C78A4">
      <w:pPr>
        <w:pStyle w:val="Body"/>
        <w:spacing w:after="0" w:line="320" w:lineRule="exact"/>
        <w:ind w:left="1560"/>
        <w:rPr>
          <w:rFonts w:asciiTheme="minorHAnsi" w:hAnsiTheme="minorHAnsi" w:cstheme="minorHAnsi"/>
          <w:sz w:val="24"/>
          <w:szCs w:val="24"/>
        </w:rPr>
      </w:pPr>
      <w:bookmarkStart w:id="216" w:name="_DV_M185"/>
      <w:bookmarkEnd w:id="216"/>
    </w:p>
    <w:p w14:paraId="6092DCCC" w14:textId="28D66F3C"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DP = número de Dias Úteis entre o término do Período de Capitalização imediatamente anterior e a data atual, sendo “DP” um número inteiro. </w:t>
      </w:r>
    </w:p>
    <w:p w14:paraId="45760E8A" w14:textId="77777777" w:rsidR="005B4AC3" w:rsidRPr="008141BE" w:rsidRDefault="005B4AC3" w:rsidP="00255FD6">
      <w:pPr>
        <w:pStyle w:val="Body"/>
        <w:spacing w:after="0" w:line="320" w:lineRule="exact"/>
        <w:ind w:left="1361"/>
        <w:rPr>
          <w:rFonts w:asciiTheme="minorHAnsi" w:hAnsiTheme="minorHAnsi" w:cstheme="minorHAnsi"/>
          <w:sz w:val="24"/>
          <w:szCs w:val="24"/>
        </w:rPr>
      </w:pPr>
    </w:p>
    <w:p w14:paraId="7D2D6AAD" w14:textId="586AFC59" w:rsidR="00871DB0" w:rsidRDefault="00567E80" w:rsidP="006C78A4">
      <w:pPr>
        <w:pStyle w:val="Level3"/>
        <w:tabs>
          <w:tab w:val="clear" w:pos="1361"/>
        </w:tabs>
        <w:spacing w:after="0" w:line="320" w:lineRule="exact"/>
        <w:ind w:left="1560" w:hanging="851"/>
        <w:rPr>
          <w:rFonts w:asciiTheme="minorHAnsi" w:hAnsiTheme="minorHAnsi" w:cstheme="minorHAnsi"/>
          <w:sz w:val="24"/>
          <w:lang w:val="pt-BR"/>
        </w:rPr>
      </w:pPr>
      <w:bookmarkStart w:id="217" w:name="_Toc375090256"/>
      <w:bookmarkStart w:id="218" w:name="_Toc375090257"/>
      <w:bookmarkStart w:id="219" w:name="_Toc375090258"/>
      <w:bookmarkStart w:id="220" w:name="_DV_M186"/>
      <w:bookmarkStart w:id="221" w:name="_DV_M187"/>
      <w:bookmarkStart w:id="222" w:name="_DV_M188"/>
      <w:bookmarkStart w:id="223" w:name="_Toc367387593"/>
      <w:bookmarkStart w:id="224" w:name="_Ref263874908"/>
      <w:bookmarkStart w:id="225" w:name="_Ref297575384"/>
      <w:bookmarkStart w:id="226" w:name="_Ref297645315"/>
      <w:bookmarkStart w:id="227" w:name="_Ref331092039"/>
      <w:bookmarkStart w:id="228" w:name="_Ref332120930"/>
      <w:bookmarkStart w:id="229" w:name="_Ref332139437"/>
      <w:bookmarkStart w:id="230" w:name="_Ref333827088"/>
      <w:bookmarkStart w:id="231" w:name="_Ref333231006"/>
      <w:bookmarkEnd w:id="217"/>
      <w:bookmarkEnd w:id="218"/>
      <w:bookmarkEnd w:id="219"/>
      <w:bookmarkEnd w:id="220"/>
      <w:bookmarkEnd w:id="221"/>
      <w:bookmarkEnd w:id="222"/>
      <w:r w:rsidRPr="008141BE">
        <w:rPr>
          <w:rFonts w:asciiTheme="minorHAnsi" w:hAnsiTheme="minorHAnsi" w:cstheme="minorHAnsi"/>
          <w:sz w:val="24"/>
          <w:lang w:val="pt-BR"/>
        </w:rPr>
        <w:t xml:space="preserve">O Período de Capitalização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w:t>
      </w:r>
      <w:r w:rsidRPr="008141BE">
        <w:rPr>
          <w:rFonts w:asciiTheme="minorHAnsi" w:hAnsiTheme="minorHAnsi" w:cstheme="minorHAnsi"/>
          <w:b/>
          <w:sz w:val="24"/>
          <w:lang w:val="pt-BR"/>
        </w:rPr>
        <w:t>Período de Capitalização</w:t>
      </w:r>
      <w:r w:rsidRPr="008141BE">
        <w:rPr>
          <w:rFonts w:asciiTheme="minorHAnsi" w:hAnsiTheme="minorHAnsi" w:cstheme="minorHAnsi"/>
          <w:sz w:val="24"/>
          <w:lang w:val="pt-BR"/>
        </w:rPr>
        <w:t xml:space="preserve">”) é, para o primeiro Período de Capitalização, o intervalo de tempo que se inicia na Data de Início da Rentabilidade, inclusive, e termina na primeira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exclusive, e, para os demais Períodos de Capitalização, o intervalo de tempo que se inicia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imediatamente anterior, inclusive, e termina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subsequente, exclusive. Cada Período de Capitalização sucede o anterior sem solução de continuidade, até a Data de Vencimento.</w:t>
      </w:r>
      <w:bookmarkStart w:id="232" w:name="_DV_M189"/>
      <w:bookmarkStart w:id="233" w:name="_DV_M190"/>
      <w:bookmarkEnd w:id="223"/>
      <w:bookmarkEnd w:id="232"/>
      <w:bookmarkEnd w:id="233"/>
    </w:p>
    <w:p w14:paraId="6F157762" w14:textId="77777777" w:rsidR="005D6BBA" w:rsidRPr="008141BE" w:rsidRDefault="005D6BBA" w:rsidP="008141BE">
      <w:pPr>
        <w:pStyle w:val="Level3"/>
        <w:numPr>
          <w:ilvl w:val="0"/>
          <w:numId w:val="0"/>
        </w:numPr>
        <w:spacing w:after="0" w:line="320" w:lineRule="exact"/>
        <w:ind w:left="1361"/>
        <w:rPr>
          <w:rFonts w:asciiTheme="minorHAnsi" w:hAnsiTheme="minorHAnsi" w:cstheme="minorHAnsi"/>
          <w:sz w:val="24"/>
          <w:lang w:val="pt-BR"/>
        </w:rPr>
      </w:pPr>
    </w:p>
    <w:p w14:paraId="5262769E" w14:textId="1B5FC5B1" w:rsidR="009A3D0A" w:rsidRPr="008141BE" w:rsidRDefault="00567E80" w:rsidP="008141BE">
      <w:pPr>
        <w:pStyle w:val="Level2"/>
        <w:keepNext/>
        <w:keepLines/>
        <w:tabs>
          <w:tab w:val="clear" w:pos="680"/>
        </w:tabs>
        <w:spacing w:after="0" w:line="320" w:lineRule="exact"/>
        <w:ind w:left="0" w:firstLine="0"/>
        <w:rPr>
          <w:rFonts w:asciiTheme="minorHAnsi" w:hAnsiTheme="minorHAnsi" w:cstheme="minorHAnsi"/>
          <w:b/>
          <w:sz w:val="24"/>
          <w:lang w:val="pt-BR"/>
        </w:rPr>
      </w:pPr>
      <w:bookmarkStart w:id="234" w:name="_DV_M191"/>
      <w:bookmarkEnd w:id="224"/>
      <w:bookmarkEnd w:id="225"/>
      <w:bookmarkEnd w:id="226"/>
      <w:bookmarkEnd w:id="227"/>
      <w:bookmarkEnd w:id="228"/>
      <w:bookmarkEnd w:id="229"/>
      <w:bookmarkEnd w:id="230"/>
      <w:bookmarkEnd w:id="231"/>
      <w:bookmarkEnd w:id="234"/>
      <w:r w:rsidRPr="008141BE">
        <w:rPr>
          <w:rFonts w:asciiTheme="minorHAnsi" w:hAnsiTheme="minorHAnsi" w:cstheme="minorHAnsi"/>
          <w:b/>
          <w:sz w:val="24"/>
          <w:lang w:val="pt-BR"/>
        </w:rPr>
        <w:t xml:space="preserve">Pagamento </w:t>
      </w:r>
      <w:r w:rsidR="00460C55">
        <w:rPr>
          <w:rFonts w:asciiTheme="minorHAnsi" w:hAnsiTheme="minorHAnsi" w:cstheme="minorHAnsi"/>
          <w:b/>
          <w:sz w:val="24"/>
          <w:lang w:val="pt-BR"/>
        </w:rPr>
        <w:t>dos Juros Remuneratórios</w:t>
      </w:r>
    </w:p>
    <w:p w14:paraId="26B3265E"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266D6A56" w14:textId="11F34B17" w:rsidR="009A3D0A"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dos pagamentos em decorrência </w:t>
      </w:r>
      <w:r w:rsidR="009B25B9" w:rsidRPr="008141BE">
        <w:rPr>
          <w:rFonts w:asciiTheme="minorHAnsi" w:hAnsiTheme="minorHAnsi" w:cstheme="minorHAnsi"/>
          <w:sz w:val="24"/>
          <w:lang w:val="pt-BR"/>
        </w:rPr>
        <w:t>de</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eventual </w:t>
      </w:r>
      <w:r w:rsidRPr="008141BE">
        <w:rPr>
          <w:rFonts w:asciiTheme="minorHAnsi" w:hAnsiTheme="minorHAnsi" w:cstheme="minorHAnsi"/>
          <w:sz w:val="24"/>
          <w:lang w:val="pt-BR"/>
        </w:rPr>
        <w:t>vencimento antecipado</w:t>
      </w:r>
      <w:r w:rsidR="009B25B9" w:rsidRPr="008141BE">
        <w:rPr>
          <w:rFonts w:asciiTheme="minorHAnsi" w:hAnsiTheme="minorHAnsi" w:cstheme="minorHAnsi"/>
          <w:sz w:val="24"/>
          <w:lang w:val="pt-BR"/>
        </w:rPr>
        <w:t xml:space="preserve"> das obrigações decorrentes das Debêntures</w:t>
      </w:r>
      <w:r w:rsidRPr="008141BE">
        <w:rPr>
          <w:rFonts w:asciiTheme="minorHAnsi" w:hAnsiTheme="minorHAnsi" w:cstheme="minorHAnsi"/>
          <w:sz w:val="24"/>
          <w:lang w:val="pt-BR"/>
        </w:rPr>
        <w:t>, do Resgate Antecipado Facultativo Total</w:t>
      </w:r>
      <w:r w:rsidR="009B25B9"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ou</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resgate das Debêntures objeto de eventual </w:t>
      </w:r>
      <w:r w:rsidRPr="008141BE">
        <w:rPr>
          <w:rFonts w:asciiTheme="minorHAnsi" w:hAnsiTheme="minorHAnsi" w:cstheme="minorHAnsi"/>
          <w:sz w:val="24"/>
          <w:lang w:val="pt-BR"/>
        </w:rPr>
        <w:t xml:space="preserve">Oferta de Resgate Antecipado das Debêntures, nos termos previstos nesta Escritura de Emissão, </w:t>
      </w:r>
      <w:r w:rsidR="00460C55">
        <w:rPr>
          <w:rFonts w:asciiTheme="minorHAnsi" w:hAnsiTheme="minorHAnsi" w:cstheme="minorHAnsi"/>
          <w:sz w:val="24"/>
          <w:lang w:val="pt-BR"/>
        </w:rPr>
        <w:t>os Juros Remuneratórios</w:t>
      </w:r>
      <w:r w:rsidRPr="008141BE">
        <w:rPr>
          <w:rFonts w:asciiTheme="minorHAnsi" w:hAnsiTheme="minorHAnsi" w:cstheme="minorHAnsi"/>
          <w:sz w:val="24"/>
          <w:lang w:val="pt-BR"/>
        </w:rPr>
        <w:t xml:space="preserve"> ser</w:t>
      </w:r>
      <w:r w:rsidR="00460C55">
        <w:rPr>
          <w:rFonts w:asciiTheme="minorHAnsi" w:hAnsiTheme="minorHAnsi" w:cstheme="minorHAnsi"/>
          <w:sz w:val="24"/>
          <w:lang w:val="pt-BR"/>
        </w:rPr>
        <w:t>ão</w:t>
      </w:r>
      <w:r w:rsidRPr="008141BE">
        <w:rPr>
          <w:rFonts w:asciiTheme="minorHAnsi" w:hAnsiTheme="minorHAnsi" w:cstheme="minorHAnsi"/>
          <w:sz w:val="24"/>
          <w:lang w:val="pt-BR"/>
        </w:rPr>
        <w:t xml:space="preserve"> pag</w:t>
      </w:r>
      <w:r w:rsidR="00460C55">
        <w:rPr>
          <w:rFonts w:asciiTheme="minorHAnsi" w:hAnsiTheme="minorHAnsi" w:cstheme="minorHAnsi"/>
          <w:sz w:val="24"/>
          <w:lang w:val="pt-BR"/>
        </w:rPr>
        <w:t>os</w:t>
      </w:r>
      <w:r w:rsidRPr="008141BE">
        <w:rPr>
          <w:rFonts w:asciiTheme="minorHAnsi" w:hAnsiTheme="minorHAnsi" w:cstheme="minorHAnsi"/>
          <w:sz w:val="24"/>
          <w:lang w:val="pt-BR"/>
        </w:rPr>
        <w:t xml:space="preserve"> semestralmente, sendo o primeiro pagamento devido em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eastAsia="Arial Unicode MS"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de </w:t>
      </w:r>
      <w:r w:rsidR="006A152B">
        <w:rPr>
          <w:rFonts w:asciiTheme="minorHAnsi" w:eastAsia="Arial Unicode MS" w:hAnsiTheme="minorHAnsi" w:cstheme="minorHAnsi"/>
          <w:sz w:val="24"/>
          <w:lang w:val="pt-BR"/>
        </w:rPr>
        <w:t>2023</w:t>
      </w:r>
      <w:r w:rsidRPr="006A152B">
        <w:rPr>
          <w:rFonts w:asciiTheme="minorHAnsi" w:hAnsiTheme="minorHAnsi" w:cstheme="minorHAnsi"/>
          <w:sz w:val="24"/>
          <w:lang w:val="pt-BR"/>
        </w:rPr>
        <w:t xml:space="preserve">, e os demais pagamentos devidos sempre no dia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hAnsiTheme="minorHAnsi" w:cstheme="minorHAnsi"/>
          <w:sz w:val="24"/>
          <w:lang w:val="pt-BR"/>
        </w:rPr>
        <w:t xml:space="preserve">dos meses </w:t>
      </w:r>
      <w:r w:rsidR="009B25B9" w:rsidRPr="006A152B">
        <w:rPr>
          <w:rFonts w:asciiTheme="minorHAnsi"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e </w:t>
      </w:r>
      <w:r w:rsidR="006A152B">
        <w:rPr>
          <w:rFonts w:asciiTheme="minorHAnsi" w:eastAsia="Arial Unicode MS" w:hAnsiTheme="minorHAnsi" w:cstheme="minorHAnsi"/>
          <w:sz w:val="24"/>
          <w:lang w:val="pt-BR"/>
        </w:rPr>
        <w:t>dezembro</w:t>
      </w:r>
      <w:r w:rsidRPr="006A152B">
        <w:rPr>
          <w:rFonts w:asciiTheme="minorHAnsi" w:hAnsiTheme="minorHAnsi" w:cstheme="minorHAnsi"/>
          <w:sz w:val="24"/>
          <w:lang w:val="pt-BR"/>
        </w:rPr>
        <w:t xml:space="preserve"> de cada ano, até a</w:t>
      </w:r>
      <w:r w:rsidRPr="008141BE">
        <w:rPr>
          <w:rFonts w:asciiTheme="minorHAnsi" w:hAnsiTheme="minorHAnsi" w:cstheme="minorHAnsi"/>
          <w:sz w:val="24"/>
          <w:lang w:val="pt-BR"/>
        </w:rPr>
        <w:t xml:space="preserve"> Data de Vencimento (cada uma dessas datas, uma “</w:t>
      </w:r>
      <w:r w:rsidRPr="008141BE">
        <w:rPr>
          <w:rFonts w:asciiTheme="minorHAnsi" w:hAnsiTheme="minorHAnsi" w:cstheme="minorHAnsi"/>
          <w:b/>
          <w:sz w:val="24"/>
          <w:lang w:val="pt-BR"/>
        </w:rPr>
        <w:t>Data de Pagamento de Juros Remuneratórios</w:t>
      </w:r>
      <w:r w:rsidRPr="008141BE">
        <w:rPr>
          <w:rFonts w:asciiTheme="minorHAnsi" w:hAnsiTheme="minorHAnsi" w:cstheme="minorHAnsi"/>
          <w:sz w:val="24"/>
          <w:lang w:val="pt-BR"/>
        </w:rPr>
        <w:t xml:space="preserve">”). </w:t>
      </w:r>
    </w:p>
    <w:p w14:paraId="48652371" w14:textId="77777777" w:rsidR="005D6BBA" w:rsidRPr="008141BE" w:rsidRDefault="005D6BBA" w:rsidP="008141BE">
      <w:pPr>
        <w:pStyle w:val="Level3"/>
        <w:numPr>
          <w:ilvl w:val="0"/>
          <w:numId w:val="0"/>
        </w:numPr>
        <w:spacing w:after="0" w:line="320" w:lineRule="exact"/>
        <w:ind w:left="1560"/>
        <w:rPr>
          <w:rFonts w:asciiTheme="minorHAnsi" w:hAnsiTheme="minorHAnsi" w:cstheme="minorHAnsi"/>
          <w:sz w:val="24"/>
          <w:lang w:val="pt-BR"/>
        </w:rPr>
      </w:pPr>
    </w:p>
    <w:p w14:paraId="4E951E0A" w14:textId="27A6DF85" w:rsidR="009A3D0A"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Farão jus aos pagamentos das Debêntures aqueles que sejam Debenturistas ao final do Dia Útil </w:t>
      </w:r>
      <w:r w:rsidR="00DD0944" w:rsidRPr="008141BE">
        <w:rPr>
          <w:rFonts w:asciiTheme="minorHAnsi" w:hAnsiTheme="minorHAnsi" w:cstheme="minorHAnsi"/>
          <w:sz w:val="24"/>
          <w:lang w:val="pt-BR"/>
        </w:rPr>
        <w:t xml:space="preserve">imediatamente </w:t>
      </w:r>
      <w:r w:rsidRPr="008141BE">
        <w:rPr>
          <w:rFonts w:asciiTheme="minorHAnsi" w:hAnsiTheme="minorHAnsi" w:cstheme="minorHAnsi"/>
          <w:sz w:val="24"/>
          <w:lang w:val="pt-BR"/>
        </w:rPr>
        <w:t xml:space="preserve">anterior a </w:t>
      </w:r>
      <w:r w:rsidR="00E02DE8">
        <w:rPr>
          <w:rFonts w:asciiTheme="minorHAnsi" w:hAnsiTheme="minorHAnsi" w:cstheme="minorHAnsi"/>
          <w:sz w:val="24"/>
          <w:lang w:val="pt-BR"/>
        </w:rPr>
        <w:t>respectiva</w:t>
      </w:r>
      <w:r w:rsidR="00E02DE8" w:rsidRPr="008141BE">
        <w:rPr>
          <w:rFonts w:asciiTheme="minorHAnsi" w:hAnsiTheme="minorHAnsi" w:cstheme="minorHAnsi"/>
          <w:sz w:val="24"/>
          <w:lang w:val="pt-BR"/>
        </w:rPr>
        <w:t xml:space="preserve"> </w:t>
      </w:r>
      <w:r w:rsidR="00E02DE8">
        <w:rPr>
          <w:rFonts w:asciiTheme="minorHAnsi" w:hAnsiTheme="minorHAnsi" w:cstheme="minorHAnsi"/>
          <w:sz w:val="24"/>
          <w:lang w:val="pt-BR"/>
        </w:rPr>
        <w:t>d</w:t>
      </w:r>
      <w:r w:rsidR="003C5F5D" w:rsidRPr="008141BE">
        <w:rPr>
          <w:rFonts w:asciiTheme="minorHAnsi" w:hAnsiTheme="minorHAnsi" w:cstheme="minorHAnsi"/>
          <w:sz w:val="24"/>
          <w:lang w:val="pt-BR"/>
        </w:rPr>
        <w:t xml:space="preserve">ata de </w:t>
      </w:r>
      <w:r w:rsidR="00E02DE8">
        <w:rPr>
          <w:rFonts w:asciiTheme="minorHAnsi" w:hAnsiTheme="minorHAnsi" w:cstheme="minorHAnsi"/>
          <w:sz w:val="24"/>
          <w:lang w:val="pt-BR"/>
        </w:rPr>
        <w:t>p</w:t>
      </w:r>
      <w:r w:rsidR="003C5F5D" w:rsidRPr="008141BE">
        <w:rPr>
          <w:rFonts w:asciiTheme="minorHAnsi" w:hAnsiTheme="minorHAnsi" w:cstheme="minorHAnsi"/>
          <w:sz w:val="24"/>
          <w:lang w:val="pt-BR"/>
        </w:rPr>
        <w:t xml:space="preserve">agamento </w:t>
      </w:r>
      <w:r w:rsidRPr="008141BE">
        <w:rPr>
          <w:rFonts w:asciiTheme="minorHAnsi" w:hAnsiTheme="minorHAnsi" w:cstheme="minorHAnsi"/>
          <w:sz w:val="24"/>
          <w:lang w:val="pt-BR"/>
        </w:rPr>
        <w:t>previst</w:t>
      </w:r>
      <w:r w:rsidR="00DD0944" w:rsidRPr="008141BE">
        <w:rPr>
          <w:rFonts w:asciiTheme="minorHAnsi" w:hAnsiTheme="minorHAnsi" w:cstheme="minorHAnsi"/>
          <w:sz w:val="24"/>
          <w:lang w:val="pt-BR"/>
        </w:rPr>
        <w:t>a</w:t>
      </w:r>
      <w:r w:rsidRPr="008141BE">
        <w:rPr>
          <w:rFonts w:asciiTheme="minorHAnsi" w:hAnsiTheme="minorHAnsi" w:cstheme="minorHAnsi"/>
          <w:sz w:val="24"/>
          <w:lang w:val="pt-BR"/>
        </w:rPr>
        <w:t xml:space="preserve"> na Escritura de Emissão</w:t>
      </w:r>
      <w:r w:rsidR="00B0051A">
        <w:rPr>
          <w:rFonts w:asciiTheme="minorHAnsi" w:hAnsiTheme="minorHAnsi" w:cstheme="minorHAnsi"/>
          <w:sz w:val="24"/>
          <w:lang w:val="pt-BR"/>
        </w:rPr>
        <w:t>, nos termos da escrituração mantida pelo Escriturador</w:t>
      </w:r>
      <w:r w:rsidRPr="008141BE">
        <w:rPr>
          <w:rFonts w:asciiTheme="minorHAnsi" w:hAnsiTheme="minorHAnsi" w:cstheme="minorHAnsi"/>
          <w:sz w:val="24"/>
          <w:lang w:val="pt-BR"/>
        </w:rPr>
        <w:t>.</w:t>
      </w:r>
      <w:r w:rsidR="00A875A8">
        <w:rPr>
          <w:rFonts w:asciiTheme="minorHAnsi" w:hAnsiTheme="minorHAnsi" w:cstheme="minorHAnsi"/>
          <w:sz w:val="24"/>
          <w:lang w:val="pt-BR"/>
        </w:rPr>
        <w:t xml:space="preserve"> </w:t>
      </w:r>
    </w:p>
    <w:p w14:paraId="73F374F4" w14:textId="77777777" w:rsidR="005D6BBA" w:rsidRDefault="005D6BBA" w:rsidP="008141BE">
      <w:pPr>
        <w:pStyle w:val="Level2"/>
        <w:numPr>
          <w:ilvl w:val="0"/>
          <w:numId w:val="0"/>
        </w:numPr>
        <w:spacing w:after="0" w:line="320" w:lineRule="exact"/>
        <w:ind w:left="680"/>
        <w:rPr>
          <w:rFonts w:asciiTheme="minorHAnsi" w:hAnsiTheme="minorHAnsi" w:cstheme="minorHAnsi"/>
          <w:b/>
          <w:sz w:val="24"/>
          <w:lang w:val="pt-BR"/>
        </w:rPr>
      </w:pPr>
    </w:p>
    <w:p w14:paraId="49AE3355" w14:textId="2CC3F0A3"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Amortização do Valor Nominal Unitário Atualizado</w:t>
      </w:r>
    </w:p>
    <w:p w14:paraId="08D4CD70"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35" w:name="_DV_M192"/>
      <w:bookmarkStart w:id="236" w:name="_Ref497314467"/>
      <w:bookmarkEnd w:id="235"/>
    </w:p>
    <w:p w14:paraId="3AF42B95" w14:textId="5CCCDC4B" w:rsidR="000310CC"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O </w:t>
      </w:r>
      <w:r w:rsidR="003C5F5D" w:rsidRPr="008141BE">
        <w:rPr>
          <w:rFonts w:asciiTheme="minorHAnsi" w:hAnsiTheme="minorHAnsi" w:cstheme="minorHAnsi"/>
          <w:sz w:val="24"/>
          <w:lang w:val="pt-BR"/>
        </w:rPr>
        <w:t xml:space="preserve">saldo do </w:t>
      </w:r>
      <w:r w:rsidRPr="008141BE">
        <w:rPr>
          <w:rFonts w:asciiTheme="minorHAnsi" w:hAnsiTheme="minorHAnsi" w:cstheme="minorHAnsi"/>
          <w:sz w:val="24"/>
          <w:lang w:val="pt-BR"/>
        </w:rPr>
        <w:t xml:space="preserve">Valor Nominal Unitário Atualizado será </w:t>
      </w:r>
      <w:r w:rsidRPr="00ED0E7F">
        <w:rPr>
          <w:rFonts w:asciiTheme="minorHAnsi" w:hAnsiTheme="minorHAnsi" w:cstheme="minorHAnsi"/>
          <w:sz w:val="24"/>
          <w:lang w:val="pt-BR"/>
        </w:rPr>
        <w:t xml:space="preserve">amortizado em </w:t>
      </w:r>
      <w:r w:rsidR="00ED0E7F">
        <w:rPr>
          <w:rFonts w:asciiTheme="minorHAnsi" w:eastAsia="Arial Unicode MS" w:hAnsiTheme="minorHAnsi" w:cstheme="minorHAnsi"/>
          <w:sz w:val="24"/>
          <w:lang w:val="pt-BR"/>
        </w:rPr>
        <w:t>46</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w:t>
      </w:r>
      <w:r w:rsidR="00ED0E7F">
        <w:rPr>
          <w:rFonts w:asciiTheme="minorHAnsi" w:eastAsia="Arial Unicode MS" w:hAnsiTheme="minorHAnsi" w:cstheme="minorHAnsi"/>
          <w:sz w:val="24"/>
          <w:lang w:val="pt-BR"/>
        </w:rPr>
        <w:t>quarenta e seis</w:t>
      </w:r>
      <w:r w:rsidRPr="00ED0E7F">
        <w:rPr>
          <w:rFonts w:asciiTheme="minorHAnsi" w:hAnsiTheme="minorHAnsi" w:cstheme="minorHAnsi"/>
          <w:sz w:val="24"/>
          <w:lang w:val="pt-BR"/>
        </w:rPr>
        <w:t xml:space="preserve">) parcelas semestrais e consecutivas, sempre no dia </w:t>
      </w:r>
      <w:r w:rsidR="00207BE1" w:rsidRPr="001C34F6">
        <w:rPr>
          <w:rFonts w:asciiTheme="minorHAnsi" w:eastAsia="Arial Unicode MS" w:hAnsiTheme="minorHAnsi" w:cstheme="minorHAnsi"/>
          <w:sz w:val="24"/>
          <w:lang w:val="pt-BR"/>
        </w:rPr>
        <w:t>15</w:t>
      </w:r>
      <w:r w:rsidRPr="00ED0E7F">
        <w:rPr>
          <w:rFonts w:asciiTheme="minorHAnsi" w:hAnsiTheme="minorHAnsi" w:cstheme="minorHAnsi"/>
          <w:sz w:val="24"/>
          <w:lang w:val="pt-BR"/>
        </w:rPr>
        <w:t xml:space="preserve"> dos meses de </w:t>
      </w:r>
      <w:r w:rsidR="00ED0E7F">
        <w:rPr>
          <w:rFonts w:asciiTheme="minorHAnsi" w:eastAsia="Arial Unicode MS" w:hAnsiTheme="minorHAnsi" w:cstheme="minorHAnsi"/>
          <w:sz w:val="24"/>
          <w:lang w:val="pt-BR"/>
        </w:rPr>
        <w:t>junho</w:t>
      </w:r>
      <w:r w:rsidRPr="00ED0E7F">
        <w:rPr>
          <w:rFonts w:asciiTheme="minorHAnsi" w:eastAsia="Arial Unicode MS" w:hAnsiTheme="minorHAnsi" w:cstheme="minorHAnsi"/>
          <w:sz w:val="24"/>
          <w:lang w:val="pt-BR"/>
        </w:rPr>
        <w:t xml:space="preserve"> e </w:t>
      </w:r>
      <w:r w:rsidR="00ED0E7F">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 xml:space="preserve">de cada ano, sendo a primeira parcela devida em </w:t>
      </w:r>
      <w:r w:rsidR="00207BE1" w:rsidRPr="001C34F6">
        <w:rPr>
          <w:rFonts w:asciiTheme="minorHAnsi" w:eastAsia="Arial Unicode MS" w:hAnsiTheme="minorHAnsi" w:cstheme="minorHAnsi"/>
          <w:sz w:val="24"/>
          <w:lang w:val="pt-BR"/>
        </w:rPr>
        <w:t>15</w:t>
      </w:r>
      <w:r w:rsidR="00207BE1" w:rsidRPr="00ED0E7F">
        <w:rPr>
          <w:rFonts w:asciiTheme="minorHAnsi" w:eastAsia="Arial Unicode MS" w:hAnsiTheme="minorHAnsi" w:cstheme="minorHAnsi"/>
          <w:sz w:val="24"/>
          <w:lang w:val="pt-BR"/>
        </w:rPr>
        <w:t xml:space="preserve"> </w:t>
      </w:r>
      <w:r w:rsidRPr="00ED0E7F">
        <w:rPr>
          <w:rFonts w:asciiTheme="minorHAnsi" w:eastAsia="Arial Unicode MS" w:hAnsiTheme="minorHAnsi" w:cstheme="minorHAnsi"/>
          <w:sz w:val="24"/>
          <w:lang w:val="pt-BR"/>
        </w:rPr>
        <w:t xml:space="preserve">de </w:t>
      </w:r>
      <w:r w:rsidR="00814553">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de </w:t>
      </w:r>
      <w:r w:rsidR="00814553">
        <w:rPr>
          <w:rFonts w:asciiTheme="minorHAnsi" w:eastAsia="Arial Unicode MS" w:hAnsiTheme="minorHAnsi" w:cstheme="minorHAnsi"/>
          <w:sz w:val="24"/>
          <w:lang w:val="pt-BR"/>
        </w:rPr>
        <w:t>2023</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e as demais parcelas serão devidas em cada uma das respetivas datas</w:t>
      </w:r>
      <w:r w:rsidRPr="008141BE">
        <w:rPr>
          <w:rFonts w:asciiTheme="minorHAnsi" w:hAnsiTheme="minorHAnsi" w:cstheme="minorHAnsi"/>
          <w:sz w:val="24"/>
          <w:lang w:val="pt-BR"/>
        </w:rPr>
        <w:t xml:space="preserve"> de amortização das Debêntures, de acordo com as datas indicadas na 2ª coluna da tabela abaixo (cada uma, uma “</w:t>
      </w:r>
      <w:r w:rsidRPr="008141BE">
        <w:rPr>
          <w:rFonts w:asciiTheme="minorHAnsi" w:hAnsiTheme="minorHAnsi" w:cstheme="minorHAnsi"/>
          <w:b/>
          <w:sz w:val="24"/>
          <w:lang w:val="pt-BR"/>
        </w:rPr>
        <w:t>Data de Amortização das Debêntures</w:t>
      </w:r>
      <w:r w:rsidRPr="008141BE">
        <w:rPr>
          <w:rFonts w:asciiTheme="minorHAnsi" w:hAnsiTheme="minorHAnsi" w:cstheme="minorHAnsi"/>
          <w:sz w:val="24"/>
          <w:lang w:val="pt-BR"/>
        </w:rPr>
        <w:t>”) e percentuais previstos na 3ª (terceira) coluna da tabela a seguir:</w:t>
      </w:r>
      <w:bookmarkEnd w:id="236"/>
      <w:r w:rsidRPr="008141BE">
        <w:rPr>
          <w:rFonts w:asciiTheme="minorHAnsi" w:hAnsiTheme="minorHAnsi" w:cstheme="minorHAnsi"/>
          <w:sz w:val="24"/>
          <w:lang w:val="pt-BR"/>
        </w:rPr>
        <w:t xml:space="preserve"> </w:t>
      </w:r>
      <w:r w:rsidR="00BD1A75">
        <w:rPr>
          <w:rFonts w:asciiTheme="minorHAnsi" w:hAnsiTheme="minorHAnsi" w:cstheme="minorHAnsi"/>
          <w:sz w:val="24"/>
          <w:lang w:val="pt-BR"/>
        </w:rPr>
        <w:t>[</w:t>
      </w:r>
      <w:r w:rsidR="00BD1A75" w:rsidRPr="005205F0">
        <w:rPr>
          <w:rFonts w:asciiTheme="minorHAnsi" w:hAnsiTheme="minorHAnsi" w:cstheme="minorHAnsi"/>
          <w:b/>
          <w:bCs/>
          <w:sz w:val="24"/>
          <w:highlight w:val="yellow"/>
          <w:lang w:val="pt-BR"/>
        </w:rPr>
        <w:t>Nota SF: Favor confirmar se os percentuais do Valor Nominal Unitário Atualizado a ser Amortizado estão corretos. Destacamos que os percentuais devem considerar 4 casas decimais</w:t>
      </w:r>
      <w:r w:rsidR="00BD1A75">
        <w:rPr>
          <w:rFonts w:asciiTheme="minorHAnsi" w:hAnsiTheme="minorHAnsi" w:cstheme="minorHAnsi"/>
          <w:sz w:val="24"/>
          <w:lang w:val="pt-BR"/>
        </w:rPr>
        <w:t>]</w:t>
      </w:r>
    </w:p>
    <w:p w14:paraId="028966DD" w14:textId="77777777" w:rsidR="00DF1AE8" w:rsidRPr="008141BE"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402"/>
      </w:tblGrid>
      <w:tr w:rsidR="0021106E" w:rsidRPr="00255FD6" w14:paraId="16D13D2F" w14:textId="77777777" w:rsidTr="008141BE">
        <w:tc>
          <w:tcPr>
            <w:tcW w:w="992" w:type="dxa"/>
          </w:tcPr>
          <w:p w14:paraId="4438B597"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Parcela</w:t>
            </w:r>
          </w:p>
        </w:tc>
        <w:tc>
          <w:tcPr>
            <w:tcW w:w="2977" w:type="dxa"/>
          </w:tcPr>
          <w:p w14:paraId="4E9B401D"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Data de Amortização das Debêntures</w:t>
            </w:r>
          </w:p>
        </w:tc>
        <w:tc>
          <w:tcPr>
            <w:tcW w:w="3402" w:type="dxa"/>
          </w:tcPr>
          <w:p w14:paraId="34F785B5" w14:textId="77777777" w:rsidR="00B23D52" w:rsidRPr="008141BE" w:rsidRDefault="00567E80" w:rsidP="00255FD6">
            <w:pPr>
              <w:pStyle w:val="TabHeading"/>
              <w:spacing w:before="0" w:after="0" w:line="320" w:lineRule="exact"/>
              <w:jc w:val="center"/>
              <w:rPr>
                <w:rFonts w:asciiTheme="minorHAnsi" w:hAnsiTheme="minorHAnsi" w:cstheme="minorHAnsi"/>
                <w:sz w:val="24"/>
                <w:vertAlign w:val="superscript"/>
              </w:rPr>
            </w:pPr>
            <w:r w:rsidRPr="008141BE">
              <w:rPr>
                <w:rFonts w:asciiTheme="minorHAnsi" w:hAnsiTheme="minorHAnsi" w:cstheme="minorHAnsi"/>
                <w:sz w:val="24"/>
              </w:rPr>
              <w:t>Percentual do Valor Nominal Unitário Atualizado a ser Amortizado</w:t>
            </w:r>
            <w:r w:rsidRPr="008141BE">
              <w:rPr>
                <w:rFonts w:asciiTheme="minorHAnsi" w:hAnsiTheme="minorHAnsi" w:cstheme="minorHAnsi"/>
                <w:sz w:val="24"/>
                <w:vertAlign w:val="superscript"/>
              </w:rPr>
              <w:t>**</w:t>
            </w:r>
          </w:p>
        </w:tc>
      </w:tr>
      <w:tr w:rsidR="00493A67" w:rsidRPr="00255FD6" w14:paraId="32C4857C" w14:textId="77777777" w:rsidTr="00D97F1D">
        <w:tc>
          <w:tcPr>
            <w:tcW w:w="992" w:type="dxa"/>
            <w:vAlign w:val="center"/>
          </w:tcPr>
          <w:p w14:paraId="7424F20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w:t>
            </w:r>
          </w:p>
        </w:tc>
        <w:tc>
          <w:tcPr>
            <w:tcW w:w="2977" w:type="dxa"/>
            <w:vAlign w:val="bottom"/>
          </w:tcPr>
          <w:p w14:paraId="48664BCA" w14:textId="40AE2590"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2023</w:t>
            </w:r>
          </w:p>
        </w:tc>
        <w:tc>
          <w:tcPr>
            <w:tcW w:w="3402" w:type="dxa"/>
          </w:tcPr>
          <w:p w14:paraId="17765C6D" w14:textId="492B10B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3D4AC605" w14:textId="77777777" w:rsidTr="00D97F1D">
        <w:tc>
          <w:tcPr>
            <w:tcW w:w="992" w:type="dxa"/>
            <w:vAlign w:val="center"/>
          </w:tcPr>
          <w:p w14:paraId="3841AF41"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2</w:t>
            </w:r>
          </w:p>
        </w:tc>
        <w:tc>
          <w:tcPr>
            <w:tcW w:w="2977" w:type="dxa"/>
            <w:vAlign w:val="bottom"/>
          </w:tcPr>
          <w:p w14:paraId="4AED15D9" w14:textId="104B9644"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 </w:t>
            </w:r>
            <w:r w:rsidRPr="001C34F6">
              <w:rPr>
                <w:rFonts w:ascii="Calibri" w:hAnsi="Calibri" w:cs="Calibri"/>
                <w:color w:val="000000"/>
                <w:sz w:val="24"/>
              </w:rPr>
              <w:t>2024</w:t>
            </w:r>
          </w:p>
        </w:tc>
        <w:tc>
          <w:tcPr>
            <w:tcW w:w="3402" w:type="dxa"/>
          </w:tcPr>
          <w:p w14:paraId="046BF962" w14:textId="142C565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76740319" w14:textId="77777777" w:rsidTr="00D97F1D">
        <w:tc>
          <w:tcPr>
            <w:tcW w:w="992" w:type="dxa"/>
            <w:vAlign w:val="center"/>
          </w:tcPr>
          <w:p w14:paraId="789B881A"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3</w:t>
            </w:r>
          </w:p>
        </w:tc>
        <w:tc>
          <w:tcPr>
            <w:tcW w:w="2977" w:type="dxa"/>
            <w:vAlign w:val="bottom"/>
          </w:tcPr>
          <w:p w14:paraId="01C148EE" w14:textId="6C96D60C"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2024</w:t>
            </w:r>
          </w:p>
        </w:tc>
        <w:tc>
          <w:tcPr>
            <w:tcW w:w="3402" w:type="dxa"/>
          </w:tcPr>
          <w:p w14:paraId="6F17931F" w14:textId="03F9A4C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0,0701%</w:t>
            </w:r>
          </w:p>
        </w:tc>
      </w:tr>
      <w:tr w:rsidR="00493A67" w:rsidRPr="00255FD6" w14:paraId="22041C12" w14:textId="77777777" w:rsidTr="00D97F1D">
        <w:tc>
          <w:tcPr>
            <w:tcW w:w="992" w:type="dxa"/>
            <w:vAlign w:val="center"/>
          </w:tcPr>
          <w:p w14:paraId="5BA7CA25"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4</w:t>
            </w:r>
          </w:p>
        </w:tc>
        <w:tc>
          <w:tcPr>
            <w:tcW w:w="2977" w:type="dxa"/>
            <w:vAlign w:val="bottom"/>
          </w:tcPr>
          <w:p w14:paraId="4F02D537" w14:textId="73D9B66E"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2025</w:t>
            </w:r>
          </w:p>
        </w:tc>
        <w:tc>
          <w:tcPr>
            <w:tcW w:w="3402" w:type="dxa"/>
          </w:tcPr>
          <w:p w14:paraId="3ABA8EC6" w14:textId="1B33E16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0,2305%</w:t>
            </w:r>
          </w:p>
        </w:tc>
      </w:tr>
      <w:tr w:rsidR="00493A67" w:rsidRPr="00255FD6" w14:paraId="7A7E9B01" w14:textId="77777777" w:rsidTr="00D97F1D">
        <w:tc>
          <w:tcPr>
            <w:tcW w:w="992" w:type="dxa"/>
            <w:vAlign w:val="center"/>
          </w:tcPr>
          <w:p w14:paraId="12B5A5B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5</w:t>
            </w:r>
          </w:p>
        </w:tc>
        <w:tc>
          <w:tcPr>
            <w:tcW w:w="2977" w:type="dxa"/>
            <w:vAlign w:val="bottom"/>
          </w:tcPr>
          <w:p w14:paraId="5DA3731C" w14:textId="3CCD3F5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2025</w:t>
            </w:r>
          </w:p>
        </w:tc>
        <w:tc>
          <w:tcPr>
            <w:tcW w:w="3402" w:type="dxa"/>
          </w:tcPr>
          <w:p w14:paraId="6283EF42" w14:textId="305A13B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0,2310%</w:t>
            </w:r>
          </w:p>
        </w:tc>
      </w:tr>
      <w:tr w:rsidR="00493A67" w:rsidRPr="00255FD6" w14:paraId="0A8BDE4C" w14:textId="77777777" w:rsidTr="00D97F1D">
        <w:tc>
          <w:tcPr>
            <w:tcW w:w="992" w:type="dxa"/>
            <w:vAlign w:val="center"/>
          </w:tcPr>
          <w:p w14:paraId="660D6202"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6</w:t>
            </w:r>
          </w:p>
        </w:tc>
        <w:tc>
          <w:tcPr>
            <w:tcW w:w="2977" w:type="dxa"/>
            <w:vAlign w:val="bottom"/>
          </w:tcPr>
          <w:p w14:paraId="2A75CF41" w14:textId="48EF9CA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2026</w:t>
            </w:r>
          </w:p>
        </w:tc>
        <w:tc>
          <w:tcPr>
            <w:tcW w:w="3402" w:type="dxa"/>
          </w:tcPr>
          <w:p w14:paraId="049CB301" w14:textId="0AB3264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0,2316%</w:t>
            </w:r>
          </w:p>
        </w:tc>
      </w:tr>
      <w:tr w:rsidR="00493A67" w:rsidRPr="00255FD6" w14:paraId="5100C4AE" w14:textId="77777777" w:rsidTr="00D97F1D">
        <w:tc>
          <w:tcPr>
            <w:tcW w:w="992" w:type="dxa"/>
            <w:vAlign w:val="center"/>
          </w:tcPr>
          <w:p w14:paraId="32DBAE2D"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7</w:t>
            </w:r>
          </w:p>
        </w:tc>
        <w:tc>
          <w:tcPr>
            <w:tcW w:w="2977" w:type="dxa"/>
            <w:vAlign w:val="bottom"/>
          </w:tcPr>
          <w:p w14:paraId="30B5C067" w14:textId="206DF399"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2026</w:t>
            </w:r>
          </w:p>
        </w:tc>
        <w:tc>
          <w:tcPr>
            <w:tcW w:w="3402" w:type="dxa"/>
          </w:tcPr>
          <w:p w14:paraId="47A2F0E8" w14:textId="15D0409F"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0,5045%</w:t>
            </w:r>
          </w:p>
        </w:tc>
      </w:tr>
      <w:tr w:rsidR="00493A67" w:rsidRPr="00255FD6" w14:paraId="0D210E84" w14:textId="77777777" w:rsidTr="00D97F1D">
        <w:tc>
          <w:tcPr>
            <w:tcW w:w="992" w:type="dxa"/>
            <w:vAlign w:val="center"/>
          </w:tcPr>
          <w:p w14:paraId="25861D3B"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8</w:t>
            </w:r>
          </w:p>
        </w:tc>
        <w:tc>
          <w:tcPr>
            <w:tcW w:w="2977" w:type="dxa"/>
            <w:vAlign w:val="bottom"/>
          </w:tcPr>
          <w:p w14:paraId="251C27FE" w14:textId="3230ACDB"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2027</w:t>
            </w:r>
          </w:p>
        </w:tc>
        <w:tc>
          <w:tcPr>
            <w:tcW w:w="3402" w:type="dxa"/>
          </w:tcPr>
          <w:p w14:paraId="443700A8" w14:textId="714BCA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0,5071%</w:t>
            </w:r>
          </w:p>
        </w:tc>
      </w:tr>
      <w:tr w:rsidR="00493A67" w:rsidRPr="00255FD6" w14:paraId="7984738A" w14:textId="77777777" w:rsidTr="00D97F1D">
        <w:tc>
          <w:tcPr>
            <w:tcW w:w="992" w:type="dxa"/>
            <w:vAlign w:val="center"/>
          </w:tcPr>
          <w:p w14:paraId="48369D7E"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9</w:t>
            </w:r>
          </w:p>
        </w:tc>
        <w:tc>
          <w:tcPr>
            <w:tcW w:w="2977" w:type="dxa"/>
            <w:vAlign w:val="bottom"/>
          </w:tcPr>
          <w:p w14:paraId="7244C5CF" w14:textId="6C1DD4E6"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2027</w:t>
            </w:r>
          </w:p>
        </w:tc>
        <w:tc>
          <w:tcPr>
            <w:tcW w:w="3402" w:type="dxa"/>
          </w:tcPr>
          <w:p w14:paraId="53658AA3" w14:textId="03A5BB2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0,5097%</w:t>
            </w:r>
          </w:p>
        </w:tc>
      </w:tr>
      <w:tr w:rsidR="00493A67" w:rsidRPr="00255FD6" w14:paraId="10F550B9" w14:textId="77777777" w:rsidTr="00D97F1D">
        <w:tc>
          <w:tcPr>
            <w:tcW w:w="992" w:type="dxa"/>
            <w:vAlign w:val="center"/>
          </w:tcPr>
          <w:p w14:paraId="69517DA6"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10</w:t>
            </w:r>
          </w:p>
        </w:tc>
        <w:tc>
          <w:tcPr>
            <w:tcW w:w="2977" w:type="dxa"/>
            <w:vAlign w:val="bottom"/>
          </w:tcPr>
          <w:p w14:paraId="764E47B5" w14:textId="75A97B6E"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2028</w:t>
            </w:r>
          </w:p>
        </w:tc>
        <w:tc>
          <w:tcPr>
            <w:tcW w:w="3402" w:type="dxa"/>
          </w:tcPr>
          <w:p w14:paraId="3421D501" w14:textId="0809381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0,5123%</w:t>
            </w:r>
          </w:p>
        </w:tc>
      </w:tr>
      <w:tr w:rsidR="00493A67" w:rsidRPr="00255FD6" w14:paraId="03DCB135" w14:textId="77777777" w:rsidTr="00D97F1D">
        <w:tc>
          <w:tcPr>
            <w:tcW w:w="992" w:type="dxa"/>
            <w:vAlign w:val="center"/>
          </w:tcPr>
          <w:p w14:paraId="5C190BF2" w14:textId="5E736D88"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11</w:t>
            </w:r>
          </w:p>
        </w:tc>
        <w:tc>
          <w:tcPr>
            <w:tcW w:w="2977" w:type="dxa"/>
            <w:vAlign w:val="bottom"/>
          </w:tcPr>
          <w:p w14:paraId="47EC18C8" w14:textId="0540AB9D"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2028</w:t>
            </w:r>
          </w:p>
        </w:tc>
        <w:tc>
          <w:tcPr>
            <w:tcW w:w="3402" w:type="dxa"/>
          </w:tcPr>
          <w:p w14:paraId="477F90A4" w14:textId="64BA507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0,8239%</w:t>
            </w:r>
          </w:p>
        </w:tc>
      </w:tr>
      <w:tr w:rsidR="00493A67" w:rsidRPr="00255FD6" w14:paraId="06133253" w14:textId="77777777" w:rsidTr="00D97F1D">
        <w:tc>
          <w:tcPr>
            <w:tcW w:w="992" w:type="dxa"/>
          </w:tcPr>
          <w:p w14:paraId="1FFA175B" w14:textId="2BA87CB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12</w:t>
            </w:r>
          </w:p>
        </w:tc>
        <w:tc>
          <w:tcPr>
            <w:tcW w:w="2977" w:type="dxa"/>
            <w:vAlign w:val="bottom"/>
          </w:tcPr>
          <w:p w14:paraId="585EBF52" w14:textId="55A166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2029</w:t>
            </w:r>
          </w:p>
        </w:tc>
        <w:tc>
          <w:tcPr>
            <w:tcW w:w="3402" w:type="dxa"/>
          </w:tcPr>
          <w:p w14:paraId="45DE8EA5" w14:textId="5AAD5A8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0,8307%</w:t>
            </w:r>
          </w:p>
        </w:tc>
      </w:tr>
      <w:tr w:rsidR="00493A67" w:rsidRPr="00255FD6" w14:paraId="41EC614B" w14:textId="77777777" w:rsidTr="00D97F1D">
        <w:tc>
          <w:tcPr>
            <w:tcW w:w="992" w:type="dxa"/>
          </w:tcPr>
          <w:p w14:paraId="562913B1" w14:textId="79C660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13</w:t>
            </w:r>
          </w:p>
        </w:tc>
        <w:tc>
          <w:tcPr>
            <w:tcW w:w="2977" w:type="dxa"/>
            <w:vAlign w:val="bottom"/>
          </w:tcPr>
          <w:p w14:paraId="00E56065" w14:textId="15E2C121"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2029</w:t>
            </w:r>
          </w:p>
        </w:tc>
        <w:tc>
          <w:tcPr>
            <w:tcW w:w="3402" w:type="dxa"/>
          </w:tcPr>
          <w:p w14:paraId="7AAFB62A" w14:textId="477654C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0,8377%</w:t>
            </w:r>
          </w:p>
        </w:tc>
      </w:tr>
      <w:tr w:rsidR="00493A67" w:rsidRPr="00255FD6" w14:paraId="302C1A62" w14:textId="77777777" w:rsidTr="00D97F1D">
        <w:tc>
          <w:tcPr>
            <w:tcW w:w="992" w:type="dxa"/>
          </w:tcPr>
          <w:p w14:paraId="45E3812D" w14:textId="4A79F2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14</w:t>
            </w:r>
          </w:p>
        </w:tc>
        <w:tc>
          <w:tcPr>
            <w:tcW w:w="2977" w:type="dxa"/>
            <w:vAlign w:val="bottom"/>
          </w:tcPr>
          <w:p w14:paraId="43DF642E" w14:textId="0DF7E34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2030</w:t>
            </w:r>
          </w:p>
        </w:tc>
        <w:tc>
          <w:tcPr>
            <w:tcW w:w="3402" w:type="dxa"/>
          </w:tcPr>
          <w:p w14:paraId="6C130177" w14:textId="219EC2B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0,8448%</w:t>
            </w:r>
          </w:p>
        </w:tc>
      </w:tr>
      <w:tr w:rsidR="00493A67" w:rsidRPr="00255FD6" w14:paraId="51A03019" w14:textId="77777777" w:rsidTr="00D97F1D">
        <w:tc>
          <w:tcPr>
            <w:tcW w:w="992" w:type="dxa"/>
          </w:tcPr>
          <w:p w14:paraId="78DBBFBD" w14:textId="436188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15</w:t>
            </w:r>
          </w:p>
        </w:tc>
        <w:tc>
          <w:tcPr>
            <w:tcW w:w="2977" w:type="dxa"/>
            <w:vAlign w:val="bottom"/>
          </w:tcPr>
          <w:p w14:paraId="2157B770" w14:textId="028869F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2030</w:t>
            </w:r>
          </w:p>
        </w:tc>
        <w:tc>
          <w:tcPr>
            <w:tcW w:w="3402" w:type="dxa"/>
          </w:tcPr>
          <w:p w14:paraId="3D250E3E" w14:textId="62A196D6"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1,3845%</w:t>
            </w:r>
          </w:p>
        </w:tc>
      </w:tr>
      <w:tr w:rsidR="00493A67" w:rsidRPr="00255FD6" w14:paraId="2A6FD9C9" w14:textId="77777777" w:rsidTr="00D97F1D">
        <w:tc>
          <w:tcPr>
            <w:tcW w:w="992" w:type="dxa"/>
          </w:tcPr>
          <w:p w14:paraId="72F51611" w14:textId="0FC772D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16</w:t>
            </w:r>
          </w:p>
        </w:tc>
        <w:tc>
          <w:tcPr>
            <w:tcW w:w="2977" w:type="dxa"/>
            <w:vAlign w:val="bottom"/>
          </w:tcPr>
          <w:p w14:paraId="3F5C8E93" w14:textId="7470A7A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2031</w:t>
            </w:r>
          </w:p>
        </w:tc>
        <w:tc>
          <w:tcPr>
            <w:tcW w:w="3402" w:type="dxa"/>
          </w:tcPr>
          <w:p w14:paraId="5CD675BE" w14:textId="6C24893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1,4039%</w:t>
            </w:r>
          </w:p>
        </w:tc>
      </w:tr>
      <w:tr w:rsidR="00493A67" w:rsidRPr="00255FD6" w14:paraId="69745D2A" w14:textId="77777777" w:rsidTr="00D97F1D">
        <w:tc>
          <w:tcPr>
            <w:tcW w:w="992" w:type="dxa"/>
          </w:tcPr>
          <w:p w14:paraId="3E46A9A0" w14:textId="718E1E3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17</w:t>
            </w:r>
          </w:p>
        </w:tc>
        <w:tc>
          <w:tcPr>
            <w:tcW w:w="2977" w:type="dxa"/>
            <w:vAlign w:val="bottom"/>
          </w:tcPr>
          <w:p w14:paraId="37E6354B" w14:textId="4414010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2031</w:t>
            </w:r>
          </w:p>
        </w:tc>
        <w:tc>
          <w:tcPr>
            <w:tcW w:w="3402" w:type="dxa"/>
          </w:tcPr>
          <w:p w14:paraId="159753BE" w14:textId="50B05439"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1,4239%</w:t>
            </w:r>
          </w:p>
        </w:tc>
      </w:tr>
      <w:tr w:rsidR="00493A67" w:rsidRPr="00255FD6" w14:paraId="7D45A3F2" w14:textId="77777777" w:rsidTr="00D97F1D">
        <w:tc>
          <w:tcPr>
            <w:tcW w:w="992" w:type="dxa"/>
          </w:tcPr>
          <w:p w14:paraId="7CA91DF3" w14:textId="742AEC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18</w:t>
            </w:r>
          </w:p>
        </w:tc>
        <w:tc>
          <w:tcPr>
            <w:tcW w:w="2977" w:type="dxa"/>
            <w:vAlign w:val="bottom"/>
          </w:tcPr>
          <w:p w14:paraId="7EEEE564" w14:textId="1DF15C9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2032</w:t>
            </w:r>
          </w:p>
        </w:tc>
        <w:tc>
          <w:tcPr>
            <w:tcW w:w="3402" w:type="dxa"/>
          </w:tcPr>
          <w:p w14:paraId="2DE31FBF" w14:textId="179C01B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1,4444%</w:t>
            </w:r>
          </w:p>
        </w:tc>
      </w:tr>
      <w:tr w:rsidR="00493A67" w:rsidRPr="00255FD6" w14:paraId="4457B0E1" w14:textId="77777777" w:rsidTr="00D97F1D">
        <w:tc>
          <w:tcPr>
            <w:tcW w:w="992" w:type="dxa"/>
          </w:tcPr>
          <w:p w14:paraId="477ADAD4" w14:textId="2DBE770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19</w:t>
            </w:r>
          </w:p>
        </w:tc>
        <w:tc>
          <w:tcPr>
            <w:tcW w:w="2977" w:type="dxa"/>
            <w:vAlign w:val="bottom"/>
          </w:tcPr>
          <w:p w14:paraId="4F29C52A" w14:textId="0A76E1A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2032</w:t>
            </w:r>
          </w:p>
        </w:tc>
        <w:tc>
          <w:tcPr>
            <w:tcW w:w="3402" w:type="dxa"/>
          </w:tcPr>
          <w:p w14:paraId="107DC769" w14:textId="56FAE91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1,4656%</w:t>
            </w:r>
          </w:p>
        </w:tc>
      </w:tr>
      <w:tr w:rsidR="00493A67" w:rsidRPr="00255FD6" w14:paraId="222F57FC" w14:textId="77777777" w:rsidTr="00D97F1D">
        <w:tc>
          <w:tcPr>
            <w:tcW w:w="992" w:type="dxa"/>
          </w:tcPr>
          <w:p w14:paraId="316755DC" w14:textId="7EEA4E9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20</w:t>
            </w:r>
          </w:p>
        </w:tc>
        <w:tc>
          <w:tcPr>
            <w:tcW w:w="2977" w:type="dxa"/>
            <w:vAlign w:val="bottom"/>
          </w:tcPr>
          <w:p w14:paraId="6455B78E" w14:textId="3305D37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2033</w:t>
            </w:r>
          </w:p>
        </w:tc>
        <w:tc>
          <w:tcPr>
            <w:tcW w:w="3402" w:type="dxa"/>
          </w:tcPr>
          <w:p w14:paraId="476FAC3C" w14:textId="72CC7A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1,4874%</w:t>
            </w:r>
          </w:p>
        </w:tc>
      </w:tr>
      <w:tr w:rsidR="00493A67" w:rsidRPr="00255FD6" w14:paraId="7B544228" w14:textId="77777777" w:rsidTr="00D97F1D">
        <w:tc>
          <w:tcPr>
            <w:tcW w:w="992" w:type="dxa"/>
          </w:tcPr>
          <w:p w14:paraId="4CE2F94C" w14:textId="7DD5F661"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21</w:t>
            </w:r>
          </w:p>
        </w:tc>
        <w:tc>
          <w:tcPr>
            <w:tcW w:w="2977" w:type="dxa"/>
            <w:vAlign w:val="bottom"/>
          </w:tcPr>
          <w:p w14:paraId="3A82C029" w14:textId="5B29573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2033</w:t>
            </w:r>
          </w:p>
        </w:tc>
        <w:tc>
          <w:tcPr>
            <w:tcW w:w="3402" w:type="dxa"/>
          </w:tcPr>
          <w:p w14:paraId="4512BFC8" w14:textId="29736A7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1,5099%</w:t>
            </w:r>
          </w:p>
        </w:tc>
      </w:tr>
      <w:tr w:rsidR="00493A67" w:rsidRPr="00255FD6" w14:paraId="43261BCD" w14:textId="77777777" w:rsidTr="00D97F1D">
        <w:tc>
          <w:tcPr>
            <w:tcW w:w="992" w:type="dxa"/>
          </w:tcPr>
          <w:p w14:paraId="305B745A" w14:textId="1459ED7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22</w:t>
            </w:r>
          </w:p>
        </w:tc>
        <w:tc>
          <w:tcPr>
            <w:tcW w:w="2977" w:type="dxa"/>
            <w:vAlign w:val="bottom"/>
          </w:tcPr>
          <w:p w14:paraId="3F8B7BA9" w14:textId="44E0963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2034</w:t>
            </w:r>
          </w:p>
        </w:tc>
        <w:tc>
          <w:tcPr>
            <w:tcW w:w="3402" w:type="dxa"/>
          </w:tcPr>
          <w:p w14:paraId="6513C980" w14:textId="4BC828F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1,5330%</w:t>
            </w:r>
          </w:p>
        </w:tc>
      </w:tr>
      <w:tr w:rsidR="00493A67" w:rsidRPr="00255FD6" w14:paraId="4392CF2B" w14:textId="77777777" w:rsidTr="00D97F1D">
        <w:tc>
          <w:tcPr>
            <w:tcW w:w="992" w:type="dxa"/>
          </w:tcPr>
          <w:p w14:paraId="3093423F" w14:textId="58F6A173"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23</w:t>
            </w:r>
          </w:p>
        </w:tc>
        <w:tc>
          <w:tcPr>
            <w:tcW w:w="2977" w:type="dxa"/>
            <w:vAlign w:val="bottom"/>
          </w:tcPr>
          <w:p w14:paraId="1C612EA0" w14:textId="722C33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2034</w:t>
            </w:r>
          </w:p>
        </w:tc>
        <w:tc>
          <w:tcPr>
            <w:tcW w:w="3402" w:type="dxa"/>
          </w:tcPr>
          <w:p w14:paraId="57466B64" w14:textId="58D8DF2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2,6347%</w:t>
            </w:r>
          </w:p>
        </w:tc>
      </w:tr>
      <w:tr w:rsidR="00493A67" w:rsidRPr="00255FD6" w14:paraId="3EB01A7E" w14:textId="77777777" w:rsidTr="00D97F1D">
        <w:tc>
          <w:tcPr>
            <w:tcW w:w="992" w:type="dxa"/>
          </w:tcPr>
          <w:p w14:paraId="37EC4BDB" w14:textId="089CA8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24</w:t>
            </w:r>
          </w:p>
        </w:tc>
        <w:tc>
          <w:tcPr>
            <w:tcW w:w="2977" w:type="dxa"/>
            <w:vAlign w:val="bottom"/>
          </w:tcPr>
          <w:p w14:paraId="7F26E958" w14:textId="3377B24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2035</w:t>
            </w:r>
          </w:p>
        </w:tc>
        <w:tc>
          <w:tcPr>
            <w:tcW w:w="3402" w:type="dxa"/>
          </w:tcPr>
          <w:p w14:paraId="12D2DE8A" w14:textId="12F6B1D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2,7060%</w:t>
            </w:r>
          </w:p>
        </w:tc>
      </w:tr>
      <w:tr w:rsidR="00493A67" w:rsidRPr="00255FD6" w14:paraId="5F791924" w14:textId="77777777" w:rsidTr="00D97F1D">
        <w:tc>
          <w:tcPr>
            <w:tcW w:w="992" w:type="dxa"/>
          </w:tcPr>
          <w:p w14:paraId="3B55CB24" w14:textId="7D0182E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lastRenderedPageBreak/>
              <w:t>25</w:t>
            </w:r>
          </w:p>
        </w:tc>
        <w:tc>
          <w:tcPr>
            <w:tcW w:w="2977" w:type="dxa"/>
            <w:vAlign w:val="bottom"/>
          </w:tcPr>
          <w:p w14:paraId="655EEF01" w14:textId="2BF537E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2035</w:t>
            </w:r>
          </w:p>
        </w:tc>
        <w:tc>
          <w:tcPr>
            <w:tcW w:w="3402" w:type="dxa"/>
          </w:tcPr>
          <w:p w14:paraId="0603EBC8" w14:textId="1D106B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2,7813%</w:t>
            </w:r>
          </w:p>
        </w:tc>
      </w:tr>
      <w:tr w:rsidR="00493A67" w:rsidRPr="00255FD6" w14:paraId="797A4B18" w14:textId="77777777" w:rsidTr="00D97F1D">
        <w:tc>
          <w:tcPr>
            <w:tcW w:w="992" w:type="dxa"/>
          </w:tcPr>
          <w:p w14:paraId="504BE2AD" w14:textId="3E0856A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26</w:t>
            </w:r>
          </w:p>
        </w:tc>
        <w:tc>
          <w:tcPr>
            <w:tcW w:w="2977" w:type="dxa"/>
            <w:vAlign w:val="bottom"/>
          </w:tcPr>
          <w:p w14:paraId="0A43EBA1" w14:textId="6F546E6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2036</w:t>
            </w:r>
          </w:p>
        </w:tc>
        <w:tc>
          <w:tcPr>
            <w:tcW w:w="3402" w:type="dxa"/>
          </w:tcPr>
          <w:p w14:paraId="6AB33EBA" w14:textId="19E7C08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2,8609%</w:t>
            </w:r>
          </w:p>
        </w:tc>
      </w:tr>
      <w:tr w:rsidR="00493A67" w:rsidRPr="00255FD6" w14:paraId="13E2A733" w14:textId="77777777" w:rsidTr="00D97F1D">
        <w:tc>
          <w:tcPr>
            <w:tcW w:w="992" w:type="dxa"/>
          </w:tcPr>
          <w:p w14:paraId="39BDAB31" w14:textId="60F1F48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27</w:t>
            </w:r>
          </w:p>
        </w:tc>
        <w:tc>
          <w:tcPr>
            <w:tcW w:w="2977" w:type="dxa"/>
            <w:vAlign w:val="bottom"/>
          </w:tcPr>
          <w:p w14:paraId="3C5D4759" w14:textId="563F0993"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2036</w:t>
            </w:r>
          </w:p>
        </w:tc>
        <w:tc>
          <w:tcPr>
            <w:tcW w:w="3402" w:type="dxa"/>
          </w:tcPr>
          <w:p w14:paraId="61870549" w14:textId="6AD260C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2,9451%</w:t>
            </w:r>
          </w:p>
        </w:tc>
      </w:tr>
      <w:tr w:rsidR="00493A67" w:rsidRPr="00255FD6" w14:paraId="0BE7B516" w14:textId="77777777" w:rsidTr="00D97F1D">
        <w:tc>
          <w:tcPr>
            <w:tcW w:w="992" w:type="dxa"/>
          </w:tcPr>
          <w:p w14:paraId="48D8F89F" w14:textId="3D3DC18B"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28</w:t>
            </w:r>
          </w:p>
        </w:tc>
        <w:tc>
          <w:tcPr>
            <w:tcW w:w="2977" w:type="dxa"/>
            <w:vAlign w:val="bottom"/>
          </w:tcPr>
          <w:p w14:paraId="46C6C407" w14:textId="2A6AEE3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2037</w:t>
            </w:r>
          </w:p>
        </w:tc>
        <w:tc>
          <w:tcPr>
            <w:tcW w:w="3402" w:type="dxa"/>
          </w:tcPr>
          <w:p w14:paraId="525B1955" w14:textId="23D7625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3,0345%</w:t>
            </w:r>
          </w:p>
        </w:tc>
      </w:tr>
      <w:tr w:rsidR="00493A67" w:rsidRPr="00255FD6" w14:paraId="4A57777D" w14:textId="77777777" w:rsidTr="00D97F1D">
        <w:tc>
          <w:tcPr>
            <w:tcW w:w="992" w:type="dxa"/>
          </w:tcPr>
          <w:p w14:paraId="7041CDBF" w14:textId="0536D2A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29</w:t>
            </w:r>
          </w:p>
        </w:tc>
        <w:tc>
          <w:tcPr>
            <w:tcW w:w="2977" w:type="dxa"/>
            <w:vAlign w:val="bottom"/>
          </w:tcPr>
          <w:p w14:paraId="277F124C" w14:textId="30D5FE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2037</w:t>
            </w:r>
          </w:p>
        </w:tc>
        <w:tc>
          <w:tcPr>
            <w:tcW w:w="3402" w:type="dxa"/>
          </w:tcPr>
          <w:p w14:paraId="50EDB577" w14:textId="18E3CE4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3,1294%</w:t>
            </w:r>
          </w:p>
        </w:tc>
      </w:tr>
      <w:tr w:rsidR="00493A67" w:rsidRPr="00255FD6" w14:paraId="6984E343" w14:textId="77777777" w:rsidTr="00D97F1D">
        <w:tc>
          <w:tcPr>
            <w:tcW w:w="992" w:type="dxa"/>
          </w:tcPr>
          <w:p w14:paraId="4B58D542" w14:textId="233D273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30</w:t>
            </w:r>
          </w:p>
        </w:tc>
        <w:tc>
          <w:tcPr>
            <w:tcW w:w="2977" w:type="dxa"/>
            <w:vAlign w:val="bottom"/>
          </w:tcPr>
          <w:p w14:paraId="29FA1873" w14:textId="5C72A55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2038</w:t>
            </w:r>
          </w:p>
        </w:tc>
        <w:tc>
          <w:tcPr>
            <w:tcW w:w="3402" w:type="dxa"/>
          </w:tcPr>
          <w:p w14:paraId="7A88B496" w14:textId="766CBE7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3,2305%</w:t>
            </w:r>
          </w:p>
        </w:tc>
      </w:tr>
      <w:tr w:rsidR="00493A67" w:rsidRPr="00255FD6" w14:paraId="0B439D8F" w14:textId="77777777" w:rsidTr="00D97F1D">
        <w:tc>
          <w:tcPr>
            <w:tcW w:w="992" w:type="dxa"/>
          </w:tcPr>
          <w:p w14:paraId="5CC49645" w14:textId="7C173AA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31</w:t>
            </w:r>
          </w:p>
        </w:tc>
        <w:tc>
          <w:tcPr>
            <w:tcW w:w="2977" w:type="dxa"/>
            <w:vAlign w:val="bottom"/>
          </w:tcPr>
          <w:p w14:paraId="7CC5ABE8" w14:textId="7A2DF69B"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2038</w:t>
            </w:r>
          </w:p>
        </w:tc>
        <w:tc>
          <w:tcPr>
            <w:tcW w:w="3402" w:type="dxa"/>
          </w:tcPr>
          <w:p w14:paraId="4660D120" w14:textId="44D3210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4,7041%</w:t>
            </w:r>
          </w:p>
        </w:tc>
      </w:tr>
      <w:tr w:rsidR="00493A67" w:rsidRPr="00255FD6" w14:paraId="492B147F" w14:textId="77777777" w:rsidTr="00D97F1D">
        <w:tc>
          <w:tcPr>
            <w:tcW w:w="992" w:type="dxa"/>
          </w:tcPr>
          <w:p w14:paraId="768C6885" w14:textId="2233182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32</w:t>
            </w:r>
          </w:p>
        </w:tc>
        <w:tc>
          <w:tcPr>
            <w:tcW w:w="2977" w:type="dxa"/>
            <w:vAlign w:val="bottom"/>
          </w:tcPr>
          <w:p w14:paraId="0392A750" w14:textId="74D807D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2039</w:t>
            </w:r>
          </w:p>
        </w:tc>
        <w:tc>
          <w:tcPr>
            <w:tcW w:w="3402" w:type="dxa"/>
          </w:tcPr>
          <w:p w14:paraId="2C29583E" w14:textId="72A644D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4,9363%</w:t>
            </w:r>
          </w:p>
        </w:tc>
      </w:tr>
      <w:tr w:rsidR="00493A67" w:rsidRPr="00255FD6" w14:paraId="4963B75C" w14:textId="77777777" w:rsidTr="00D97F1D">
        <w:tc>
          <w:tcPr>
            <w:tcW w:w="992" w:type="dxa"/>
          </w:tcPr>
          <w:p w14:paraId="5532214E" w14:textId="1D325C3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33</w:t>
            </w:r>
          </w:p>
        </w:tc>
        <w:tc>
          <w:tcPr>
            <w:tcW w:w="2977" w:type="dxa"/>
            <w:vAlign w:val="bottom"/>
          </w:tcPr>
          <w:p w14:paraId="7F347F87" w14:textId="2BD6B18A"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2039</w:t>
            </w:r>
          </w:p>
        </w:tc>
        <w:tc>
          <w:tcPr>
            <w:tcW w:w="3402" w:type="dxa"/>
          </w:tcPr>
          <w:p w14:paraId="1C0D6837" w14:textId="6FAB89E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5,1926%</w:t>
            </w:r>
          </w:p>
        </w:tc>
      </w:tr>
      <w:tr w:rsidR="00493A67" w:rsidRPr="00255FD6" w14:paraId="46A7718B" w14:textId="77777777" w:rsidTr="00D97F1D">
        <w:tc>
          <w:tcPr>
            <w:tcW w:w="992" w:type="dxa"/>
          </w:tcPr>
          <w:p w14:paraId="5F278F38" w14:textId="3008B83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34</w:t>
            </w:r>
          </w:p>
        </w:tc>
        <w:tc>
          <w:tcPr>
            <w:tcW w:w="2977" w:type="dxa"/>
            <w:vAlign w:val="bottom"/>
          </w:tcPr>
          <w:p w14:paraId="0BAE3575" w14:textId="7D866C7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2040</w:t>
            </w:r>
          </w:p>
        </w:tc>
        <w:tc>
          <w:tcPr>
            <w:tcW w:w="3402" w:type="dxa"/>
          </w:tcPr>
          <w:p w14:paraId="35458260" w14:textId="22D72E5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5,4770%</w:t>
            </w:r>
          </w:p>
        </w:tc>
      </w:tr>
      <w:tr w:rsidR="00493A67" w:rsidRPr="00255FD6" w14:paraId="1DBDE934" w14:textId="77777777" w:rsidTr="00D97F1D">
        <w:tc>
          <w:tcPr>
            <w:tcW w:w="992" w:type="dxa"/>
          </w:tcPr>
          <w:p w14:paraId="38157D9C" w14:textId="598F269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35</w:t>
            </w:r>
          </w:p>
        </w:tc>
        <w:tc>
          <w:tcPr>
            <w:tcW w:w="2977" w:type="dxa"/>
            <w:vAlign w:val="bottom"/>
          </w:tcPr>
          <w:p w14:paraId="2B80A95B" w14:textId="7AE78B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2040</w:t>
            </w:r>
          </w:p>
        </w:tc>
        <w:tc>
          <w:tcPr>
            <w:tcW w:w="3402" w:type="dxa"/>
          </w:tcPr>
          <w:p w14:paraId="01EDE02E" w14:textId="34190F4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5,7944%</w:t>
            </w:r>
          </w:p>
        </w:tc>
      </w:tr>
      <w:tr w:rsidR="00493A67" w:rsidRPr="00255FD6" w14:paraId="05109547" w14:textId="77777777" w:rsidTr="00D97F1D">
        <w:tc>
          <w:tcPr>
            <w:tcW w:w="992" w:type="dxa"/>
          </w:tcPr>
          <w:p w14:paraId="114404D7" w14:textId="63C7385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36</w:t>
            </w:r>
          </w:p>
        </w:tc>
        <w:tc>
          <w:tcPr>
            <w:tcW w:w="2977" w:type="dxa"/>
            <w:vAlign w:val="bottom"/>
          </w:tcPr>
          <w:p w14:paraId="797A78C1" w14:textId="02D1E32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2041</w:t>
            </w:r>
          </w:p>
        </w:tc>
        <w:tc>
          <w:tcPr>
            <w:tcW w:w="3402" w:type="dxa"/>
          </w:tcPr>
          <w:p w14:paraId="6A777D58" w14:textId="406BEA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6,1508%</w:t>
            </w:r>
          </w:p>
        </w:tc>
      </w:tr>
      <w:tr w:rsidR="00493A67" w:rsidRPr="00255FD6" w14:paraId="01E4258F" w14:textId="77777777" w:rsidTr="00D97F1D">
        <w:tc>
          <w:tcPr>
            <w:tcW w:w="992" w:type="dxa"/>
          </w:tcPr>
          <w:p w14:paraId="74B2D72B" w14:textId="6CC8DC6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37</w:t>
            </w:r>
          </w:p>
        </w:tc>
        <w:tc>
          <w:tcPr>
            <w:tcW w:w="2977" w:type="dxa"/>
            <w:vAlign w:val="bottom"/>
          </w:tcPr>
          <w:p w14:paraId="0BF588B5" w14:textId="7CDFA7C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2041</w:t>
            </w:r>
          </w:p>
        </w:tc>
        <w:tc>
          <w:tcPr>
            <w:tcW w:w="3402" w:type="dxa"/>
          </w:tcPr>
          <w:p w14:paraId="658A336F" w14:textId="0712730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6,5539%</w:t>
            </w:r>
          </w:p>
        </w:tc>
      </w:tr>
      <w:tr w:rsidR="00493A67" w:rsidRPr="00255FD6" w14:paraId="1A7FA4E8" w14:textId="77777777" w:rsidTr="00D97F1D">
        <w:tc>
          <w:tcPr>
            <w:tcW w:w="992" w:type="dxa"/>
          </w:tcPr>
          <w:p w14:paraId="629291DC" w14:textId="70BD7A1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38</w:t>
            </w:r>
          </w:p>
        </w:tc>
        <w:tc>
          <w:tcPr>
            <w:tcW w:w="2977" w:type="dxa"/>
            <w:vAlign w:val="bottom"/>
          </w:tcPr>
          <w:p w14:paraId="2BF2A2A8" w14:textId="5AA49EF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2042</w:t>
            </w:r>
          </w:p>
        </w:tc>
        <w:tc>
          <w:tcPr>
            <w:tcW w:w="3402" w:type="dxa"/>
          </w:tcPr>
          <w:p w14:paraId="1656C992" w14:textId="69D294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7,0136%</w:t>
            </w:r>
          </w:p>
        </w:tc>
      </w:tr>
      <w:tr w:rsidR="00493A67" w:rsidRPr="00255FD6" w14:paraId="3A0FF649" w14:textId="77777777" w:rsidTr="00D97F1D">
        <w:tc>
          <w:tcPr>
            <w:tcW w:w="992" w:type="dxa"/>
          </w:tcPr>
          <w:p w14:paraId="5C2EA430" w14:textId="3000E62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39</w:t>
            </w:r>
          </w:p>
        </w:tc>
        <w:tc>
          <w:tcPr>
            <w:tcW w:w="2977" w:type="dxa"/>
            <w:vAlign w:val="bottom"/>
          </w:tcPr>
          <w:p w14:paraId="045DAD38" w14:textId="750D8AB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2042</w:t>
            </w:r>
          </w:p>
        </w:tc>
        <w:tc>
          <w:tcPr>
            <w:tcW w:w="3402" w:type="dxa"/>
          </w:tcPr>
          <w:p w14:paraId="18CAE06A" w14:textId="4EA81E5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12,5061%</w:t>
            </w:r>
          </w:p>
        </w:tc>
      </w:tr>
      <w:tr w:rsidR="00493A67" w:rsidRPr="00255FD6" w14:paraId="108B9C57" w14:textId="77777777" w:rsidTr="00D97F1D">
        <w:tc>
          <w:tcPr>
            <w:tcW w:w="992" w:type="dxa"/>
          </w:tcPr>
          <w:p w14:paraId="239CCCE2" w14:textId="2D8AF3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40</w:t>
            </w:r>
          </w:p>
        </w:tc>
        <w:tc>
          <w:tcPr>
            <w:tcW w:w="2977" w:type="dxa"/>
            <w:vAlign w:val="bottom"/>
          </w:tcPr>
          <w:p w14:paraId="516CC1F5" w14:textId="74273C5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2043</w:t>
            </w:r>
          </w:p>
        </w:tc>
        <w:tc>
          <w:tcPr>
            <w:tcW w:w="3402" w:type="dxa"/>
          </w:tcPr>
          <w:p w14:paraId="5459B543" w14:textId="22A0CC1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14,2937%</w:t>
            </w:r>
          </w:p>
        </w:tc>
      </w:tr>
      <w:tr w:rsidR="00493A67" w:rsidRPr="00255FD6" w14:paraId="6FE106BC" w14:textId="77777777" w:rsidTr="00D97F1D">
        <w:tc>
          <w:tcPr>
            <w:tcW w:w="992" w:type="dxa"/>
          </w:tcPr>
          <w:p w14:paraId="712E7AF3" w14:textId="46ADA8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41</w:t>
            </w:r>
          </w:p>
        </w:tc>
        <w:tc>
          <w:tcPr>
            <w:tcW w:w="2977" w:type="dxa"/>
            <w:vAlign w:val="bottom"/>
          </w:tcPr>
          <w:p w14:paraId="1F2FBC1B" w14:textId="0CB6086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2043</w:t>
            </w:r>
          </w:p>
        </w:tc>
        <w:tc>
          <w:tcPr>
            <w:tcW w:w="3402" w:type="dxa"/>
          </w:tcPr>
          <w:p w14:paraId="05502D28" w14:textId="0DC187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16,6775%</w:t>
            </w:r>
          </w:p>
        </w:tc>
      </w:tr>
      <w:tr w:rsidR="00493A67" w:rsidRPr="00255FD6" w14:paraId="4A0B359C" w14:textId="77777777" w:rsidTr="00D97F1D">
        <w:tc>
          <w:tcPr>
            <w:tcW w:w="992" w:type="dxa"/>
          </w:tcPr>
          <w:p w14:paraId="0536F0D0" w14:textId="0F275A7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42</w:t>
            </w:r>
          </w:p>
        </w:tc>
        <w:tc>
          <w:tcPr>
            <w:tcW w:w="2977" w:type="dxa"/>
            <w:vAlign w:val="bottom"/>
          </w:tcPr>
          <w:p w14:paraId="27C10586" w14:textId="75FFFA9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2044</w:t>
            </w:r>
          </w:p>
        </w:tc>
        <w:tc>
          <w:tcPr>
            <w:tcW w:w="3402" w:type="dxa"/>
          </w:tcPr>
          <w:p w14:paraId="32FDB4BB" w14:textId="547A5B8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20,0156%</w:t>
            </w:r>
          </w:p>
        </w:tc>
      </w:tr>
      <w:tr w:rsidR="00493A67" w:rsidRPr="00255FD6" w14:paraId="06A78C35" w14:textId="77777777" w:rsidTr="00D97F1D">
        <w:tc>
          <w:tcPr>
            <w:tcW w:w="992" w:type="dxa"/>
          </w:tcPr>
          <w:p w14:paraId="0917FF20" w14:textId="73C6B1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43</w:t>
            </w:r>
          </w:p>
        </w:tc>
        <w:tc>
          <w:tcPr>
            <w:tcW w:w="2977" w:type="dxa"/>
            <w:vAlign w:val="bottom"/>
          </w:tcPr>
          <w:p w14:paraId="78A33607" w14:textId="1A82E6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2044</w:t>
            </w:r>
          </w:p>
        </w:tc>
        <w:tc>
          <w:tcPr>
            <w:tcW w:w="3402" w:type="dxa"/>
          </w:tcPr>
          <w:p w14:paraId="285CAEB8" w14:textId="751731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25,0243%</w:t>
            </w:r>
          </w:p>
        </w:tc>
      </w:tr>
      <w:tr w:rsidR="00493A67" w:rsidRPr="00255FD6" w14:paraId="7CC86D23" w14:textId="77777777" w:rsidTr="00D97F1D">
        <w:tc>
          <w:tcPr>
            <w:tcW w:w="992" w:type="dxa"/>
          </w:tcPr>
          <w:p w14:paraId="2F0BA6B6" w14:textId="2893167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44</w:t>
            </w:r>
          </w:p>
        </w:tc>
        <w:tc>
          <w:tcPr>
            <w:tcW w:w="2977" w:type="dxa"/>
            <w:vAlign w:val="bottom"/>
          </w:tcPr>
          <w:p w14:paraId="6D0769E8" w14:textId="33D442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2045</w:t>
            </w:r>
          </w:p>
        </w:tc>
        <w:tc>
          <w:tcPr>
            <w:tcW w:w="3402" w:type="dxa"/>
          </w:tcPr>
          <w:p w14:paraId="5076E8A9" w14:textId="15E314B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33,3766%</w:t>
            </w:r>
          </w:p>
        </w:tc>
      </w:tr>
      <w:tr w:rsidR="00493A67" w:rsidRPr="00255FD6" w14:paraId="0B0ABEA6" w14:textId="77777777" w:rsidTr="00D97F1D">
        <w:tc>
          <w:tcPr>
            <w:tcW w:w="992" w:type="dxa"/>
          </w:tcPr>
          <w:p w14:paraId="78E84BAF" w14:textId="2DD0E2C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45</w:t>
            </w:r>
          </w:p>
        </w:tc>
        <w:tc>
          <w:tcPr>
            <w:tcW w:w="2977" w:type="dxa"/>
            <w:vAlign w:val="bottom"/>
          </w:tcPr>
          <w:p w14:paraId="02AC6EBD" w14:textId="19214708"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2045</w:t>
            </w:r>
          </w:p>
        </w:tc>
        <w:tc>
          <w:tcPr>
            <w:tcW w:w="3402" w:type="dxa"/>
          </w:tcPr>
          <w:p w14:paraId="2C210D5F" w14:textId="439D516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50,0975%</w:t>
            </w:r>
          </w:p>
        </w:tc>
      </w:tr>
      <w:tr w:rsidR="00493A67" w:rsidRPr="00255FD6" w14:paraId="33AA997C" w14:textId="77777777" w:rsidTr="00D97F1D">
        <w:tc>
          <w:tcPr>
            <w:tcW w:w="992" w:type="dxa"/>
          </w:tcPr>
          <w:p w14:paraId="3522451B" w14:textId="41983A6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46</w:t>
            </w:r>
          </w:p>
        </w:tc>
        <w:tc>
          <w:tcPr>
            <w:tcW w:w="2977" w:type="dxa"/>
            <w:vAlign w:val="bottom"/>
          </w:tcPr>
          <w:p w14:paraId="7EC1F273" w14:textId="248B873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2046</w:t>
            </w:r>
          </w:p>
        </w:tc>
        <w:tc>
          <w:tcPr>
            <w:tcW w:w="3402" w:type="dxa"/>
          </w:tcPr>
          <w:p w14:paraId="717F1737" w14:textId="054959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100,0000%</w:t>
            </w:r>
          </w:p>
        </w:tc>
      </w:tr>
    </w:tbl>
    <w:p w14:paraId="58B5D4E0" w14:textId="77777777" w:rsidR="00001BC9" w:rsidRDefault="00001BC9" w:rsidP="008141BE">
      <w:pPr>
        <w:pStyle w:val="Level2"/>
        <w:widowControl w:val="0"/>
        <w:numPr>
          <w:ilvl w:val="0"/>
          <w:numId w:val="0"/>
        </w:numPr>
        <w:spacing w:after="0" w:line="320" w:lineRule="exact"/>
        <w:rPr>
          <w:rFonts w:asciiTheme="minorHAnsi" w:hAnsiTheme="minorHAnsi" w:cstheme="minorHAnsi"/>
          <w:b/>
          <w:sz w:val="24"/>
          <w:lang w:val="pt-BR"/>
        </w:rPr>
      </w:pPr>
      <w:bookmarkStart w:id="237" w:name="_DV_M193"/>
      <w:bookmarkStart w:id="238" w:name="_DV_M194"/>
      <w:bookmarkStart w:id="239" w:name="_DV_M195"/>
      <w:bookmarkStart w:id="240" w:name="_Toc499990356"/>
      <w:bookmarkEnd w:id="161"/>
      <w:bookmarkEnd w:id="237"/>
      <w:bookmarkEnd w:id="238"/>
      <w:bookmarkEnd w:id="239"/>
    </w:p>
    <w:p w14:paraId="4486F8A0" w14:textId="78AD35C0" w:rsidR="00871DB0"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Local de Pagamento</w:t>
      </w:r>
      <w:bookmarkEnd w:id="240"/>
    </w:p>
    <w:p w14:paraId="7DE87FF6" w14:textId="77777777" w:rsidR="00DF1AE8" w:rsidRPr="008141BE" w:rsidRDefault="00DF1AE8" w:rsidP="008141BE">
      <w:pPr>
        <w:pStyle w:val="Level2"/>
        <w:keepNext/>
        <w:keepLines/>
        <w:numPr>
          <w:ilvl w:val="0"/>
          <w:numId w:val="0"/>
        </w:numPr>
        <w:spacing w:after="0" w:line="320" w:lineRule="exact"/>
        <w:ind w:left="680"/>
        <w:rPr>
          <w:rFonts w:asciiTheme="minorHAnsi" w:hAnsiTheme="minorHAnsi" w:cstheme="minorHAnsi"/>
          <w:b/>
          <w:sz w:val="24"/>
          <w:lang w:val="pt-BR"/>
        </w:rPr>
      </w:pPr>
    </w:p>
    <w:p w14:paraId="08FCD8B6" w14:textId="41030795"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bookmarkStart w:id="241" w:name="_DV_M196"/>
      <w:bookmarkEnd w:id="241"/>
      <w:r w:rsidRPr="008141BE">
        <w:rPr>
          <w:rFonts w:asciiTheme="minorHAnsi" w:hAnsiTheme="minorHAnsi" w:cstheme="minorHAnsi"/>
          <w:sz w:val="24"/>
          <w:lang w:val="pt-BR"/>
        </w:rPr>
        <w:t xml:space="preserve">Os pagamentos a que fazem jus as Debêntures serão efetuados: pela Emissora no respectivo vencimento utilizando-se, conforme o caso: (a) os procedimentos adotados pela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para as Debêntures custodiadas eletronicamente </w:t>
      </w:r>
      <w:r w:rsidR="00B274DF" w:rsidRPr="008141BE">
        <w:rPr>
          <w:rFonts w:asciiTheme="minorHAnsi" w:hAnsiTheme="minorHAnsi" w:cstheme="minorHAnsi"/>
          <w:sz w:val="24"/>
          <w:lang w:val="pt-BR"/>
        </w:rPr>
        <w:t xml:space="preserve">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e/ou (b) os procedimentos adotados pelo Escriturador, para as Debêntures que não estejam custodiadas eletronicamente 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w:t>
      </w:r>
      <w:bookmarkStart w:id="242" w:name="_Toc499990357"/>
    </w:p>
    <w:p w14:paraId="13C5D109"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3" w:name="_DV_M197"/>
      <w:bookmarkEnd w:id="243"/>
    </w:p>
    <w:p w14:paraId="671275A3" w14:textId="3F46A21C"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Prorrogação dos Prazos</w:t>
      </w:r>
      <w:bookmarkEnd w:id="242"/>
    </w:p>
    <w:p w14:paraId="58BCD935"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4" w:name="_DV_M198"/>
      <w:bookmarkEnd w:id="244"/>
    </w:p>
    <w:p w14:paraId="4A37DEE8" w14:textId="56E3EC34"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hipótese em que somente haverá prorrogação quando a data de pagamento coincidir com feriado declarado nacional, sábado ou domingo.</w:t>
      </w:r>
    </w:p>
    <w:p w14:paraId="7218A013" w14:textId="77777777" w:rsidR="00DF1AE8" w:rsidRDefault="00DF1AE8" w:rsidP="008141BE">
      <w:pPr>
        <w:pStyle w:val="Level3"/>
        <w:numPr>
          <w:ilvl w:val="0"/>
          <w:numId w:val="0"/>
        </w:numPr>
        <w:spacing w:after="0" w:line="320" w:lineRule="exact"/>
        <w:ind w:left="1361"/>
        <w:rPr>
          <w:rFonts w:asciiTheme="minorHAnsi" w:hAnsiTheme="minorHAnsi" w:cstheme="minorHAnsi"/>
          <w:sz w:val="24"/>
          <w:lang w:val="pt-BR"/>
        </w:rPr>
      </w:pPr>
      <w:bookmarkStart w:id="245" w:name="_DV_M199"/>
      <w:bookmarkStart w:id="246" w:name="_Ref15932420"/>
      <w:bookmarkEnd w:id="245"/>
    </w:p>
    <w:p w14:paraId="5C6F4B50" w14:textId="447ED250" w:rsidR="00871DB0" w:rsidRPr="008141BE" w:rsidRDefault="00567E80" w:rsidP="008143CB">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Para os fins desta Escritura de Emissão, considera-se “</w:t>
      </w:r>
      <w:r w:rsidRPr="008141BE">
        <w:rPr>
          <w:rFonts w:asciiTheme="minorHAnsi" w:hAnsiTheme="minorHAnsi" w:cstheme="minorHAnsi"/>
          <w:b/>
          <w:sz w:val="24"/>
          <w:lang w:val="pt-BR"/>
        </w:rPr>
        <w:t>Dia(s) Útil(eis)</w:t>
      </w:r>
      <w:r w:rsidRPr="008141BE">
        <w:rPr>
          <w:rFonts w:asciiTheme="minorHAnsi" w:hAnsiTheme="minorHAnsi" w:cstheme="minorHAnsi"/>
          <w:sz w:val="24"/>
          <w:lang w:val="pt-BR"/>
        </w:rPr>
        <w:t xml:space="preserve">” </w:t>
      </w:r>
      <w:r w:rsidR="00001BC9">
        <w:rPr>
          <w:rFonts w:asciiTheme="minorHAnsi" w:hAnsiTheme="minorHAnsi" w:cstheme="minorHAnsi"/>
          <w:sz w:val="24"/>
          <w:lang w:val="pt-BR"/>
        </w:rPr>
        <w:t xml:space="preserve">(a) com relação às obrigações pecuniárias previstas na presente Escritura de Emissão, </w:t>
      </w:r>
      <w:r w:rsidRPr="008141BE">
        <w:rPr>
          <w:rFonts w:asciiTheme="minorHAnsi" w:hAnsiTheme="minorHAnsi" w:cstheme="minorHAnsi"/>
          <w:sz w:val="24"/>
          <w:lang w:val="pt-BR"/>
        </w:rPr>
        <w:t>qualquer dia que não seja sábado, domingo ou feriado declarado nacional</w:t>
      </w:r>
      <w:r w:rsidR="00B274DF" w:rsidRPr="008141BE">
        <w:rPr>
          <w:rFonts w:asciiTheme="minorHAnsi" w:hAnsiTheme="minorHAnsi" w:cstheme="minorHAnsi"/>
          <w:sz w:val="24"/>
          <w:lang w:val="pt-BR"/>
        </w:rPr>
        <w:t xml:space="preserve"> na República Federativa do Brasil</w:t>
      </w:r>
      <w:r w:rsidR="00001BC9">
        <w:rPr>
          <w:rFonts w:asciiTheme="minorHAnsi" w:hAnsiTheme="minorHAnsi" w:cstheme="minorHAnsi"/>
          <w:sz w:val="24"/>
          <w:lang w:val="pt-BR"/>
        </w:rPr>
        <w:t xml:space="preserve">; e (b) com relação às obrigações não pecuniárias previstas na presente Escritura de Emissão, </w:t>
      </w:r>
      <w:r w:rsidR="00001BC9" w:rsidRPr="00D66D33">
        <w:rPr>
          <w:rFonts w:asciiTheme="minorHAnsi" w:hAnsiTheme="minorHAnsi" w:cstheme="minorHAnsi"/>
          <w:sz w:val="24"/>
          <w:lang w:val="pt-BR"/>
        </w:rPr>
        <w:t>qualquer dia que não seja sábado, domingo ou feriado declarado nacional na República Federativa do Brasil</w:t>
      </w:r>
      <w:r w:rsidR="00001BC9">
        <w:rPr>
          <w:rFonts w:asciiTheme="minorHAnsi" w:hAnsiTheme="minorHAnsi" w:cstheme="minorHAnsi"/>
          <w:sz w:val="24"/>
          <w:lang w:val="pt-BR"/>
        </w:rPr>
        <w:t xml:space="preserve"> ou na Cidade do Rio de Janeiro, Estado do Rio de Janeiro</w:t>
      </w:r>
      <w:r w:rsidR="00BA7D70">
        <w:rPr>
          <w:rFonts w:asciiTheme="minorHAnsi" w:hAnsiTheme="minorHAnsi" w:cstheme="minorHAnsi"/>
          <w:sz w:val="24"/>
          <w:lang w:val="pt-BR"/>
        </w:rPr>
        <w:t>, nas Cidades de Lim</w:t>
      </w:r>
      <w:r w:rsidR="00B21132">
        <w:rPr>
          <w:rFonts w:asciiTheme="minorHAnsi" w:hAnsiTheme="minorHAnsi" w:cstheme="minorHAnsi"/>
          <w:sz w:val="24"/>
          <w:lang w:val="pt-BR"/>
        </w:rPr>
        <w:t>o</w:t>
      </w:r>
      <w:r w:rsidR="00BA7D70">
        <w:rPr>
          <w:rFonts w:asciiTheme="minorHAnsi" w:hAnsiTheme="minorHAnsi" w:cstheme="minorHAnsi"/>
          <w:sz w:val="24"/>
          <w:lang w:val="pt-BR"/>
        </w:rPr>
        <w:t>eiro do Norte e Tabuleiro do Norte, Estado do Ceará</w:t>
      </w:r>
      <w:r w:rsidRPr="008141BE">
        <w:rPr>
          <w:rFonts w:asciiTheme="minorHAnsi" w:hAnsiTheme="minorHAnsi" w:cstheme="minorHAnsi"/>
          <w:sz w:val="24"/>
          <w:lang w:val="pt-BR"/>
        </w:rPr>
        <w:t>.</w:t>
      </w:r>
      <w:bookmarkEnd w:id="246"/>
    </w:p>
    <w:p w14:paraId="531A5E5A"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7" w:name="_DV_M200"/>
      <w:bookmarkStart w:id="248" w:name="_Toc499990358"/>
      <w:bookmarkEnd w:id="247"/>
    </w:p>
    <w:p w14:paraId="34A91E85" w14:textId="64CE22CF"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Encargos Moratórios</w:t>
      </w:r>
      <w:bookmarkEnd w:id="248"/>
    </w:p>
    <w:p w14:paraId="50BB108F" w14:textId="7FBA23E4"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9" w:name="_DV_M201"/>
      <w:bookmarkStart w:id="250" w:name="_Ref15991590"/>
      <w:bookmarkEnd w:id="249"/>
    </w:p>
    <w:p w14:paraId="5704A1B7" w14:textId="35C1D640"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w:t>
      </w:r>
      <w:r w:rsidR="0034550A">
        <w:rPr>
          <w:rFonts w:asciiTheme="minorHAnsi" w:hAnsiTheme="minorHAnsi" w:cstheme="minorHAnsi"/>
          <w:sz w:val="24"/>
          <w:lang w:val="pt-BR"/>
        </w:rPr>
        <w:t xml:space="preserve">da Atualização Monetária e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(ii)</w:t>
      </w:r>
      <w:r w:rsidR="00CE5B3E">
        <w:rPr>
          <w:rFonts w:asciiTheme="minorHAnsi" w:hAnsiTheme="minorHAnsi" w:cstheme="minorHAnsi"/>
          <w:sz w:val="24"/>
          <w:lang w:val="pt-BR"/>
        </w:rPr>
        <w:t> </w:t>
      </w:r>
      <w:r w:rsidRPr="008141BE">
        <w:rPr>
          <w:rFonts w:asciiTheme="minorHAnsi" w:hAnsiTheme="minorHAnsi" w:cstheme="minorHAnsi"/>
          <w:sz w:val="24"/>
          <w:lang w:val="pt-BR"/>
        </w:rPr>
        <w:t xml:space="preserve">juros moratórios à razão de 1% a.m. (um por cento ao mês) sobre o montante devido e não pago, calculados </w:t>
      </w:r>
      <w:r w:rsidRPr="008141BE">
        <w:rPr>
          <w:rFonts w:asciiTheme="minorHAnsi" w:hAnsiTheme="minorHAnsi" w:cstheme="minorHAnsi"/>
          <w:i/>
          <w:sz w:val="24"/>
          <w:lang w:val="pt-BR"/>
        </w:rPr>
        <w:t>pro rata temporis</w:t>
      </w:r>
      <w:r w:rsidRPr="008141BE">
        <w:rPr>
          <w:rFonts w:asciiTheme="minorHAnsi" w:hAnsiTheme="minorHAnsi" w:cstheme="minorHAnsi"/>
          <w:sz w:val="24"/>
          <w:lang w:val="pt-BR"/>
        </w:rPr>
        <w:t>, desde a data da inadimplência até a data do efetivo pagamento; ambos calculados sobre o montante devido e não pago (“</w:t>
      </w:r>
      <w:r w:rsidRPr="008141BE">
        <w:rPr>
          <w:rFonts w:asciiTheme="minorHAnsi" w:hAnsiTheme="minorHAnsi" w:cstheme="minorHAnsi"/>
          <w:b/>
          <w:sz w:val="24"/>
          <w:lang w:val="pt-BR"/>
        </w:rPr>
        <w:t>Encargos Moratórios</w:t>
      </w:r>
      <w:r w:rsidRPr="008141BE">
        <w:rPr>
          <w:rFonts w:asciiTheme="minorHAnsi" w:hAnsiTheme="minorHAnsi" w:cstheme="minorHAnsi"/>
          <w:sz w:val="24"/>
          <w:lang w:val="pt-BR"/>
        </w:rPr>
        <w:t xml:space="preserve">”). </w:t>
      </w:r>
      <w:bookmarkEnd w:id="250"/>
    </w:p>
    <w:p w14:paraId="380EB0F8"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1" w:name="_DV_M202"/>
      <w:bookmarkStart w:id="252" w:name="_Toc499990359"/>
      <w:bookmarkEnd w:id="251"/>
    </w:p>
    <w:p w14:paraId="67BCDBAB" w14:textId="698540AA"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Decadência dos Direitos aos Acréscimos</w:t>
      </w:r>
      <w:bookmarkEnd w:id="252"/>
    </w:p>
    <w:p w14:paraId="361FD1C1"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3" w:name="_DV_M203"/>
      <w:bookmarkEnd w:id="253"/>
    </w:p>
    <w:p w14:paraId="5344286E" w14:textId="65C97B27" w:rsidR="00871DB0"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 disposto na Cláusula 4.16 acima, o não comparecimento </w:t>
      </w:r>
      <w:r w:rsidRPr="008141BE">
        <w:rPr>
          <w:rFonts w:asciiTheme="minorHAnsi" w:eastAsia="Arial Unicode MS" w:hAnsiTheme="minorHAnsi" w:cstheme="minorHAnsi"/>
          <w:sz w:val="24"/>
          <w:lang w:val="pt-BR"/>
        </w:rPr>
        <w:t>de qualquer</w:t>
      </w:r>
      <w:r w:rsidRPr="008141BE">
        <w:rPr>
          <w:rFonts w:asciiTheme="minorHAnsi" w:hAnsiTheme="minorHAnsi" w:cstheme="minorHAnsi"/>
          <w:sz w:val="24"/>
          <w:lang w:val="pt-BR"/>
        </w:rPr>
        <w:t xml:space="preserve"> Debenturista para receber </w:t>
      </w:r>
      <w:r w:rsidRPr="008141BE">
        <w:rPr>
          <w:rFonts w:asciiTheme="minorHAnsi" w:eastAsia="Arial Unicode MS" w:hAnsiTheme="minorHAnsi" w:cstheme="minorHAnsi"/>
          <w:sz w:val="24"/>
          <w:lang w:val="pt-BR"/>
        </w:rPr>
        <w:t>os valores correspondentes</w:t>
      </w:r>
      <w:r w:rsidRPr="008141BE">
        <w:rPr>
          <w:rFonts w:asciiTheme="minorHAnsi" w:hAnsiTheme="minorHAnsi" w:cstheme="minorHAnsi"/>
          <w:sz w:val="24"/>
          <w:lang w:val="pt-BR"/>
        </w:rPr>
        <w:t xml:space="preserve"> a quaisquer das obrigações pecuniárias da Emissora nas datas</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previstas nesta Escritura de Emissão, ou em comunicado publicado pela Emissora no jornal indicado na Cláusula 4.19 abaixo, não lhe dará direito ao recebimento da Atualização Monetária e/ou </w:t>
      </w:r>
      <w:r w:rsidR="00460C55">
        <w:rPr>
          <w:rFonts w:asciiTheme="minorHAnsi" w:hAnsiTheme="minorHAnsi" w:cstheme="minorHAnsi"/>
          <w:sz w:val="24"/>
          <w:lang w:val="pt-BR"/>
        </w:rPr>
        <w:t>Juros Remuneratórios</w:t>
      </w:r>
      <w:r w:rsidR="00460C55"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das Debêntures e/ou Encargos Moratórios no período relativo ao atraso no recebimento, sendo-lhe, todavia, assegurados os direitos adquiridos até a data do respectivo vencimento.</w:t>
      </w:r>
      <w:r w:rsidR="00B11C25">
        <w:rPr>
          <w:rFonts w:asciiTheme="minorHAnsi" w:hAnsiTheme="minorHAnsi" w:cstheme="minorHAnsi"/>
          <w:sz w:val="24"/>
          <w:lang w:val="pt-BR"/>
        </w:rPr>
        <w:t xml:space="preserve"> </w:t>
      </w:r>
    </w:p>
    <w:p w14:paraId="62DBBB25"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4" w:name="_DV_M204"/>
      <w:bookmarkEnd w:id="254"/>
    </w:p>
    <w:p w14:paraId="78CFE0B8" w14:textId="54EEA924"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Repactuação Programada</w:t>
      </w:r>
    </w:p>
    <w:p w14:paraId="1B97120E"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5" w:name="_DV_M205"/>
      <w:bookmarkEnd w:id="255"/>
    </w:p>
    <w:p w14:paraId="59ECEE19" w14:textId="09D1176F" w:rsidR="00871DB0" w:rsidRPr="008141BE" w:rsidRDefault="0003592B"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Debêntures não serão objeto de repactuação programada</w:t>
      </w:r>
      <w:r w:rsidR="00567E80" w:rsidRPr="008141BE">
        <w:rPr>
          <w:rFonts w:asciiTheme="minorHAnsi" w:hAnsiTheme="minorHAnsi" w:cstheme="minorHAnsi"/>
          <w:sz w:val="24"/>
          <w:lang w:val="pt-BR"/>
        </w:rPr>
        <w:t>.</w:t>
      </w:r>
    </w:p>
    <w:p w14:paraId="0696B593"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b/>
          <w:i/>
          <w:sz w:val="24"/>
          <w:lang w:val="pt-BR"/>
        </w:rPr>
      </w:pPr>
      <w:bookmarkStart w:id="256" w:name="_DV_M206"/>
      <w:bookmarkStart w:id="257" w:name="_DV_M208"/>
      <w:bookmarkStart w:id="258" w:name="_Ref484879050"/>
      <w:bookmarkEnd w:id="256"/>
      <w:bookmarkEnd w:id="257"/>
    </w:p>
    <w:p w14:paraId="71772DA4" w14:textId="0679B80E" w:rsidR="00FE638B" w:rsidRPr="008141BE"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8141BE">
        <w:rPr>
          <w:rFonts w:asciiTheme="minorHAnsi" w:hAnsiTheme="minorHAnsi" w:cstheme="minorHAnsi"/>
          <w:b/>
          <w:sz w:val="24"/>
          <w:lang w:val="pt-BR"/>
        </w:rPr>
        <w:t xml:space="preserve">Publicidade </w:t>
      </w:r>
    </w:p>
    <w:p w14:paraId="42DCD354" w14:textId="77777777" w:rsidR="00DF1AE8" w:rsidRDefault="00DF1AE8"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041ED063" w14:textId="519D85DB" w:rsidR="00FE638B" w:rsidRPr="008141BE" w:rsidRDefault="00567E80" w:rsidP="008143CB">
      <w:pPr>
        <w:pStyle w:val="Level3"/>
        <w:keepNext/>
        <w:keepLines/>
        <w:spacing w:after="0" w:line="320" w:lineRule="exact"/>
        <w:rPr>
          <w:rFonts w:asciiTheme="minorHAnsi" w:hAnsiTheme="minorHAnsi" w:cstheme="minorHAnsi"/>
          <w:sz w:val="24"/>
          <w:lang w:val="pt-BR"/>
        </w:rPr>
      </w:pPr>
      <w:r w:rsidRPr="008141BE">
        <w:rPr>
          <w:rFonts w:asciiTheme="minorHAnsi" w:hAnsiTheme="minorHAnsi" w:cstheme="minorHAnsi"/>
          <w:sz w:val="24"/>
          <w:lang w:val="pt-BR"/>
        </w:rPr>
        <w:t>Todos os</w:t>
      </w:r>
      <w:r w:rsidR="00886021" w:rsidRPr="008141BE">
        <w:rPr>
          <w:rFonts w:asciiTheme="minorHAnsi" w:hAnsiTheme="minorHAnsi" w:cstheme="minorHAnsi"/>
          <w:sz w:val="24"/>
          <w:lang w:val="pt-BR"/>
        </w:rPr>
        <w:t xml:space="preserve"> anúncios, avisos e demais</w:t>
      </w:r>
      <w:r w:rsidRPr="008141BE">
        <w:rPr>
          <w:rFonts w:asciiTheme="minorHAnsi" w:hAnsiTheme="minorHAnsi" w:cstheme="minorHAnsi"/>
          <w:sz w:val="24"/>
          <w:lang w:val="pt-BR"/>
        </w:rPr>
        <w:t xml:space="preserve"> atos e decisões a serem tomados decorrentes desta Emissão que, de qualquer forma, vierem a envolver interesses dos Debenturistas, deverão ser obrigatoriamente comunicados, na forma de avisos no </w:t>
      </w:r>
      <w:r w:rsidR="00D61666">
        <w:rPr>
          <w:rFonts w:asciiTheme="minorHAnsi" w:hAnsiTheme="minorHAnsi" w:cstheme="minorHAnsi"/>
          <w:sz w:val="24"/>
          <w:lang w:val="pt-BR"/>
        </w:rPr>
        <w:t xml:space="preserve">Jornal de Publicação da Emissora </w:t>
      </w:r>
      <w:r w:rsidRPr="008141BE">
        <w:rPr>
          <w:rFonts w:asciiTheme="minorHAnsi" w:hAnsiTheme="minorHAnsi" w:cstheme="minorHAnsi"/>
          <w:sz w:val="24"/>
          <w:lang w:val="pt-BR"/>
        </w:rPr>
        <w:t>(“</w:t>
      </w:r>
      <w:r w:rsidRPr="008141BE">
        <w:rPr>
          <w:rFonts w:asciiTheme="minorHAnsi" w:hAnsiTheme="minorHAnsi" w:cstheme="minorHAnsi"/>
          <w:b/>
          <w:sz w:val="24"/>
          <w:lang w:val="pt-BR"/>
        </w:rPr>
        <w:t>Aviso aos Debenturistas</w:t>
      </w:r>
      <w:r w:rsidRPr="008141BE">
        <w:rPr>
          <w:rFonts w:asciiTheme="minorHAnsi" w:hAnsiTheme="minorHAnsi" w:cstheme="minorHAnsi"/>
          <w:sz w:val="24"/>
          <w:lang w:val="pt-BR"/>
        </w:rPr>
        <w:t>”), bem como na página da Emissora na rede mundial de computadores (https://www.elera.com/transparencia/), observado o estabelecido no artigo 289 da Lei das Sociedades por Ações e as limitações impostas pela Instrução CVM 476 em relação à publicidade da Oferta e os prazos legais, devendo a Emissora comunicar o Agente Fiduciário</w:t>
      </w:r>
      <w:r w:rsidR="004B06D7">
        <w:rPr>
          <w:rFonts w:asciiTheme="minorHAnsi" w:hAnsiTheme="minorHAnsi" w:cstheme="minorHAnsi"/>
          <w:sz w:val="24"/>
          <w:lang w:val="pt-BR"/>
        </w:rPr>
        <w:t xml:space="preserve"> e</w:t>
      </w:r>
      <w:r w:rsidRPr="008141BE">
        <w:rPr>
          <w:rFonts w:asciiTheme="minorHAnsi" w:hAnsiTheme="minorHAnsi" w:cstheme="minorHAnsi"/>
          <w:sz w:val="24"/>
          <w:lang w:val="pt-BR"/>
        </w:rPr>
        <w:t xml:space="preserve">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3104CF14" w14:textId="77777777" w:rsidR="00DF1AE8" w:rsidRDefault="00DF1AE8" w:rsidP="008141BE">
      <w:pPr>
        <w:pStyle w:val="Level2"/>
        <w:widowControl w:val="0"/>
        <w:numPr>
          <w:ilvl w:val="0"/>
          <w:numId w:val="0"/>
        </w:numPr>
        <w:spacing w:after="0" w:line="320" w:lineRule="exact"/>
        <w:ind w:left="680"/>
        <w:rPr>
          <w:rFonts w:asciiTheme="minorHAnsi" w:hAnsiTheme="minorHAnsi" w:cstheme="minorHAnsi"/>
          <w:b/>
          <w:sz w:val="24"/>
          <w:lang w:val="pt-BR"/>
        </w:rPr>
      </w:pPr>
    </w:p>
    <w:p w14:paraId="2D2D1758" w14:textId="5FC20348"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Imunidade Tributária</w:t>
      </w:r>
    </w:p>
    <w:p w14:paraId="6972892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35E55958" w14:textId="259F404D" w:rsidR="00D362A3"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As Debêntures gozam do tratamento tributário previsto nos artigos 1º e 2º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474D6F06"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3AA15EA9" w14:textId="1717D4C6" w:rsidR="00457129" w:rsidRPr="008141BE" w:rsidRDefault="00567E80"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sidRPr="008141BE">
        <w:rPr>
          <w:rFonts w:asciiTheme="minorHAnsi" w:eastAsia="Arial Unicode MS" w:hAnsiTheme="minorHAnsi" w:cstheme="minorHAnsi"/>
          <w:sz w:val="24"/>
          <w:lang w:val="pt-BR"/>
        </w:rPr>
        <w:t xml:space="preserve">Caso a Emissora destine os recursos obtidos com a Emissão de forma diversa </w:t>
      </w:r>
      <w:r w:rsidRPr="008141BE">
        <w:rPr>
          <w:rFonts w:asciiTheme="minorHAnsi" w:eastAsia="Arial Unicode MS" w:hAnsiTheme="minorHAnsi" w:cstheme="minorHAnsi"/>
          <w:sz w:val="24"/>
          <w:lang w:val="pt-BR"/>
        </w:rPr>
        <w:lastRenderedPageBreak/>
        <w:t>da prevista na Cláusula 3.</w:t>
      </w:r>
      <w:r w:rsidR="00CA0BEA">
        <w:rPr>
          <w:rFonts w:asciiTheme="minorHAnsi" w:eastAsia="Arial Unicode MS" w:hAnsiTheme="minorHAnsi" w:cstheme="minorHAnsi"/>
          <w:sz w:val="24"/>
          <w:lang w:val="pt-BR"/>
        </w:rPr>
        <w:t>6</w:t>
      </w:r>
      <w:r w:rsidRPr="008141BE">
        <w:rPr>
          <w:rFonts w:asciiTheme="minorHAnsi" w:eastAsia="Arial Unicode MS" w:hAnsiTheme="minorHAnsi" w:cstheme="minorHAnsi"/>
          <w:sz w:val="24"/>
          <w:lang w:val="pt-BR"/>
        </w:rPr>
        <w:t xml:space="preserve"> acima, a Emissora será responsável pelo pagamento de multa equivalente a 20% (vinte por cento) do valor captado não alocado nos Projetos, observado o artigo 2º, parágrafos 5º, 6º e 7º, da Lei </w:t>
      </w:r>
      <w:r w:rsidR="007A7638" w:rsidRPr="008141BE">
        <w:rPr>
          <w:rFonts w:asciiTheme="minorHAnsi" w:eastAsia="Arial Unicode MS" w:hAnsiTheme="minorHAnsi" w:cstheme="minorHAnsi"/>
          <w:sz w:val="24"/>
          <w:lang w:val="pt-BR"/>
        </w:rPr>
        <w:t xml:space="preserve">nº </w:t>
      </w:r>
      <w:r w:rsidRPr="008141BE">
        <w:rPr>
          <w:rFonts w:asciiTheme="minorHAnsi" w:eastAsia="Arial Unicode MS" w:hAnsiTheme="minorHAnsi" w:cstheme="minorHAnsi"/>
          <w:sz w:val="24"/>
          <w:lang w:val="pt-BR"/>
        </w:rPr>
        <w:t>12.431.</w:t>
      </w:r>
    </w:p>
    <w:p w14:paraId="6FB18608"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5BB93D21" w14:textId="65906110" w:rsidR="007A7638" w:rsidRPr="008141BE" w:rsidRDefault="00527ACF"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Pr>
          <w:rFonts w:asciiTheme="minorHAnsi" w:eastAsia="Arial Unicode MS" w:hAnsiTheme="minorHAnsi" w:cstheme="minorHAnsi"/>
          <w:sz w:val="24"/>
          <w:lang w:val="pt-BR"/>
        </w:rPr>
        <w:t>C</w:t>
      </w:r>
      <w:r w:rsidR="00567E80" w:rsidRPr="008141BE">
        <w:rPr>
          <w:rFonts w:asciiTheme="minorHAnsi" w:eastAsia="Arial Unicode MS" w:hAnsiTheme="minorHAnsi" w:cstheme="minorHAnsi"/>
          <w:sz w:val="24"/>
          <w:lang w:val="pt-BR"/>
        </w:rPr>
        <w:t>aso, a qualquer tempo durante a vigência da Emissão, (a) as Debêntures deixem de gozar do tratamento tributário previsto na Lei nº 12.431, ou (b) haja qualquer retenção de tributos sobre os rendimentos das Debêntures, em ambos os casos</w:t>
      </w:r>
      <w:r w:rsidR="005128D7">
        <w:rPr>
          <w:rFonts w:asciiTheme="minorHAnsi" w:eastAsia="Arial Unicode MS" w:hAnsiTheme="minorHAnsi" w:cstheme="minorHAnsi"/>
          <w:sz w:val="24"/>
          <w:lang w:val="pt-BR"/>
        </w:rPr>
        <w:t xml:space="preserve">, </w:t>
      </w:r>
      <w:r w:rsidR="00567E80" w:rsidRPr="008141BE">
        <w:rPr>
          <w:rFonts w:asciiTheme="minorHAnsi" w:eastAsia="Arial Unicode MS" w:hAnsiTheme="minorHAnsi" w:cstheme="minorHAnsi"/>
          <w:sz w:val="24"/>
          <w:lang w:val="pt-BR"/>
        </w:rPr>
        <w:t xml:space="preserve">em razão do não atendimento, pela Emissora, dos requisitos estabelecidos na Lei nº 12.431, a Companhia deverá, (a) desde que permitido nos termos da Lei nº 12.431, da Resolução CMN 4.751 e da legislação e regulamentação aplicáveis, independentemente de qualquer procedimento ou aprovação, realizar o Resgate Antecipado Facultativo Total das Debêntures, nos termos da Cláusula </w:t>
      </w:r>
      <w:r w:rsidR="005128D7">
        <w:rPr>
          <w:rFonts w:asciiTheme="minorHAnsi" w:eastAsia="Arial Unicode MS" w:hAnsiTheme="minorHAnsi" w:cstheme="minorHAnsi"/>
          <w:sz w:val="24"/>
          <w:lang w:val="pt-BR"/>
        </w:rPr>
        <w:t>5.1.1 abaixo</w:t>
      </w:r>
      <w:r w:rsidR="00567E80" w:rsidRPr="008141BE">
        <w:rPr>
          <w:rFonts w:asciiTheme="minorHAnsi" w:eastAsia="Arial Unicode MS" w:hAnsiTheme="minorHAnsi" w:cstheme="minorHAnsi"/>
          <w:sz w:val="24"/>
          <w:lang w:val="pt-BR"/>
        </w:rPr>
        <w:t>, independentemente de qualquer procedimento ou aprovação, ou, alternativamente, (b) caso (i) não seja permitido o resgate antecipado da totalidade das Debêntures ou, (ii)</w:t>
      </w:r>
      <w:r w:rsidR="005128D7">
        <w:rPr>
          <w:rFonts w:asciiTheme="minorHAnsi" w:eastAsia="Arial Unicode MS" w:hAnsiTheme="minorHAnsi" w:cstheme="minorHAnsi"/>
          <w:sz w:val="24"/>
          <w:lang w:val="pt-BR"/>
        </w:rPr>
        <w:t> </w:t>
      </w:r>
      <w:r w:rsidR="00567E80" w:rsidRPr="008141BE">
        <w:rPr>
          <w:rFonts w:asciiTheme="minorHAnsi" w:eastAsia="Arial Unicode MS" w:hAnsiTheme="minorHAnsi" w:cstheme="minorHAnsi"/>
          <w:sz w:val="24"/>
          <w:lang w:val="pt-BR"/>
        </w:rPr>
        <w:t xml:space="preserve">sendo permitido o resgate antecipado da totalidade das Debêntures, a Emissora opte, </w:t>
      </w:r>
      <w:r w:rsidR="00283768">
        <w:rPr>
          <w:rFonts w:asciiTheme="minorHAnsi" w:eastAsia="Arial Unicode MS" w:hAnsiTheme="minorHAnsi" w:cstheme="minorHAnsi"/>
          <w:sz w:val="24"/>
          <w:lang w:val="pt-BR"/>
        </w:rPr>
        <w:t>a</w:t>
      </w:r>
      <w:r w:rsidR="00567E80" w:rsidRPr="008141BE">
        <w:rPr>
          <w:rFonts w:asciiTheme="minorHAnsi" w:eastAsia="Arial Unicode MS" w:hAnsiTheme="minorHAnsi" w:cstheme="minorHAnsi"/>
          <w:sz w:val="24"/>
          <w:lang w:val="pt-BR"/>
        </w:rPr>
        <w:t xml:space="preserve"> seu exclusivo critério, por não realizar o Resgate Antecipado Facultativo Total das Debêntures, arcar com todos os tributos que venham a ser devidos pelos Debenturistas, sendo certo que a Emissora deverá acrescer aos pagamentos aos Debenturistas valores adicionais suficientes para que os Debenturistas recebam tais pagamentos como se os referidos valores não fossem incidentes. Os pagamentos objeto desta Cláusula serão realizados fora do âmbito da </w:t>
      </w:r>
      <w:r w:rsidR="005B4AC3" w:rsidRPr="00D66D33">
        <w:rPr>
          <w:rFonts w:asciiTheme="minorHAnsi" w:hAnsiTheme="minorHAnsi" w:cstheme="minorHAnsi"/>
          <w:sz w:val="24"/>
          <w:lang w:val="pt-BR"/>
        </w:rPr>
        <w:t>B3 – Balcão B3</w:t>
      </w:r>
      <w:r w:rsidR="00567E80" w:rsidRPr="008141BE">
        <w:rPr>
          <w:rFonts w:asciiTheme="minorHAnsi" w:eastAsia="Arial Unicode MS" w:hAnsiTheme="minorHAnsi" w:cstheme="minorHAnsi"/>
          <w:sz w:val="24"/>
          <w:lang w:val="pt-BR"/>
        </w:rPr>
        <w:t>.</w:t>
      </w:r>
    </w:p>
    <w:p w14:paraId="7AB68B4D" w14:textId="77777777" w:rsidR="00DF1AE8" w:rsidRDefault="00DF1AE8" w:rsidP="008141BE">
      <w:pPr>
        <w:pStyle w:val="Level3"/>
        <w:widowControl w:val="0"/>
        <w:numPr>
          <w:ilvl w:val="0"/>
          <w:numId w:val="0"/>
        </w:numPr>
        <w:spacing w:after="0" w:line="320" w:lineRule="exact"/>
        <w:ind w:left="1560" w:hanging="851"/>
        <w:rPr>
          <w:rFonts w:asciiTheme="minorHAnsi" w:hAnsiTheme="minorHAnsi" w:cstheme="minorHAnsi"/>
          <w:sz w:val="24"/>
          <w:lang w:val="pt-BR"/>
        </w:rPr>
      </w:pPr>
    </w:p>
    <w:p w14:paraId="6C6AFC9E" w14:textId="6381841F" w:rsidR="00D362A3" w:rsidRPr="008141BE" w:rsidRDefault="00567E80" w:rsidP="008141BE">
      <w:pPr>
        <w:pStyle w:val="Level3"/>
        <w:widowControl w:val="0"/>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Caso qualquer Debenturista goze de algum tipo de imunidade ou isenção tributária, diferente daquelas previstas na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04AC4A57"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5F6A2D3C" w14:textId="6EE896B9" w:rsidR="00D362A3"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O Debenturista que tenha apresentado documentação comprobatória de sua condição de imunidade ou isenção tributária, nos termos da Cláusula 4.20.</w:t>
      </w:r>
      <w:r w:rsidR="00283768">
        <w:rPr>
          <w:rFonts w:asciiTheme="minorHAnsi" w:hAnsiTheme="minorHAnsi" w:cstheme="minorHAnsi"/>
          <w:sz w:val="24"/>
          <w:lang w:val="pt-BR"/>
        </w:rPr>
        <w:t>4</w:t>
      </w:r>
      <w:r w:rsidRPr="008141BE">
        <w:rPr>
          <w:rFonts w:asciiTheme="minorHAnsi" w:hAnsiTheme="minorHAnsi" w:cstheme="minorHAnsi"/>
          <w:sz w:val="24"/>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w:t>
      </w:r>
      <w:r w:rsidRPr="008141BE">
        <w:rPr>
          <w:rFonts w:asciiTheme="minorHAnsi" w:hAnsiTheme="minorHAnsi" w:cstheme="minorHAnsi"/>
          <w:sz w:val="24"/>
          <w:lang w:val="pt-BR"/>
        </w:rPr>
        <w:lastRenderedPageBreak/>
        <w:t>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14:paraId="7EB94BBF"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sz w:val="24"/>
          <w:lang w:val="pt-BR"/>
        </w:rPr>
      </w:pPr>
    </w:p>
    <w:p w14:paraId="0756501C" w14:textId="7601AF17"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8141BE">
        <w:rPr>
          <w:rFonts w:asciiTheme="minorHAnsi" w:hAnsiTheme="minorHAnsi" w:cstheme="minorHAnsi"/>
          <w:b/>
          <w:sz w:val="24"/>
          <w:lang w:val="pt-BR"/>
        </w:rPr>
        <w:t>Classificação de Risco</w:t>
      </w:r>
      <w:r w:rsidR="00DC5962" w:rsidRPr="008141BE">
        <w:rPr>
          <w:rFonts w:asciiTheme="minorHAnsi" w:hAnsiTheme="minorHAnsi" w:cstheme="minorHAnsi"/>
          <w:b/>
          <w:sz w:val="24"/>
          <w:lang w:val="pt-BR"/>
        </w:rPr>
        <w:t xml:space="preserve"> </w:t>
      </w:r>
    </w:p>
    <w:p w14:paraId="13B6526A" w14:textId="77777777" w:rsidR="00DF1AE8" w:rsidRDefault="00DF1AE8" w:rsidP="008141BE">
      <w:pPr>
        <w:pStyle w:val="Level2"/>
        <w:keepNext/>
        <w:keepLines/>
        <w:numPr>
          <w:ilvl w:val="0"/>
          <w:numId w:val="0"/>
        </w:numPr>
        <w:spacing w:after="0" w:line="320" w:lineRule="exact"/>
        <w:ind w:left="680"/>
        <w:rPr>
          <w:rFonts w:asciiTheme="minorHAnsi" w:hAnsiTheme="minorHAnsi" w:cstheme="minorHAnsi"/>
          <w:sz w:val="24"/>
          <w:lang w:val="pt-BR"/>
        </w:rPr>
      </w:pPr>
    </w:p>
    <w:p w14:paraId="154BF893" w14:textId="0D2B5865" w:rsidR="00D362A3" w:rsidRPr="008141BE" w:rsidRDefault="00851416" w:rsidP="008141BE">
      <w:pPr>
        <w:pStyle w:val="Level2"/>
        <w:keepNext/>
        <w:keepLine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Não será contratada agência de classificação de risco no âmbito da Oferta para atribuir </w:t>
      </w:r>
      <w:r w:rsidRPr="006C78A4">
        <w:rPr>
          <w:rFonts w:asciiTheme="minorHAnsi" w:hAnsiTheme="minorHAnsi" w:cstheme="minorHAnsi"/>
          <w:i/>
          <w:iCs/>
          <w:sz w:val="24"/>
          <w:lang w:val="pt-BR"/>
        </w:rPr>
        <w:t>rating</w:t>
      </w:r>
      <w:r>
        <w:rPr>
          <w:rFonts w:asciiTheme="minorHAnsi" w:hAnsiTheme="minorHAnsi" w:cstheme="minorHAnsi"/>
          <w:sz w:val="24"/>
          <w:lang w:val="pt-BR"/>
        </w:rPr>
        <w:t xml:space="preserve"> às Debêntures</w:t>
      </w:r>
      <w:r w:rsidR="00567E80" w:rsidRPr="008141BE">
        <w:rPr>
          <w:rFonts w:asciiTheme="minorHAnsi" w:hAnsiTheme="minorHAnsi" w:cstheme="minorHAnsi"/>
          <w:sz w:val="24"/>
          <w:lang w:val="pt-BR"/>
        </w:rPr>
        <w:t xml:space="preserve">. </w:t>
      </w:r>
    </w:p>
    <w:p w14:paraId="44BA9507"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p>
    <w:p w14:paraId="1E8BCDEF" w14:textId="23CDA39D" w:rsidR="00DC028A" w:rsidRPr="008141BE" w:rsidRDefault="009657B2"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Fiança Bancária</w:t>
      </w:r>
      <w:r w:rsidR="00A6768D" w:rsidRPr="008141BE">
        <w:rPr>
          <w:rFonts w:asciiTheme="minorHAnsi" w:hAnsiTheme="minorHAnsi" w:cstheme="minorHAnsi"/>
          <w:b/>
          <w:sz w:val="24"/>
          <w:lang w:val="pt-BR"/>
        </w:rPr>
        <w:t xml:space="preserve"> </w:t>
      </w:r>
    </w:p>
    <w:p w14:paraId="2131DCD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74681BF1" w14:textId="486D0ED4" w:rsidR="00846859"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dos Juros Remuneratórios, dos Encargos Moratórios, bem como dos demais encargos</w:t>
      </w:r>
      <w:r w:rsidR="00392326">
        <w:rPr>
          <w:rFonts w:asciiTheme="minorHAnsi" w:hAnsiTheme="minorHAnsi" w:cstheme="minorHAnsi"/>
          <w:sz w:val="24"/>
          <w:lang w:val="pt-BR"/>
        </w:rPr>
        <w:t xml:space="preserve"> e penalidades</w:t>
      </w:r>
      <w:r w:rsidRPr="008141BE">
        <w:rPr>
          <w:rFonts w:asciiTheme="minorHAnsi" w:hAnsiTheme="minorHAnsi" w:cstheme="minorHAnsi"/>
          <w:sz w:val="24"/>
          <w:lang w:val="pt-BR"/>
        </w:rPr>
        <w:t xml:space="preserve"> relativos a esta Escritura de Emissão, seja nas respectivas datas de pagamento, na Data de Vencimento das Debêntures, ou em virtude do vencimento antecipado das obrigações decorrentes das Debêntures, nos termos desta Escritura de Emissão, (ii) a quaisquer outras obrigações de pagar assumidas pela Emissora nesta Escritura de Emissão, incluindo, mas não se limitando aos honorários do Banco Liquidante, do Escriturador,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 do Agente Fiduciário, e (iii) todos e quaisquer custos, despesas judiciais e/ou extrajudiciais e honorários advocatícios</w:t>
      </w:r>
      <w:r w:rsidR="00151F22">
        <w:rPr>
          <w:rFonts w:asciiTheme="minorHAnsi" w:hAnsiTheme="minorHAnsi" w:cstheme="minorHAnsi"/>
          <w:sz w:val="24"/>
          <w:lang w:val="pt-BR"/>
        </w:rPr>
        <w:t xml:space="preserve"> comprovadamente</w:t>
      </w:r>
      <w:r w:rsidRPr="008141BE">
        <w:rPr>
          <w:rFonts w:asciiTheme="minorHAnsi" w:hAnsiTheme="minorHAnsi" w:cstheme="minorHAnsi"/>
          <w:sz w:val="24"/>
          <w:lang w:val="pt-BR"/>
        </w:rPr>
        <w:t xml:space="preserve"> incorridos na proteção dos interesses dos Debenturistas nos termos desta Escritura de Emissão</w:t>
      </w:r>
      <w:r w:rsidR="00FA470A">
        <w:rPr>
          <w:rFonts w:asciiTheme="minorHAnsi" w:hAnsiTheme="minorHAnsi" w:cstheme="minorHAnsi"/>
          <w:sz w:val="24"/>
          <w:lang w:val="pt-BR"/>
        </w:rPr>
        <w:t xml:space="preserve">, </w:t>
      </w:r>
      <w:r w:rsidR="00FA470A" w:rsidRPr="008143CB">
        <w:rPr>
          <w:rFonts w:asciiTheme="minorHAnsi" w:hAnsiTheme="minorHAnsi" w:cstheme="minorHAnsi"/>
          <w:sz w:val="24"/>
          <w:lang w:val="pt-BR"/>
        </w:rPr>
        <w:t>despesas judiciais comprovadamente incorridas pelo Agente Fiduciário ou Debenturista na execução da</w:t>
      </w:r>
      <w:r w:rsidR="00FA470A">
        <w:rPr>
          <w:rFonts w:asciiTheme="minorHAnsi" w:hAnsiTheme="minorHAnsi" w:cstheme="minorHAnsi"/>
          <w:sz w:val="24"/>
          <w:lang w:val="pt-BR"/>
        </w:rPr>
        <w:t xml:space="preserve"> garantia</w:t>
      </w:r>
      <w:r w:rsidR="00D772D7">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Obrigações Garantidas</w:t>
      </w:r>
      <w:r w:rsidRPr="008141BE">
        <w:rPr>
          <w:rFonts w:asciiTheme="minorHAnsi" w:hAnsiTheme="minorHAnsi" w:cstheme="minorHAnsi"/>
          <w:sz w:val="24"/>
          <w:lang w:val="pt-BR"/>
        </w:rPr>
        <w:t xml:space="preserve">”), </w:t>
      </w:r>
      <w:r w:rsidR="0065167D" w:rsidRPr="008141BE">
        <w:rPr>
          <w:rFonts w:asciiTheme="minorHAnsi" w:hAnsiTheme="minorHAnsi" w:cstheme="minorHAnsi"/>
          <w:sz w:val="24"/>
          <w:lang w:val="pt-BR"/>
        </w:rPr>
        <w:t>a Emissora contratará junto a uma ou mais instituições financeiras</w:t>
      </w:r>
      <w:r w:rsidR="005457C3" w:rsidRPr="008143CB">
        <w:rPr>
          <w:lang w:val="pt-BR"/>
        </w:rPr>
        <w:t xml:space="preserve"> </w:t>
      </w:r>
      <w:r w:rsidR="005457C3" w:rsidRPr="005457C3">
        <w:rPr>
          <w:rFonts w:asciiTheme="minorHAnsi" w:hAnsiTheme="minorHAnsi" w:cstheme="minorHAnsi"/>
          <w:sz w:val="24"/>
          <w:lang w:val="pt-BR"/>
        </w:rPr>
        <w:t xml:space="preserve">com rating mínimo </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A</w:t>
      </w:r>
      <w:r w:rsidR="005457C3">
        <w:rPr>
          <w:rFonts w:asciiTheme="minorHAnsi" w:hAnsiTheme="minorHAnsi" w:cstheme="minorHAnsi"/>
          <w:sz w:val="24"/>
          <w:lang w:val="pt-BR"/>
        </w:rPr>
        <w:t>+</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 xml:space="preserve"> local ou seu equivalente de acordo com a Standard &amp; Poor’s, Fitch Ratings ou a Moody’s</w:t>
      </w:r>
      <w:r w:rsidR="0065167D" w:rsidRPr="008141BE">
        <w:rPr>
          <w:rFonts w:asciiTheme="minorHAnsi" w:hAnsiTheme="minorHAnsi" w:cstheme="minorHAnsi"/>
          <w:sz w:val="24"/>
          <w:lang w:val="pt-BR"/>
        </w:rPr>
        <w:t xml:space="preserve"> (“</w:t>
      </w:r>
      <w:r w:rsidR="0065167D" w:rsidRPr="008141BE">
        <w:rPr>
          <w:rFonts w:asciiTheme="minorHAnsi" w:hAnsiTheme="minorHAnsi" w:cstheme="minorHAnsi"/>
          <w:b/>
          <w:bCs/>
          <w:sz w:val="24"/>
          <w:lang w:val="pt-BR"/>
        </w:rPr>
        <w:t>Banco(s) Fiador(es)</w:t>
      </w:r>
      <w:r w:rsidR="0065167D" w:rsidRPr="008141BE">
        <w:rPr>
          <w:rFonts w:asciiTheme="minorHAnsi" w:hAnsiTheme="minorHAnsi" w:cstheme="minorHAnsi"/>
          <w:sz w:val="24"/>
          <w:lang w:val="pt-BR"/>
        </w:rPr>
        <w:t>”)</w:t>
      </w:r>
      <w:r w:rsidR="006A191A" w:rsidRPr="006A191A" w:rsidDel="006A191A">
        <w:rPr>
          <w:rFonts w:asciiTheme="minorHAnsi" w:hAnsiTheme="minorHAnsi" w:cstheme="minorHAnsi"/>
          <w:sz w:val="24"/>
          <w:lang w:val="pt-BR"/>
        </w:rPr>
        <w:t xml:space="preserve"> </w:t>
      </w:r>
      <w:r w:rsidR="0065167D" w:rsidRPr="008141BE">
        <w:rPr>
          <w:rFonts w:asciiTheme="minorHAnsi" w:hAnsiTheme="minorHAnsi" w:cstheme="minorHAnsi"/>
          <w:sz w:val="24"/>
          <w:lang w:val="pt-BR"/>
        </w:rPr>
        <w:t>fiança(s) bancária(s) em favor dos Debenturistas, representados pelo Agente Fiduciário (“</w:t>
      </w:r>
      <w:r w:rsidR="0065167D" w:rsidRPr="008141BE">
        <w:rPr>
          <w:rFonts w:asciiTheme="minorHAnsi" w:hAnsiTheme="minorHAnsi" w:cstheme="minorHAnsi"/>
          <w:b/>
          <w:bCs/>
          <w:sz w:val="24"/>
          <w:lang w:val="pt-BR"/>
        </w:rPr>
        <w:t>Fiança(s) Bancária(s)</w:t>
      </w:r>
      <w:r w:rsidR="0065167D" w:rsidRPr="008141BE">
        <w:rPr>
          <w:rFonts w:asciiTheme="minorHAnsi" w:hAnsiTheme="minorHAnsi" w:cstheme="minorHAnsi"/>
          <w:sz w:val="24"/>
          <w:lang w:val="pt-BR"/>
        </w:rPr>
        <w:t>”)</w:t>
      </w:r>
      <w:r w:rsidR="00991840">
        <w:rPr>
          <w:rFonts w:asciiTheme="minorHAnsi" w:hAnsiTheme="minorHAnsi" w:cstheme="minorHAnsi"/>
          <w:sz w:val="24"/>
          <w:lang w:val="pt-BR"/>
        </w:rPr>
        <w:t>, que deverão permanecer válidas e vigentes até a integral quitação das Obrigações Garantidas</w:t>
      </w:r>
      <w:r w:rsidR="00575CB3">
        <w:rPr>
          <w:rFonts w:asciiTheme="minorHAnsi" w:hAnsiTheme="minorHAnsi" w:cstheme="minorHAnsi"/>
          <w:sz w:val="24"/>
          <w:lang w:val="pt-BR"/>
        </w:rPr>
        <w:t xml:space="preserve">, sendo certo que caso o rating </w:t>
      </w:r>
      <w:r w:rsidR="007D4AF6">
        <w:rPr>
          <w:rFonts w:asciiTheme="minorHAnsi" w:hAnsiTheme="minorHAnsi" w:cstheme="minorHAnsi"/>
          <w:sz w:val="24"/>
          <w:lang w:val="pt-BR"/>
        </w:rPr>
        <w:t xml:space="preserve">de qualquer </w:t>
      </w:r>
      <w:r w:rsidR="00575CB3">
        <w:rPr>
          <w:rFonts w:asciiTheme="minorHAnsi" w:hAnsiTheme="minorHAnsi" w:cstheme="minorHAnsi"/>
          <w:sz w:val="24"/>
          <w:lang w:val="pt-BR"/>
        </w:rPr>
        <w:t xml:space="preserve">dos Bancos Fiadores </w:t>
      </w:r>
      <w:r w:rsidR="002F4BF2">
        <w:rPr>
          <w:rFonts w:asciiTheme="minorHAnsi" w:hAnsiTheme="minorHAnsi" w:cstheme="minorHAnsi"/>
          <w:sz w:val="24"/>
          <w:lang w:val="pt-BR"/>
        </w:rPr>
        <w:t>seja rebaixado a um nível inferior</w:t>
      </w:r>
      <w:r w:rsidR="007D4AF6">
        <w:rPr>
          <w:rFonts w:asciiTheme="minorHAnsi" w:hAnsiTheme="minorHAnsi" w:cstheme="minorHAnsi"/>
          <w:sz w:val="24"/>
          <w:lang w:val="pt-BR"/>
        </w:rPr>
        <w:t xml:space="preserve"> a “</w:t>
      </w:r>
      <w:r w:rsidR="007D4AF6" w:rsidRPr="005457C3">
        <w:rPr>
          <w:rFonts w:asciiTheme="minorHAnsi" w:hAnsiTheme="minorHAnsi" w:cstheme="minorHAnsi"/>
          <w:sz w:val="24"/>
          <w:lang w:val="pt-BR"/>
        </w:rPr>
        <w:t>A</w:t>
      </w:r>
      <w:r w:rsidR="007D4AF6">
        <w:rPr>
          <w:rFonts w:asciiTheme="minorHAnsi" w:hAnsiTheme="minorHAnsi" w:cstheme="minorHAnsi"/>
          <w:sz w:val="24"/>
          <w:lang w:val="pt-BR"/>
        </w:rPr>
        <w:t>+”</w:t>
      </w:r>
      <w:r w:rsidR="007D4AF6" w:rsidRPr="005457C3">
        <w:rPr>
          <w:rFonts w:asciiTheme="minorHAnsi" w:hAnsiTheme="minorHAnsi" w:cstheme="minorHAnsi"/>
          <w:sz w:val="24"/>
          <w:lang w:val="pt-BR"/>
        </w:rPr>
        <w:t xml:space="preserve"> local</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Standard &amp; Poor’s</w:t>
      </w:r>
      <w:r w:rsidR="00560877">
        <w:rPr>
          <w:rFonts w:asciiTheme="minorHAnsi" w:hAnsiTheme="minorHAnsi" w:cstheme="minorHAnsi"/>
          <w:sz w:val="24"/>
          <w:lang w:val="pt-BR"/>
        </w:rPr>
        <w:t xml:space="preserve"> ou pela </w:t>
      </w:r>
      <w:r w:rsidR="00560877" w:rsidRPr="005457C3">
        <w:rPr>
          <w:rFonts w:asciiTheme="minorHAnsi" w:hAnsiTheme="minorHAnsi" w:cstheme="minorHAnsi"/>
          <w:sz w:val="24"/>
          <w:lang w:val="pt-BR"/>
        </w:rPr>
        <w:t>Fitch Ratin</w:t>
      </w:r>
      <w:r w:rsidR="00913D0F">
        <w:rPr>
          <w:rFonts w:asciiTheme="minorHAnsi" w:hAnsiTheme="minorHAnsi" w:cstheme="minorHAnsi"/>
          <w:sz w:val="24"/>
          <w:lang w:val="pt-BR"/>
        </w:rPr>
        <w:t>gs</w:t>
      </w:r>
      <w:r w:rsidR="00560877">
        <w:rPr>
          <w:rFonts w:asciiTheme="minorHAnsi" w:hAnsiTheme="minorHAnsi" w:cstheme="minorHAnsi"/>
          <w:sz w:val="24"/>
          <w:lang w:val="pt-BR"/>
        </w:rPr>
        <w:t>,</w:t>
      </w:r>
      <w:r w:rsidR="007D4AF6" w:rsidRPr="005457C3">
        <w:rPr>
          <w:rFonts w:asciiTheme="minorHAnsi" w:hAnsiTheme="minorHAnsi" w:cstheme="minorHAnsi"/>
          <w:sz w:val="24"/>
          <w:lang w:val="pt-BR"/>
        </w:rPr>
        <w:t xml:space="preserve"> ou seu equivalente</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Moody’s</w:t>
      </w:r>
      <w:r w:rsidR="002F4BF2">
        <w:rPr>
          <w:rFonts w:asciiTheme="minorHAnsi" w:hAnsiTheme="minorHAnsi" w:cstheme="minorHAnsi"/>
          <w:sz w:val="24"/>
          <w:lang w:val="pt-BR"/>
        </w:rPr>
        <w:t>, tal Banco Fiador deverá ser subs</w:t>
      </w:r>
      <w:r w:rsidR="007D4AF6">
        <w:rPr>
          <w:rFonts w:asciiTheme="minorHAnsi" w:hAnsiTheme="minorHAnsi" w:cstheme="minorHAnsi"/>
          <w:sz w:val="24"/>
          <w:lang w:val="pt-BR"/>
        </w:rPr>
        <w:t>ti</w:t>
      </w:r>
      <w:r w:rsidR="002F4BF2">
        <w:rPr>
          <w:rFonts w:asciiTheme="minorHAnsi" w:hAnsiTheme="minorHAnsi" w:cstheme="minorHAnsi"/>
          <w:sz w:val="24"/>
          <w:lang w:val="pt-BR"/>
        </w:rPr>
        <w:t>tuído</w:t>
      </w:r>
      <w:r w:rsidR="007D4AF6">
        <w:rPr>
          <w:rFonts w:asciiTheme="minorHAnsi" w:hAnsiTheme="minorHAnsi" w:cstheme="minorHAnsi"/>
          <w:sz w:val="24"/>
          <w:lang w:val="pt-BR"/>
        </w:rPr>
        <w:t xml:space="preserve"> por outra instituição financeira que atenda a esse requisito</w:t>
      </w:r>
      <w:r w:rsidR="00991840">
        <w:rPr>
          <w:rFonts w:asciiTheme="minorHAnsi" w:hAnsiTheme="minorHAnsi" w:cstheme="minorHAnsi"/>
          <w:sz w:val="24"/>
          <w:lang w:val="pt-BR"/>
        </w:rPr>
        <w:t>.</w:t>
      </w:r>
      <w:r w:rsidR="00CB5B48">
        <w:rPr>
          <w:rFonts w:asciiTheme="minorHAnsi" w:hAnsiTheme="minorHAnsi" w:cstheme="minorHAnsi"/>
          <w:sz w:val="24"/>
          <w:lang w:val="pt-BR"/>
        </w:rPr>
        <w:t xml:space="preserve"> </w:t>
      </w:r>
    </w:p>
    <w:p w14:paraId="6BD1016A"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4418293" w14:textId="139F64E1" w:rsidR="00BB31DA"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lastRenderedPageBreak/>
        <w:t>A(s) Fiança(s) Bancária(s) será(ão) firmada(s)</w:t>
      </w:r>
      <w:r w:rsidR="00BB31DA">
        <w:rPr>
          <w:rFonts w:asciiTheme="minorHAnsi" w:hAnsiTheme="minorHAnsi" w:cstheme="minorHAnsi"/>
          <w:sz w:val="24"/>
          <w:lang w:val="pt-BR"/>
        </w:rPr>
        <w:t>, até a Primeira Data de Integralização,</w:t>
      </w:r>
      <w:r w:rsidRPr="008141BE">
        <w:rPr>
          <w:rFonts w:asciiTheme="minorHAnsi" w:hAnsiTheme="minorHAnsi" w:cstheme="minorHAnsi"/>
          <w:sz w:val="24"/>
          <w:lang w:val="pt-BR"/>
        </w:rPr>
        <w:t xml:space="preserve"> por meio de uma ou mais cartas de fiança, </w:t>
      </w:r>
      <w:r w:rsidR="0069395C" w:rsidRPr="008141BE">
        <w:rPr>
          <w:rFonts w:asciiTheme="minorHAnsi" w:hAnsiTheme="minorHAnsi" w:cstheme="minorHAnsi"/>
          <w:sz w:val="24"/>
          <w:lang w:val="pt-BR"/>
        </w:rPr>
        <w:t xml:space="preserve">nos termos </w:t>
      </w:r>
      <w:r w:rsidR="0069395C" w:rsidRPr="00BB31DA">
        <w:rPr>
          <w:rFonts w:asciiTheme="minorHAnsi" w:hAnsiTheme="minorHAnsi" w:cstheme="minorHAnsi"/>
          <w:sz w:val="24"/>
          <w:lang w:val="pt-BR"/>
        </w:rPr>
        <w:t xml:space="preserve">constantes do </w:t>
      </w:r>
      <w:r w:rsidR="0069395C" w:rsidRPr="00BB31DA">
        <w:rPr>
          <w:rFonts w:asciiTheme="minorHAnsi" w:hAnsiTheme="minorHAnsi" w:cstheme="minorHAnsi"/>
          <w:b/>
          <w:sz w:val="24"/>
          <w:u w:val="single"/>
          <w:lang w:val="pt-BR"/>
        </w:rPr>
        <w:t>Anexo I</w:t>
      </w:r>
      <w:r w:rsidR="0069395C" w:rsidRPr="00BB31DA">
        <w:rPr>
          <w:rFonts w:asciiTheme="minorHAnsi" w:hAnsiTheme="minorHAnsi" w:cstheme="minorHAnsi"/>
          <w:sz w:val="24"/>
          <w:lang w:val="pt-BR"/>
        </w:rPr>
        <w:t xml:space="preserve"> a esta Escr</w:t>
      </w:r>
      <w:r w:rsidR="0069395C" w:rsidRPr="008141BE">
        <w:rPr>
          <w:rFonts w:asciiTheme="minorHAnsi" w:hAnsiTheme="minorHAnsi" w:cstheme="minorHAnsi"/>
          <w:sz w:val="24"/>
          <w:lang w:val="pt-BR"/>
        </w:rPr>
        <w:t xml:space="preserve">itura de Emissão, </w:t>
      </w:r>
      <w:r w:rsidRPr="008141BE">
        <w:rPr>
          <w:rFonts w:asciiTheme="minorHAnsi" w:hAnsiTheme="minorHAnsi" w:cstheme="minorHAnsi"/>
          <w:sz w:val="24"/>
          <w:lang w:val="pt-BR"/>
        </w:rPr>
        <w:t xml:space="preserve">com prazo de vigência mínimo de </w:t>
      </w:r>
      <w:r w:rsidR="00851416">
        <w:rPr>
          <w:rFonts w:asciiTheme="minorHAnsi" w:hAnsiTheme="minorHAnsi" w:cstheme="minorHAnsi"/>
          <w:sz w:val="24"/>
          <w:lang w:val="pt-BR"/>
        </w:rPr>
        <w:t>12</w:t>
      </w:r>
      <w:r w:rsidRPr="008141BE">
        <w:rPr>
          <w:rFonts w:asciiTheme="minorHAnsi" w:hAnsiTheme="minorHAnsi" w:cstheme="minorHAnsi"/>
          <w:sz w:val="24"/>
          <w:lang w:val="pt-BR"/>
        </w:rPr>
        <w:t xml:space="preserve"> (</w:t>
      </w:r>
      <w:r w:rsidR="00851416">
        <w:rPr>
          <w:rFonts w:asciiTheme="minorHAnsi" w:hAnsiTheme="minorHAnsi" w:cstheme="minorHAnsi"/>
          <w:sz w:val="24"/>
          <w:lang w:val="pt-BR"/>
        </w:rPr>
        <w:t>doze</w:t>
      </w:r>
      <w:r w:rsidRPr="008141BE">
        <w:rPr>
          <w:rFonts w:asciiTheme="minorHAnsi" w:hAnsiTheme="minorHAnsi" w:cstheme="minorHAnsi"/>
          <w:sz w:val="24"/>
          <w:lang w:val="pt-BR"/>
        </w:rPr>
        <w:t>) meses cada, que deverão garantir, individual ou conjuntamente, conforme o caso, o percentual de 100% (cem por cento) das Obrigações Garantidas, responsabilizando-se o(s) Banco(s) Fiador(es), na qualidade de principal(is) pagador(</w:t>
      </w:r>
      <w:r w:rsidRPr="00E868CD">
        <w:rPr>
          <w:rFonts w:asciiTheme="minorHAnsi" w:hAnsiTheme="minorHAnsi" w:cstheme="minorHAnsi"/>
          <w:sz w:val="24"/>
          <w:lang w:val="pt-BR"/>
        </w:rPr>
        <w:t>es), com renúncia aos benefícios dos artigos 366, 827</w:t>
      </w:r>
      <w:r w:rsidR="00D772D7" w:rsidRPr="00E868CD">
        <w:rPr>
          <w:rFonts w:asciiTheme="minorHAnsi" w:hAnsiTheme="minorHAnsi" w:cstheme="minorHAnsi"/>
          <w:sz w:val="24"/>
          <w:lang w:val="pt-BR"/>
        </w:rPr>
        <w:t>,</w:t>
      </w:r>
      <w:r w:rsidRPr="00E868CD">
        <w:rPr>
          <w:rFonts w:asciiTheme="minorHAnsi" w:hAnsiTheme="minorHAnsi" w:cstheme="minorHAnsi"/>
          <w:sz w:val="24"/>
          <w:lang w:val="pt-BR"/>
        </w:rPr>
        <w:t xml:space="preserve"> 837 e 838</w:t>
      </w:r>
      <w:r w:rsidR="004B3E47" w:rsidRPr="00E868CD">
        <w:rPr>
          <w:rFonts w:asciiTheme="minorHAnsi" w:hAnsiTheme="minorHAnsi" w:cstheme="minorHAnsi"/>
          <w:sz w:val="24"/>
          <w:lang w:val="pt-BR"/>
        </w:rPr>
        <w:t xml:space="preserve"> </w:t>
      </w:r>
      <w:r w:rsidR="00EB36D8" w:rsidRPr="00E868CD">
        <w:rPr>
          <w:rFonts w:asciiTheme="minorHAnsi" w:hAnsiTheme="minorHAnsi" w:cstheme="minorHAnsi"/>
          <w:sz w:val="24"/>
          <w:lang w:val="pt-BR"/>
        </w:rPr>
        <w:t>da Lei n</w:t>
      </w:r>
      <w:r w:rsidR="004B3E47" w:rsidRPr="00E868CD">
        <w:rPr>
          <w:rFonts w:asciiTheme="minorHAnsi" w:hAnsiTheme="minorHAnsi" w:cstheme="minorHAnsi"/>
          <w:sz w:val="24"/>
          <w:lang w:val="pt-BR"/>
        </w:rPr>
        <w:t>° 10.406, de 10 de janeiro de 2002, conforme</w:t>
      </w:r>
      <w:r w:rsidR="004B3E47">
        <w:rPr>
          <w:rFonts w:asciiTheme="minorHAnsi" w:hAnsiTheme="minorHAnsi" w:cstheme="minorHAnsi"/>
          <w:sz w:val="24"/>
          <w:lang w:val="pt-BR"/>
        </w:rPr>
        <w:t xml:space="preserve"> alterada (“</w:t>
      </w:r>
      <w:r w:rsidR="004B3E47" w:rsidRPr="008143CB">
        <w:rPr>
          <w:rFonts w:asciiTheme="minorHAnsi" w:hAnsiTheme="minorHAnsi" w:cstheme="minorHAnsi"/>
          <w:b/>
          <w:bCs/>
          <w:sz w:val="24"/>
          <w:lang w:val="pt-BR"/>
        </w:rPr>
        <w:t>Código Civil</w:t>
      </w:r>
      <w:r w:rsidR="004B3E47">
        <w:rPr>
          <w:rFonts w:asciiTheme="minorHAnsi" w:hAnsiTheme="minorHAnsi" w:cstheme="minorHAnsi"/>
          <w:sz w:val="24"/>
          <w:lang w:val="pt-BR"/>
        </w:rPr>
        <w:t>”)</w:t>
      </w:r>
      <w:r w:rsidRPr="008141BE">
        <w:rPr>
          <w:rFonts w:asciiTheme="minorHAnsi" w:hAnsiTheme="minorHAnsi" w:cstheme="minorHAnsi"/>
          <w:sz w:val="24"/>
          <w:lang w:val="pt-BR"/>
        </w:rPr>
        <w:t>, pelo fiel, exato e integral cumprimento das Obrigações Garantidas (“</w:t>
      </w:r>
      <w:r w:rsidRPr="008141BE">
        <w:rPr>
          <w:rFonts w:asciiTheme="minorHAnsi" w:hAnsiTheme="minorHAnsi" w:cstheme="minorHAnsi"/>
          <w:b/>
          <w:bCs/>
          <w:sz w:val="24"/>
          <w:lang w:val="pt-BR"/>
        </w:rPr>
        <w:t xml:space="preserve">Carta(s) de </w:t>
      </w:r>
      <w:r w:rsidRPr="008141BE">
        <w:rPr>
          <w:rFonts w:asciiTheme="minorHAnsi" w:hAnsiTheme="minorHAnsi" w:cstheme="minorHAnsi"/>
          <w:b/>
          <w:sz w:val="24"/>
          <w:lang w:val="pt-BR"/>
        </w:rPr>
        <w:t>Fiança</w:t>
      </w:r>
      <w:r w:rsidRPr="008141BE">
        <w:rPr>
          <w:rFonts w:asciiTheme="minorHAnsi" w:hAnsiTheme="minorHAnsi" w:cstheme="minorHAnsi"/>
          <w:sz w:val="24"/>
          <w:lang w:val="pt-BR"/>
        </w:rPr>
        <w:t>”).</w:t>
      </w:r>
      <w:r w:rsidR="00E868CD">
        <w:rPr>
          <w:rFonts w:asciiTheme="minorHAnsi" w:hAnsiTheme="minorHAnsi" w:cstheme="minorHAnsi"/>
          <w:sz w:val="24"/>
          <w:lang w:val="pt-BR"/>
        </w:rPr>
        <w:t xml:space="preserve"> </w:t>
      </w:r>
      <w:r w:rsidR="003564BC" w:rsidRPr="00212696">
        <w:rPr>
          <w:rFonts w:asciiTheme="minorHAnsi" w:hAnsiTheme="minorHAnsi" w:cstheme="minorHAnsi"/>
          <w:sz w:val="24"/>
          <w:lang w:val="pt-BR"/>
        </w:rPr>
        <w:t>A Emissora en</w:t>
      </w:r>
      <w:r w:rsidR="003564BC">
        <w:rPr>
          <w:rFonts w:asciiTheme="minorHAnsi" w:hAnsiTheme="minorHAnsi" w:cstheme="minorHAnsi"/>
          <w:sz w:val="24"/>
          <w:lang w:val="pt-BR"/>
        </w:rPr>
        <w:t>caminhará</w:t>
      </w:r>
      <w:r w:rsidR="003564BC" w:rsidRPr="00212696">
        <w:rPr>
          <w:rFonts w:asciiTheme="minorHAnsi" w:hAnsiTheme="minorHAnsi" w:cstheme="minorHAnsi"/>
          <w:sz w:val="24"/>
          <w:lang w:val="pt-BR"/>
        </w:rPr>
        <w:t xml:space="preserve"> ao Agente Fiduciário 1 (uma) </w:t>
      </w:r>
      <w:r w:rsidR="003564BC">
        <w:rPr>
          <w:rFonts w:asciiTheme="minorHAnsi" w:hAnsiTheme="minorHAnsi" w:cstheme="minorHAnsi"/>
          <w:sz w:val="24"/>
          <w:lang w:val="pt-BR"/>
        </w:rPr>
        <w:t>via</w:t>
      </w:r>
      <w:r w:rsidR="003564BC" w:rsidRPr="00212696">
        <w:rPr>
          <w:rFonts w:asciiTheme="minorHAnsi" w:hAnsiTheme="minorHAnsi" w:cstheme="minorHAnsi"/>
          <w:sz w:val="24"/>
          <w:lang w:val="pt-BR"/>
        </w:rPr>
        <w:t xml:space="preserve"> eletrônica (PDF) </w:t>
      </w:r>
      <w:r w:rsidR="003564BC">
        <w:rPr>
          <w:rFonts w:asciiTheme="minorHAnsi" w:hAnsiTheme="minorHAnsi" w:cstheme="minorHAnsi"/>
          <w:sz w:val="24"/>
          <w:lang w:val="pt-BR"/>
        </w:rPr>
        <w:t xml:space="preserve">da(s) Carta(s) de Fiança </w:t>
      </w:r>
      <w:r w:rsidR="003564BC" w:rsidRPr="00212696">
        <w:rPr>
          <w:rFonts w:asciiTheme="minorHAnsi" w:hAnsiTheme="minorHAnsi" w:cstheme="minorHAnsi"/>
          <w:sz w:val="24"/>
          <w:lang w:val="pt-BR"/>
        </w:rPr>
        <w:t xml:space="preserve">em até 5 (cinco) Dias Úteis contados da </w:t>
      </w:r>
      <w:r w:rsidR="003564BC">
        <w:rPr>
          <w:rFonts w:asciiTheme="minorHAnsi" w:hAnsiTheme="minorHAnsi" w:cstheme="minorHAnsi"/>
          <w:sz w:val="24"/>
          <w:lang w:val="pt-BR"/>
        </w:rPr>
        <w:t xml:space="preserve">sua </w:t>
      </w:r>
      <w:r w:rsidR="003564BC" w:rsidRPr="00212696">
        <w:rPr>
          <w:rFonts w:asciiTheme="minorHAnsi" w:hAnsiTheme="minorHAnsi" w:cstheme="minorHAnsi"/>
          <w:sz w:val="24"/>
          <w:lang w:val="pt-BR"/>
        </w:rPr>
        <w:t>respectiva data de</w:t>
      </w:r>
      <w:r w:rsidR="003564BC">
        <w:rPr>
          <w:rFonts w:asciiTheme="minorHAnsi" w:hAnsiTheme="minorHAnsi" w:cstheme="minorHAnsi"/>
          <w:sz w:val="24"/>
          <w:lang w:val="pt-BR"/>
        </w:rPr>
        <w:t xml:space="preserve"> formalização. </w:t>
      </w:r>
    </w:p>
    <w:p w14:paraId="603AEDAF" w14:textId="77777777" w:rsidR="00BB31DA" w:rsidRDefault="00BB31DA" w:rsidP="008143CB">
      <w:pPr>
        <w:pStyle w:val="PargrafodaLista"/>
        <w:rPr>
          <w:rFonts w:asciiTheme="minorHAnsi" w:hAnsiTheme="minorHAnsi" w:cstheme="minorHAnsi"/>
          <w:sz w:val="24"/>
        </w:rPr>
      </w:pPr>
    </w:p>
    <w:p w14:paraId="2D6E74B0" w14:textId="358F635E" w:rsidR="00DC028A" w:rsidRPr="008141BE"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Fica estabelecido que, até a ocorrência da </w:t>
      </w:r>
      <w:r w:rsidRPr="008141BE">
        <w:rPr>
          <w:rFonts w:asciiTheme="minorHAnsi" w:eastAsia="Arial Unicode MS" w:hAnsiTheme="minorHAnsi" w:cstheme="minorHAnsi"/>
          <w:sz w:val="24"/>
          <w:lang w:val="pt-BR"/>
        </w:rPr>
        <w:t>Exoneração Total da(s) Carta(s) de Fiança (conforme definido abaixo)</w:t>
      </w:r>
      <w:r w:rsidRPr="008141BE">
        <w:rPr>
          <w:rFonts w:asciiTheme="minorHAnsi" w:hAnsiTheme="minorHAnsi" w:cstheme="minorHAnsi"/>
          <w:sz w:val="24"/>
          <w:lang w:val="pt-BR"/>
        </w:rPr>
        <w:t xml:space="preserve">, o </w:t>
      </w:r>
      <w:r w:rsidR="00C1240D">
        <w:rPr>
          <w:rFonts w:asciiTheme="minorHAnsi" w:hAnsiTheme="minorHAnsi" w:cstheme="minorHAnsi"/>
          <w:sz w:val="24"/>
          <w:lang w:val="pt-BR"/>
        </w:rPr>
        <w:t xml:space="preserve">aumento do </w:t>
      </w:r>
      <w:r w:rsidRPr="008141BE">
        <w:rPr>
          <w:rFonts w:asciiTheme="minorHAnsi" w:hAnsiTheme="minorHAnsi" w:cstheme="minorHAnsi"/>
          <w:sz w:val="24"/>
          <w:lang w:val="pt-BR"/>
        </w:rPr>
        <w:t xml:space="preserve">valor, </w:t>
      </w:r>
      <w:r w:rsidR="001A1510">
        <w:rPr>
          <w:rFonts w:asciiTheme="minorHAnsi" w:hAnsiTheme="minorHAnsi" w:cstheme="minorHAnsi"/>
          <w:sz w:val="24"/>
          <w:lang w:val="pt-BR"/>
        </w:rPr>
        <w:t xml:space="preserve">a </w:t>
      </w:r>
      <w:r w:rsidR="00C1240D">
        <w:rPr>
          <w:rFonts w:asciiTheme="minorHAnsi" w:hAnsiTheme="minorHAnsi" w:cstheme="minorHAnsi"/>
          <w:sz w:val="24"/>
          <w:lang w:val="pt-BR"/>
        </w:rPr>
        <w:t>alteração d</w:t>
      </w:r>
      <w:r w:rsidRPr="008141BE">
        <w:rPr>
          <w:rFonts w:asciiTheme="minorHAnsi" w:hAnsiTheme="minorHAnsi" w:cstheme="minorHAnsi"/>
          <w:sz w:val="24"/>
          <w:lang w:val="pt-BR"/>
        </w:rPr>
        <w:t xml:space="preserve">o prazo, </w:t>
      </w:r>
      <w:r w:rsidR="001A1510">
        <w:rPr>
          <w:rFonts w:asciiTheme="minorHAnsi" w:hAnsiTheme="minorHAnsi" w:cstheme="minorHAnsi"/>
          <w:sz w:val="24"/>
          <w:lang w:val="pt-BR"/>
        </w:rPr>
        <w:t xml:space="preserve">a </w:t>
      </w:r>
      <w:r w:rsidR="00AE62E1">
        <w:rPr>
          <w:rFonts w:asciiTheme="minorHAnsi" w:hAnsiTheme="minorHAnsi" w:cstheme="minorHAnsi"/>
          <w:sz w:val="24"/>
          <w:lang w:val="pt-BR"/>
        </w:rPr>
        <w:t>alteração d</w:t>
      </w:r>
      <w:r w:rsidRPr="008141BE">
        <w:rPr>
          <w:rFonts w:asciiTheme="minorHAnsi" w:hAnsiTheme="minorHAnsi" w:cstheme="minorHAnsi"/>
          <w:sz w:val="24"/>
          <w:lang w:val="pt-BR"/>
        </w:rPr>
        <w:t>o cronograma de amortização</w:t>
      </w:r>
      <w:r w:rsidR="00DD3431">
        <w:rPr>
          <w:rFonts w:asciiTheme="minorHAnsi" w:hAnsiTheme="minorHAnsi" w:cstheme="minorHAnsi"/>
          <w:sz w:val="24"/>
          <w:lang w:val="pt-BR"/>
        </w:rPr>
        <w:t xml:space="preserve"> e de pagamento dos Juros Remuneratórios</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a </w:t>
      </w:r>
      <w:r w:rsidR="008B7D5A">
        <w:rPr>
          <w:rFonts w:asciiTheme="minorHAnsi" w:hAnsiTheme="minorHAnsi" w:cstheme="minorHAnsi"/>
          <w:sz w:val="24"/>
          <w:lang w:val="pt-BR"/>
        </w:rPr>
        <w:t>alteração da</w:t>
      </w:r>
      <w:r w:rsidRPr="008141BE">
        <w:rPr>
          <w:rFonts w:asciiTheme="minorHAnsi" w:hAnsiTheme="minorHAnsi" w:cstheme="minorHAnsi"/>
          <w:sz w:val="24"/>
          <w:lang w:val="pt-BR"/>
        </w:rPr>
        <w:t xml:space="preserve">s condições de vencimento antecipado,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Juros Remuneratórios</w:t>
      </w:r>
      <w:r w:rsidR="00AE62E1">
        <w:rPr>
          <w:rFonts w:asciiTheme="minorHAnsi" w:hAnsiTheme="minorHAnsi" w:cstheme="minorHAnsi"/>
          <w:sz w:val="24"/>
          <w:lang w:val="pt-BR"/>
        </w:rPr>
        <w:t xml:space="preserve"> e/ou</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Encargos Moratórios, dependerão da anuência prévia do(s) Banco(s) Fiador(es)</w:t>
      </w:r>
      <w:r w:rsidR="00567E80" w:rsidRPr="008141BE">
        <w:rPr>
          <w:rFonts w:asciiTheme="minorHAnsi" w:hAnsiTheme="minorHAnsi" w:cstheme="minorHAnsi"/>
          <w:sz w:val="24"/>
          <w:lang w:val="pt-BR"/>
        </w:rPr>
        <w:t>.</w:t>
      </w:r>
      <w:r w:rsidR="00681B4E">
        <w:rPr>
          <w:rFonts w:asciiTheme="minorHAnsi" w:hAnsiTheme="minorHAnsi" w:cstheme="minorHAnsi"/>
          <w:sz w:val="24"/>
          <w:lang w:val="pt-BR"/>
        </w:rPr>
        <w:t xml:space="preserve"> </w:t>
      </w:r>
    </w:p>
    <w:p w14:paraId="5FAEAC2A"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89448E3" w14:textId="25E59312" w:rsidR="00156C38" w:rsidRDefault="00274DDF"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006D164B">
        <w:rPr>
          <w:rFonts w:asciiTheme="minorHAnsi" w:hAnsiTheme="minorHAnsi" w:cstheme="minorHAnsi"/>
          <w:sz w:val="24"/>
          <w:lang w:val="pt-BR"/>
        </w:rPr>
        <w:t xml:space="preserve"> Emissora poderá propor aos Debenturistas</w:t>
      </w:r>
      <w:r w:rsidR="00DD3431">
        <w:rPr>
          <w:rFonts w:asciiTheme="minorHAnsi" w:hAnsiTheme="minorHAnsi" w:cstheme="minorHAnsi"/>
          <w:sz w:val="24"/>
          <w:lang w:val="pt-BR"/>
        </w:rPr>
        <w:t xml:space="preserve">, </w:t>
      </w:r>
      <w:r w:rsidR="00C05CFA">
        <w:rPr>
          <w:rFonts w:asciiTheme="minorHAnsi" w:hAnsiTheme="minorHAnsi" w:cstheme="minorHAnsi"/>
          <w:sz w:val="24"/>
          <w:lang w:val="pt-BR"/>
        </w:rPr>
        <w:t>reunidos em Assembleia Geral de Debenturistas,</w:t>
      </w:r>
      <w:r w:rsidR="006D164B">
        <w:rPr>
          <w:rFonts w:asciiTheme="minorHAnsi" w:hAnsiTheme="minorHAnsi" w:cstheme="minorHAnsi"/>
          <w:sz w:val="24"/>
          <w:lang w:val="pt-BR"/>
        </w:rPr>
        <w:t xml:space="preserve"> a </w:t>
      </w:r>
      <w:r w:rsidR="00AF53E2">
        <w:rPr>
          <w:rFonts w:asciiTheme="minorHAnsi" w:hAnsiTheme="minorHAnsi" w:cstheme="minorHAnsi"/>
          <w:sz w:val="24"/>
          <w:lang w:val="pt-BR"/>
        </w:rPr>
        <w:t>substituição e/ou alteração</w:t>
      </w:r>
      <w:r w:rsidR="006D164B">
        <w:rPr>
          <w:rFonts w:asciiTheme="minorHAnsi" w:hAnsiTheme="minorHAnsi" w:cstheme="minorHAnsi"/>
          <w:sz w:val="24"/>
          <w:lang w:val="pt-BR"/>
        </w:rPr>
        <w:t xml:space="preserve"> da garantia fidejussória mencionada </w:t>
      </w:r>
      <w:r w:rsidR="009078C2">
        <w:rPr>
          <w:rFonts w:asciiTheme="minorHAnsi" w:hAnsiTheme="minorHAnsi" w:cstheme="minorHAnsi"/>
          <w:sz w:val="24"/>
          <w:lang w:val="pt-BR"/>
        </w:rPr>
        <w:t>nest</w:t>
      </w:r>
      <w:r w:rsidR="006D164B">
        <w:rPr>
          <w:rFonts w:asciiTheme="minorHAnsi" w:hAnsiTheme="minorHAnsi" w:cstheme="minorHAnsi"/>
          <w:sz w:val="24"/>
          <w:lang w:val="pt-BR"/>
        </w:rPr>
        <w:t>a Cláusula 4.23</w:t>
      </w:r>
      <w:r w:rsidR="00156C38">
        <w:rPr>
          <w:rFonts w:asciiTheme="minorHAnsi" w:hAnsiTheme="minorHAnsi" w:cstheme="minorHAnsi"/>
          <w:sz w:val="24"/>
          <w:lang w:val="pt-BR"/>
        </w:rPr>
        <w:t xml:space="preserve"> por outra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garantia</w:t>
      </w:r>
      <w:r w:rsidR="009078C2">
        <w:rPr>
          <w:rFonts w:asciiTheme="minorHAnsi" w:hAnsiTheme="minorHAnsi" w:cstheme="minorHAnsi"/>
          <w:sz w:val="24"/>
          <w:lang w:val="pt-BR"/>
        </w:rPr>
        <w:t>(s)</w:t>
      </w:r>
      <w:r w:rsidR="00156C38">
        <w:rPr>
          <w:rFonts w:asciiTheme="minorHAnsi" w:hAnsiTheme="minorHAnsi" w:cstheme="minorHAnsi"/>
          <w:sz w:val="24"/>
          <w:lang w:val="pt-BR"/>
        </w:rPr>
        <w:t>, que poderá</w:t>
      </w:r>
      <w:r w:rsidR="009078C2">
        <w:rPr>
          <w:rFonts w:asciiTheme="minorHAnsi" w:hAnsiTheme="minorHAnsi" w:cstheme="minorHAnsi"/>
          <w:sz w:val="24"/>
          <w:lang w:val="pt-BR"/>
        </w:rPr>
        <w:t>(ão)</w:t>
      </w:r>
      <w:r w:rsidR="00156C38">
        <w:rPr>
          <w:rFonts w:asciiTheme="minorHAnsi" w:hAnsiTheme="minorHAnsi" w:cstheme="minorHAnsi"/>
          <w:sz w:val="24"/>
          <w:lang w:val="pt-BR"/>
        </w:rPr>
        <w:t xml:space="preserve"> ser fidejussória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e/ou real</w:t>
      </w:r>
      <w:r w:rsidR="009078C2">
        <w:rPr>
          <w:rFonts w:asciiTheme="minorHAnsi" w:hAnsiTheme="minorHAnsi" w:cstheme="minorHAnsi"/>
          <w:sz w:val="24"/>
          <w:lang w:val="pt-BR"/>
        </w:rPr>
        <w:t>(ais)</w:t>
      </w:r>
      <w:r w:rsidR="00156C38">
        <w:rPr>
          <w:rFonts w:asciiTheme="minorHAnsi" w:hAnsiTheme="minorHAnsi" w:cstheme="minorHAnsi"/>
          <w:sz w:val="24"/>
          <w:lang w:val="pt-BR"/>
        </w:rPr>
        <w:t>.</w:t>
      </w:r>
      <w:r w:rsidR="00AF53E2">
        <w:rPr>
          <w:rFonts w:asciiTheme="minorHAnsi" w:hAnsiTheme="minorHAnsi" w:cstheme="minorHAnsi"/>
          <w:sz w:val="24"/>
          <w:lang w:val="pt-BR"/>
        </w:rPr>
        <w:t xml:space="preserve"> </w:t>
      </w:r>
    </w:p>
    <w:p w14:paraId="55027B73" w14:textId="77777777" w:rsidR="00156C38" w:rsidRDefault="00156C38" w:rsidP="00E82D63">
      <w:pPr>
        <w:pStyle w:val="PargrafodaLista"/>
        <w:rPr>
          <w:rFonts w:asciiTheme="minorHAnsi" w:hAnsiTheme="minorHAnsi" w:cstheme="minorHAnsi"/>
          <w:sz w:val="24"/>
        </w:rPr>
      </w:pPr>
    </w:p>
    <w:p w14:paraId="1073B1A2" w14:textId="02A87F41" w:rsidR="00E5597E" w:rsidRDefault="00156C38"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00E82D63">
        <w:rPr>
          <w:rFonts w:asciiTheme="minorHAnsi" w:hAnsiTheme="minorHAnsi" w:cstheme="minorHAnsi"/>
          <w:sz w:val="24"/>
          <w:lang w:val="pt-BR"/>
        </w:rPr>
        <w:t xml:space="preserve">efetivação da </w:t>
      </w:r>
      <w:r w:rsidR="00AF53E2">
        <w:rPr>
          <w:rFonts w:asciiTheme="minorHAnsi" w:hAnsiTheme="minorHAnsi" w:cstheme="minorHAnsi"/>
          <w:sz w:val="24"/>
          <w:lang w:val="pt-BR"/>
        </w:rPr>
        <w:t xml:space="preserve">substituição e/ou </w:t>
      </w:r>
      <w:r>
        <w:rPr>
          <w:rFonts w:asciiTheme="minorHAnsi" w:hAnsiTheme="minorHAnsi" w:cstheme="minorHAnsi"/>
          <w:sz w:val="24"/>
          <w:lang w:val="pt-BR"/>
        </w:rPr>
        <w:t>alteração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mencionada </w:t>
      </w:r>
      <w:r w:rsidR="00C05CFA">
        <w:rPr>
          <w:rFonts w:asciiTheme="minorHAnsi" w:hAnsiTheme="minorHAnsi" w:cstheme="minorHAnsi"/>
          <w:sz w:val="24"/>
          <w:lang w:val="pt-BR"/>
        </w:rPr>
        <w:t xml:space="preserve">na Cláusula 4.23.4 </w:t>
      </w:r>
      <w:r>
        <w:rPr>
          <w:rFonts w:asciiTheme="minorHAnsi" w:hAnsiTheme="minorHAnsi" w:cstheme="minorHAnsi"/>
          <w:sz w:val="24"/>
          <w:lang w:val="pt-BR"/>
        </w:rPr>
        <w:t xml:space="preserve">acima </w:t>
      </w:r>
      <w:r w:rsidR="00E82D63">
        <w:rPr>
          <w:rFonts w:asciiTheme="minorHAnsi" w:hAnsiTheme="minorHAnsi" w:cstheme="minorHAnsi"/>
          <w:sz w:val="24"/>
          <w:lang w:val="pt-BR"/>
        </w:rPr>
        <w:t>(“</w:t>
      </w:r>
      <w:r w:rsidR="00E82D63" w:rsidRPr="006C78A4">
        <w:rPr>
          <w:rFonts w:asciiTheme="minorHAnsi" w:hAnsiTheme="minorHAnsi" w:cstheme="minorHAnsi"/>
          <w:b/>
          <w:bCs/>
          <w:sz w:val="24"/>
          <w:lang w:val="pt-BR"/>
        </w:rPr>
        <w:t>Substituição de Garantias</w:t>
      </w:r>
      <w:r w:rsidR="00E82D63">
        <w:rPr>
          <w:rFonts w:asciiTheme="minorHAnsi" w:hAnsiTheme="minorHAnsi" w:cstheme="minorHAnsi"/>
          <w:sz w:val="24"/>
          <w:lang w:val="pt-BR"/>
        </w:rPr>
        <w:t>”)</w:t>
      </w:r>
      <w:r w:rsidR="009078C2">
        <w:rPr>
          <w:rFonts w:asciiTheme="minorHAnsi" w:hAnsiTheme="minorHAnsi" w:cstheme="minorHAnsi"/>
          <w:sz w:val="24"/>
          <w:lang w:val="pt-BR"/>
        </w:rPr>
        <w:t xml:space="preserve"> dependerá</w:t>
      </w:r>
      <w:r>
        <w:rPr>
          <w:rFonts w:asciiTheme="minorHAnsi" w:hAnsiTheme="minorHAnsi" w:cstheme="minorHAnsi"/>
          <w:sz w:val="24"/>
          <w:lang w:val="pt-BR"/>
        </w:rPr>
        <w:t>: (i) da aceitação pelos Debenturistas</w:t>
      </w:r>
      <w:r w:rsidR="00AF53E2">
        <w:rPr>
          <w:rFonts w:asciiTheme="minorHAnsi" w:hAnsiTheme="minorHAnsi" w:cstheme="minorHAnsi"/>
          <w:sz w:val="24"/>
          <w:lang w:val="pt-BR"/>
        </w:rPr>
        <w:t>, reunidos em Assembleia Geral de Debenturistas,</w:t>
      </w:r>
      <w:r>
        <w:rPr>
          <w:rFonts w:asciiTheme="minorHAnsi" w:hAnsiTheme="minorHAnsi" w:cstheme="minorHAnsi"/>
          <w:sz w:val="24"/>
          <w:lang w:val="pt-BR"/>
        </w:rPr>
        <w:t xml:space="preserve"> da nova estrutura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proposta; (ii) da alteração dos Juros Remuneratórios</w:t>
      </w:r>
      <w:r w:rsidR="00E82D63">
        <w:rPr>
          <w:rFonts w:asciiTheme="minorHAnsi" w:hAnsiTheme="minorHAnsi" w:cstheme="minorHAnsi"/>
          <w:sz w:val="24"/>
          <w:lang w:val="pt-BR"/>
        </w:rPr>
        <w:t>, se for o caso,</w:t>
      </w:r>
      <w:r>
        <w:rPr>
          <w:rFonts w:asciiTheme="minorHAnsi" w:hAnsiTheme="minorHAnsi" w:cstheme="minorHAnsi"/>
          <w:sz w:val="24"/>
          <w:lang w:val="pt-BR"/>
        </w:rPr>
        <w:t xml:space="preserve"> </w:t>
      </w:r>
      <w:r w:rsidR="00E82D63">
        <w:rPr>
          <w:rFonts w:asciiTheme="minorHAnsi" w:hAnsiTheme="minorHAnsi" w:cstheme="minorHAnsi"/>
          <w:sz w:val="24"/>
          <w:lang w:val="pt-BR"/>
        </w:rPr>
        <w:t>de forma a readequá-lo à alteração do risco de crédito decorrente da alteração de garantia</w:t>
      </w:r>
      <w:r w:rsidR="00037B54">
        <w:rPr>
          <w:rFonts w:asciiTheme="minorHAnsi" w:hAnsiTheme="minorHAnsi" w:cstheme="minorHAnsi"/>
          <w:sz w:val="24"/>
          <w:lang w:val="pt-BR"/>
        </w:rPr>
        <w:t>; (i</w:t>
      </w:r>
      <w:r w:rsidR="00E868CD">
        <w:rPr>
          <w:rFonts w:asciiTheme="minorHAnsi" w:hAnsiTheme="minorHAnsi" w:cstheme="minorHAnsi"/>
          <w:sz w:val="24"/>
          <w:lang w:val="pt-BR"/>
        </w:rPr>
        <w:t>ii</w:t>
      </w:r>
      <w:r w:rsidR="00037B54">
        <w:rPr>
          <w:rFonts w:asciiTheme="minorHAnsi" w:hAnsiTheme="minorHAnsi" w:cstheme="minorHAnsi"/>
          <w:sz w:val="24"/>
          <w:lang w:val="pt-BR"/>
        </w:rPr>
        <w:t>) a Emissora estar adimplente com todas as obrigações assumidas na presente Escritura</w:t>
      </w:r>
      <w:r w:rsidR="00AF53E2">
        <w:rPr>
          <w:rFonts w:asciiTheme="minorHAnsi" w:hAnsiTheme="minorHAnsi" w:cstheme="minorHAnsi"/>
          <w:sz w:val="24"/>
          <w:lang w:val="pt-BR"/>
        </w:rPr>
        <w:t xml:space="preserve"> de Emissão</w:t>
      </w:r>
      <w:r w:rsidR="00E82D63">
        <w:rPr>
          <w:rFonts w:asciiTheme="minorHAnsi" w:hAnsiTheme="minorHAnsi" w:cstheme="minorHAnsi"/>
          <w:sz w:val="24"/>
          <w:lang w:val="pt-BR"/>
        </w:rPr>
        <w:t>; e (</w:t>
      </w:r>
      <w:r w:rsidR="00C631D2">
        <w:rPr>
          <w:rFonts w:asciiTheme="minorHAnsi" w:hAnsiTheme="minorHAnsi" w:cstheme="minorHAnsi"/>
          <w:sz w:val="24"/>
          <w:lang w:val="pt-BR"/>
        </w:rPr>
        <w:t>i</w:t>
      </w:r>
      <w:r w:rsidR="00037B54">
        <w:rPr>
          <w:rFonts w:asciiTheme="minorHAnsi" w:hAnsiTheme="minorHAnsi" w:cstheme="minorHAnsi"/>
          <w:sz w:val="24"/>
          <w:lang w:val="pt-BR"/>
        </w:rPr>
        <w:t>v</w:t>
      </w:r>
      <w:r w:rsidR="00E82D63">
        <w:rPr>
          <w:rFonts w:asciiTheme="minorHAnsi" w:hAnsiTheme="minorHAnsi" w:cstheme="minorHAnsi"/>
          <w:sz w:val="24"/>
          <w:lang w:val="pt-BR"/>
        </w:rPr>
        <w:t>) da formalização d</w:t>
      </w:r>
      <w:r w:rsidR="009078C2">
        <w:rPr>
          <w:rFonts w:asciiTheme="minorHAnsi" w:hAnsiTheme="minorHAnsi" w:cstheme="minorHAnsi"/>
          <w:sz w:val="24"/>
          <w:lang w:val="pt-BR"/>
        </w:rPr>
        <w:t>e</w:t>
      </w:r>
      <w:r w:rsidR="00E82D63">
        <w:rPr>
          <w:rFonts w:asciiTheme="minorHAnsi" w:hAnsiTheme="minorHAnsi" w:cstheme="minorHAnsi"/>
          <w:sz w:val="24"/>
          <w:lang w:val="pt-BR"/>
        </w:rPr>
        <w:t xml:space="preserve"> adit</w:t>
      </w:r>
      <w:r w:rsidR="009078C2">
        <w:rPr>
          <w:rFonts w:asciiTheme="minorHAnsi" w:hAnsiTheme="minorHAnsi" w:cstheme="minorHAnsi"/>
          <w:sz w:val="24"/>
          <w:lang w:val="pt-BR"/>
        </w:rPr>
        <w:t>amento</w:t>
      </w:r>
      <w:r w:rsidR="00E82D63">
        <w:rPr>
          <w:rFonts w:asciiTheme="minorHAnsi" w:hAnsiTheme="minorHAnsi" w:cstheme="minorHAnsi"/>
          <w:sz w:val="24"/>
          <w:lang w:val="pt-BR"/>
        </w:rPr>
        <w:t xml:space="preserve"> à presente Escritura</w:t>
      </w:r>
      <w:r w:rsidR="00AF53E2">
        <w:rPr>
          <w:rFonts w:asciiTheme="minorHAnsi" w:hAnsiTheme="minorHAnsi" w:cstheme="minorHAnsi"/>
          <w:sz w:val="24"/>
          <w:lang w:val="pt-BR"/>
        </w:rPr>
        <w:t xml:space="preserve"> de Emissão</w:t>
      </w:r>
      <w:r w:rsidR="009078C2">
        <w:rPr>
          <w:rFonts w:asciiTheme="minorHAnsi" w:hAnsiTheme="minorHAnsi" w:cstheme="minorHAnsi"/>
          <w:sz w:val="24"/>
          <w:lang w:val="pt-BR"/>
        </w:rPr>
        <w:t xml:space="preserve">, de modo a refletir a </w:t>
      </w:r>
      <w:r w:rsidR="00AF53E2">
        <w:rPr>
          <w:rFonts w:asciiTheme="minorHAnsi" w:hAnsiTheme="minorHAnsi" w:cstheme="minorHAnsi"/>
          <w:sz w:val="24"/>
          <w:lang w:val="pt-BR"/>
        </w:rPr>
        <w:t xml:space="preserve">substituição e/ou a </w:t>
      </w:r>
      <w:r w:rsidR="009078C2">
        <w:rPr>
          <w:rFonts w:asciiTheme="minorHAnsi" w:hAnsiTheme="minorHAnsi" w:cstheme="minorHAnsi"/>
          <w:sz w:val="24"/>
          <w:lang w:val="pt-BR"/>
        </w:rPr>
        <w:t xml:space="preserve">alteração das garantias e, eventualmente, dos Juros Remuneratórios, bem como a realizar demais adequações necessárias </w:t>
      </w:r>
      <w:r w:rsidR="00B30A42">
        <w:rPr>
          <w:rFonts w:asciiTheme="minorHAnsi" w:hAnsiTheme="minorHAnsi" w:cstheme="minorHAnsi"/>
          <w:sz w:val="24"/>
          <w:lang w:val="pt-BR"/>
        </w:rPr>
        <w:t xml:space="preserve">e exigidas pelos Debenturistas </w:t>
      </w:r>
      <w:r w:rsidR="009078C2">
        <w:rPr>
          <w:rFonts w:asciiTheme="minorHAnsi" w:hAnsiTheme="minorHAnsi" w:cstheme="minorHAnsi"/>
          <w:sz w:val="24"/>
          <w:lang w:val="pt-BR"/>
        </w:rPr>
        <w:t>em decorrência da Substituição de Garantias</w:t>
      </w:r>
      <w:r w:rsidR="00E82D63" w:rsidRPr="00C631D2">
        <w:rPr>
          <w:rFonts w:asciiTheme="minorHAnsi" w:hAnsiTheme="minorHAnsi" w:cstheme="minorHAnsi"/>
          <w:sz w:val="24"/>
          <w:lang w:val="pt-BR"/>
        </w:rPr>
        <w:t>.</w:t>
      </w:r>
      <w:r w:rsidR="00AF53E2" w:rsidRPr="00C631D2">
        <w:rPr>
          <w:rFonts w:asciiTheme="minorHAnsi" w:hAnsiTheme="minorHAnsi" w:cstheme="minorHAnsi"/>
          <w:sz w:val="24"/>
          <w:lang w:val="pt-BR"/>
        </w:rPr>
        <w:t xml:space="preserve"> </w:t>
      </w:r>
    </w:p>
    <w:p w14:paraId="2CD7C794" w14:textId="77777777" w:rsidR="002B3E33" w:rsidRDefault="002B3E33" w:rsidP="008141BE">
      <w:pPr>
        <w:pStyle w:val="Level4"/>
        <w:numPr>
          <w:ilvl w:val="0"/>
          <w:numId w:val="0"/>
        </w:numPr>
        <w:spacing w:after="0" w:line="320" w:lineRule="exact"/>
        <w:ind w:left="2410"/>
        <w:rPr>
          <w:rFonts w:asciiTheme="minorHAnsi" w:hAnsiTheme="minorHAnsi" w:cstheme="minorHAnsi"/>
          <w:sz w:val="24"/>
          <w:lang w:val="pt-BR"/>
        </w:rPr>
      </w:pPr>
    </w:p>
    <w:p w14:paraId="0D829560" w14:textId="0196C872" w:rsidR="00DC028A" w:rsidRPr="008141BE" w:rsidRDefault="009F7BC4" w:rsidP="008141BE">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Sem prejuízo do disposto nas subcláusulas a seguir, o Agente Fiduciário deverá </w:t>
      </w:r>
      <w:r w:rsidR="00AF53E2">
        <w:rPr>
          <w:rFonts w:asciiTheme="minorHAnsi" w:eastAsia="Arial Unicode MS" w:hAnsiTheme="minorHAnsi" w:cstheme="minorHAnsi"/>
          <w:sz w:val="24"/>
          <w:lang w:val="pt-BR"/>
        </w:rPr>
        <w:t>formalizar a exoneração da(s) Carta(s) de Fiança</w:t>
      </w:r>
      <w:r w:rsidR="00D4344A">
        <w:rPr>
          <w:rFonts w:asciiTheme="minorHAnsi" w:eastAsia="Arial Unicode MS" w:hAnsiTheme="minorHAnsi" w:cstheme="minorHAnsi"/>
          <w:sz w:val="24"/>
          <w:lang w:val="pt-BR"/>
        </w:rPr>
        <w:t xml:space="preserve">, a critério satisfatório </w:t>
      </w:r>
      <w:r w:rsidR="00D4344A">
        <w:rPr>
          <w:rFonts w:asciiTheme="minorHAnsi" w:eastAsia="Arial Unicode MS" w:hAnsiTheme="minorHAnsi" w:cstheme="minorHAnsi"/>
          <w:sz w:val="24"/>
          <w:lang w:val="pt-BR"/>
        </w:rPr>
        <w:lastRenderedPageBreak/>
        <w:t>do(s) Banco(s) Fiador(es), por meio da</w:t>
      </w:r>
      <w:r w:rsidR="00AF53E2">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devol</w:t>
      </w:r>
      <w:r w:rsidR="00D4344A">
        <w:rPr>
          <w:rFonts w:asciiTheme="minorHAnsi" w:eastAsia="Arial Unicode MS" w:hAnsiTheme="minorHAnsi" w:cstheme="minorHAnsi"/>
          <w:sz w:val="24"/>
          <w:lang w:val="pt-BR"/>
        </w:rPr>
        <w:t>ução</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d</w:t>
      </w:r>
      <w:r w:rsidRPr="008141BE">
        <w:rPr>
          <w:rFonts w:asciiTheme="minorHAnsi" w:eastAsia="Arial Unicode MS" w:hAnsiTheme="minorHAnsi" w:cstheme="minorHAnsi"/>
          <w:sz w:val="24"/>
          <w:lang w:val="pt-BR"/>
        </w:rPr>
        <w:t xml:space="preserve">a(s) </w:t>
      </w:r>
      <w:r w:rsidRPr="008141BE">
        <w:rPr>
          <w:rFonts w:asciiTheme="minorHAnsi" w:hAnsiTheme="minorHAnsi" w:cstheme="minorHAnsi"/>
          <w:sz w:val="24"/>
          <w:lang w:val="pt-BR"/>
        </w:rPr>
        <w:t>Carta(s) de Fiança</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e/ou da</w:t>
      </w:r>
      <w:r w:rsidRPr="008141BE">
        <w:rPr>
          <w:rFonts w:asciiTheme="minorHAnsi" w:eastAsia="Arial Unicode MS" w:hAnsiTheme="minorHAnsi" w:cstheme="minorHAnsi"/>
          <w:sz w:val="24"/>
          <w:lang w:val="pt-BR"/>
        </w:rPr>
        <w:t xml:space="preserve"> entrega </w:t>
      </w:r>
      <w:r w:rsidR="00D4344A">
        <w:rPr>
          <w:rFonts w:asciiTheme="minorHAnsi" w:eastAsia="Arial Unicode MS" w:hAnsiTheme="minorHAnsi" w:cstheme="minorHAnsi"/>
          <w:sz w:val="24"/>
          <w:lang w:val="pt-BR"/>
        </w:rPr>
        <w:t xml:space="preserve">de </w:t>
      </w:r>
      <w:r w:rsidRPr="008141BE">
        <w:rPr>
          <w:rFonts w:asciiTheme="minorHAnsi" w:eastAsia="Arial Unicode MS" w:hAnsiTheme="minorHAnsi" w:cstheme="minorHAnsi"/>
          <w:sz w:val="24"/>
          <w:lang w:val="pt-BR"/>
        </w:rPr>
        <w:t xml:space="preserve">um termo de exoneração total das </w:t>
      </w:r>
      <w:r w:rsidRPr="008141BE">
        <w:rPr>
          <w:rFonts w:asciiTheme="minorHAnsi" w:hAnsiTheme="minorHAnsi" w:cstheme="minorHAnsi"/>
          <w:sz w:val="24"/>
          <w:lang w:val="pt-BR"/>
        </w:rPr>
        <w:t>Fiança</w:t>
      </w:r>
      <w:r w:rsidRPr="008141BE">
        <w:rPr>
          <w:rFonts w:asciiTheme="minorHAnsi" w:eastAsia="Arial Unicode MS" w:hAnsiTheme="minorHAnsi" w:cstheme="minorHAnsi"/>
          <w:sz w:val="24"/>
          <w:lang w:val="pt-BR"/>
        </w:rPr>
        <w:t xml:space="preserve">(s) Bancária(s), em até 2 (dois) Dias Úteis contados </w:t>
      </w:r>
      <w:r w:rsidR="00E5597E">
        <w:rPr>
          <w:rFonts w:asciiTheme="minorHAnsi" w:eastAsia="Arial Unicode MS" w:hAnsiTheme="minorHAnsi" w:cstheme="minorHAnsi"/>
          <w:sz w:val="24"/>
          <w:lang w:val="pt-BR"/>
        </w:rPr>
        <w:t xml:space="preserve">(i) da </w:t>
      </w:r>
      <w:r w:rsidR="00037B54">
        <w:rPr>
          <w:rFonts w:asciiTheme="minorHAnsi" w:eastAsia="Arial Unicode MS" w:hAnsiTheme="minorHAnsi" w:cstheme="minorHAnsi"/>
          <w:sz w:val="24"/>
          <w:lang w:val="pt-BR"/>
        </w:rPr>
        <w:t xml:space="preserve">comprovação da </w:t>
      </w:r>
      <w:r w:rsidR="00E5597E">
        <w:rPr>
          <w:rFonts w:asciiTheme="minorHAnsi" w:eastAsia="Arial Unicode MS" w:hAnsiTheme="minorHAnsi" w:cstheme="minorHAnsi"/>
          <w:sz w:val="24"/>
          <w:lang w:val="pt-BR"/>
        </w:rPr>
        <w:t xml:space="preserve">quitação integral das Obrigações Garantidas; ou (ii) </w:t>
      </w:r>
      <w:r w:rsidRPr="008141BE">
        <w:rPr>
          <w:rFonts w:asciiTheme="minorHAnsi" w:eastAsia="Arial Unicode MS" w:hAnsiTheme="minorHAnsi" w:cstheme="minorHAnsi"/>
          <w:sz w:val="24"/>
          <w:lang w:val="pt-BR"/>
        </w:rPr>
        <w:t xml:space="preserve">do recebimento </w:t>
      </w:r>
      <w:r w:rsidR="00037B54">
        <w:rPr>
          <w:rFonts w:asciiTheme="minorHAnsi" w:eastAsia="Arial Unicode MS" w:hAnsiTheme="minorHAnsi" w:cstheme="minorHAnsi"/>
          <w:sz w:val="24"/>
          <w:lang w:val="pt-BR"/>
        </w:rPr>
        <w:t>do adit</w:t>
      </w:r>
      <w:r w:rsidR="00195DDE">
        <w:rPr>
          <w:rFonts w:asciiTheme="minorHAnsi" w:eastAsia="Arial Unicode MS" w:hAnsiTheme="minorHAnsi" w:cstheme="minorHAnsi"/>
          <w:sz w:val="24"/>
          <w:lang w:val="pt-BR"/>
        </w:rPr>
        <w:t>amento</w:t>
      </w:r>
      <w:r w:rsidR="00037B54">
        <w:rPr>
          <w:rFonts w:asciiTheme="minorHAnsi" w:eastAsia="Arial Unicode MS" w:hAnsiTheme="minorHAnsi" w:cstheme="minorHAnsi"/>
          <w:sz w:val="24"/>
          <w:lang w:val="pt-BR"/>
        </w:rPr>
        <w:t xml:space="preserve"> mencionado na Cláusula 4.23.4 acima devidamente formalizado </w:t>
      </w:r>
      <w:r w:rsidR="00195DDE">
        <w:rPr>
          <w:rFonts w:asciiTheme="minorHAnsi" w:eastAsia="Arial Unicode MS" w:hAnsiTheme="minorHAnsi" w:cstheme="minorHAnsi"/>
          <w:sz w:val="24"/>
          <w:lang w:val="pt-BR"/>
        </w:rPr>
        <w:t xml:space="preserve">e da constituição válida e eficaz das novas garantias aceitas pelos Debenturistas no âmbito da Substituição de Garantias </w:t>
      </w:r>
      <w:r w:rsidRPr="008141BE">
        <w:rPr>
          <w:rFonts w:asciiTheme="minorHAnsi" w:eastAsia="Arial Unicode MS" w:hAnsiTheme="minorHAnsi" w:cstheme="minorHAnsi"/>
          <w:sz w:val="24"/>
          <w:lang w:val="pt-BR"/>
        </w:rPr>
        <w:t>(“</w:t>
      </w:r>
      <w:r w:rsidRPr="008141BE">
        <w:rPr>
          <w:rFonts w:asciiTheme="minorHAnsi" w:eastAsia="Arial Unicode MS" w:hAnsiTheme="minorHAnsi" w:cstheme="minorHAnsi"/>
          <w:b/>
          <w:bCs/>
          <w:sz w:val="24"/>
          <w:lang w:val="pt-BR"/>
        </w:rPr>
        <w:t>Exoneração Total da(s) Carta(s) de Fiança</w:t>
      </w:r>
      <w:r w:rsidRPr="008141BE">
        <w:rPr>
          <w:rFonts w:asciiTheme="minorHAnsi" w:eastAsia="Arial Unicode MS" w:hAnsiTheme="minorHAnsi" w:cstheme="minorHAnsi"/>
          <w:sz w:val="24"/>
          <w:lang w:val="pt-BR"/>
        </w:rPr>
        <w:t>”)</w:t>
      </w:r>
      <w:r w:rsidR="00567E80" w:rsidRPr="008141BE">
        <w:rPr>
          <w:rFonts w:asciiTheme="minorHAnsi" w:hAnsiTheme="minorHAnsi" w:cstheme="minorHAnsi"/>
          <w:sz w:val="24"/>
          <w:lang w:val="pt-BR"/>
        </w:rPr>
        <w:t>.</w:t>
      </w:r>
    </w:p>
    <w:p w14:paraId="0C20EAE1"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344426B" w14:textId="6811A8B6"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Agente </w:t>
      </w:r>
      <w:r w:rsidRPr="00352407">
        <w:rPr>
          <w:rFonts w:asciiTheme="minorHAnsi" w:eastAsia="Arial Unicode MS" w:hAnsiTheme="minorHAnsi" w:cstheme="minorHAnsi"/>
          <w:sz w:val="24"/>
          <w:lang w:val="pt-BR"/>
        </w:rPr>
        <w:t>Fiduciário deverá observar o procedimento previsto na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Cláusula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4.23.</w:t>
      </w:r>
      <w:r w:rsidR="0013284F">
        <w:rPr>
          <w:rFonts w:asciiTheme="minorHAnsi" w:eastAsia="Arial Unicode MS" w:hAnsiTheme="minorHAnsi" w:cstheme="minorHAnsi"/>
          <w:sz w:val="24"/>
          <w:lang w:val="pt-BR"/>
        </w:rPr>
        <w:t>4</w:t>
      </w:r>
      <w:r w:rsidRPr="00352407">
        <w:rPr>
          <w:rFonts w:asciiTheme="minorHAnsi" w:eastAsia="Arial Unicode MS" w:hAnsiTheme="minorHAnsi" w:cstheme="minorHAnsi"/>
          <w:sz w:val="24"/>
          <w:lang w:val="pt-BR"/>
        </w:rPr>
        <w:t xml:space="preserve"> </w:t>
      </w:r>
      <w:r w:rsidR="00037B54" w:rsidRPr="00352407">
        <w:rPr>
          <w:rFonts w:asciiTheme="minorHAnsi" w:eastAsia="Arial Unicode MS" w:hAnsiTheme="minorHAnsi" w:cstheme="minorHAnsi"/>
          <w:sz w:val="24"/>
          <w:lang w:val="pt-BR"/>
        </w:rPr>
        <w:t xml:space="preserve">a </w:t>
      </w:r>
      <w:r w:rsidR="0013109C" w:rsidRPr="00352407">
        <w:rPr>
          <w:rFonts w:asciiTheme="minorHAnsi" w:eastAsia="Arial Unicode MS" w:hAnsiTheme="minorHAnsi" w:cstheme="minorHAnsi"/>
          <w:sz w:val="24"/>
          <w:lang w:val="pt-BR"/>
        </w:rPr>
        <w:t>4.23.</w:t>
      </w:r>
      <w:r w:rsidR="00352407" w:rsidRPr="00352407">
        <w:rPr>
          <w:rFonts w:asciiTheme="minorHAnsi" w:eastAsia="Arial Unicode MS" w:hAnsiTheme="minorHAnsi" w:cstheme="minorHAnsi"/>
          <w:sz w:val="24"/>
          <w:lang w:val="pt-BR"/>
        </w:rPr>
        <w:t>6</w:t>
      </w:r>
      <w:r w:rsidR="00037B54" w:rsidRPr="00352407">
        <w:rPr>
          <w:rFonts w:asciiTheme="minorHAnsi" w:eastAsia="Arial Unicode MS" w:hAnsiTheme="minorHAnsi" w:cstheme="minorHAnsi"/>
          <w:sz w:val="24"/>
          <w:lang w:val="pt-BR"/>
        </w:rPr>
        <w:t xml:space="preserve"> </w:t>
      </w:r>
      <w:r w:rsidRPr="00352407">
        <w:rPr>
          <w:rFonts w:asciiTheme="minorHAnsi" w:eastAsia="Arial Unicode MS" w:hAnsiTheme="minorHAnsi" w:cstheme="minorHAnsi"/>
          <w:sz w:val="24"/>
          <w:lang w:val="pt-BR"/>
        </w:rPr>
        <w:t>aci</w:t>
      </w:r>
      <w:r w:rsidRPr="008141BE">
        <w:rPr>
          <w:rFonts w:asciiTheme="minorHAnsi" w:eastAsia="Arial Unicode MS" w:hAnsiTheme="minorHAnsi" w:cstheme="minorHAnsi"/>
          <w:sz w:val="24"/>
          <w:lang w:val="pt-BR"/>
        </w:rPr>
        <w:t>ma</w:t>
      </w:r>
      <w:r w:rsidR="0013109C">
        <w:rPr>
          <w:rFonts w:asciiTheme="minorHAnsi" w:eastAsia="Arial Unicode MS" w:hAnsiTheme="minorHAnsi" w:cstheme="minorHAnsi"/>
          <w:sz w:val="24"/>
          <w:lang w:val="pt-BR"/>
        </w:rPr>
        <w:t>,</w:t>
      </w:r>
      <w:r w:rsidRPr="008141BE">
        <w:rPr>
          <w:rFonts w:asciiTheme="minorHAnsi" w:eastAsia="Arial Unicode MS" w:hAnsiTheme="minorHAnsi" w:cstheme="minorHAnsi"/>
          <w:sz w:val="24"/>
          <w:lang w:val="pt-BR"/>
        </w:rPr>
        <w:t xml:space="preserve"> sendo certo que não será necessária a realização de Assembleia Geral de Debenturistas ou tampouco qualquer anuência de Debenturistas para formalizar a Exoneração Total da(s) Carta(s) de Fiança.</w:t>
      </w:r>
    </w:p>
    <w:p w14:paraId="3FB44DA6"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11069E5" w14:textId="193278C7"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Em qualquer circunstância, o Agente Fiduciário somente deverá proceder com a liberação das Fianças Bancárias</w:t>
      </w:r>
      <w:r w:rsidR="0013284F">
        <w:rPr>
          <w:rFonts w:asciiTheme="minorHAnsi" w:eastAsia="Arial Unicode MS" w:hAnsiTheme="minorHAnsi" w:cstheme="minorHAnsi"/>
          <w:sz w:val="24"/>
          <w:lang w:val="pt-BR"/>
        </w:rPr>
        <w:t xml:space="preserve">, mediante recebimento de </w:t>
      </w:r>
      <w:r w:rsidR="002C30AC" w:rsidRPr="008141BE">
        <w:rPr>
          <w:rFonts w:asciiTheme="minorHAnsi" w:hAnsiTheme="minorHAnsi" w:cstheme="minorHAnsi"/>
          <w:sz w:val="24"/>
          <w:lang w:val="pt-BR"/>
        </w:rPr>
        <w:t xml:space="preserve">declaração, assinada </w:t>
      </w:r>
      <w:r w:rsidR="002C30AC">
        <w:rPr>
          <w:rFonts w:asciiTheme="minorHAnsi" w:hAnsiTheme="minorHAnsi" w:cstheme="minorHAnsi"/>
          <w:sz w:val="24"/>
          <w:lang w:val="pt-BR"/>
        </w:rPr>
        <w:t>pelos representantes legais</w:t>
      </w:r>
      <w:r w:rsidR="002C30AC" w:rsidRPr="008141BE">
        <w:rPr>
          <w:rFonts w:asciiTheme="minorHAnsi" w:hAnsiTheme="minorHAnsi" w:cstheme="minorHAnsi"/>
          <w:sz w:val="24"/>
          <w:lang w:val="pt-BR"/>
        </w:rPr>
        <w:t xml:space="preserve"> da Emissora atestando</w:t>
      </w:r>
      <w:r w:rsidR="002C30AC">
        <w:rPr>
          <w:rFonts w:asciiTheme="minorHAnsi" w:hAnsiTheme="minorHAnsi" w:cstheme="minorHAnsi"/>
          <w:sz w:val="24"/>
          <w:lang w:val="pt-BR"/>
        </w:rPr>
        <w:t xml:space="preserve"> </w:t>
      </w:r>
      <w:r w:rsidR="002C30AC" w:rsidRPr="008141BE">
        <w:rPr>
          <w:rFonts w:asciiTheme="minorHAnsi" w:hAnsiTheme="minorHAnsi" w:cstheme="minorHAnsi"/>
          <w:color w:val="000000" w:themeColor="text1"/>
          <w:sz w:val="24"/>
          <w:lang w:val="pt-BR"/>
        </w:rPr>
        <w:t>a</w:t>
      </w:r>
      <w:r w:rsidR="002C30AC" w:rsidRPr="008141BE">
        <w:rPr>
          <w:rFonts w:asciiTheme="minorHAnsi" w:hAnsiTheme="minorHAnsi" w:cstheme="minorHAnsi"/>
          <w:sz w:val="24"/>
          <w:lang w:val="pt-BR"/>
        </w:rPr>
        <w:t xml:space="preserve"> não ocorrência de qualquer Evento de Vencimento Antecipado</w:t>
      </w:r>
      <w:r w:rsidR="002C30AC">
        <w:rPr>
          <w:rFonts w:asciiTheme="minorHAnsi" w:hAnsiTheme="minorHAnsi" w:cstheme="minorHAnsi"/>
          <w:sz w:val="24"/>
          <w:lang w:val="pt-BR"/>
        </w:rPr>
        <w:t>,</w:t>
      </w:r>
      <w:r w:rsidRPr="008141BE">
        <w:rPr>
          <w:rFonts w:asciiTheme="minorHAnsi" w:eastAsia="Arial Unicode MS" w:hAnsiTheme="minorHAnsi" w:cstheme="minorHAnsi"/>
          <w:sz w:val="24"/>
          <w:lang w:val="pt-BR"/>
        </w:rPr>
        <w:t xml:space="preserve"> caso não tenha conhecimento ou não tenha notificado a Emissora previamente à liberação da(s) Fiança(s) Bancária(s) acerca da ocorrência de um Evento de Vencimento Antecipado (conforme definido abaixo) ou, caso tenha notificado, este Evento de Vencimento Antecipado já tenha sido sanado nos termos desta Escritura</w:t>
      </w:r>
      <w:r w:rsidR="00B97AAA" w:rsidRPr="008141BE">
        <w:rPr>
          <w:rFonts w:asciiTheme="minorHAnsi" w:eastAsia="Arial Unicode MS" w:hAnsiTheme="minorHAnsi" w:cstheme="minorHAnsi"/>
          <w:sz w:val="24"/>
          <w:lang w:val="pt-BR"/>
        </w:rPr>
        <w:t xml:space="preserve"> de Emissão.</w:t>
      </w:r>
    </w:p>
    <w:p w14:paraId="66E3174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4CE8BE04" w14:textId="1E9FBAD6"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Na hipótese de </w:t>
      </w:r>
      <w:r w:rsidR="005037AA">
        <w:rPr>
          <w:rFonts w:asciiTheme="minorHAnsi" w:eastAsia="Arial Unicode MS" w:hAnsiTheme="minorHAnsi" w:cstheme="minorHAnsi"/>
          <w:sz w:val="24"/>
          <w:lang w:val="pt-BR"/>
        </w:rPr>
        <w:t xml:space="preserve">o prazo de </w:t>
      </w:r>
      <w:r w:rsidRPr="008141BE">
        <w:rPr>
          <w:rFonts w:asciiTheme="minorHAnsi" w:eastAsia="Arial Unicode MS" w:hAnsiTheme="minorHAnsi" w:cstheme="minorHAnsi"/>
          <w:sz w:val="24"/>
          <w:lang w:val="pt-BR"/>
        </w:rPr>
        <w:t xml:space="preserve">vencimento da(s) Carta(s) de Fiança </w:t>
      </w:r>
      <w:r w:rsidR="005037AA">
        <w:rPr>
          <w:rFonts w:asciiTheme="minorHAnsi" w:eastAsia="Arial Unicode MS" w:hAnsiTheme="minorHAnsi" w:cstheme="minorHAnsi"/>
          <w:sz w:val="24"/>
          <w:lang w:val="pt-BR"/>
        </w:rPr>
        <w:t xml:space="preserve">ocorrer </w:t>
      </w:r>
      <w:r w:rsidRPr="008141BE">
        <w:rPr>
          <w:rFonts w:asciiTheme="minorHAnsi" w:eastAsia="Arial Unicode MS" w:hAnsiTheme="minorHAnsi" w:cstheme="minorHAnsi"/>
          <w:sz w:val="24"/>
          <w:lang w:val="pt-BR"/>
        </w:rPr>
        <w:t xml:space="preserve">antes da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xml:space="preserve">, a Emissora deverá renová-la(s) ou substituí-la(s) por nova(s) carta(s) de fiança, quantas vezes forem necessárias, no prazo de até </w:t>
      </w:r>
      <w:r w:rsidR="00192918">
        <w:rPr>
          <w:rFonts w:asciiTheme="minorHAnsi" w:eastAsia="Arial Unicode MS" w:hAnsiTheme="minorHAnsi" w:cstheme="minorHAnsi"/>
          <w:sz w:val="24"/>
          <w:lang w:val="pt-BR"/>
        </w:rPr>
        <w:t>o 15°</w:t>
      </w:r>
      <w:r w:rsidR="00192918"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w:t>
      </w:r>
      <w:r w:rsidR="00192918">
        <w:rPr>
          <w:rFonts w:asciiTheme="minorHAnsi" w:eastAsia="Arial Unicode MS" w:hAnsiTheme="minorHAnsi" w:cstheme="minorHAnsi"/>
          <w:sz w:val="24"/>
          <w:lang w:val="pt-BR"/>
        </w:rPr>
        <w:t>décimo quinto</w:t>
      </w:r>
      <w:r w:rsidRPr="008141BE">
        <w:rPr>
          <w:rFonts w:asciiTheme="minorHAnsi" w:eastAsia="Arial Unicode MS" w:hAnsiTheme="minorHAnsi" w:cstheme="minorHAnsi"/>
          <w:sz w:val="24"/>
          <w:lang w:val="pt-BR"/>
        </w:rPr>
        <w:t xml:space="preserve">) dia </w:t>
      </w:r>
      <w:r w:rsidR="00C7179B">
        <w:rPr>
          <w:rFonts w:asciiTheme="minorHAnsi" w:eastAsia="Arial Unicode MS" w:hAnsiTheme="minorHAnsi" w:cstheme="minorHAnsi"/>
          <w:sz w:val="24"/>
          <w:lang w:val="pt-BR"/>
        </w:rPr>
        <w:t>anterior</w:t>
      </w:r>
      <w:r w:rsidRPr="008141BE">
        <w:rPr>
          <w:rFonts w:asciiTheme="minorHAnsi" w:eastAsia="Arial Unicode MS" w:hAnsiTheme="minorHAnsi" w:cstheme="minorHAnsi"/>
          <w:sz w:val="24"/>
          <w:lang w:val="pt-BR"/>
        </w:rPr>
        <w:t xml:space="preserve"> aos seus respectivos vencimentos, com os mesmos termos e condições da(s) Carta(s) de Fiança originalmente emitida(s), junto ao(s) Banco(s) Fiador(es), de forma que a(s) Fiança(s) Bancária(s) sempre esteja(m) em vigor até o pagamento integral das Obrigações Garantidas ou até 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o que ocorrer primeiro.</w:t>
      </w:r>
    </w:p>
    <w:p w14:paraId="7AF29AE3"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2E60C9C4" w14:textId="61A2ECB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Caberá ao Agente Fiduciário requerer a execução, judicial ou extrajudicial, da(s) Carta(s) de Fiança, quantas vezes forem necessárias até a integral e efetiva liquidação do saldo devedor das Obrigações Garantidas, em caso de inadimplemento de obrigações pecuniárias ou na ocorrência de vencimento antecipado das Debêntures, nos termos desta Escritura</w:t>
      </w:r>
      <w:r w:rsidR="0013109C">
        <w:rPr>
          <w:rFonts w:asciiTheme="minorHAnsi" w:eastAsia="Arial Unicode MS" w:hAnsiTheme="minorHAnsi" w:cstheme="minorHAnsi"/>
          <w:sz w:val="24"/>
          <w:lang w:val="pt-BR"/>
        </w:rPr>
        <w:t>.</w:t>
      </w:r>
    </w:p>
    <w:p w14:paraId="1063E89F"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F947CBF" w14:textId="6A4FBF1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lastRenderedPageBreak/>
        <w:t>O(s) Banco(s) Fiador(es) deverá(ão) honrar as Obrigações Garantidas no prazo de 3 (três) Dias Úteis contado do recebimento da comunicação com aviso de recebimento realizada pelo Agente Fiduciário informando sobre o inadimplemento de obrigações pecuniárias ou sobre a ocorrência de vencimento antecipado das Debêntures, a ser encaminhada no endereço informado na(s) respectiva(s) Carta(s) de Fiança, com cópia para a Emissora.</w:t>
      </w:r>
    </w:p>
    <w:p w14:paraId="453D385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39CDA99E" w14:textId="70CF5D10"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pagamento citado na </w:t>
      </w:r>
      <w:r w:rsidRPr="00B11C25">
        <w:rPr>
          <w:rFonts w:asciiTheme="minorHAnsi" w:eastAsia="Arial Unicode MS" w:hAnsiTheme="minorHAnsi" w:cstheme="minorHAnsi"/>
          <w:sz w:val="24"/>
          <w:lang w:val="pt-BR"/>
        </w:rPr>
        <w:t>Cláusula 4.23.</w:t>
      </w:r>
      <w:r w:rsidR="00B11C25" w:rsidRPr="008143CB">
        <w:rPr>
          <w:rFonts w:asciiTheme="minorHAnsi" w:eastAsia="Arial Unicode MS" w:hAnsiTheme="minorHAnsi" w:cstheme="minorHAnsi"/>
          <w:sz w:val="24"/>
          <w:lang w:val="pt-BR"/>
        </w:rPr>
        <w:t>11</w:t>
      </w:r>
      <w:r w:rsidRPr="00B11C25">
        <w:rPr>
          <w:rFonts w:asciiTheme="minorHAnsi" w:eastAsia="Arial Unicode MS" w:hAnsiTheme="minorHAnsi" w:cstheme="minorHAnsi"/>
          <w:sz w:val="24"/>
          <w:lang w:val="pt-BR"/>
        </w:rPr>
        <w:t xml:space="preserve"> acima deverá ser realizado fora do âmbito da </w:t>
      </w:r>
      <w:r w:rsidR="005B4AC3" w:rsidRPr="00B11C25">
        <w:rPr>
          <w:rFonts w:asciiTheme="minorHAnsi" w:hAnsiTheme="minorHAnsi" w:cstheme="minorHAnsi"/>
          <w:sz w:val="24"/>
          <w:lang w:val="pt-BR"/>
        </w:rPr>
        <w:t>B3 – Balcão B3</w:t>
      </w:r>
      <w:r w:rsidRPr="00B11C25">
        <w:rPr>
          <w:rFonts w:asciiTheme="minorHAnsi" w:eastAsia="Arial Unicode MS" w:hAnsiTheme="minorHAnsi" w:cstheme="minorHAnsi"/>
          <w:sz w:val="24"/>
          <w:lang w:val="pt-BR"/>
        </w:rPr>
        <w:t xml:space="preserve"> e de acordo com</w:t>
      </w:r>
      <w:r w:rsidRPr="008141BE">
        <w:rPr>
          <w:rFonts w:asciiTheme="minorHAnsi" w:eastAsia="Arial Unicode MS" w:hAnsiTheme="minorHAnsi" w:cstheme="minorHAnsi"/>
          <w:sz w:val="24"/>
          <w:lang w:val="pt-BR"/>
        </w:rPr>
        <w:t xml:space="preserve"> instruções recebidas do Agente Fiduciário, na qualidade de representante dos Debenturistas.</w:t>
      </w:r>
    </w:p>
    <w:p w14:paraId="783D7EC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85DFED0" w14:textId="5DD2BA2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As Partes concordam, desde já, que todos e quaisquer custos incorridos para a prestação da(s) Fiança(s) Bancária(s) em favor dos Debenturistas deverão ser arcados pela Emissora.</w:t>
      </w:r>
    </w:p>
    <w:p w14:paraId="6814167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5AC6403" w14:textId="6B1036D2"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Fica desde já certo e ajustado que a inobservância, pelo Agente Fiduciário, dos prazos para execução da(s) Fiança(s) Bancária(s) em favor dos Debenturistas não ensejará, sob hipótese nenhuma, perda de qualquer direito ou faculdade aqui previsto.</w:t>
      </w:r>
    </w:p>
    <w:p w14:paraId="2EF53315"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13962D6" w14:textId="34940E4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 execução da(s) Fiança(s) Bancária(s) deverá ser proporcional entre o</w:t>
      </w:r>
      <w:r w:rsidRPr="008141BE">
        <w:rPr>
          <w:rFonts w:asciiTheme="minorHAnsi" w:hAnsiTheme="minorHAnsi" w:cstheme="minorHAnsi"/>
          <w:sz w:val="24"/>
          <w:lang w:val="pt-BR"/>
        </w:rPr>
        <w:t>(s) Banco(s) Fiador(es)</w:t>
      </w:r>
      <w:r w:rsidRPr="008141BE">
        <w:rPr>
          <w:rFonts w:asciiTheme="minorHAnsi" w:eastAsia="Arial Unicode MS" w:hAnsiTheme="minorHAnsi" w:cstheme="minorHAnsi"/>
          <w:sz w:val="24"/>
          <w:lang w:val="pt-BR"/>
        </w:rPr>
        <w:t>, observado o valor afiançado por cada instituição financeira.</w:t>
      </w:r>
    </w:p>
    <w:p w14:paraId="7F7EBF9B" w14:textId="77777777" w:rsidR="00DF1AE8" w:rsidRDefault="00DF1AE8" w:rsidP="008141BE">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65A9363A" w14:textId="4AE34ED3" w:rsidR="0093319B" w:rsidRPr="008141BE" w:rsidRDefault="009C68BF"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9C68BF">
        <w:rPr>
          <w:rFonts w:asciiTheme="minorHAnsi" w:hAnsiTheme="minorHAnsi" w:cstheme="minorHAnsi"/>
          <w:sz w:val="24"/>
          <w:lang w:val="pt-BR"/>
        </w:rPr>
        <w:lastRenderedPageBreak/>
        <w:t xml:space="preserve">RESGATE ANTECIPADO FACULTATIVO TOTAL, AMORTIZAÇÃO EXTRAORDINÁRIA, OFERTA DE RESGATE ANTECIPADO E AQUISIÇÃO FACULTATIVA </w:t>
      </w:r>
    </w:p>
    <w:p w14:paraId="47807209" w14:textId="77777777" w:rsidR="009C68BF" w:rsidRPr="008141BE" w:rsidRDefault="009C68BF" w:rsidP="003B501A">
      <w:pPr>
        <w:pStyle w:val="Level2"/>
        <w:keepNext/>
        <w:keepLines/>
        <w:numPr>
          <w:ilvl w:val="0"/>
          <w:numId w:val="0"/>
        </w:numPr>
        <w:spacing w:after="0" w:line="320" w:lineRule="exact"/>
        <w:ind w:left="680"/>
        <w:rPr>
          <w:rFonts w:asciiTheme="minorHAnsi" w:hAnsiTheme="minorHAnsi" w:cstheme="minorHAnsi"/>
          <w:sz w:val="24"/>
          <w:lang w:val="pt-BR"/>
        </w:rPr>
      </w:pPr>
    </w:p>
    <w:p w14:paraId="279236CF" w14:textId="6F7C29DF" w:rsidR="00871DB0" w:rsidRPr="00C21BC4" w:rsidRDefault="00567E80" w:rsidP="003B501A">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C21BC4">
        <w:rPr>
          <w:rFonts w:asciiTheme="minorHAnsi" w:hAnsiTheme="minorHAnsi" w:cstheme="minorHAnsi"/>
          <w:b/>
          <w:sz w:val="24"/>
          <w:lang w:val="pt-BR"/>
        </w:rPr>
        <w:t xml:space="preserve">Resgate Antecipado Facultativo </w:t>
      </w:r>
      <w:bookmarkEnd w:id="258"/>
      <w:r w:rsidR="00F636F1">
        <w:rPr>
          <w:rFonts w:asciiTheme="minorHAnsi" w:hAnsiTheme="minorHAnsi" w:cstheme="minorHAnsi"/>
          <w:b/>
          <w:sz w:val="24"/>
          <w:lang w:val="pt-BR"/>
        </w:rPr>
        <w:t>Total</w:t>
      </w:r>
    </w:p>
    <w:p w14:paraId="1E0369E7" w14:textId="77777777" w:rsidR="00DF1AE8" w:rsidRPr="008141BE" w:rsidRDefault="00DF1AE8"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bookmarkStart w:id="259" w:name="_Ref8245019"/>
    </w:p>
    <w:p w14:paraId="2F4D7C5D" w14:textId="361D2242" w:rsidR="00C1711C" w:rsidRPr="008141BE" w:rsidRDefault="00567E80" w:rsidP="003B501A">
      <w:pPr>
        <w:pStyle w:val="Level3"/>
        <w:keepNext/>
        <w:keepLines/>
        <w:numPr>
          <w:ilvl w:val="2"/>
          <w:numId w:val="6"/>
        </w:numPr>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w:t>
      </w:r>
      <w:r w:rsidR="00F54287" w:rsidRPr="008143CB">
        <w:rPr>
          <w:rStyle w:val="DeltaViewInsertion"/>
          <w:rFonts w:asciiTheme="minorHAnsi" w:eastAsia="Arial Unicode MS" w:hAnsiTheme="minorHAnsi" w:cstheme="minorHAnsi"/>
          <w:color w:val="auto"/>
          <w:sz w:val="24"/>
          <w:u w:val="none"/>
          <w:lang w:val="pt-BR"/>
        </w:rPr>
        <w:t>Resolução do CMN nº 5.034, de 21 de julho de 2022, conforme alterada</w:t>
      </w:r>
      <w:r w:rsidR="00F54287" w:rsidRPr="008141BE">
        <w:rPr>
          <w:rStyle w:val="DeltaViewInsertion"/>
          <w:rFonts w:asciiTheme="minorHAnsi" w:hAnsiTheme="minorHAnsi" w:cstheme="minorHAnsi"/>
          <w:color w:val="auto"/>
          <w:sz w:val="24"/>
          <w:u w:val="none"/>
          <w:lang w:val="pt-BR"/>
        </w:rPr>
        <w:t xml:space="preserve"> </w:t>
      </w:r>
      <w:r w:rsidR="00F54287">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 xml:space="preserve">Resolução CMN </w:t>
      </w:r>
      <w:r w:rsidR="008346B7" w:rsidRPr="008143CB">
        <w:rPr>
          <w:rStyle w:val="DeltaViewInsertion"/>
          <w:rFonts w:asciiTheme="minorHAnsi" w:hAnsiTheme="minorHAnsi" w:cstheme="minorHAnsi"/>
          <w:b/>
          <w:bCs/>
          <w:color w:val="auto"/>
          <w:sz w:val="24"/>
          <w:u w:val="none"/>
          <w:lang w:val="pt-BR"/>
        </w:rPr>
        <w:t>5.034</w:t>
      </w:r>
      <w:r w:rsidR="00F54287">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ou outro prazo mínimo que venha a ser previsto nas legislações e regulamentações aplicáveis (“</w:t>
      </w:r>
      <w:r w:rsidRPr="008141BE">
        <w:rPr>
          <w:rStyle w:val="DeltaViewInsertion"/>
          <w:rFonts w:asciiTheme="minorHAnsi" w:hAnsiTheme="minorHAnsi" w:cstheme="minorHAnsi"/>
          <w:b/>
          <w:color w:val="auto"/>
          <w:sz w:val="24"/>
          <w:u w:val="none"/>
          <w:lang w:val="pt-BR"/>
        </w:rPr>
        <w:t>Resgate Antecipado Facultativo Total</w:t>
      </w:r>
      <w:r w:rsidRPr="008141BE">
        <w:rPr>
          <w:rStyle w:val="DeltaViewInsertion"/>
          <w:rFonts w:asciiTheme="minorHAnsi" w:hAnsiTheme="minorHAnsi" w:cstheme="minorHAnsi"/>
          <w:color w:val="auto"/>
          <w:sz w:val="24"/>
          <w:u w:val="none"/>
          <w:lang w:val="pt-BR"/>
        </w:rPr>
        <w:t xml:space="preserve">”), mediante notificação com </w:t>
      </w:r>
      <w:r w:rsidR="00B11C25">
        <w:rPr>
          <w:rStyle w:val="DeltaViewInsertion"/>
          <w:rFonts w:asciiTheme="minorHAnsi" w:hAnsiTheme="minorHAnsi" w:cstheme="minorHAnsi"/>
          <w:color w:val="auto"/>
          <w:sz w:val="24"/>
          <w:u w:val="none"/>
          <w:lang w:val="pt-BR"/>
        </w:rPr>
        <w:t>10</w:t>
      </w:r>
      <w:r w:rsidRPr="008141BE">
        <w:rPr>
          <w:rStyle w:val="DeltaViewInsertion"/>
          <w:rFonts w:asciiTheme="minorHAnsi" w:hAnsiTheme="minorHAnsi" w:cstheme="minorHAnsi"/>
          <w:color w:val="auto"/>
          <w:sz w:val="24"/>
          <w:u w:val="none"/>
          <w:lang w:val="pt-BR"/>
        </w:rPr>
        <w:t xml:space="preserve"> (</w:t>
      </w:r>
      <w:r w:rsidR="00B11C25">
        <w:rPr>
          <w:rStyle w:val="DeltaViewInsertion"/>
          <w:rFonts w:asciiTheme="minorHAnsi" w:hAnsiTheme="minorHAnsi" w:cstheme="minorHAnsi"/>
          <w:color w:val="auto"/>
          <w:sz w:val="24"/>
          <w:u w:val="none"/>
          <w:lang w:val="pt-BR"/>
        </w:rPr>
        <w:t>dez</w:t>
      </w:r>
      <w:r w:rsidRPr="008141BE">
        <w:rPr>
          <w:rStyle w:val="DeltaViewInsertion"/>
          <w:rFonts w:asciiTheme="minorHAnsi" w:hAnsiTheme="minorHAnsi" w:cstheme="minorHAnsi"/>
          <w:color w:val="auto"/>
          <w:sz w:val="24"/>
          <w:u w:val="none"/>
          <w:lang w:val="pt-BR"/>
        </w:rPr>
        <w:t xml:space="preserve">) Dias Úteis de antecedência aos Debenturistas (pela publicação de uma notificação ou pelo envio de uma notificação individual a todos os Debenturistas, com cópia ao Agente Fiduciário), ao Agente Fiduciário, ao Escriturador, ao Banco Liquidante e à </w:t>
      </w:r>
      <w:r w:rsidR="005B4AC3" w:rsidRPr="00D66D33">
        <w:rPr>
          <w:rFonts w:asciiTheme="minorHAnsi" w:hAnsiTheme="minorHAnsi" w:cstheme="minorHAnsi"/>
          <w:sz w:val="24"/>
          <w:lang w:val="pt-BR"/>
        </w:rPr>
        <w:t>B3 – Balcão B3</w:t>
      </w:r>
      <w:bookmarkEnd w:id="259"/>
      <w:r w:rsidRPr="008141BE">
        <w:rPr>
          <w:rStyle w:val="DeltaViewInsertion"/>
          <w:rFonts w:asciiTheme="minorHAnsi" w:hAnsiTheme="minorHAnsi" w:cstheme="minorHAnsi"/>
          <w:color w:val="auto"/>
          <w:sz w:val="24"/>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sidRPr="008141BE">
        <w:rPr>
          <w:rStyle w:val="DeltaViewInsertion"/>
          <w:rFonts w:asciiTheme="minorHAnsi" w:hAnsiTheme="minorHAnsi" w:cstheme="minorHAnsi"/>
          <w:b/>
          <w:color w:val="auto"/>
          <w:sz w:val="24"/>
          <w:u w:val="none"/>
          <w:lang w:val="pt-BR"/>
        </w:rPr>
        <w:t>Prêmio de Resgate Antecipado</w:t>
      </w:r>
      <w:r w:rsidRPr="00C631D2">
        <w:rPr>
          <w:rStyle w:val="DeltaViewInsertion"/>
          <w:rFonts w:asciiTheme="minorHAnsi" w:hAnsiTheme="minorHAnsi" w:cstheme="minorHAnsi"/>
          <w:color w:val="auto"/>
          <w:sz w:val="24"/>
          <w:u w:val="none"/>
          <w:lang w:val="pt-BR"/>
        </w:rPr>
        <w:t xml:space="preserve">”): </w:t>
      </w:r>
    </w:p>
    <w:p w14:paraId="2999F241" w14:textId="77777777" w:rsidR="009C68BF" w:rsidRDefault="009C68BF" w:rsidP="00255FD6">
      <w:pPr>
        <w:pStyle w:val="Level3"/>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4AA8DB78" w14:textId="03D95818" w:rsidR="00C1711C" w:rsidRPr="008141BE" w:rsidRDefault="00567E80" w:rsidP="008141BE">
      <w:pPr>
        <w:pStyle w:val="Level3"/>
        <w:numPr>
          <w:ilvl w:val="0"/>
          <w:numId w:val="272"/>
        </w:numPr>
        <w:spacing w:after="0" w:line="320" w:lineRule="exact"/>
        <w:ind w:left="2552" w:hanging="992"/>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ao Valor Nominal Unitário Atualizado das Debêntures, acrescido dos Juros Remuneratórios devidos desde a Data de Início da Rentabilidade ou a Data de Pagamento dos Juros Remuneratórios imediatamente anterior, até a data do Resgate Antecipado Facultativo Total; </w:t>
      </w:r>
    </w:p>
    <w:p w14:paraId="567F1DC7" w14:textId="77777777" w:rsidR="009C68BF" w:rsidRDefault="009C68BF" w:rsidP="008141BE">
      <w:pPr>
        <w:pStyle w:val="Level3"/>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4AF862B6" w14:textId="444FFFD0" w:rsidR="00C1711C" w:rsidRPr="008141BE" w:rsidRDefault="00567E80" w:rsidP="008141BE">
      <w:pPr>
        <w:pStyle w:val="Level3"/>
        <w:numPr>
          <w:ilvl w:val="0"/>
          <w:numId w:val="272"/>
        </w:numPr>
        <w:spacing w:after="0" w:line="320" w:lineRule="exact"/>
        <w:ind w:left="2552" w:hanging="992"/>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w:t>
      </w:r>
      <w:r w:rsidR="00F636F1">
        <w:rPr>
          <w:rStyle w:val="DeltaViewInsertion"/>
          <w:rFonts w:asciiTheme="minorHAnsi" w:hAnsiTheme="minorHAnsi" w:cstheme="minorHAnsi"/>
          <w:color w:val="auto"/>
          <w:sz w:val="24"/>
          <w:u w:val="none"/>
          <w:lang w:val="pt-BR"/>
        </w:rPr>
        <w:t>,</w:t>
      </w:r>
      <w:r w:rsidR="00F636F1" w:rsidRPr="00F636F1">
        <w:rPr>
          <w:rStyle w:val="DeltaViewInsertion"/>
          <w:rFonts w:asciiTheme="minorHAnsi" w:hAnsiTheme="minorHAnsi" w:cstheme="minorHAnsi"/>
          <w:color w:val="auto"/>
          <w:sz w:val="24"/>
          <w:u w:val="none"/>
          <w:lang w:val="pt-BR"/>
        </w:rPr>
        <w:t xml:space="preserve"> </w:t>
      </w:r>
      <w:r w:rsidR="00F636F1">
        <w:rPr>
          <w:rStyle w:val="DeltaViewInsertion"/>
          <w:rFonts w:asciiTheme="minorHAnsi" w:hAnsiTheme="minorHAnsi" w:cstheme="minorHAnsi"/>
          <w:color w:val="auto"/>
          <w:sz w:val="24"/>
          <w:u w:val="none"/>
          <w:lang w:val="pt-BR"/>
        </w:rPr>
        <w:t xml:space="preserve">em percentual ao ano, base 252 (duzentos e cinquenta e dois) </w:t>
      </w:r>
      <w:r w:rsidR="00E868CD">
        <w:rPr>
          <w:rStyle w:val="DeltaViewInsertion"/>
          <w:rFonts w:asciiTheme="minorHAnsi" w:hAnsiTheme="minorHAnsi" w:cstheme="minorHAnsi"/>
          <w:color w:val="auto"/>
          <w:sz w:val="24"/>
          <w:u w:val="none"/>
          <w:lang w:val="pt-BR"/>
        </w:rPr>
        <w:t>D</w:t>
      </w:r>
      <w:r w:rsid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Pr>
          <w:rStyle w:val="DeltaViewInsertion"/>
          <w:rFonts w:asciiTheme="minorHAnsi" w:hAnsiTheme="minorHAnsi" w:cstheme="minorHAnsi"/>
          <w:color w:val="auto"/>
          <w:sz w:val="24"/>
          <w:u w:val="none"/>
          <w:lang w:val="pt-BR"/>
        </w:rPr>
        <w:t>teis</w:t>
      </w:r>
      <w:r w:rsidRPr="008141BE">
        <w:rPr>
          <w:rStyle w:val="DeltaViewInsertion"/>
          <w:rFonts w:asciiTheme="minorHAnsi" w:hAnsiTheme="minorHAnsi" w:cstheme="minorHAnsi"/>
          <w:color w:val="auto"/>
          <w:sz w:val="24"/>
          <w:u w:val="none"/>
          <w:lang w:val="pt-BR"/>
        </w:rPr>
        <w:t>,</w:t>
      </w:r>
      <w:r w:rsidR="0020333E">
        <w:rPr>
          <w:rStyle w:val="DeltaViewInsertion"/>
          <w:rFonts w:asciiTheme="minorHAnsi" w:hAnsiTheme="minorHAnsi" w:cstheme="minorHAnsi"/>
          <w:color w:val="auto"/>
          <w:sz w:val="24"/>
          <w:u w:val="none"/>
          <w:lang w:val="pt-BR"/>
        </w:rPr>
        <w:t xml:space="preserve"> </w:t>
      </w:r>
      <w:r w:rsidR="0020333E" w:rsidRPr="00B81F80">
        <w:rPr>
          <w:rStyle w:val="DeltaViewInsertion"/>
          <w:rFonts w:asciiTheme="minorHAnsi" w:hAnsiTheme="minorHAnsi" w:cstheme="minorHAnsi"/>
          <w:i/>
          <w:iCs/>
          <w:color w:val="auto"/>
          <w:sz w:val="24"/>
          <w:u w:val="none"/>
          <w:lang w:val="pt-BR"/>
        </w:rPr>
        <w:t>pro rata temporis</w:t>
      </w:r>
      <w:r w:rsidR="0020333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de duration mais próxima à duration remanescente das Debêntures na data do Resgate Antecipado Facultativo Total, apurada no 2º (segundo) Dia Útil imediatamente anteriores à data de Resgate Antecipado </w:t>
      </w:r>
      <w:r w:rsidRPr="008141BE">
        <w:rPr>
          <w:rStyle w:val="DeltaViewInsertion"/>
          <w:rFonts w:asciiTheme="minorHAnsi" w:hAnsiTheme="minorHAnsi" w:cstheme="minorHAnsi"/>
          <w:color w:val="auto"/>
          <w:sz w:val="24"/>
          <w:u w:val="none"/>
          <w:lang w:val="pt-BR"/>
        </w:rPr>
        <w:lastRenderedPageBreak/>
        <w:t xml:space="preserve">Facultativo Total, somado aos Encargos Moratórios, se houver, </w:t>
      </w:r>
      <w:r w:rsidR="00DB5A35">
        <w:rPr>
          <w:rStyle w:val="DeltaViewInsertion"/>
          <w:rFonts w:asciiTheme="minorHAnsi" w:hAnsiTheme="minorHAnsi" w:cstheme="minorHAnsi"/>
          <w:color w:val="auto"/>
          <w:sz w:val="24"/>
          <w:u w:val="none"/>
          <w:lang w:val="pt-BR"/>
        </w:rPr>
        <w:t>a</w:t>
      </w:r>
      <w:r w:rsidRPr="008141BE">
        <w:rPr>
          <w:rStyle w:val="DeltaViewInsertion"/>
          <w:rFonts w:asciiTheme="minorHAnsi" w:hAnsiTheme="minorHAnsi" w:cstheme="minorHAnsi"/>
          <w:color w:val="auto"/>
          <w:sz w:val="24"/>
          <w:u w:val="none"/>
          <w:lang w:val="pt-BR"/>
        </w:rPr>
        <w:t xml:space="preserve"> quaisquer obrigações pecuniárias e a outros acréscimos referentes às Debêntures, sendo a duration calculada com base na seguinte fórmula:</w:t>
      </w:r>
    </w:p>
    <w:p w14:paraId="35EFAAF9" w14:textId="77777777" w:rsidR="00C1711C" w:rsidRPr="008141BE" w:rsidRDefault="00567E80" w:rsidP="00282EAF">
      <w:pPr>
        <w:pStyle w:val="Level3"/>
        <w:numPr>
          <w:ilvl w:val="0"/>
          <w:numId w:val="0"/>
        </w:numPr>
        <w:spacing w:after="240" w:line="320" w:lineRule="atLeast"/>
        <w:ind w:left="1361"/>
        <w:rPr>
          <w:rStyle w:val="DeltaViewInsertion"/>
          <w:rFonts w:asciiTheme="minorHAnsi" w:eastAsia="Arial Unicode MS" w:hAnsiTheme="minorHAnsi" w:cstheme="minorHAnsi"/>
          <w:color w:val="auto"/>
          <w:sz w:val="24"/>
          <w:u w:val="none"/>
          <w:lang w:val="pt-BR"/>
        </w:rPr>
      </w:pPr>
      <w:r w:rsidRPr="008141BE">
        <w:rPr>
          <w:rFonts w:asciiTheme="minorHAnsi" w:hAnsiTheme="minorHAnsi" w:cstheme="minorHAnsi"/>
          <w:noProof/>
          <w:sz w:val="24"/>
          <w:lang w:val="pt-BR"/>
        </w:rPr>
        <w:drawing>
          <wp:anchor distT="0" distB="0" distL="114300" distR="114300" simplePos="0" relativeHeight="251654656" behindDoc="0" locked="0" layoutInCell="1" allowOverlap="1" wp14:anchorId="5BBEDD82" wp14:editId="4444B60B">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ED78A" w14:textId="77777777" w:rsidR="00C33CFD" w:rsidRPr="008141BE" w:rsidRDefault="00C33CFD" w:rsidP="00282EAF">
      <w:pPr>
        <w:spacing w:after="240" w:line="320" w:lineRule="atLeast"/>
        <w:rPr>
          <w:rStyle w:val="DeltaViewInsertion"/>
          <w:rFonts w:asciiTheme="minorHAnsi" w:eastAsia="Arial Unicode MS" w:hAnsiTheme="minorHAnsi" w:cstheme="minorHAnsi"/>
          <w:color w:val="auto"/>
          <w:sz w:val="24"/>
          <w:u w:val="none"/>
        </w:rPr>
      </w:pPr>
    </w:p>
    <w:p w14:paraId="0B1FB51C" w14:textId="77777777" w:rsidR="00C33CFD" w:rsidRPr="008141BE" w:rsidRDefault="00C33CFD" w:rsidP="00282EAF">
      <w:pPr>
        <w:spacing w:after="240" w:line="320" w:lineRule="atLeast"/>
        <w:rPr>
          <w:rFonts w:asciiTheme="minorHAnsi" w:hAnsiTheme="minorHAnsi" w:cstheme="minorHAnsi"/>
          <w:sz w:val="24"/>
        </w:rPr>
      </w:pPr>
    </w:p>
    <w:p w14:paraId="5A739CD5" w14:textId="77777777" w:rsidR="00C1711C" w:rsidRPr="008141BE" w:rsidRDefault="00567E80" w:rsidP="008141BE">
      <w:pPr>
        <w:spacing w:after="0" w:line="320" w:lineRule="exact"/>
        <w:ind w:left="1560"/>
        <w:rPr>
          <w:rFonts w:asciiTheme="minorHAnsi" w:hAnsiTheme="minorHAnsi" w:cstheme="minorHAnsi"/>
          <w:color w:val="000000"/>
          <w:sz w:val="24"/>
          <w:lang w:eastAsia="en-US"/>
        </w:rPr>
      </w:pPr>
      <w:r w:rsidRPr="008141BE">
        <w:rPr>
          <w:rFonts w:asciiTheme="minorHAnsi" w:hAnsiTheme="minorHAnsi" w:cstheme="minorHAnsi"/>
          <w:i/>
          <w:iCs/>
          <w:color w:val="000000"/>
          <w:sz w:val="24"/>
          <w:lang w:eastAsia="en-US"/>
        </w:rPr>
        <w:t xml:space="preserve">onde: </w:t>
      </w:r>
    </w:p>
    <w:p w14:paraId="42B4BEB6" w14:textId="77777777" w:rsidR="009C68BF" w:rsidRDefault="009C68BF" w:rsidP="008141BE">
      <w:pPr>
        <w:spacing w:after="0" w:line="320" w:lineRule="exact"/>
        <w:ind w:left="1418"/>
        <w:rPr>
          <w:rStyle w:val="DeltaViewInsertion"/>
          <w:rFonts w:asciiTheme="minorHAnsi" w:hAnsiTheme="minorHAnsi" w:cstheme="minorHAnsi"/>
          <w:color w:val="auto"/>
          <w:sz w:val="24"/>
          <w:u w:val="none"/>
        </w:rPr>
      </w:pPr>
    </w:p>
    <w:p w14:paraId="205470EC" w14:textId="2953CC20"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n = número de pagamentos de Juros Remuneratórios e/ou Amortização vincendos após a data do Resgate Antecipado Facultativo Total; </w:t>
      </w:r>
    </w:p>
    <w:p w14:paraId="1A53287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27CC388" w14:textId="507457A5" w:rsidR="00C33CFD"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t = número de dias úteis entre a data do Resgate Antecipado Facultativo Total e a data prevista de pagamentos vincendos de Juros Remuneratórios e/ou Amortização programados:</w:t>
      </w:r>
    </w:p>
    <w:p w14:paraId="48A085F0" w14:textId="77777777" w:rsidR="009C68BF" w:rsidRPr="008141BE" w:rsidRDefault="009C68BF" w:rsidP="008141BE">
      <w:pPr>
        <w:spacing w:after="0" w:line="320" w:lineRule="exact"/>
        <w:ind w:left="1560"/>
        <w:rPr>
          <w:rStyle w:val="DeltaViewInsertion"/>
          <w:rFonts w:asciiTheme="minorHAnsi" w:hAnsiTheme="minorHAnsi" w:cstheme="minorHAnsi"/>
          <w:color w:val="auto"/>
          <w:sz w:val="24"/>
          <w:u w:val="none"/>
        </w:rPr>
      </w:pPr>
    </w:p>
    <w:p w14:paraId="67662247" w14:textId="0ECAA24C"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FCt = valor cada parcela vincenda de Juros Remuneratórios e/ou Amortização programados no prazo de t dias úteis, conforme apurados na Primeira Data de Integralização; </w:t>
      </w:r>
    </w:p>
    <w:p w14:paraId="10B0E67A" w14:textId="77777777" w:rsidR="009C68BF" w:rsidRDefault="009C68BF" w:rsidP="008141BE">
      <w:pPr>
        <w:spacing w:after="0" w:line="320" w:lineRule="exact"/>
        <w:ind w:left="1560"/>
        <w:rPr>
          <w:rStyle w:val="DeltaViewInsertion"/>
          <w:rFonts w:asciiTheme="minorHAnsi" w:hAnsiTheme="minorHAnsi" w:cstheme="minorHAnsi"/>
          <w:color w:val="auto"/>
          <w:sz w:val="24"/>
          <w:u w:val="none"/>
        </w:rPr>
      </w:pPr>
    </w:p>
    <w:p w14:paraId="310E0E20" w14:textId="4A19BE2D" w:rsidR="00A26CF2"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i = taxa de remuneração,</w:t>
      </w:r>
      <w:r w:rsidR="00F636F1">
        <w:rPr>
          <w:rStyle w:val="DeltaViewInsertion"/>
          <w:rFonts w:asciiTheme="minorHAnsi" w:hAnsiTheme="minorHAnsi" w:cstheme="minorHAnsi"/>
          <w:color w:val="auto"/>
          <w:sz w:val="24"/>
          <w:u w:val="none"/>
        </w:rPr>
        <w:t xml:space="preserve"> em percentual ao ano,</w:t>
      </w:r>
      <w:r w:rsidRPr="008141BE">
        <w:rPr>
          <w:rStyle w:val="DeltaViewInsertion"/>
          <w:rFonts w:asciiTheme="minorHAnsi" w:hAnsiTheme="minorHAnsi" w:cstheme="minorHAnsi"/>
          <w:color w:val="auto"/>
          <w:sz w:val="24"/>
          <w:u w:val="none"/>
        </w:rPr>
        <w:t xml:space="preserve"> conforme definida na Cláusula 4.11.1 desta Escritura de Emissão.</w:t>
      </w:r>
      <w:r w:rsidR="00E868CD">
        <w:rPr>
          <w:rStyle w:val="DeltaViewInsertion"/>
          <w:rFonts w:asciiTheme="minorHAnsi" w:hAnsiTheme="minorHAnsi" w:cstheme="minorHAnsi"/>
          <w:color w:val="auto"/>
          <w:sz w:val="24"/>
          <w:u w:val="none"/>
        </w:rPr>
        <w:t xml:space="preserve"> </w:t>
      </w:r>
    </w:p>
    <w:p w14:paraId="413CD019" w14:textId="77777777" w:rsidR="00932ECC" w:rsidRPr="008143CB" w:rsidRDefault="00932ECC"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38DC4FC5" w14:textId="5DEC516D" w:rsidR="00932ECC" w:rsidRDefault="00932ECC" w:rsidP="00932ECC">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r w:rsidRPr="008143CB">
        <w:rPr>
          <w:rStyle w:val="DeltaViewInsertion"/>
          <w:rFonts w:asciiTheme="minorHAnsi" w:hAnsiTheme="minorHAnsi" w:cstheme="minorHAnsi"/>
          <w:color w:val="auto"/>
          <w:sz w:val="24"/>
          <w:u w:val="none"/>
          <w:lang w:val="pt-BR"/>
        </w:rPr>
        <w:t xml:space="preserve">O valor presente das parcelas vincendas de Amortização e </w:t>
      </w:r>
      <w:r>
        <w:rPr>
          <w:rStyle w:val="DeltaViewInsertion"/>
          <w:rFonts w:asciiTheme="minorHAnsi" w:hAnsiTheme="minorHAnsi" w:cstheme="minorHAnsi"/>
          <w:color w:val="auto"/>
          <w:sz w:val="24"/>
          <w:u w:val="none"/>
          <w:lang w:val="pt-BR"/>
        </w:rPr>
        <w:t>Juros Remuneratórios</w:t>
      </w:r>
      <w:r w:rsidRPr="008143CB">
        <w:rPr>
          <w:rStyle w:val="DeltaViewInsertion"/>
          <w:rFonts w:asciiTheme="minorHAnsi" w:hAnsiTheme="minorHAnsi" w:cstheme="minorHAnsi"/>
          <w:color w:val="auto"/>
          <w:sz w:val="24"/>
          <w:u w:val="none"/>
          <w:lang w:val="pt-BR"/>
        </w:rPr>
        <w:t xml:space="preserve"> será apurado conforme fórmula a seguir:</w:t>
      </w:r>
    </w:p>
    <w:p w14:paraId="578C8501" w14:textId="77777777" w:rsidR="00932ECC" w:rsidRPr="00871E5A" w:rsidRDefault="00932ECC" w:rsidP="00932ECC">
      <w:pPr>
        <w:spacing w:line="320" w:lineRule="exact"/>
        <w:ind w:left="1560"/>
        <w:rPr>
          <w:rStyle w:val="DeltaViewInsertion"/>
          <w:rFonts w:asciiTheme="majorHAnsi" w:hAnsiTheme="majorHAnsi" w:cstheme="majorHAnsi"/>
          <w:sz w:val="22"/>
          <w:szCs w:val="22"/>
        </w:rPr>
      </w:pPr>
    </w:p>
    <w:p w14:paraId="44D76BCD" w14:textId="77777777" w:rsidR="00932ECC" w:rsidRPr="00871E5A" w:rsidRDefault="00932ECC" w:rsidP="00932ECC">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2"/>
          <w:szCs w:val="22"/>
          <w:lang w:val="pt-BR"/>
        </w:rPr>
      </w:pPr>
      <m:oMathPara>
        <m:oMath>
          <m:r>
            <w:rPr>
              <w:rFonts w:ascii="Cambria Math" w:hAnsi="Cambria Math" w:cstheme="majorHAnsi"/>
              <w:sz w:val="22"/>
              <w:szCs w:val="22"/>
              <w:lang w:val="pt-BR"/>
            </w:rPr>
            <m:t>VP=</m:t>
          </m:r>
          <m:nary>
            <m:naryPr>
              <m:chr m:val="∑"/>
              <m:limLoc m:val="undOvr"/>
              <m:ctrlPr>
                <w:rPr>
                  <w:rFonts w:ascii="Cambria Math" w:hAnsi="Cambria Math" w:cstheme="majorHAnsi"/>
                  <w:i/>
                  <w:iCs/>
                  <w:sz w:val="22"/>
                  <w:szCs w:val="22"/>
                  <w:lang w:val="pt-BR"/>
                </w:rPr>
              </m:ctrlPr>
            </m:naryPr>
            <m:sub>
              <m:r>
                <w:rPr>
                  <w:rFonts w:ascii="Cambria Math" w:hAnsi="Cambria Math" w:cstheme="majorHAnsi"/>
                  <w:sz w:val="22"/>
                  <w:szCs w:val="22"/>
                  <w:lang w:val="pt-BR"/>
                </w:rPr>
                <m:t>k=1</m:t>
              </m:r>
            </m:sub>
            <m:sup>
              <m:r>
                <w:rPr>
                  <w:rFonts w:ascii="Cambria Math" w:hAnsi="Cambria Math" w:cstheme="majorHAnsi"/>
                  <w:sz w:val="22"/>
                  <w:szCs w:val="22"/>
                  <w:lang w:val="pt-BR"/>
                </w:rPr>
                <m:t>n</m:t>
              </m:r>
            </m:sup>
            <m:e>
              <m:d>
                <m:dPr>
                  <m:ctrlPr>
                    <w:rPr>
                      <w:rFonts w:ascii="Cambria Math" w:hAnsi="Cambria Math" w:cstheme="majorHAnsi"/>
                      <w:i/>
                      <w:sz w:val="22"/>
                      <w:szCs w:val="22"/>
                      <w:lang w:val="pt-BR"/>
                    </w:rPr>
                  </m:ctrlPr>
                </m:dPr>
                <m:e>
                  <m:f>
                    <m:fPr>
                      <m:ctrlPr>
                        <w:rPr>
                          <w:rFonts w:ascii="Cambria Math" w:hAnsi="Cambria Math" w:cstheme="majorHAnsi"/>
                          <w:i/>
                          <w:iCs/>
                          <w:sz w:val="22"/>
                          <w:szCs w:val="22"/>
                          <w:lang w:val="pt-BR"/>
                        </w:rPr>
                      </m:ctrlPr>
                    </m:fPr>
                    <m:num>
                      <m:r>
                        <w:rPr>
                          <w:rFonts w:ascii="Cambria Math" w:hAnsi="Cambria Math" w:cstheme="majorHAnsi"/>
                          <w:sz w:val="22"/>
                          <w:szCs w:val="22"/>
                          <w:lang w:val="pt-BR"/>
                        </w:rPr>
                        <m:t>VNEk</m:t>
                      </m:r>
                    </m:num>
                    <m:den>
                      <m:r>
                        <w:rPr>
                          <w:rFonts w:ascii="Cambria Math" w:hAnsi="Cambria Math" w:cstheme="majorHAnsi"/>
                          <w:sz w:val="22"/>
                          <w:szCs w:val="22"/>
                          <w:lang w:val="pt-BR"/>
                        </w:rPr>
                        <m:t>FVPk</m:t>
                      </m:r>
                    </m:den>
                  </m:f>
                </m:e>
              </m:d>
            </m:e>
          </m:nary>
        </m:oMath>
      </m:oMathPara>
    </w:p>
    <w:p w14:paraId="3D61EE79" w14:textId="77777777" w:rsidR="001458F7" w:rsidRDefault="001458F7"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75D49618" w14:textId="2E0BFFD5" w:rsidR="00507A36" w:rsidRPr="008141BE" w:rsidRDefault="00567E80" w:rsidP="008141BE">
      <w:pPr>
        <w:pStyle w:val="Level4"/>
        <w:numPr>
          <w:ilvl w:val="0"/>
          <w:numId w:val="0"/>
        </w:numPr>
        <w:shd w:val="clear" w:color="auto" w:fill="FFFFFF" w:themeFill="background1"/>
        <w:tabs>
          <w:tab w:val="left" w:pos="0"/>
        </w:tabs>
        <w:spacing w:after="0" w:line="320" w:lineRule="exact"/>
        <w:ind w:left="1560"/>
        <w:rPr>
          <w:rFonts w:asciiTheme="minorHAnsi" w:hAnsiTheme="minorHAnsi" w:cstheme="minorHAnsi"/>
          <w:iCs/>
          <w:sz w:val="24"/>
          <w:lang w:val="pt-BR"/>
        </w:rPr>
      </w:pPr>
      <w:r w:rsidRPr="008141BE">
        <w:rPr>
          <w:rStyle w:val="DeltaViewInsertion"/>
          <w:rFonts w:asciiTheme="minorHAnsi" w:hAnsiTheme="minorHAnsi" w:cstheme="minorHAnsi"/>
          <w:color w:val="auto"/>
          <w:sz w:val="24"/>
          <w:u w:val="none"/>
          <w:lang w:val="pt-BR"/>
        </w:rPr>
        <w:t>VP = valor presente das parcelas de pagamento vincendas de Amortização e Juros Remuneratórios das Debêntures;</w:t>
      </w:r>
    </w:p>
    <w:p w14:paraId="482AE9C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5B1A174" w14:textId="0EC0F9B5"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VNEk = valor unitário de cada um dos “k” valores vincendos das Debêntures após a Data do Resgate Antecipado Facultativo Total, sendo o valor de cada parcela “k” equivalente ao pagamento dos Juros Remuneratórios das Debêntures e/ou à Amortização do Valor Nominal, conforme o caso, apurados na Primeira Data de Integralização;</w:t>
      </w:r>
    </w:p>
    <w:p w14:paraId="14BDD55A"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A8BAB31" w14:textId="1C383BCB"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 = número total de eventos de pagamento vincendos das Debêntures, sendo “n” um número inteiro;</w:t>
      </w:r>
    </w:p>
    <w:p w14:paraId="6DDF0CE4"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B335EA6" w14:textId="37B8A223" w:rsidR="00507A36"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FVPk = fator de valor presente, calculado com 9 (nove) casas decimais, com arredondamento;</w:t>
      </w:r>
    </w:p>
    <w:p w14:paraId="4130DF73" w14:textId="77777777" w:rsidR="009C68BF" w:rsidRPr="008141BE" w:rsidRDefault="009C68BF" w:rsidP="00255FD6">
      <w:pPr>
        <w:pStyle w:val="Level3"/>
        <w:numPr>
          <w:ilvl w:val="0"/>
          <w:numId w:val="0"/>
        </w:numPr>
        <w:spacing w:after="0" w:line="320" w:lineRule="exact"/>
        <w:ind w:left="1418"/>
        <w:outlineLvl w:val="9"/>
        <w:rPr>
          <w:rStyle w:val="DeltaViewInsertion"/>
          <w:rFonts w:asciiTheme="minorHAnsi" w:hAnsiTheme="minorHAnsi" w:cstheme="minorHAnsi"/>
          <w:color w:val="auto"/>
          <w:sz w:val="24"/>
          <w:u w:val="none"/>
          <w:lang w:val="pt-BR"/>
        </w:rPr>
      </w:pPr>
    </w:p>
    <w:p w14:paraId="2CC2FD11" w14:textId="6A6CF4C7" w:rsidR="00507A36" w:rsidRPr="008141BE" w:rsidRDefault="00567E80" w:rsidP="00B83F50">
      <w:pPr>
        <w:pStyle w:val="Nivel4"/>
        <w:numPr>
          <w:ilvl w:val="0"/>
          <w:numId w:val="0"/>
        </w:numPr>
        <w:tabs>
          <w:tab w:val="left" w:pos="1134"/>
        </w:tabs>
        <w:spacing w:line="276" w:lineRule="auto"/>
        <w:ind w:left="1985"/>
        <w:rPr>
          <w:rFonts w:asciiTheme="minorHAnsi" w:eastAsiaTheme="minorEastAsia" w:hAnsiTheme="minorHAnsi" w:cstheme="minorHAnsi"/>
          <w:sz w:val="24"/>
          <w:szCs w:val="24"/>
        </w:rPr>
      </w:pPr>
      <m:oMathPara>
        <m:oMath>
          <m:r>
            <w:rPr>
              <w:rFonts w:ascii="Cambria Math" w:hAnsi="Cambria Math" w:cstheme="minorHAnsi"/>
              <w:sz w:val="24"/>
              <w:szCs w:val="24"/>
              <w:lang w:val="en-US"/>
            </w:rPr>
            <m:t>FVPk=</m:t>
          </m:r>
          <m:sSup>
            <m:sSupPr>
              <m:ctrlPr>
                <w:rPr>
                  <w:rFonts w:ascii="Cambria Math" w:hAnsi="Cambria Math" w:cstheme="minorHAnsi"/>
                  <w:i/>
                  <w:iCs/>
                  <w:sz w:val="24"/>
                  <w:szCs w:val="24"/>
                </w:rPr>
              </m:ctrlPr>
            </m:sSupPr>
            <m:e>
              <m:r>
                <w:rPr>
                  <w:rFonts w:ascii="Cambria Math" w:hAnsi="Cambria Math" w:cstheme="minorHAnsi"/>
                  <w:sz w:val="24"/>
                  <w:szCs w:val="24"/>
                  <w:lang w:val="en-US"/>
                </w:rPr>
                <m:t>{[</m:t>
              </m:r>
              <m:d>
                <m:dPr>
                  <m:ctrlPr>
                    <w:rPr>
                      <w:rFonts w:ascii="Cambria Math" w:hAnsi="Cambria Math" w:cstheme="minorHAnsi"/>
                      <w:i/>
                      <w:iCs/>
                      <w:sz w:val="24"/>
                      <w:szCs w:val="24"/>
                    </w:rPr>
                  </m:ctrlPr>
                </m:dPr>
                <m:e>
                  <m:r>
                    <w:rPr>
                      <w:rFonts w:ascii="Cambria Math" w:hAnsi="Cambria Math" w:cstheme="minorHAnsi"/>
                      <w:sz w:val="24"/>
                      <w:szCs w:val="24"/>
                      <w:lang w:val="en-US"/>
                    </w:rPr>
                    <m:t>1+TESOUROIPCA</m:t>
                  </m:r>
                </m:e>
              </m:d>
              <m:r>
                <w:rPr>
                  <w:rFonts w:ascii="Cambria Math" w:hAnsi="Cambria Math" w:cstheme="minorHAnsi"/>
                  <w:sz w:val="24"/>
                  <w:szCs w:val="24"/>
                </w:rPr>
                <m:t>]</m:t>
              </m:r>
            </m:e>
            <m:sup>
              <m:f>
                <m:fPr>
                  <m:ctrlPr>
                    <w:rPr>
                      <w:rFonts w:ascii="Cambria Math" w:hAnsi="Cambria Math" w:cstheme="minorHAnsi"/>
                      <w:i/>
                      <w:iCs/>
                      <w:sz w:val="24"/>
                      <w:szCs w:val="24"/>
                    </w:rPr>
                  </m:ctrlPr>
                </m:fPr>
                <m:num>
                  <m:r>
                    <w:rPr>
                      <w:rFonts w:ascii="Cambria Math" w:hAnsi="Cambria Math" w:cstheme="minorHAnsi"/>
                      <w:sz w:val="24"/>
                      <w:szCs w:val="24"/>
                      <w:lang w:val="en-US"/>
                    </w:rPr>
                    <m:t>nk</m:t>
                  </m:r>
                </m:num>
                <m:den>
                  <m:r>
                    <w:rPr>
                      <w:rFonts w:ascii="Cambria Math" w:hAnsi="Cambria Math" w:cstheme="minorHAnsi"/>
                      <w:sz w:val="24"/>
                      <w:szCs w:val="24"/>
                      <w:lang w:val="en-US"/>
                    </w:rPr>
                    <m:t>252</m:t>
                  </m:r>
                </m:den>
              </m:f>
            </m:sup>
          </m:sSup>
          <m:r>
            <w:rPr>
              <w:rFonts w:ascii="Cambria Math" w:hAnsi="Cambria Math" w:cstheme="minorHAnsi"/>
              <w:sz w:val="24"/>
              <w:szCs w:val="24"/>
            </w:rPr>
            <m:t>}</m:t>
          </m:r>
        </m:oMath>
      </m:oMathPara>
    </w:p>
    <w:p w14:paraId="1526C310" w14:textId="77777777" w:rsidR="00255FD6" w:rsidRDefault="00255FD6" w:rsidP="00B83F50">
      <w:pPr>
        <w:pStyle w:val="Level3"/>
        <w:numPr>
          <w:ilvl w:val="0"/>
          <w:numId w:val="0"/>
        </w:numPr>
        <w:spacing w:after="240" w:line="320" w:lineRule="atLeast"/>
        <w:ind w:left="1418"/>
        <w:outlineLvl w:val="9"/>
        <w:rPr>
          <w:rStyle w:val="DeltaViewInsertion"/>
          <w:rFonts w:asciiTheme="minorHAnsi" w:hAnsiTheme="minorHAnsi" w:cstheme="minorHAnsi"/>
          <w:color w:val="auto"/>
          <w:sz w:val="24"/>
          <w:u w:val="none"/>
          <w:lang w:val="pt-BR"/>
        </w:rPr>
      </w:pPr>
    </w:p>
    <w:p w14:paraId="4F734B45" w14:textId="5211B096" w:rsidR="00F26985"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TESOUROIPCA = </w:t>
      </w:r>
      <w:r w:rsidR="00F636F1" w:rsidRPr="00F636F1">
        <w:rPr>
          <w:rStyle w:val="DeltaViewInsertion"/>
          <w:rFonts w:asciiTheme="minorHAnsi" w:hAnsiTheme="minorHAnsi" w:cstheme="minorHAnsi"/>
          <w:color w:val="auto"/>
          <w:sz w:val="24"/>
          <w:u w:val="none"/>
          <w:lang w:val="pt-BR"/>
        </w:rPr>
        <w:t xml:space="preserve">taxa percentual ao ano, base 252 (duzentos e cinquenta e dois) </w:t>
      </w:r>
      <w:r w:rsidR="00E868CD">
        <w:rPr>
          <w:rStyle w:val="DeltaViewInsertion"/>
          <w:rFonts w:asciiTheme="minorHAnsi" w:hAnsiTheme="minorHAnsi" w:cstheme="minorHAnsi"/>
          <w:color w:val="auto"/>
          <w:sz w:val="24"/>
          <w:u w:val="none"/>
          <w:lang w:val="pt-BR"/>
        </w:rPr>
        <w:t>D</w:t>
      </w:r>
      <w:r w:rsidR="00F636F1" w:rsidRP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sidRPr="00F636F1">
        <w:rPr>
          <w:rStyle w:val="DeltaViewInsertion"/>
          <w:rFonts w:asciiTheme="minorHAnsi" w:hAnsiTheme="minorHAnsi" w:cstheme="minorHAnsi"/>
          <w:color w:val="auto"/>
          <w:sz w:val="24"/>
          <w:u w:val="none"/>
          <w:lang w:val="pt-BR"/>
        </w:rPr>
        <w:t xml:space="preserve">teis, </w:t>
      </w:r>
      <w:r w:rsidR="00986855" w:rsidRPr="00B81F80">
        <w:rPr>
          <w:rStyle w:val="DeltaViewInsertion"/>
          <w:rFonts w:asciiTheme="minorHAnsi" w:hAnsiTheme="minorHAnsi" w:cstheme="minorHAnsi"/>
          <w:i/>
          <w:iCs/>
          <w:color w:val="auto"/>
          <w:sz w:val="24"/>
          <w:u w:val="none"/>
          <w:lang w:val="pt-BR"/>
        </w:rPr>
        <w:t>pro rata temporis</w:t>
      </w:r>
      <w:r w:rsidR="00986855">
        <w:rPr>
          <w:rStyle w:val="DeltaViewInsertion"/>
          <w:rFonts w:asciiTheme="minorHAnsi" w:hAnsiTheme="minorHAnsi" w:cstheme="minorHAnsi"/>
          <w:color w:val="auto"/>
          <w:sz w:val="24"/>
          <w:u w:val="none"/>
          <w:lang w:val="pt-BR"/>
        </w:rPr>
        <w:t xml:space="preserve">, </w:t>
      </w:r>
      <w:r w:rsidR="00E868CD">
        <w:rPr>
          <w:rStyle w:val="DeltaViewInsertion"/>
          <w:rFonts w:asciiTheme="minorHAnsi" w:hAnsiTheme="minorHAnsi" w:cstheme="minorHAnsi"/>
          <w:color w:val="auto"/>
          <w:sz w:val="24"/>
          <w:u w:val="none"/>
          <w:lang w:val="pt-BR"/>
        </w:rPr>
        <w:t>d</w:t>
      </w:r>
      <w:r w:rsidR="00EF56CE">
        <w:rPr>
          <w:rStyle w:val="DeltaViewInsertion"/>
          <w:rFonts w:asciiTheme="minorHAnsi" w:hAnsiTheme="minorHAnsi" w:cstheme="minorHAnsi"/>
          <w:color w:val="auto"/>
          <w:sz w:val="24"/>
          <w:u w:val="none"/>
          <w:lang w:val="pt-BR"/>
        </w:rPr>
        <w:t xml:space="preserve">o </w:t>
      </w:r>
      <w:r w:rsidRPr="008141BE">
        <w:rPr>
          <w:rStyle w:val="DeltaViewInsertion"/>
          <w:rFonts w:asciiTheme="minorHAnsi" w:hAnsiTheme="minorHAnsi" w:cstheme="minorHAnsi"/>
          <w:color w:val="auto"/>
          <w:sz w:val="24"/>
          <w:u w:val="none"/>
          <w:lang w:val="pt-BR"/>
        </w:rPr>
        <w:t>Tesouro IPCA+ com Juros Semestrais (NTN-B), com duration mais próxima à duration remanescente das Debêntures.</w:t>
      </w:r>
      <w:r w:rsidR="00EF56CE">
        <w:rPr>
          <w:rStyle w:val="DeltaViewInsertion"/>
          <w:rFonts w:asciiTheme="minorHAnsi" w:hAnsiTheme="minorHAnsi" w:cstheme="minorHAnsi"/>
          <w:color w:val="auto"/>
          <w:sz w:val="24"/>
          <w:u w:val="none"/>
          <w:lang w:val="pt-BR"/>
        </w:rPr>
        <w:t xml:space="preserve"> </w:t>
      </w:r>
    </w:p>
    <w:p w14:paraId="1EB0C357"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151B6498" w14:textId="226BDAAC"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nk = número de Dias Úteis entre a data do Resgate Antecipado Facultativo Total e a data de vencimento programada de cada parcela “k” vincenda;</w:t>
      </w:r>
    </w:p>
    <w:p w14:paraId="2DB59BD1"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6EEDC7B" w14:textId="03B292E1"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5.1.1.1</w:t>
      </w:r>
      <w:r w:rsidRPr="003B501A">
        <w:rPr>
          <w:rStyle w:val="DeltaViewInsertion"/>
          <w:rFonts w:asciiTheme="minorHAnsi" w:eastAsia="Arial Unicode MS" w:hAnsiTheme="minorHAnsi" w:cstheme="minorHAnsi"/>
          <w:color w:val="auto"/>
          <w:sz w:val="24"/>
          <w:u w:val="none"/>
          <w:lang w:val="pt-BR"/>
        </w:rPr>
        <w:t>.</w:t>
      </w:r>
      <w:r w:rsidRPr="003B501A">
        <w:rPr>
          <w:rStyle w:val="DeltaViewInsertion"/>
          <w:rFonts w:asciiTheme="minorHAnsi" w:eastAsia="Arial Unicode MS" w:hAnsiTheme="minorHAnsi" w:cstheme="minorHAnsi"/>
          <w:color w:val="auto"/>
          <w:sz w:val="24"/>
          <w:u w:val="none"/>
          <w:lang w:val="pt-BR"/>
        </w:rPr>
        <w:tab/>
        <w:t xml:space="preserve">Caso a data de realização do Resgate Antecipado Facultativo Total coincida com uma Data de Amortização e/ou pagamento de </w:t>
      </w:r>
      <w:r w:rsidR="00F13778" w:rsidRPr="003B501A">
        <w:rPr>
          <w:rStyle w:val="DeltaViewInsertion"/>
          <w:rFonts w:asciiTheme="minorHAnsi" w:eastAsia="Arial Unicode MS" w:hAnsiTheme="minorHAnsi" w:cstheme="minorHAnsi"/>
          <w:color w:val="auto"/>
          <w:sz w:val="24"/>
          <w:u w:val="none"/>
          <w:lang w:val="pt-BR"/>
        </w:rPr>
        <w:t xml:space="preserve">Juros Remuneratórios </w:t>
      </w:r>
      <w:r w:rsidRPr="003B501A">
        <w:rPr>
          <w:rStyle w:val="DeltaViewInsertion"/>
          <w:rFonts w:asciiTheme="minorHAnsi" w:eastAsia="Arial Unicode MS" w:hAnsiTheme="minorHAnsi" w:cstheme="minorHAnsi"/>
          <w:color w:val="auto"/>
          <w:sz w:val="24"/>
          <w:u w:val="none"/>
          <w:lang w:val="pt-BR"/>
        </w:rPr>
        <w:t xml:space="preserve">das Debêntures, o item (A) previsto na Cláusula 5.1.1 acima deverá ser calculado após o referido pagamento. </w:t>
      </w:r>
    </w:p>
    <w:p w14:paraId="2D2F78FA"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48D3C8B" w14:textId="2AE1A2CE"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5.1.1.2.</w:t>
      </w:r>
      <w:r w:rsidRPr="003B501A">
        <w:rPr>
          <w:rStyle w:val="DeltaViewInsertion"/>
          <w:rFonts w:asciiTheme="minorHAnsi" w:eastAsia="Arial Unicode MS" w:hAnsiTheme="minorHAnsi" w:cstheme="minorHAnsi"/>
          <w:color w:val="auto"/>
          <w:sz w:val="24"/>
          <w:u w:val="none"/>
          <w:lang w:val="pt-BR"/>
        </w:rPr>
        <w:tab/>
        <w:t>O cálculo do Prêmio de Resgate Antecipado Facultativo Total deverá ser realizado pela Emissora e validado pelo Agente Fiduciário, em até 01 (um) Dia Útil da realização do respectivo Resgate Antecipado Facultativo Total.</w:t>
      </w:r>
    </w:p>
    <w:p w14:paraId="2CE1299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10332C64" w14:textId="0069238A" w:rsidR="004B4C40" w:rsidRDefault="008624FD"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5868A9">
        <w:rPr>
          <w:rStyle w:val="DeltaViewInsertion"/>
          <w:rFonts w:asciiTheme="minorHAnsi" w:eastAsia="Arial Unicode MS" w:hAnsiTheme="minorHAnsi" w:cstheme="minorHAnsi"/>
          <w:b/>
          <w:color w:val="auto"/>
          <w:sz w:val="24"/>
          <w:u w:val="none"/>
          <w:lang w:val="pt-BR"/>
        </w:rPr>
        <w:t>5.1.1.3</w:t>
      </w:r>
      <w:r>
        <w:rPr>
          <w:rStyle w:val="DeltaViewInsertion"/>
          <w:rFonts w:asciiTheme="minorHAnsi" w:eastAsia="Arial Unicode MS" w:hAnsiTheme="minorHAnsi" w:cstheme="minorHAnsi"/>
          <w:bCs/>
          <w:color w:val="auto"/>
          <w:sz w:val="24"/>
          <w:u w:val="none"/>
          <w:lang w:val="pt-BR"/>
        </w:rPr>
        <w:t xml:space="preserve">. </w:t>
      </w:r>
      <w:r w:rsidRPr="005868A9">
        <w:rPr>
          <w:rStyle w:val="DeltaViewInsertion"/>
          <w:rFonts w:asciiTheme="minorHAnsi" w:eastAsia="Arial Unicode MS" w:hAnsiTheme="minorHAnsi" w:cstheme="minorHAnsi"/>
          <w:bCs/>
          <w:color w:val="auto"/>
          <w:sz w:val="24"/>
          <w:u w:val="none"/>
          <w:lang w:val="pt-BR"/>
        </w:rPr>
        <w:t>A Emissora deverá enviar ao Agente Fiduciário relatório contendo a destinação dos recursos da presente Emissão até aquele momento com, no mínimo, 5 (cinco) Úteis de antecedência da data do efetivo Resgate Antecipado Facultativo (“</w:t>
      </w:r>
      <w:r w:rsidRPr="001C34F6">
        <w:rPr>
          <w:rStyle w:val="DeltaViewInsertion"/>
          <w:rFonts w:asciiTheme="minorHAnsi" w:eastAsia="Arial Unicode MS" w:hAnsiTheme="minorHAnsi" w:cstheme="minorHAnsi"/>
          <w:b/>
          <w:color w:val="auto"/>
          <w:sz w:val="24"/>
          <w:u w:val="none"/>
          <w:lang w:val="pt-BR"/>
        </w:rPr>
        <w:t>Reporte Extraordinário de Título Verde</w:t>
      </w:r>
      <w:r w:rsidRPr="005868A9">
        <w:rPr>
          <w:rStyle w:val="DeltaViewInsertion"/>
          <w:rFonts w:asciiTheme="minorHAnsi" w:eastAsia="Arial Unicode MS" w:hAnsiTheme="minorHAnsi" w:cstheme="minorHAnsi"/>
          <w:bCs/>
          <w:color w:val="auto"/>
          <w:sz w:val="24"/>
          <w:u w:val="none"/>
          <w:lang w:val="pt-BR"/>
        </w:rPr>
        <w:t>”).</w:t>
      </w:r>
      <w:r w:rsidR="007D2D8B">
        <w:rPr>
          <w:rStyle w:val="DeltaViewInsertion"/>
          <w:rFonts w:asciiTheme="minorHAnsi" w:eastAsia="Arial Unicode MS" w:hAnsiTheme="minorHAnsi" w:cstheme="minorHAnsi"/>
          <w:bCs/>
          <w:color w:val="auto"/>
          <w:sz w:val="24"/>
          <w:u w:val="none"/>
          <w:lang w:val="pt-BR"/>
        </w:rPr>
        <w:t xml:space="preserve"> </w:t>
      </w:r>
    </w:p>
    <w:p w14:paraId="19335702" w14:textId="77777777" w:rsidR="004B4C40" w:rsidRDefault="004B4C4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9585C83" w14:textId="0BB05C3D" w:rsidR="00490C8C"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4</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Style w:val="DeltaViewInsertion"/>
          <w:rFonts w:asciiTheme="minorHAnsi" w:eastAsia="Arial Unicode MS" w:hAnsiTheme="minorHAnsi" w:cstheme="minorHAnsi"/>
          <w:color w:val="auto"/>
          <w:sz w:val="24"/>
          <w:u w:val="none"/>
          <w:lang w:val="pt-BR"/>
        </w:rPr>
        <w:t>As Debêntures resgatadas no âmbito do Resgate Antecipado Facultativo Total serão obrigatoriamente canceladas.</w:t>
      </w:r>
    </w:p>
    <w:p w14:paraId="7A09AA1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DE1FA63" w14:textId="07CF394D" w:rsidR="00DD094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5</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Fonts w:asciiTheme="minorHAnsi" w:hAnsiTheme="minorHAnsi" w:cstheme="minorHAnsi"/>
          <w:sz w:val="24"/>
          <w:lang w:val="pt-BR"/>
        </w:rPr>
        <w:t xml:space="preserve">O resgate antecipado, com relação às Debêntures que (a)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w:t>
      </w:r>
      <w:r w:rsidRPr="003B501A">
        <w:rPr>
          <w:rFonts w:asciiTheme="minorHAnsi" w:hAnsiTheme="minorHAnsi" w:cstheme="minorHAnsi"/>
          <w:sz w:val="24"/>
          <w:lang w:val="pt-BR"/>
        </w:rPr>
        <w:lastRenderedPageBreak/>
        <w:t>realizado em conformidade com os procedimentos operacionais do Escriturador.</w:t>
      </w:r>
    </w:p>
    <w:p w14:paraId="182601DA" w14:textId="77777777" w:rsidR="009C68BF" w:rsidRPr="003B501A" w:rsidRDefault="009C68BF" w:rsidP="003B501A">
      <w:pPr>
        <w:pStyle w:val="Level2"/>
        <w:numPr>
          <w:ilvl w:val="0"/>
          <w:numId w:val="0"/>
        </w:numPr>
        <w:spacing w:after="0" w:line="320" w:lineRule="exact"/>
        <w:ind w:left="680"/>
        <w:rPr>
          <w:rStyle w:val="DeltaViewInsertion"/>
          <w:rFonts w:asciiTheme="minorHAnsi" w:hAnsiTheme="minorHAnsi" w:cstheme="minorHAnsi"/>
          <w:b/>
          <w:color w:val="auto"/>
          <w:sz w:val="24"/>
          <w:u w:val="none"/>
          <w:lang w:val="pt-BR"/>
        </w:rPr>
      </w:pPr>
      <w:bookmarkStart w:id="260" w:name="_DV_M209"/>
      <w:bookmarkStart w:id="261" w:name="_DV_M210"/>
      <w:bookmarkEnd w:id="260"/>
      <w:bookmarkEnd w:id="261"/>
    </w:p>
    <w:p w14:paraId="514F77EA" w14:textId="42B796EE"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Style w:val="DeltaViewInsertion"/>
          <w:rFonts w:asciiTheme="minorHAnsi" w:hAnsiTheme="minorHAnsi" w:cstheme="minorHAnsi"/>
          <w:b/>
          <w:color w:val="auto"/>
          <w:sz w:val="24"/>
          <w:u w:val="none"/>
          <w:lang w:val="pt-BR"/>
        </w:rPr>
        <w:t>Amortização Extraordinária</w:t>
      </w:r>
    </w:p>
    <w:p w14:paraId="7B9219A8" w14:textId="77777777" w:rsidR="009C68BF" w:rsidRPr="003B501A" w:rsidRDefault="009C68BF"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p>
    <w:p w14:paraId="70B81E93" w14:textId="507D8CDF" w:rsidR="00247024" w:rsidRPr="003B501A" w:rsidRDefault="00567E80" w:rsidP="003B501A">
      <w:pPr>
        <w:pStyle w:val="Level3"/>
        <w:keepNext/>
        <w:keepLines/>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color w:val="auto"/>
          <w:sz w:val="24"/>
          <w:u w:val="none"/>
          <w:lang w:val="pt-BR"/>
        </w:rPr>
        <w:t xml:space="preserve">Não será admitida a realização de Amortização Extraordinária Parcial e nem total das Debêntures. </w:t>
      </w:r>
    </w:p>
    <w:p w14:paraId="11B27E7C"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6279F40C" w14:textId="7AFB31CD"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Oferta de Resgate Antecipado </w:t>
      </w:r>
    </w:p>
    <w:p w14:paraId="686EA8A5" w14:textId="77777777" w:rsidR="009C68BF" w:rsidRPr="003B501A" w:rsidRDefault="009C68BF"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7B9459EE" w14:textId="466D5D87" w:rsidR="00F85235" w:rsidRPr="003B501A" w:rsidRDefault="00567E80" w:rsidP="003B501A">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Caso seja legalmente permitido à Emissora realizar o resgate antecipado das Debêntures, nos termos da Lei 12.431, da Resolução CMN </w:t>
      </w:r>
      <w:r w:rsidR="008346B7" w:rsidRPr="003B501A">
        <w:rPr>
          <w:rFonts w:asciiTheme="minorHAnsi" w:hAnsiTheme="minorHAnsi" w:cstheme="minorHAnsi"/>
          <w:sz w:val="24"/>
          <w:lang w:val="pt-BR"/>
        </w:rPr>
        <w:t>5.034</w:t>
      </w:r>
      <w:r w:rsidRPr="003B501A">
        <w:rPr>
          <w:rFonts w:asciiTheme="minorHAnsi" w:hAnsiTheme="minorHAnsi" w:cstheme="minorHAnsi"/>
          <w:sz w:val="24"/>
          <w:lang w:val="pt-BR"/>
        </w:rPr>
        <w:t xml:space="preserve">, da Resolução CMN 4.751 e das demais legislações e regulamentações aplicáveis, a Emissora poderá, a seu exclusivo critério, realizar oferta facultativa de resgate antecipado </w:t>
      </w:r>
      <w:r w:rsidR="00B31706" w:rsidRPr="003B501A">
        <w:rPr>
          <w:rFonts w:asciiTheme="minorHAnsi" w:hAnsiTheme="minorHAnsi" w:cstheme="minorHAnsi"/>
          <w:sz w:val="24"/>
          <w:lang w:val="pt-BR"/>
        </w:rPr>
        <w:t xml:space="preserve">da totalidade, e nada além da totalidade, </w:t>
      </w:r>
      <w:r w:rsidRPr="003B501A">
        <w:rPr>
          <w:rFonts w:asciiTheme="minorHAnsi" w:hAnsiTheme="minorHAnsi" w:cstheme="minorHAnsi"/>
          <w:sz w:val="24"/>
          <w:lang w:val="pt-BR"/>
        </w:rPr>
        <w:t>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sidRPr="003B501A">
        <w:rPr>
          <w:rFonts w:asciiTheme="minorHAnsi" w:hAnsiTheme="minorHAnsi" w:cstheme="minorHAnsi"/>
          <w:b/>
          <w:sz w:val="24"/>
          <w:lang w:val="pt-BR"/>
        </w:rPr>
        <w:t>Oferta Facultativa de Resgate Antecipado</w:t>
      </w:r>
      <w:r w:rsidRPr="003B501A">
        <w:rPr>
          <w:rFonts w:asciiTheme="minorHAnsi" w:hAnsiTheme="minorHAnsi" w:cstheme="minorHAnsi"/>
          <w:sz w:val="24"/>
          <w:lang w:val="pt-BR"/>
        </w:rPr>
        <w:t xml:space="preserve">"): </w:t>
      </w:r>
    </w:p>
    <w:p w14:paraId="0BD41FE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2" w:name="_Ref15991307"/>
    </w:p>
    <w:p w14:paraId="054AFD0B" w14:textId="74BA5D76"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realizará a Oferta Facultativa de Resgate Antecipado por meio de comunicação ao Agente Fiduciário e, na mesma data, por meio de aviso aos Debenturistas (por meio de publicação de anúncio nos termos da Cláusula </w:t>
      </w:r>
      <w:r w:rsidRPr="003B501A">
        <w:rPr>
          <w:rFonts w:asciiTheme="minorHAnsi" w:hAnsiTheme="minorHAnsi" w:cstheme="minorHAnsi"/>
          <w:sz w:val="24"/>
          <w:lang w:val="pt-BR"/>
        </w:rPr>
        <w:fldChar w:fldCharType="begin"/>
      </w:r>
      <w:r w:rsidRPr="003B501A">
        <w:rPr>
          <w:rFonts w:asciiTheme="minorHAnsi" w:hAnsiTheme="minorHAnsi" w:cstheme="minorHAnsi"/>
          <w:sz w:val="24"/>
          <w:lang w:val="pt-BR"/>
        </w:rPr>
        <w:instrText xml:space="preserve"> REF _Ref284530595 \n \p \h  \* MERGEFORMAT </w:instrText>
      </w:r>
      <w:r w:rsidRPr="003B501A">
        <w:rPr>
          <w:rFonts w:asciiTheme="minorHAnsi" w:hAnsiTheme="minorHAnsi" w:cstheme="minorHAnsi"/>
          <w:sz w:val="24"/>
          <w:lang w:val="pt-BR"/>
        </w:rPr>
      </w:r>
      <w:r w:rsidRPr="003B501A">
        <w:rPr>
          <w:rFonts w:asciiTheme="minorHAnsi" w:hAnsiTheme="minorHAnsi" w:cstheme="minorHAnsi"/>
          <w:sz w:val="24"/>
          <w:lang w:val="pt-BR"/>
        </w:rPr>
        <w:fldChar w:fldCharType="separate"/>
      </w:r>
      <w:r w:rsidRPr="003B501A">
        <w:rPr>
          <w:rFonts w:asciiTheme="minorHAnsi" w:hAnsiTheme="minorHAnsi" w:cstheme="minorHAnsi"/>
          <w:sz w:val="24"/>
          <w:lang w:val="pt-BR"/>
        </w:rPr>
        <w:t>4.19 acima</w:t>
      </w:r>
      <w:r w:rsidRPr="003B501A">
        <w:rPr>
          <w:rFonts w:asciiTheme="minorHAnsi" w:hAnsiTheme="minorHAnsi" w:cstheme="minorHAnsi"/>
          <w:sz w:val="24"/>
          <w:lang w:val="pt-BR"/>
        </w:rPr>
        <w:fldChar w:fldCharType="end"/>
      </w:r>
      <w:r w:rsidRPr="003B501A">
        <w:rPr>
          <w:rFonts w:asciiTheme="minorHAnsi" w:hAnsiTheme="minorHAnsi" w:cstheme="minorHAnsi"/>
          <w:sz w:val="24"/>
          <w:lang w:val="pt-BR"/>
        </w:rPr>
        <w:t xml:space="preserve"> ou de comunicação individual a todos os Debenturistas com cópia ao Agente Fiduciário) ("</w:t>
      </w:r>
      <w:r w:rsidRPr="003B501A">
        <w:rPr>
          <w:rFonts w:asciiTheme="minorHAnsi" w:hAnsiTheme="minorHAnsi" w:cstheme="minorHAnsi"/>
          <w:b/>
          <w:sz w:val="24"/>
          <w:lang w:val="pt-BR"/>
        </w:rPr>
        <w:t>Comunicação de Oferta Facultativa de Resgate Antecipado</w:t>
      </w:r>
      <w:r w:rsidRPr="003B501A">
        <w:rPr>
          <w:rFonts w:asciiTheme="minorHAnsi" w:hAnsiTheme="minorHAnsi" w:cstheme="minorHAnsi"/>
          <w:sz w:val="24"/>
          <w:lang w:val="pt-BR"/>
        </w:rPr>
        <w:t xml:space="preserve">"),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w:t>
      </w:r>
      <w:r w:rsidR="00EF56CE">
        <w:rPr>
          <w:rFonts w:asciiTheme="minorHAnsi" w:hAnsiTheme="minorHAnsi" w:cstheme="minorHAnsi"/>
          <w:sz w:val="24"/>
          <w:lang w:val="pt-BR"/>
        </w:rPr>
        <w:t>15</w:t>
      </w:r>
      <w:r w:rsidR="00C50C7E" w:rsidRPr="003B501A">
        <w:rPr>
          <w:rFonts w:asciiTheme="minorHAnsi" w:hAnsiTheme="minorHAnsi" w:cstheme="minorHAnsi"/>
          <w:sz w:val="24"/>
          <w:lang w:val="pt-BR"/>
        </w:rPr>
        <w:t> </w:t>
      </w:r>
      <w:r w:rsidRPr="003B501A">
        <w:rPr>
          <w:rFonts w:asciiTheme="minorHAnsi" w:hAnsiTheme="minorHAnsi" w:cstheme="minorHAnsi"/>
          <w:sz w:val="24"/>
          <w:lang w:val="pt-BR"/>
        </w:rPr>
        <w:t xml:space="preserve">(quinze) dias contados da data da Comunicação de Oferta Facultativa de Resgate Antecipado; e (d) demais informações necessárias para a tomada de decisão </w:t>
      </w:r>
      <w:r w:rsidRPr="003B501A">
        <w:rPr>
          <w:rFonts w:asciiTheme="minorHAnsi" w:hAnsiTheme="minorHAnsi" w:cstheme="minorHAnsi"/>
          <w:sz w:val="24"/>
          <w:lang w:val="pt-BR"/>
        </w:rPr>
        <w:lastRenderedPageBreak/>
        <w:t>pelos Debenturistas e à operacionalização do resgate antecipado da totalidade das Debêntures;</w:t>
      </w:r>
      <w:bookmarkEnd w:id="262"/>
    </w:p>
    <w:p w14:paraId="1C5ADB26"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3" w:name="_Ref416099360"/>
    </w:p>
    <w:p w14:paraId="28DA52F5" w14:textId="42D6765A"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Escriturador, ao Banco Liquidante e à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a respectiva data do resgate antecipado.</w:t>
      </w:r>
      <w:bookmarkEnd w:id="263"/>
    </w:p>
    <w:p w14:paraId="13A8B94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p>
    <w:p w14:paraId="5AAD512D" w14:textId="601F35A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valor a ser pago </w:t>
      </w:r>
      <w:bookmarkStart w:id="264" w:name="_Hlk17972622"/>
      <w:r w:rsidRPr="003B501A">
        <w:rPr>
          <w:rFonts w:asciiTheme="minorHAnsi" w:hAnsiTheme="minorHAnsi" w:cstheme="minorHAnsi"/>
          <w:sz w:val="24"/>
          <w:lang w:val="pt-BR"/>
        </w:rPr>
        <w:t xml:space="preserve">em relação a cada uma das Debêntures </w:t>
      </w:r>
      <w:bookmarkEnd w:id="264"/>
      <w:r w:rsidRPr="003B501A">
        <w:rPr>
          <w:rFonts w:asciiTheme="minorHAnsi" w:hAnsiTheme="minorHAnsi" w:cstheme="minorHAnsi"/>
          <w:sz w:val="24"/>
          <w:lang w:val="pt-BR"/>
        </w:rPr>
        <w:t>a serem resgatadas antecipadamente por meio da Oferta Facultativa de Resgate Antecipado corresponderá, cumulativamente, (a) ao Valor Nominal Unitário Atualizado, acrescido dos Juros</w:t>
      </w:r>
      <w:r w:rsidR="00ED4508" w:rsidRPr="003B501A">
        <w:rPr>
          <w:rFonts w:asciiTheme="minorHAnsi" w:hAnsiTheme="minorHAnsi" w:cstheme="minorHAnsi"/>
          <w:sz w:val="24"/>
          <w:lang w:val="pt-BR"/>
        </w:rPr>
        <w:t xml:space="preserve"> Remuneratórios</w:t>
      </w:r>
      <w:r w:rsidRPr="003B501A">
        <w:rPr>
          <w:rFonts w:asciiTheme="minorHAnsi" w:hAnsiTheme="minorHAnsi" w:cstheme="minorHAnsi"/>
          <w:sz w:val="24"/>
          <w:lang w:val="pt-BR"/>
        </w:rPr>
        <w:t xml:space="preserve">, calculados pro rata temporis, desde a Primeira Data de Integralização ou a data de pagamento dos Juros </w:t>
      </w:r>
      <w:r w:rsidR="00ED4508" w:rsidRPr="003B501A">
        <w:rPr>
          <w:rFonts w:asciiTheme="minorHAnsi" w:hAnsiTheme="minorHAnsi" w:cstheme="minorHAnsi"/>
          <w:sz w:val="24"/>
          <w:lang w:val="pt-BR"/>
        </w:rPr>
        <w:t xml:space="preserve">Remuneratórios </w:t>
      </w:r>
      <w:r w:rsidRPr="003B501A">
        <w:rPr>
          <w:rFonts w:asciiTheme="minorHAnsi" w:hAnsiTheme="minorHAnsi" w:cstheme="minorHAnsi"/>
          <w:sz w:val="24"/>
          <w:lang w:val="pt-BR"/>
        </w:rPr>
        <w:t xml:space="preserve">imediatamente anterior, conforme o caso, até a data do efetivo pagamento; e (b) se for o caso, de Prêmio de Resgate Antecipado a ser oferecido aos Debenturistas, a exclusivo critério da </w:t>
      </w:r>
      <w:r w:rsidR="00D87ACF" w:rsidRPr="003B501A">
        <w:rPr>
          <w:rFonts w:asciiTheme="minorHAnsi" w:hAnsiTheme="minorHAnsi" w:cstheme="minorHAnsi"/>
          <w:sz w:val="24"/>
          <w:lang w:val="pt-BR"/>
        </w:rPr>
        <w:t>Emissora</w:t>
      </w:r>
      <w:r w:rsidRPr="003B501A">
        <w:rPr>
          <w:rFonts w:asciiTheme="minorHAnsi" w:hAnsiTheme="minorHAnsi" w:cstheme="minorHAnsi"/>
          <w:sz w:val="24"/>
          <w:lang w:val="pt-BR"/>
        </w:rPr>
        <w:t>, que não poderá ser negativo.</w:t>
      </w:r>
    </w:p>
    <w:p w14:paraId="3747D84B"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5" w:name="_Ref15992260"/>
    </w:p>
    <w:bookmarkEnd w:id="265"/>
    <w:p w14:paraId="7F3661DB" w14:textId="0457D198" w:rsidR="00503090" w:rsidRDefault="00571410" w:rsidP="003B501A">
      <w:pPr>
        <w:pStyle w:val="Level3"/>
        <w:tabs>
          <w:tab w:val="clear" w:pos="1361"/>
        </w:tabs>
        <w:spacing w:after="0" w:line="320" w:lineRule="exact"/>
        <w:ind w:left="1560" w:hanging="851"/>
        <w:rPr>
          <w:rFonts w:asciiTheme="minorHAnsi" w:hAnsiTheme="minorHAnsi" w:cstheme="minorHAnsi"/>
          <w:sz w:val="24"/>
          <w:lang w:val="pt-BR"/>
        </w:rPr>
      </w:pPr>
      <w:r w:rsidRPr="00B83B44">
        <w:rPr>
          <w:rFonts w:asciiTheme="minorHAnsi" w:hAnsiTheme="minorHAnsi" w:cstheme="minorHAnsi"/>
          <w:sz w:val="24"/>
          <w:lang w:val="pt-BR"/>
        </w:rPr>
        <w:t>A Emissora deverá enviar ao Agente Fiduciário Reporte Extraordinário de Título Verde com no mínimo 5 (cinco) Úteis de antecedência da data do efetivo resgate antecipado no âmbito da Oferta de Resgate Antecipado.</w:t>
      </w:r>
      <w:r w:rsidR="007D2D8B">
        <w:rPr>
          <w:rFonts w:asciiTheme="minorHAnsi" w:hAnsiTheme="minorHAnsi" w:cstheme="minorHAnsi"/>
          <w:sz w:val="24"/>
          <w:lang w:val="pt-BR"/>
        </w:rPr>
        <w:t xml:space="preserve"> </w:t>
      </w:r>
    </w:p>
    <w:p w14:paraId="6455125B" w14:textId="77777777" w:rsidR="00503090" w:rsidRDefault="00503090" w:rsidP="001C34F6">
      <w:pPr>
        <w:pStyle w:val="PargrafodaLista"/>
        <w:rPr>
          <w:rFonts w:asciiTheme="minorHAnsi" w:hAnsiTheme="minorHAnsi" w:cstheme="minorHAnsi"/>
          <w:sz w:val="24"/>
        </w:rPr>
      </w:pPr>
    </w:p>
    <w:p w14:paraId="611C57A9" w14:textId="72494058" w:rsidR="00DC028A"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w:t>
      </w:r>
      <w:r w:rsidR="00116572" w:rsidRPr="003B501A">
        <w:rPr>
          <w:rFonts w:asciiTheme="minorHAnsi" w:hAnsiTheme="minorHAnsi" w:cstheme="minorHAnsi"/>
          <w:sz w:val="24"/>
          <w:lang w:val="pt-BR"/>
        </w:rPr>
        <w:t xml:space="preserve"> resgate antecipado, com relação às Debêntures que (a)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do Escriturador. </w:t>
      </w:r>
    </w:p>
    <w:p w14:paraId="179C1006"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175BDA85" w14:textId="64DD448F" w:rsidR="00871DB0"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 xml:space="preserve">Aquisição Facultativa </w:t>
      </w:r>
    </w:p>
    <w:p w14:paraId="23C66114" w14:textId="77777777" w:rsidR="009C68BF" w:rsidRPr="003B501A" w:rsidRDefault="009C68B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266" w:name="_DV_M211"/>
      <w:bookmarkEnd w:id="266"/>
    </w:p>
    <w:p w14:paraId="39DAD7EA" w14:textId="5FED02D9" w:rsidR="00E34793" w:rsidRDefault="00567E80"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poderá, a qualquer tempo, a partir de </w:t>
      </w:r>
      <w:r w:rsidR="001F2EF7">
        <w:rPr>
          <w:rStyle w:val="DeltaViewInsertion"/>
          <w:rFonts w:asciiTheme="minorHAnsi" w:hAnsiTheme="minorHAnsi" w:cstheme="minorHAnsi"/>
          <w:color w:val="auto"/>
          <w:sz w:val="24"/>
          <w:u w:val="none"/>
          <w:lang w:val="pt-BR"/>
        </w:rPr>
        <w:t>30</w:t>
      </w:r>
      <w:r w:rsidR="001F2EF7"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1F2EF7">
        <w:rPr>
          <w:rStyle w:val="DeltaViewInsertion"/>
          <w:rFonts w:asciiTheme="minorHAnsi" w:hAnsiTheme="minorHAnsi" w:cstheme="minorHAnsi"/>
          <w:color w:val="auto"/>
          <w:sz w:val="24"/>
          <w:u w:val="none"/>
          <w:lang w:val="pt-BR"/>
        </w:rPr>
        <w:t>novembro</w:t>
      </w:r>
      <w:r w:rsidR="00ED4508"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3B6730" w:rsidRPr="003B501A">
        <w:rPr>
          <w:rStyle w:val="DeltaViewInsertion"/>
          <w:rFonts w:asciiTheme="minorHAnsi" w:hAnsiTheme="minorHAnsi" w:cstheme="minorHAnsi"/>
          <w:color w:val="auto"/>
          <w:sz w:val="24"/>
          <w:u w:val="none"/>
          <w:lang w:val="pt-BR"/>
        </w:rPr>
        <w:t>202</w:t>
      </w:r>
      <w:r w:rsidR="00ED4508" w:rsidRPr="003B501A">
        <w:rPr>
          <w:rStyle w:val="DeltaViewInsertion"/>
          <w:rFonts w:asciiTheme="minorHAnsi" w:hAnsiTheme="minorHAnsi" w:cstheme="minorHAnsi"/>
          <w:color w:val="auto"/>
          <w:sz w:val="24"/>
          <w:u w:val="none"/>
          <w:lang w:val="pt-BR"/>
        </w:rPr>
        <w:t>4</w:t>
      </w:r>
      <w:r w:rsidRPr="003B501A">
        <w:rPr>
          <w:rStyle w:val="DeltaViewInsertion"/>
          <w:rFonts w:asciiTheme="minorHAnsi" w:hAnsiTheme="minorHAnsi" w:cstheme="minorHAnsi"/>
          <w:color w:val="auto"/>
          <w:sz w:val="24"/>
          <w:u w:val="none"/>
          <w:lang w:val="pt-BR"/>
        </w:rPr>
        <w:t xml:space="preserve">, </w:t>
      </w:r>
      <w:r w:rsidRPr="003B501A">
        <w:rPr>
          <w:rFonts w:asciiTheme="minorHAnsi" w:hAnsiTheme="minorHAnsi" w:cstheme="minorHAnsi"/>
          <w:sz w:val="24"/>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w:t>
      </w:r>
      <w:r w:rsidR="00443636"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da CVM nº </w:t>
      </w:r>
      <w:r w:rsidR="00443636" w:rsidRPr="003B501A">
        <w:rPr>
          <w:rFonts w:asciiTheme="minorHAnsi" w:hAnsiTheme="minorHAnsi" w:cstheme="minorHAnsi"/>
          <w:sz w:val="24"/>
          <w:lang w:val="pt-BR"/>
        </w:rPr>
        <w:t>77</w:t>
      </w:r>
      <w:r w:rsidRPr="003B501A">
        <w:rPr>
          <w:rFonts w:asciiTheme="minorHAnsi" w:hAnsiTheme="minorHAnsi" w:cstheme="minorHAnsi"/>
          <w:sz w:val="24"/>
          <w:lang w:val="pt-BR"/>
        </w:rPr>
        <w:t xml:space="preserve">, de </w:t>
      </w:r>
      <w:r w:rsidR="00443636" w:rsidRPr="003B501A">
        <w:rPr>
          <w:rFonts w:asciiTheme="minorHAnsi" w:hAnsiTheme="minorHAnsi" w:cstheme="minorHAnsi"/>
          <w:sz w:val="24"/>
          <w:lang w:val="pt-BR"/>
        </w:rPr>
        <w:t>29</w:t>
      </w:r>
      <w:r w:rsidRPr="003B501A">
        <w:rPr>
          <w:rFonts w:asciiTheme="minorHAnsi" w:hAnsiTheme="minorHAnsi" w:cstheme="minorHAnsi"/>
          <w:sz w:val="24"/>
          <w:lang w:val="pt-BR"/>
        </w:rPr>
        <w:t> de março de 202</w:t>
      </w:r>
      <w:r w:rsidR="00443636" w:rsidRPr="003B501A">
        <w:rPr>
          <w:rFonts w:asciiTheme="minorHAnsi" w:hAnsiTheme="minorHAnsi" w:cstheme="minorHAnsi"/>
          <w:sz w:val="24"/>
          <w:lang w:val="pt-BR"/>
        </w:rPr>
        <w:t>2</w:t>
      </w:r>
      <w:r w:rsidRPr="003B501A">
        <w:rPr>
          <w:rFonts w:asciiTheme="minorHAnsi" w:hAnsiTheme="minorHAnsi" w:cstheme="minorHAnsi"/>
          <w:sz w:val="24"/>
          <w:lang w:val="pt-BR"/>
        </w:rPr>
        <w:t xml:space="preserve">,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w:t>
      </w:r>
      <w:r w:rsidR="00F13778" w:rsidRPr="003B501A">
        <w:rPr>
          <w:rFonts w:asciiTheme="minorHAnsi" w:hAnsiTheme="minorHAnsi" w:cstheme="minorHAnsi"/>
          <w:sz w:val="24"/>
          <w:lang w:val="pt-BR"/>
        </w:rPr>
        <w:t>aos mesmos Juros Remuneratórios</w:t>
      </w:r>
      <w:r w:rsidRPr="003B501A">
        <w:rPr>
          <w:rFonts w:asciiTheme="minorHAnsi" w:hAnsiTheme="minorHAnsi" w:cstheme="minorHAnsi"/>
          <w:sz w:val="24"/>
          <w:lang w:val="pt-BR"/>
        </w:rPr>
        <w:t xml:space="preserve"> aplicáve</w:t>
      </w:r>
      <w:r w:rsidR="00F13778" w:rsidRPr="003B501A">
        <w:rPr>
          <w:rFonts w:asciiTheme="minorHAnsi" w:hAnsiTheme="minorHAnsi" w:cstheme="minorHAnsi"/>
          <w:sz w:val="24"/>
          <w:lang w:val="pt-BR"/>
        </w:rPr>
        <w:t>is</w:t>
      </w:r>
      <w:r w:rsidRPr="003B501A">
        <w:rPr>
          <w:rFonts w:asciiTheme="minorHAnsi" w:hAnsiTheme="minorHAnsi" w:cstheme="minorHAnsi"/>
          <w:sz w:val="24"/>
          <w:lang w:val="pt-BR"/>
        </w:rPr>
        <w:t xml:space="preserve"> às demais Debêntures. </w:t>
      </w:r>
    </w:p>
    <w:p w14:paraId="54187C88" w14:textId="77777777" w:rsidR="00D84E0D" w:rsidRDefault="00D84E0D"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4548CAFC" w14:textId="3F5ECCB2" w:rsidR="00D84E0D" w:rsidRPr="003B501A" w:rsidRDefault="00D84E0D"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A Emissora deverá enviar ao Agente Fiduciário Reporte Extraordinário de Título Verde com no mínimo 5 (cinco) Úteis de antecedência da data da efetiva aquisição facultativa no âmbito da Aquisição Facultativa.</w:t>
      </w:r>
      <w:r w:rsidR="007D2D8B">
        <w:rPr>
          <w:rFonts w:asciiTheme="minorHAnsi" w:hAnsiTheme="minorHAnsi" w:cstheme="minorHAnsi"/>
          <w:sz w:val="24"/>
          <w:lang w:val="pt-BR"/>
        </w:rPr>
        <w:t xml:space="preserve"> </w:t>
      </w:r>
    </w:p>
    <w:p w14:paraId="0471319B" w14:textId="77777777" w:rsidR="009C68BF" w:rsidRPr="003B501A" w:rsidRDefault="009C68BF"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267" w:name="_DV_M212"/>
      <w:bookmarkStart w:id="268" w:name="_DV_M215"/>
      <w:bookmarkStart w:id="269" w:name="_DV_M216"/>
      <w:bookmarkStart w:id="270" w:name="_DV_M217"/>
      <w:bookmarkStart w:id="271" w:name="_DV_M218"/>
      <w:bookmarkStart w:id="272" w:name="_DV_M219"/>
      <w:bookmarkStart w:id="273" w:name="_DV_M223"/>
      <w:bookmarkStart w:id="274" w:name="_DV_M224"/>
      <w:bookmarkStart w:id="275" w:name="_DV_M225"/>
      <w:bookmarkStart w:id="276" w:name="_DV_M226"/>
      <w:bookmarkStart w:id="277" w:name="_DV_M227"/>
      <w:bookmarkStart w:id="278" w:name="_DV_M228"/>
      <w:bookmarkStart w:id="279" w:name="_DV_M230"/>
      <w:bookmarkStart w:id="280" w:name="_DV_M231"/>
      <w:bookmarkStart w:id="281" w:name="_DV_M232"/>
      <w:bookmarkStart w:id="282" w:name="_DV_M234"/>
      <w:bookmarkStart w:id="283" w:name="_DV_M236"/>
      <w:bookmarkStart w:id="284" w:name="_DV_M237"/>
      <w:bookmarkStart w:id="285" w:name="_DV_M238"/>
      <w:bookmarkStart w:id="286" w:name="_DV_M239"/>
      <w:bookmarkStart w:id="287" w:name="_DV_M240"/>
      <w:bookmarkStart w:id="288" w:name="_DV_M241"/>
      <w:bookmarkStart w:id="289" w:name="_DV_M242"/>
      <w:bookmarkStart w:id="290" w:name="_DV_M243"/>
      <w:bookmarkStart w:id="291" w:name="_DV_M245"/>
      <w:bookmarkStart w:id="292" w:name="_DV_M247"/>
      <w:bookmarkStart w:id="293" w:name="_DV_M248"/>
      <w:bookmarkStart w:id="294" w:name="_DV_M249"/>
      <w:bookmarkStart w:id="295" w:name="_DV_M250"/>
      <w:bookmarkStart w:id="296" w:name="_DV_M251"/>
      <w:bookmarkStart w:id="297" w:name="_DV_M252"/>
      <w:bookmarkStart w:id="298" w:name="_DV_M253"/>
      <w:bookmarkStart w:id="299" w:name="_DV_M254"/>
      <w:bookmarkStart w:id="300" w:name="_DV_M255"/>
      <w:bookmarkStart w:id="301" w:name="_DV_M256"/>
      <w:bookmarkStart w:id="302" w:name="_DV_M257"/>
      <w:bookmarkStart w:id="303" w:name="_DV_M258"/>
      <w:bookmarkStart w:id="304" w:name="_DV_M259"/>
      <w:bookmarkStart w:id="305" w:name="_DV_M260"/>
      <w:bookmarkStart w:id="306" w:name="_DV_M261"/>
      <w:bookmarkStart w:id="307" w:name="_DV_M262"/>
      <w:bookmarkStart w:id="308" w:name="_DV_M263"/>
      <w:bookmarkStart w:id="309" w:name="_DV_M264"/>
      <w:bookmarkStart w:id="310" w:name="_DV_M265"/>
      <w:bookmarkStart w:id="311" w:name="_DV_M266"/>
      <w:bookmarkStart w:id="312" w:name="_DV_M267"/>
      <w:bookmarkStart w:id="313" w:name="_DV_M268"/>
      <w:bookmarkStart w:id="314" w:name="_DV_M270"/>
      <w:bookmarkStart w:id="315" w:name="_DV_M273"/>
      <w:bookmarkStart w:id="316" w:name="_DV_M274"/>
      <w:bookmarkStart w:id="317" w:name="_DV_M275"/>
      <w:bookmarkStart w:id="318" w:name="_DV_M276"/>
      <w:bookmarkStart w:id="319" w:name="_DV_M279"/>
      <w:bookmarkStart w:id="320" w:name="_DV_M269"/>
      <w:bookmarkStart w:id="321" w:name="_DV_M271"/>
      <w:bookmarkStart w:id="322" w:name="_DV_M272"/>
      <w:bookmarkStart w:id="323" w:name="_DV_M277"/>
      <w:bookmarkStart w:id="324" w:name="_DV_M278"/>
      <w:bookmarkStart w:id="325" w:name="_Toc499990365"/>
      <w:bookmarkStart w:id="326" w:name="_Toc280370540"/>
      <w:bookmarkStart w:id="327" w:name="_Toc349040596"/>
      <w:bookmarkStart w:id="328" w:name="_Toc351469181"/>
      <w:bookmarkStart w:id="329" w:name="_Toc352767483"/>
      <w:bookmarkStart w:id="330" w:name="_Toc355626570"/>
      <w:bookmarkStart w:id="331" w:name="_Ref484880348"/>
      <w:bookmarkStart w:id="332" w:name="_Ref15985569"/>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1B99FD4F" w14:textId="1F9724F3" w:rsidR="00871DB0" w:rsidRPr="003B501A" w:rsidRDefault="00567E80"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lastRenderedPageBreak/>
        <w:t>VENCIMENTO ANTECIPADO</w:t>
      </w:r>
      <w:bookmarkEnd w:id="325"/>
      <w:bookmarkEnd w:id="326"/>
      <w:bookmarkEnd w:id="327"/>
      <w:bookmarkEnd w:id="328"/>
      <w:bookmarkEnd w:id="329"/>
      <w:bookmarkEnd w:id="330"/>
      <w:bookmarkEnd w:id="331"/>
      <w:bookmarkEnd w:id="332"/>
    </w:p>
    <w:p w14:paraId="22DDE276" w14:textId="77777777" w:rsidR="009C68BF" w:rsidRPr="003B501A" w:rsidRDefault="009C68BF"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33" w:name="_DV_M280"/>
      <w:bookmarkStart w:id="334" w:name="_Ref451203492"/>
      <w:bookmarkEnd w:id="333"/>
    </w:p>
    <w:p w14:paraId="7D97763E" w14:textId="3DA953C9" w:rsidR="00821E7B" w:rsidRPr="003B501A" w:rsidRDefault="00567E80" w:rsidP="008143CB">
      <w:pPr>
        <w:pStyle w:val="Level2"/>
        <w:keepNext/>
        <w:keepLines/>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w:t>
      </w:r>
      <w:r w:rsidR="00254C10" w:rsidRPr="003B501A">
        <w:rPr>
          <w:rFonts w:asciiTheme="minorHAnsi" w:hAnsiTheme="minorHAnsi" w:cstheme="minorHAnsi"/>
          <w:sz w:val="24"/>
          <w:lang w:val="pt-BR"/>
        </w:rPr>
        <w:t>11 abaixo</w:t>
      </w:r>
      <w:r w:rsidRPr="003B501A">
        <w:rPr>
          <w:rFonts w:asciiTheme="minorHAnsi" w:eastAsia="MS Mincho" w:hAnsiTheme="minorHAnsi" w:cstheme="minorHAnsi"/>
          <w:sz w:val="24"/>
          <w:lang w:val="pt-BR"/>
        </w:rPr>
        <w:t>,</w:t>
      </w:r>
      <w:r w:rsidRPr="003B501A">
        <w:rPr>
          <w:rFonts w:asciiTheme="minorHAnsi" w:hAnsiTheme="minorHAnsi" w:cstheme="minorHAnsi"/>
          <w:sz w:val="24"/>
          <w:lang w:val="pt-BR"/>
        </w:rPr>
        <w:t xml:space="preserve"> o Agente Fiduciário poderá considerar antecipadamente vencidas, independentemente de aviso, notificação ou interpelação judicial ou extrajudicial, todas as obrigações decorrentes das Debêntures e exigir o imediato pagamento</w:t>
      </w:r>
      <w:r w:rsidR="004013C2"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pela Emissora</w:t>
      </w:r>
      <w:r w:rsidR="004013C2" w:rsidRPr="003B501A">
        <w:rPr>
          <w:rFonts w:asciiTheme="minorHAnsi" w:hAnsiTheme="minorHAnsi" w:cstheme="minorHAnsi"/>
          <w:sz w:val="24"/>
          <w:lang w:val="pt-BR"/>
        </w:rPr>
        <w:t>, ao</w:t>
      </w:r>
      <w:r w:rsidR="001944BD" w:rsidRPr="003B501A">
        <w:rPr>
          <w:rFonts w:asciiTheme="minorHAnsi" w:hAnsiTheme="minorHAnsi" w:cstheme="minorHAnsi"/>
          <w:sz w:val="24"/>
          <w:lang w:val="pt-BR"/>
        </w:rPr>
        <w:t>s</w:t>
      </w:r>
      <w:r w:rsidR="004013C2" w:rsidRPr="003B501A">
        <w:rPr>
          <w:rFonts w:asciiTheme="minorHAnsi" w:hAnsiTheme="minorHAnsi" w:cstheme="minorHAnsi"/>
          <w:sz w:val="24"/>
          <w:lang w:val="pt-BR"/>
        </w:rPr>
        <w:t xml:space="preserve"> Debenturistas,</w:t>
      </w:r>
      <w:r w:rsidRPr="003B501A">
        <w:rPr>
          <w:rFonts w:asciiTheme="minorHAnsi" w:hAnsiTheme="minorHAnsi" w:cstheme="minorHAnsi"/>
          <w:sz w:val="24"/>
          <w:lang w:val="pt-BR"/>
        </w:rPr>
        <w:t xml:space="preserve"> do Valor Nominal Unitário Atualizado, acrescido dos Juros Remuneratórios, calculados </w:t>
      </w:r>
      <w:r w:rsidRPr="003B501A">
        <w:rPr>
          <w:rFonts w:asciiTheme="minorHAnsi" w:hAnsiTheme="minorHAnsi" w:cstheme="minorHAnsi"/>
          <w:i/>
          <w:sz w:val="24"/>
          <w:lang w:val="pt-BR"/>
        </w:rPr>
        <w:t>pro rata temporis</w:t>
      </w:r>
      <w:r w:rsidRPr="003B501A">
        <w:rPr>
          <w:rFonts w:asciiTheme="minorHAnsi" w:hAnsiTheme="minorHAnsi" w:cstheme="minorHAnsi"/>
          <w:sz w:val="24"/>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w:t>
      </w:r>
      <w:r w:rsidR="006859CB" w:rsidRPr="003B501A">
        <w:rPr>
          <w:rFonts w:asciiTheme="minorHAnsi" w:hAnsiTheme="minorHAnsi" w:cstheme="minorHAnsi"/>
          <w:sz w:val="24"/>
          <w:lang w:val="pt-BR"/>
        </w:rPr>
        <w:t>, respeitados os respectivos prazos de cura,</w:t>
      </w:r>
      <w:r w:rsidRPr="003B501A">
        <w:rPr>
          <w:rFonts w:asciiTheme="minorHAnsi" w:hAnsiTheme="minorHAnsi" w:cstheme="minorHAnsi"/>
          <w:sz w:val="24"/>
          <w:lang w:val="pt-BR"/>
        </w:rPr>
        <w:t xml:space="preserve"> cada um deles, “</w:t>
      </w:r>
      <w:r w:rsidRPr="003B501A">
        <w:rPr>
          <w:rFonts w:asciiTheme="minorHAnsi" w:hAnsiTheme="minorHAnsi" w:cstheme="minorHAnsi"/>
          <w:b/>
          <w:sz w:val="24"/>
          <w:lang w:val="pt-BR"/>
        </w:rPr>
        <w:t>Evento de Vencimento Antecipado Automático</w:t>
      </w:r>
      <w:r w:rsidRPr="003B501A">
        <w:rPr>
          <w:rFonts w:asciiTheme="minorHAnsi" w:hAnsiTheme="minorHAnsi" w:cstheme="minorHAnsi"/>
          <w:sz w:val="24"/>
          <w:lang w:val="pt-BR"/>
        </w:rPr>
        <w:t>”):</w:t>
      </w:r>
      <w:bookmarkEnd w:id="334"/>
      <w:r w:rsidRPr="003B501A">
        <w:rPr>
          <w:rFonts w:asciiTheme="minorHAnsi" w:hAnsiTheme="minorHAnsi" w:cstheme="minorHAnsi"/>
          <w:sz w:val="24"/>
          <w:lang w:val="pt-BR"/>
        </w:rPr>
        <w:t xml:space="preserve"> </w:t>
      </w:r>
    </w:p>
    <w:p w14:paraId="57385F28" w14:textId="77777777" w:rsidR="009C68BF" w:rsidRPr="003B501A" w:rsidRDefault="009C68BF" w:rsidP="003B501A">
      <w:pPr>
        <w:pStyle w:val="Level4"/>
        <w:numPr>
          <w:ilvl w:val="0"/>
          <w:numId w:val="0"/>
        </w:numPr>
        <w:spacing w:after="0" w:line="320" w:lineRule="exact"/>
        <w:ind w:left="1418"/>
        <w:rPr>
          <w:rFonts w:asciiTheme="minorHAnsi" w:hAnsiTheme="minorHAnsi" w:cstheme="minorHAnsi"/>
          <w:sz w:val="24"/>
          <w:lang w:val="pt-BR"/>
        </w:rPr>
      </w:pPr>
      <w:bookmarkStart w:id="335" w:name="_DV_M281"/>
      <w:bookmarkStart w:id="336" w:name="_DV_M282"/>
      <w:bookmarkStart w:id="337" w:name="_DV_M283"/>
      <w:bookmarkStart w:id="338" w:name="_DV_M284"/>
      <w:bookmarkStart w:id="339" w:name="_DV_M288"/>
      <w:bookmarkStart w:id="340" w:name="_Ref454300191"/>
      <w:bookmarkEnd w:id="335"/>
      <w:bookmarkEnd w:id="336"/>
      <w:bookmarkEnd w:id="337"/>
      <w:bookmarkEnd w:id="338"/>
      <w:bookmarkEnd w:id="339"/>
    </w:p>
    <w:p w14:paraId="36A031B8" w14:textId="47BDCB98"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40"/>
      <w:r w:rsidRPr="003B501A">
        <w:rPr>
          <w:rFonts w:asciiTheme="minorHAnsi" w:hAnsiTheme="minorHAnsi" w:cstheme="minorHAnsi"/>
          <w:sz w:val="24"/>
          <w:lang w:val="pt-BR"/>
        </w:rPr>
        <w:t xml:space="preserve">2 (dois) Dias Úteis contado da data do inadimplemento; </w:t>
      </w:r>
    </w:p>
    <w:p w14:paraId="45B1066E" w14:textId="2B8F61A9" w:rsidR="00443636" w:rsidRPr="003B501A" w:rsidRDefault="00443636" w:rsidP="003B501A">
      <w:pPr>
        <w:pStyle w:val="Level4"/>
        <w:numPr>
          <w:ilvl w:val="0"/>
          <w:numId w:val="0"/>
        </w:numPr>
        <w:tabs>
          <w:tab w:val="num" w:pos="851"/>
        </w:tabs>
        <w:spacing w:after="0" w:line="320" w:lineRule="exact"/>
        <w:ind w:left="2410" w:hanging="850"/>
        <w:rPr>
          <w:rFonts w:asciiTheme="minorHAnsi" w:hAnsiTheme="minorHAnsi" w:cstheme="minorHAnsi"/>
          <w:sz w:val="24"/>
          <w:lang w:val="pt-BR"/>
        </w:rPr>
      </w:pPr>
      <w:bookmarkStart w:id="341" w:name="_Ref374561067"/>
    </w:p>
    <w:p w14:paraId="3AA029CC" w14:textId="10482C2B"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 extinção, encerramento das atividades, liquidação, intervenção, dissolução, ou a decretação de falência, conforme aplicável, da Emissora e/ou de qualquer das SPEs; (b) requerimento de autofalência formulado pela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41"/>
    </w:p>
    <w:p w14:paraId="2F6BBCD3"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bookmarkStart w:id="342" w:name="_Ref454300195"/>
    </w:p>
    <w:p w14:paraId="2C69A908" w14:textId="02FD6F48"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declaração judicial de invalidade</w:t>
      </w:r>
      <w:r w:rsidR="006C4128" w:rsidRPr="003B501A">
        <w:rPr>
          <w:rFonts w:asciiTheme="minorHAnsi" w:hAnsiTheme="minorHAnsi" w:cstheme="minorHAnsi"/>
          <w:sz w:val="24"/>
          <w:lang w:val="pt-BR"/>
        </w:rPr>
        <w:t>, nulidade</w:t>
      </w:r>
      <w:r w:rsidRPr="003B501A">
        <w:rPr>
          <w:rFonts w:asciiTheme="minorHAnsi" w:hAnsiTheme="minorHAnsi" w:cstheme="minorHAnsi"/>
          <w:sz w:val="24"/>
          <w:lang w:val="pt-BR"/>
        </w:rPr>
        <w:t xml:space="preserve"> ou ineficácia total desta Escritura de Emissão ou de disposição relevante desta Escritura de Emissão, desde que os efeitos de tal medida não estejam revertidos e/ou suspensos em até 15 (quinze) Dias Úteis contados da referida decisão;  </w:t>
      </w:r>
    </w:p>
    <w:p w14:paraId="599ABAD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4CAD6F9F" w14:textId="269A6A07" w:rsidR="004D0342"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ou qualquer forma de cessão ou promessa de cessão a terceiros, pela Emissora, de obrigações assumidas nesta Escritura de Emissão,</w:t>
      </w:r>
      <w:r w:rsidR="00D470DE"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sem o consentimento prévio de Debenturistas representando mais que 50% (cinquenta por cento) das Debêntures em Circulação obtido em Assembleia Geral de Debenturistas</w:t>
      </w:r>
      <w:r w:rsidR="004D0342" w:rsidRPr="003B501A">
        <w:rPr>
          <w:rFonts w:asciiTheme="minorHAnsi" w:hAnsiTheme="minorHAnsi" w:cstheme="minorHAnsi"/>
          <w:sz w:val="24"/>
          <w:lang w:val="pt-BR"/>
        </w:rPr>
        <w:t xml:space="preserve">; </w:t>
      </w:r>
    </w:p>
    <w:p w14:paraId="637C6857" w14:textId="77777777" w:rsidR="004D0342" w:rsidRPr="003B501A" w:rsidRDefault="004D0342" w:rsidP="008143CB">
      <w:pPr>
        <w:pStyle w:val="PargrafodaLista"/>
        <w:spacing w:after="0" w:line="320" w:lineRule="exact"/>
        <w:rPr>
          <w:rFonts w:asciiTheme="minorHAnsi" w:hAnsiTheme="minorHAnsi" w:cstheme="minorHAnsi"/>
          <w:sz w:val="24"/>
        </w:rPr>
      </w:pPr>
    </w:p>
    <w:p w14:paraId="04ADD64D" w14:textId="0A167CC6" w:rsidR="004D0342" w:rsidRPr="003B501A" w:rsidRDefault="004D0342"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não renovação das Fianças Bancárias até o 15º (décimo quinto) </w:t>
      </w:r>
      <w:r w:rsidR="00053126" w:rsidRPr="003B501A">
        <w:rPr>
          <w:rFonts w:asciiTheme="minorHAnsi" w:hAnsiTheme="minorHAnsi" w:cstheme="minorHAnsi"/>
          <w:sz w:val="24"/>
          <w:lang w:val="pt-BR"/>
        </w:rPr>
        <w:t>d</w:t>
      </w:r>
      <w:r w:rsidRPr="008143CB">
        <w:rPr>
          <w:rFonts w:asciiTheme="minorHAnsi" w:hAnsiTheme="minorHAnsi" w:cstheme="minorHAnsi"/>
          <w:sz w:val="24"/>
          <w:lang w:val="pt-BR"/>
        </w:rPr>
        <w:t xml:space="preserve">ia anterior ao término de sua vigência, nos termos da Cláusula </w:t>
      </w:r>
      <w:r w:rsidR="00C7179B" w:rsidRPr="003B501A">
        <w:rPr>
          <w:rFonts w:asciiTheme="minorHAnsi" w:hAnsiTheme="minorHAnsi" w:cstheme="minorHAnsi"/>
          <w:sz w:val="24"/>
          <w:lang w:val="pt-BR"/>
        </w:rPr>
        <w:t>4.23.9 acima e sem prejuízo à possibilidade de Substituição de Garantias prevista na Cláusula 4.23.5</w:t>
      </w:r>
      <w:r w:rsidRPr="008143CB">
        <w:rPr>
          <w:rFonts w:asciiTheme="minorHAnsi" w:hAnsiTheme="minorHAnsi" w:cstheme="minorHAnsi"/>
          <w:sz w:val="24"/>
          <w:lang w:val="pt-BR"/>
        </w:rPr>
        <w:t xml:space="preserve"> acima</w:t>
      </w:r>
      <w:r w:rsidRPr="003B501A">
        <w:rPr>
          <w:rFonts w:asciiTheme="minorHAnsi" w:hAnsiTheme="minorHAnsi" w:cstheme="minorHAnsi"/>
          <w:sz w:val="24"/>
          <w:lang w:val="pt-BR"/>
        </w:rPr>
        <w:t>; ou</w:t>
      </w:r>
    </w:p>
    <w:p w14:paraId="77191E93" w14:textId="77777777" w:rsidR="004D0342" w:rsidRPr="003B501A" w:rsidRDefault="004D0342" w:rsidP="008143CB">
      <w:pPr>
        <w:pStyle w:val="PargrafodaLista"/>
        <w:spacing w:after="0" w:line="320" w:lineRule="exact"/>
        <w:rPr>
          <w:rFonts w:asciiTheme="minorHAnsi" w:hAnsiTheme="minorHAnsi" w:cstheme="minorHAnsi"/>
          <w:sz w:val="24"/>
        </w:rPr>
      </w:pPr>
    </w:p>
    <w:p w14:paraId="1312B9BE" w14:textId="4EC82FB1" w:rsidR="00591848" w:rsidRPr="003B501A" w:rsidRDefault="00192918"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transformação da Emissora em outro tipo societário, exceto em virtude de lei, desde que tal tipo societário resultante da lei também seja autorizado a emitir debêntures</w:t>
      </w:r>
      <w:r w:rsidR="00081ABF" w:rsidRPr="003B501A">
        <w:rPr>
          <w:rFonts w:asciiTheme="minorHAnsi" w:hAnsiTheme="minorHAnsi" w:cstheme="minorHAnsi"/>
          <w:sz w:val="24"/>
          <w:lang w:val="pt-BR"/>
        </w:rPr>
        <w:t>.</w:t>
      </w:r>
      <w:r w:rsidR="008C05A2" w:rsidRPr="008143CB">
        <w:rPr>
          <w:rFonts w:asciiTheme="minorHAnsi" w:hAnsiTheme="minorHAnsi" w:cstheme="minorHAnsi"/>
          <w:sz w:val="24"/>
          <w:lang w:val="pt-BR"/>
        </w:rPr>
        <w:t xml:space="preserve"> </w:t>
      </w:r>
    </w:p>
    <w:bookmarkEnd w:id="342"/>
    <w:p w14:paraId="34FB9FA7" w14:textId="77777777" w:rsidR="00443636" w:rsidRPr="003B501A" w:rsidRDefault="00443636" w:rsidP="003B501A">
      <w:pPr>
        <w:pStyle w:val="Level2"/>
        <w:numPr>
          <w:ilvl w:val="0"/>
          <w:numId w:val="0"/>
        </w:numPr>
        <w:spacing w:after="0" w:line="320" w:lineRule="exact"/>
        <w:ind w:left="680"/>
        <w:rPr>
          <w:rFonts w:asciiTheme="minorHAnsi" w:hAnsiTheme="minorHAnsi" w:cstheme="minorHAnsi"/>
          <w:sz w:val="24"/>
          <w:lang w:val="pt-BR"/>
        </w:rPr>
      </w:pPr>
    </w:p>
    <w:p w14:paraId="506C75E1" w14:textId="63346C5E" w:rsidR="00821E7B" w:rsidRPr="003B501A" w:rsidRDefault="00254C10" w:rsidP="003B501A">
      <w:pPr>
        <w:pStyle w:val="Level2"/>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6.11 abaixo, a</w:t>
      </w:r>
      <w:r w:rsidR="00567E80" w:rsidRPr="003B501A">
        <w:rPr>
          <w:rFonts w:asciiTheme="minorHAnsi" w:hAnsiTheme="minorHAnsi" w:cstheme="minorHAnsi"/>
          <w:sz w:val="24"/>
          <w:lang w:val="pt-BR"/>
        </w:rPr>
        <w:t xml:space="preserve"> Assembleia Geral de Debenturistas deliberará sobre eventual declaração de vencimento antecipado das Debêntures em razão da ocorrência de qualquer das hipóteses abaixo relacionadas (cada evento, um “</w:t>
      </w:r>
      <w:r w:rsidR="00567E80" w:rsidRPr="003B501A">
        <w:rPr>
          <w:rFonts w:asciiTheme="minorHAnsi" w:hAnsiTheme="minorHAnsi" w:cstheme="minorHAnsi"/>
          <w:b/>
          <w:sz w:val="24"/>
          <w:lang w:val="pt-BR"/>
        </w:rPr>
        <w:t>Evento de Vencimento Antecipado Não Automático</w:t>
      </w:r>
      <w:r w:rsidR="00567E80" w:rsidRPr="003B501A">
        <w:rPr>
          <w:rFonts w:asciiTheme="minorHAnsi" w:hAnsiTheme="minorHAnsi" w:cstheme="minorHAnsi"/>
          <w:sz w:val="24"/>
          <w:lang w:val="pt-BR"/>
        </w:rPr>
        <w:t>” e, em conjunto com os Eventos de Vencimento Antecipado Automáticos, “</w:t>
      </w:r>
      <w:r w:rsidR="00567E80" w:rsidRPr="003B501A">
        <w:rPr>
          <w:rFonts w:asciiTheme="minorHAnsi" w:hAnsiTheme="minorHAnsi" w:cstheme="minorHAnsi"/>
          <w:b/>
          <w:sz w:val="24"/>
          <w:lang w:val="pt-BR"/>
        </w:rPr>
        <w:t>Eventos de Vencimento Antecipado</w:t>
      </w:r>
      <w:r w:rsidR="00567E80" w:rsidRPr="003B501A">
        <w:rPr>
          <w:rFonts w:asciiTheme="minorHAnsi" w:hAnsiTheme="minorHAnsi" w:cstheme="minorHAnsi"/>
          <w:sz w:val="24"/>
          <w:lang w:val="pt-BR"/>
        </w:rPr>
        <w:t>”):</w:t>
      </w:r>
    </w:p>
    <w:p w14:paraId="787E162C" w14:textId="77777777" w:rsidR="00443636" w:rsidRPr="003B501A" w:rsidRDefault="00443636" w:rsidP="003B501A">
      <w:pPr>
        <w:pStyle w:val="Level4"/>
        <w:numPr>
          <w:ilvl w:val="0"/>
          <w:numId w:val="0"/>
        </w:numPr>
        <w:spacing w:after="0" w:line="320" w:lineRule="exact"/>
        <w:ind w:left="1418"/>
        <w:rPr>
          <w:rFonts w:asciiTheme="minorHAnsi" w:hAnsiTheme="minorHAnsi" w:cstheme="minorHAnsi"/>
          <w:sz w:val="24"/>
          <w:lang w:val="pt-BR"/>
        </w:rPr>
      </w:pPr>
    </w:p>
    <w:p w14:paraId="6BF319FE" w14:textId="273FE9A9" w:rsidR="009B119E"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descumprimento, pela Emissora de qualquer obrigação não pecuniária prevista nesta Escritura de Emissão que não tenha sido sanado em 30 (trinta) dias a contar da </w:t>
      </w:r>
      <w:r w:rsidR="00C76313" w:rsidRPr="003B501A">
        <w:rPr>
          <w:rFonts w:asciiTheme="minorHAnsi" w:hAnsiTheme="minorHAnsi" w:cstheme="minorHAnsi"/>
          <w:sz w:val="24"/>
          <w:lang w:val="pt-BR"/>
        </w:rPr>
        <w:t xml:space="preserve">data em que a Emissora tomar conhecimento </w:t>
      </w:r>
      <w:r w:rsidR="00133BD2">
        <w:rPr>
          <w:rFonts w:asciiTheme="minorHAnsi" w:hAnsiTheme="minorHAnsi" w:cstheme="minorHAnsi"/>
          <w:sz w:val="24"/>
          <w:lang w:val="pt-BR"/>
        </w:rPr>
        <w:t xml:space="preserve">ou da data </w:t>
      </w:r>
      <w:r w:rsidR="005F661D">
        <w:rPr>
          <w:rFonts w:asciiTheme="minorHAnsi" w:hAnsiTheme="minorHAnsi" w:cstheme="minorHAnsi"/>
          <w:sz w:val="24"/>
          <w:lang w:val="pt-BR"/>
        </w:rPr>
        <w:t>de recebimento,</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pel</w:t>
      </w:r>
      <w:r w:rsidR="00133BD2">
        <w:rPr>
          <w:rFonts w:asciiTheme="minorHAnsi" w:hAnsiTheme="minorHAnsi" w:cstheme="minorHAnsi"/>
          <w:sz w:val="24"/>
          <w:lang w:val="pt-BR"/>
        </w:rPr>
        <w:t>a Emissora</w:t>
      </w:r>
      <w:r w:rsidR="005F661D">
        <w:rPr>
          <w:rFonts w:asciiTheme="minorHAnsi" w:hAnsiTheme="minorHAnsi" w:cstheme="minorHAnsi"/>
          <w:sz w:val="24"/>
          <w:lang w:val="pt-BR"/>
        </w:rPr>
        <w:t>,</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de notificação encaminhada</w:t>
      </w:r>
      <w:r w:rsidR="00133BD2">
        <w:rPr>
          <w:rFonts w:asciiTheme="minorHAnsi" w:hAnsiTheme="minorHAnsi" w:cstheme="minorHAnsi"/>
          <w:sz w:val="24"/>
          <w:lang w:val="pt-BR"/>
        </w:rPr>
        <w:t xml:space="preserve"> pelo Agente Fiduciário, o</w:t>
      </w:r>
      <w:r w:rsidR="00F3202D">
        <w:rPr>
          <w:rFonts w:asciiTheme="minorHAnsi" w:hAnsiTheme="minorHAnsi" w:cstheme="minorHAnsi"/>
          <w:sz w:val="24"/>
          <w:lang w:val="pt-BR"/>
        </w:rPr>
        <w:t xml:space="preserve"> que ocorrer primeiro, </w:t>
      </w:r>
      <w:r w:rsidR="00C76313" w:rsidRPr="003B501A">
        <w:rPr>
          <w:rFonts w:asciiTheme="minorHAnsi" w:hAnsiTheme="minorHAnsi" w:cstheme="minorHAnsi"/>
          <w:sz w:val="24"/>
          <w:lang w:val="pt-BR"/>
        </w:rPr>
        <w:t xml:space="preserve">sobre o referido descumprimento </w:t>
      </w:r>
      <w:r w:rsidRPr="003B501A">
        <w:rPr>
          <w:rFonts w:asciiTheme="minorHAnsi" w:hAnsiTheme="minorHAnsi" w:cstheme="minorHAnsi"/>
          <w:sz w:val="24"/>
          <w:lang w:val="pt-BR"/>
        </w:rPr>
        <w:t xml:space="preserve">ou dentro do período de cura específico previsto no respectivo contrato; </w:t>
      </w:r>
    </w:p>
    <w:p w14:paraId="18BA4D4E" w14:textId="77777777" w:rsidR="00E20ACC" w:rsidRPr="003B501A" w:rsidRDefault="00E20ACC" w:rsidP="00B81F80">
      <w:pPr>
        <w:pStyle w:val="Level4"/>
        <w:numPr>
          <w:ilvl w:val="0"/>
          <w:numId w:val="0"/>
        </w:numPr>
        <w:spacing w:after="0" w:line="320" w:lineRule="exact"/>
        <w:ind w:left="2410"/>
        <w:rPr>
          <w:rFonts w:asciiTheme="minorHAnsi" w:hAnsiTheme="minorHAnsi" w:cstheme="minorHAnsi"/>
          <w:sz w:val="24"/>
          <w:lang w:val="pt-BR"/>
        </w:rPr>
      </w:pPr>
    </w:p>
    <w:p w14:paraId="6885DECF" w14:textId="37CA1A6E" w:rsidR="006C4128" w:rsidRPr="003B501A" w:rsidRDefault="006C4128" w:rsidP="003B501A">
      <w:pPr>
        <w:pStyle w:val="Level4"/>
        <w:tabs>
          <w:tab w:val="clear" w:pos="2041"/>
          <w:tab w:val="num" w:pos="851"/>
        </w:tabs>
        <w:spacing w:after="0" w:line="320" w:lineRule="exact"/>
        <w:ind w:left="2410" w:hanging="850"/>
        <w:rPr>
          <w:rFonts w:asciiTheme="minorHAnsi" w:hAnsiTheme="minorHAnsi" w:cstheme="minorHAnsi"/>
          <w:sz w:val="24"/>
          <w:lang w:val="pt-BR"/>
        </w:rPr>
      </w:pPr>
      <w:bookmarkStart w:id="343" w:name="_DV_M364"/>
      <w:bookmarkStart w:id="344" w:name="_Ref451201195"/>
      <w:bookmarkEnd w:id="343"/>
      <w:r w:rsidRPr="003B501A">
        <w:rPr>
          <w:rFonts w:asciiTheme="minorHAnsi" w:hAnsiTheme="minorHAnsi" w:cstheme="minorHAnsi"/>
          <w:sz w:val="24"/>
          <w:lang w:val="pt-BR"/>
        </w:rPr>
        <w:t>não renovação, cancelamento, revogação</w:t>
      </w:r>
      <w:r w:rsidR="00192B63"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suspensão das Portarias, exceto se, dentro do prazo de 30 (trinta) Dias Úteis a contar de sua ocorrência, a Emissora comprove a existência de provimento jurisdicional autorizando a regular continuidade das atividades das SPEs ou a obtenção e/ou renovação das referidas Portarias;</w:t>
      </w:r>
    </w:p>
    <w:p w14:paraId="18DC4C75" w14:textId="77777777" w:rsidR="006C4128" w:rsidRPr="003B501A" w:rsidRDefault="006C4128" w:rsidP="003B501A">
      <w:pPr>
        <w:pStyle w:val="Level4"/>
        <w:numPr>
          <w:ilvl w:val="0"/>
          <w:numId w:val="0"/>
        </w:numPr>
        <w:spacing w:after="0" w:line="320" w:lineRule="exact"/>
        <w:ind w:left="2410"/>
        <w:rPr>
          <w:rFonts w:asciiTheme="minorHAnsi" w:hAnsiTheme="minorHAnsi" w:cstheme="minorHAnsi"/>
          <w:sz w:val="24"/>
          <w:lang w:val="pt-BR"/>
        </w:rPr>
      </w:pPr>
    </w:p>
    <w:p w14:paraId="720C5A53" w14:textId="32DF8C66"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renovação, não obtenção, cancelamento, revogação, suspensão, ou extinção das demais autorizações, concessões, subvenções, licenças ou outorgas, inclusive as ambientais, </w:t>
      </w:r>
      <w:r w:rsidR="00760CD6" w:rsidRPr="003B501A">
        <w:rPr>
          <w:rFonts w:asciiTheme="minorHAnsi" w:hAnsiTheme="minorHAnsi" w:cstheme="minorHAnsi"/>
          <w:sz w:val="24"/>
          <w:lang w:val="pt-BR"/>
        </w:rPr>
        <w:t>emitidas</w:t>
      </w:r>
      <w:r w:rsidR="005F33FC" w:rsidRPr="003B501A">
        <w:rPr>
          <w:rFonts w:asciiTheme="minorHAnsi" w:hAnsiTheme="minorHAnsi" w:cstheme="minorHAnsi"/>
          <w:sz w:val="24"/>
          <w:lang w:val="pt-BR"/>
        </w:rPr>
        <w:t xml:space="preserve"> ou </w:t>
      </w:r>
      <w:r w:rsidRPr="003B501A">
        <w:rPr>
          <w:rFonts w:asciiTheme="minorHAnsi" w:hAnsiTheme="minorHAnsi" w:cstheme="minorHAnsi"/>
          <w:sz w:val="24"/>
          <w:lang w:val="pt-BR"/>
        </w:rPr>
        <w:t xml:space="preserve">a serem </w:t>
      </w:r>
      <w:r w:rsidRPr="003B501A">
        <w:rPr>
          <w:rFonts w:asciiTheme="minorHAnsi" w:hAnsiTheme="minorHAnsi" w:cstheme="minorHAnsi"/>
          <w:sz w:val="24"/>
          <w:lang w:val="pt-BR"/>
        </w:rPr>
        <w:lastRenderedPageBreak/>
        <w:t xml:space="preserve">emitidas por autoridades governamentais e que sejam necessárias para a construção, desenvolvimento, operação e manutenção do Projeto (observados os respectivos estágios de implementação do Projeto), exceto (a) se sanadas em até 30 (trinta) </w:t>
      </w:r>
      <w:r w:rsidR="008743B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 </w:t>
      </w:r>
      <w:r w:rsidRPr="003B501A">
        <w:rPr>
          <w:rFonts w:asciiTheme="minorHAnsi" w:hAnsiTheme="minorHAnsi" w:cstheme="minorHAnsi"/>
          <w:sz w:val="24"/>
          <w:lang w:val="pt-BR"/>
        </w:rPr>
        <w:t xml:space="preserve">contados de sua ocorrência; (b) se a Emissora comprovar, em até 30 (trinta) </w:t>
      </w:r>
      <w:r w:rsidR="00216A5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w:t>
      </w:r>
      <w:r w:rsidR="00760CD6" w:rsidRPr="003B501A">
        <w:rPr>
          <w:rFonts w:asciiTheme="minorHAnsi" w:hAnsiTheme="minorHAnsi" w:cstheme="minorHAnsi"/>
          <w:sz w:val="24"/>
          <w:lang w:val="pt-BR"/>
        </w:rPr>
        <w:t xml:space="preserve"> de sua ocorrência</w:t>
      </w:r>
      <w:r w:rsidRPr="003B501A">
        <w:rPr>
          <w:rFonts w:asciiTheme="minorHAnsi" w:hAnsiTheme="minorHAnsi" w:cstheme="minorHAnsi"/>
          <w:sz w:val="24"/>
          <w:lang w:val="pt-BR"/>
        </w:rPr>
        <w:t xml:space="preserve">, a existência de provimento </w:t>
      </w:r>
      <w:r w:rsidR="00651913">
        <w:rPr>
          <w:rFonts w:asciiTheme="minorHAnsi" w:hAnsiTheme="minorHAnsi" w:cstheme="minorHAnsi"/>
          <w:sz w:val="24"/>
          <w:lang w:val="pt-BR"/>
        </w:rPr>
        <w:t xml:space="preserve">administrativo e/ou </w:t>
      </w:r>
      <w:r w:rsidRPr="003B501A">
        <w:rPr>
          <w:rFonts w:asciiTheme="minorHAnsi" w:hAnsiTheme="minorHAnsi" w:cstheme="minorHAnsi"/>
          <w:sz w:val="24"/>
          <w:lang w:val="pt-BR"/>
        </w:rPr>
        <w:t>jurisdicional autorizando a regular continuidade das atividades da Emissora e/ou das SPEs, conforme aplicável; (c) por aquelas que estiverem em processo regular de renovação, desde que o pedido de tal renovação seja protocolado dentro do prazo legal aplicável</w:t>
      </w:r>
      <w:r w:rsidR="00760CD6" w:rsidRPr="003B501A">
        <w:rPr>
          <w:rFonts w:asciiTheme="minorHAnsi" w:hAnsiTheme="minorHAnsi" w:cstheme="minorHAnsi"/>
          <w:sz w:val="24"/>
          <w:lang w:val="pt-BR"/>
        </w:rPr>
        <w:t xml:space="preserve"> à manutenção de sua validade</w:t>
      </w:r>
      <w:r w:rsidRPr="003B501A">
        <w:rPr>
          <w:rFonts w:asciiTheme="minorHAnsi" w:hAnsiTheme="minorHAnsi" w:cstheme="minorHAnsi"/>
          <w:sz w:val="24"/>
          <w:lang w:val="pt-BR"/>
        </w:rPr>
        <w:t>; ou (d) por aquelas cuja não obtenção, não renovação, cancelamento, revogação, suspensão ou extinção, conforme o caso, (</w:t>
      </w:r>
      <w:r w:rsidR="00C91BEB" w:rsidRPr="003B501A">
        <w:rPr>
          <w:rFonts w:asciiTheme="minorHAnsi" w:hAnsiTheme="minorHAnsi" w:cstheme="minorHAnsi"/>
          <w:sz w:val="24"/>
          <w:lang w:val="pt-BR"/>
        </w:rPr>
        <w:t>d.i</w:t>
      </w:r>
      <w:r w:rsidRPr="003B501A">
        <w:rPr>
          <w:rFonts w:asciiTheme="minorHAnsi" w:hAnsiTheme="minorHAnsi" w:cstheme="minorHAnsi"/>
          <w:sz w:val="24"/>
          <w:lang w:val="pt-BR"/>
        </w:rPr>
        <w:t xml:space="preserve">) esteja sendo contestada de boa-fé pela Emissora ou pelas SPEs por meio de procedimentos </w:t>
      </w:r>
      <w:r w:rsidRPr="001F2EF7">
        <w:rPr>
          <w:rFonts w:asciiTheme="minorHAnsi" w:hAnsiTheme="minorHAnsi" w:cstheme="minorHAnsi"/>
          <w:sz w:val="24"/>
          <w:lang w:val="pt-BR"/>
        </w:rPr>
        <w:t>judiciais ou administrativos</w:t>
      </w:r>
      <w:r w:rsidR="00472A7E" w:rsidRPr="001F2EF7">
        <w:rPr>
          <w:rFonts w:asciiTheme="minorHAnsi" w:hAnsiTheme="minorHAnsi" w:cstheme="minorHAnsi"/>
          <w:sz w:val="24"/>
          <w:lang w:val="pt-BR"/>
        </w:rPr>
        <w:t xml:space="preserve"> </w:t>
      </w:r>
      <w:r w:rsidR="00472A7E" w:rsidRPr="001C34F6">
        <w:rPr>
          <w:rFonts w:asciiTheme="minorHAnsi" w:hAnsiTheme="minorHAnsi" w:cstheme="minorHAnsi"/>
          <w:sz w:val="24"/>
          <w:lang w:val="pt-BR"/>
        </w:rPr>
        <w:t>cuja exigibilidade esteja suspensa</w:t>
      </w:r>
      <w:r w:rsidR="003A286A" w:rsidRPr="001C34F6">
        <w:rPr>
          <w:rFonts w:asciiTheme="minorHAnsi" w:hAnsiTheme="minorHAnsi" w:cstheme="minorHAnsi"/>
          <w:sz w:val="24"/>
          <w:lang w:val="pt-BR"/>
        </w:rPr>
        <w:t xml:space="preserve"> (</w:t>
      </w:r>
      <w:r w:rsidR="007A5A6D" w:rsidRPr="001C34F6">
        <w:rPr>
          <w:rFonts w:asciiTheme="minorHAnsi" w:hAnsiTheme="minorHAnsi" w:cstheme="minorHAnsi"/>
          <w:sz w:val="24"/>
          <w:lang w:val="pt-BR"/>
        </w:rPr>
        <w:t>desde que aplicável para o procedimento em andamento)</w:t>
      </w:r>
      <w:r w:rsidRPr="001F2EF7">
        <w:rPr>
          <w:rFonts w:asciiTheme="minorHAnsi" w:hAnsiTheme="minorHAnsi" w:cstheme="minorHAnsi"/>
          <w:sz w:val="24"/>
          <w:lang w:val="pt-BR"/>
        </w:rPr>
        <w:t xml:space="preserve">, </w:t>
      </w:r>
      <w:r w:rsidR="00651913">
        <w:rPr>
          <w:rFonts w:asciiTheme="minorHAnsi" w:hAnsiTheme="minorHAnsi" w:cstheme="minorHAnsi"/>
          <w:sz w:val="24"/>
          <w:lang w:val="pt-BR"/>
        </w:rPr>
        <w:t>ou</w:t>
      </w:r>
      <w:r w:rsidRPr="001F2EF7">
        <w:rPr>
          <w:rFonts w:asciiTheme="minorHAnsi" w:hAnsiTheme="minorHAnsi" w:cstheme="minorHAnsi"/>
          <w:sz w:val="24"/>
          <w:lang w:val="pt-BR"/>
        </w:rPr>
        <w:t xml:space="preserve"> (</w:t>
      </w:r>
      <w:r w:rsidR="00C91BEB" w:rsidRPr="001F2EF7">
        <w:rPr>
          <w:rFonts w:asciiTheme="minorHAnsi" w:hAnsiTheme="minorHAnsi" w:cstheme="minorHAnsi"/>
          <w:sz w:val="24"/>
          <w:lang w:val="pt-BR"/>
        </w:rPr>
        <w:t>d.ii</w:t>
      </w:r>
      <w:r w:rsidRPr="001F2EF7">
        <w:rPr>
          <w:rFonts w:asciiTheme="minorHAnsi" w:hAnsiTheme="minorHAnsi" w:cstheme="minorHAnsi"/>
          <w:sz w:val="24"/>
          <w:lang w:val="pt-BR"/>
        </w:rPr>
        <w:t xml:space="preserve">) não cause </w:t>
      </w:r>
      <w:r w:rsidR="00675254" w:rsidRPr="001F2EF7">
        <w:rPr>
          <w:rFonts w:asciiTheme="minorHAnsi" w:hAnsiTheme="minorHAnsi" w:cstheme="minorHAnsi"/>
          <w:sz w:val="24"/>
          <w:lang w:val="pt-BR"/>
        </w:rPr>
        <w:t>qualquer alteração adversa e relevante nos negócios, bens</w:t>
      </w:r>
      <w:r w:rsidR="00675254" w:rsidRPr="008143CB">
        <w:rPr>
          <w:rFonts w:asciiTheme="minorHAnsi" w:hAnsiTheme="minorHAnsi" w:cstheme="minorHAnsi"/>
          <w:sz w:val="24"/>
          <w:lang w:val="pt-BR"/>
        </w:rPr>
        <w:t>, ativos, resultados operacionais e/ou nas condições econômicas, financeiras</w:t>
      </w:r>
      <w:r w:rsidR="001F2EF7">
        <w:rPr>
          <w:rFonts w:asciiTheme="minorHAnsi" w:hAnsiTheme="minorHAnsi" w:cstheme="minorHAnsi"/>
          <w:sz w:val="24"/>
          <w:lang w:val="pt-BR"/>
        </w:rPr>
        <w:t xml:space="preserve"> ou</w:t>
      </w:r>
      <w:r w:rsidR="00675254" w:rsidRPr="008143CB">
        <w:rPr>
          <w:rFonts w:asciiTheme="minorHAnsi" w:hAnsiTheme="minorHAnsi" w:cstheme="minorHAnsi"/>
          <w:sz w:val="24"/>
          <w:lang w:val="pt-BR"/>
        </w:rPr>
        <w:t xml:space="preserve"> operacionais da Emissora, de qualquer das SPEs e/ou do Projeto que afete a capacidade da Emissora de cumprir com suas obrigações decorrentes desta Escritura de Emissão, da Emissão e/ou da Oferta</w:t>
      </w:r>
      <w:r w:rsidR="00675254">
        <w:rPr>
          <w:rFonts w:asciiTheme="minorHAnsi" w:hAnsiTheme="minorHAnsi" w:cstheme="minorHAnsi"/>
          <w:sz w:val="24"/>
          <w:lang w:val="pt-BR"/>
        </w:rPr>
        <w:t xml:space="preserve"> (“</w:t>
      </w:r>
      <w:r w:rsidR="00675254" w:rsidRPr="008143CB">
        <w:rPr>
          <w:rFonts w:asciiTheme="minorHAnsi" w:hAnsiTheme="minorHAnsi" w:cstheme="minorHAnsi"/>
          <w:b/>
          <w:bCs/>
          <w:sz w:val="24"/>
          <w:lang w:val="pt-BR"/>
        </w:rPr>
        <w:t>Efeito Adverso Relevante</w:t>
      </w:r>
      <w:r w:rsidR="00675254">
        <w:rPr>
          <w:rFonts w:asciiTheme="minorHAnsi" w:hAnsiTheme="minorHAnsi" w:cstheme="minorHAnsi"/>
          <w:sz w:val="24"/>
          <w:lang w:val="pt-BR"/>
        </w:rPr>
        <w:t>”)</w:t>
      </w:r>
      <w:r w:rsidRPr="003B501A">
        <w:rPr>
          <w:rFonts w:asciiTheme="minorHAnsi" w:hAnsiTheme="minorHAnsi" w:cstheme="minorHAnsi"/>
          <w:sz w:val="24"/>
          <w:lang w:val="pt-BR"/>
        </w:rPr>
        <w:t>;</w:t>
      </w:r>
      <w:r w:rsidRPr="003B501A">
        <w:rPr>
          <w:rFonts w:asciiTheme="minorHAnsi" w:hAnsiTheme="minorHAnsi" w:cstheme="minorHAnsi"/>
          <w:i/>
          <w:sz w:val="24"/>
          <w:lang w:val="pt-BR"/>
        </w:rPr>
        <w:t xml:space="preserve"> </w:t>
      </w:r>
    </w:p>
    <w:p w14:paraId="5406F04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320BF1A5" w14:textId="02FBBB27"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contratação, pela Emissora e/ou SPEs, de empréstimos, financiamentos, incluindo adiantamentos de fundos, financiamento de fornecedores</w:t>
      </w:r>
      <w:r w:rsidR="00651913">
        <w:rPr>
          <w:rFonts w:asciiTheme="minorHAnsi" w:hAnsiTheme="minorHAnsi" w:cstheme="minorHAnsi"/>
          <w:sz w:val="24"/>
          <w:lang w:val="pt-BR"/>
        </w:rPr>
        <w:t xml:space="preserve"> (exceto por adiantamentos e pré-pagamentos de acordo com termos e condições de mercado)</w:t>
      </w:r>
      <w:r w:rsidRPr="003B501A">
        <w:rPr>
          <w:rFonts w:asciiTheme="minorHAnsi" w:hAnsiTheme="minorHAnsi" w:cstheme="minorHAnsi"/>
          <w:sz w:val="24"/>
          <w:lang w:val="pt-BR"/>
        </w:rPr>
        <w:t>,</w:t>
      </w:r>
      <w:r w:rsidR="00253EF4"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novas dívidas</w:t>
      </w:r>
      <w:r w:rsidR="00750FCD">
        <w:rPr>
          <w:rFonts w:asciiTheme="minorHAnsi" w:hAnsiTheme="minorHAnsi" w:cstheme="minorHAnsi"/>
          <w:sz w:val="24"/>
          <w:lang w:val="pt-BR"/>
        </w:rPr>
        <w:t>, no mercado financeiro ou de capitais, local ou internacional</w:t>
      </w:r>
      <w:r w:rsidRPr="003B501A">
        <w:rPr>
          <w:rFonts w:asciiTheme="minorHAnsi" w:hAnsiTheme="minorHAnsi" w:cstheme="minorHAnsi"/>
          <w:sz w:val="24"/>
          <w:lang w:val="pt-BR"/>
        </w:rPr>
        <w:t>, como credor ou devedor, fiador, fiador pessoal</w:t>
      </w:r>
      <w:r w:rsidR="00750FCD">
        <w:rPr>
          <w:rFonts w:asciiTheme="minorHAnsi" w:hAnsiTheme="minorHAnsi" w:cstheme="minorHAnsi"/>
          <w:sz w:val="24"/>
          <w:lang w:val="pt-BR"/>
        </w:rPr>
        <w:t>, garantidor</w:t>
      </w:r>
      <w:r w:rsidRPr="003B501A">
        <w:rPr>
          <w:rFonts w:asciiTheme="minorHAnsi" w:hAnsiTheme="minorHAnsi" w:cstheme="minorHAnsi"/>
          <w:sz w:val="24"/>
          <w:lang w:val="pt-BR"/>
        </w:rPr>
        <w:t xml:space="preserve"> e/ou co-devedor, e/ou concessão de preferência a outros créditos, </w:t>
      </w:r>
      <w:r w:rsidRPr="00416330">
        <w:rPr>
          <w:rFonts w:asciiTheme="minorHAnsi" w:hAnsiTheme="minorHAnsi" w:cstheme="minorHAnsi"/>
          <w:sz w:val="24"/>
          <w:lang w:val="pt-BR"/>
        </w:rPr>
        <w:t xml:space="preserve">ressalvadas </w:t>
      </w:r>
      <w:r w:rsidR="000B139C" w:rsidRPr="00416330">
        <w:rPr>
          <w:rFonts w:asciiTheme="minorHAnsi" w:hAnsiTheme="minorHAnsi" w:cstheme="minorHAnsi"/>
          <w:sz w:val="24"/>
          <w:lang w:val="pt-BR"/>
        </w:rPr>
        <w:t xml:space="preserve">(a) </w:t>
      </w:r>
      <w:r w:rsidR="00EA0E07" w:rsidRPr="00416330">
        <w:rPr>
          <w:rFonts w:asciiTheme="minorHAnsi" w:hAnsiTheme="minorHAnsi" w:cstheme="minorHAnsi"/>
          <w:sz w:val="24"/>
          <w:lang w:val="pt-BR"/>
        </w:rPr>
        <w:t xml:space="preserve">a concessão, pela Emissora, de mútuo em favor </w:t>
      </w:r>
      <w:r w:rsidR="00113E11" w:rsidRPr="00416330">
        <w:rPr>
          <w:rFonts w:asciiTheme="minorHAnsi" w:hAnsiTheme="minorHAnsi" w:cstheme="minorHAnsi"/>
          <w:sz w:val="24"/>
          <w:lang w:val="pt-BR"/>
        </w:rPr>
        <w:t>das SPEs e/ou de suas controladas; e/ou (b) a celebração de mútuos entre as SPEs</w:t>
      </w:r>
      <w:r w:rsidRPr="00416330">
        <w:rPr>
          <w:rFonts w:asciiTheme="minorHAnsi" w:hAnsiTheme="minorHAnsi" w:cstheme="minorHAnsi"/>
          <w:sz w:val="24"/>
          <w:lang w:val="pt-BR"/>
        </w:rPr>
        <w:t>;</w:t>
      </w:r>
      <w:r w:rsidR="00DF3FF4" w:rsidRPr="003B501A">
        <w:rPr>
          <w:rFonts w:asciiTheme="minorHAnsi" w:hAnsiTheme="minorHAnsi" w:cstheme="minorHAnsi"/>
          <w:sz w:val="24"/>
          <w:lang w:val="pt-BR"/>
        </w:rPr>
        <w:t xml:space="preserve"> </w:t>
      </w:r>
    </w:p>
    <w:p w14:paraId="3236645C"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63473DA0" w14:textId="07FAA8C9"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protesto de títulos contra a Emissora</w:t>
      </w:r>
      <w:r w:rsidR="00B33652"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e/ou quaisquer das SPEs, no valor individual ou agregado</w:t>
      </w:r>
      <w:r w:rsidR="00EE1615">
        <w:rPr>
          <w:rFonts w:asciiTheme="minorHAnsi" w:hAnsiTheme="minorHAnsi" w:cstheme="minorHAnsi"/>
          <w:sz w:val="24"/>
          <w:lang w:val="pt-BR"/>
        </w:rPr>
        <w:t>, igual ou superior a</w:t>
      </w:r>
      <w:r w:rsidRPr="003B501A">
        <w:rPr>
          <w:rFonts w:asciiTheme="minorHAnsi" w:hAnsiTheme="minorHAnsi" w:cstheme="minorHAnsi"/>
          <w:sz w:val="24"/>
          <w:lang w:val="pt-BR"/>
        </w:rPr>
        <w:t xml:space="preserve"> R$ </w:t>
      </w:r>
      <w:r w:rsidR="00DD0944" w:rsidRPr="003B501A">
        <w:rPr>
          <w:rFonts w:asciiTheme="minorHAnsi" w:hAnsiTheme="minorHAnsi" w:cstheme="minorHAnsi"/>
          <w:sz w:val="24"/>
          <w:lang w:val="pt-BR"/>
        </w:rPr>
        <w:t>2</w:t>
      </w:r>
      <w:r w:rsidRPr="003B501A">
        <w:rPr>
          <w:rFonts w:asciiTheme="minorHAnsi" w:hAnsiTheme="minorHAnsi" w:cstheme="minorHAnsi"/>
          <w:sz w:val="24"/>
          <w:lang w:val="pt-BR"/>
        </w:rPr>
        <w:t>0</w:t>
      </w:r>
      <w:r w:rsidR="008743B7" w:rsidRPr="003B501A">
        <w:rPr>
          <w:rFonts w:asciiTheme="minorHAnsi" w:hAnsiTheme="minorHAnsi" w:cstheme="minorHAnsi"/>
          <w:sz w:val="24"/>
          <w:lang w:val="pt-BR"/>
        </w:rPr>
        <w:t>.000.000,00 (</w:t>
      </w:r>
      <w:r w:rsidR="00DD0944" w:rsidRPr="003B501A">
        <w:rPr>
          <w:rFonts w:asciiTheme="minorHAnsi" w:hAnsiTheme="minorHAnsi" w:cstheme="minorHAnsi"/>
          <w:sz w:val="24"/>
          <w:lang w:val="pt-BR"/>
        </w:rPr>
        <w:t xml:space="preserve">vinte </w:t>
      </w:r>
      <w:r w:rsidRPr="003B501A">
        <w:rPr>
          <w:rFonts w:asciiTheme="minorHAnsi" w:hAnsiTheme="minorHAnsi" w:cstheme="minorHAnsi"/>
          <w:sz w:val="24"/>
          <w:lang w:val="pt-BR"/>
        </w:rPr>
        <w:t>milhões</w:t>
      </w:r>
      <w:r w:rsidR="008743B7" w:rsidRPr="003B501A">
        <w:rPr>
          <w:rFonts w:asciiTheme="minorHAnsi" w:hAnsiTheme="minorHAnsi" w:cstheme="minorHAnsi"/>
          <w:sz w:val="24"/>
          <w:lang w:val="pt-BR"/>
        </w:rPr>
        <w:t xml:space="preserve"> de reais)</w:t>
      </w:r>
      <w:r w:rsidRPr="003B501A">
        <w:rPr>
          <w:rFonts w:asciiTheme="minorHAnsi" w:hAnsiTheme="minorHAnsi" w:cstheme="minorHAnsi"/>
          <w:sz w:val="24"/>
          <w:lang w:val="pt-BR"/>
        </w:rPr>
        <w:t xml:space="preserve">, ajustado anualmente a partir da Data de Emissão pela variação positiva acumulada do IPCA ou seu equivalente em outras moedas, salvo se for validamente comprovado ao Agente Fiduciário, ou pela Emissora ou por quaisquer </w:t>
      </w:r>
      <w:r w:rsidRPr="003B501A">
        <w:rPr>
          <w:rFonts w:asciiTheme="minorHAnsi" w:hAnsiTheme="minorHAnsi" w:cstheme="minorHAnsi"/>
          <w:sz w:val="24"/>
          <w:lang w:val="pt-BR"/>
        </w:rPr>
        <w:lastRenderedPageBreak/>
        <w:t xml:space="preserve">das SPEs, que: (a) o </w:t>
      </w:r>
      <w:r w:rsidRPr="003E0280">
        <w:rPr>
          <w:rFonts w:asciiTheme="minorHAnsi" w:hAnsiTheme="minorHAnsi" w:cstheme="minorHAnsi"/>
          <w:sz w:val="24"/>
          <w:lang w:val="pt-BR"/>
        </w:rPr>
        <w:t xml:space="preserve">protesto foi efetivamente suspenso dentro do prazo de até 30 (trinta) </w:t>
      </w:r>
      <w:r w:rsidR="002E611F" w:rsidRPr="003E0280">
        <w:rPr>
          <w:rFonts w:asciiTheme="minorHAnsi" w:hAnsiTheme="minorHAnsi" w:cstheme="minorHAnsi"/>
          <w:sz w:val="24"/>
          <w:lang w:val="pt-BR"/>
        </w:rPr>
        <w:t xml:space="preserve">dias </w:t>
      </w:r>
      <w:r w:rsidRPr="003E0280">
        <w:rPr>
          <w:rFonts w:asciiTheme="minorHAnsi" w:hAnsiTheme="minorHAnsi" w:cstheme="minorHAnsi"/>
          <w:sz w:val="24"/>
          <w:lang w:val="pt-BR"/>
        </w:rPr>
        <w:t xml:space="preserve">contados da data da ciência da Emissora sobre o respectivo evento, e apenas enquanto durarem os efeitos da suspensão; (b) o protesto foi cancelado no prazo legal ou, na ausência deste, no prazo de até 30 (trinta) </w:t>
      </w:r>
      <w:r w:rsidR="002E611F" w:rsidRPr="003E0280">
        <w:rPr>
          <w:rFonts w:asciiTheme="minorHAnsi" w:hAnsiTheme="minorHAnsi" w:cstheme="minorHAnsi"/>
          <w:sz w:val="24"/>
          <w:lang w:val="pt-BR"/>
        </w:rPr>
        <w:t>dias</w:t>
      </w:r>
      <w:r w:rsidRPr="003E0280">
        <w:rPr>
          <w:rFonts w:asciiTheme="minorHAnsi" w:hAnsiTheme="minorHAnsi" w:cstheme="minorHAnsi"/>
          <w:sz w:val="24"/>
          <w:lang w:val="pt-BR"/>
        </w:rPr>
        <w:t xml:space="preserve"> contados da data da ciência da Emissora sobre o respectivo evento; ou, (c) foram prestadas garantias em juízo</w:t>
      </w:r>
      <w:r w:rsidRPr="003B501A">
        <w:rPr>
          <w:rFonts w:asciiTheme="minorHAnsi" w:hAnsiTheme="minorHAnsi" w:cstheme="minorHAnsi"/>
          <w:sz w:val="24"/>
          <w:lang w:val="pt-BR"/>
        </w:rPr>
        <w:t>;</w:t>
      </w:r>
    </w:p>
    <w:p w14:paraId="458BEDAD"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3F14098D" w14:textId="512BF6B3"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w:t>
      </w:r>
      <w:r w:rsidR="00B33652" w:rsidRPr="003B501A">
        <w:rPr>
          <w:rFonts w:asciiTheme="minorHAnsi" w:hAnsiTheme="minorHAnsi" w:cstheme="minorHAnsi"/>
          <w:sz w:val="24"/>
          <w:lang w:val="pt-BR"/>
        </w:rPr>
        <w:t xml:space="preserve">no âmbito da </w:t>
      </w:r>
      <w:r w:rsidR="00D95241" w:rsidRPr="003B501A">
        <w:rPr>
          <w:rFonts w:asciiTheme="minorHAnsi" w:hAnsiTheme="minorHAnsi" w:cstheme="minorHAnsi"/>
          <w:sz w:val="24"/>
          <w:lang w:val="pt-BR"/>
        </w:rPr>
        <w:t>c</w:t>
      </w:r>
      <w:r w:rsidR="00B33652" w:rsidRPr="003B501A">
        <w:rPr>
          <w:rFonts w:asciiTheme="minorHAnsi" w:hAnsiTheme="minorHAnsi" w:cstheme="minorHAnsi"/>
          <w:sz w:val="24"/>
          <w:lang w:val="pt-BR"/>
        </w:rPr>
        <w:t>ontratação da</w:t>
      </w:r>
      <w:r w:rsidR="00651913">
        <w:rPr>
          <w:rFonts w:asciiTheme="minorHAnsi" w:hAnsiTheme="minorHAnsi" w:cstheme="minorHAnsi"/>
          <w:sz w:val="24"/>
          <w:lang w:val="pt-BR"/>
        </w:rPr>
        <w:t>(s)</w:t>
      </w:r>
      <w:r w:rsidR="00B33652" w:rsidRPr="003B501A">
        <w:rPr>
          <w:rFonts w:asciiTheme="minorHAnsi" w:hAnsiTheme="minorHAnsi" w:cstheme="minorHAnsi"/>
          <w:sz w:val="24"/>
          <w:lang w:val="pt-BR"/>
        </w:rPr>
        <w:t xml:space="preserve"> Fiança(s) Bancária(s)</w:t>
      </w:r>
      <w:r w:rsidRPr="003B501A">
        <w:rPr>
          <w:rFonts w:asciiTheme="minorHAnsi" w:hAnsiTheme="minorHAnsi" w:cstheme="minorHAnsi"/>
          <w:sz w:val="24"/>
          <w:lang w:val="pt-BR"/>
        </w:rPr>
        <w:t>; (d) que sejam eventualmente exigidas expressamente pel</w:t>
      </w:r>
      <w:r w:rsidR="00A57AC7"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Agência Nacional de Energia Elétrica (“</w:t>
      </w:r>
      <w:r w:rsidRPr="008143CB">
        <w:rPr>
          <w:rFonts w:asciiTheme="minorHAnsi" w:hAnsiTheme="minorHAnsi" w:cstheme="minorHAnsi"/>
          <w:b/>
          <w:bCs/>
          <w:sz w:val="24"/>
          <w:lang w:val="pt-BR"/>
        </w:rPr>
        <w:t>ANEEL</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Operador Nacional do Sistema Elétrico (“</w:t>
      </w:r>
      <w:r w:rsidRPr="008143CB">
        <w:rPr>
          <w:rFonts w:asciiTheme="minorHAnsi" w:hAnsiTheme="minorHAnsi" w:cstheme="minorHAnsi"/>
          <w:b/>
          <w:bCs/>
          <w:sz w:val="24"/>
          <w:lang w:val="pt-BR"/>
        </w:rPr>
        <w:t>ONS</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010460">
        <w:rPr>
          <w:rFonts w:asciiTheme="minorHAnsi" w:hAnsiTheme="minorHAnsi" w:cstheme="minorHAnsi"/>
          <w:sz w:val="24"/>
          <w:lang w:val="pt-BR"/>
        </w:rPr>
        <w:t xml:space="preserve">Câmara de Comercialização de </w:t>
      </w:r>
      <w:r w:rsidR="004E4AFC">
        <w:rPr>
          <w:rFonts w:asciiTheme="minorHAnsi" w:hAnsiTheme="minorHAnsi" w:cstheme="minorHAnsi"/>
          <w:sz w:val="24"/>
          <w:lang w:val="pt-BR"/>
        </w:rPr>
        <w:t>Energia Elétrica (“</w:t>
      </w:r>
      <w:r w:rsidRPr="008143CB">
        <w:rPr>
          <w:rFonts w:asciiTheme="minorHAnsi" w:hAnsiTheme="minorHAnsi" w:cstheme="minorHAnsi"/>
          <w:b/>
          <w:bCs/>
          <w:sz w:val="24"/>
          <w:lang w:val="pt-BR"/>
        </w:rPr>
        <w:t>CCEE</w:t>
      </w:r>
      <w:r w:rsidR="004E4AFC">
        <w:rPr>
          <w:rFonts w:asciiTheme="minorHAnsi" w:hAnsiTheme="minorHAnsi" w:cstheme="minorHAnsi"/>
          <w:sz w:val="24"/>
          <w:lang w:val="pt-BR"/>
        </w:rPr>
        <w:t>”)</w:t>
      </w:r>
      <w:r w:rsidR="00DE1BFE" w:rsidRPr="003B501A">
        <w:rPr>
          <w:rFonts w:asciiTheme="minorHAnsi" w:hAnsiTheme="minorHAnsi" w:cstheme="minorHAnsi"/>
          <w:sz w:val="24"/>
          <w:lang w:val="pt-BR"/>
        </w:rPr>
        <w:t xml:space="preserve">; e/ou (e) </w:t>
      </w:r>
      <w:r w:rsidR="007B6B32" w:rsidRPr="003B501A">
        <w:rPr>
          <w:rFonts w:asciiTheme="minorHAnsi" w:hAnsiTheme="minorHAnsi" w:cstheme="minorHAnsi"/>
          <w:sz w:val="24"/>
          <w:lang w:val="pt-BR"/>
        </w:rPr>
        <w:t xml:space="preserve">previstas nos Contratos de Financiamento </w:t>
      </w:r>
      <w:r w:rsidR="00384924">
        <w:rPr>
          <w:rFonts w:asciiTheme="minorHAnsi" w:hAnsiTheme="minorHAnsi" w:cstheme="minorHAnsi"/>
          <w:sz w:val="24"/>
          <w:lang w:val="pt-BR"/>
        </w:rPr>
        <w:t xml:space="preserve">celebrados por cada uma das SPEs com o </w:t>
      </w:r>
      <w:r w:rsidR="007B6B32" w:rsidRPr="003B501A">
        <w:rPr>
          <w:rFonts w:asciiTheme="minorHAnsi" w:hAnsiTheme="minorHAnsi" w:cstheme="minorHAnsi"/>
          <w:sz w:val="24"/>
          <w:lang w:val="pt-BR"/>
        </w:rPr>
        <w:t>B</w:t>
      </w:r>
      <w:r w:rsidR="00384924">
        <w:rPr>
          <w:rFonts w:asciiTheme="minorHAnsi" w:hAnsiTheme="minorHAnsi" w:cstheme="minorHAnsi"/>
          <w:sz w:val="24"/>
          <w:lang w:val="pt-BR"/>
        </w:rPr>
        <w:t xml:space="preserve">anco </w:t>
      </w:r>
      <w:r w:rsidR="00EB36D8">
        <w:rPr>
          <w:rFonts w:asciiTheme="minorHAnsi" w:hAnsiTheme="minorHAnsi" w:cstheme="minorHAnsi"/>
          <w:sz w:val="24"/>
          <w:lang w:val="pt-BR"/>
        </w:rPr>
        <w:t>do Nordeste do Brasil S.A. (“</w:t>
      </w:r>
      <w:r w:rsidR="00EB36D8" w:rsidRPr="008143CB">
        <w:rPr>
          <w:rFonts w:asciiTheme="minorHAnsi" w:hAnsiTheme="minorHAnsi" w:cstheme="minorHAnsi"/>
          <w:b/>
          <w:bCs/>
          <w:sz w:val="24"/>
          <w:lang w:val="pt-BR"/>
        </w:rPr>
        <w:t>BNB</w:t>
      </w:r>
      <w:r w:rsidR="00EB36D8">
        <w:rPr>
          <w:rFonts w:asciiTheme="minorHAnsi" w:hAnsiTheme="minorHAnsi" w:cstheme="minorHAnsi"/>
          <w:sz w:val="24"/>
          <w:lang w:val="pt-BR"/>
        </w:rPr>
        <w:t>” e “</w:t>
      </w:r>
      <w:r w:rsidR="00EB36D8" w:rsidRPr="008143CB">
        <w:rPr>
          <w:rFonts w:asciiTheme="minorHAnsi" w:hAnsiTheme="minorHAnsi" w:cstheme="minorHAnsi"/>
          <w:b/>
          <w:bCs/>
          <w:sz w:val="24"/>
          <w:lang w:val="pt-BR"/>
        </w:rPr>
        <w:t>Contratos de Financiamento BNB</w:t>
      </w:r>
      <w:r w:rsidR="00EB36D8">
        <w:rPr>
          <w:rFonts w:asciiTheme="minorHAnsi" w:hAnsiTheme="minorHAnsi" w:cstheme="minorHAnsi"/>
          <w:sz w:val="24"/>
          <w:lang w:val="pt-BR"/>
        </w:rPr>
        <w:t>”)</w:t>
      </w:r>
      <w:r w:rsidR="008E527A" w:rsidRPr="003B501A">
        <w:rPr>
          <w:rFonts w:asciiTheme="minorHAnsi" w:hAnsiTheme="minorHAnsi" w:cstheme="minorHAnsi"/>
          <w:sz w:val="24"/>
          <w:lang w:val="pt-BR"/>
        </w:rPr>
        <w:t xml:space="preserve">, inclusive </w:t>
      </w:r>
      <w:r w:rsidR="00CE5B67" w:rsidRPr="003B501A">
        <w:rPr>
          <w:rFonts w:asciiTheme="minorHAnsi" w:hAnsiTheme="minorHAnsi" w:cstheme="minorHAnsi"/>
          <w:sz w:val="24"/>
          <w:lang w:val="pt-BR"/>
        </w:rPr>
        <w:t>para fins do atendimento aos requisitos para a baixa da fiança bancária prevista na Cláusula 19ª dos Contratos de Financiamento BNB</w:t>
      </w:r>
      <w:r w:rsidRPr="003B501A">
        <w:rPr>
          <w:rFonts w:asciiTheme="minorHAnsi" w:hAnsiTheme="minorHAnsi" w:cstheme="minorHAnsi"/>
          <w:sz w:val="24"/>
          <w:lang w:val="pt-BR"/>
        </w:rPr>
        <w:t>;</w:t>
      </w:r>
    </w:p>
    <w:p w14:paraId="2B2211B1" w14:textId="77777777" w:rsidR="00B33652" w:rsidRPr="003B501A" w:rsidRDefault="00B33652" w:rsidP="003B501A">
      <w:pPr>
        <w:pStyle w:val="Level4"/>
        <w:numPr>
          <w:ilvl w:val="0"/>
          <w:numId w:val="0"/>
        </w:numPr>
        <w:spacing w:after="0" w:line="320" w:lineRule="exact"/>
        <w:ind w:left="2410"/>
        <w:rPr>
          <w:rFonts w:asciiTheme="minorHAnsi" w:hAnsiTheme="minorHAnsi" w:cstheme="minorHAnsi"/>
          <w:sz w:val="24"/>
          <w:lang w:val="pt-BR"/>
        </w:rPr>
      </w:pPr>
    </w:p>
    <w:p w14:paraId="7EBF4BAC" w14:textId="2B2D236D"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aplicação dos recursos oriundos da Emissão, pela Emissora, em destinação diversa da descrita na Cláusula 3.</w:t>
      </w:r>
      <w:r w:rsidR="00CA0BEA">
        <w:rPr>
          <w:rFonts w:asciiTheme="minorHAnsi" w:hAnsiTheme="minorHAnsi" w:cstheme="minorHAnsi"/>
          <w:sz w:val="24"/>
          <w:lang w:val="pt-BR"/>
        </w:rPr>
        <w:t>6</w:t>
      </w:r>
      <w:r w:rsidRPr="003B501A">
        <w:rPr>
          <w:rFonts w:asciiTheme="minorHAnsi" w:hAnsiTheme="minorHAnsi" w:cstheme="minorHAnsi"/>
          <w:sz w:val="24"/>
          <w:lang w:val="pt-BR"/>
        </w:rPr>
        <w:t xml:space="preserve"> desta Escritura de Emissão;</w:t>
      </w:r>
    </w:p>
    <w:p w14:paraId="776462F9"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BC70371" w14:textId="7E58CD61"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F89862E"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6CDBC690" w14:textId="0B782ECC"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do Controle</w:t>
      </w:r>
      <w:r w:rsidR="005D33B1">
        <w:rPr>
          <w:rFonts w:asciiTheme="minorHAnsi" w:hAnsiTheme="minorHAnsi" w:cstheme="minorHAnsi"/>
          <w:sz w:val="24"/>
          <w:lang w:val="pt-BR"/>
        </w:rPr>
        <w:t xml:space="preserve"> (conforme abaixo definido)</w:t>
      </w:r>
      <w:r w:rsidRPr="003B501A">
        <w:rPr>
          <w:rFonts w:asciiTheme="minorHAnsi" w:hAnsiTheme="minorHAnsi" w:cstheme="minorHAnsi"/>
          <w:sz w:val="24"/>
          <w:lang w:val="pt-BR"/>
        </w:rPr>
        <w:t xml:space="preserve"> direto ou indireto da Emissora</w:t>
      </w:r>
      <w:r w:rsidR="00070422" w:rsidRPr="003B501A">
        <w:rPr>
          <w:rFonts w:asciiTheme="minorHAnsi" w:hAnsiTheme="minorHAnsi" w:cstheme="minorHAnsi"/>
          <w:sz w:val="24"/>
          <w:lang w:val="pt-BR"/>
        </w:rPr>
        <w:t xml:space="preserve"> ou das SPEs</w:t>
      </w:r>
      <w:r w:rsidRPr="003B501A">
        <w:rPr>
          <w:rFonts w:asciiTheme="minorHAnsi" w:hAnsiTheme="minorHAnsi" w:cstheme="minorHAnsi"/>
          <w:sz w:val="24"/>
          <w:lang w:val="pt-BR"/>
        </w:rPr>
        <w:t>, salvo se não implicar na perda de Controle BAM</w:t>
      </w:r>
      <w:r w:rsidR="005D33B1">
        <w:rPr>
          <w:rFonts w:asciiTheme="minorHAnsi" w:hAnsiTheme="minorHAnsi" w:cstheme="minorHAnsi"/>
          <w:sz w:val="24"/>
          <w:lang w:val="pt-BR"/>
        </w:rPr>
        <w:t xml:space="preserve"> (conforme abaixo definido)</w:t>
      </w:r>
      <w:r w:rsidR="00696EC5">
        <w:rPr>
          <w:rFonts w:asciiTheme="minorHAnsi" w:hAnsiTheme="minorHAnsi" w:cstheme="minorHAnsi"/>
          <w:sz w:val="24"/>
          <w:lang w:val="pt-BR"/>
        </w:rPr>
        <w:t xml:space="preserve">. Para fins da presente Escritura de Emissão, </w:t>
      </w:r>
      <w:r w:rsidR="007C0AF6">
        <w:rPr>
          <w:rFonts w:asciiTheme="minorHAnsi" w:hAnsiTheme="minorHAnsi" w:cstheme="minorHAnsi"/>
          <w:sz w:val="24"/>
          <w:lang w:val="pt-BR"/>
        </w:rPr>
        <w:t xml:space="preserve">(a) </w:t>
      </w:r>
      <w:r w:rsidR="00696EC5">
        <w:rPr>
          <w:rFonts w:asciiTheme="minorHAnsi" w:hAnsiTheme="minorHAnsi" w:cstheme="minorHAnsi"/>
          <w:sz w:val="24"/>
          <w:lang w:val="pt-BR"/>
        </w:rPr>
        <w:t>“</w:t>
      </w:r>
      <w:r w:rsidR="00696EC5" w:rsidRPr="008143CB">
        <w:rPr>
          <w:rFonts w:asciiTheme="minorHAnsi" w:hAnsiTheme="minorHAnsi" w:cstheme="minorHAnsi"/>
          <w:b/>
          <w:bCs/>
          <w:sz w:val="24"/>
          <w:lang w:val="pt-BR"/>
        </w:rPr>
        <w:t>Controle</w:t>
      </w:r>
      <w:r w:rsidR="00696EC5">
        <w:rPr>
          <w:rFonts w:asciiTheme="minorHAnsi" w:hAnsiTheme="minorHAnsi" w:cstheme="minorHAnsi"/>
          <w:sz w:val="24"/>
          <w:lang w:val="pt-BR"/>
        </w:rPr>
        <w:t xml:space="preserve">” significa </w:t>
      </w:r>
      <w:r w:rsidR="007C0AF6" w:rsidRPr="008143CB">
        <w:rPr>
          <w:rStyle w:val="DeltaViewInsertion"/>
          <w:rFonts w:asciiTheme="minorHAnsi" w:eastAsia="Arial Unicode MS" w:hAnsiTheme="minorHAnsi" w:cstheme="minorHAnsi"/>
          <w:bCs/>
          <w:color w:val="auto"/>
          <w:sz w:val="24"/>
          <w:u w:val="none"/>
          <w:lang w:val="pt-BR"/>
        </w:rPr>
        <w:t xml:space="preserve">o controle, direto ou indireto, de qualquer sociedade, conforme definido no artigo 116 da Lei das Sociedades por Ações, observado no caso específico da BAM, </w:t>
      </w:r>
      <w:r w:rsidR="007C0AF6" w:rsidRPr="008143CB">
        <w:rPr>
          <w:rStyle w:val="DeltaViewInsertion"/>
          <w:rFonts w:asciiTheme="minorHAnsi" w:eastAsia="Arial Unicode MS" w:hAnsiTheme="minorHAnsi" w:cstheme="minorHAnsi"/>
          <w:bCs/>
          <w:color w:val="auto"/>
          <w:sz w:val="24"/>
          <w:u w:val="none"/>
          <w:lang w:val="pt-BR"/>
        </w:rPr>
        <w:lastRenderedPageBreak/>
        <w:t>o disposto no "Controle BAM", abaixo definido</w:t>
      </w:r>
      <w:r w:rsidR="007C0AF6">
        <w:rPr>
          <w:rStyle w:val="DeltaViewInsertion"/>
          <w:rFonts w:asciiTheme="minorHAnsi" w:eastAsia="Arial Unicode MS" w:hAnsiTheme="minorHAnsi" w:cstheme="minorHAnsi"/>
          <w:bCs/>
          <w:color w:val="auto"/>
          <w:sz w:val="24"/>
          <w:u w:val="none"/>
          <w:lang w:val="pt-BR"/>
        </w:rPr>
        <w:t xml:space="preserve">; e (b) </w:t>
      </w:r>
      <w:r w:rsidR="008B6A88" w:rsidRPr="008143CB">
        <w:rPr>
          <w:rStyle w:val="DeltaViewInsertion"/>
          <w:rFonts w:asciiTheme="minorHAnsi" w:eastAsia="Arial Unicode MS" w:hAnsiTheme="minorHAnsi" w:cstheme="minorHAnsi"/>
          <w:b/>
          <w:color w:val="auto"/>
          <w:sz w:val="24"/>
          <w:u w:val="none"/>
          <w:lang w:val="pt-BR"/>
        </w:rPr>
        <w:t>“Controle BAM”</w:t>
      </w:r>
      <w:r w:rsidR="008B6A88" w:rsidRPr="008143CB">
        <w:rPr>
          <w:rStyle w:val="DeltaViewInsertion"/>
          <w:rFonts w:asciiTheme="minorHAnsi" w:eastAsia="Arial Unicode MS" w:hAnsiTheme="minorHAnsi" w:cstheme="minorHAnsi"/>
          <w:bCs/>
          <w:color w:val="auto"/>
          <w:sz w:val="24"/>
          <w:u w:val="none"/>
          <w:lang w:val="pt-BR"/>
        </w:rPr>
        <w:t xml:space="preserve"> significa o </w:t>
      </w:r>
      <w:r w:rsidR="008B6A88" w:rsidRPr="008143CB">
        <w:rPr>
          <w:rFonts w:asciiTheme="minorHAnsi" w:eastAsia="Arial Unicode MS" w:hAnsiTheme="minorHAnsi" w:cstheme="minorHAnsi"/>
          <w:bCs/>
          <w:sz w:val="24"/>
          <w:lang w:val="pt-BR"/>
        </w:rPr>
        <w:t>Controle de qualquer P</w:t>
      </w:r>
      <w:r w:rsidR="008B6A88" w:rsidRPr="008143CB">
        <w:rPr>
          <w:rFonts w:asciiTheme="minorHAnsi" w:hAnsiTheme="minorHAnsi" w:cstheme="minorHAnsi"/>
          <w:sz w:val="24"/>
          <w:lang w:val="pt-BR"/>
        </w:rPr>
        <w:t>essoa</w:t>
      </w:r>
      <w:r w:rsidR="008B6A88" w:rsidRPr="008143CB">
        <w:rPr>
          <w:rFonts w:asciiTheme="minorHAnsi" w:eastAsia="Arial Unicode MS" w:hAnsiTheme="minorHAnsi" w:cstheme="minorHAnsi"/>
          <w:bCs/>
          <w:sz w:val="24"/>
          <w:lang w:val="pt-BR"/>
        </w:rPr>
        <w:t xml:space="preserve"> (ou fundo gerido (“</w:t>
      </w:r>
      <w:r w:rsidR="008B6A88" w:rsidRPr="008143CB">
        <w:rPr>
          <w:rFonts w:asciiTheme="minorHAnsi" w:eastAsia="Arial Unicode MS" w:hAnsiTheme="minorHAnsi" w:cstheme="minorHAnsi"/>
          <w:bCs/>
          <w:i/>
          <w:iCs/>
          <w:sz w:val="24"/>
          <w:lang w:val="pt-BR"/>
        </w:rPr>
        <w:t>managed</w:t>
      </w:r>
      <w:r w:rsidR="008B6A88" w:rsidRPr="008143CB">
        <w:rPr>
          <w:rFonts w:asciiTheme="minorHAnsi" w:eastAsia="Arial Unicode MS" w:hAnsiTheme="minorHAnsi" w:cstheme="minorHAnsi"/>
          <w:bCs/>
          <w:sz w:val="24"/>
          <w:lang w:val="pt-BR"/>
        </w:rPr>
        <w:t>”)</w:t>
      </w:r>
      <w:r w:rsidR="008B6A88">
        <w:rPr>
          <w:rFonts w:asciiTheme="minorHAnsi" w:eastAsia="Arial Unicode MS" w:hAnsiTheme="minorHAnsi" w:cstheme="minorHAnsi"/>
          <w:bCs/>
          <w:sz w:val="24"/>
          <w:lang w:val="pt-BR"/>
        </w:rPr>
        <w:t>)</w:t>
      </w:r>
      <w:r w:rsidR="008B6A88" w:rsidRPr="008143CB">
        <w:rPr>
          <w:rFonts w:asciiTheme="minorHAnsi" w:eastAsia="Arial Unicode MS" w:hAnsiTheme="minorHAnsi" w:cstheme="minorHAnsi"/>
          <w:bCs/>
          <w:sz w:val="24"/>
          <w:lang w:val="pt-BR"/>
        </w:rPr>
        <w:t xml:space="preserve"> pela Brookfield Asset Management Inc.</w:t>
      </w:r>
      <w:r w:rsidRPr="003B501A">
        <w:rPr>
          <w:rFonts w:asciiTheme="minorHAnsi" w:hAnsiTheme="minorHAnsi" w:cstheme="minorHAnsi"/>
          <w:sz w:val="24"/>
          <w:lang w:val="pt-BR"/>
        </w:rPr>
        <w:t>;</w:t>
      </w:r>
      <w:r w:rsidR="00753062" w:rsidRPr="003B501A">
        <w:rPr>
          <w:rFonts w:asciiTheme="minorHAnsi" w:hAnsiTheme="minorHAnsi" w:cstheme="minorHAnsi"/>
          <w:sz w:val="24"/>
          <w:lang w:val="pt-BR"/>
        </w:rPr>
        <w:t xml:space="preserve"> </w:t>
      </w:r>
    </w:p>
    <w:p w14:paraId="0E2389A7" w14:textId="77777777" w:rsidR="00B33652" w:rsidRPr="003B501A" w:rsidRDefault="00B33652"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465D6B36" w14:textId="78930907"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se a Emissora deixar de deter</w:t>
      </w:r>
      <w:r w:rsidR="008743B7" w:rsidRPr="003B501A">
        <w:rPr>
          <w:rFonts w:asciiTheme="minorHAnsi" w:hAnsiTheme="minorHAnsi" w:cstheme="minorHAnsi"/>
          <w:sz w:val="24"/>
          <w:lang w:val="pt-BR"/>
        </w:rPr>
        <w:t xml:space="preserve"> direta</w:t>
      </w:r>
      <w:r w:rsidR="0079530D" w:rsidRPr="003B501A">
        <w:rPr>
          <w:rFonts w:asciiTheme="minorHAnsi" w:hAnsiTheme="minorHAnsi" w:cstheme="minorHAnsi"/>
          <w:sz w:val="24"/>
          <w:lang w:val="pt-BR"/>
        </w:rPr>
        <w:t>mente</w:t>
      </w:r>
      <w:r w:rsidR="008743B7" w:rsidRPr="003B501A">
        <w:rPr>
          <w:rFonts w:asciiTheme="minorHAnsi" w:hAnsiTheme="minorHAnsi" w:cstheme="minorHAnsi"/>
          <w:sz w:val="24"/>
          <w:lang w:val="pt-BR"/>
        </w:rPr>
        <w:t xml:space="preserve"> </w:t>
      </w:r>
      <w:r w:rsidR="00F644BD" w:rsidRPr="003B501A">
        <w:rPr>
          <w:rFonts w:asciiTheme="minorHAnsi" w:hAnsiTheme="minorHAnsi" w:cstheme="minorHAnsi"/>
          <w:sz w:val="24"/>
          <w:lang w:val="pt-BR"/>
        </w:rPr>
        <w:t>a totalidade</w:t>
      </w:r>
      <w:r w:rsidRPr="003B501A">
        <w:rPr>
          <w:rFonts w:asciiTheme="minorHAnsi" w:hAnsiTheme="minorHAnsi" w:cstheme="minorHAnsi"/>
          <w:sz w:val="24"/>
          <w:lang w:val="pt-BR"/>
        </w:rPr>
        <w:t xml:space="preserve"> das ações de emissão das SPEs</w:t>
      </w:r>
      <w:r w:rsidR="00753062" w:rsidRPr="003B501A">
        <w:rPr>
          <w:rFonts w:asciiTheme="minorHAnsi" w:hAnsiTheme="minorHAnsi" w:cstheme="minorHAnsi"/>
          <w:sz w:val="24"/>
          <w:lang w:val="pt-BR"/>
        </w:rPr>
        <w:t>,</w:t>
      </w:r>
      <w:r w:rsidR="00F644BD" w:rsidRPr="003B501A">
        <w:rPr>
          <w:rFonts w:asciiTheme="minorHAnsi" w:hAnsiTheme="minorHAnsi" w:cstheme="minorHAnsi"/>
          <w:sz w:val="24"/>
          <w:lang w:val="pt-BR"/>
        </w:rPr>
        <w:t xml:space="preserve"> com exceção </w:t>
      </w:r>
      <w:r w:rsidR="005F661D">
        <w:rPr>
          <w:rFonts w:asciiTheme="minorHAnsi" w:hAnsiTheme="minorHAnsi" w:cstheme="minorHAnsi"/>
          <w:sz w:val="24"/>
          <w:lang w:val="pt-BR"/>
        </w:rPr>
        <w:t>da participação minoritária</w:t>
      </w:r>
      <w:r w:rsidR="009349D6">
        <w:rPr>
          <w:rFonts w:asciiTheme="minorHAnsi" w:hAnsiTheme="minorHAnsi" w:cstheme="minorHAnsi"/>
          <w:sz w:val="24"/>
          <w:lang w:val="pt-BR"/>
        </w:rPr>
        <w:t xml:space="preserve"> de, aproximadamente, 1% (um por cento)</w:t>
      </w:r>
      <w:r w:rsidR="00F644BD" w:rsidRPr="003B501A">
        <w:rPr>
          <w:rFonts w:asciiTheme="minorHAnsi" w:hAnsiTheme="minorHAnsi" w:cstheme="minorHAnsi"/>
          <w:sz w:val="24"/>
          <w:lang w:val="pt-BR"/>
        </w:rPr>
        <w:t xml:space="preserve"> detida pela </w:t>
      </w:r>
      <w:r w:rsidR="00887D75">
        <w:rPr>
          <w:rFonts w:asciiTheme="minorHAnsi" w:hAnsiTheme="minorHAnsi" w:cstheme="minorHAnsi"/>
          <w:sz w:val="24"/>
          <w:lang w:val="pt-BR"/>
        </w:rPr>
        <w:t>Lethe Energia</w:t>
      </w:r>
      <w:r w:rsidR="009349D6">
        <w:rPr>
          <w:rFonts w:asciiTheme="minorHAnsi" w:hAnsiTheme="minorHAnsi" w:cstheme="minorHAnsi"/>
          <w:sz w:val="24"/>
          <w:lang w:val="pt-BR"/>
        </w:rPr>
        <w:t xml:space="preserve"> e desde que não resulte em alteração de controle</w:t>
      </w:r>
      <w:r w:rsidR="0079530D"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6B688A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8E6DBD9" w14:textId="42E2E112"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sidRPr="003B501A">
        <w:rPr>
          <w:rFonts w:asciiTheme="minorHAnsi" w:hAnsiTheme="minorHAnsi" w:cstheme="minorHAnsi"/>
          <w:sz w:val="24"/>
          <w:lang w:val="pt-BR"/>
        </w:rPr>
        <w:t xml:space="preserve">(a) </w:t>
      </w:r>
      <w:r w:rsidRPr="003B501A">
        <w:rPr>
          <w:rFonts w:asciiTheme="minorHAnsi" w:hAnsiTheme="minorHAnsi" w:cstheme="minorHAnsi"/>
          <w:sz w:val="24"/>
          <w:lang w:val="pt-BR"/>
        </w:rPr>
        <w:t>previamente autorizado pelos Debenturistas</w:t>
      </w:r>
      <w:r w:rsidR="00D83811" w:rsidRPr="003B501A">
        <w:rPr>
          <w:rFonts w:asciiTheme="minorHAnsi" w:hAnsiTheme="minorHAnsi" w:cstheme="minorHAnsi"/>
          <w:sz w:val="24"/>
          <w:lang w:val="pt-BR"/>
        </w:rPr>
        <w:t>, ou</w:t>
      </w:r>
      <w:r w:rsidR="00997C87" w:rsidRPr="003B501A">
        <w:rPr>
          <w:rFonts w:asciiTheme="minorHAnsi" w:hAnsiTheme="minorHAnsi" w:cstheme="minorHAnsi"/>
          <w:sz w:val="24"/>
          <w:lang w:val="pt-BR"/>
        </w:rPr>
        <w:t xml:space="preserve"> </w:t>
      </w:r>
      <w:r w:rsidR="007B794E" w:rsidRPr="003B501A">
        <w:rPr>
          <w:rFonts w:asciiTheme="minorHAnsi" w:hAnsiTheme="minorHAnsi" w:cstheme="minorHAnsi"/>
          <w:sz w:val="24"/>
          <w:lang w:val="pt-BR"/>
        </w:rPr>
        <w:t>(b) em relação à Emissora, (</w:t>
      </w:r>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w:t>
      </w:r>
      <w:r w:rsidR="007D1525">
        <w:rPr>
          <w:rFonts w:asciiTheme="minorHAnsi" w:hAnsiTheme="minorHAnsi" w:cstheme="minorHAnsi"/>
          <w:sz w:val="24"/>
          <w:lang w:val="pt-BR"/>
        </w:rPr>
        <w:t> </w:t>
      </w:r>
      <w:r w:rsidR="00862CB7" w:rsidRPr="003B501A">
        <w:rPr>
          <w:rFonts w:asciiTheme="minorHAnsi" w:hAnsiTheme="minorHAnsi" w:cstheme="minorHAnsi"/>
          <w:sz w:val="24"/>
          <w:lang w:val="pt-BR"/>
        </w:rPr>
        <w:t>seja observado o disposto no item (</w:t>
      </w:r>
      <w:r w:rsidR="00D95241" w:rsidRPr="003B501A">
        <w:rPr>
          <w:rFonts w:asciiTheme="minorHAnsi" w:hAnsiTheme="minorHAnsi" w:cstheme="minorHAnsi"/>
          <w:sz w:val="24"/>
          <w:lang w:val="pt-BR"/>
        </w:rPr>
        <w:t>i</w:t>
      </w:r>
      <w:r w:rsidR="00862CB7" w:rsidRPr="003B501A">
        <w:rPr>
          <w:rFonts w:asciiTheme="minorHAnsi" w:hAnsiTheme="minorHAnsi" w:cstheme="minorHAnsi"/>
          <w:sz w:val="24"/>
          <w:lang w:val="pt-BR"/>
        </w:rPr>
        <w:t>x) acima</w:t>
      </w:r>
      <w:r w:rsidR="007B794E" w:rsidRPr="003B501A">
        <w:rPr>
          <w:rFonts w:asciiTheme="minorHAnsi" w:hAnsiTheme="minorHAnsi" w:cstheme="minorHAnsi"/>
          <w:sz w:val="24"/>
          <w:lang w:val="pt-BR"/>
        </w:rPr>
        <w:t>; (</w:t>
      </w:r>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 xml:space="preserve">ii) </w:t>
      </w:r>
      <w:r w:rsidR="00CE15B7" w:rsidRPr="003B501A">
        <w:rPr>
          <w:rFonts w:asciiTheme="minorHAnsi" w:hAnsiTheme="minorHAnsi" w:cstheme="minorHAnsi"/>
          <w:sz w:val="24"/>
          <w:lang w:val="pt-BR"/>
        </w:rPr>
        <w:t xml:space="preserve">a Emissora </w:t>
      </w:r>
      <w:r w:rsidR="00997C87" w:rsidRPr="003B501A">
        <w:rPr>
          <w:rFonts w:asciiTheme="minorHAnsi" w:hAnsiTheme="minorHAnsi" w:cstheme="minorHAnsi"/>
          <w:sz w:val="24"/>
          <w:lang w:val="pt-BR"/>
        </w:rPr>
        <w:t>continu</w:t>
      </w:r>
      <w:r w:rsidR="007B794E" w:rsidRPr="003B501A">
        <w:rPr>
          <w:rFonts w:asciiTheme="minorHAnsi" w:hAnsiTheme="minorHAnsi" w:cstheme="minorHAnsi"/>
          <w:sz w:val="24"/>
          <w:lang w:val="pt-BR"/>
        </w:rPr>
        <w:t>e</w:t>
      </w:r>
      <w:r w:rsidR="00997C87" w:rsidRPr="003B501A">
        <w:rPr>
          <w:rFonts w:asciiTheme="minorHAnsi" w:hAnsiTheme="minorHAnsi" w:cstheme="minorHAnsi"/>
          <w:sz w:val="24"/>
          <w:lang w:val="pt-BR"/>
        </w:rPr>
        <w:t xml:space="preserve"> a deter </w:t>
      </w:r>
      <w:r w:rsidR="00CE15B7" w:rsidRPr="003B501A">
        <w:rPr>
          <w:rFonts w:asciiTheme="minorHAnsi" w:hAnsiTheme="minorHAnsi" w:cstheme="minorHAnsi"/>
          <w:sz w:val="24"/>
          <w:lang w:val="pt-BR"/>
        </w:rPr>
        <w:t xml:space="preserve">diretamente </w:t>
      </w:r>
      <w:r w:rsidR="00997C87" w:rsidRPr="003B501A">
        <w:rPr>
          <w:rFonts w:asciiTheme="minorHAnsi" w:hAnsiTheme="minorHAnsi" w:cstheme="minorHAnsi"/>
          <w:sz w:val="24"/>
          <w:lang w:val="pt-BR"/>
        </w:rPr>
        <w:t>a totalidade das ações</w:t>
      </w:r>
      <w:r w:rsidR="0039105C" w:rsidRPr="003B501A">
        <w:rPr>
          <w:rFonts w:asciiTheme="minorHAnsi" w:hAnsiTheme="minorHAnsi" w:cstheme="minorHAnsi"/>
          <w:sz w:val="24"/>
          <w:lang w:val="pt-BR"/>
        </w:rPr>
        <w:t xml:space="preserve"> de emissão das SPEs</w:t>
      </w:r>
      <w:r w:rsidR="00997C87" w:rsidRPr="003B501A">
        <w:rPr>
          <w:rFonts w:asciiTheme="minorHAnsi" w:hAnsiTheme="minorHAnsi" w:cstheme="minorHAnsi"/>
          <w:sz w:val="24"/>
          <w:lang w:val="pt-BR"/>
        </w:rPr>
        <w:t xml:space="preserve">, </w:t>
      </w:r>
      <w:r w:rsidR="005F661D">
        <w:rPr>
          <w:rFonts w:asciiTheme="minorHAnsi" w:hAnsiTheme="minorHAnsi" w:cstheme="minorHAnsi"/>
          <w:sz w:val="24"/>
          <w:lang w:val="pt-BR"/>
        </w:rPr>
        <w:t>com exceção da participação minoritária</w:t>
      </w:r>
      <w:r w:rsidR="00493A67" w:rsidRPr="00493A67">
        <w:rPr>
          <w:rFonts w:asciiTheme="minorHAnsi" w:hAnsiTheme="minorHAnsi" w:cstheme="minorHAnsi"/>
          <w:sz w:val="24"/>
          <w:lang w:val="pt-BR"/>
        </w:rPr>
        <w:t xml:space="preserve"> </w:t>
      </w:r>
      <w:r w:rsidR="00493A67">
        <w:rPr>
          <w:rFonts w:asciiTheme="minorHAnsi" w:hAnsiTheme="minorHAnsi" w:cstheme="minorHAnsi"/>
          <w:sz w:val="24"/>
          <w:lang w:val="pt-BR"/>
        </w:rPr>
        <w:t>de, aproximadamente, 1% (um por cento)</w:t>
      </w:r>
      <w:r w:rsidR="00997C87" w:rsidRPr="003B501A">
        <w:rPr>
          <w:rFonts w:asciiTheme="minorHAnsi" w:hAnsiTheme="minorHAnsi" w:cstheme="minorHAnsi"/>
          <w:sz w:val="24"/>
          <w:lang w:val="pt-BR"/>
        </w:rPr>
        <w:t xml:space="preserve"> detida pela </w:t>
      </w:r>
      <w:r w:rsidR="006E4610">
        <w:rPr>
          <w:rFonts w:asciiTheme="minorHAnsi" w:hAnsiTheme="minorHAnsi" w:cstheme="minorHAnsi"/>
          <w:sz w:val="24"/>
          <w:lang w:val="pt-BR"/>
        </w:rPr>
        <w:t>Lethe Energia</w:t>
      </w:r>
      <w:r w:rsidR="00005349" w:rsidRPr="003B501A">
        <w:rPr>
          <w:rFonts w:asciiTheme="minorHAnsi" w:hAnsiTheme="minorHAnsi" w:cstheme="minorHAnsi"/>
          <w:sz w:val="24"/>
          <w:lang w:val="pt-BR"/>
        </w:rPr>
        <w:t>; ou (</w:t>
      </w:r>
      <w:r w:rsidR="00177132" w:rsidRPr="003B501A">
        <w:rPr>
          <w:rFonts w:asciiTheme="minorHAnsi" w:hAnsiTheme="minorHAnsi" w:cstheme="minorHAnsi"/>
          <w:sz w:val="24"/>
          <w:lang w:val="pt-BR"/>
        </w:rPr>
        <w:t>b.</w:t>
      </w:r>
      <w:r w:rsidR="00005349" w:rsidRPr="003B501A">
        <w:rPr>
          <w:rFonts w:asciiTheme="minorHAnsi" w:hAnsiTheme="minorHAnsi" w:cstheme="minorHAnsi"/>
          <w:sz w:val="24"/>
          <w:lang w:val="pt-BR"/>
        </w:rPr>
        <w:t xml:space="preserve">iii) </w:t>
      </w:r>
      <w:r w:rsidR="00177132" w:rsidRPr="003B501A">
        <w:rPr>
          <w:rFonts w:asciiTheme="minorHAnsi" w:hAnsiTheme="minorHAnsi" w:cstheme="minorHAnsi"/>
          <w:sz w:val="24"/>
          <w:lang w:val="pt-BR"/>
        </w:rPr>
        <w:t xml:space="preserve">as reorganizações societárias </w:t>
      </w:r>
      <w:r w:rsidR="0072496B" w:rsidRPr="003B501A">
        <w:rPr>
          <w:rFonts w:asciiTheme="minorHAnsi" w:hAnsiTheme="minorHAnsi" w:cstheme="minorHAnsi"/>
          <w:sz w:val="24"/>
          <w:lang w:val="pt-BR"/>
        </w:rPr>
        <w:t>que não resultem em alteração do Controle BAM</w:t>
      </w:r>
      <w:r w:rsidR="0039105C" w:rsidRPr="003B501A">
        <w:rPr>
          <w:rFonts w:asciiTheme="minorHAnsi" w:hAnsiTheme="minorHAnsi" w:cstheme="minorHAnsi"/>
          <w:sz w:val="24"/>
          <w:lang w:val="pt-BR"/>
        </w:rPr>
        <w:t>;</w:t>
      </w:r>
      <w:r w:rsidR="0043408B" w:rsidRPr="003B501A">
        <w:rPr>
          <w:rFonts w:asciiTheme="minorHAnsi" w:hAnsiTheme="minorHAnsi" w:cstheme="minorHAnsi"/>
          <w:sz w:val="24"/>
          <w:lang w:val="pt-BR"/>
        </w:rPr>
        <w:t xml:space="preserve"> </w:t>
      </w:r>
    </w:p>
    <w:p w14:paraId="35ABC7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B8CD685" w14:textId="742CB862" w:rsidR="007630EE" w:rsidRPr="003B501A" w:rsidRDefault="00054366"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demonstração de falsidade na data em que for prestada, de quaisquer </w:t>
      </w:r>
      <w:r w:rsidR="00567E80" w:rsidRPr="003B501A">
        <w:rPr>
          <w:rFonts w:asciiTheme="minorHAnsi" w:hAnsiTheme="minorHAnsi" w:cstheme="minorHAnsi"/>
          <w:sz w:val="24"/>
          <w:lang w:val="pt-BR"/>
        </w:rPr>
        <w:t>declarações prestadas pela Emissora nesta Escritura</w:t>
      </w:r>
      <w:r>
        <w:rPr>
          <w:rFonts w:asciiTheme="minorHAnsi" w:hAnsiTheme="minorHAnsi" w:cstheme="minorHAnsi"/>
          <w:sz w:val="24"/>
          <w:lang w:val="pt-BR"/>
        </w:rPr>
        <w:t>, ou demonstração de</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 xml:space="preserve">incorreção, inconsistência ou omissão, </w:t>
      </w:r>
      <w:r w:rsidR="00567E80" w:rsidRPr="003B501A">
        <w:rPr>
          <w:rFonts w:asciiTheme="minorHAnsi" w:hAnsiTheme="minorHAnsi" w:cstheme="minorHAnsi"/>
          <w:sz w:val="24"/>
          <w:lang w:val="pt-BR"/>
        </w:rPr>
        <w:t>em qualquer aspecto relevante</w:t>
      </w:r>
      <w:r>
        <w:rPr>
          <w:rFonts w:asciiTheme="minorHAnsi" w:hAnsiTheme="minorHAnsi" w:cstheme="minorHAnsi"/>
          <w:sz w:val="24"/>
          <w:lang w:val="pt-BR"/>
        </w:rPr>
        <w:t>, das declarações prestadas pela Emissora, na data em que foram prestadas</w:t>
      </w:r>
      <w:r w:rsidR="00567E80" w:rsidRPr="003B501A">
        <w:rPr>
          <w:rFonts w:asciiTheme="minorHAnsi" w:hAnsiTheme="minorHAnsi" w:cstheme="minorHAnsi"/>
          <w:sz w:val="24"/>
          <w:lang w:val="pt-BR"/>
        </w:rPr>
        <w:t xml:space="preserve">; </w:t>
      </w:r>
    </w:p>
    <w:p w14:paraId="2F21298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74954B5" w14:textId="07D918C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em caso de (a) abandono total, ou (b) abandono parcial e/ou paralisação </w:t>
      </w:r>
      <w:r w:rsidR="001E4D27" w:rsidRPr="003B501A">
        <w:rPr>
          <w:rFonts w:asciiTheme="minorHAnsi" w:hAnsiTheme="minorHAnsi" w:cstheme="minorHAnsi"/>
          <w:sz w:val="24"/>
          <w:lang w:val="pt-BR"/>
        </w:rPr>
        <w:t xml:space="preserve">total </w:t>
      </w:r>
      <w:r w:rsidRPr="003B501A">
        <w:rPr>
          <w:rFonts w:asciiTheme="minorHAnsi" w:hAnsiTheme="minorHAnsi" w:cstheme="minorHAnsi"/>
          <w:sz w:val="24"/>
          <w:lang w:val="pt-BR"/>
        </w:rPr>
        <w:t xml:space="preserve">na operação do </w:t>
      </w:r>
      <w:bookmarkStart w:id="345" w:name="OLE_LINK2"/>
      <w:r w:rsidRPr="003B501A">
        <w:rPr>
          <w:rFonts w:asciiTheme="minorHAnsi" w:hAnsiTheme="minorHAnsi" w:cstheme="minorHAnsi"/>
          <w:sz w:val="24"/>
          <w:lang w:val="pt-BR"/>
        </w:rPr>
        <w:t xml:space="preserve">Projeto </w:t>
      </w:r>
      <w:bookmarkEnd w:id="345"/>
      <w:r w:rsidRPr="003B501A">
        <w:rPr>
          <w:rFonts w:asciiTheme="minorHAnsi" w:hAnsiTheme="minorHAnsi" w:cstheme="minorHAnsi"/>
          <w:sz w:val="24"/>
          <w:lang w:val="pt-BR"/>
        </w:rPr>
        <w:t>por um prazo superior a 45 (quarenta e cinco) dias consecutivos ou 60 (sessenta) dias não consecutivos no total durante um período de 180 (cento e oitenta) dias</w:t>
      </w:r>
      <w:r w:rsidR="00753062" w:rsidRPr="003B501A">
        <w:rPr>
          <w:rFonts w:asciiTheme="minorHAnsi" w:hAnsiTheme="minorHAnsi" w:cstheme="minorHAnsi"/>
          <w:sz w:val="24"/>
          <w:lang w:val="pt-BR"/>
        </w:rPr>
        <w:t>, em todos os casos descritos no ite</w:t>
      </w:r>
      <w:r w:rsidR="00D83811" w:rsidRPr="003B501A">
        <w:rPr>
          <w:rFonts w:asciiTheme="minorHAnsi" w:hAnsiTheme="minorHAnsi" w:cstheme="minorHAnsi"/>
          <w:sz w:val="24"/>
          <w:lang w:val="pt-BR"/>
        </w:rPr>
        <w:t xml:space="preserve">m </w:t>
      </w:r>
      <w:r w:rsidR="00753062" w:rsidRPr="003B501A">
        <w:rPr>
          <w:rFonts w:asciiTheme="minorHAnsi" w:hAnsiTheme="minorHAnsi" w:cstheme="minorHAnsi"/>
          <w:sz w:val="24"/>
          <w:lang w:val="pt-BR"/>
        </w:rPr>
        <w:t>(b) acima</w:t>
      </w:r>
      <w:r w:rsidR="001E4D27" w:rsidRPr="003B501A">
        <w:rPr>
          <w:rFonts w:asciiTheme="minorHAnsi" w:hAnsiTheme="minorHAnsi" w:cstheme="minorHAnsi"/>
          <w:sz w:val="24"/>
          <w:lang w:val="pt-BR"/>
        </w:rPr>
        <w:t>, exceto por paralisações programadas para manutenção do Projeto</w:t>
      </w:r>
      <w:r w:rsidR="00651913">
        <w:rPr>
          <w:rFonts w:asciiTheme="minorHAnsi" w:hAnsiTheme="minorHAnsi" w:cstheme="minorHAnsi"/>
          <w:sz w:val="24"/>
          <w:lang w:val="pt-BR"/>
        </w:rPr>
        <w:t>, as quais, para fins de clareza, não deverão contar para fins dos prazos acima</w:t>
      </w:r>
      <w:r w:rsidRPr="003B501A">
        <w:rPr>
          <w:rFonts w:asciiTheme="minorHAnsi" w:hAnsiTheme="minorHAnsi" w:cstheme="minorHAnsi"/>
          <w:sz w:val="24"/>
          <w:lang w:val="pt-BR"/>
        </w:rPr>
        <w:t>;</w:t>
      </w:r>
    </w:p>
    <w:p w14:paraId="54F500D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7343714D" w14:textId="2CDD7AEE"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medida de autoridade governamental com o objetivo de sequestrar, expropriar, nacionalizar, desapropriar ou de qualquer modo adquirir, compulsoriamente, a totalidade ou parte substancial dos ativos de qualquer das SPEs</w:t>
      </w:r>
      <w:r w:rsidR="008A4CFF" w:rsidRPr="003B501A">
        <w:rPr>
          <w:rFonts w:asciiTheme="minorHAnsi" w:hAnsiTheme="minorHAnsi" w:cstheme="minorHAnsi"/>
          <w:sz w:val="24"/>
          <w:lang w:val="pt-BR"/>
        </w:rPr>
        <w:t xml:space="preserve"> ou da Emissora</w:t>
      </w:r>
      <w:r w:rsidRPr="003B501A">
        <w:rPr>
          <w:rFonts w:asciiTheme="minorHAnsi" w:hAnsiTheme="minorHAnsi" w:cstheme="minorHAnsi"/>
          <w:sz w:val="24"/>
          <w:lang w:val="pt-BR"/>
        </w:rPr>
        <w:t xml:space="preserve">, desde que os efeitos de tal medida </w:t>
      </w:r>
      <w:r w:rsidRPr="003B501A">
        <w:rPr>
          <w:rFonts w:asciiTheme="minorHAnsi" w:hAnsiTheme="minorHAnsi" w:cstheme="minorHAnsi"/>
          <w:sz w:val="24"/>
          <w:lang w:val="pt-BR"/>
        </w:rPr>
        <w:lastRenderedPageBreak/>
        <w:t>não sejam revertidos e/ou suspensos dentro do prazo legal, ou na hipótese de inexistência de prazo legal, em até 30 (trinta) Dias Úteis da data de conhecimento da medida;</w:t>
      </w:r>
    </w:p>
    <w:p w14:paraId="164773AA"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7D5E9719" w14:textId="3D879AB9"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3E0A6B77"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30D78B4D" w14:textId="4441F86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descumprimento, no devido prazo legal, de decisão judicial, administrativa ou arbitral, de natureza condenatória</w:t>
      </w:r>
      <w:r w:rsidR="0078365A" w:rsidRPr="003B501A">
        <w:rPr>
          <w:rFonts w:asciiTheme="minorHAnsi" w:hAnsiTheme="minorHAnsi" w:cstheme="minorHAnsi"/>
          <w:sz w:val="24"/>
          <w:lang w:val="pt-BR"/>
        </w:rPr>
        <w:t>, cujos efeitos não tenham sido suspensos ou revertidos no prazo de até 30 (trinta) Dias Úteis contados da referida decisão,</w:t>
      </w:r>
      <w:r w:rsidRPr="003B501A">
        <w:rPr>
          <w:rFonts w:asciiTheme="minorHAnsi" w:hAnsiTheme="minorHAnsi" w:cstheme="minorHAnsi"/>
          <w:sz w:val="24"/>
          <w:lang w:val="pt-BR"/>
        </w:rPr>
        <w:t xml:space="preserve"> contra a Emissora e/ou quaisquer das SPEs, </w:t>
      </w:r>
      <w:r w:rsidR="0078365A" w:rsidRPr="003B501A">
        <w:rPr>
          <w:rFonts w:asciiTheme="minorHAnsi" w:hAnsiTheme="minorHAnsi" w:cstheme="minorHAnsi"/>
          <w:sz w:val="24"/>
          <w:lang w:val="pt-BR"/>
        </w:rPr>
        <w:t>que cause um Efeito Adverso Relevante</w:t>
      </w:r>
      <w:r w:rsidRPr="003B501A">
        <w:rPr>
          <w:rFonts w:asciiTheme="minorHAnsi" w:hAnsiTheme="minorHAnsi" w:cstheme="minorHAnsi"/>
          <w:sz w:val="24"/>
          <w:lang w:val="pt-BR"/>
        </w:rPr>
        <w:t xml:space="preserve">; </w:t>
      </w:r>
    </w:p>
    <w:p w14:paraId="6804D02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5807CE21" w14:textId="79B54CEB"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alteração do escopo e da finalidade do Projeto</w:t>
      </w:r>
      <w:r w:rsidR="00A21406" w:rsidRPr="003B501A">
        <w:rPr>
          <w:rFonts w:asciiTheme="minorHAnsi" w:hAnsiTheme="minorHAnsi" w:cstheme="minorHAnsi"/>
          <w:sz w:val="24"/>
          <w:lang w:val="pt-BR"/>
        </w:rPr>
        <w:t>, exceto por altera</w:t>
      </w:r>
      <w:r w:rsidR="00254C10" w:rsidRPr="003B501A">
        <w:rPr>
          <w:rFonts w:asciiTheme="minorHAnsi" w:hAnsiTheme="minorHAnsi" w:cstheme="minorHAnsi"/>
          <w:sz w:val="24"/>
          <w:lang w:val="pt-BR"/>
        </w:rPr>
        <w:t>ç</w:t>
      </w:r>
      <w:r w:rsidR="00A21406" w:rsidRPr="003B501A">
        <w:rPr>
          <w:rFonts w:asciiTheme="minorHAnsi" w:hAnsiTheme="minorHAnsi" w:cstheme="minorHAnsi"/>
          <w:sz w:val="24"/>
          <w:lang w:val="pt-BR"/>
        </w:rPr>
        <w:t>ões exigidas pela ANEEL, MME ou ONS</w:t>
      </w:r>
      <w:r w:rsidRPr="003B501A">
        <w:rPr>
          <w:rFonts w:asciiTheme="minorHAnsi" w:hAnsiTheme="minorHAnsi" w:cstheme="minorHAnsi"/>
          <w:sz w:val="24"/>
          <w:lang w:val="pt-BR"/>
        </w:rPr>
        <w:t xml:space="preserve">; </w:t>
      </w:r>
    </w:p>
    <w:p w14:paraId="3C08886A" w14:textId="77777777" w:rsidR="00443636" w:rsidRPr="003B501A" w:rsidRDefault="00443636" w:rsidP="003B501A">
      <w:pPr>
        <w:pStyle w:val="Level4"/>
        <w:numPr>
          <w:ilvl w:val="0"/>
          <w:numId w:val="0"/>
        </w:numPr>
        <w:tabs>
          <w:tab w:val="num" w:pos="1276"/>
          <w:tab w:val="left" w:pos="1560"/>
        </w:tabs>
        <w:spacing w:after="0" w:line="320" w:lineRule="exact"/>
        <w:ind w:left="2410"/>
        <w:rPr>
          <w:rFonts w:asciiTheme="minorHAnsi" w:hAnsiTheme="minorHAnsi" w:cstheme="minorHAnsi"/>
          <w:sz w:val="24"/>
          <w:lang w:val="pt-BR"/>
        </w:rPr>
      </w:pPr>
    </w:p>
    <w:p w14:paraId="3E7BBAEE" w14:textId="366FB8A6" w:rsidR="003B6730" w:rsidRPr="003B501A" w:rsidRDefault="00567E80" w:rsidP="003B501A">
      <w:pPr>
        <w:pStyle w:val="Level4"/>
        <w:tabs>
          <w:tab w:val="clear" w:pos="2041"/>
          <w:tab w:val="num" w:pos="851"/>
          <w:tab w:val="num" w:pos="1276"/>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se, após a respectiva formalização nos termos previstos nesta Escritura de Emissão, </w:t>
      </w:r>
      <w:r w:rsidR="00BC2CF0" w:rsidRPr="003B501A">
        <w:rPr>
          <w:rFonts w:asciiTheme="minorHAnsi" w:hAnsiTheme="minorHAnsi" w:cstheme="minorHAnsi"/>
          <w:sz w:val="24"/>
          <w:lang w:val="pt-BR"/>
        </w:rPr>
        <w:t>qualquer uma d</w:t>
      </w:r>
      <w:r w:rsidRPr="003B501A">
        <w:rPr>
          <w:rFonts w:asciiTheme="minorHAnsi" w:hAnsiTheme="minorHAnsi" w:cstheme="minorHAnsi"/>
          <w:sz w:val="24"/>
          <w:lang w:val="pt-BR"/>
        </w:rPr>
        <w:t xml:space="preserve">as </w:t>
      </w:r>
      <w:r w:rsidR="002D7921" w:rsidRPr="003B501A">
        <w:rPr>
          <w:rFonts w:asciiTheme="minorHAnsi" w:hAnsiTheme="minorHAnsi" w:cstheme="minorHAnsi"/>
          <w:sz w:val="24"/>
          <w:lang w:val="pt-BR"/>
        </w:rPr>
        <w:t>Carta(s) de Fiança</w:t>
      </w:r>
      <w:r w:rsidRPr="003B501A">
        <w:rPr>
          <w:rFonts w:asciiTheme="minorHAnsi" w:hAnsiTheme="minorHAnsi" w:cstheme="minorHAnsi"/>
          <w:sz w:val="24"/>
          <w:lang w:val="pt-BR"/>
        </w:rPr>
        <w:t xml:space="preserve"> tornar-se ineficaz, inexequível, inválida ou nula</w:t>
      </w:r>
      <w:r w:rsidR="004B65F2" w:rsidRPr="003B501A">
        <w:rPr>
          <w:rFonts w:asciiTheme="minorHAnsi" w:hAnsiTheme="minorHAnsi" w:cstheme="minorHAnsi"/>
          <w:sz w:val="24"/>
          <w:lang w:val="pt-BR"/>
        </w:rPr>
        <w:t xml:space="preserve">, exceto </w:t>
      </w:r>
      <w:r w:rsidR="00F543D0" w:rsidRPr="003B501A">
        <w:rPr>
          <w:rFonts w:asciiTheme="minorHAnsi" w:hAnsiTheme="minorHAnsi" w:cstheme="minorHAnsi"/>
          <w:sz w:val="24"/>
          <w:lang w:val="pt-BR"/>
        </w:rPr>
        <w:t xml:space="preserve">(a) </w:t>
      </w:r>
      <w:r w:rsidR="004B65F2" w:rsidRPr="003B501A">
        <w:rPr>
          <w:rFonts w:asciiTheme="minorHAnsi" w:hAnsiTheme="minorHAnsi" w:cstheme="minorHAnsi"/>
          <w:sz w:val="24"/>
          <w:lang w:val="pt-BR"/>
        </w:rPr>
        <w:t xml:space="preserve">por eventos que sejam sanados em até 60 (sessenta) dias contados da data em que </w:t>
      </w:r>
      <w:r w:rsidR="00F543D0" w:rsidRPr="003B501A">
        <w:rPr>
          <w:rFonts w:asciiTheme="minorHAnsi" w:hAnsiTheme="minorHAnsi" w:cstheme="minorHAnsi"/>
          <w:sz w:val="24"/>
          <w:lang w:val="pt-BR"/>
        </w:rPr>
        <w:t xml:space="preserve">se determinou a ineficácia, inexequibilidade, invalidade ou nulidade das Carta(s) de Fiança; ou (b) </w:t>
      </w:r>
      <w:r w:rsidR="001E0175" w:rsidRPr="003B501A">
        <w:rPr>
          <w:rFonts w:asciiTheme="minorHAnsi" w:hAnsiTheme="minorHAnsi" w:cstheme="minorHAnsi"/>
          <w:sz w:val="24"/>
          <w:lang w:val="pt-BR"/>
        </w:rPr>
        <w:t>caso as Carta(s) de Fiança sejam substituídas por outros Banco(s) Fiador(es) em até 60 (sessenta) dias contados da data em que se determinou a ineficácia, inexequibilidade, invalidade ou nulidade das Carta(s) de Fiança</w:t>
      </w:r>
      <w:r w:rsidRPr="003B501A">
        <w:rPr>
          <w:rFonts w:asciiTheme="minorHAnsi" w:hAnsiTheme="minorHAnsi" w:cstheme="minorHAnsi"/>
          <w:sz w:val="24"/>
          <w:lang w:val="pt-BR"/>
        </w:rPr>
        <w:t xml:space="preserve">; </w:t>
      </w:r>
    </w:p>
    <w:p w14:paraId="3C7266FD"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5AB0B1B3" w14:textId="721F131F" w:rsidR="007630EE" w:rsidRPr="003B501A" w:rsidRDefault="00567E80"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venda, cessão ou promessa de cessão, doação, transferência, locação ou qualquer forma de alienação de bens e ativos operacionais </w:t>
      </w:r>
      <w:r w:rsidR="001E25D2" w:rsidRPr="003B501A">
        <w:rPr>
          <w:rFonts w:asciiTheme="minorHAnsi" w:hAnsiTheme="minorHAnsi" w:cstheme="minorHAnsi"/>
          <w:sz w:val="24"/>
          <w:lang w:val="pt-BR"/>
        </w:rPr>
        <w:t>por quaisquer das SPEs</w:t>
      </w:r>
      <w:r w:rsidRPr="003B501A">
        <w:rPr>
          <w:rFonts w:asciiTheme="minorHAnsi" w:hAnsiTheme="minorHAnsi" w:cstheme="minorHAnsi"/>
          <w:sz w:val="24"/>
          <w:lang w:val="pt-BR"/>
        </w:rPr>
        <w:t>, exceto pelas hipóteses de substituição de bens em razão de desgaste, mau funcionamento, depreciação, obsolescência e/ou no curso normal dos negócios</w:t>
      </w:r>
      <w:r w:rsidR="00254C10" w:rsidRPr="003B501A">
        <w:rPr>
          <w:rFonts w:asciiTheme="minorHAnsi" w:hAnsiTheme="minorHAnsi" w:cstheme="minorHAnsi"/>
          <w:sz w:val="24"/>
          <w:lang w:val="pt-BR"/>
        </w:rPr>
        <w:t xml:space="preserve">; </w:t>
      </w:r>
    </w:p>
    <w:p w14:paraId="7F8FA4FE"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68141B8E" w14:textId="7AF3ABC6" w:rsidR="00C47A25" w:rsidRPr="003B501A" w:rsidRDefault="00694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declaração de vencimento antecipado de qualquer </w:t>
      </w:r>
      <w:r w:rsidR="00461D7C" w:rsidRPr="003B501A">
        <w:rPr>
          <w:rFonts w:asciiTheme="minorHAnsi" w:hAnsiTheme="minorHAnsi" w:cstheme="minorHAnsi"/>
          <w:sz w:val="24"/>
          <w:lang w:val="pt-BR"/>
        </w:rPr>
        <w:t xml:space="preserve">obrigação financeira </w:t>
      </w:r>
      <w:r w:rsidRPr="003B501A">
        <w:rPr>
          <w:rFonts w:asciiTheme="minorHAnsi" w:hAnsiTheme="minorHAnsi" w:cstheme="minorHAnsi"/>
          <w:sz w:val="24"/>
          <w:lang w:val="pt-BR"/>
        </w:rPr>
        <w:t xml:space="preserve">assumida pela Emissora ou quaisquer das SPEs junto a quaisquer instituições financeiras no mercado local ou internacional, </w:t>
      </w:r>
      <w:r w:rsidR="003A625D">
        <w:rPr>
          <w:rFonts w:asciiTheme="minorHAnsi" w:hAnsiTheme="minorHAnsi" w:cstheme="minorHAnsi"/>
          <w:sz w:val="24"/>
          <w:lang w:val="pt-BR"/>
        </w:rPr>
        <w:t xml:space="preserve">ou no mercado de capitais, </w:t>
      </w:r>
      <w:r w:rsidRPr="003B501A">
        <w:rPr>
          <w:rFonts w:asciiTheme="minorHAnsi" w:hAnsiTheme="minorHAnsi" w:cstheme="minorHAnsi"/>
          <w:sz w:val="24"/>
          <w:lang w:val="pt-BR"/>
        </w:rPr>
        <w:t>na qualidade de devedora, garantidora e/ou coobrigada, em valor individual ou agregado</w:t>
      </w:r>
      <w:r w:rsidR="00BF3A59">
        <w:rPr>
          <w:rFonts w:asciiTheme="minorHAnsi" w:hAnsiTheme="minorHAnsi" w:cstheme="minorHAnsi"/>
          <w:sz w:val="24"/>
          <w:lang w:val="pt-BR"/>
        </w:rPr>
        <w:t>, igual ou</w:t>
      </w:r>
      <w:r w:rsidRPr="003B501A">
        <w:rPr>
          <w:rFonts w:asciiTheme="minorHAnsi" w:hAnsiTheme="minorHAnsi" w:cstheme="minorHAnsi"/>
          <w:sz w:val="24"/>
          <w:lang w:val="pt-BR"/>
        </w:rPr>
        <w:t xml:space="preserve"> superior </w:t>
      </w:r>
      <w:r w:rsidRPr="003B501A">
        <w:rPr>
          <w:rFonts w:asciiTheme="minorHAnsi" w:hAnsiTheme="minorHAnsi" w:cstheme="minorHAnsi"/>
          <w:sz w:val="24"/>
          <w:lang w:val="pt-BR"/>
        </w:rPr>
        <w:lastRenderedPageBreak/>
        <w:t xml:space="preserve">a </w:t>
      </w:r>
      <w:r w:rsidR="009F07EB" w:rsidRPr="003B501A">
        <w:rPr>
          <w:rFonts w:asciiTheme="minorHAnsi" w:hAnsiTheme="minorHAnsi" w:cstheme="minorHAnsi"/>
          <w:sz w:val="24"/>
          <w:lang w:val="pt-BR"/>
        </w:rPr>
        <w:t>R$ 20.000.000,00 (vinte milhões de reais)</w:t>
      </w:r>
      <w:r w:rsidRPr="003B501A">
        <w:rPr>
          <w:rFonts w:asciiTheme="minorHAnsi" w:hAnsiTheme="minorHAnsi" w:cstheme="minorHAnsi"/>
          <w:sz w:val="24"/>
          <w:lang w:val="pt-BR"/>
        </w:rPr>
        <w:t>, ajustado anualmente a partir da Data de Emissão pela variação positiva acumulada do IPCA, ou seu equivalente em outras moedas</w:t>
      </w:r>
      <w:r w:rsidR="00C47A25" w:rsidRPr="003B501A">
        <w:rPr>
          <w:rFonts w:asciiTheme="minorHAnsi" w:hAnsiTheme="minorHAnsi" w:cstheme="minorHAnsi"/>
          <w:sz w:val="24"/>
          <w:lang w:val="pt-BR"/>
        </w:rPr>
        <w:t xml:space="preserve">; </w:t>
      </w:r>
      <w:r w:rsidR="00267384">
        <w:rPr>
          <w:rFonts w:asciiTheme="minorHAnsi" w:hAnsiTheme="minorHAnsi" w:cstheme="minorHAnsi"/>
          <w:sz w:val="24"/>
          <w:lang w:val="pt-BR"/>
        </w:rPr>
        <w:t xml:space="preserve"> </w:t>
      </w:r>
    </w:p>
    <w:p w14:paraId="3EDEB7B7" w14:textId="77777777" w:rsidR="00C47A25" w:rsidRPr="003B501A" w:rsidRDefault="00C47A25" w:rsidP="008143CB">
      <w:pPr>
        <w:pStyle w:val="PargrafodaLista"/>
        <w:spacing w:after="0" w:line="320" w:lineRule="exact"/>
        <w:rPr>
          <w:rFonts w:asciiTheme="minorHAnsi" w:hAnsiTheme="minorHAnsi" w:cstheme="minorHAnsi"/>
          <w:sz w:val="24"/>
        </w:rPr>
      </w:pPr>
    </w:p>
    <w:p w14:paraId="566C04CA" w14:textId="1DF38E30" w:rsidR="00C47A25" w:rsidRPr="00A46B19" w:rsidRDefault="00C47A25"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A46B19">
        <w:rPr>
          <w:rFonts w:asciiTheme="minorHAnsi" w:hAnsiTheme="minorHAnsi" w:cstheme="minorHAnsi"/>
          <w:sz w:val="24"/>
          <w:lang w:val="pt-BR"/>
        </w:rPr>
        <w:t xml:space="preserve">existência de sentença judicial condenatória </w:t>
      </w:r>
      <w:r w:rsidR="003A738B" w:rsidRPr="00A46B19">
        <w:rPr>
          <w:rFonts w:asciiTheme="minorHAnsi" w:hAnsiTheme="minorHAnsi" w:cstheme="minorHAnsi"/>
          <w:sz w:val="24"/>
          <w:lang w:val="pt-BR"/>
        </w:rPr>
        <w:t xml:space="preserve">de exigibilidade imediata </w:t>
      </w:r>
      <w:r w:rsidRPr="00A46B19">
        <w:rPr>
          <w:rFonts w:asciiTheme="minorHAnsi" w:hAnsiTheme="minorHAnsi" w:cstheme="minorHAnsi"/>
          <w:sz w:val="24"/>
          <w:lang w:val="pt-BR"/>
        </w:rPr>
        <w:t xml:space="preserve">em qualquer grau de jurisdição em razão da prática de atos, pela Emissora ou </w:t>
      </w:r>
      <w:r w:rsidR="001E25D2" w:rsidRPr="00A46B19">
        <w:rPr>
          <w:rFonts w:asciiTheme="minorHAnsi" w:hAnsiTheme="minorHAnsi" w:cstheme="minorHAnsi"/>
          <w:sz w:val="24"/>
          <w:lang w:val="pt-BR"/>
        </w:rPr>
        <w:t xml:space="preserve">pelas </w:t>
      </w:r>
      <w:r w:rsidRPr="00A46B19">
        <w:rPr>
          <w:rFonts w:asciiTheme="minorHAnsi" w:hAnsiTheme="minorHAnsi" w:cstheme="minorHAnsi"/>
          <w:sz w:val="24"/>
          <w:lang w:val="pt-BR"/>
        </w:rPr>
        <w:t>SPEs, que importem em trabalho infantil, trabalho escravo ou crime contra o meio ambiente</w:t>
      </w:r>
      <w:r w:rsidR="00E84D9E" w:rsidRPr="00A46B19">
        <w:rPr>
          <w:rFonts w:asciiTheme="minorHAnsi" w:hAnsiTheme="minorHAnsi" w:cstheme="minorHAnsi"/>
          <w:sz w:val="24"/>
          <w:lang w:val="pt-BR"/>
        </w:rPr>
        <w:t xml:space="preserve">, </w:t>
      </w:r>
      <w:r w:rsidR="00E84858" w:rsidRPr="00A46B19">
        <w:rPr>
          <w:rFonts w:asciiTheme="minorHAnsi" w:hAnsiTheme="minorHAnsi" w:cstheme="minorHAnsi"/>
          <w:sz w:val="24"/>
          <w:lang w:val="pt-BR"/>
        </w:rPr>
        <w:t>exceto caso referida decisão judicial seja suspensa ou revertida</w:t>
      </w:r>
      <w:r w:rsidR="00A13F78" w:rsidRPr="00A46B19">
        <w:rPr>
          <w:rFonts w:asciiTheme="minorHAnsi" w:hAnsiTheme="minorHAnsi" w:cstheme="minorHAnsi"/>
          <w:sz w:val="24"/>
          <w:lang w:val="pt-BR"/>
        </w:rPr>
        <w:t xml:space="preserve"> no prazo legal</w:t>
      </w:r>
      <w:r w:rsidRPr="00A46B19">
        <w:rPr>
          <w:rFonts w:asciiTheme="minorHAnsi" w:hAnsiTheme="minorHAnsi" w:cstheme="minorHAnsi"/>
          <w:sz w:val="24"/>
          <w:lang w:val="pt-BR"/>
        </w:rPr>
        <w:t>;</w:t>
      </w:r>
    </w:p>
    <w:p w14:paraId="5BC12081" w14:textId="223A67CE" w:rsidR="005F30AF" w:rsidRPr="00A46B19" w:rsidRDefault="005F30AF" w:rsidP="00B81F80">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11F78DF0" w14:textId="6DDD4763" w:rsidR="00C47A25" w:rsidRPr="003B501A" w:rsidRDefault="00192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Emissora deixar de ter suas demonstrações financeiras auditadas por auditor independente registrado na CVM;</w:t>
      </w:r>
    </w:p>
    <w:p w14:paraId="49698131" w14:textId="77777777" w:rsidR="00C47A25" w:rsidRPr="003B501A" w:rsidRDefault="00C47A25" w:rsidP="008143CB">
      <w:pPr>
        <w:pStyle w:val="PargrafodaLista"/>
        <w:spacing w:after="0" w:line="320" w:lineRule="exact"/>
        <w:rPr>
          <w:rFonts w:asciiTheme="minorHAnsi" w:hAnsiTheme="minorHAnsi" w:cstheme="minorHAnsi"/>
          <w:sz w:val="24"/>
        </w:rPr>
      </w:pPr>
    </w:p>
    <w:p w14:paraId="62FD16B8" w14:textId="4BB32A77" w:rsidR="00B80E32" w:rsidRPr="003B501A" w:rsidRDefault="00C47A25"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aquisição</w:t>
      </w:r>
      <w:r w:rsidR="00796C32" w:rsidRPr="008143CB">
        <w:rPr>
          <w:rFonts w:asciiTheme="minorHAnsi" w:hAnsiTheme="minorHAnsi" w:cstheme="minorHAnsi"/>
          <w:sz w:val="24"/>
          <w:lang w:val="pt-BR"/>
        </w:rPr>
        <w:t xml:space="preserve"> a qualquer título</w:t>
      </w:r>
      <w:r w:rsidRPr="008143CB">
        <w:rPr>
          <w:rFonts w:asciiTheme="minorHAnsi" w:hAnsiTheme="minorHAnsi" w:cstheme="minorHAnsi"/>
          <w:sz w:val="24"/>
          <w:lang w:val="pt-BR"/>
        </w:rPr>
        <w:t xml:space="preserve">, inclusive decorrente do exercício do direito de preferência, pelas SPEs ou pela Emissora, dos imóveis </w:t>
      </w:r>
      <w:r w:rsidR="001E25D2" w:rsidRPr="008143CB">
        <w:rPr>
          <w:rFonts w:asciiTheme="minorHAnsi" w:hAnsiTheme="minorHAnsi" w:cstheme="minorHAnsi"/>
          <w:sz w:val="24"/>
          <w:lang w:val="pt-BR"/>
        </w:rPr>
        <w:t>em que se localiza o P</w:t>
      </w:r>
      <w:r w:rsidRPr="008143CB">
        <w:rPr>
          <w:rFonts w:asciiTheme="minorHAnsi" w:hAnsiTheme="minorHAnsi" w:cstheme="minorHAnsi"/>
          <w:sz w:val="24"/>
          <w:lang w:val="pt-BR"/>
        </w:rPr>
        <w:t>rojeto, sem o atendimento</w:t>
      </w:r>
      <w:r w:rsidR="00796C32" w:rsidRPr="008143CB">
        <w:rPr>
          <w:rFonts w:asciiTheme="minorHAnsi" w:hAnsiTheme="minorHAnsi" w:cstheme="minorHAnsi"/>
          <w:sz w:val="24"/>
          <w:lang w:val="pt-BR"/>
        </w:rPr>
        <w:t xml:space="preserve"> integral</w:t>
      </w:r>
      <w:r w:rsidRPr="008143CB">
        <w:rPr>
          <w:rFonts w:asciiTheme="minorHAnsi" w:hAnsiTheme="minorHAnsi" w:cstheme="minorHAnsi"/>
          <w:sz w:val="24"/>
          <w:lang w:val="pt-BR"/>
        </w:rPr>
        <w:t xml:space="preserve"> da legislação </w:t>
      </w:r>
      <w:r w:rsidR="00796C32" w:rsidRPr="008143CB">
        <w:rPr>
          <w:rFonts w:asciiTheme="minorHAnsi" w:hAnsiTheme="minorHAnsi" w:cstheme="minorHAnsi"/>
          <w:sz w:val="24"/>
          <w:lang w:val="pt-BR"/>
        </w:rPr>
        <w:t xml:space="preserve">e normativos </w:t>
      </w:r>
      <w:r w:rsidRPr="008143CB">
        <w:rPr>
          <w:rFonts w:asciiTheme="minorHAnsi" w:hAnsiTheme="minorHAnsi" w:cstheme="minorHAnsi"/>
          <w:sz w:val="24"/>
          <w:lang w:val="pt-BR"/>
        </w:rPr>
        <w:t>aplic</w:t>
      </w:r>
      <w:r w:rsidR="00796C32" w:rsidRPr="008143CB">
        <w:rPr>
          <w:rFonts w:asciiTheme="minorHAnsi" w:hAnsiTheme="minorHAnsi" w:cstheme="minorHAnsi"/>
          <w:sz w:val="24"/>
          <w:lang w:val="pt-BR"/>
        </w:rPr>
        <w:t>áveis</w:t>
      </w:r>
      <w:r w:rsidRPr="008143CB">
        <w:rPr>
          <w:rFonts w:asciiTheme="minorHAnsi" w:hAnsiTheme="minorHAnsi" w:cstheme="minorHAnsi"/>
          <w:sz w:val="24"/>
          <w:lang w:val="pt-BR"/>
        </w:rPr>
        <w:t xml:space="preserve"> à aquisição de </w:t>
      </w:r>
      <w:r w:rsidR="00796C32" w:rsidRPr="008143CB">
        <w:rPr>
          <w:rFonts w:asciiTheme="minorHAnsi" w:hAnsiTheme="minorHAnsi" w:cstheme="minorHAnsi"/>
          <w:sz w:val="24"/>
          <w:lang w:val="pt-BR"/>
        </w:rPr>
        <w:t>imóveis rurais</w:t>
      </w:r>
      <w:r w:rsidRPr="008143CB">
        <w:rPr>
          <w:rFonts w:asciiTheme="minorHAnsi" w:hAnsiTheme="minorHAnsi" w:cstheme="minorHAnsi"/>
          <w:sz w:val="24"/>
          <w:lang w:val="pt-BR"/>
        </w:rPr>
        <w:t xml:space="preserve"> por estrangeiro</w:t>
      </w:r>
      <w:r w:rsidR="00796C32" w:rsidRPr="008143CB">
        <w:rPr>
          <w:rFonts w:asciiTheme="minorHAnsi" w:hAnsiTheme="minorHAnsi" w:cstheme="minorHAnsi"/>
          <w:sz w:val="24"/>
          <w:lang w:val="pt-BR"/>
        </w:rPr>
        <w:t>s residentes ou autorizados a funcionar no Brasi</w:t>
      </w:r>
      <w:r w:rsidR="00B80E32" w:rsidRPr="008143CB">
        <w:rPr>
          <w:rFonts w:asciiTheme="minorHAnsi" w:hAnsiTheme="minorHAnsi" w:cstheme="minorHAnsi"/>
          <w:sz w:val="24"/>
          <w:lang w:val="pt-BR"/>
        </w:rPr>
        <w:t xml:space="preserve">l, inclusive </w:t>
      </w:r>
      <w:r w:rsidR="00B80E32" w:rsidRPr="003B501A">
        <w:rPr>
          <w:rFonts w:asciiTheme="minorHAnsi" w:hAnsiTheme="minorHAnsi" w:cstheme="minorHAnsi"/>
          <w:sz w:val="24"/>
          <w:lang w:val="pt-BR"/>
        </w:rPr>
        <w:t xml:space="preserve">pessoa jurídica brasileira </w:t>
      </w:r>
      <w:r w:rsidR="00E84D9E" w:rsidRPr="003B501A">
        <w:rPr>
          <w:rFonts w:asciiTheme="minorHAnsi" w:hAnsiTheme="minorHAnsi" w:cstheme="minorHAnsi"/>
          <w:sz w:val="24"/>
          <w:lang w:val="pt-BR"/>
        </w:rPr>
        <w:t>controlada</w:t>
      </w:r>
      <w:r w:rsidR="00B80E32" w:rsidRPr="003B501A">
        <w:rPr>
          <w:rFonts w:asciiTheme="minorHAnsi" w:hAnsiTheme="minorHAnsi" w:cstheme="minorHAnsi"/>
          <w:sz w:val="24"/>
          <w:lang w:val="pt-BR"/>
        </w:rPr>
        <w:t>, a qualquer título, pessoas estrangeiras físicas ou jurídicas que tenham a maioria do seu capital social e residam ou tenham sede no Exterior</w:t>
      </w:r>
      <w:r w:rsidR="00871EEB" w:rsidRPr="003B501A">
        <w:rPr>
          <w:rFonts w:asciiTheme="minorHAnsi" w:hAnsiTheme="minorHAnsi" w:cstheme="minorHAnsi"/>
          <w:sz w:val="24"/>
          <w:lang w:val="pt-BR"/>
        </w:rPr>
        <w:t>;</w:t>
      </w:r>
      <w:r w:rsidR="00A13F78">
        <w:rPr>
          <w:rFonts w:asciiTheme="minorHAnsi" w:hAnsiTheme="minorHAnsi" w:cstheme="minorHAnsi"/>
          <w:sz w:val="24"/>
          <w:lang w:val="pt-BR"/>
        </w:rPr>
        <w:t xml:space="preserve"> ou</w:t>
      </w:r>
      <w:r w:rsidR="000A3FD5">
        <w:rPr>
          <w:rFonts w:asciiTheme="minorHAnsi" w:hAnsiTheme="minorHAnsi" w:cstheme="minorHAnsi"/>
          <w:sz w:val="24"/>
          <w:lang w:val="pt-BR"/>
        </w:rPr>
        <w:t xml:space="preserve"> </w:t>
      </w:r>
    </w:p>
    <w:p w14:paraId="24E39AD5" w14:textId="77777777" w:rsidR="00871EEB" w:rsidRPr="003B501A" w:rsidRDefault="00871EEB" w:rsidP="008143CB">
      <w:pPr>
        <w:pStyle w:val="PargrafodaLista"/>
        <w:spacing w:after="0" w:line="320" w:lineRule="exact"/>
        <w:rPr>
          <w:rFonts w:asciiTheme="minorHAnsi" w:hAnsiTheme="minorHAnsi" w:cstheme="minorHAnsi"/>
          <w:sz w:val="24"/>
        </w:rPr>
      </w:pPr>
    </w:p>
    <w:p w14:paraId="19E94408" w14:textId="62BDC362" w:rsidR="00871EEB" w:rsidRPr="008143CB" w:rsidRDefault="00871EEB"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na hipótese de a Emissora</w:t>
      </w:r>
      <w:r w:rsidR="00585A89">
        <w:rPr>
          <w:rFonts w:asciiTheme="minorHAnsi" w:hAnsiTheme="minorHAnsi" w:cstheme="minorHAnsi"/>
          <w:sz w:val="24"/>
          <w:lang w:val="pt-BR"/>
        </w:rPr>
        <w:t xml:space="preserve"> e/ou as SPEs e/ou qualquer controlada, controlador ou sociedades sob controle comum da Emissora e/ou das SPEs, bem como terceiros,</w:t>
      </w:r>
      <w:r w:rsidRPr="003B501A">
        <w:rPr>
          <w:rFonts w:asciiTheme="minorHAnsi" w:hAnsiTheme="minorHAnsi" w:cstheme="minorHAnsi"/>
          <w:sz w:val="24"/>
          <w:lang w:val="pt-BR"/>
        </w:rPr>
        <w:t xml:space="preserve"> questionar judicialmente a presente Escritura de Emissão visando anular ou invalidar esta Escritura de Emissão</w:t>
      </w:r>
      <w:r w:rsidR="00585A89">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4C916048" w14:textId="77777777" w:rsidR="00443636" w:rsidRPr="003B501A" w:rsidRDefault="00443636" w:rsidP="008143CB">
      <w:pPr>
        <w:pStyle w:val="Level4"/>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12598D65" w14:textId="67C9EF8B"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qualquer dos Eventos de Vencimento Antecipado descritos nesta Cláusula 6 deverá ser prontamente comunicada ao Agente Fiduciário, pela Emissora, </w:t>
      </w:r>
      <w:r w:rsidRPr="003B501A">
        <w:rPr>
          <w:rFonts w:asciiTheme="minorHAnsi" w:hAnsiTheme="minorHAnsi" w:cstheme="minorHAnsi"/>
          <w:sz w:val="24"/>
          <w:lang w:val="pt-BR"/>
        </w:rPr>
        <w:t>nos termos desta Escritura de Emissão</w:t>
      </w:r>
      <w:r w:rsidRPr="003B501A">
        <w:rPr>
          <w:rStyle w:val="DeltaViewInsertion"/>
          <w:rFonts w:asciiTheme="minorHAnsi" w:hAnsiTheme="minorHAnsi" w:cstheme="minorHAnsi"/>
          <w:color w:val="auto"/>
          <w:sz w:val="24"/>
          <w:u w:val="none"/>
          <w:lang w:val="pt-BR"/>
        </w:rPr>
        <w:t xml:space="preserve">, em até </w:t>
      </w:r>
      <w:r w:rsidRPr="003B501A">
        <w:rPr>
          <w:rStyle w:val="DeltaViewInsertion"/>
          <w:rFonts w:asciiTheme="minorHAnsi" w:eastAsia="Arial Unicode MS" w:hAnsiTheme="minorHAnsi" w:cstheme="minorHAnsi"/>
          <w:color w:val="auto"/>
          <w:sz w:val="24"/>
          <w:u w:val="none"/>
          <w:lang w:val="pt-BR"/>
        </w:rPr>
        <w:t>3 (três</w:t>
      </w:r>
      <w:r w:rsidRPr="003B501A">
        <w:rPr>
          <w:rStyle w:val="DeltaViewInsertion"/>
          <w:rFonts w:asciiTheme="minorHAnsi" w:hAnsiTheme="minorHAnsi" w:cstheme="minorHAnsi"/>
          <w:color w:val="auto"/>
          <w:sz w:val="24"/>
          <w:u w:val="none"/>
          <w:lang w:val="pt-BR"/>
        </w:rPr>
        <w:t>)</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Úteis </w:t>
      </w:r>
      <w:r w:rsidRPr="003B501A">
        <w:rPr>
          <w:rStyle w:val="DeltaViewInsertion"/>
          <w:rFonts w:asciiTheme="minorHAnsi" w:eastAsia="Arial Unicode MS" w:hAnsiTheme="minorHAnsi" w:cstheme="minorHAnsi"/>
          <w:color w:val="auto"/>
          <w:sz w:val="24"/>
          <w:u w:val="none"/>
          <w:lang w:val="pt-BR"/>
        </w:rPr>
        <w:t xml:space="preserve">a partir do momento em que a Emissora tomar conhecimento </w:t>
      </w:r>
      <w:r w:rsidRPr="003B501A">
        <w:rPr>
          <w:rStyle w:val="DeltaViewInsertion"/>
          <w:rFonts w:asciiTheme="minorHAnsi" w:hAnsiTheme="minorHAnsi" w:cstheme="minorHAnsi"/>
          <w:color w:val="auto"/>
          <w:sz w:val="24"/>
          <w:u w:val="none"/>
          <w:lang w:val="pt-BR"/>
        </w:rPr>
        <w:t>de sua ocorrência. O descumprimento deste dever pela Emissora não impedirá o Agente Fiduciário de, a seu critério, exercer seus poderes, faculdades e pretensões previstos nesta Escritura de Emissão e nos demais documentos da Emissão, inclusive o de declarar o vencimento antecipado das Debêntures.</w:t>
      </w:r>
      <w:bookmarkStart w:id="346" w:name="_DV_M365"/>
      <w:bookmarkEnd w:id="344"/>
      <w:bookmarkEnd w:id="346"/>
      <w:r w:rsidRPr="003B501A">
        <w:rPr>
          <w:rStyle w:val="DeltaViewInsertion"/>
          <w:rFonts w:asciiTheme="minorHAnsi" w:hAnsiTheme="minorHAnsi" w:cstheme="minorHAnsi"/>
          <w:color w:val="auto"/>
          <w:sz w:val="24"/>
          <w:u w:val="none"/>
          <w:lang w:val="pt-BR"/>
        </w:rPr>
        <w:t xml:space="preserve"> </w:t>
      </w:r>
    </w:p>
    <w:p w14:paraId="73F47ECD"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47" w:name="_DV_M366"/>
      <w:bookmarkStart w:id="348" w:name="_Ref451200664"/>
      <w:bookmarkEnd w:id="347"/>
    </w:p>
    <w:p w14:paraId="109203EE" w14:textId="3820FE8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quaisquer dos Eventos de Vencimento Antecipado Automáticos, respeitados os prazos de cura, conforme aplicável, acarretará o vencimento antecipado automático das obrigações decorrentes das </w:t>
      </w:r>
      <w:r w:rsidRPr="003B501A">
        <w:rPr>
          <w:rStyle w:val="DeltaViewInsertion"/>
          <w:rFonts w:asciiTheme="minorHAnsi" w:hAnsiTheme="minorHAnsi" w:cstheme="minorHAnsi"/>
          <w:color w:val="auto"/>
          <w:sz w:val="24"/>
          <w:u w:val="none"/>
          <w:lang w:val="pt-BR"/>
        </w:rPr>
        <w:lastRenderedPageBreak/>
        <w:t xml:space="preserve">Debêntures, </w:t>
      </w:r>
      <w:r w:rsidRPr="003B501A">
        <w:rPr>
          <w:rFonts w:asciiTheme="minorHAnsi" w:hAnsiTheme="minorHAnsi" w:cstheme="minorHAnsi"/>
          <w:sz w:val="24"/>
          <w:lang w:val="pt-BR"/>
        </w:rPr>
        <w:t>independentemente de qualquer consulta aos Debenturistas</w:t>
      </w:r>
      <w:r w:rsidRPr="003B501A">
        <w:rPr>
          <w:rStyle w:val="DeltaViewInsertion"/>
          <w:rFonts w:asciiTheme="minorHAnsi" w:hAnsiTheme="minorHAnsi" w:cstheme="minorHAnsi"/>
          <w:color w:val="auto"/>
          <w:sz w:val="24"/>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w:t>
      </w:r>
      <w:r w:rsidR="00A078DD">
        <w:rPr>
          <w:rStyle w:val="DeltaViewInsertion"/>
          <w:rFonts w:asciiTheme="minorHAnsi" w:hAnsiTheme="minorHAnsi" w:cstheme="minorHAnsi"/>
          <w:color w:val="auto"/>
          <w:sz w:val="24"/>
          <w:u w:val="none"/>
          <w:lang w:val="pt-BR"/>
        </w:rPr>
        <w:t>8</w:t>
      </w:r>
      <w:r w:rsidRPr="003B501A">
        <w:rPr>
          <w:rStyle w:val="DeltaViewInsertion"/>
          <w:rFonts w:asciiTheme="minorHAnsi" w:hAnsiTheme="minorHAnsi" w:cstheme="minorHAnsi"/>
          <w:color w:val="auto"/>
          <w:sz w:val="24"/>
          <w:u w:val="none"/>
          <w:lang w:val="pt-BR"/>
        </w:rPr>
        <w:t xml:space="preserve"> abaixo.</w:t>
      </w:r>
      <w:bookmarkStart w:id="349" w:name="_DV_M367"/>
      <w:bookmarkEnd w:id="348"/>
      <w:bookmarkEnd w:id="349"/>
    </w:p>
    <w:p w14:paraId="63663ECB"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0" w:name="_DV_M368"/>
      <w:bookmarkStart w:id="351" w:name="_Ref451176908"/>
      <w:bookmarkEnd w:id="350"/>
    </w:p>
    <w:p w14:paraId="4CAD89B1" w14:textId="45CD9A3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ocorrência de quaisquer dos Eventos de Vencimento Antecipado Não Automáticos indicados na Cláusula 6.2 acima, o Agente Fiduciário deverá convocar, em até 3 (três)</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Dias Úteis contados da data em que tomar conhecimento do evento, Assembleia Geral de Debenturistas para deliberar sobre a eventual</w:t>
      </w:r>
      <w:bookmarkStart w:id="352" w:name="_DV_M369"/>
      <w:bookmarkEnd w:id="351"/>
      <w:bookmarkEnd w:id="352"/>
      <w:r w:rsidR="005A1BD4"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declaração do vencimento antecipado das obrigações decorrentes das Debêntures. </w:t>
      </w:r>
    </w:p>
    <w:p w14:paraId="05C6940A"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3" w:name="_DV_M370"/>
      <w:bookmarkStart w:id="354" w:name="_Ref492327879"/>
      <w:bookmarkStart w:id="355" w:name="_Ref484880137"/>
      <w:bookmarkStart w:id="356" w:name="_Ref451177022"/>
      <w:bookmarkEnd w:id="353"/>
    </w:p>
    <w:p w14:paraId="38882909" w14:textId="1949CFB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Assembleia Geral de Debenturistas mencionada na Cláusula 6.</w:t>
      </w:r>
      <w:r w:rsidR="00A078DD">
        <w:rPr>
          <w:rStyle w:val="DeltaViewInsertion"/>
          <w:rFonts w:asciiTheme="minorHAnsi" w:hAnsiTheme="minorHAnsi" w:cstheme="minorHAnsi"/>
          <w:color w:val="auto"/>
          <w:sz w:val="24"/>
          <w:u w:val="none"/>
          <w:lang w:val="pt-BR"/>
        </w:rPr>
        <w:t>5</w:t>
      </w:r>
      <w:r w:rsidRPr="003B501A">
        <w:rPr>
          <w:rStyle w:val="DeltaViewInsertion"/>
          <w:rFonts w:asciiTheme="minorHAnsi" w:hAnsiTheme="minorHAnsi" w:cstheme="minorHAnsi"/>
          <w:color w:val="auto"/>
          <w:sz w:val="24"/>
          <w:u w:val="none"/>
          <w:lang w:val="pt-BR"/>
        </w:rPr>
        <w:t xml:space="preserve"> acima, que será instalada de acordo com os procedimentos e quórum previstos na Cláusula 9.1 abaixo, os Debenturistas poderão optar por</w:t>
      </w:r>
      <w:bookmarkEnd w:id="354"/>
      <w:r w:rsidRPr="003B501A">
        <w:rPr>
          <w:rStyle w:val="DeltaViewInsertion"/>
          <w:rFonts w:asciiTheme="minorHAnsi" w:hAnsiTheme="minorHAnsi" w:cstheme="minorHAnsi"/>
          <w:color w:val="auto"/>
          <w:sz w:val="24"/>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sidRPr="003B501A">
        <w:rPr>
          <w:rStyle w:val="DeltaViewInsertion"/>
          <w:rFonts w:asciiTheme="minorHAnsi" w:hAnsiTheme="minorHAnsi" w:cstheme="minorHAnsi"/>
          <w:color w:val="auto"/>
          <w:sz w:val="24"/>
          <w:u w:val="none"/>
          <w:lang w:val="pt-BR"/>
        </w:rPr>
        <w:t xml:space="preserve">em </w:t>
      </w:r>
      <w:r w:rsidRPr="003B501A">
        <w:rPr>
          <w:rStyle w:val="DeltaViewInsertion"/>
          <w:rFonts w:asciiTheme="minorHAnsi" w:hAnsiTheme="minorHAnsi" w:cstheme="minorHAnsi"/>
          <w:color w:val="auto"/>
          <w:sz w:val="24"/>
          <w:u w:val="none"/>
          <w:lang w:val="pt-BR"/>
        </w:rPr>
        <w:t xml:space="preserve">segunda convocação, sendo que, neste caso, o Agente Fiduciário deverá considerar o vencimento antecipado de todas as obrigações decorrentes das Debêntures. </w:t>
      </w:r>
    </w:p>
    <w:p w14:paraId="1D7F8178"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7" w:name="_DV_M371"/>
      <w:bookmarkStart w:id="358" w:name="_DV_M372"/>
      <w:bookmarkEnd w:id="355"/>
      <w:bookmarkEnd w:id="356"/>
      <w:bookmarkEnd w:id="357"/>
      <w:bookmarkEnd w:id="358"/>
    </w:p>
    <w:p w14:paraId="0EC04100" w14:textId="73E24B38" w:rsidR="00D1459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Nas hipóteses (i) de não instalação, em segunda convocação, da Assembleia Geral de Debenturistas mencionada na Cláusula 6.</w:t>
      </w:r>
      <w:r w:rsidR="00EE1251" w:rsidRPr="003B501A">
        <w:rPr>
          <w:rStyle w:val="DeltaViewInsertion"/>
          <w:rFonts w:asciiTheme="minorHAnsi" w:hAnsiTheme="minorHAnsi" w:cstheme="minorHAnsi"/>
          <w:color w:val="auto"/>
          <w:sz w:val="24"/>
          <w:u w:val="none"/>
          <w:lang w:val="pt-BR"/>
        </w:rPr>
        <w:t>7</w:t>
      </w:r>
      <w:r w:rsidRPr="003B501A">
        <w:rPr>
          <w:rStyle w:val="DeltaViewInsertion"/>
          <w:rFonts w:asciiTheme="minorHAnsi" w:hAnsiTheme="minorHAnsi" w:cstheme="minorHAnsi"/>
          <w:color w:val="auto"/>
          <w:sz w:val="24"/>
          <w:u w:val="none"/>
          <w:lang w:val="pt-BR"/>
        </w:rPr>
        <w:t xml:space="preserve"> acima por falta de quórum, ou (ii) de não ser aprovado o exercício da faculdade prevista na Cláusula 6.</w:t>
      </w:r>
      <w:r w:rsidR="00A078DD">
        <w:rPr>
          <w:rStyle w:val="DeltaViewInsertion"/>
          <w:rFonts w:asciiTheme="minorHAnsi" w:hAnsiTheme="minorHAnsi" w:cstheme="minorHAnsi"/>
          <w:color w:val="auto"/>
          <w:sz w:val="24"/>
          <w:u w:val="none"/>
          <w:lang w:val="pt-BR"/>
        </w:rPr>
        <w:t>6</w:t>
      </w:r>
      <w:r w:rsidRPr="003B501A">
        <w:rPr>
          <w:rStyle w:val="DeltaViewInsertion"/>
          <w:rFonts w:asciiTheme="minorHAnsi" w:hAnsiTheme="minorHAnsi" w:cstheme="minorHAnsi"/>
          <w:color w:val="auto"/>
          <w:sz w:val="24"/>
          <w:u w:val="none"/>
          <w:lang w:val="pt-BR"/>
        </w:rPr>
        <w:t xml:space="preserve"> acima por </w:t>
      </w:r>
      <w:r w:rsidR="00892A67" w:rsidRPr="003B501A">
        <w:rPr>
          <w:rStyle w:val="DeltaViewInsertion"/>
          <w:rFonts w:asciiTheme="minorHAnsi" w:hAnsiTheme="minorHAnsi" w:cstheme="minorHAnsi"/>
          <w:color w:val="auto"/>
          <w:sz w:val="24"/>
          <w:u w:val="none"/>
          <w:lang w:val="pt-BR"/>
        </w:rPr>
        <w:t xml:space="preserve">ausência de voto afirmativo </w:t>
      </w:r>
      <w:r w:rsidRPr="003B501A">
        <w:rPr>
          <w:rStyle w:val="DeltaViewInsertion"/>
          <w:rFonts w:asciiTheme="minorHAnsi" w:hAnsiTheme="minorHAnsi" w:cstheme="minorHAnsi"/>
          <w:color w:val="auto"/>
          <w:sz w:val="24"/>
          <w:u w:val="none"/>
          <w:lang w:val="pt-BR"/>
        </w:rPr>
        <w:t xml:space="preserve">de Debenturistas que representem 2/3 (dois terços) das Debêntures em Circulação, em primeira </w:t>
      </w:r>
      <w:r w:rsidR="000126D5" w:rsidRPr="003B501A">
        <w:rPr>
          <w:rStyle w:val="DeltaViewInsertion"/>
          <w:rFonts w:asciiTheme="minorHAnsi" w:hAnsiTheme="minorHAnsi" w:cstheme="minorHAnsi"/>
          <w:color w:val="auto"/>
          <w:sz w:val="24"/>
          <w:u w:val="none"/>
          <w:lang w:val="pt-BR"/>
        </w:rPr>
        <w:t>ou</w:t>
      </w:r>
      <w:r w:rsidR="00BC0B2B"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segunda convocação ou (iii) de suspensão dos trabalhos para deliberação em data posterior, o Agente Fiduciário não deverá declarar o vencimento antecipado das obrigações decorrentes das Debêntures.</w:t>
      </w:r>
      <w:r w:rsidR="00D1459C" w:rsidRPr="003B501A">
        <w:rPr>
          <w:rStyle w:val="DeltaViewInsertion"/>
          <w:rFonts w:asciiTheme="minorHAnsi" w:hAnsiTheme="minorHAnsi" w:cstheme="minorHAnsi"/>
          <w:color w:val="auto"/>
          <w:sz w:val="24"/>
          <w:u w:val="none"/>
          <w:lang w:val="pt-BR"/>
        </w:rPr>
        <w:t xml:space="preserve"> </w:t>
      </w:r>
    </w:p>
    <w:p w14:paraId="449CB0D2"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9" w:name="_Ref15992046"/>
    </w:p>
    <w:p w14:paraId="0C4ECC75" w14:textId="46045257"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Em caso de vencimento antecipado das obrigações decorrentes das Debêntures, o Agente Fiduciário </w:t>
      </w:r>
      <w:r w:rsidRPr="003B501A">
        <w:rPr>
          <w:rFonts w:asciiTheme="minorHAnsi" w:hAnsiTheme="minorHAnsi" w:cstheme="minorHAnsi"/>
          <w:sz w:val="24"/>
          <w:lang w:val="pt-BR"/>
        </w:rPr>
        <w:t xml:space="preserve">deverá enviar, </w:t>
      </w:r>
      <w:r w:rsidRPr="003B501A">
        <w:rPr>
          <w:rStyle w:val="DeltaViewInsertion"/>
          <w:rFonts w:asciiTheme="minorHAnsi" w:hAnsiTheme="minorHAnsi" w:cstheme="minorHAnsi"/>
          <w:color w:val="auto"/>
          <w:sz w:val="24"/>
          <w:u w:val="none"/>
          <w:lang w:val="pt-BR"/>
        </w:rPr>
        <w:t xml:space="preserve">em até 1 (um) Dia Útil, </w:t>
      </w:r>
      <w:r w:rsidRPr="003B501A">
        <w:rPr>
          <w:rFonts w:asciiTheme="minorHAnsi" w:hAnsiTheme="minorHAnsi" w:cstheme="minorHAnsi"/>
          <w:sz w:val="24"/>
          <w:lang w:val="pt-BR"/>
        </w:rPr>
        <w:t xml:space="preserve">comunicação com aviso de </w:t>
      </w:r>
      <w:r w:rsidRPr="003B501A">
        <w:rPr>
          <w:rStyle w:val="DeltaViewInsertion"/>
          <w:rFonts w:asciiTheme="minorHAnsi" w:hAnsiTheme="minorHAnsi" w:cstheme="minorHAnsi"/>
          <w:color w:val="auto"/>
          <w:sz w:val="24"/>
          <w:u w:val="none"/>
          <w:lang w:val="pt-BR"/>
        </w:rPr>
        <w:t>recebimento</w:t>
      </w:r>
      <w:r w:rsidRPr="003B501A">
        <w:rPr>
          <w:rFonts w:asciiTheme="minorHAnsi" w:hAnsiTheme="minorHAnsi" w:cstheme="minorHAnsi"/>
          <w:sz w:val="24"/>
          <w:lang w:val="pt-BR"/>
        </w:rPr>
        <w:t xml:space="preserve"> à Emissora (“</w:t>
      </w:r>
      <w:r w:rsidRPr="003B501A">
        <w:rPr>
          <w:rFonts w:asciiTheme="minorHAnsi" w:hAnsiTheme="minorHAnsi" w:cstheme="minorHAnsi"/>
          <w:b/>
          <w:sz w:val="24"/>
          <w:lang w:val="pt-BR"/>
        </w:rPr>
        <w:t>Comunicação de Vencimento Antecipado</w:t>
      </w:r>
      <w:r w:rsidRPr="003B501A">
        <w:rPr>
          <w:rFonts w:asciiTheme="minorHAnsi" w:hAnsiTheme="minorHAnsi" w:cstheme="minorHAnsi"/>
          <w:sz w:val="24"/>
          <w:lang w:val="pt-BR"/>
        </w:rPr>
        <w:t xml:space="preserve">”), com cópia para o Banco Liquidante, informando tal evento, para que a Emissora, em até </w:t>
      </w:r>
      <w:r w:rsidRPr="003B501A">
        <w:rPr>
          <w:rFonts w:asciiTheme="minorHAnsi" w:eastAsia="Arial Unicode MS" w:hAnsiTheme="minorHAnsi" w:cstheme="minorHAnsi"/>
          <w:sz w:val="24"/>
          <w:lang w:val="pt-BR"/>
        </w:rPr>
        <w:t>5 (cinco</w:t>
      </w:r>
      <w:r w:rsidRPr="003B501A">
        <w:rPr>
          <w:rFonts w:asciiTheme="minorHAnsi" w:hAnsiTheme="minorHAnsi" w:cstheme="minorHAnsi"/>
          <w:sz w:val="24"/>
          <w:lang w:val="pt-BR"/>
        </w:rPr>
        <w:t xml:space="preserve">) Dias Úteis a contar da data de recebimento da Comunicação de Vencimento Antecipado, efetue o pagamento do valor correspondente ao Valor Nominal Unitário Atualizado </w:t>
      </w:r>
      <w:r w:rsidRPr="003B501A">
        <w:rPr>
          <w:rFonts w:asciiTheme="minorHAnsi" w:hAnsiTheme="minorHAnsi" w:cstheme="minorHAnsi"/>
          <w:sz w:val="24"/>
          <w:lang w:val="pt-BR"/>
        </w:rPr>
        <w:lastRenderedPageBreak/>
        <w:t>das Debêntures, acrescido dos Juros Remuneratórios devidos até a data do efetivo pagamento, acrescido ainda de Encargos Moratórios, se for o caso, nos termos desta Escritura de Emissão, fora do âmbito da B3 - Balcão B3.</w:t>
      </w:r>
      <w:bookmarkEnd w:id="359"/>
      <w:r w:rsidR="005F0DB3">
        <w:rPr>
          <w:rFonts w:asciiTheme="minorHAnsi" w:hAnsiTheme="minorHAnsi" w:cstheme="minorHAnsi"/>
          <w:sz w:val="24"/>
          <w:lang w:val="pt-BR"/>
        </w:rPr>
        <w:t xml:space="preserve"> </w:t>
      </w:r>
    </w:p>
    <w:p w14:paraId="555DF5D4"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bookmarkStart w:id="360" w:name="_DV_M373"/>
      <w:bookmarkEnd w:id="360"/>
    </w:p>
    <w:p w14:paraId="46065FD9" w14:textId="46FB6F34" w:rsidR="002A095C"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disposto na Cláusula 6.</w:t>
      </w:r>
      <w:r w:rsidR="00A078DD">
        <w:rPr>
          <w:rFonts w:asciiTheme="minorHAnsi" w:hAnsiTheme="minorHAnsi" w:cstheme="minorHAnsi"/>
          <w:sz w:val="24"/>
          <w:lang w:val="pt-BR"/>
        </w:rPr>
        <w:t>8</w:t>
      </w:r>
      <w:r w:rsidRPr="003B501A">
        <w:rPr>
          <w:rFonts w:asciiTheme="minorHAnsi" w:hAnsiTheme="minorHAnsi" w:cstheme="minorHAnsi"/>
          <w:sz w:val="24"/>
          <w:lang w:val="pt-BR"/>
        </w:rPr>
        <w:t xml:space="preserve"> acima, nos termos do Manual de Operações da B3 - Balcão B3, caso o pagamento referente ao vencimento antecipado das obrigações decorrentes das Debêntures aconteça por meio da B3 - Balcão B3, esta deverá ser comunicada </w:t>
      </w:r>
      <w:r w:rsidR="00B31706" w:rsidRPr="003B501A">
        <w:rPr>
          <w:rFonts w:asciiTheme="minorHAnsi" w:hAnsiTheme="minorHAnsi" w:cstheme="minorHAnsi"/>
          <w:sz w:val="24"/>
          <w:lang w:val="pt-BR"/>
        </w:rPr>
        <w:t>com antecedência mínima da 3 (três) Dias Úteis da data do pagamento. Não obstante, indepen</w:t>
      </w:r>
      <w:r w:rsidR="00EE1251" w:rsidRPr="003B501A">
        <w:rPr>
          <w:rFonts w:asciiTheme="minorHAnsi" w:hAnsiTheme="minorHAnsi" w:cstheme="minorHAnsi"/>
          <w:sz w:val="24"/>
          <w:lang w:val="pt-BR"/>
        </w:rPr>
        <w:t>den</w:t>
      </w:r>
      <w:r w:rsidR="00B31706" w:rsidRPr="003B501A">
        <w:rPr>
          <w:rFonts w:asciiTheme="minorHAnsi" w:hAnsiTheme="minorHAnsi" w:cstheme="minorHAnsi"/>
          <w:sz w:val="24"/>
          <w:lang w:val="pt-BR"/>
        </w:rPr>
        <w:t xml:space="preserve">temente de qualquer pagamento a </w:t>
      </w:r>
      <w:r w:rsidR="005B4AC3" w:rsidRPr="003B501A">
        <w:rPr>
          <w:rFonts w:asciiTheme="minorHAnsi" w:hAnsiTheme="minorHAnsi" w:cstheme="minorHAnsi"/>
          <w:sz w:val="24"/>
          <w:lang w:val="pt-BR"/>
        </w:rPr>
        <w:t>B3 – Balcão B3</w:t>
      </w:r>
      <w:r w:rsidR="00B31706" w:rsidRPr="003B501A">
        <w:rPr>
          <w:rFonts w:asciiTheme="minorHAnsi" w:hAnsiTheme="minorHAnsi" w:cstheme="minorHAnsi"/>
          <w:sz w:val="24"/>
          <w:lang w:val="pt-BR"/>
        </w:rPr>
        <w:t xml:space="preserve"> deverá ser comunicada </w:t>
      </w:r>
      <w:r w:rsidRPr="003B501A">
        <w:rPr>
          <w:rFonts w:asciiTheme="minorHAnsi" w:hAnsiTheme="minorHAnsi" w:cstheme="minorHAnsi"/>
          <w:sz w:val="24"/>
          <w:lang w:val="pt-BR"/>
        </w:rPr>
        <w:t>imediatamente após a declaração do vencimento antecipado e em conformidade com os demais termos e condições do Manual de Operações da B3 - Balcão B3.</w:t>
      </w:r>
    </w:p>
    <w:p w14:paraId="3A05A89C"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p>
    <w:p w14:paraId="7D97DC46" w14:textId="5EBAA981" w:rsidR="008100C3"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Uma vez vencidas antecipadamente as Debêntures, nos termos desta Cláusula 6, o Agente Fiduciário deverá comunicar também a B3 - Balcão B3, informando o vencimento antecipado.</w:t>
      </w:r>
    </w:p>
    <w:p w14:paraId="1170CB91" w14:textId="77777777" w:rsidR="00443636" w:rsidRPr="003B501A" w:rsidRDefault="00443636" w:rsidP="003B501A">
      <w:pPr>
        <w:pStyle w:val="Level1"/>
        <w:keepNext w:val="0"/>
        <w:numPr>
          <w:ilvl w:val="0"/>
          <w:numId w:val="0"/>
        </w:numPr>
        <w:spacing w:before="0" w:after="0" w:line="320" w:lineRule="exact"/>
        <w:ind w:left="680"/>
        <w:jc w:val="left"/>
        <w:rPr>
          <w:rFonts w:asciiTheme="minorHAnsi" w:hAnsiTheme="minorHAnsi" w:cstheme="minorHAnsi"/>
          <w:sz w:val="24"/>
          <w:lang w:val="pt-BR"/>
        </w:rPr>
      </w:pPr>
      <w:bookmarkStart w:id="361" w:name="_DV_M374"/>
      <w:bookmarkStart w:id="362" w:name="_DV_M375"/>
      <w:bookmarkStart w:id="363" w:name="_DV_M376"/>
      <w:bookmarkStart w:id="364" w:name="_Toc499990368"/>
      <w:bookmarkStart w:id="365" w:name="_Toc280370541"/>
      <w:bookmarkStart w:id="366" w:name="_Toc349040597"/>
      <w:bookmarkStart w:id="367" w:name="_Toc355626571"/>
      <w:bookmarkStart w:id="368" w:name="_Toc351469182"/>
      <w:bookmarkStart w:id="369" w:name="_Toc352767484"/>
      <w:bookmarkEnd w:id="361"/>
      <w:bookmarkEnd w:id="362"/>
      <w:bookmarkEnd w:id="363"/>
    </w:p>
    <w:p w14:paraId="45EA5E78" w14:textId="0EC407ED"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 xml:space="preserve">OBRIGAÇÕES ADICIONAIS DA </w:t>
      </w:r>
      <w:bookmarkStart w:id="370" w:name="_DV_M377"/>
      <w:bookmarkEnd w:id="364"/>
      <w:bookmarkEnd w:id="370"/>
      <w:r w:rsidRPr="003B501A">
        <w:rPr>
          <w:rFonts w:asciiTheme="minorHAnsi" w:hAnsiTheme="minorHAnsi" w:cstheme="minorHAnsi"/>
          <w:sz w:val="24"/>
          <w:lang w:val="pt-BR"/>
        </w:rPr>
        <w:t>EMISSORA</w:t>
      </w:r>
      <w:bookmarkStart w:id="371" w:name="_DV_M378"/>
      <w:bookmarkEnd w:id="365"/>
      <w:bookmarkEnd w:id="366"/>
      <w:bookmarkEnd w:id="367"/>
      <w:bookmarkEnd w:id="368"/>
      <w:bookmarkEnd w:id="369"/>
      <w:bookmarkEnd w:id="371"/>
    </w:p>
    <w:p w14:paraId="5DE7A59D" w14:textId="77777777" w:rsidR="00443636" w:rsidRPr="003B501A" w:rsidRDefault="00443636"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72" w:name="_DV_M379"/>
      <w:bookmarkStart w:id="373" w:name="_DV_M380"/>
      <w:bookmarkStart w:id="374" w:name="_Ref451201110"/>
      <w:bookmarkEnd w:id="372"/>
      <w:bookmarkEnd w:id="373"/>
    </w:p>
    <w:p w14:paraId="4B36F0F1" w14:textId="57DC8332" w:rsidR="002A095C" w:rsidRPr="003B501A" w:rsidRDefault="00567E80" w:rsidP="008143CB">
      <w:pPr>
        <w:pStyle w:val="Level2"/>
        <w:keepNext/>
        <w:keepLines/>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das demais obrigações previstas nesta Escritura de Emissão, </w:t>
      </w:r>
      <w:r w:rsidRPr="003B501A">
        <w:rPr>
          <w:rStyle w:val="DeltaViewInsertion"/>
          <w:rFonts w:asciiTheme="minorHAnsi" w:hAnsiTheme="minorHAnsi" w:cstheme="minorHAnsi"/>
          <w:color w:val="auto"/>
          <w:sz w:val="24"/>
          <w:u w:val="none"/>
          <w:lang w:val="pt-BR"/>
        </w:rPr>
        <w:t xml:space="preserve">enquanto o saldo devedor das Debêntures não for integralmente pago, </w:t>
      </w:r>
      <w:r w:rsidRPr="003B501A">
        <w:rPr>
          <w:rFonts w:asciiTheme="minorHAnsi" w:hAnsiTheme="minorHAnsi" w:cstheme="minorHAnsi"/>
          <w:sz w:val="24"/>
          <w:lang w:val="pt-BR"/>
        </w:rPr>
        <w:t xml:space="preserve">a Emissora </w:t>
      </w:r>
      <w:r w:rsidRPr="003B501A">
        <w:rPr>
          <w:rFonts w:asciiTheme="minorHAnsi" w:eastAsia="Arial Unicode MS" w:hAnsiTheme="minorHAnsi" w:cstheme="minorHAnsi"/>
          <w:sz w:val="24"/>
          <w:lang w:val="pt-BR"/>
        </w:rPr>
        <w:t>obriga</w:t>
      </w:r>
      <w:r w:rsidRPr="003B501A">
        <w:rPr>
          <w:rFonts w:asciiTheme="minorHAnsi" w:hAnsiTheme="minorHAnsi" w:cstheme="minorHAnsi"/>
          <w:sz w:val="24"/>
          <w:lang w:val="pt-BR"/>
        </w:rPr>
        <w:t>-se, ainda, a:</w:t>
      </w:r>
      <w:bookmarkStart w:id="375" w:name="_DV_M381"/>
      <w:bookmarkEnd w:id="374"/>
      <w:bookmarkEnd w:id="375"/>
    </w:p>
    <w:p w14:paraId="37E14F52"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376" w:name="_DV_M382"/>
      <w:bookmarkEnd w:id="376"/>
    </w:p>
    <w:p w14:paraId="15C6351B" w14:textId="083016A4" w:rsidR="002A095C" w:rsidRPr="003B501A" w:rsidRDefault="00567E80" w:rsidP="003B501A">
      <w:pPr>
        <w:pStyle w:val="Level4"/>
        <w:numPr>
          <w:ilvl w:val="3"/>
          <w:numId w:val="6"/>
        </w:numPr>
        <w:tabs>
          <w:tab w:val="num" w:pos="1560"/>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fornecer ao Agente Fiduciário:</w:t>
      </w:r>
    </w:p>
    <w:p w14:paraId="34F86A79" w14:textId="77777777" w:rsidR="001223A6" w:rsidRPr="003B501A" w:rsidRDefault="001223A6" w:rsidP="003B501A">
      <w:pPr>
        <w:pStyle w:val="Level5"/>
        <w:numPr>
          <w:ilvl w:val="0"/>
          <w:numId w:val="0"/>
        </w:numPr>
        <w:spacing w:after="0" w:line="320" w:lineRule="exact"/>
        <w:ind w:left="2041"/>
        <w:outlineLvl w:val="3"/>
        <w:rPr>
          <w:rFonts w:asciiTheme="minorHAnsi" w:hAnsiTheme="minorHAnsi" w:cstheme="minorHAnsi"/>
          <w:sz w:val="24"/>
          <w:lang w:val="pt-BR"/>
        </w:rPr>
      </w:pPr>
      <w:bookmarkStart w:id="377" w:name="_DV_M383"/>
      <w:bookmarkStart w:id="378" w:name="_Ref513399774"/>
      <w:bookmarkEnd w:id="377"/>
    </w:p>
    <w:p w14:paraId="6FF00155" w14:textId="2A6169BF"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dentro de, no máximo, 90 (noventa) dias após o término de cada exercício social, ou 5 (cinco) Dias Úteis após a data de sua divulgação, o que ocorrer primeiro e após solicitação pelo Agente Fiduciário: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w:t>
      </w:r>
      <w:r w:rsidR="00A078DD">
        <w:rPr>
          <w:rFonts w:asciiTheme="minorHAnsi" w:hAnsiTheme="minorHAnsi" w:cstheme="minorHAnsi"/>
          <w:sz w:val="24"/>
          <w:lang w:val="pt-BR"/>
        </w:rPr>
        <w:t xml:space="preserve">e </w:t>
      </w:r>
      <w:r w:rsidRPr="003B501A">
        <w:rPr>
          <w:rFonts w:asciiTheme="minorHAnsi" w:hAnsiTheme="minorHAnsi" w:cstheme="minorHAnsi"/>
          <w:sz w:val="24"/>
          <w:lang w:val="pt-BR"/>
        </w:rPr>
        <w:t>(II) declaração, assinada pelo(s) diretor(es) da Emissora, na forma do seu estatuto social, atestando</w:t>
      </w:r>
      <w:r w:rsidRPr="003B501A">
        <w:rPr>
          <w:rFonts w:asciiTheme="minorHAnsi" w:hAnsiTheme="minorHAnsi" w:cstheme="minorHAnsi"/>
          <w:color w:val="000000" w:themeColor="text1"/>
          <w:sz w:val="24"/>
          <w:lang w:val="pt-BR"/>
        </w:rPr>
        <w:t>: (1) a</w:t>
      </w:r>
      <w:r w:rsidRPr="003B501A">
        <w:rPr>
          <w:rFonts w:asciiTheme="minorHAnsi" w:hAnsiTheme="minorHAnsi" w:cstheme="minorHAnsi"/>
          <w:sz w:val="24"/>
          <w:lang w:val="pt-BR"/>
        </w:rPr>
        <w:t xml:space="preserve"> não ocorrência de qualquer Evento de Vencimento Antecipado e inexistência de </w:t>
      </w:r>
      <w:r w:rsidRPr="003B501A">
        <w:rPr>
          <w:rFonts w:asciiTheme="minorHAnsi" w:hAnsiTheme="minorHAnsi" w:cstheme="minorHAnsi"/>
          <w:sz w:val="24"/>
          <w:lang w:val="pt-BR"/>
        </w:rPr>
        <w:lastRenderedPageBreak/>
        <w:t>descumprimento de obrigações assumidas pela Emissora no âmbito da Escritura de Emissão; (2) que permanecem válidas as disposições contidas nesta Escritura de Emissão; e (3) que não foram praticados atos em desacordo com o estatuto social da Emissora;</w:t>
      </w:r>
      <w:bookmarkEnd w:id="378"/>
      <w:r w:rsidRPr="003B501A">
        <w:rPr>
          <w:rFonts w:asciiTheme="minorHAnsi" w:hAnsiTheme="minorHAnsi" w:cstheme="minorHAnsi"/>
          <w:i/>
          <w:sz w:val="24"/>
          <w:highlight w:val="yellow"/>
          <w:lang w:val="pt-BR"/>
        </w:rPr>
        <w:t xml:space="preserve"> </w:t>
      </w:r>
    </w:p>
    <w:p w14:paraId="5659F6BD"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bookmarkStart w:id="379" w:name="_Ref513399793"/>
    </w:p>
    <w:p w14:paraId="65700061" w14:textId="1AB4AAE9"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Úteis contados do recebimento da respectiva solicitação, qualquer informação que venha a ser solicitada pelo Agente Fiduciário, necessárias para o cumprimento de suas obrigações nos termos desta Escritura de Emissão, da </w:t>
      </w:r>
      <w:r w:rsidR="00915544" w:rsidRPr="008143CB">
        <w:rPr>
          <w:rFonts w:asciiTheme="minorHAnsi" w:hAnsiTheme="minorHAnsi" w:cstheme="minorHAnsi"/>
          <w:sz w:val="24"/>
          <w:lang w:val="pt-BR"/>
        </w:rPr>
        <w:t>Resolução CVM 17</w:t>
      </w:r>
      <w:r w:rsidR="00915544" w:rsidRPr="008143CB">
        <w:rPr>
          <w:rStyle w:val="DeltaViewInsertion"/>
          <w:rFonts w:asciiTheme="minorHAnsi" w:eastAsia="Arial Unicode MS" w:hAnsiTheme="minorHAnsi" w:cstheme="minorHAnsi"/>
          <w:color w:val="auto"/>
          <w:sz w:val="24"/>
          <w:u w:val="none"/>
          <w:lang w:val="pt-BR"/>
        </w:rPr>
        <w:t>, de 09 de fevereiro de 2021, conforme alterada</w:t>
      </w:r>
      <w:r w:rsidR="00915544" w:rsidRPr="003B501A">
        <w:rPr>
          <w:rFonts w:asciiTheme="minorHAnsi" w:hAnsiTheme="minorHAnsi" w:cstheme="minorHAnsi"/>
          <w:sz w:val="24"/>
          <w:lang w:val="pt-BR"/>
        </w:rPr>
        <w:t xml:space="preserve"> </w:t>
      </w:r>
      <w:r w:rsidR="00915544">
        <w:rPr>
          <w:rFonts w:asciiTheme="minorHAnsi" w:hAnsiTheme="minorHAnsi" w:cstheme="minorHAnsi"/>
          <w:sz w:val="24"/>
          <w:lang w:val="pt-BR"/>
        </w:rPr>
        <w:t>(“</w:t>
      </w:r>
      <w:r w:rsidRPr="008143CB">
        <w:rPr>
          <w:rFonts w:asciiTheme="minorHAnsi" w:hAnsiTheme="minorHAnsi" w:cstheme="minorHAnsi"/>
          <w:b/>
          <w:bCs/>
          <w:sz w:val="24"/>
          <w:lang w:val="pt-BR"/>
        </w:rPr>
        <w:t>Resolução CVM 17</w:t>
      </w:r>
      <w:r w:rsidR="00915544">
        <w:rPr>
          <w:rFonts w:asciiTheme="minorHAnsi" w:hAnsiTheme="minorHAnsi" w:cstheme="minorHAnsi"/>
          <w:sz w:val="24"/>
          <w:lang w:val="pt-BR"/>
        </w:rPr>
        <w:t>”)</w:t>
      </w:r>
      <w:r w:rsidRPr="003B501A">
        <w:rPr>
          <w:rFonts w:asciiTheme="minorHAnsi" w:hAnsiTheme="minorHAnsi" w:cstheme="minorHAnsi"/>
          <w:sz w:val="24"/>
          <w:lang w:val="pt-BR"/>
        </w:rPr>
        <w:t xml:space="preserve"> e demais legislações aplicáveis</w:t>
      </w:r>
      <w:bookmarkEnd w:id="379"/>
      <w:r w:rsidRPr="003B501A">
        <w:rPr>
          <w:rFonts w:asciiTheme="minorHAnsi" w:hAnsiTheme="minorHAnsi" w:cstheme="minorHAnsi"/>
          <w:sz w:val="24"/>
          <w:lang w:val="pt-BR"/>
        </w:rPr>
        <w:t>;</w:t>
      </w:r>
    </w:p>
    <w:p w14:paraId="7F91ED70"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14CB75AA" w14:textId="5834E06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39E07ACE"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5C6DA7DD" w14:textId="01894827"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2 (dois) Dias Úteis da data de sua publicação, </w:t>
      </w:r>
      <w:r w:rsidR="002B470B">
        <w:rPr>
          <w:rFonts w:asciiTheme="minorHAnsi" w:hAnsiTheme="minorHAnsi" w:cstheme="minorHAnsi"/>
          <w:sz w:val="24"/>
          <w:lang w:val="pt-BR"/>
        </w:rPr>
        <w:t>os avisos</w:t>
      </w:r>
      <w:r w:rsidRPr="003B501A">
        <w:rPr>
          <w:rFonts w:asciiTheme="minorHAnsi" w:hAnsiTheme="minorHAnsi" w:cstheme="minorHAnsi"/>
          <w:sz w:val="24"/>
          <w:lang w:val="pt-BR"/>
        </w:rPr>
        <w:t xml:space="preserve"> aos Debenturistas;</w:t>
      </w:r>
    </w:p>
    <w:p w14:paraId="0B9691D1"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75CDB075" w14:textId="2ED7ABCC"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w:t>
      </w:r>
      <w:r w:rsidR="002B470B">
        <w:rPr>
          <w:rFonts w:asciiTheme="minorHAnsi" w:hAnsiTheme="minorHAnsi" w:cstheme="minorHAnsi"/>
          <w:sz w:val="24"/>
          <w:lang w:val="pt-BR"/>
        </w:rPr>
        <w:t xml:space="preserve">Úteis </w:t>
      </w:r>
      <w:r w:rsidR="00EE47D5" w:rsidRPr="003B501A">
        <w:rPr>
          <w:rFonts w:asciiTheme="minorHAnsi" w:hAnsiTheme="minorHAnsi" w:cstheme="minorHAnsi"/>
          <w:sz w:val="24"/>
          <w:lang w:val="pt-BR"/>
        </w:rPr>
        <w:t>c</w:t>
      </w:r>
      <w:r w:rsidRPr="003B501A">
        <w:rPr>
          <w:rFonts w:asciiTheme="minorHAnsi" w:hAnsiTheme="minorHAnsi" w:cstheme="minorHAnsi"/>
          <w:sz w:val="24"/>
          <w:lang w:val="pt-BR"/>
        </w:rPr>
        <w:t>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w:t>
      </w:r>
    </w:p>
    <w:p w14:paraId="34260EE8"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6EF77D46" w14:textId="22E682EF" w:rsidR="00424544"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lastRenderedPageBreak/>
        <w:t>uma cópia eletrônica (PDF) com a devida chancela digital da JUCERJA dos atos e reuniões dos Debenturistas que integrem a Emissão</w:t>
      </w:r>
      <w:r w:rsidR="004E232C">
        <w:rPr>
          <w:rFonts w:asciiTheme="minorHAnsi" w:hAnsiTheme="minorHAnsi" w:cstheme="minorHAnsi"/>
          <w:sz w:val="24"/>
          <w:lang w:val="pt-BR"/>
        </w:rPr>
        <w:t>; e</w:t>
      </w:r>
    </w:p>
    <w:p w14:paraId="6486727C" w14:textId="77777777" w:rsidR="004E232C" w:rsidRDefault="004E232C" w:rsidP="001C34F6">
      <w:pPr>
        <w:pStyle w:val="PargrafodaLista"/>
        <w:rPr>
          <w:rFonts w:asciiTheme="minorHAnsi" w:hAnsiTheme="minorHAnsi" w:cstheme="minorHAnsi"/>
          <w:sz w:val="24"/>
        </w:rPr>
      </w:pPr>
    </w:p>
    <w:p w14:paraId="3E01C244" w14:textId="6CC940C8" w:rsidR="004E232C" w:rsidRPr="003B501A" w:rsidRDefault="00961F12" w:rsidP="00C46F56">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5868A9">
        <w:rPr>
          <w:rFonts w:asciiTheme="minorHAnsi" w:hAnsiTheme="minorHAnsi" w:cstheme="minorHAnsi"/>
          <w:sz w:val="24"/>
          <w:lang w:val="pt-BR"/>
        </w:rPr>
        <w:t>cópia do Reporte Anual de Título Verde e do Reporte Extraordinário de Título Verde (caso aplicável), nos termos 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w:t>
      </w:r>
      <w:r w:rsidR="00932301">
        <w:rPr>
          <w:rFonts w:asciiTheme="minorHAnsi" w:hAnsiTheme="minorHAnsi" w:cstheme="minorHAnsi"/>
          <w:sz w:val="24"/>
          <w:lang w:val="pt-BR"/>
        </w:rPr>
        <w:t>,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acima, conforme o caso, até o prazo máximo previsto </w:t>
      </w:r>
      <w:r>
        <w:rPr>
          <w:rFonts w:asciiTheme="minorHAnsi" w:hAnsiTheme="minorHAnsi" w:cstheme="minorHAnsi"/>
          <w:sz w:val="24"/>
          <w:lang w:val="pt-BR"/>
        </w:rPr>
        <w:t>nesta Escritura</w:t>
      </w:r>
      <w:r w:rsidR="003E63D9">
        <w:rPr>
          <w:rFonts w:asciiTheme="minorHAnsi" w:hAnsiTheme="minorHAnsi" w:cstheme="minorHAnsi"/>
          <w:sz w:val="24"/>
          <w:lang w:val="pt-BR"/>
        </w:rPr>
        <w:t xml:space="preserve"> de Emissão</w:t>
      </w:r>
      <w:r w:rsidRPr="005868A9">
        <w:rPr>
          <w:rFonts w:asciiTheme="minorHAnsi" w:hAnsiTheme="minorHAnsi" w:cstheme="minorHAnsi"/>
          <w:sz w:val="24"/>
          <w:lang w:val="pt-BR"/>
        </w:rPr>
        <w:t>, desde que não estejam disponíveis ao público nas páginas da Emissora e/ou da CVM na rede mundial de computadores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D65EAF4" w14:textId="77777777" w:rsidR="001223A6" w:rsidRPr="003B501A" w:rsidRDefault="001223A6" w:rsidP="00C46F56">
      <w:pPr>
        <w:pStyle w:val="Level4"/>
        <w:numPr>
          <w:ilvl w:val="0"/>
          <w:numId w:val="0"/>
        </w:numPr>
        <w:spacing w:after="0" w:line="320" w:lineRule="exact"/>
        <w:ind w:left="1276"/>
        <w:outlineLvl w:val="2"/>
        <w:rPr>
          <w:rFonts w:asciiTheme="minorHAnsi" w:hAnsiTheme="minorHAnsi" w:cstheme="minorHAnsi"/>
          <w:sz w:val="24"/>
          <w:lang w:val="pt-BR"/>
        </w:rPr>
      </w:pPr>
      <w:bookmarkStart w:id="380" w:name="_DV_M384"/>
      <w:bookmarkStart w:id="381" w:name="_DV_M385"/>
      <w:bookmarkStart w:id="382" w:name="_DV_M389"/>
      <w:bookmarkEnd w:id="380"/>
      <w:bookmarkEnd w:id="381"/>
      <w:bookmarkEnd w:id="382"/>
    </w:p>
    <w:p w14:paraId="511AA008" w14:textId="0C07F8E7" w:rsidR="003E63D9" w:rsidRDefault="00AD77E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nos termos </w:t>
      </w:r>
      <w:r w:rsidRPr="005868A9">
        <w:rPr>
          <w:rFonts w:asciiTheme="minorHAnsi" w:hAnsiTheme="minorHAnsi" w:cstheme="minorHAnsi"/>
          <w:sz w:val="24"/>
          <w:lang w:val="pt-BR"/>
        </w:rPr>
        <w:t>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acima</w:t>
      </w:r>
      <w:r w:rsidRPr="001C1607">
        <w:rPr>
          <w:rFonts w:asciiTheme="minorHAnsi" w:hAnsiTheme="minorHAnsi" w:cstheme="minorHAnsi"/>
          <w:sz w:val="24"/>
          <w:lang w:val="pt-BR"/>
        </w:rPr>
        <w:t>, disponibilizar, anualmente, em sua página na rede mundial de computadores o Reporte Anual de Título Verde e o Reporte Extraordinário de Título Verde (caso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C38C75E" w14:textId="77777777" w:rsidR="00AD77E6" w:rsidRDefault="00AD77E6"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7F6E1970" w14:textId="3467E1B0" w:rsidR="00AD77E6" w:rsidRDefault="004508B2"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manter as Debêntures caracterizadas como “debêntures verdes”, nos termos da Cláusula </w:t>
      </w:r>
      <w:r>
        <w:rPr>
          <w:rFonts w:asciiTheme="minorHAnsi" w:hAnsiTheme="minorHAnsi" w:cstheme="minorHAnsi"/>
          <w:sz w:val="24"/>
          <w:lang w:val="pt-BR"/>
        </w:rPr>
        <w:t>3.8</w:t>
      </w:r>
      <w:r w:rsidRPr="001C1607">
        <w:rPr>
          <w:rFonts w:asciiTheme="minorHAnsi" w:hAnsiTheme="minorHAnsi" w:cstheme="minorHAnsi"/>
          <w:sz w:val="24"/>
          <w:lang w:val="pt-BR"/>
        </w:rPr>
        <w:t xml:space="preserve"> acima</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BF0F3" w14:textId="77777777" w:rsidR="00B90BF2" w:rsidRDefault="00B90BF2" w:rsidP="001C34F6">
      <w:pPr>
        <w:pStyle w:val="PargrafodaLista"/>
        <w:spacing w:after="0" w:line="320" w:lineRule="exact"/>
        <w:rPr>
          <w:rFonts w:asciiTheme="minorHAnsi" w:hAnsiTheme="minorHAnsi" w:cstheme="minorHAnsi"/>
          <w:sz w:val="24"/>
        </w:rPr>
      </w:pPr>
    </w:p>
    <w:p w14:paraId="51A1D317" w14:textId="292F15BF" w:rsidR="00B90BF2" w:rsidRDefault="00C46F5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notificar o Agente Fiduciário em até 5 (cinco) Dias Úteis contados a partir da data em que a Emissora tomar conhecimento de qualquer mudança que possa vir a comprometer a classificação das Debêntures como “debêntures verdes”;</w:t>
      </w:r>
      <w:r w:rsidR="007D2D8B">
        <w:rPr>
          <w:rFonts w:asciiTheme="minorHAnsi" w:hAnsiTheme="minorHAnsi" w:cstheme="minorHAnsi"/>
          <w:sz w:val="24"/>
          <w:lang w:val="pt-BR"/>
        </w:rPr>
        <w:t xml:space="preserve"> </w:t>
      </w:r>
    </w:p>
    <w:p w14:paraId="0D0E6249" w14:textId="77777777" w:rsidR="003E63D9" w:rsidRDefault="003E63D9"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278DE18A" w14:textId="5255B116" w:rsidR="00424544" w:rsidRPr="003B501A" w:rsidRDefault="00DE0830"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Pr>
          <w:rFonts w:asciiTheme="minorHAnsi" w:hAnsiTheme="minorHAnsi" w:cstheme="minorHAnsi"/>
          <w:sz w:val="24"/>
          <w:lang w:val="pt-BR"/>
        </w:rPr>
        <w:t>na qualidade de controladora das SPEs, não permitir</w:t>
      </w:r>
      <w:r w:rsidRPr="003B501A">
        <w:rPr>
          <w:rFonts w:asciiTheme="minorHAnsi" w:hAnsiTheme="minorHAnsi" w:cstheme="minorHAnsi"/>
          <w:sz w:val="24"/>
          <w:lang w:val="pt-BR"/>
        </w:rPr>
        <w:t xml:space="preserve"> </w:t>
      </w:r>
      <w:r>
        <w:rPr>
          <w:rFonts w:asciiTheme="minorHAnsi" w:hAnsiTheme="minorHAnsi" w:cstheme="minorHAnsi"/>
          <w:sz w:val="24"/>
          <w:lang w:val="pt-BR"/>
        </w:rPr>
        <w:t>a</w:t>
      </w:r>
      <w:r w:rsidR="00567E80" w:rsidRPr="003B501A">
        <w:rPr>
          <w:rFonts w:asciiTheme="minorHAnsi" w:hAnsiTheme="minorHAnsi" w:cstheme="minorHAnsi"/>
          <w:sz w:val="24"/>
          <w:lang w:val="pt-BR"/>
        </w:rPr>
        <w:t xml:space="preserve"> </w:t>
      </w:r>
      <w:r w:rsidR="00A9262E">
        <w:rPr>
          <w:rFonts w:asciiTheme="minorHAnsi" w:hAnsiTheme="minorHAnsi" w:cstheme="minorHAnsi"/>
          <w:sz w:val="24"/>
          <w:lang w:val="pt-BR"/>
        </w:rPr>
        <w:t>rescisão, extinção, cancelamento ou alteração</w:t>
      </w:r>
      <w:r w:rsidR="00AE6127" w:rsidRPr="003B501A">
        <w:rPr>
          <w:rFonts w:asciiTheme="minorHAnsi" w:hAnsiTheme="minorHAnsi" w:cstheme="minorHAnsi"/>
          <w:sz w:val="24"/>
          <w:lang w:val="pt-BR"/>
        </w:rPr>
        <w:t xml:space="preserve"> </w:t>
      </w:r>
      <w:r w:rsidR="00567E80" w:rsidRPr="003B501A">
        <w:rPr>
          <w:rFonts w:asciiTheme="minorHAnsi" w:hAnsiTheme="minorHAnsi" w:cstheme="minorHAnsi"/>
          <w:sz w:val="24"/>
          <w:lang w:val="pt-BR"/>
        </w:rPr>
        <w:t xml:space="preserve">de quaisquer </w:t>
      </w:r>
      <w:r w:rsidR="00651913">
        <w:rPr>
          <w:rFonts w:asciiTheme="minorHAnsi" w:hAnsiTheme="minorHAnsi" w:cstheme="minorHAnsi"/>
          <w:sz w:val="24"/>
          <w:lang w:val="pt-BR"/>
        </w:rPr>
        <w:t xml:space="preserve">dos </w:t>
      </w:r>
      <w:r w:rsidR="003C5A52">
        <w:rPr>
          <w:rFonts w:asciiTheme="minorHAnsi" w:hAnsiTheme="minorHAnsi" w:cstheme="minorHAnsi"/>
          <w:sz w:val="24"/>
          <w:lang w:val="pt-BR"/>
        </w:rPr>
        <w:t>contratos de comercialização de energia</w:t>
      </w:r>
      <w:r w:rsidR="00567E80" w:rsidRPr="003B501A">
        <w:rPr>
          <w:rFonts w:asciiTheme="minorHAnsi" w:hAnsiTheme="minorHAnsi" w:cstheme="minorHAnsi"/>
          <w:sz w:val="24"/>
          <w:lang w:val="pt-BR"/>
        </w:rPr>
        <w:t xml:space="preserve"> </w:t>
      </w:r>
      <w:r w:rsidR="00651913">
        <w:rPr>
          <w:rFonts w:asciiTheme="minorHAnsi" w:hAnsiTheme="minorHAnsi"/>
          <w:sz w:val="24"/>
          <w:lang w:val="pt-BR"/>
        </w:rPr>
        <w:t xml:space="preserve">decorrentes do Leilão de Energia Nova nº 001/2018, </w:t>
      </w:r>
      <w:r w:rsidR="00796C32" w:rsidRPr="003B501A">
        <w:rPr>
          <w:rFonts w:asciiTheme="minorHAnsi" w:hAnsiTheme="minorHAnsi" w:cstheme="minorHAnsi"/>
          <w:sz w:val="24"/>
          <w:lang w:val="pt-BR"/>
        </w:rPr>
        <w:t>de modo</w:t>
      </w:r>
      <w:r w:rsidR="00FA2AB6"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a</w:t>
      </w:r>
      <w:r w:rsidR="00FA2AB6" w:rsidRPr="003B501A">
        <w:rPr>
          <w:rFonts w:asciiTheme="minorHAnsi" w:hAnsiTheme="minorHAnsi" w:cstheme="minorHAnsi"/>
          <w:sz w:val="24"/>
          <w:lang w:val="pt-BR"/>
        </w:rPr>
        <w:t xml:space="preserve"> aumentar os riscos suportados no âmbito </w:t>
      </w:r>
      <w:r w:rsidR="00AE6127" w:rsidRPr="003B501A">
        <w:rPr>
          <w:rFonts w:asciiTheme="minorHAnsi" w:hAnsiTheme="minorHAnsi" w:cstheme="minorHAnsi"/>
          <w:sz w:val="24"/>
          <w:lang w:val="pt-BR"/>
        </w:rPr>
        <w:t xml:space="preserve">dos </w:t>
      </w:r>
      <w:r w:rsidR="00FA2AB6" w:rsidRPr="003B501A">
        <w:rPr>
          <w:rFonts w:asciiTheme="minorHAnsi" w:hAnsiTheme="minorHAnsi" w:cstheme="minorHAnsi"/>
          <w:sz w:val="24"/>
          <w:lang w:val="pt-BR"/>
        </w:rPr>
        <w:t>referidos instrumentos</w:t>
      </w:r>
      <w:r w:rsidR="00C579C1" w:rsidRPr="003B501A">
        <w:rPr>
          <w:rFonts w:asciiTheme="minorHAnsi" w:hAnsiTheme="minorHAnsi" w:cstheme="minorHAnsi"/>
          <w:sz w:val="24"/>
          <w:lang w:val="pt-BR"/>
        </w:rPr>
        <w:t>;</w:t>
      </w:r>
      <w:r w:rsidR="0091129F" w:rsidRPr="003B501A">
        <w:rPr>
          <w:rFonts w:asciiTheme="minorHAnsi" w:hAnsiTheme="minorHAnsi" w:cstheme="minorHAnsi"/>
          <w:i/>
          <w:sz w:val="24"/>
          <w:lang w:val="pt-BR"/>
        </w:rPr>
        <w:t xml:space="preserve"> </w:t>
      </w:r>
    </w:p>
    <w:p w14:paraId="373096AC" w14:textId="0744C6D6"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9122F65" w14:textId="6359D75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a partir da data de ciência, sobre </w:t>
      </w:r>
      <w:r w:rsidR="00651913">
        <w:rPr>
          <w:rFonts w:asciiTheme="minorHAnsi" w:hAnsiTheme="minorHAnsi" w:cstheme="minorHAnsi"/>
          <w:sz w:val="24"/>
          <w:lang w:val="pt-BR"/>
        </w:rPr>
        <w:t xml:space="preserve">a ocorrência de </w:t>
      </w:r>
      <w:r w:rsidRPr="003B501A">
        <w:rPr>
          <w:rFonts w:asciiTheme="minorHAnsi" w:hAnsiTheme="minorHAnsi" w:cstheme="minorHAnsi"/>
          <w:sz w:val="24"/>
          <w:lang w:val="pt-BR"/>
        </w:rPr>
        <w:t xml:space="preserve">qualquer </w:t>
      </w:r>
      <w:r w:rsidR="001F46D9" w:rsidRPr="003B501A">
        <w:rPr>
          <w:rFonts w:asciiTheme="minorHAnsi" w:hAnsiTheme="minorHAnsi" w:cstheme="minorHAnsi"/>
          <w:sz w:val="24"/>
          <w:lang w:val="pt-BR"/>
        </w:rPr>
        <w:t>Efeito Adverso Relevante</w:t>
      </w:r>
      <w:r w:rsidRPr="003B501A">
        <w:rPr>
          <w:rFonts w:asciiTheme="minorHAnsi" w:hAnsiTheme="minorHAnsi" w:cstheme="minorHAnsi"/>
          <w:sz w:val="24"/>
          <w:lang w:val="pt-BR"/>
        </w:rPr>
        <w:t>;</w:t>
      </w:r>
    </w:p>
    <w:p w14:paraId="60314D7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9B0FB61" w14:textId="24EC94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w:t>
      </w:r>
      <w:r w:rsidR="002F5F85">
        <w:rPr>
          <w:rFonts w:asciiTheme="minorHAnsi" w:hAnsiTheme="minorHAnsi" w:cstheme="minorHAnsi"/>
          <w:sz w:val="24"/>
          <w:lang w:val="pt-BR"/>
        </w:rPr>
        <w:t xml:space="preserve">iguais ou </w:t>
      </w:r>
      <w:r w:rsidRPr="003B501A">
        <w:rPr>
          <w:rFonts w:asciiTheme="minorHAnsi" w:hAnsiTheme="minorHAnsi" w:cstheme="minorHAnsi"/>
          <w:sz w:val="24"/>
          <w:lang w:val="pt-BR"/>
        </w:rPr>
        <w:t xml:space="preserve">superiores a </w:t>
      </w:r>
      <w:r w:rsidRPr="003B501A">
        <w:rPr>
          <w:rFonts w:asciiTheme="minorHAnsi" w:hAnsiTheme="minorHAnsi" w:cstheme="minorHAnsi"/>
          <w:sz w:val="24"/>
          <w:lang w:val="pt-BR"/>
        </w:rPr>
        <w:lastRenderedPageBreak/>
        <w:t>R$20</w:t>
      </w:r>
      <w:r w:rsidR="00DD0944" w:rsidRPr="003B501A">
        <w:rPr>
          <w:rFonts w:asciiTheme="minorHAnsi" w:hAnsiTheme="minorHAnsi" w:cstheme="minorHAnsi"/>
          <w:sz w:val="24"/>
          <w:lang w:val="pt-BR"/>
        </w:rPr>
        <w:t>.000.000,00</w:t>
      </w:r>
      <w:r w:rsidRPr="003B501A">
        <w:rPr>
          <w:rFonts w:asciiTheme="minorHAnsi" w:hAnsiTheme="minorHAnsi" w:cstheme="minorHAnsi"/>
          <w:sz w:val="24"/>
          <w:lang w:val="pt-BR"/>
        </w:rPr>
        <w:t xml:space="preserve"> (vinte milhões de reais), ajustado anualmente a partir da Data de Emissão pela variação positiva acumulada do IPCA, ou que causem um Efeito Adverso Relevante;</w:t>
      </w:r>
    </w:p>
    <w:p w14:paraId="68A4AB9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5A868DE" w14:textId="10C820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sob a sua guarda, por 5 (cinco) anos, ou por prazo maior se exigido pela CVM, todos os documentos e informações relacionados à Oferta;</w:t>
      </w:r>
    </w:p>
    <w:p w14:paraId="566C344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CBE212" w14:textId="74FBD7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w:t>
      </w:r>
      <w:r w:rsidR="009A31CD"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da CVM n° </w:t>
      </w:r>
      <w:r w:rsidR="009A31CD"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23</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agosto</w:t>
      </w:r>
      <w:r w:rsidRPr="003B501A">
        <w:rPr>
          <w:rFonts w:asciiTheme="minorHAnsi" w:hAnsiTheme="minorHAnsi" w:cstheme="minorHAnsi"/>
          <w:sz w:val="24"/>
          <w:lang w:val="pt-BR"/>
        </w:rPr>
        <w:t xml:space="preserve"> de 20</w:t>
      </w:r>
      <w:r w:rsidR="00504618" w:rsidRPr="003B501A">
        <w:rPr>
          <w:rFonts w:asciiTheme="minorHAnsi" w:hAnsiTheme="minorHAnsi" w:cstheme="minorHAnsi"/>
          <w:sz w:val="24"/>
          <w:lang w:val="pt-BR"/>
        </w:rPr>
        <w:t>21</w:t>
      </w:r>
      <w:r w:rsidRPr="003B501A">
        <w:rPr>
          <w:rFonts w:asciiTheme="minorHAnsi" w:hAnsiTheme="minorHAnsi" w:cstheme="minorHAnsi"/>
          <w:sz w:val="24"/>
          <w:lang w:val="pt-BR"/>
        </w:rPr>
        <w:t>, conforme alterada (“</w:t>
      </w:r>
      <w:r w:rsidR="00504618" w:rsidRPr="003B501A">
        <w:rPr>
          <w:rFonts w:asciiTheme="minorHAnsi" w:hAnsiTheme="minorHAnsi" w:cstheme="minorHAnsi"/>
          <w:b/>
          <w:sz w:val="24"/>
          <w:lang w:val="pt-BR"/>
        </w:rPr>
        <w:t>Resolução</w:t>
      </w:r>
      <w:r w:rsidRPr="003B501A">
        <w:rPr>
          <w:rFonts w:asciiTheme="minorHAnsi" w:hAnsiTheme="minorHAnsi" w:cstheme="minorHAnsi"/>
          <w:b/>
          <w:sz w:val="24"/>
          <w:lang w:val="pt-BR"/>
        </w:rPr>
        <w:t xml:space="preserve"> CVM </w:t>
      </w:r>
      <w:r w:rsidR="00504618" w:rsidRPr="003B501A">
        <w:rPr>
          <w:rFonts w:asciiTheme="minorHAnsi" w:hAnsiTheme="minorHAnsi" w:cstheme="minorHAnsi"/>
          <w:b/>
          <w:sz w:val="24"/>
          <w:lang w:val="pt-BR"/>
        </w:rPr>
        <w:t>44</w:t>
      </w:r>
      <w:r w:rsidRPr="003B501A">
        <w:rPr>
          <w:rFonts w:asciiTheme="minorHAnsi" w:hAnsiTheme="minorHAnsi" w:cstheme="minorHAnsi"/>
          <w:sz w:val="24"/>
          <w:lang w:val="pt-BR"/>
        </w:rPr>
        <w:t xml:space="preserve">”), no tocante ao dever de sigilo e vedações à negociação; (f) divulgar a ocorrência de fato relevante, conforme definido pelo artigo 2º da </w:t>
      </w:r>
      <w:r w:rsidR="00504618"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CVM </w:t>
      </w:r>
      <w:r w:rsidR="00504618"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nos termos dos itens (c), (d) e (f) acima;</w:t>
      </w:r>
    </w:p>
    <w:p w14:paraId="5F00FF37"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AC82B6" w14:textId="4099954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66A4337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551F6678" w14:textId="717D153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efetuar pontualmente o pagamento dos serviços relacionados ao depósito das Debêntures para negociação e custódia eletrônica na B3 - Balcão B3;</w:t>
      </w:r>
    </w:p>
    <w:p w14:paraId="38A37B0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AAE814" w14:textId="6D4ADCEE"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contratados, às suas expensas, durante todo o prazo de vigência das Debêntures, os prestadores de serviços inerentes às obrigações previstas nesta Escritura de Emissão, incluindo: (a) Banco Liquidante e Escriturador; (b) Agente Fiduciário;</w:t>
      </w:r>
      <w:r w:rsidR="00E42C22">
        <w:rPr>
          <w:rFonts w:asciiTheme="minorHAnsi" w:hAnsiTheme="minorHAnsi" w:cstheme="minorHAnsi"/>
          <w:sz w:val="24"/>
          <w:lang w:val="pt-BR"/>
        </w:rPr>
        <w:t xml:space="preserve"> </w:t>
      </w:r>
      <w:r w:rsidR="00A600E9"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os sistemas de negociação das Debêntures no mercado secundário da B3 - Balcão B3;</w:t>
      </w:r>
      <w:r w:rsidR="007C3EE5" w:rsidRPr="003B501A">
        <w:rPr>
          <w:rFonts w:asciiTheme="minorHAnsi" w:hAnsiTheme="minorHAnsi" w:cstheme="minorHAnsi"/>
          <w:sz w:val="24"/>
          <w:lang w:val="pt-BR"/>
        </w:rPr>
        <w:t xml:space="preserve"> </w:t>
      </w:r>
    </w:p>
    <w:p w14:paraId="15AD9D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9622FB" w14:textId="68EE367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atualizados os livros de registro de ações e livros de registro de transferência de ações da Emissora;</w:t>
      </w:r>
    </w:p>
    <w:p w14:paraId="73B03E5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2AD157" w14:textId="358C639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4C61B3C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5ADCE32" w14:textId="6D82FC18"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w:t>
      </w:r>
      <w:r w:rsidR="007C3EE5"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das despesas e remuneração com a contratação de Agente Fiduciário, Banco Liquidante</w:t>
      </w:r>
      <w:r w:rsidR="00D20BDC">
        <w:rPr>
          <w:rFonts w:asciiTheme="minorHAnsi" w:hAnsiTheme="minorHAnsi" w:cstheme="minorHAnsi"/>
          <w:sz w:val="24"/>
          <w:lang w:val="pt-BR"/>
        </w:rPr>
        <w:t>,</w:t>
      </w:r>
      <w:r w:rsidR="00A600E9"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Escriturador</w:t>
      </w:r>
      <w:r w:rsidR="00D20BDC">
        <w:rPr>
          <w:rFonts w:asciiTheme="minorHAnsi" w:hAnsiTheme="minorHAnsi" w:cstheme="minorHAnsi"/>
          <w:sz w:val="24"/>
          <w:lang w:val="pt-BR"/>
        </w:rPr>
        <w:t xml:space="preserve"> e da Consultoria Especializada</w:t>
      </w:r>
      <w:r w:rsidRPr="003B501A">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23723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7CC3AF7" w14:textId="77993F6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78FC6E69"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FEF7AA" w14:textId="6C0A910B"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w:t>
      </w:r>
      <w:r w:rsidR="00DB2994" w:rsidRPr="003B501A">
        <w:rPr>
          <w:rFonts w:asciiTheme="minorHAnsi" w:hAnsiTheme="minorHAnsi" w:cstheme="minorHAnsi"/>
          <w:sz w:val="24"/>
          <w:lang w:val="pt-BR"/>
        </w:rPr>
        <w:t xml:space="preserve"> de boa-fé</w:t>
      </w:r>
      <w:r w:rsidRPr="003B501A">
        <w:rPr>
          <w:rFonts w:asciiTheme="minorHAnsi" w:hAnsiTheme="minorHAnsi" w:cstheme="minorHAnsi"/>
          <w:sz w:val="24"/>
          <w:lang w:val="pt-BR"/>
        </w:rPr>
        <w:t xml:space="preserve">, nas </w:t>
      </w:r>
      <w:r w:rsidRPr="003B501A">
        <w:rPr>
          <w:rFonts w:asciiTheme="minorHAnsi" w:hAnsiTheme="minorHAnsi" w:cstheme="minorHAnsi"/>
          <w:sz w:val="24"/>
          <w:lang w:val="pt-BR"/>
        </w:rPr>
        <w:lastRenderedPageBreak/>
        <w:t xml:space="preserve">esferas administrativa ou judicial, e </w:t>
      </w:r>
      <w:r w:rsidR="00DB2994" w:rsidRPr="003B501A">
        <w:rPr>
          <w:rFonts w:asciiTheme="minorHAnsi" w:hAnsiTheme="minorHAnsi" w:cstheme="minorHAnsi"/>
          <w:sz w:val="24"/>
          <w:lang w:val="pt-BR"/>
        </w:rPr>
        <w:t>cuja</w:t>
      </w:r>
      <w:r w:rsidR="005D3D02" w:rsidRPr="003B501A">
        <w:rPr>
          <w:rFonts w:asciiTheme="minorHAnsi" w:hAnsiTheme="minorHAnsi" w:cstheme="minorHAnsi"/>
          <w:sz w:val="24"/>
          <w:lang w:val="pt-BR"/>
        </w:rPr>
        <w:t xml:space="preserve"> exigibilidade esteja</w:t>
      </w:r>
      <w:r w:rsidRPr="003B501A">
        <w:rPr>
          <w:rFonts w:asciiTheme="minorHAnsi" w:hAnsiTheme="minorHAnsi" w:cstheme="minorHAnsi"/>
          <w:sz w:val="24"/>
          <w:lang w:val="pt-BR"/>
        </w:rPr>
        <w:t xml:space="preserve"> </w:t>
      </w:r>
      <w:r w:rsidR="005D3D02" w:rsidRPr="003B501A">
        <w:rPr>
          <w:rFonts w:asciiTheme="minorHAnsi" w:hAnsiTheme="minorHAnsi" w:cstheme="minorHAnsi"/>
          <w:sz w:val="24"/>
          <w:lang w:val="pt-BR"/>
        </w:rPr>
        <w:t xml:space="preserve">suspensa </w:t>
      </w:r>
      <w:r w:rsidRPr="003B501A">
        <w:rPr>
          <w:rFonts w:asciiTheme="minorHAnsi" w:hAnsiTheme="minorHAnsi" w:cstheme="minorHAnsi"/>
          <w:sz w:val="24"/>
          <w:lang w:val="pt-BR"/>
        </w:rPr>
        <w:t xml:space="preserve">pelo tribunal ou órgão administrativo competente; </w:t>
      </w:r>
    </w:p>
    <w:p w14:paraId="317904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6FF7BE" w14:textId="35E81B2D" w:rsidR="002A095C" w:rsidRPr="000654E4"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14:paraId="7762C327" w14:textId="77777777" w:rsidR="00581A8D" w:rsidRPr="000654E4" w:rsidRDefault="00581A8D" w:rsidP="00B81F80">
      <w:pPr>
        <w:pStyle w:val="PargrafodaLista"/>
        <w:spacing w:after="0" w:line="320" w:lineRule="exact"/>
        <w:rPr>
          <w:rFonts w:asciiTheme="minorHAnsi" w:hAnsiTheme="minorHAnsi" w:cstheme="minorHAnsi"/>
          <w:sz w:val="24"/>
          <w:szCs w:val="24"/>
        </w:rPr>
      </w:pPr>
    </w:p>
    <w:p w14:paraId="24675608" w14:textId="79E1E4B8" w:rsidR="00581A8D" w:rsidRPr="000654E4" w:rsidRDefault="00581A8D"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deverá cumprir, e fazer com que as SPEs</w:t>
      </w:r>
      <w:r w:rsidR="000654E4">
        <w:rPr>
          <w:rFonts w:asciiTheme="minorHAnsi" w:hAnsiTheme="minorHAnsi" w:cstheme="minorHAnsi"/>
          <w:sz w:val="24"/>
          <w:lang w:val="pt-BR"/>
        </w:rPr>
        <w:t xml:space="preserve"> e</w:t>
      </w:r>
      <w:r w:rsidRPr="000654E4">
        <w:rPr>
          <w:rFonts w:asciiTheme="minorHAnsi" w:hAnsiTheme="minorHAnsi" w:cstheme="minorHAnsi"/>
          <w:sz w:val="24"/>
          <w:lang w:val="pt-BR"/>
        </w:rPr>
        <w:t xml:space="preserve"> demais controladas, bem como seus diretores, conselheiros, administradores e empregados</w:t>
      </w:r>
      <w:r w:rsidR="00651913">
        <w:rPr>
          <w:rFonts w:asciiTheme="minorHAnsi" w:hAnsiTheme="minorHAnsi" w:cstheme="minorHAnsi"/>
          <w:sz w:val="24"/>
          <w:lang w:val="pt-BR"/>
        </w:rPr>
        <w:t>, em qualquer dos casos, quando</w:t>
      </w:r>
      <w:r w:rsidRPr="000654E4">
        <w:rPr>
          <w:rFonts w:asciiTheme="minorHAnsi" w:hAnsiTheme="minorHAnsi" w:cstheme="minorHAnsi"/>
          <w:sz w:val="24"/>
          <w:lang w:val="pt-BR"/>
        </w:rPr>
        <w:t xml:space="preserve"> atuando em seu nome cumpram com </w:t>
      </w:r>
      <w:r w:rsidR="00A674A1" w:rsidRPr="00A674A1">
        <w:rPr>
          <w:rFonts w:asciiTheme="minorHAnsi" w:hAnsiTheme="minorHAnsi" w:cstheme="minorHAnsi"/>
          <w:sz w:val="24"/>
          <w:lang w:val="pt-BR"/>
        </w:rPr>
        <w:t xml:space="preserve">dispositivo legal ou regulatório, que versem sobre </w:t>
      </w:r>
      <w:r w:rsidR="00A00BE5">
        <w:rPr>
          <w:rFonts w:asciiTheme="minorHAnsi" w:hAnsiTheme="minorHAnsi" w:cstheme="minorHAnsi"/>
          <w:sz w:val="24"/>
          <w:lang w:val="pt-BR"/>
        </w:rPr>
        <w:t xml:space="preserve">o não </w:t>
      </w:r>
      <w:r w:rsidR="00A674A1" w:rsidRPr="00A674A1">
        <w:rPr>
          <w:rFonts w:asciiTheme="minorHAnsi" w:hAnsiTheme="minorHAnsi" w:cstheme="minorHAnsi"/>
          <w:sz w:val="24"/>
          <w:lang w:val="pt-BR"/>
        </w:rPr>
        <w:t xml:space="preserve">incentivo a prostituição, </w:t>
      </w:r>
      <w:r w:rsidR="00A00BE5">
        <w:rPr>
          <w:rFonts w:asciiTheme="minorHAnsi" w:hAnsiTheme="minorHAnsi" w:cstheme="minorHAnsi"/>
          <w:sz w:val="24"/>
          <w:lang w:val="pt-BR"/>
        </w:rPr>
        <w:t xml:space="preserve">à </w:t>
      </w:r>
      <w:r w:rsidR="00A674A1" w:rsidRPr="00A674A1">
        <w:rPr>
          <w:rFonts w:asciiTheme="minorHAnsi" w:hAnsiTheme="minorHAnsi" w:cstheme="minorHAnsi"/>
          <w:sz w:val="24"/>
          <w:lang w:val="pt-BR"/>
        </w:rPr>
        <w:t>utilização ou incentivo a trabalho infantil, trabalho análogo a de escravo ou, ainda, relacionados à raça e gênero e direitos dos silvícolas (“</w:t>
      </w:r>
      <w:r w:rsidR="00A674A1" w:rsidRPr="00B81F80">
        <w:rPr>
          <w:rFonts w:asciiTheme="minorHAnsi" w:hAnsiTheme="minorHAnsi" w:cstheme="minorHAnsi"/>
          <w:b/>
          <w:bCs/>
          <w:sz w:val="24"/>
          <w:lang w:val="pt-BR"/>
        </w:rPr>
        <w:t>Legislação de Proteção Social</w:t>
      </w:r>
      <w:r w:rsidR="00A674A1" w:rsidRPr="00A674A1">
        <w:rPr>
          <w:rFonts w:asciiTheme="minorHAnsi" w:hAnsiTheme="minorHAnsi" w:cstheme="minorHAnsi"/>
          <w:sz w:val="24"/>
          <w:lang w:val="pt-BR"/>
        </w:rPr>
        <w:t>”)</w:t>
      </w:r>
      <w:r w:rsidRPr="000654E4">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3A84D591" w14:textId="77777777" w:rsidR="001223A6" w:rsidRPr="000654E4" w:rsidRDefault="001223A6" w:rsidP="000654E4">
      <w:pPr>
        <w:pStyle w:val="Level4"/>
        <w:numPr>
          <w:ilvl w:val="0"/>
          <w:numId w:val="0"/>
        </w:numPr>
        <w:spacing w:after="0" w:line="320" w:lineRule="exact"/>
        <w:ind w:left="2410" w:hanging="850"/>
        <w:outlineLvl w:val="2"/>
        <w:rPr>
          <w:rFonts w:asciiTheme="minorHAnsi" w:hAnsiTheme="minorHAnsi" w:cstheme="minorHAnsi"/>
          <w:sz w:val="24"/>
          <w:lang w:val="pt-BR"/>
        </w:rPr>
      </w:pPr>
    </w:p>
    <w:p w14:paraId="27D9CF5A" w14:textId="67411166" w:rsidR="00F07607" w:rsidRPr="003B501A"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w:t>
      </w:r>
      <w:r w:rsidR="008B20A0" w:rsidRPr="000654E4">
        <w:rPr>
          <w:rFonts w:asciiTheme="minorHAnsi" w:hAnsiTheme="minorHAnsi" w:cstheme="minorHAnsi"/>
          <w:sz w:val="24"/>
          <w:lang w:val="pt-BR"/>
        </w:rPr>
        <w:t>á</w:t>
      </w:r>
      <w:r w:rsidRPr="000654E4">
        <w:rPr>
          <w:rFonts w:asciiTheme="minorHAnsi" w:hAnsiTheme="minorHAnsi" w:cstheme="minorHAnsi"/>
          <w:sz w:val="24"/>
          <w:lang w:val="pt-BR"/>
        </w:rPr>
        <w:t xml:space="preserve"> (a) cumprir, e fazer com que </w:t>
      </w:r>
      <w:r w:rsidR="008B20A0" w:rsidRPr="000654E4">
        <w:rPr>
          <w:rFonts w:asciiTheme="minorHAnsi" w:hAnsiTheme="minorHAnsi" w:cstheme="minorHAnsi"/>
          <w:sz w:val="24"/>
          <w:lang w:val="pt-BR"/>
        </w:rPr>
        <w:t>as SPEs</w:t>
      </w:r>
      <w:r w:rsidR="000654E4">
        <w:rPr>
          <w:rFonts w:asciiTheme="minorHAnsi" w:hAnsiTheme="minorHAnsi" w:cstheme="minorHAnsi"/>
          <w:sz w:val="24"/>
          <w:lang w:val="pt-BR"/>
        </w:rPr>
        <w:t xml:space="preserve"> e</w:t>
      </w:r>
      <w:r w:rsidR="00431A70" w:rsidRPr="000654E4">
        <w:rPr>
          <w:rFonts w:asciiTheme="minorHAnsi" w:hAnsiTheme="minorHAnsi" w:cstheme="minorHAnsi"/>
          <w:sz w:val="24"/>
          <w:lang w:val="pt-BR"/>
        </w:rPr>
        <w:t xml:space="preserve"> demais controladas, bem como</w:t>
      </w:r>
      <w:r w:rsidR="008B20A0"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seus diretores</w:t>
      </w:r>
      <w:r w:rsidR="00431A70" w:rsidRPr="000654E4">
        <w:rPr>
          <w:rFonts w:asciiTheme="minorHAnsi" w:hAnsiTheme="minorHAnsi" w:cstheme="minorHAnsi"/>
          <w:sz w:val="24"/>
          <w:lang w:val="pt-BR"/>
        </w:rPr>
        <w:t>, conselheiros, administradores</w:t>
      </w:r>
      <w:r w:rsidRPr="000654E4">
        <w:rPr>
          <w:rFonts w:asciiTheme="minorHAnsi" w:hAnsiTheme="minorHAnsi" w:cstheme="minorHAnsi"/>
          <w:sz w:val="24"/>
          <w:lang w:val="pt-BR"/>
        </w:rPr>
        <w:t xml:space="preserve"> e empregados atuando em seu nome cumpram, com todas as obrigações decorrentes de </w:t>
      </w:r>
      <w:r w:rsidR="00002508" w:rsidRPr="000654E4">
        <w:rPr>
          <w:rStyle w:val="DeltaViewInsertion"/>
          <w:rFonts w:asciiTheme="minorHAnsi" w:eastAsia="Arial Unicode MS" w:hAnsiTheme="minorHAnsi" w:cstheme="minorHAnsi"/>
          <w:color w:val="auto"/>
          <w:sz w:val="24"/>
          <w:u w:val="none"/>
          <w:lang w:val="pt-BR"/>
        </w:rPr>
        <w:t>leis e regulamentações ambientais e trabalhistas atuais, incluindo, mas não se limitando àquelas relativas a saúde e segurança ocupacional</w:t>
      </w:r>
      <w:r w:rsidR="00431A70" w:rsidRPr="000654E4">
        <w:rPr>
          <w:rStyle w:val="DeltaViewInsertion"/>
          <w:rFonts w:asciiTheme="minorHAnsi" w:eastAsia="Arial Unicode MS" w:hAnsiTheme="minorHAnsi" w:cstheme="minorHAnsi"/>
          <w:color w:val="auto"/>
          <w:sz w:val="24"/>
          <w:u w:val="none"/>
          <w:lang w:val="pt-BR"/>
        </w:rPr>
        <w:t xml:space="preserve"> e </w:t>
      </w:r>
      <w:r w:rsidR="00431A70" w:rsidRPr="00B81F80">
        <w:rPr>
          <w:rFonts w:asciiTheme="minorHAnsi" w:hAnsiTheme="minorHAnsi" w:cstheme="minorHAnsi"/>
          <w:sz w:val="24"/>
          <w:lang w:val="pt-BR"/>
        </w:rPr>
        <w:t>ao meio ambiente (inclusive aquela pertinente à Política Nacional do Meio Ambiente e Resoluções do CONAMA – Conselho Nacional do Meio Ambiente)</w:t>
      </w:r>
      <w:r w:rsidR="00002508" w:rsidRPr="000654E4">
        <w:rPr>
          <w:rStyle w:val="DeltaViewInsertion"/>
          <w:rFonts w:asciiTheme="minorHAnsi" w:eastAsia="Arial Unicode MS" w:hAnsiTheme="minorHAnsi" w:cstheme="minorHAnsi"/>
          <w:color w:val="auto"/>
          <w:sz w:val="24"/>
          <w:u w:val="none"/>
          <w:lang w:val="pt-BR"/>
        </w:rPr>
        <w:t xml:space="preserve"> (“</w:t>
      </w:r>
      <w:r w:rsidRPr="000654E4">
        <w:rPr>
          <w:rFonts w:asciiTheme="minorHAnsi" w:hAnsiTheme="minorHAnsi" w:cstheme="minorHAnsi"/>
          <w:b/>
          <w:bCs/>
          <w:sz w:val="24"/>
          <w:lang w:val="pt-BR"/>
        </w:rPr>
        <w:t>Legislação Socioambiental</w:t>
      </w:r>
      <w:r w:rsidR="00002508" w:rsidRPr="000654E4">
        <w:rPr>
          <w:rFonts w:asciiTheme="minorHAnsi" w:hAnsiTheme="minorHAnsi" w:cstheme="minorHAnsi"/>
          <w:sz w:val="24"/>
          <w:lang w:val="pt-BR"/>
        </w:rPr>
        <w:t>”)</w:t>
      </w:r>
      <w:r w:rsidRPr="000654E4">
        <w:rPr>
          <w:rFonts w:asciiTheme="minorHAnsi" w:hAnsiTheme="minorHAnsi" w:cstheme="minorHAnsi"/>
          <w:sz w:val="24"/>
          <w:lang w:val="pt-BR"/>
        </w:rPr>
        <w:t xml:space="preserve"> (exceto àquelas leis </w:t>
      </w:r>
      <w:r w:rsidR="005331A1" w:rsidRPr="000654E4">
        <w:rPr>
          <w:rFonts w:asciiTheme="minorHAnsi" w:hAnsiTheme="minorHAnsi" w:cstheme="minorHAnsi"/>
          <w:sz w:val="24"/>
          <w:lang w:val="pt-BR"/>
        </w:rPr>
        <w:t>que estejam sendo contestados de boa-fé, nas esferas administrativa ou judicial, e cuja exigibilidade esteja suspensa pelo tribunal ou órgão administrativo competente</w:t>
      </w:r>
      <w:r w:rsidR="004C1A52">
        <w:rPr>
          <w:rFonts w:asciiTheme="minorHAnsi" w:hAnsiTheme="minorHAnsi" w:cstheme="minorHAnsi"/>
          <w:sz w:val="24"/>
          <w:lang w:val="pt-BR"/>
        </w:rPr>
        <w:t>)</w:t>
      </w:r>
      <w:r w:rsidRPr="000654E4">
        <w:rPr>
          <w:rFonts w:asciiTheme="minorHAnsi" w:hAnsiTheme="minorHAnsi" w:cstheme="minorHAnsi"/>
          <w:sz w:val="24"/>
          <w:lang w:val="pt-BR"/>
        </w:rPr>
        <w:t xml:space="preserve">;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e/ou decisão proferida em </w:t>
      </w:r>
      <w:r w:rsidRPr="000654E4">
        <w:rPr>
          <w:rFonts w:asciiTheme="minorHAnsi" w:hAnsiTheme="minorHAnsi" w:cstheme="minorHAnsi"/>
          <w:sz w:val="24"/>
          <w:lang w:val="pt-BR"/>
        </w:rPr>
        <w:lastRenderedPageBreak/>
        <w:t>procedimento judicial ou administrativo contra a Emissora ou as SPEs, seus diretores e empregados agindo em seu nome, envolvendo matérias relativas à Legislação Socioambiental;</w:t>
      </w:r>
      <w:r w:rsidRPr="003B501A">
        <w:rPr>
          <w:rFonts w:asciiTheme="minorHAnsi" w:hAnsiTheme="minorHAnsi" w:cstheme="minorHAnsi"/>
          <w:sz w:val="24"/>
          <w:lang w:val="pt-BR"/>
        </w:rPr>
        <w:t xml:space="preserve"> </w:t>
      </w:r>
    </w:p>
    <w:p w14:paraId="53C4E32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9F47EBE" w14:textId="5A6F205D" w:rsidR="002A095C"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praticar</w:t>
      </w:r>
      <w:r w:rsidRPr="003B501A">
        <w:rPr>
          <w:rFonts w:asciiTheme="minorHAnsi" w:hAnsiTheme="minorHAnsi" w:cstheme="minorHAnsi"/>
          <w:sz w:val="24"/>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w:t>
      </w:r>
    </w:p>
    <w:p w14:paraId="534171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3AF3110" w14:textId="638A7F45" w:rsidR="002A095C" w:rsidRPr="003B501A" w:rsidRDefault="00567E80" w:rsidP="00B81F80">
      <w:pPr>
        <w:pStyle w:val="Level4"/>
        <w:numPr>
          <w:ilvl w:val="3"/>
          <w:numId w:val="6"/>
        </w:numPr>
        <w:tabs>
          <w:tab w:val="clear" w:pos="7768"/>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convocar</w:t>
      </w:r>
      <w:r w:rsidRPr="003B501A">
        <w:rPr>
          <w:rFonts w:asciiTheme="minorHAnsi" w:hAnsiTheme="minorHAnsi" w:cstheme="minorHAnsi"/>
          <w:sz w:val="24"/>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0D403F3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64D613" w14:textId="7A9AE0D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não utilizar, e fazer com que as SPEs não utilizem, os recursos oriundos da Emissão em atividades relacionadas ao Projeto para as quais não tenha sido obtida, a licença ambiental válida exigida pela Legislação Socioambiental;</w:t>
      </w:r>
    </w:p>
    <w:p w14:paraId="49A0BB6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775916A" w14:textId="6F7D0853"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 observar, cumprir com e/ou fazer cumprir por si, </w:t>
      </w:r>
      <w:r w:rsidR="00354784">
        <w:rPr>
          <w:rFonts w:asciiTheme="minorHAnsi" w:hAnsiTheme="minorHAnsi" w:cstheme="minorHAnsi"/>
          <w:sz w:val="24"/>
          <w:lang w:val="pt-BR"/>
        </w:rPr>
        <w:t xml:space="preserve">pelas SPEs </w:t>
      </w:r>
      <w:r w:rsidR="00B10CCD">
        <w:rPr>
          <w:rFonts w:asciiTheme="minorHAnsi" w:hAnsiTheme="minorHAnsi" w:cstheme="minorHAnsi"/>
          <w:sz w:val="24"/>
          <w:lang w:val="pt-BR"/>
        </w:rPr>
        <w:t xml:space="preserve">e pelas </w:t>
      </w:r>
      <w:r w:rsidR="00354784">
        <w:rPr>
          <w:rFonts w:asciiTheme="minorHAnsi" w:hAnsiTheme="minorHAnsi" w:cstheme="minorHAnsi"/>
          <w:sz w:val="24"/>
          <w:lang w:val="pt-BR"/>
        </w:rPr>
        <w:t xml:space="preserve">demais controladas, bem como </w:t>
      </w:r>
      <w:r w:rsidR="00354784" w:rsidRPr="003B501A">
        <w:rPr>
          <w:rFonts w:asciiTheme="minorHAnsi" w:hAnsiTheme="minorHAnsi" w:cstheme="minorHAnsi"/>
          <w:sz w:val="24"/>
          <w:lang w:val="pt-BR"/>
        </w:rPr>
        <w:t>seus diretores</w:t>
      </w:r>
      <w:r w:rsidR="00354784">
        <w:rPr>
          <w:rFonts w:asciiTheme="minorHAnsi" w:hAnsiTheme="minorHAnsi" w:cstheme="minorHAnsi"/>
          <w:sz w:val="24"/>
          <w:lang w:val="pt-BR"/>
        </w:rPr>
        <w:t>, conselheiros, administradores</w:t>
      </w:r>
      <w:r w:rsidR="00354784" w:rsidRPr="003B501A">
        <w:rPr>
          <w:rFonts w:asciiTheme="minorHAnsi" w:hAnsiTheme="minorHAnsi" w:cstheme="minorHAnsi"/>
          <w:sz w:val="24"/>
          <w:lang w:val="pt-BR"/>
        </w:rPr>
        <w:t xml:space="preserve"> e empregados atuando em seu nome cumpram</w:t>
      </w:r>
      <w:r w:rsidRPr="003B501A">
        <w:rPr>
          <w:rFonts w:asciiTheme="minorHAnsi" w:hAnsiTheme="minorHAnsi" w:cstheme="minorHAnsi"/>
          <w:sz w:val="24"/>
          <w:lang w:val="pt-BR"/>
        </w:rPr>
        <w:t>, toda</w:t>
      </w:r>
      <w:r w:rsidR="00E05FE0">
        <w:rPr>
          <w:rFonts w:asciiTheme="minorHAnsi" w:hAnsiTheme="minorHAnsi" w:cstheme="minorHAnsi"/>
          <w:sz w:val="24"/>
          <w:lang w:val="pt-BR"/>
        </w:rPr>
        <w:t>s</w:t>
      </w:r>
      <w:r w:rsidRPr="003B501A">
        <w:rPr>
          <w:rFonts w:asciiTheme="minorHAnsi" w:hAnsiTheme="minorHAnsi" w:cstheme="minorHAnsi"/>
          <w:sz w:val="24"/>
          <w:lang w:val="pt-BR"/>
        </w:rPr>
        <w:t xml:space="preserve"> e qua</w:t>
      </w:r>
      <w:r w:rsidR="00E05FE0">
        <w:rPr>
          <w:rFonts w:asciiTheme="minorHAnsi" w:hAnsiTheme="minorHAnsi" w:cstheme="minorHAnsi"/>
          <w:sz w:val="24"/>
          <w:lang w:val="pt-BR"/>
        </w:rPr>
        <w:t>is</w:t>
      </w:r>
      <w:r w:rsidRPr="003B501A">
        <w:rPr>
          <w:rFonts w:asciiTheme="minorHAnsi" w:hAnsiTheme="minorHAnsi" w:cstheme="minorHAnsi"/>
          <w:sz w:val="24"/>
          <w:lang w:val="pt-BR"/>
        </w:rPr>
        <w:t xml:space="preserve">quer </w:t>
      </w:r>
      <w:r w:rsidR="00E05FE0" w:rsidRPr="008143CB">
        <w:rPr>
          <w:rStyle w:val="DeltaViewInsertion"/>
          <w:rFonts w:asciiTheme="minorHAnsi" w:eastAsia="Arial Unicode MS" w:hAnsiTheme="minorHAnsi" w:cstheme="minorHAnsi"/>
          <w:color w:val="auto"/>
          <w:sz w:val="24"/>
          <w:u w:val="none"/>
          <w:lang w:val="pt-BR"/>
        </w:rPr>
        <w:t xml:space="preserve">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00E05FE0" w:rsidRPr="008143CB">
        <w:rPr>
          <w:rStyle w:val="DeltaViewInsertion"/>
          <w:rFonts w:asciiTheme="minorHAnsi" w:hAnsiTheme="minorHAnsi" w:cstheme="minorHAnsi"/>
          <w:color w:val="auto"/>
          <w:sz w:val="24"/>
          <w:u w:val="none"/>
          <w:lang w:val="pt-BR"/>
        </w:rPr>
        <w:t>licitação</w:t>
      </w:r>
      <w:r w:rsidR="00E05FE0" w:rsidRPr="008143CB">
        <w:rPr>
          <w:rStyle w:val="DeltaViewInsertion"/>
          <w:rFonts w:asciiTheme="minorHAnsi" w:eastAsia="Arial Unicode MS" w:hAnsiTheme="minorHAnsi" w:cstheme="minorHAnsi"/>
          <w:color w:val="auto"/>
          <w:sz w:val="24"/>
          <w:u w:val="none"/>
          <w:lang w:val="pt-BR"/>
        </w:rPr>
        <w:t>), a Lei nº 9.613, de 3 de março de 1998, conforme alterada</w:t>
      </w:r>
      <w:r w:rsidR="00E05FE0">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 de Combate à Lavagem de Dinheiro</w:t>
      </w:r>
      <w:r w:rsidR="00E05FE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4B066A" w:rsidRPr="008143CB">
        <w:rPr>
          <w:rStyle w:val="DeltaViewInsertion"/>
          <w:rFonts w:asciiTheme="minorHAnsi" w:eastAsia="Arial Unicode MS" w:hAnsiTheme="minorHAnsi" w:cstheme="minorHAnsi"/>
          <w:color w:val="auto"/>
          <w:sz w:val="24"/>
          <w:u w:val="none"/>
          <w:lang w:val="pt-BR"/>
        </w:rPr>
        <w:t>leis ou regulamentações nacionais ou estrangeiras aplicáveis à Emissora, contra corrupção ou atos prejudiciais à administração pública, incluindo, sem limitação, a Lei nº 12.846, de 1º de agosto de 2013, conforme alterada, a Lei nº 9.613, de 3 de março de 1998, conforme alterada, e</w:t>
      </w:r>
      <w:r w:rsidR="006014E3">
        <w:rPr>
          <w:rStyle w:val="DeltaViewInsertion"/>
          <w:lang w:val="pt-BR"/>
        </w:rPr>
        <w:t xml:space="preserve"> </w:t>
      </w:r>
      <w:r w:rsidR="004B066A" w:rsidRPr="008143CB">
        <w:rPr>
          <w:rStyle w:val="DeltaViewInsertion"/>
          <w:rFonts w:asciiTheme="minorHAnsi" w:eastAsia="Arial Unicode MS" w:hAnsiTheme="minorHAnsi" w:cstheme="minorHAnsi"/>
          <w:color w:val="auto"/>
          <w:sz w:val="24"/>
          <w:u w:val="none"/>
          <w:lang w:val="pt-BR"/>
        </w:rPr>
        <w:t xml:space="preserve">o Decreto nº 11.129, de 11 de julho de 2022, conforme </w:t>
      </w:r>
      <w:r w:rsidR="004B066A" w:rsidRPr="008143CB">
        <w:rPr>
          <w:rStyle w:val="DeltaViewInsertion"/>
          <w:rFonts w:asciiTheme="minorHAnsi" w:eastAsia="Arial Unicode MS" w:hAnsiTheme="minorHAnsi" w:cstheme="minorHAnsi"/>
          <w:color w:val="auto"/>
          <w:sz w:val="24"/>
          <w:u w:val="none"/>
          <w:lang w:val="pt-BR"/>
        </w:rPr>
        <w:lastRenderedPageBreak/>
        <w:t>alterado</w:t>
      </w:r>
      <w:r w:rsidR="004B066A">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w:t>
      </w:r>
      <w:r w:rsidR="004B066A">
        <w:rPr>
          <w:rFonts w:asciiTheme="minorHAnsi" w:hAnsiTheme="minorHAnsi" w:cstheme="minorHAnsi"/>
          <w:b/>
          <w:bCs/>
          <w:sz w:val="24"/>
          <w:lang w:val="pt-BR"/>
        </w:rPr>
        <w:t>s</w:t>
      </w:r>
      <w:r w:rsidRPr="008143CB">
        <w:rPr>
          <w:rFonts w:asciiTheme="minorHAnsi" w:hAnsiTheme="minorHAnsi" w:cstheme="minorHAnsi"/>
          <w:b/>
          <w:bCs/>
          <w:sz w:val="24"/>
          <w:lang w:val="pt-BR"/>
        </w:rPr>
        <w:t xml:space="preserve"> Anticorrupção</w:t>
      </w:r>
      <w:r w:rsidR="004B066A">
        <w:rPr>
          <w:rFonts w:asciiTheme="minorHAnsi" w:hAnsiTheme="minorHAnsi" w:cstheme="minorHAnsi"/>
          <w:sz w:val="24"/>
          <w:lang w:val="pt-BR"/>
        </w:rPr>
        <w:t>”)</w:t>
      </w:r>
      <w:r w:rsidRPr="003B501A">
        <w:rPr>
          <w:rFonts w:asciiTheme="minorHAnsi" w:hAnsiTheme="minorHAnsi" w:cstheme="minorHAnsi"/>
          <w:sz w:val="24"/>
          <w:lang w:val="pt-BR"/>
        </w:rPr>
        <w:t>,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r w:rsidR="00B10CCD">
        <w:rPr>
          <w:rFonts w:asciiTheme="minorHAnsi" w:hAnsiTheme="minorHAnsi" w:cstheme="minorHAnsi"/>
          <w:sz w:val="24"/>
          <w:lang w:val="pt-BR"/>
        </w:rPr>
        <w:t xml:space="preserve"> </w:t>
      </w:r>
    </w:p>
    <w:p w14:paraId="664B48A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4584250" w14:textId="787F0C1E"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w:t>
      </w:r>
      <w:r w:rsidR="008104FD">
        <w:rPr>
          <w:rFonts w:asciiTheme="minorHAnsi" w:hAnsiTheme="minorHAnsi" w:cstheme="minorHAnsi"/>
          <w:sz w:val="24"/>
          <w:lang w:val="pt-BR"/>
        </w:rPr>
        <w:t>D</w:t>
      </w:r>
      <w:r w:rsidRPr="003B501A">
        <w:rPr>
          <w:rFonts w:asciiTheme="minorHAnsi" w:hAnsiTheme="minorHAnsi" w:cstheme="minorHAnsi"/>
          <w:sz w:val="24"/>
          <w:lang w:val="pt-BR"/>
        </w:rPr>
        <w:t xml:space="preserve">ias </w:t>
      </w:r>
      <w:r w:rsidR="008104FD">
        <w:rPr>
          <w:rFonts w:asciiTheme="minorHAnsi" w:hAnsiTheme="minorHAnsi" w:cstheme="minorHAnsi"/>
          <w:sz w:val="24"/>
          <w:lang w:val="pt-BR"/>
        </w:rPr>
        <w:t>Ú</w:t>
      </w:r>
      <w:r w:rsidRPr="003B501A">
        <w:rPr>
          <w:rFonts w:asciiTheme="minorHAnsi" w:hAnsiTheme="minorHAnsi" w:cstheme="minorHAnsi"/>
          <w:sz w:val="24"/>
          <w:lang w:val="pt-BR"/>
        </w:rPr>
        <w:t>teis a partir da data em que tomar ciência da ocorrência de (a) envolvimento, pela Emissora, pelas SPEs</w:t>
      </w:r>
      <w:r w:rsidR="008104FD">
        <w:rPr>
          <w:rFonts w:asciiTheme="minorHAnsi" w:hAnsiTheme="minorHAnsi" w:cstheme="minorHAnsi"/>
          <w:sz w:val="24"/>
          <w:lang w:val="pt-BR"/>
        </w:rPr>
        <w:t xml:space="preserve">, </w:t>
      </w:r>
      <w:r w:rsidR="00601A98">
        <w:rPr>
          <w:rFonts w:asciiTheme="minorHAnsi" w:hAnsiTheme="minorHAnsi" w:cstheme="minorHAnsi"/>
          <w:sz w:val="24"/>
          <w:lang w:val="pt-BR"/>
        </w:rPr>
        <w:t>pelas</w:t>
      </w:r>
      <w:r w:rsidR="00B10CCD">
        <w:rPr>
          <w:rFonts w:asciiTheme="minorHAnsi" w:hAnsiTheme="minorHAnsi" w:cstheme="minorHAnsi"/>
          <w:sz w:val="24"/>
          <w:lang w:val="pt-BR"/>
        </w:rPr>
        <w:t xml:space="preserve"> </w:t>
      </w:r>
      <w:r w:rsidR="00FD691F">
        <w:rPr>
          <w:rFonts w:asciiTheme="minorHAnsi" w:hAnsiTheme="minorHAnsi" w:cstheme="minorHAnsi"/>
          <w:sz w:val="24"/>
          <w:lang w:val="pt-BR"/>
        </w:rPr>
        <w:t>demais controladas</w:t>
      </w:r>
      <w:r w:rsidR="004C1A52">
        <w:rPr>
          <w:rFonts w:asciiTheme="minorHAnsi" w:hAnsiTheme="minorHAnsi" w:cstheme="minorHAnsi"/>
          <w:sz w:val="24"/>
          <w:lang w:val="pt-BR"/>
        </w:rPr>
        <w:t xml:space="preserve"> da Emissora e/ou por seus controladores</w:t>
      </w:r>
      <w:r w:rsidR="00FD691F">
        <w:rPr>
          <w:rFonts w:asciiTheme="minorHAnsi" w:hAnsiTheme="minorHAnsi" w:cstheme="minorHAnsi"/>
          <w:sz w:val="24"/>
          <w:lang w:val="pt-BR"/>
        </w:rPr>
        <w:t xml:space="preserve">, bem como </w:t>
      </w:r>
      <w:r w:rsidR="00601A98">
        <w:rPr>
          <w:rFonts w:asciiTheme="minorHAnsi" w:hAnsiTheme="minorHAnsi" w:cstheme="minorHAnsi"/>
          <w:sz w:val="24"/>
          <w:lang w:val="pt-BR"/>
        </w:rPr>
        <w:t xml:space="preserve">por </w:t>
      </w:r>
      <w:r w:rsidR="00FD691F" w:rsidRPr="003B501A">
        <w:rPr>
          <w:rFonts w:asciiTheme="minorHAnsi" w:hAnsiTheme="minorHAnsi" w:cstheme="minorHAnsi"/>
          <w:sz w:val="24"/>
          <w:lang w:val="pt-BR"/>
        </w:rPr>
        <w:t xml:space="preserve">seus </w:t>
      </w:r>
      <w:r w:rsidR="004C1A52">
        <w:rPr>
          <w:rFonts w:asciiTheme="minorHAnsi" w:hAnsiTheme="minorHAnsi" w:cstheme="minorHAnsi"/>
          <w:sz w:val="24"/>
          <w:lang w:val="pt-BR"/>
        </w:rPr>
        <w:t xml:space="preserve">respectivos </w:t>
      </w:r>
      <w:r w:rsidR="00FD691F" w:rsidRPr="003B501A">
        <w:rPr>
          <w:rFonts w:asciiTheme="minorHAnsi" w:hAnsiTheme="minorHAnsi" w:cstheme="minorHAnsi"/>
          <w:sz w:val="24"/>
          <w:lang w:val="pt-BR"/>
        </w:rPr>
        <w:t>diretores</w:t>
      </w:r>
      <w:r w:rsidR="00FD691F">
        <w:rPr>
          <w:rFonts w:asciiTheme="minorHAnsi" w:hAnsiTheme="minorHAnsi" w:cstheme="minorHAnsi"/>
          <w:sz w:val="24"/>
          <w:lang w:val="pt-BR"/>
        </w:rPr>
        <w:t>, conselheiros, administradores</w:t>
      </w:r>
      <w:r w:rsidR="00FD691F" w:rsidRPr="003B501A">
        <w:rPr>
          <w:rFonts w:asciiTheme="minorHAnsi" w:hAnsiTheme="minorHAnsi" w:cstheme="minorHAnsi"/>
          <w:sz w:val="24"/>
          <w:lang w:val="pt-BR"/>
        </w:rPr>
        <w:t xml:space="preserve"> </w:t>
      </w:r>
      <w:r w:rsidR="00601A98">
        <w:rPr>
          <w:rFonts w:asciiTheme="minorHAnsi" w:hAnsiTheme="minorHAnsi" w:cstheme="minorHAnsi"/>
          <w:sz w:val="24"/>
          <w:lang w:val="pt-BR"/>
        </w:rPr>
        <w:t>ou</w:t>
      </w:r>
      <w:r w:rsidR="00FD691F" w:rsidRPr="003B501A">
        <w:rPr>
          <w:rFonts w:asciiTheme="minorHAnsi" w:hAnsiTheme="minorHAnsi" w:cstheme="minorHAnsi"/>
          <w:sz w:val="24"/>
          <w:lang w:val="pt-BR"/>
        </w:rPr>
        <w:t xml:space="preserve"> empregados</w:t>
      </w:r>
      <w:r w:rsidR="00601A98">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w:t>
      </w:r>
      <w:r w:rsidR="000F207D">
        <w:rPr>
          <w:rFonts w:asciiTheme="minorHAnsi" w:hAnsiTheme="minorHAnsi" w:cstheme="minorHAnsi"/>
          <w:sz w:val="24"/>
          <w:lang w:val="pt-BR"/>
        </w:rPr>
        <w:t>(</w:t>
      </w:r>
      <w:r w:rsidRPr="003B501A">
        <w:rPr>
          <w:rFonts w:asciiTheme="minorHAnsi" w:hAnsiTheme="minorHAnsi" w:cstheme="minorHAnsi"/>
          <w:sz w:val="24"/>
          <w:lang w:val="pt-BR"/>
        </w:rPr>
        <w:t xml:space="preserve">desde que </w:t>
      </w:r>
      <w:r w:rsidR="000F207D">
        <w:rPr>
          <w:rFonts w:asciiTheme="minorHAnsi" w:hAnsiTheme="minorHAnsi" w:cstheme="minorHAnsi"/>
          <w:sz w:val="24"/>
          <w:lang w:val="pt-BR"/>
        </w:rPr>
        <w:t xml:space="preserve">a disponibilização da informação seja permitida </w:t>
      </w:r>
      <w:r w:rsidR="008104FD">
        <w:rPr>
          <w:rFonts w:asciiTheme="minorHAnsi" w:hAnsiTheme="minorHAnsi" w:cstheme="minorHAnsi"/>
          <w:sz w:val="24"/>
          <w:lang w:val="pt-BR"/>
        </w:rPr>
        <w:t xml:space="preserve">de acordo com a legislação aplicável e/ou </w:t>
      </w:r>
      <w:r w:rsidR="000F207D">
        <w:rPr>
          <w:rFonts w:asciiTheme="minorHAnsi" w:hAnsiTheme="minorHAnsi" w:cstheme="minorHAnsi"/>
          <w:sz w:val="24"/>
          <w:lang w:val="pt-BR"/>
        </w:rPr>
        <w:t xml:space="preserve">a </w:t>
      </w:r>
      <w:r w:rsidR="008104FD">
        <w:rPr>
          <w:rFonts w:asciiTheme="minorHAnsi" w:hAnsiTheme="minorHAnsi" w:cstheme="minorHAnsi"/>
          <w:sz w:val="24"/>
          <w:lang w:val="pt-BR"/>
        </w:rPr>
        <w:t>determinação de autoridade competente</w:t>
      </w:r>
      <w:r w:rsidR="000F207D">
        <w:rPr>
          <w:rFonts w:asciiTheme="minorHAnsi" w:hAnsiTheme="minorHAnsi" w:cstheme="minorHAnsi"/>
          <w:sz w:val="24"/>
          <w:lang w:val="pt-BR"/>
        </w:rPr>
        <w:t>)</w:t>
      </w:r>
      <w:r w:rsidR="008104FD">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quando solicitado pelo Agente Fiduciário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medidas e ações tomadas, conforme aplicável, para remediar, mitigar e evitar novas ocorrências; </w:t>
      </w:r>
    </w:p>
    <w:p w14:paraId="739B6CA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4098B3" w14:textId="550E1E40"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contratar e manter contratada, às suas expensas, durante todo o prazo de vigência das Debêntures, uma das seguintes sociedades de auditores independentes para realizar a auditoria de suas </w:t>
      </w:r>
      <w:r w:rsidRPr="003B501A">
        <w:rPr>
          <w:rFonts w:asciiTheme="minorHAnsi" w:hAnsiTheme="minorHAnsi" w:cstheme="minorHAnsi"/>
          <w:sz w:val="24"/>
          <w:lang w:val="pt-BR"/>
        </w:rPr>
        <w:lastRenderedPageBreak/>
        <w:t>demonstrações financeiras: (a) </w:t>
      </w:r>
      <w:r w:rsidR="00C62FE0" w:rsidRPr="00C62FE0">
        <w:rPr>
          <w:rFonts w:asciiTheme="minorHAnsi" w:hAnsiTheme="minorHAnsi" w:cstheme="minorHAnsi"/>
          <w:sz w:val="24"/>
          <w:lang w:val="pt-BR"/>
        </w:rPr>
        <w:t>KPMG Auditores Independentes</w:t>
      </w:r>
      <w:r w:rsidRPr="003B501A">
        <w:rPr>
          <w:rFonts w:asciiTheme="minorHAnsi" w:hAnsiTheme="minorHAnsi" w:cstheme="minorHAnsi"/>
          <w:sz w:val="24"/>
          <w:lang w:val="pt-BR"/>
        </w:rPr>
        <w:t>; (b) </w:t>
      </w:r>
      <w:r w:rsidR="00C62C5A" w:rsidRPr="00C62C5A">
        <w:rPr>
          <w:rFonts w:asciiTheme="minorHAnsi" w:hAnsiTheme="minorHAnsi" w:cstheme="minorHAnsi"/>
          <w:sz w:val="24"/>
          <w:lang w:val="pt-BR"/>
        </w:rPr>
        <w:t>Ernst &amp; Young Terco Auditores Independentes S/S</w:t>
      </w:r>
      <w:r w:rsidRPr="003B501A">
        <w:rPr>
          <w:rFonts w:asciiTheme="minorHAnsi" w:hAnsiTheme="minorHAnsi" w:cstheme="minorHAnsi"/>
          <w:sz w:val="24"/>
          <w:lang w:val="pt-BR"/>
        </w:rPr>
        <w:t>, (c) </w:t>
      </w:r>
      <w:r w:rsidR="009A3E08" w:rsidRPr="009A3E08">
        <w:rPr>
          <w:rFonts w:asciiTheme="minorHAnsi" w:hAnsiTheme="minorHAnsi" w:cstheme="minorHAnsi"/>
          <w:sz w:val="24"/>
          <w:lang w:val="pt-BR"/>
        </w:rPr>
        <w:t>Deloitte Touche Tomatsu Auditores Independentes</w:t>
      </w:r>
      <w:r w:rsidRPr="003B501A">
        <w:rPr>
          <w:rFonts w:asciiTheme="minorHAnsi" w:hAnsiTheme="minorHAnsi" w:cstheme="minorHAnsi"/>
          <w:sz w:val="24"/>
          <w:lang w:val="pt-BR"/>
        </w:rPr>
        <w:t>, ou (d) </w:t>
      </w:r>
      <w:r w:rsidR="00651913">
        <w:rPr>
          <w:rFonts w:asciiTheme="minorHAnsi" w:hAnsiTheme="minorHAnsi" w:cstheme="minorHAnsi"/>
          <w:sz w:val="24"/>
          <w:lang w:val="pt-BR"/>
        </w:rPr>
        <w:t>PWC</w:t>
      </w:r>
      <w:r w:rsidRPr="003B501A">
        <w:rPr>
          <w:rFonts w:asciiTheme="minorHAnsi" w:hAnsiTheme="minorHAnsi" w:cstheme="minorHAnsi"/>
          <w:sz w:val="24"/>
          <w:lang w:val="pt-BR"/>
        </w:rPr>
        <w:t>;</w:t>
      </w:r>
      <w:r w:rsidR="00A82F26" w:rsidRPr="003B501A">
        <w:rPr>
          <w:rFonts w:asciiTheme="minorHAnsi" w:hAnsiTheme="minorHAnsi" w:cstheme="minorHAnsi"/>
          <w:sz w:val="24"/>
          <w:lang w:val="pt-BR"/>
        </w:rPr>
        <w:t xml:space="preserve"> </w:t>
      </w:r>
    </w:p>
    <w:p w14:paraId="591FBE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655FB5C" w14:textId="7D625AC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w:t>
      </w:r>
    </w:p>
    <w:p w14:paraId="3CAA2D8B" w14:textId="77777777" w:rsidR="001223A6" w:rsidRPr="003B501A" w:rsidRDefault="001223A6" w:rsidP="003B501A">
      <w:pPr>
        <w:pStyle w:val="Level4"/>
        <w:numPr>
          <w:ilvl w:val="0"/>
          <w:numId w:val="0"/>
        </w:numPr>
        <w:spacing w:after="0" w:line="320" w:lineRule="exact"/>
        <w:ind w:left="2410" w:hanging="850"/>
        <w:rPr>
          <w:rFonts w:asciiTheme="minorHAnsi" w:hAnsiTheme="minorHAnsi" w:cstheme="minorHAnsi"/>
          <w:sz w:val="24"/>
          <w:lang w:val="pt-BR"/>
        </w:rPr>
      </w:pPr>
    </w:p>
    <w:p w14:paraId="4D71EDB6" w14:textId="70CE6C56" w:rsidR="00417443" w:rsidRPr="003B501A" w:rsidRDefault="00567E80" w:rsidP="003B501A">
      <w:pPr>
        <w:pStyle w:val="Level4"/>
        <w:tabs>
          <w:tab w:val="clear" w:pos="204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efetuar qualquer tipo de pagamento a, ou por conta e ordem de, empresas coligadas</w:t>
      </w:r>
      <w:r w:rsidR="00651913">
        <w:rPr>
          <w:rFonts w:asciiTheme="minorHAnsi" w:hAnsiTheme="minorHAnsi" w:cstheme="minorHAnsi"/>
          <w:sz w:val="24"/>
          <w:lang w:val="pt-BR"/>
        </w:rPr>
        <w:t>, controladas,</w:t>
      </w:r>
      <w:r w:rsidRPr="003B501A">
        <w:rPr>
          <w:rFonts w:asciiTheme="minorHAnsi" w:hAnsiTheme="minorHAnsi" w:cstheme="minorHAnsi"/>
          <w:sz w:val="24"/>
          <w:lang w:val="pt-BR"/>
        </w:rPr>
        <w:t xml:space="preserve"> controladoras</w:t>
      </w:r>
      <w:r w:rsidR="00651913">
        <w:rPr>
          <w:rFonts w:asciiTheme="minorHAnsi" w:hAnsiTheme="minorHAnsi" w:cstheme="minorHAnsi"/>
          <w:sz w:val="24"/>
          <w:lang w:val="pt-BR"/>
        </w:rPr>
        <w:t xml:space="preserve"> ou sob controle comum</w:t>
      </w:r>
      <w:r w:rsidRPr="003B501A">
        <w:rPr>
          <w:rFonts w:asciiTheme="minorHAnsi" w:hAnsiTheme="minorHAnsi" w:cstheme="minorHAnsi"/>
          <w:sz w:val="24"/>
          <w:lang w:val="pt-BR"/>
        </w:rPr>
        <w:t>, exceto por pagamentos realizados a, ou por conta e ordem de empresas coligadas ou controladoras</w:t>
      </w:r>
      <w:r w:rsidR="00592C55"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(a) em operações em condições usuais de mercado no curso normal dos negócios da Emissora e realizadas em condições similares a, ou não menos favoráveis que, aquelas que seriam obtidas com partes não relacionadas</w:t>
      </w:r>
      <w:r w:rsidR="00986198">
        <w:rPr>
          <w:rFonts w:asciiTheme="minorHAnsi" w:hAnsiTheme="minorHAnsi" w:cstheme="minorHAnsi"/>
          <w:sz w:val="24"/>
          <w:lang w:val="pt-BR"/>
        </w:rPr>
        <w:t xml:space="preserve"> (</w:t>
      </w:r>
      <w:r w:rsidR="00986198" w:rsidRPr="00B81F80">
        <w:rPr>
          <w:rFonts w:asciiTheme="minorHAnsi" w:hAnsiTheme="minorHAnsi" w:cstheme="minorHAnsi"/>
          <w:i/>
          <w:iCs/>
          <w:sz w:val="24"/>
          <w:lang w:val="pt-BR"/>
        </w:rPr>
        <w:t>arm’s lenght</w:t>
      </w:r>
      <w:r w:rsidR="00986198">
        <w:rPr>
          <w:rFonts w:asciiTheme="minorHAnsi" w:hAnsiTheme="minorHAnsi" w:cstheme="minorHAnsi"/>
          <w:sz w:val="24"/>
          <w:lang w:val="pt-BR"/>
        </w:rPr>
        <w:t>)</w:t>
      </w:r>
      <w:r w:rsidRPr="003B501A">
        <w:rPr>
          <w:rFonts w:asciiTheme="minorHAnsi" w:hAnsiTheme="minorHAnsi" w:cstheme="minorHAnsi"/>
          <w:sz w:val="24"/>
          <w:lang w:val="pt-BR"/>
        </w:rPr>
        <w:t>; (b) no âmbito de contratos de compartilhamento de uso de ativos ou de prestação de serviços administrativos ou de gestão de ativos, desde que em condições usualmente encontradas no mercado de energia; ou (c)  caso haja prévia e expressa concordância dos Debenturistas, observadas as exceções previstas no ite</w:t>
      </w:r>
      <w:r w:rsidR="00EE2510" w:rsidRPr="003B501A">
        <w:rPr>
          <w:rFonts w:asciiTheme="minorHAnsi" w:hAnsiTheme="minorHAnsi" w:cstheme="minorHAnsi"/>
          <w:sz w:val="24"/>
          <w:lang w:val="pt-BR"/>
        </w:rPr>
        <w:t>m</w:t>
      </w:r>
      <w:r w:rsidRPr="003B501A">
        <w:rPr>
          <w:rFonts w:asciiTheme="minorHAnsi" w:hAnsiTheme="minorHAnsi" w:cstheme="minorHAnsi"/>
          <w:sz w:val="24"/>
          <w:lang w:val="pt-BR"/>
        </w:rPr>
        <w:t xml:space="preserve"> (</w:t>
      </w:r>
      <w:r w:rsidR="00EE2510" w:rsidRPr="003B501A">
        <w:rPr>
          <w:rFonts w:asciiTheme="minorHAnsi" w:hAnsiTheme="minorHAnsi" w:cstheme="minorHAnsi"/>
          <w:sz w:val="24"/>
          <w:lang w:val="pt-BR"/>
        </w:rPr>
        <w:t>i</w:t>
      </w:r>
      <w:r w:rsidR="00226910" w:rsidRPr="003B501A">
        <w:rPr>
          <w:rFonts w:asciiTheme="minorHAnsi" w:hAnsiTheme="minorHAnsi" w:cstheme="minorHAnsi"/>
          <w:sz w:val="24"/>
          <w:lang w:val="pt-BR"/>
        </w:rPr>
        <w:t>v</w:t>
      </w:r>
      <w:r w:rsidRPr="003B501A">
        <w:rPr>
          <w:rFonts w:asciiTheme="minorHAnsi" w:hAnsiTheme="minorHAnsi" w:cstheme="minorHAnsi"/>
          <w:sz w:val="24"/>
          <w:lang w:val="pt-BR"/>
        </w:rPr>
        <w:t>) da Cláusula 6.2 desta Escritura de Emissão</w:t>
      </w:r>
      <w:r w:rsidR="00417443" w:rsidRPr="003B501A">
        <w:rPr>
          <w:rFonts w:asciiTheme="minorHAnsi" w:hAnsiTheme="minorHAnsi" w:cstheme="minorHAnsi"/>
          <w:sz w:val="24"/>
          <w:lang w:val="pt-BR"/>
        </w:rPr>
        <w:t>;</w:t>
      </w:r>
      <w:r w:rsidR="008104FD">
        <w:rPr>
          <w:rFonts w:asciiTheme="minorHAnsi" w:hAnsiTheme="minorHAnsi" w:cstheme="minorHAnsi"/>
          <w:sz w:val="24"/>
          <w:lang w:val="pt-BR"/>
        </w:rPr>
        <w:t xml:space="preserve"> </w:t>
      </w:r>
    </w:p>
    <w:p w14:paraId="20D46E2D" w14:textId="77777777" w:rsidR="00EE2510" w:rsidRPr="003B501A" w:rsidRDefault="00EE2510" w:rsidP="008143CB">
      <w:pPr>
        <w:pStyle w:val="Level4"/>
        <w:numPr>
          <w:ilvl w:val="0"/>
          <w:numId w:val="0"/>
        </w:numPr>
        <w:spacing w:after="0" w:line="320" w:lineRule="exact"/>
        <w:ind w:left="2410"/>
        <w:rPr>
          <w:rFonts w:asciiTheme="minorHAnsi" w:hAnsiTheme="minorHAnsi" w:cstheme="minorHAnsi"/>
          <w:sz w:val="24"/>
          <w:lang w:val="pt-BR"/>
        </w:rPr>
      </w:pPr>
    </w:p>
    <w:p w14:paraId="7B98B795" w14:textId="31FAA673" w:rsidR="002A095C" w:rsidRPr="003B501A" w:rsidRDefault="008104FD" w:rsidP="003B501A">
      <w:pPr>
        <w:pStyle w:val="Level4"/>
        <w:tabs>
          <w:tab w:val="clear" w:pos="204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p</w:t>
      </w:r>
      <w:r w:rsidR="00417443" w:rsidRPr="008143CB">
        <w:rPr>
          <w:rFonts w:asciiTheme="minorHAnsi" w:hAnsiTheme="minorHAnsi" w:cstheme="minorHAnsi"/>
          <w:sz w:val="24"/>
          <w:lang w:val="pt-BR"/>
        </w:rPr>
        <w:t>ermitir e fazer com que as SPEs permitam a inspeção das obras do Projeto por parte de representante do Agente Fiduciário, inclusive por terceiros contratados especificamente para este fim, com a aprovação prévia dos Debenturistas, observados os procedimentos, custo, escopo de trabalho e os prazos a serem definidos de comum acordo entre a Emissora e o Agente Fiduciário;</w:t>
      </w:r>
      <w:r>
        <w:rPr>
          <w:rFonts w:asciiTheme="minorHAnsi" w:hAnsiTheme="minorHAnsi" w:cstheme="minorHAnsi"/>
          <w:sz w:val="24"/>
          <w:lang w:val="pt-BR"/>
        </w:rPr>
        <w:t xml:space="preserve"> </w:t>
      </w:r>
      <w:r w:rsidR="00417443" w:rsidRPr="003B501A">
        <w:rPr>
          <w:rFonts w:asciiTheme="minorHAnsi" w:hAnsiTheme="minorHAnsi" w:cstheme="minorHAnsi"/>
          <w:sz w:val="24"/>
          <w:lang w:val="pt-BR"/>
        </w:rPr>
        <w:t>e</w:t>
      </w:r>
    </w:p>
    <w:p w14:paraId="2AEC4CAC" w14:textId="77777777" w:rsidR="008104FD" w:rsidRDefault="008104FD" w:rsidP="008143CB">
      <w:pPr>
        <w:pStyle w:val="Level4"/>
        <w:numPr>
          <w:ilvl w:val="0"/>
          <w:numId w:val="0"/>
        </w:numPr>
        <w:spacing w:after="0" w:line="320" w:lineRule="exact"/>
        <w:ind w:left="2410"/>
        <w:rPr>
          <w:rFonts w:asciiTheme="minorHAnsi" w:hAnsiTheme="minorHAnsi" w:cstheme="minorHAnsi"/>
          <w:sz w:val="24"/>
          <w:lang w:val="pt-BR"/>
        </w:rPr>
      </w:pPr>
    </w:p>
    <w:p w14:paraId="4254A8D5" w14:textId="2CDB23E6" w:rsidR="00417443" w:rsidRPr="003B501A" w:rsidRDefault="00417443" w:rsidP="003B501A">
      <w:pPr>
        <w:pStyle w:val="Level4"/>
        <w:tabs>
          <w:tab w:val="clear" w:pos="204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ressarcir os Debenturistas, independentemente de dolo ou culpa, de qualquer quantia que estes sejam compelidos a pagar em razão de dano ambiental </w:t>
      </w:r>
      <w:r w:rsidR="008104FD">
        <w:rPr>
          <w:rFonts w:asciiTheme="minorHAnsi" w:hAnsiTheme="minorHAnsi" w:cstheme="minorHAnsi"/>
          <w:sz w:val="24"/>
          <w:lang w:val="pt-BR"/>
        </w:rPr>
        <w:t xml:space="preserve">comprovado </w:t>
      </w:r>
      <w:r w:rsidRPr="008143CB">
        <w:rPr>
          <w:rFonts w:asciiTheme="minorHAnsi" w:hAnsiTheme="minorHAnsi" w:cstheme="minorHAnsi"/>
          <w:sz w:val="24"/>
          <w:lang w:val="pt-BR"/>
        </w:rPr>
        <w:t xml:space="preserve">decorrente do Projeto, bem como a indenizar os Debenturistas por qualquer perda ou dano diretos </w:t>
      </w:r>
      <w:r w:rsidR="008104FD">
        <w:rPr>
          <w:rFonts w:asciiTheme="minorHAnsi" w:hAnsiTheme="minorHAnsi" w:cstheme="minorHAnsi"/>
          <w:sz w:val="24"/>
          <w:lang w:val="pt-BR"/>
        </w:rPr>
        <w:t xml:space="preserve">e comprovados </w:t>
      </w:r>
      <w:r w:rsidRPr="008143CB">
        <w:rPr>
          <w:rFonts w:asciiTheme="minorHAnsi" w:hAnsiTheme="minorHAnsi" w:cstheme="minorHAnsi"/>
          <w:sz w:val="24"/>
          <w:lang w:val="pt-BR"/>
        </w:rPr>
        <w:t>que estes venham a sofrer em decorrência do referido dano ambiental.</w:t>
      </w:r>
      <w:r w:rsidR="002963B7">
        <w:rPr>
          <w:rFonts w:asciiTheme="minorHAnsi" w:hAnsiTheme="minorHAnsi" w:cstheme="minorHAnsi"/>
          <w:sz w:val="24"/>
          <w:lang w:val="pt-BR"/>
        </w:rPr>
        <w:t xml:space="preserve"> </w:t>
      </w:r>
    </w:p>
    <w:p w14:paraId="072D25BF" w14:textId="77777777" w:rsidR="001223A6" w:rsidRPr="003B501A" w:rsidRDefault="001223A6" w:rsidP="003B501A">
      <w:pPr>
        <w:pStyle w:val="Level1"/>
        <w:keepNext w:val="0"/>
        <w:widowControl w:val="0"/>
        <w:numPr>
          <w:ilvl w:val="0"/>
          <w:numId w:val="0"/>
        </w:numPr>
        <w:spacing w:before="0" w:after="0" w:line="320" w:lineRule="exact"/>
        <w:ind w:left="680"/>
        <w:rPr>
          <w:rFonts w:asciiTheme="minorHAnsi" w:hAnsiTheme="minorHAnsi" w:cstheme="minorHAnsi"/>
          <w:b w:val="0"/>
          <w:sz w:val="24"/>
          <w:lang w:val="pt-BR"/>
        </w:rPr>
      </w:pPr>
      <w:bookmarkStart w:id="383" w:name="_DV_M458"/>
      <w:bookmarkStart w:id="384" w:name="_DV_M459"/>
      <w:bookmarkStart w:id="385" w:name="_DV_M460"/>
      <w:bookmarkStart w:id="386" w:name="_DV_M461"/>
      <w:bookmarkStart w:id="387" w:name="_DV_M462"/>
      <w:bookmarkStart w:id="388" w:name="_DV_M463"/>
      <w:bookmarkStart w:id="389" w:name="_DV_M464"/>
      <w:bookmarkStart w:id="390" w:name="_DV_M465"/>
      <w:bookmarkStart w:id="391" w:name="_DV_M466"/>
      <w:bookmarkStart w:id="392" w:name="_DV_M467"/>
      <w:bookmarkStart w:id="393" w:name="_DV_M468"/>
      <w:bookmarkStart w:id="394" w:name="_DV_M469"/>
      <w:bookmarkStart w:id="395" w:name="_DV_M470"/>
      <w:bookmarkStart w:id="396" w:name="_DV_M471"/>
      <w:bookmarkStart w:id="397" w:name="_DV_M472"/>
      <w:bookmarkStart w:id="398" w:name="_DV_M473"/>
      <w:bookmarkStart w:id="399" w:name="_DV_M474"/>
      <w:bookmarkStart w:id="400" w:name="_DV_M475"/>
      <w:bookmarkStart w:id="401" w:name="_DV_M476"/>
      <w:bookmarkStart w:id="402" w:name="_DV_M477"/>
      <w:bookmarkStart w:id="403" w:name="_DV_M478"/>
      <w:bookmarkStart w:id="404" w:name="_DV_M479"/>
      <w:bookmarkStart w:id="405" w:name="_DV_M480"/>
      <w:bookmarkStart w:id="406" w:name="_DV_M481"/>
      <w:bookmarkStart w:id="407" w:name="_DV_M482"/>
      <w:bookmarkStart w:id="408" w:name="_DV_M483"/>
      <w:bookmarkStart w:id="409" w:name="_DV_M484"/>
      <w:bookmarkStart w:id="410" w:name="_DV_M485"/>
      <w:bookmarkStart w:id="411" w:name="_DV_M486"/>
      <w:bookmarkStart w:id="412" w:name="_DV_M487"/>
      <w:bookmarkStart w:id="413" w:name="_DV_M488"/>
      <w:bookmarkStart w:id="414" w:name="_DV_M489"/>
      <w:bookmarkStart w:id="415" w:name="_DV_M490"/>
      <w:bookmarkStart w:id="416" w:name="_DV_M491"/>
      <w:bookmarkStart w:id="417" w:name="_DV_M492"/>
      <w:bookmarkStart w:id="418" w:name="_DV_M493"/>
      <w:bookmarkStart w:id="419" w:name="_DV_M494"/>
      <w:bookmarkStart w:id="420" w:name="_DV_M495"/>
      <w:bookmarkStart w:id="421" w:name="_DV_M511"/>
      <w:bookmarkStart w:id="422" w:name="_DV_M512"/>
      <w:bookmarkStart w:id="423" w:name="_DV_M513"/>
      <w:bookmarkStart w:id="424" w:name="_DV_M514"/>
      <w:bookmarkStart w:id="425" w:name="_Toc499990370"/>
      <w:bookmarkStart w:id="426" w:name="_Toc280370542"/>
      <w:bookmarkStart w:id="427" w:name="_Toc349040598"/>
      <w:bookmarkStart w:id="428" w:name="_Toc351469183"/>
      <w:bookmarkStart w:id="429" w:name="_Toc352767485"/>
      <w:bookmarkStart w:id="430" w:name="_Toc35562657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2CC7D40E" w14:textId="5C4DA6CB" w:rsidR="002A095C" w:rsidRPr="003B501A" w:rsidRDefault="00567E80" w:rsidP="003B501A">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b w:val="0"/>
          <w:sz w:val="24"/>
          <w:lang w:val="pt-BR"/>
        </w:rPr>
      </w:pPr>
      <w:r w:rsidRPr="003B501A">
        <w:rPr>
          <w:rFonts w:asciiTheme="minorHAnsi" w:hAnsiTheme="minorHAnsi" w:cstheme="minorHAnsi"/>
          <w:sz w:val="24"/>
          <w:lang w:val="pt-BR"/>
        </w:rPr>
        <w:t>AGENTE FIDUCIÁRIO</w:t>
      </w:r>
      <w:bookmarkEnd w:id="425"/>
      <w:bookmarkEnd w:id="426"/>
      <w:bookmarkEnd w:id="427"/>
      <w:bookmarkEnd w:id="428"/>
      <w:bookmarkEnd w:id="429"/>
      <w:bookmarkEnd w:id="430"/>
    </w:p>
    <w:p w14:paraId="4B944D48" w14:textId="77777777" w:rsidR="001223A6" w:rsidRPr="003B501A" w:rsidRDefault="001223A6"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431" w:name="_DV_M515"/>
      <w:bookmarkStart w:id="432" w:name="_Toc499990371"/>
      <w:bookmarkEnd w:id="431"/>
    </w:p>
    <w:p w14:paraId="091ED98F" w14:textId="24FE51C9"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Nomeação</w:t>
      </w:r>
    </w:p>
    <w:p w14:paraId="3EF616F2" w14:textId="77777777" w:rsidR="001223A6" w:rsidRPr="003B501A" w:rsidRDefault="001223A6"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33" w:name="_DV_M516"/>
      <w:bookmarkEnd w:id="433"/>
    </w:p>
    <w:p w14:paraId="7F8CE676" w14:textId="254ABB09"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0C5F56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4" w:name="_DV_M517"/>
      <w:bookmarkEnd w:id="434"/>
    </w:p>
    <w:p w14:paraId="5B7240D1" w14:textId="77025D6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Substituição</w:t>
      </w:r>
    </w:p>
    <w:p w14:paraId="1128C97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35" w:name="_DV_M518"/>
      <w:bookmarkEnd w:id="435"/>
    </w:p>
    <w:p w14:paraId="492D66D2" w14:textId="0E45D033"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w:t>
      </w:r>
      <w:r w:rsidRPr="008104FD">
        <w:rPr>
          <w:rFonts w:asciiTheme="minorHAnsi" w:hAnsiTheme="minorHAnsi" w:cstheme="minorHAnsi"/>
          <w:sz w:val="24"/>
          <w:lang w:val="pt-BR"/>
        </w:rPr>
        <w:t xml:space="preserve">gente Fiduciário a ser substituído, pela Emissora, </w:t>
      </w:r>
      <w:r w:rsidRPr="008143CB">
        <w:rPr>
          <w:rFonts w:asciiTheme="minorHAnsi" w:hAnsiTheme="minorHAnsi" w:cstheme="minorHAnsi"/>
          <w:sz w:val="24"/>
          <w:lang w:val="pt-BR"/>
        </w:rPr>
        <w:t>por Debenturistas que representem 10% (dez por cento), no mínimo, das Debêntures em Circulação</w:t>
      </w:r>
      <w:r w:rsidRPr="008104FD">
        <w:rPr>
          <w:rFonts w:asciiTheme="minorHAnsi" w:hAnsiTheme="minorHAnsi" w:cstheme="minorHAnsi"/>
          <w:sz w:val="24"/>
          <w:lang w:val="pt-BR"/>
        </w:rPr>
        <w:t>, ou</w:t>
      </w:r>
      <w:r w:rsidRPr="003B501A">
        <w:rPr>
          <w:rFonts w:asciiTheme="minorHAnsi" w:hAnsiTheme="minorHAnsi" w:cstheme="minorHAnsi"/>
          <w:sz w:val="24"/>
          <w:lang w:val="pt-BR"/>
        </w:rPr>
        <w:t xml:space="preserve">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1F1CA12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36" w:name="_DV_M519"/>
      <w:bookmarkEnd w:id="436"/>
    </w:p>
    <w:p w14:paraId="6DCE5868" w14:textId="7D25683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 hipótese de não poder o Agente Fiduciário continuar a exercer as suas funções por circunstâncias supervenientes a esta Escritura de Emissão, inclusive no caso do item (iii) da Cláusula 8.3.1 abaixo, o Agente Fiduciário deverá comunicar imediatamente o fato à Emissora e aos Debenturistas, mediante convocação de Assembleia Geral de Debenturistas, solicitando sua substituição.</w:t>
      </w:r>
    </w:p>
    <w:p w14:paraId="4CDEC32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2290FC" w14:textId="79D0732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60B2F76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920C91E" w14:textId="207C6EC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A substituição do Agente Fiduciário deverá ser objeto de aditamento à presente Escritura de Emissão, que deverá ser averbado na JUCERJA nos termos da Cláusula 2.2.1 acima.</w:t>
      </w:r>
    </w:p>
    <w:p w14:paraId="282481C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9D07F3B" w14:textId="0994AFA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2768B4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3EADD386" w14:textId="0323E0D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EEFE6B0"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D989465" w14:textId="2003DAD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4DF04A65"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7" w:name="_DV_M526"/>
      <w:bookmarkEnd w:id="437"/>
    </w:p>
    <w:p w14:paraId="5181C2ED" w14:textId="37E10101"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Deveres</w:t>
      </w:r>
    </w:p>
    <w:p w14:paraId="6A053A4E"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38" w:name="_DV_M527"/>
      <w:bookmarkStart w:id="439" w:name="_Ref451202254"/>
      <w:bookmarkEnd w:id="438"/>
    </w:p>
    <w:p w14:paraId="7A1FEEF0" w14:textId="73FA7270"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Além de outros previstos em lei, nesta Escritura de Emissão e na Resolução CVM 17, constituem deveres e atribuições do Agente Fiduciário:</w:t>
      </w:r>
      <w:bookmarkEnd w:id="439"/>
    </w:p>
    <w:p w14:paraId="6B26782F"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40" w:name="_DV_M528"/>
      <w:bookmarkEnd w:id="440"/>
    </w:p>
    <w:p w14:paraId="361E5C28" w14:textId="5B8A7E91"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exercer suas atividades com boa fé, transparência e lealdade para com os Debenturistas;</w:t>
      </w:r>
    </w:p>
    <w:p w14:paraId="1973A0E4"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5C244D2" w14:textId="769050A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proteger os direitos e interesses dos Debenturistas, empregando, no exercício da função, o cuidado e a diligência que toda pessoa ativa e proba costuma empregar na administração de seus próprios bens;</w:t>
      </w:r>
    </w:p>
    <w:p w14:paraId="46F68395"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1" w:name="_DV_M529"/>
      <w:bookmarkEnd w:id="441"/>
    </w:p>
    <w:p w14:paraId="48D70168" w14:textId="58BBD1E5"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renunciar à função na hipótese de superveniência de conflitos de interesse ou de qualquer outra modalidade de inaptidão e realizar imediata convocação da Assembleia Geral de Debenturistas prevista no artigo 7</w:t>
      </w:r>
      <w:r w:rsidR="00B1264B"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3AC34A21" w14:textId="77777777" w:rsidR="00756196" w:rsidRPr="003B501A" w:rsidRDefault="00756196" w:rsidP="003B501A">
      <w:pPr>
        <w:pStyle w:val="Level4"/>
        <w:numPr>
          <w:ilvl w:val="0"/>
          <w:numId w:val="0"/>
        </w:numPr>
        <w:spacing w:after="0" w:line="320" w:lineRule="exact"/>
        <w:ind w:left="2410" w:hanging="850"/>
        <w:rPr>
          <w:rFonts w:asciiTheme="minorHAnsi" w:hAnsiTheme="minorHAnsi" w:cstheme="minorHAnsi"/>
          <w:sz w:val="24"/>
          <w:lang w:val="pt-BR"/>
        </w:rPr>
      </w:pPr>
      <w:bookmarkStart w:id="442" w:name="_DV_M530"/>
      <w:bookmarkEnd w:id="442"/>
    </w:p>
    <w:p w14:paraId="7B5DD9CE" w14:textId="5D73B3B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conservar em boa guarda toda a documentação relacionada ao exercício de suas funções;</w:t>
      </w:r>
    </w:p>
    <w:p w14:paraId="6C0E104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79AAAC" w14:textId="1F1B68C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verificar, no momento de aceitar a função, a veracidade e a consistência das informações contidas nesta Escritura de Emissão, diligenciando para que sejam sanadas as omissões, falhas ou defeitos de que tenha conhecimento;</w:t>
      </w:r>
    </w:p>
    <w:p w14:paraId="5057BA7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89565A0" w14:textId="1326BE1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diligenciar junto à Emissora para que a Escritura de Emissão e seus respectivos aditamentos sejam registrados na JUCERJA, adotando, no caso de omissão da Emissora, as medidas previstas em lei e na presente Escritura de Emissão;</w:t>
      </w:r>
    </w:p>
    <w:p w14:paraId="7BA512C9"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3" w:name="_DV_M531"/>
      <w:bookmarkEnd w:id="443"/>
    </w:p>
    <w:p w14:paraId="66685622" w14:textId="16D81B8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a prestação das informações periódicas obrigatórias pela Emissora, alertando, no relatório anual, os Debenturistas acerca de eventuais omissões ou inverdades constantes de tais informações;</w:t>
      </w:r>
    </w:p>
    <w:p w14:paraId="3C59BE2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BBD3A3B" w14:textId="39D85C4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opinar sobre a suficiência das informações prestadas nas propostas de modificação das condições nas Debêntures;</w:t>
      </w:r>
    </w:p>
    <w:p w14:paraId="356FC825" w14:textId="2590B95A" w:rsidR="002A095C" w:rsidRPr="003B501A" w:rsidRDefault="002A095C" w:rsidP="003B501A">
      <w:pPr>
        <w:pStyle w:val="Level4"/>
        <w:numPr>
          <w:ilvl w:val="0"/>
          <w:numId w:val="0"/>
        </w:numPr>
        <w:spacing w:after="0" w:line="320" w:lineRule="exact"/>
        <w:ind w:left="2410" w:hanging="850"/>
        <w:rPr>
          <w:rFonts w:asciiTheme="minorHAnsi" w:hAnsiTheme="minorHAnsi" w:cstheme="minorHAnsi"/>
          <w:sz w:val="24"/>
          <w:lang w:val="pt-BR"/>
        </w:rPr>
      </w:pPr>
      <w:bookmarkStart w:id="444" w:name="_DV_M532"/>
      <w:bookmarkStart w:id="445" w:name="_DV_M533"/>
      <w:bookmarkStart w:id="446" w:name="_DV_M534"/>
      <w:bookmarkEnd w:id="444"/>
      <w:bookmarkEnd w:id="445"/>
      <w:bookmarkEnd w:id="446"/>
    </w:p>
    <w:p w14:paraId="5CDA6FBA" w14:textId="2E8A1F89" w:rsidR="002A095C"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0A767A98" w14:textId="77777777" w:rsidR="00AD3564" w:rsidRDefault="00AD3564" w:rsidP="00B81F80">
      <w:pPr>
        <w:pStyle w:val="PargrafodaLista"/>
        <w:rPr>
          <w:rFonts w:asciiTheme="minorHAnsi" w:hAnsiTheme="minorHAnsi" w:cstheme="minorHAnsi"/>
          <w:sz w:val="24"/>
        </w:rPr>
      </w:pPr>
    </w:p>
    <w:p w14:paraId="03E88657" w14:textId="018D4B78" w:rsidR="00AD3564" w:rsidRPr="003B501A" w:rsidRDefault="005F661D"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encaminhar aos Bancos Fiadores cópia de </w:t>
      </w:r>
      <w:r w:rsidR="00AD3564">
        <w:rPr>
          <w:rFonts w:asciiTheme="minorHAnsi" w:hAnsiTheme="minorHAnsi" w:cstheme="minorHAnsi"/>
          <w:sz w:val="24"/>
          <w:lang w:val="pt-BR"/>
        </w:rPr>
        <w:t xml:space="preserve">todas as comunicações e informações </w:t>
      </w:r>
      <w:r>
        <w:rPr>
          <w:rFonts w:asciiTheme="minorHAnsi" w:hAnsiTheme="minorHAnsi" w:cstheme="minorHAnsi"/>
          <w:sz w:val="24"/>
          <w:lang w:val="pt-BR"/>
        </w:rPr>
        <w:t>referentes a Eventos de Vencimento Antecipado ou aditamentos à Escritura de Emissão</w:t>
      </w:r>
      <w:r w:rsidR="00986198">
        <w:rPr>
          <w:rFonts w:asciiTheme="minorHAnsi" w:hAnsiTheme="minorHAnsi" w:cstheme="minorHAnsi"/>
          <w:sz w:val="24"/>
          <w:lang w:val="pt-BR"/>
        </w:rPr>
        <w:t xml:space="preserve">; </w:t>
      </w:r>
    </w:p>
    <w:p w14:paraId="542B843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2FD1926" w14:textId="50EDF70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elaborar o relatório anual, nos termos do artigo 68, parágrafo primeiro, alínea “b”, da Lei das Sociedades por Ações, o qual deverá conter, ao menos, as informações abaixo:</w:t>
      </w:r>
    </w:p>
    <w:p w14:paraId="562193A9"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02BA93D6" w14:textId="40213CAD"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cumprimento pela Emissora das suas obrigações de prestação de informações periódicas, indicando as inconsistências ou omissões de que tenha conhecimento;</w:t>
      </w:r>
    </w:p>
    <w:p w14:paraId="04E1C1A1"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AC621BA" w14:textId="080D64D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alterações estatutárias da Emissora ocorridas no exercício com efeitos relevantes para os Debenturistas;</w:t>
      </w:r>
    </w:p>
    <w:p w14:paraId="1CA5DC4D"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E08C420" w14:textId="100EA39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4C86303B"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158CB28" w14:textId="3E292BE8"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quantidade de Debêntures emitidas, quantidade de Debêntures em Circulação e saldo cancelado no período;</w:t>
      </w:r>
    </w:p>
    <w:p w14:paraId="57CC609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676749A" w14:textId="0412943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resgate, amortização, conversão, repactuação e pagamento de juros das Debêntures realizados no período, conforme informações prestadas pela Emissora;</w:t>
      </w:r>
    </w:p>
    <w:p w14:paraId="5E3DE354"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9642530" w14:textId="3A4AAF8F"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acompanhamento da destinação dos recursos captados por meio das Debêntures, conforme informações prestadas pela Emissora;</w:t>
      </w:r>
    </w:p>
    <w:p w14:paraId="104A194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1F39C32" w14:textId="16A9EF3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relação dos bens e valores entregues à sua administração;</w:t>
      </w:r>
    </w:p>
    <w:p w14:paraId="0CFC00B3"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9BC0A5F" w14:textId="2750DC0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cumprimento </w:t>
      </w:r>
      <w:r w:rsidR="0022405D" w:rsidRPr="003B501A">
        <w:rPr>
          <w:rFonts w:asciiTheme="minorHAnsi" w:hAnsiTheme="minorHAnsi" w:cstheme="minorHAnsi"/>
          <w:sz w:val="24"/>
          <w:lang w:val="pt-BR"/>
        </w:rPr>
        <w:t>das</w:t>
      </w:r>
      <w:r w:rsidRPr="003B501A">
        <w:rPr>
          <w:rFonts w:asciiTheme="minorHAnsi" w:hAnsiTheme="minorHAnsi" w:cstheme="minorHAnsi"/>
          <w:sz w:val="24"/>
          <w:lang w:val="pt-BR"/>
        </w:rPr>
        <w:t xml:space="preserve"> obrigações assumidas pela Emissora nesta Escritura de Emissão;</w:t>
      </w:r>
    </w:p>
    <w:p w14:paraId="65CF1ADF"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D4D15D6" w14:textId="00FFFF1A" w:rsidR="00912210" w:rsidRDefault="001858A6"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1C1607">
        <w:rPr>
          <w:rFonts w:asciiTheme="minorHAnsi" w:hAnsiTheme="minorHAnsi" w:cstheme="minorHAnsi"/>
          <w:sz w:val="24"/>
          <w:lang w:val="pt-BR"/>
        </w:rPr>
        <w:t xml:space="preserve">percentual de recursos já utilizados nos termos </w:t>
      </w:r>
      <w:r>
        <w:rPr>
          <w:rFonts w:asciiTheme="minorHAnsi" w:hAnsiTheme="minorHAnsi" w:cstheme="minorHAnsi"/>
          <w:sz w:val="24"/>
          <w:lang w:val="pt-BR"/>
        </w:rPr>
        <w:t>desta Escritura de Emissão,</w:t>
      </w:r>
      <w:r w:rsidRPr="001C1607">
        <w:rPr>
          <w:rFonts w:asciiTheme="minorHAnsi" w:hAnsiTheme="minorHAnsi" w:cstheme="minorHAnsi"/>
          <w:sz w:val="24"/>
          <w:lang w:val="pt-BR"/>
        </w:rPr>
        <w:t xml:space="preserve"> conforme Reporte Anual de Título Verde e/ou o Reporte Extraordinário de Título Verde</w:t>
      </w:r>
      <w:r>
        <w:rPr>
          <w:rFonts w:asciiTheme="minorHAnsi" w:hAnsiTheme="minorHAnsi" w:cstheme="minorHAnsi"/>
          <w:sz w:val="24"/>
          <w:lang w:val="pt-BR"/>
        </w:rPr>
        <w:t xml:space="preserve"> (caso aplicável);</w:t>
      </w:r>
      <w:r w:rsidR="007D2D8B">
        <w:rPr>
          <w:rFonts w:asciiTheme="minorHAnsi" w:hAnsiTheme="minorHAnsi" w:cstheme="minorHAnsi"/>
          <w:sz w:val="24"/>
          <w:lang w:val="pt-BR"/>
        </w:rPr>
        <w:t xml:space="preserve"> </w:t>
      </w:r>
    </w:p>
    <w:p w14:paraId="514B8995" w14:textId="77777777" w:rsidR="00912210" w:rsidRDefault="00912210" w:rsidP="001C34F6">
      <w:pPr>
        <w:pStyle w:val="PargrafodaLista"/>
        <w:rPr>
          <w:rFonts w:asciiTheme="minorHAnsi" w:hAnsiTheme="minorHAnsi" w:cstheme="minorHAnsi"/>
          <w:sz w:val="24"/>
        </w:rPr>
      </w:pPr>
    </w:p>
    <w:p w14:paraId="1888975E" w14:textId="2494F18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lastRenderedPageBreak/>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r w:rsidR="000D3B8B">
        <w:rPr>
          <w:rFonts w:asciiTheme="minorHAnsi" w:hAnsiTheme="minorHAnsi" w:cstheme="minorHAnsi"/>
          <w:sz w:val="24"/>
          <w:lang w:val="pt-BR"/>
        </w:rPr>
        <w:t>;</w:t>
      </w:r>
    </w:p>
    <w:p w14:paraId="121BC0CD" w14:textId="77777777" w:rsidR="000D3B8B" w:rsidRDefault="000D3B8B" w:rsidP="001C34F6">
      <w:pPr>
        <w:pStyle w:val="PargrafodaLista"/>
        <w:rPr>
          <w:rFonts w:asciiTheme="minorHAnsi" w:hAnsiTheme="minorHAnsi" w:cstheme="minorHAnsi"/>
          <w:sz w:val="24"/>
        </w:rPr>
      </w:pPr>
    </w:p>
    <w:p w14:paraId="7CA58FA3"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p>
    <w:p w14:paraId="4B23B901" w14:textId="641554BA" w:rsidR="002A095C" w:rsidRPr="003B501A" w:rsidRDefault="00567E80" w:rsidP="003B501A">
      <w:pPr>
        <w:pStyle w:val="Level4"/>
        <w:numPr>
          <w:ilvl w:val="3"/>
          <w:numId w:val="6"/>
        </w:numPr>
        <w:tabs>
          <w:tab w:val="clear" w:pos="7768"/>
        </w:tabs>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 xml:space="preserve">disponibilizar aos </w:t>
      </w:r>
      <w:r w:rsidRPr="008104FD">
        <w:rPr>
          <w:rFonts w:asciiTheme="minorHAnsi" w:hAnsiTheme="minorHAnsi" w:cstheme="minorHAnsi"/>
          <w:sz w:val="24"/>
          <w:lang w:val="pt-BR"/>
        </w:rPr>
        <w:t>Debenturistas o relatório de que trata o item (x) acima, no</w:t>
      </w:r>
      <w:r w:rsidRPr="003B501A">
        <w:rPr>
          <w:rFonts w:asciiTheme="minorHAnsi" w:hAnsiTheme="minorHAnsi" w:cstheme="minorHAnsi"/>
          <w:sz w:val="24"/>
          <w:lang w:val="pt-BR"/>
        </w:rPr>
        <w:t xml:space="preserve">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44F08103"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19133D1A" w14:textId="1E8E9AE6" w:rsidR="000D3B8B" w:rsidRDefault="00351C2C" w:rsidP="00B81F80">
      <w:pPr>
        <w:pStyle w:val="Level4"/>
        <w:numPr>
          <w:ilvl w:val="3"/>
          <w:numId w:val="6"/>
        </w:numPr>
        <w:spacing w:after="0" w:line="320" w:lineRule="exact"/>
        <w:ind w:left="3119" w:right="-1"/>
        <w:rPr>
          <w:rFonts w:asciiTheme="minorHAnsi" w:hAnsiTheme="minorHAnsi" w:cstheme="minorHAnsi"/>
          <w:sz w:val="24"/>
          <w:lang w:val="pt-BR"/>
        </w:rPr>
      </w:pPr>
      <w:r w:rsidRPr="001C1607">
        <w:rPr>
          <w:rFonts w:asciiTheme="minorHAnsi" w:hAnsiTheme="minorHAnsi" w:cstheme="minorHAnsi"/>
          <w:sz w:val="24"/>
          <w:lang w:val="pt-BR"/>
        </w:rPr>
        <w:t>sempre que julgar necessário, solicitar à Emissora eventuais esclarecimentos e/ou documentos adicionais que se façam necessários caso haja qualquer dúvida a respeito da caracterização das Debêntures como verdes e/ou caso solicitado por qualquer dos investidores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A47681D" w14:textId="77777777" w:rsidR="00351C2C" w:rsidRDefault="00351C2C" w:rsidP="001C34F6">
      <w:pPr>
        <w:pStyle w:val="PargrafodaLista"/>
        <w:rPr>
          <w:rFonts w:asciiTheme="minorHAnsi" w:hAnsiTheme="minorHAnsi" w:cstheme="minorHAnsi"/>
          <w:sz w:val="24"/>
        </w:rPr>
      </w:pPr>
    </w:p>
    <w:p w14:paraId="0AC247C1" w14:textId="4DD02D7A" w:rsidR="00351C2C" w:rsidRDefault="00073AA7" w:rsidP="00B81F80">
      <w:pPr>
        <w:pStyle w:val="Level4"/>
        <w:numPr>
          <w:ilvl w:val="3"/>
          <w:numId w:val="6"/>
        </w:numPr>
        <w:spacing w:after="0" w:line="320" w:lineRule="exact"/>
        <w:ind w:left="3119" w:right="-1"/>
        <w:rPr>
          <w:rFonts w:asciiTheme="minorHAnsi" w:hAnsiTheme="minorHAnsi" w:cstheme="minorHAnsi"/>
          <w:sz w:val="24"/>
          <w:lang w:val="pt-BR"/>
        </w:rPr>
      </w:pPr>
      <w:r w:rsidRPr="001C1607">
        <w:rPr>
          <w:rFonts w:asciiTheme="minorHAnsi" w:hAnsiTheme="minorHAnsi" w:cstheme="minorHAnsi"/>
          <w:sz w:val="24"/>
          <w:lang w:val="pt-BR"/>
        </w:rPr>
        <w:t>compartilhar com os investidores, sempre que solicitado, o Parecer, o Reporte Anual de Título Verde e/ou o Reporte Extraordinário de Título Verde (se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C02E58" w14:textId="77777777" w:rsidR="000D3B8B" w:rsidRDefault="000D3B8B" w:rsidP="001C34F6">
      <w:pPr>
        <w:pStyle w:val="PargrafodaLista"/>
        <w:rPr>
          <w:rFonts w:asciiTheme="minorHAnsi" w:hAnsiTheme="minorHAnsi" w:cstheme="minorHAnsi"/>
          <w:sz w:val="24"/>
        </w:rPr>
      </w:pPr>
    </w:p>
    <w:p w14:paraId="347D3C9F" w14:textId="2C356FEA"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fiscalizar o cumprimento das cláusulas e itens constantes desta Escritura de Emissão, especialmente daqueles que impõem obrigações de fazer e de não fazer à Emissora;</w:t>
      </w:r>
    </w:p>
    <w:p w14:paraId="47E25609"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38B70C2" w14:textId="4EDB2334"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solicitar, quando considerar necessário, auditoria externa na Emissora;</w:t>
      </w:r>
    </w:p>
    <w:p w14:paraId="4B5CD8FE"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5771A9E0" w14:textId="5ADC6D68"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 xml:space="preserve">convocar, quando necessário, Assembleia Geral de Debenturistas, mediante anúncio publicado, pelo menos 3 (três) vezes, </w:t>
      </w:r>
      <w:r w:rsidR="00B717BD" w:rsidRPr="003B501A">
        <w:rPr>
          <w:rFonts w:asciiTheme="minorHAnsi" w:hAnsiTheme="minorHAnsi" w:cstheme="minorHAnsi"/>
          <w:sz w:val="24"/>
          <w:lang w:val="pt-BR"/>
        </w:rPr>
        <w:t>no Jornal de Publicação</w:t>
      </w:r>
      <w:r w:rsidRPr="003B501A">
        <w:rPr>
          <w:rFonts w:asciiTheme="minorHAnsi" w:hAnsiTheme="minorHAnsi" w:cstheme="minorHAnsi"/>
          <w:sz w:val="24"/>
          <w:lang w:val="pt-BR"/>
        </w:rPr>
        <w:t>, conforme Cláusula 4.19 acima;</w:t>
      </w:r>
    </w:p>
    <w:p w14:paraId="1BC9DB31"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E8EE9B1" w14:textId="03D84B35"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comparecer às Assembleias Gerais de Debenturistas a fim de prestar as informações que lhe forem solicitadas;</w:t>
      </w:r>
    </w:p>
    <w:p w14:paraId="20260CBB"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0BA7F3AF" w14:textId="2E0C1247"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manter atualizada a relação dos Debenturistas e seus endereços, mediante, inclusive, gestões junto à Emissora, ao Banco Liquidante, ao Escriturador, à B3 - Balcão B3, sendo que, para fins de atendimento ao disposto neste item, a Emissora e os Debenturistas, mediante a subscrição e integralização das Debêntures, expressamente autorizam, desde já, o Banco Liquidante, o Escriturador e a B3 - Balcão B3 a atenderem quaisquer solicitações feitas pelo Agente Fiduciário, inclusive referente à divulgação, a qualquer momento, da posição de Debêntures e dos Debenturistas;</w:t>
      </w:r>
    </w:p>
    <w:p w14:paraId="61DE0A4D"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53C45E2" w14:textId="7C9E598A"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2CBC109"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3451C99E" w14:textId="2DF889D0"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acompanhar o resgate das Debêntures nos casos previstos nesta Escritura de Emissão;</w:t>
      </w:r>
    </w:p>
    <w:p w14:paraId="366B866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0B0760F" w14:textId="223DC2EB"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disponibilizar o saldo devedor das Debêntures, de acordo com a metodologia desta Escritura de Emissão, calculado pela Emissora, aos Debenturistas e à própria Emissora através de sua página na rede mundial de computadores;</w:t>
      </w:r>
    </w:p>
    <w:p w14:paraId="739F34FD"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CADF81D" w14:textId="385C0579"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lastRenderedPageBreak/>
        <w:t>assegurar, nos termos do parágrafo 1° do artigo 6</w:t>
      </w:r>
      <w:r w:rsidR="0086753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DF56A11"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9144222" w14:textId="06BCA43D"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manter disponível em sua página na rede mundial de computadores lista atualizada das emissões em que exerce a função de Agente Fiduciário;</w:t>
      </w:r>
    </w:p>
    <w:p w14:paraId="069E5B4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939E4C6" w14:textId="03DE6A3D"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divulgar, em sua página na rede mundial de computadores, as informações eventuais previstas no artigo 16 da Resolução CVM 17, mantendo-as disponíveis para consulta pública pelo prazo de 3 (três) anos; </w:t>
      </w:r>
    </w:p>
    <w:p w14:paraId="42E521D8"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D0A5247" w14:textId="361AF2E6" w:rsidR="00DD6C06"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54903FEF"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0003392D" w14:textId="6E445F08" w:rsidR="00DD6C06"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observar, cumprir com e/ou fazer cumprir por si, </w:t>
      </w:r>
      <w:r w:rsidR="00B43B3E">
        <w:rPr>
          <w:rFonts w:asciiTheme="minorHAnsi" w:hAnsiTheme="minorHAnsi" w:cstheme="minorHAnsi"/>
          <w:sz w:val="24"/>
          <w:lang w:val="pt-BR"/>
        </w:rPr>
        <w:t xml:space="preserve">por suas controladas,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w:t>
      </w:r>
      <w:r w:rsidRPr="003B501A">
        <w:rPr>
          <w:rFonts w:asciiTheme="minorHAnsi" w:hAnsiTheme="minorHAnsi" w:cstheme="minorHAnsi"/>
          <w:sz w:val="24"/>
          <w:lang w:val="pt-BR"/>
        </w:rPr>
        <w:t>atuando em seu nome</w:t>
      </w:r>
      <w:r w:rsidR="00AF56F7"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14:paraId="402DFD2C" w14:textId="77777777" w:rsidR="006F205D" w:rsidRPr="003B501A" w:rsidRDefault="006F205D" w:rsidP="003B501A">
      <w:pPr>
        <w:pStyle w:val="Level4"/>
        <w:numPr>
          <w:ilvl w:val="0"/>
          <w:numId w:val="0"/>
        </w:numPr>
        <w:spacing w:after="0" w:line="320" w:lineRule="exact"/>
        <w:ind w:left="3119" w:hanging="709"/>
        <w:outlineLvl w:val="2"/>
        <w:rPr>
          <w:rFonts w:asciiTheme="minorHAnsi" w:hAnsiTheme="minorHAnsi" w:cstheme="minorHAnsi"/>
          <w:sz w:val="24"/>
          <w:lang w:val="pt-BR"/>
        </w:rPr>
      </w:pPr>
    </w:p>
    <w:p w14:paraId="16B51C7C" w14:textId="1F017EBC" w:rsidR="002A095C" w:rsidRPr="003B501A" w:rsidRDefault="00567E80" w:rsidP="003B501A">
      <w:pPr>
        <w:pStyle w:val="Level4"/>
        <w:numPr>
          <w:ilvl w:val="3"/>
          <w:numId w:val="6"/>
        </w:numPr>
        <w:tabs>
          <w:tab w:val="num" w:pos="1418"/>
        </w:tabs>
        <w:spacing w:after="0" w:line="320" w:lineRule="exact"/>
        <w:ind w:left="3119" w:hanging="709"/>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informar à Emissora, em até 20 (vinte) dias a partir da data em que tomar ciência da ocorrência de (a) envolvimento, pelo Agente Fiduciário</w:t>
      </w:r>
      <w:r w:rsidR="00B35F0E">
        <w:rPr>
          <w:rFonts w:asciiTheme="minorHAnsi" w:hAnsiTheme="minorHAnsi" w:cstheme="minorHAnsi"/>
          <w:sz w:val="24"/>
          <w:lang w:val="pt-BR"/>
        </w:rPr>
        <w:t>, por suas controladas e/ou seus controladores,</w:t>
      </w:r>
      <w:r w:rsidRPr="003B501A">
        <w:rPr>
          <w:rFonts w:asciiTheme="minorHAnsi" w:hAnsiTheme="minorHAnsi" w:cstheme="minorHAnsi"/>
          <w:sz w:val="24"/>
          <w:lang w:val="pt-BR"/>
        </w:rPr>
        <w:t xml:space="preserve">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pelos Debenturistas ou pelo Agente Fiduciário contra o infrator; e (b) violação às Leis de Combate à Lavagem de Dinheiro ou Leis Anticorrupção pelos Debenturistas ou pelo Agente Fiduciário, informando sobre as medidas e ações tomadas, conforme aplicável, para remediar, mitigar e evitar novas ocorrências</w:t>
      </w:r>
      <w:r w:rsidR="00867536"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F2FC57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47" w:name="_DV_M559"/>
      <w:bookmarkEnd w:id="447"/>
    </w:p>
    <w:p w14:paraId="3D12902C" w14:textId="7017E16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Atribuições Específicas</w:t>
      </w:r>
    </w:p>
    <w:p w14:paraId="23644D9A"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48" w:name="_DV_M560"/>
      <w:bookmarkStart w:id="449" w:name="_Ref451203607"/>
      <w:bookmarkEnd w:id="448"/>
    </w:p>
    <w:p w14:paraId="0C31C875" w14:textId="555E190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9 abaixo.</w:t>
      </w:r>
    </w:p>
    <w:p w14:paraId="57C8011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CE3F1D7" w14:textId="50E40CB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do seu dever de diligência, o Agente Fiduciário assumirá que os documentos originais ou cópias digitais ou autenticadas de documentos encaminhados pela Emissora ou por terceiros a seu pedido não foram objeto </w:t>
      </w:r>
      <w:r w:rsidRPr="003B501A">
        <w:rPr>
          <w:rFonts w:asciiTheme="minorHAnsi" w:hAnsiTheme="minorHAnsi" w:cstheme="minorHAnsi"/>
          <w:sz w:val="24"/>
          <w:lang w:val="pt-BR"/>
        </w:rPr>
        <w:lastRenderedPageBreak/>
        <w:t>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843F6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FC1ADED" w14:textId="2A6652D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40ABFBC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50" w:name="_DV_M568"/>
      <w:bookmarkStart w:id="451" w:name="_DV_M569"/>
      <w:bookmarkStart w:id="452" w:name="_DV_M570"/>
      <w:bookmarkStart w:id="453" w:name="_DV_M571"/>
      <w:bookmarkStart w:id="454" w:name="_DV_M572"/>
      <w:bookmarkStart w:id="455" w:name="_DV_M573"/>
      <w:bookmarkStart w:id="456" w:name="_DV_M574"/>
      <w:bookmarkStart w:id="457" w:name="_DV_M575"/>
      <w:bookmarkStart w:id="458" w:name="_DV_M576"/>
      <w:bookmarkStart w:id="459" w:name="_DV_M577"/>
      <w:bookmarkEnd w:id="449"/>
      <w:bookmarkEnd w:id="450"/>
      <w:bookmarkEnd w:id="451"/>
      <w:bookmarkEnd w:id="452"/>
      <w:bookmarkEnd w:id="453"/>
      <w:bookmarkEnd w:id="454"/>
      <w:bookmarkEnd w:id="455"/>
      <w:bookmarkEnd w:id="456"/>
      <w:bookmarkEnd w:id="457"/>
      <w:bookmarkEnd w:id="458"/>
      <w:bookmarkEnd w:id="459"/>
    </w:p>
    <w:p w14:paraId="443A61CC" w14:textId="3BDEAAC9" w:rsidR="002A095C" w:rsidRPr="003564BC"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564BC">
        <w:rPr>
          <w:rFonts w:asciiTheme="minorHAnsi" w:hAnsiTheme="minorHAnsi" w:cstheme="minorHAnsi"/>
          <w:b/>
          <w:sz w:val="24"/>
          <w:lang w:val="pt-BR"/>
        </w:rPr>
        <w:t xml:space="preserve">Remuneração do Agente Fiduciário </w:t>
      </w:r>
    </w:p>
    <w:p w14:paraId="672F0EE8" w14:textId="77777777" w:rsidR="006F205D" w:rsidRPr="003564BC" w:rsidRDefault="006F205D" w:rsidP="003564BC">
      <w:pPr>
        <w:pStyle w:val="Level3"/>
        <w:keepNext/>
        <w:keepLines/>
        <w:numPr>
          <w:ilvl w:val="0"/>
          <w:numId w:val="0"/>
        </w:numPr>
        <w:spacing w:after="0" w:line="320" w:lineRule="exact"/>
        <w:ind w:left="1361"/>
        <w:rPr>
          <w:rFonts w:asciiTheme="minorHAnsi" w:hAnsiTheme="minorHAnsi" w:cstheme="minorHAnsi"/>
          <w:sz w:val="24"/>
          <w:lang w:val="pt-BR"/>
        </w:rPr>
      </w:pPr>
    </w:p>
    <w:p w14:paraId="0EC69CF7" w14:textId="0E7C1534" w:rsidR="002A095C" w:rsidRPr="003564BC" w:rsidRDefault="003564BC" w:rsidP="003564BC">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Serão devidos ao Agente Fiduciário honorários pelo desempenho dos deveres e atribuições que lhe competem, nos termos deste instrumento e da legislação em vigor, correspondentes a: (i)</w:t>
      </w:r>
      <w:r w:rsidR="00B35F0E">
        <w:rPr>
          <w:rFonts w:asciiTheme="minorHAnsi" w:hAnsiTheme="minorHAnsi" w:cstheme="minorHAnsi"/>
          <w:sz w:val="24"/>
          <w:lang w:val="pt-BR"/>
        </w:rPr>
        <w:t xml:space="preserve"> </w:t>
      </w:r>
      <w:r w:rsidRPr="003564BC">
        <w:rPr>
          <w:rFonts w:asciiTheme="minorHAnsi" w:hAnsiTheme="minorHAnsi" w:cstheme="minorHAnsi"/>
          <w:sz w:val="24"/>
          <w:lang w:val="pt-BR"/>
        </w:rPr>
        <w:t>uma parcela de implantação no valor de R$ 12.000,00 (doze mil reais),</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devida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 xml:space="preserve">o 5º (quinto) </w:t>
      </w:r>
      <w:r w:rsidR="00866218">
        <w:rPr>
          <w:rFonts w:asciiTheme="minorHAnsi" w:hAnsiTheme="minorHAnsi" w:cstheme="minorHAnsi"/>
          <w:sz w:val="24"/>
          <w:lang w:val="pt-BR"/>
        </w:rPr>
        <w:t>D</w:t>
      </w:r>
      <w:r w:rsidRPr="003564BC">
        <w:rPr>
          <w:rFonts w:asciiTheme="minorHAnsi" w:hAnsiTheme="minorHAnsi" w:cstheme="minorHAnsi"/>
          <w:sz w:val="24"/>
          <w:lang w:val="pt-BR"/>
        </w:rPr>
        <w:t xml:space="preserve">ia </w:t>
      </w:r>
      <w:r w:rsidR="00866218">
        <w:rPr>
          <w:rFonts w:asciiTheme="minorHAnsi" w:hAnsiTheme="minorHAnsi" w:cstheme="minorHAnsi"/>
          <w:sz w:val="24"/>
          <w:lang w:val="pt-BR"/>
        </w:rPr>
        <w:t>Ú</w:t>
      </w:r>
      <w:r w:rsidRPr="003564BC">
        <w:rPr>
          <w:rFonts w:asciiTheme="minorHAnsi" w:hAnsiTheme="minorHAnsi" w:cstheme="minorHAnsi"/>
          <w:sz w:val="24"/>
          <w:lang w:val="pt-BR"/>
        </w:rPr>
        <w:t>til contado da data de assinatura da presente Escritura de Emissão; (ii) parcelas anuais no valor de R$ 12.000,00 (doze mil reais), sendo a primeira parcela devida no mesmo dia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vencimento da parcela (i) acima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ano subsequente e as demais no mesmo dia dos anos subsequentes. Caso a operação seja desmontada, o valor da parcela (i) será devido</w:t>
      </w:r>
      <w:r w:rsidR="00866218">
        <w:rPr>
          <w:rFonts w:asciiTheme="minorHAnsi" w:hAnsiTheme="minorHAnsi" w:cstheme="minorHAnsi"/>
          <w:sz w:val="24"/>
          <w:lang w:val="pt-BR"/>
        </w:rPr>
        <w:t xml:space="preserve"> pela Emissora</w:t>
      </w:r>
      <w:r w:rsidR="00866218" w:rsidRPr="003564BC">
        <w:rPr>
          <w:rFonts w:asciiTheme="minorHAnsi" w:hAnsiTheme="minorHAnsi" w:cstheme="minorHAnsi"/>
          <w:sz w:val="24"/>
          <w:lang w:val="pt-BR"/>
        </w:rPr>
        <w:t xml:space="preserve"> </w:t>
      </w:r>
      <w:r w:rsidRPr="003564BC">
        <w:rPr>
          <w:rFonts w:asciiTheme="minorHAnsi" w:hAnsiTheme="minorHAnsi" w:cstheme="minorHAnsi"/>
          <w:sz w:val="24"/>
          <w:lang w:val="pt-BR"/>
        </w:rPr>
        <w:t>a título de “abort fee”</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 o 5° (quinto) Dia Útil contado da comunicação do cancelamento da operação</w:t>
      </w:r>
      <w:r w:rsidRPr="00202DEE">
        <w:rPr>
          <w:rStyle w:val="normaltextrun"/>
          <w:rFonts w:asciiTheme="minorHAnsi" w:hAnsiTheme="minorHAnsi" w:cstheme="minorHAnsi"/>
          <w:sz w:val="24"/>
          <w:lang w:val="pt-BR"/>
        </w:rPr>
        <w:t>.</w:t>
      </w:r>
      <w:r w:rsidR="00866218">
        <w:rPr>
          <w:rFonts w:asciiTheme="minorHAnsi" w:hAnsiTheme="minorHAnsi" w:cstheme="minorHAnsi"/>
          <w:sz w:val="24"/>
          <w:lang w:val="pt-BR"/>
        </w:rPr>
        <w:t xml:space="preserve"> </w:t>
      </w:r>
    </w:p>
    <w:p w14:paraId="42502ACD" w14:textId="77777777" w:rsidR="006F205D" w:rsidRPr="003564BC" w:rsidRDefault="006F205D" w:rsidP="003564BC">
      <w:pPr>
        <w:pStyle w:val="Level3"/>
        <w:numPr>
          <w:ilvl w:val="0"/>
          <w:numId w:val="0"/>
        </w:numPr>
        <w:spacing w:after="0" w:line="320" w:lineRule="exact"/>
        <w:ind w:left="1361"/>
        <w:rPr>
          <w:rFonts w:asciiTheme="minorHAnsi" w:hAnsiTheme="minorHAnsi" w:cstheme="minorHAnsi"/>
          <w:sz w:val="24"/>
          <w:lang w:val="pt-BR"/>
        </w:rPr>
      </w:pPr>
    </w:p>
    <w:p w14:paraId="31AB5C26" w14:textId="03052E5E" w:rsidR="003564BC" w:rsidRPr="003564BC" w:rsidRDefault="003564BC" w:rsidP="003564BC">
      <w:pPr>
        <w:pStyle w:val="Level3"/>
        <w:numPr>
          <w:ilvl w:val="2"/>
          <w:numId w:val="6"/>
        </w:numPr>
        <w:tabs>
          <w:tab w:val="clear" w:pos="1361"/>
        </w:tabs>
        <w:spacing w:after="0" w:line="320" w:lineRule="exact"/>
        <w:ind w:left="1560" w:hanging="851"/>
        <w:rPr>
          <w:rStyle w:val="normaltextrun"/>
          <w:rFonts w:asciiTheme="minorHAnsi" w:hAnsiTheme="minorHAnsi" w:cstheme="minorHAnsi"/>
          <w:sz w:val="24"/>
          <w:lang w:val="pt-BR"/>
        </w:rPr>
      </w:pPr>
      <w:r w:rsidRPr="003564BC">
        <w:rPr>
          <w:rStyle w:val="normaltextrun"/>
          <w:rFonts w:asciiTheme="minorHAnsi" w:hAnsiTheme="minorHAnsi" w:cstheme="minorHAnsi"/>
          <w:sz w:val="24"/>
          <w:lang w:val="pt-BR"/>
        </w:rPr>
        <w:t>A parcela (ii)</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citada acima será</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reajustada anualmente pela variação acumulada do IPCA/IBGE, ou na falta deste, ou ainda na impossibilidade de sua utilização, pelo índice que vier a substituí-lo, a partir da data do primeiro pagamento até as datas de pagamento seguintes.</w:t>
      </w:r>
      <w:r w:rsidR="00866218" w:rsidRPr="00866218">
        <w:rPr>
          <w:rFonts w:asciiTheme="minorHAnsi" w:hAnsiTheme="minorHAnsi" w:cstheme="minorHAnsi"/>
          <w:sz w:val="24"/>
          <w:lang w:val="pt-BR"/>
        </w:rPr>
        <w:t xml:space="preserve"> </w:t>
      </w:r>
    </w:p>
    <w:p w14:paraId="109F2D42"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2848EC54" w14:textId="3B3A88E3" w:rsidR="003564BC" w:rsidRP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Style w:val="normaltextrun"/>
          <w:rFonts w:asciiTheme="minorHAnsi" w:hAnsiTheme="minorHAnsi" w:cstheme="minorHAnsi"/>
          <w:sz w:val="24"/>
          <w:lang w:val="pt-BR"/>
        </w:rPr>
        <w:lastRenderedPageBreak/>
        <w:t>A remuneração recorrente do Agente Fiduciário será devida até a liquidação integral dos valores mobiliários ou até o cumprimento de todas as obrigações exigidas ao Agente Fiduciário no âmbito da Emissão. Em nenhuma hipótese será cabível pagamento </w:t>
      </w:r>
      <w:r w:rsidRPr="003564BC">
        <w:rPr>
          <w:rStyle w:val="normaltextrun"/>
          <w:rFonts w:asciiTheme="minorHAnsi" w:hAnsiTheme="minorHAnsi" w:cstheme="minorHAnsi"/>
          <w:i/>
          <w:sz w:val="24"/>
          <w:lang w:val="pt-BR"/>
        </w:rPr>
        <w:t>pro rata temporis</w:t>
      </w:r>
      <w:r w:rsidRPr="003564BC">
        <w:rPr>
          <w:rStyle w:val="normaltextrun"/>
          <w:rFonts w:asciiTheme="minorHAnsi" w:hAnsiTheme="minorHAnsi" w:cstheme="minorHAnsi"/>
          <w:sz w:val="24"/>
          <w:lang w:val="pt-BR"/>
        </w:rPr>
        <w:t> ou devolução, mesmo que parcial da remuneração do Agente Fiduciário.</w:t>
      </w:r>
      <w:r w:rsidR="00866218" w:rsidRPr="00866218">
        <w:rPr>
          <w:rFonts w:asciiTheme="minorHAnsi" w:hAnsiTheme="minorHAnsi" w:cstheme="minorHAnsi"/>
          <w:sz w:val="24"/>
          <w:lang w:val="pt-BR"/>
        </w:rPr>
        <w:t xml:space="preserve"> </w:t>
      </w:r>
    </w:p>
    <w:p w14:paraId="15FADD0C"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748058A3" w14:textId="1A96A796" w:rsidR="000163B5" w:rsidRPr="003564B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p>
    <w:p w14:paraId="55CEF0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5E24AB4" w14:textId="34199DF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Em caso de mora no pagamento da remuneração devida, os débitos em atraso ficarão sujeitos a (i) juros de mora de 1% a.m. (um por cento ao mês), calculados </w:t>
      </w:r>
      <w:r w:rsidRPr="003B501A">
        <w:rPr>
          <w:rFonts w:asciiTheme="minorHAnsi" w:hAnsiTheme="minorHAnsi" w:cstheme="minorHAnsi"/>
          <w:i/>
          <w:sz w:val="24"/>
          <w:lang w:val="pt-BR"/>
        </w:rPr>
        <w:t>pro rata temporis</w:t>
      </w:r>
      <w:r w:rsidRPr="003B501A">
        <w:rPr>
          <w:rFonts w:asciiTheme="minorHAnsi" w:hAnsiTheme="minorHAnsi" w:cstheme="minorHAnsi"/>
          <w:sz w:val="24"/>
          <w:lang w:val="pt-BR"/>
        </w:rPr>
        <w:t xml:space="preserve"> desde a data de inadimplemento até a data do efetivo pagamento; (ii) multa moratória, irredutível e de natureza não compensatória, de 2% (dois por cento); e (iii) atualização monetária pelo IPCA, calculada </w:t>
      </w:r>
      <w:r w:rsidRPr="008143CB">
        <w:rPr>
          <w:rFonts w:asciiTheme="minorHAnsi" w:hAnsiTheme="minorHAnsi" w:cstheme="minorHAnsi"/>
          <w:i/>
          <w:sz w:val="24"/>
          <w:lang w:val="pt-BR"/>
        </w:rPr>
        <w:t>pro rata die</w:t>
      </w:r>
      <w:r w:rsidRPr="003B501A">
        <w:rPr>
          <w:rFonts w:asciiTheme="minorHAnsi" w:hAnsiTheme="minorHAnsi" w:cstheme="minorHAnsi"/>
          <w:sz w:val="24"/>
          <w:lang w:val="pt-BR"/>
        </w:rPr>
        <w:t xml:space="preserve"> desde a data de inadimplemento até a data do efetivo pagamento.</w:t>
      </w:r>
    </w:p>
    <w:p w14:paraId="6DBA482E"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558995A" w14:textId="7043BE23" w:rsidR="002A095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Em caso de inadimplemento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a execução das garantias, (ii) ao comparecimento em reuniões formais ou conferências telefônicas com a Emissora, os Debenturistas ou demais partes da Emissão, inclusive respectivas assembleias; (iii)</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 xml:space="preserve">análise e/ou confecção de eventuais aditamentos </w:t>
      </w:r>
      <w:r w:rsidR="00866218">
        <w:rPr>
          <w:rFonts w:asciiTheme="minorHAnsi" w:hAnsiTheme="minorHAnsi" w:cstheme="minorHAnsi"/>
          <w:sz w:val="24"/>
          <w:lang w:val="pt-BR"/>
        </w:rPr>
        <w:t>à Escritura de Emissão</w:t>
      </w:r>
      <w:r w:rsidRPr="002B716C">
        <w:rPr>
          <w:rFonts w:asciiTheme="minorHAnsi" w:hAnsiTheme="minorHAnsi" w:cstheme="minorHAnsi"/>
          <w:sz w:val="24"/>
          <w:lang w:val="pt-BR"/>
        </w:rPr>
        <w:t>, atas de assembleia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e/ou quaisquer documentos necessários ao disposto no item seguinte; e (iv) implementação das consequentes decisões tomadas em tais eventos, remuneração</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esta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 ser paga no prazo de 10 (dez) dias após a conferência e aprovação pela Emissora do respectivo “Relatório de Horas”</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7FFEB86A"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3001A36" w14:textId="4C62A91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serviços do Agente Fiduciário previstos nesta Escritura de Emissão são aqueles descritos na Resolução CVM 17 e na Lei das Sociedades por Ações.</w:t>
      </w:r>
    </w:p>
    <w:p w14:paraId="6653E85B"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5FA8806" w14:textId="59DBF50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No caso de eventuais obrigações adicionais atribuídas ao Agente Fiduciário, ou no caso de alteração nas características da Emissão, ficará facultada a revisão dos honorários do Agente Fiduciário.</w:t>
      </w:r>
    </w:p>
    <w:p w14:paraId="103390B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p>
    <w:p w14:paraId="47411211" w14:textId="51BB0EC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4AC9DD6B"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0" w:name="_DV_M579"/>
      <w:bookmarkStart w:id="461" w:name="_Ref487060449"/>
      <w:bookmarkStart w:id="462" w:name="_Ref484880722"/>
      <w:bookmarkEnd w:id="460"/>
    </w:p>
    <w:p w14:paraId="265EDF62" w14:textId="4E8A8CD3" w:rsidR="0067526F" w:rsidRPr="003B501A" w:rsidRDefault="003564BC"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Pr="0018579B">
        <w:rPr>
          <w:rFonts w:asciiTheme="minorHAnsi" w:hAnsiTheme="minorHAnsi" w:cstheme="minorHAnsi"/>
          <w:sz w:val="24"/>
          <w:lang w:val="pt-BR"/>
        </w:rPr>
        <w:t>Emissora</w:t>
      </w:r>
      <w:r w:rsidR="00866218">
        <w:rPr>
          <w:rFonts w:asciiTheme="minorHAnsi" w:hAnsiTheme="minorHAnsi" w:cstheme="minorHAnsi"/>
          <w:sz w:val="24"/>
          <w:lang w:val="pt-BR"/>
        </w:rPr>
        <w:t xml:space="preserve"> </w:t>
      </w:r>
      <w:r w:rsidRPr="0018579B">
        <w:rPr>
          <w:rFonts w:asciiTheme="minorHAnsi" w:hAnsiTheme="minorHAnsi" w:cstheme="minorHAnsi"/>
          <w:sz w:val="24"/>
          <w:lang w:val="pt-BR"/>
        </w:rPr>
        <w:t xml:space="preserve">antecipará ao Agente Fiduciário todas as despesas necessárias para prestar os serviços descritos neste instrumento, proteger os direitos e interesses dos investidores ou para realizar seus créditos. </w:t>
      </w:r>
      <w:ins w:id="463" w:author="Ana Carolina Henrique Campelo" w:date="2022-11-16T19:10:00Z">
        <w:r w:rsidR="00952543" w:rsidRPr="0018579B">
          <w:rPr>
            <w:rFonts w:asciiTheme="minorHAnsi" w:hAnsiTheme="minorHAnsi" w:cstheme="minorHAnsi"/>
            <w:sz w:val="24"/>
            <w:lang w:val="pt-BR"/>
          </w:rPr>
          <w:t>Quando houver negativa para custeio de tais despesas pela Emissora, os Debenturistas deverão antecipar todos os custos a serem despendidos pelo Agente Fiduciário, na proporção de seus créditos, e posteriormente, ressarcidas pela Emissora</w:t>
        </w:r>
        <w:r w:rsidR="00952543">
          <w:rPr>
            <w:rFonts w:asciiTheme="minorHAnsi" w:hAnsiTheme="minorHAnsi" w:cstheme="minorHAnsi"/>
            <w:sz w:val="24"/>
            <w:lang w:val="pt-BR"/>
          </w:rPr>
          <w:t xml:space="preserve">. </w:t>
        </w:r>
      </w:ins>
      <w:r w:rsidRPr="0018579B">
        <w:rPr>
          <w:rFonts w:asciiTheme="minorHAnsi" w:hAnsiTheme="minorHAnsi" w:cstheme="minorHAnsi"/>
          <w:sz w:val="24"/>
          <w:lang w:val="pt-BR"/>
        </w:rPr>
        <w:t>As despesas a serem antecipadas deverão ser previamente aprovados pela Emissora</w:t>
      </w:r>
      <w:ins w:id="464" w:author="Ana Carolina Henrique Campelo" w:date="2022-11-16T19:10:00Z">
        <w:r w:rsidR="00952543">
          <w:rPr>
            <w:rFonts w:asciiTheme="minorHAnsi" w:hAnsiTheme="minorHAnsi" w:cstheme="minorHAnsi"/>
            <w:sz w:val="24"/>
            <w:lang w:val="pt-BR"/>
          </w:rPr>
          <w:t xml:space="preserve"> e pelos Debenturistas</w:t>
        </w:r>
      </w:ins>
      <w:r w:rsidRPr="0018579B">
        <w:rPr>
          <w:rFonts w:asciiTheme="minorHAnsi" w:hAnsiTheme="minorHAnsi" w:cstheme="minorHAnsi"/>
          <w:sz w:val="24"/>
          <w:lang w:val="pt-BR"/>
        </w:rPr>
        <w:t>.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w:t>
      </w:r>
      <w:r w:rsidR="00866218">
        <w:rPr>
          <w:rFonts w:asciiTheme="minorHAnsi" w:hAnsiTheme="minorHAnsi" w:cstheme="minorHAnsi"/>
          <w:sz w:val="24"/>
          <w:lang w:val="pt-BR"/>
        </w:rPr>
        <w:t> </w:t>
      </w:r>
      <w:r w:rsidRPr="0018579B">
        <w:rPr>
          <w:rFonts w:asciiTheme="minorHAnsi" w:hAnsiTheme="minorHAnsi" w:cstheme="minorHAnsi"/>
          <w:sz w:val="24"/>
          <w:lang w:val="pt-BR"/>
        </w:rPr>
        <w:t>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Emissora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(ix) as eventuais despesas, depósitos e custas judiciais decorrentes da sucumbência em ações judiciais serão igualmente suportadas pelos Debenturistas bem como sua remuneração; (x) custos e despesas relacionadas à B3/CETIP</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ins w:id="465" w:author="Ana Carolina Henrique Campelo" w:date="2022-11-16T19:10:00Z">
        <w:r w:rsidR="00952543">
          <w:rPr>
            <w:rFonts w:asciiTheme="minorHAnsi" w:hAnsiTheme="minorHAnsi" w:cstheme="minorHAnsi"/>
            <w:sz w:val="24"/>
            <w:lang w:val="pt-BR"/>
          </w:rPr>
          <w:t xml:space="preserve">[Nota Vórtx: Entendemos que em caso de negativa pela Emissora não podemos </w:t>
        </w:r>
        <w:r w:rsidR="003B10AF">
          <w:rPr>
            <w:rFonts w:asciiTheme="minorHAnsi" w:hAnsiTheme="minorHAnsi" w:cstheme="minorHAnsi"/>
            <w:sz w:val="24"/>
            <w:lang w:val="pt-BR"/>
          </w:rPr>
          <w:t xml:space="preserve">deixar de </w:t>
        </w:r>
      </w:ins>
      <w:ins w:id="466" w:author="Ana Carolina Henrique Campelo" w:date="2022-11-16T19:11:00Z">
        <w:r w:rsidR="003B10AF">
          <w:rPr>
            <w:rFonts w:asciiTheme="minorHAnsi" w:hAnsiTheme="minorHAnsi" w:cstheme="minorHAnsi"/>
            <w:sz w:val="24"/>
            <w:lang w:val="pt-BR"/>
          </w:rPr>
          <w:t xml:space="preserve">cumprir nossos deveres </w:t>
        </w:r>
        <w:r w:rsidR="00D85B84">
          <w:rPr>
            <w:rFonts w:asciiTheme="minorHAnsi" w:hAnsiTheme="minorHAnsi" w:cstheme="minorHAnsi"/>
            <w:sz w:val="24"/>
            <w:lang w:val="pt-BR"/>
          </w:rPr>
          <w:t xml:space="preserve">legais de diligência e não seria razoável </w:t>
        </w:r>
      </w:ins>
      <w:ins w:id="467" w:author="Ana Carolina Henrique Campelo" w:date="2022-11-16T19:14:00Z">
        <w:r w:rsidR="000D40BD">
          <w:rPr>
            <w:rFonts w:asciiTheme="minorHAnsi" w:hAnsiTheme="minorHAnsi" w:cstheme="minorHAnsi"/>
            <w:sz w:val="24"/>
            <w:lang w:val="pt-BR"/>
          </w:rPr>
          <w:t>arcarmos com</w:t>
        </w:r>
      </w:ins>
      <w:ins w:id="468" w:author="Ana Carolina Henrique Campelo" w:date="2022-11-16T19:11:00Z">
        <w:r w:rsidR="00D85B84">
          <w:rPr>
            <w:rFonts w:asciiTheme="minorHAnsi" w:hAnsiTheme="minorHAnsi" w:cstheme="minorHAnsi"/>
            <w:sz w:val="24"/>
            <w:lang w:val="pt-BR"/>
          </w:rPr>
          <w:t xml:space="preserve"> </w:t>
        </w:r>
      </w:ins>
      <w:ins w:id="469" w:author="Ana Carolina Henrique Campelo" w:date="2022-11-16T19:14:00Z">
        <w:r w:rsidR="00060082">
          <w:rPr>
            <w:rFonts w:asciiTheme="minorHAnsi" w:hAnsiTheme="minorHAnsi" w:cstheme="minorHAnsi"/>
            <w:sz w:val="24"/>
            <w:lang w:val="pt-BR"/>
          </w:rPr>
          <w:t>tais</w:t>
        </w:r>
      </w:ins>
      <w:ins w:id="470" w:author="Ana Carolina Henrique Campelo" w:date="2022-11-16T19:11:00Z">
        <w:r w:rsidR="00D85B84">
          <w:rPr>
            <w:rFonts w:asciiTheme="minorHAnsi" w:hAnsiTheme="minorHAnsi" w:cstheme="minorHAnsi"/>
            <w:sz w:val="24"/>
            <w:lang w:val="pt-BR"/>
          </w:rPr>
          <w:t xml:space="preserve"> custos.] </w:t>
        </w:r>
      </w:ins>
    </w:p>
    <w:p w14:paraId="56181588"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AC77D6" w14:textId="1AFAFB95" w:rsidR="00F377F1" w:rsidRPr="00202DEE"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Caso seja necessário o</w:t>
      </w:r>
      <w:r>
        <w:rPr>
          <w:rFonts w:asciiTheme="minorHAnsi" w:hAnsiTheme="minorHAnsi" w:cstheme="minorHAnsi"/>
          <w:sz w:val="24"/>
          <w:lang w:val="pt-BR"/>
        </w:rPr>
        <w:t xml:space="preserve"> </w:t>
      </w:r>
      <w:r w:rsidRPr="0018579B">
        <w:rPr>
          <w:rFonts w:asciiTheme="minorHAnsi" w:hAnsiTheme="minorHAnsi" w:cstheme="minorHAnsi"/>
          <w:sz w:val="24"/>
          <w:lang w:val="pt-BR"/>
        </w:rPr>
        <w:t>ressarcimento</w:t>
      </w:r>
      <w:r>
        <w:rPr>
          <w:rFonts w:asciiTheme="minorHAnsi" w:hAnsiTheme="minorHAnsi" w:cstheme="minorHAnsi"/>
          <w:sz w:val="24"/>
          <w:lang w:val="pt-BR"/>
        </w:rPr>
        <w:t xml:space="preserve"> </w:t>
      </w:r>
      <w:r w:rsidRPr="0018579B">
        <w:rPr>
          <w:rFonts w:asciiTheme="minorHAnsi" w:hAnsiTheme="minorHAnsi" w:cstheme="minorHAnsi"/>
          <w:sz w:val="24"/>
          <w:lang w:val="pt-BR"/>
        </w:rPr>
        <w:t>de despesas ao Agente</w:t>
      </w:r>
      <w:r>
        <w:rPr>
          <w:rFonts w:asciiTheme="minorHAnsi" w:hAnsiTheme="minorHAnsi" w:cstheme="minorHAnsi"/>
          <w:sz w:val="24"/>
          <w:lang w:val="pt-BR"/>
        </w:rPr>
        <w:t xml:space="preserve"> </w:t>
      </w:r>
      <w:r w:rsidRPr="0018579B">
        <w:rPr>
          <w:rFonts w:asciiTheme="minorHAnsi" w:hAnsiTheme="minorHAnsi" w:cstheme="minorHAnsi"/>
          <w:sz w:val="24"/>
          <w:lang w:val="pt-BR"/>
        </w:rPr>
        <w:t>Fiduciário</w:t>
      </w:r>
      <w:r>
        <w:rPr>
          <w:rFonts w:asciiTheme="minorHAnsi" w:hAnsiTheme="minorHAnsi" w:cstheme="minorHAnsi"/>
          <w:sz w:val="24"/>
          <w:lang w:val="pt-BR"/>
        </w:rPr>
        <w:t xml:space="preserve"> </w:t>
      </w:r>
      <w:r w:rsidRPr="0018579B">
        <w:rPr>
          <w:rFonts w:asciiTheme="minorHAnsi" w:hAnsiTheme="minorHAnsi" w:cstheme="minorHAnsi"/>
          <w:sz w:val="24"/>
          <w:lang w:val="pt-BR"/>
        </w:rPr>
        <w:t>este deverá ser efetuado em até 5 (cinco)</w:t>
      </w:r>
      <w:r>
        <w:rPr>
          <w:rFonts w:asciiTheme="minorHAnsi" w:hAnsiTheme="minorHAnsi" w:cstheme="minorHAnsi"/>
          <w:sz w:val="24"/>
          <w:lang w:val="pt-BR"/>
        </w:rPr>
        <w:t xml:space="preserve"> </w:t>
      </w:r>
      <w:r w:rsidR="00866218">
        <w:rPr>
          <w:rFonts w:asciiTheme="minorHAnsi" w:hAnsiTheme="minorHAnsi" w:cstheme="minorHAnsi"/>
          <w:sz w:val="24"/>
          <w:lang w:val="pt-BR"/>
        </w:rPr>
        <w:t>D</w:t>
      </w:r>
      <w:r w:rsidRPr="0018579B">
        <w:rPr>
          <w:rFonts w:asciiTheme="minorHAnsi" w:hAnsiTheme="minorHAnsi" w:cstheme="minorHAnsi"/>
          <w:sz w:val="24"/>
          <w:lang w:val="pt-BR"/>
        </w:rPr>
        <w:t>ias</w:t>
      </w:r>
      <w:r>
        <w:rPr>
          <w:rFonts w:asciiTheme="minorHAnsi" w:hAnsiTheme="minorHAnsi" w:cstheme="minorHAnsi"/>
          <w:sz w:val="24"/>
          <w:lang w:val="pt-BR"/>
        </w:rPr>
        <w:t xml:space="preserve"> </w:t>
      </w:r>
      <w:r w:rsidR="00866218">
        <w:rPr>
          <w:rFonts w:asciiTheme="minorHAnsi" w:hAnsiTheme="minorHAnsi" w:cstheme="minorHAnsi"/>
          <w:sz w:val="24"/>
          <w:lang w:val="pt-BR"/>
        </w:rPr>
        <w:t>Ú</w:t>
      </w:r>
      <w:r w:rsidRPr="0018579B">
        <w:rPr>
          <w:rFonts w:asciiTheme="minorHAnsi" w:hAnsiTheme="minorHAnsi" w:cstheme="minorHAnsi"/>
          <w:sz w:val="24"/>
          <w:lang w:val="pt-BR"/>
        </w:rPr>
        <w:t xml:space="preserve">teis após a realização da </w:t>
      </w:r>
      <w:r w:rsidRPr="0018579B">
        <w:rPr>
          <w:rFonts w:asciiTheme="minorHAnsi" w:hAnsiTheme="minorHAnsi" w:cstheme="minorHAnsi"/>
          <w:sz w:val="24"/>
          <w:lang w:val="pt-BR"/>
        </w:rPr>
        <w:lastRenderedPageBreak/>
        <w:t>respectiva prestação de contas à Emissora</w:t>
      </w:r>
      <w:r w:rsidRPr="0018579B" w:rsidDel="009A48AD">
        <w:rPr>
          <w:rFonts w:asciiTheme="minorHAnsi" w:hAnsiTheme="minorHAnsi" w:cstheme="minorHAnsi"/>
          <w:sz w:val="24"/>
          <w:lang w:val="pt-BR"/>
        </w:rPr>
        <w:t xml:space="preserve"> </w:t>
      </w:r>
      <w:r w:rsidRPr="0018579B">
        <w:rPr>
          <w:rFonts w:asciiTheme="minorHAnsi" w:hAnsiTheme="minorHAnsi" w:cstheme="minorHAnsi"/>
          <w:sz w:val="24"/>
          <w:lang w:val="pt-BR"/>
        </w:rPr>
        <w:t>e envio de cópia dos respectivos comprovantes de pagamento</w:t>
      </w:r>
      <w:r w:rsidR="00567E80" w:rsidRPr="003B501A">
        <w:rPr>
          <w:rFonts w:asciiTheme="minorHAnsi" w:eastAsia="Arial Unicode MS" w:hAnsiTheme="minorHAnsi" w:cstheme="minorHAnsi"/>
          <w:sz w:val="24"/>
          <w:lang w:val="pt-BR"/>
        </w:rPr>
        <w:t>.</w:t>
      </w:r>
      <w:r w:rsidR="00866218">
        <w:rPr>
          <w:rFonts w:asciiTheme="minorHAnsi" w:eastAsia="Arial Unicode MS" w:hAnsiTheme="minorHAnsi" w:cstheme="minorHAnsi"/>
          <w:sz w:val="24"/>
          <w:lang w:val="pt-BR"/>
        </w:rPr>
        <w:t xml:space="preserve"> </w:t>
      </w:r>
    </w:p>
    <w:p w14:paraId="79AD8C35" w14:textId="77777777" w:rsidR="003564BC" w:rsidRPr="00202DEE" w:rsidRDefault="003564BC" w:rsidP="00202DEE">
      <w:pPr>
        <w:pStyle w:val="Level3"/>
        <w:numPr>
          <w:ilvl w:val="0"/>
          <w:numId w:val="0"/>
        </w:numPr>
        <w:spacing w:after="0" w:line="320" w:lineRule="exact"/>
        <w:ind w:left="1560"/>
        <w:rPr>
          <w:rFonts w:asciiTheme="minorHAnsi" w:hAnsiTheme="minorHAnsi" w:cstheme="minorHAnsi"/>
          <w:sz w:val="24"/>
          <w:lang w:val="pt-BR"/>
        </w:rPr>
      </w:pPr>
    </w:p>
    <w:p w14:paraId="00AED707" w14:textId="38326BD4" w:rsidR="003564BC"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crédito do Agente Fiduciário por despesas incorridas para proteger direitos e interesses ou realizar créditos dos Debenturistas que não tenha sido saldado na forma prevista nas cláusulas acima será acrescido à dívida da Emissora, tendo preferência na ordem de pagamento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62802F7A" w14:textId="77777777" w:rsidR="003564BC" w:rsidRDefault="003564BC" w:rsidP="00202DEE">
      <w:pPr>
        <w:pStyle w:val="PargrafodaLista"/>
        <w:rPr>
          <w:rFonts w:asciiTheme="minorHAnsi" w:hAnsiTheme="minorHAnsi" w:cstheme="minorHAnsi"/>
          <w:sz w:val="24"/>
        </w:rPr>
      </w:pPr>
    </w:p>
    <w:p w14:paraId="19065BC5" w14:textId="59F862EB" w:rsidR="003564B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Agente Fiduciário não antecipará recursos para pagamento de despesas decorrentes da Emissão, sendo certo que tais recursos serão sempre devidos e antecipados pela Emissora ou pelos Debenturistas, conforme o caso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2D758B2C"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71" w:name="_DV_M580"/>
      <w:bookmarkStart w:id="472" w:name="_DV_M581"/>
      <w:bookmarkStart w:id="473" w:name="_DV_M582"/>
      <w:bookmarkStart w:id="474" w:name="_DV_M584"/>
      <w:bookmarkEnd w:id="461"/>
      <w:bookmarkEnd w:id="462"/>
      <w:bookmarkEnd w:id="471"/>
      <w:bookmarkEnd w:id="472"/>
      <w:bookmarkEnd w:id="473"/>
      <w:bookmarkEnd w:id="474"/>
    </w:p>
    <w:p w14:paraId="137E204A" w14:textId="1138071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Declarações do Agente Fiduciário</w:t>
      </w:r>
    </w:p>
    <w:p w14:paraId="0170035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75" w:name="_DV_M585"/>
      <w:bookmarkStart w:id="476" w:name="_Ref451204076"/>
      <w:bookmarkEnd w:id="475"/>
    </w:p>
    <w:p w14:paraId="68A97EA9" w14:textId="5F67A8E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declara, neste ato, sob as penas da lei:</w:t>
      </w:r>
      <w:bookmarkEnd w:id="476"/>
    </w:p>
    <w:p w14:paraId="30E38486"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77" w:name="_DV_M586"/>
      <w:bookmarkEnd w:id="477"/>
    </w:p>
    <w:p w14:paraId="496D1A0C" w14:textId="53FD20E3"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impedimento legal, sob as penas da lei, para exercer a função que lhe é conferida, conforme artigo 66, parágrafo 3º, da Lei das Sociedades por Ações;</w:t>
      </w:r>
    </w:p>
    <w:p w14:paraId="3C5101A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98D137A" w14:textId="3910F13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não se encontra em nenhuma das situações de conflito de interesse previstas no artigo 6</w:t>
      </w:r>
      <w:r w:rsidR="00CD75C0"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7F2CB11F"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34311659" w14:textId="0F95C17E"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a função que lhe é conferida, assumindo integralmente os deveres e atribuições previstos na legislação específica e nesta Escritura de Emissão;</w:t>
      </w:r>
    </w:p>
    <w:p w14:paraId="1B6F508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3324E1" w14:textId="63825E7A"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integralmente esta Escritura de Emissão e todas as suas cláusulas e condições;</w:t>
      </w:r>
    </w:p>
    <w:p w14:paraId="5FC67B1D"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71AAFB1" w14:textId="386397E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ligação com a Emissora que o impeça de exercer suas funções;</w:t>
      </w:r>
    </w:p>
    <w:p w14:paraId="07B3AD2B"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5D2FEFA" w14:textId="2AA499F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autorizado a celebrar esta Escritura de Emissão e a cumprir com suas obrigações previstas neste instrumento, tendo sido satisfeitos todos os requisitos legais e estatutários necessários para tanto;</w:t>
      </w:r>
    </w:p>
    <w:p w14:paraId="34367412"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1A8CA965" w14:textId="487B108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qualificado a exercer as atividades de Agente Fiduciário, nos termos da regulamentação aplicável vigente;</w:t>
      </w:r>
    </w:p>
    <w:p w14:paraId="2CC1A77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214B42BD" w14:textId="4286143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esta Escritura de Emissão constitui obrigação legal, válida, vinculativa e eficaz do Agente Fiduciário, exequível de acordo com os seus termos e condições;</w:t>
      </w:r>
    </w:p>
    <w:p w14:paraId="3246D3B3"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F4C053B" w14:textId="3F4E19F6"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celebração desta Escritura de Emissão e o cumprimento de suas obrigações nela previstas não infringem qualquer obrigação anteriormente assumida pelo Agente Fiduciário;</w:t>
      </w:r>
    </w:p>
    <w:p w14:paraId="2CB432CC"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2718799" w14:textId="625E719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que verificou a veracidade e </w:t>
      </w:r>
      <w:r w:rsidR="00847530"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consistência das informações contidas nesta Escritura de Emissão diligenciando no sentido de que fossem sanadas as omissões, falhas ou defeitos de que tivesse conhecimento;</w:t>
      </w:r>
    </w:p>
    <w:p w14:paraId="41D10DD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86B9FEB" w14:textId="19129E70"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pessoa que o representa na assinatura desta Escritura de Emissão tem poderes bastantes para tanto;</w:t>
      </w:r>
    </w:p>
    <w:p w14:paraId="28DC2FBF" w14:textId="77777777" w:rsidR="006F205D" w:rsidRPr="003B501A" w:rsidRDefault="006F205D" w:rsidP="008143CB">
      <w:pPr>
        <w:pStyle w:val="PargrafodaLista"/>
        <w:spacing w:after="0" w:line="320" w:lineRule="exact"/>
        <w:rPr>
          <w:rFonts w:asciiTheme="minorHAnsi" w:hAnsiTheme="minorHAnsi" w:cstheme="minorHAnsi"/>
          <w:sz w:val="24"/>
          <w:szCs w:val="24"/>
        </w:rPr>
      </w:pPr>
    </w:p>
    <w:p w14:paraId="0152732F" w14:textId="77777777" w:rsidR="004518E1"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66209160" w14:textId="77777777" w:rsidR="006F205D" w:rsidRPr="003B501A" w:rsidRDefault="006F205D" w:rsidP="0012600A">
      <w:pPr>
        <w:pStyle w:val="Level4"/>
        <w:numPr>
          <w:ilvl w:val="0"/>
          <w:numId w:val="0"/>
        </w:numPr>
        <w:spacing w:after="0" w:line="320" w:lineRule="exact"/>
        <w:ind w:left="2410" w:hanging="850"/>
        <w:rPr>
          <w:rFonts w:asciiTheme="minorHAnsi" w:hAnsiTheme="minorHAnsi" w:cstheme="minorHAnsi"/>
          <w:sz w:val="24"/>
          <w:lang w:val="pt-BR"/>
        </w:rPr>
      </w:pPr>
    </w:p>
    <w:p w14:paraId="4009B972" w14:textId="77896C5C" w:rsidR="0012600A" w:rsidRDefault="0012600A"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w:t>
      </w:r>
      <w:r w:rsidR="00474A25">
        <w:rPr>
          <w:rFonts w:asciiTheme="minorHAnsi" w:hAnsiTheme="minorHAnsi" w:cstheme="minorHAnsi"/>
          <w:sz w:val="24"/>
          <w:lang w:val="pt-BR"/>
        </w:rPr>
        <w:t>Legislação de Proteção Social,</w:t>
      </w:r>
      <w:r w:rsidR="00474A25" w:rsidRPr="003B501A">
        <w:rPr>
          <w:rFonts w:asciiTheme="minorHAnsi" w:hAnsiTheme="minorHAnsi" w:cstheme="minorHAnsi"/>
          <w:sz w:val="24"/>
          <w:lang w:val="pt-BR"/>
        </w:rPr>
        <w:t xml:space="preserve"> de forma que (1) não utilizam, direta ou indiretamente, trabalho em condições análogas às de escravo ou trabalho infantil</w:t>
      </w:r>
      <w:r w:rsidR="00474A25">
        <w:rPr>
          <w:rFonts w:asciiTheme="minorHAnsi" w:hAnsiTheme="minorHAnsi" w:cstheme="minorHAnsi"/>
          <w:sz w:val="24"/>
          <w:lang w:val="pt-BR"/>
        </w:rPr>
        <w:t xml:space="preserve"> nem de incentivo a prostituição</w:t>
      </w:r>
      <w:r w:rsidR="00474A25" w:rsidRPr="003B501A">
        <w:rPr>
          <w:rFonts w:asciiTheme="minorHAnsi" w:hAnsiTheme="minorHAnsi" w:cstheme="minorHAnsi"/>
          <w:sz w:val="24"/>
          <w:lang w:val="pt-BR"/>
        </w:rPr>
        <w:t>; (2) os trabalhadores do Agente Fiduciário são devidamente registrados nos termos da legislação em vigor; (3) cumprem as obrigações decorrentes dos respectivos contratos de trabalho e da legislação trabalhista e previdenciária em vigor</w:t>
      </w:r>
      <w:r w:rsidR="00474A25">
        <w:rPr>
          <w:rFonts w:asciiTheme="minorHAnsi" w:hAnsiTheme="minorHAnsi" w:cstheme="minorHAnsi"/>
          <w:sz w:val="24"/>
          <w:lang w:val="pt-BR"/>
        </w:rPr>
        <w:t>;</w:t>
      </w:r>
    </w:p>
    <w:p w14:paraId="20EA9428" w14:textId="77777777" w:rsidR="00474A25" w:rsidRDefault="00474A25" w:rsidP="001C34F6">
      <w:pPr>
        <w:pStyle w:val="PargrafodaLista"/>
        <w:rPr>
          <w:rFonts w:asciiTheme="minorHAnsi" w:hAnsiTheme="minorHAnsi" w:cstheme="minorHAnsi"/>
          <w:sz w:val="24"/>
        </w:rPr>
      </w:pPr>
    </w:p>
    <w:p w14:paraId="53488A32" w14:textId="0DAB980B" w:rsidR="00474A25" w:rsidRDefault="00474A25"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 xml:space="preserve">exceto </w:t>
      </w:r>
      <w:r w:rsidR="00651913">
        <w:rPr>
          <w:rFonts w:asciiTheme="minorHAnsi" w:hAnsiTheme="minorHAnsi" w:cstheme="minorHAnsi"/>
          <w:sz w:val="24"/>
          <w:lang w:val="pt-BR"/>
        </w:rPr>
        <w:t>pelas</w:t>
      </w:r>
      <w:r w:rsidR="00651913"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leis que estejam sendo contestad</w:t>
      </w:r>
      <w:r w:rsidR="00651913">
        <w:rPr>
          <w:rFonts w:asciiTheme="minorHAnsi" w:hAnsiTheme="minorHAnsi" w:cstheme="minorHAnsi"/>
          <w:sz w:val="24"/>
          <w:lang w:val="pt-BR"/>
        </w:rPr>
        <w:t>as</w:t>
      </w:r>
      <w:r w:rsidRPr="000654E4">
        <w:rPr>
          <w:rFonts w:asciiTheme="minorHAnsi" w:hAnsiTheme="minorHAnsi" w:cstheme="minorHAnsi"/>
          <w:sz w:val="24"/>
          <w:lang w:val="pt-BR"/>
        </w:rPr>
        <w:t xml:space="preserve"> de boa-fé, nas esferas administrativa ou judicial, e cuja exigibilidade esteja suspensa pelo tribunal ou órgão administrativo competente</w:t>
      </w:r>
      <w:r w:rsidR="00651913">
        <w:rPr>
          <w:rFonts w:asciiTheme="minorHAnsi" w:hAnsiTheme="minorHAnsi" w:cstheme="minorHAnsi"/>
          <w:sz w:val="24"/>
          <w:lang w:val="pt-BR"/>
        </w:rPr>
        <w:t xml:space="preserve">, e alegados descumprimentos </w:t>
      </w:r>
      <w:r w:rsidR="00651913" w:rsidRPr="000654E4">
        <w:rPr>
          <w:rFonts w:asciiTheme="minorHAnsi" w:hAnsiTheme="minorHAnsi" w:cstheme="minorHAnsi"/>
          <w:sz w:val="24"/>
          <w:lang w:val="pt-BR"/>
        </w:rPr>
        <w:t>que estejam sendo contestad</w:t>
      </w:r>
      <w:r w:rsidR="00651913">
        <w:rPr>
          <w:rFonts w:asciiTheme="minorHAnsi" w:hAnsiTheme="minorHAnsi" w:cstheme="minorHAnsi"/>
          <w:sz w:val="24"/>
          <w:lang w:val="pt-BR"/>
        </w:rPr>
        <w:t>o</w:t>
      </w:r>
      <w:r w:rsidR="00651913" w:rsidRPr="000654E4">
        <w:rPr>
          <w:rFonts w:asciiTheme="minorHAnsi" w:hAnsiTheme="minorHAnsi" w:cstheme="minorHAnsi"/>
          <w:sz w:val="24"/>
          <w:lang w:val="pt-BR"/>
        </w:rPr>
        <w:t>s de boa-fé, nas esferas administrativa ou judicial</w:t>
      </w:r>
      <w:r w:rsidR="00651913">
        <w:rPr>
          <w:rFonts w:asciiTheme="minorHAnsi" w:hAnsiTheme="minorHAnsi" w:cstheme="minorHAnsi"/>
          <w:sz w:val="24"/>
          <w:lang w:val="pt-BR"/>
        </w:rPr>
        <w:t xml:space="preserve">, e as respectivas penalidades ou não tenham se tornado imponíveis ou </w:t>
      </w:r>
      <w:r w:rsidR="00651913" w:rsidRPr="000654E4">
        <w:rPr>
          <w:rFonts w:asciiTheme="minorHAnsi" w:hAnsiTheme="minorHAnsi" w:cstheme="minorHAnsi"/>
          <w:sz w:val="24"/>
          <w:lang w:val="pt-BR"/>
        </w:rPr>
        <w:t>esteja</w:t>
      </w:r>
      <w:r w:rsidR="00651913">
        <w:rPr>
          <w:rFonts w:asciiTheme="minorHAnsi" w:hAnsiTheme="minorHAnsi" w:cstheme="minorHAnsi"/>
          <w:sz w:val="24"/>
          <w:lang w:val="pt-BR"/>
        </w:rPr>
        <w:t>m</w:t>
      </w:r>
      <w:r w:rsidR="00651913" w:rsidRPr="000654E4">
        <w:rPr>
          <w:rFonts w:asciiTheme="minorHAnsi" w:hAnsiTheme="minorHAnsi" w:cstheme="minorHAnsi"/>
          <w:sz w:val="24"/>
          <w:lang w:val="pt-BR"/>
        </w:rPr>
        <w:t xml:space="preserve"> suspensa</w:t>
      </w:r>
      <w:r w:rsidR="00651913">
        <w:rPr>
          <w:rFonts w:asciiTheme="minorHAnsi" w:hAnsiTheme="minorHAnsi" w:cstheme="minorHAnsi"/>
          <w:sz w:val="24"/>
          <w:lang w:val="pt-BR"/>
        </w:rPr>
        <w:t>s</w:t>
      </w:r>
      <w:r w:rsidR="00651913" w:rsidRPr="000654E4">
        <w:rPr>
          <w:rFonts w:asciiTheme="minorHAnsi" w:hAnsiTheme="minorHAnsi" w:cstheme="minorHAnsi"/>
          <w:sz w:val="24"/>
          <w:lang w:val="pt-BR"/>
        </w:rPr>
        <w:t xml:space="preserve"> pelo tribunal ou órgão administrativo competente</w:t>
      </w:r>
      <w:r>
        <w:rPr>
          <w:rFonts w:asciiTheme="minorHAnsi" w:hAnsiTheme="minorHAnsi" w:cstheme="minorHAnsi"/>
          <w:sz w:val="24"/>
          <w:lang w:val="pt-BR"/>
        </w:rPr>
        <w:t>;</w:t>
      </w:r>
    </w:p>
    <w:p w14:paraId="501C1F62" w14:textId="77777777" w:rsidR="0012600A" w:rsidRDefault="0012600A" w:rsidP="001C34F6">
      <w:pPr>
        <w:pStyle w:val="PargrafodaLista"/>
        <w:spacing w:after="0" w:line="320" w:lineRule="exact"/>
        <w:rPr>
          <w:rFonts w:asciiTheme="minorHAnsi" w:hAnsiTheme="minorHAnsi" w:cstheme="minorHAnsi"/>
          <w:sz w:val="24"/>
        </w:rPr>
      </w:pPr>
    </w:p>
    <w:p w14:paraId="53198D91" w14:textId="38C5131F" w:rsidR="00C86DE2" w:rsidRPr="003B501A" w:rsidRDefault="00567E80"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cumpre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w:t>
      </w:r>
      <w:r w:rsidR="00474A25">
        <w:rPr>
          <w:rFonts w:asciiTheme="minorHAnsi" w:hAnsiTheme="minorHAnsi" w:cstheme="minorHAnsi"/>
          <w:sz w:val="24"/>
          <w:lang w:val="pt-BR"/>
        </w:rPr>
        <w:t>controladas</w:t>
      </w:r>
      <w:r w:rsidR="00474A25"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administradores ou empregados atuando em seu nome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w:t>
      </w:r>
      <w:r w:rsidR="00B43B3E">
        <w:rPr>
          <w:rFonts w:asciiTheme="minorHAnsi" w:hAnsiTheme="minorHAnsi" w:cstheme="minorHAnsi"/>
          <w:sz w:val="24"/>
          <w:lang w:val="pt-BR"/>
        </w:rPr>
        <w:t xml:space="preserve">as </w:t>
      </w:r>
      <w:r w:rsidR="00986198">
        <w:rPr>
          <w:rFonts w:asciiTheme="minorHAnsi" w:hAnsiTheme="minorHAnsi" w:cstheme="minorHAnsi"/>
          <w:sz w:val="24"/>
          <w:lang w:val="pt-BR"/>
        </w:rPr>
        <w:t>suas</w:t>
      </w:r>
      <w:r w:rsidR="00B43B3E">
        <w:rPr>
          <w:rFonts w:asciiTheme="minorHAnsi" w:hAnsiTheme="minorHAnsi" w:cstheme="minorHAnsi"/>
          <w:sz w:val="24"/>
          <w:lang w:val="pt-BR"/>
        </w:rPr>
        <w:t xml:space="preserve"> controladas, controladores e sociedades sob controle comum,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atuando em seu nome</w:t>
      </w:r>
      <w:r w:rsidRPr="003B501A">
        <w:rPr>
          <w:rFonts w:asciiTheme="minorHAnsi" w:hAnsiTheme="minorHAnsi" w:cstheme="minorHAnsi"/>
          <w:sz w:val="24"/>
          <w:lang w:val="pt-BR"/>
        </w:rPr>
        <w:t xml:space="preserve"> violem tais Leis de Combate à Lavagem de Dinheiro e as Leis Anticorrupção</w:t>
      </w:r>
      <w:r w:rsidR="009A1A8C">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77C241F9" w14:textId="77777777" w:rsidR="006F205D" w:rsidRPr="003B501A" w:rsidRDefault="006F205D"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478" w:name="_DV_M590"/>
      <w:bookmarkStart w:id="479" w:name="_DV_M597"/>
      <w:bookmarkEnd w:id="478"/>
      <w:bookmarkEnd w:id="479"/>
    </w:p>
    <w:p w14:paraId="1658D610" w14:textId="0CDC3AA3"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ASSEMBLEIA GERAL DE DEBENTURISTAS</w:t>
      </w:r>
    </w:p>
    <w:p w14:paraId="308606D5"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480" w:name="_DV_M598"/>
      <w:bookmarkStart w:id="481" w:name="_Ref492327380"/>
      <w:bookmarkStart w:id="482" w:name="_Ref451201382"/>
      <w:bookmarkEnd w:id="480"/>
    </w:p>
    <w:p w14:paraId="6918CF58" w14:textId="072EFBFE"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Disposições Gerais</w:t>
      </w:r>
      <w:bookmarkEnd w:id="481"/>
    </w:p>
    <w:p w14:paraId="26078E1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83" w:name="_DV_M599"/>
      <w:bookmarkStart w:id="484" w:name="_Ref451200416"/>
      <w:bookmarkEnd w:id="482"/>
      <w:bookmarkEnd w:id="483"/>
    </w:p>
    <w:p w14:paraId="77D75143" w14:textId="5CA56819" w:rsidR="002A095C" w:rsidRPr="003B501A" w:rsidRDefault="00567E80" w:rsidP="008143CB">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Debenturistas poderão, a qualquer tempo, reunir-se em assembleia(s) geral(is), de acordo com o disposto no artigo 71 da Lei das Sociedades por Ações, a fim de deliberar sobre matérias de interesse da comunhão dos Debenturistas (“</w:t>
      </w:r>
      <w:r w:rsidRPr="003B501A">
        <w:rPr>
          <w:rFonts w:asciiTheme="minorHAnsi" w:hAnsiTheme="minorHAnsi" w:cstheme="minorHAnsi"/>
          <w:b/>
          <w:sz w:val="24"/>
          <w:lang w:val="pt-BR"/>
        </w:rPr>
        <w:t>Assembleia(s) Geral(is) de Debenturistas</w:t>
      </w:r>
      <w:r w:rsidRPr="003B501A">
        <w:rPr>
          <w:rFonts w:asciiTheme="minorHAnsi" w:hAnsiTheme="minorHAnsi" w:cstheme="minorHAnsi"/>
          <w:sz w:val="24"/>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485" w:name="_DV_M600"/>
      <w:bookmarkEnd w:id="484"/>
      <w:bookmarkEnd w:id="485"/>
      <w:r w:rsidRPr="003B501A">
        <w:rPr>
          <w:rFonts w:asciiTheme="minorHAnsi" w:hAnsiTheme="minorHAnsi" w:cstheme="minorHAnsi"/>
          <w:sz w:val="24"/>
          <w:lang w:val="pt-BR"/>
        </w:rPr>
        <w:t xml:space="preserve"> </w:t>
      </w:r>
    </w:p>
    <w:p w14:paraId="0E7F2FE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86" w:name="_DV_M601"/>
      <w:bookmarkEnd w:id="486"/>
    </w:p>
    <w:p w14:paraId="1A555F91" w14:textId="4E6B894D" w:rsidR="002A095C"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Aplica-se à Assembleia Geral de Debenturistas, no que couber, o disposto na Lei das Sociedades por Ações sobre assembleia geral de acionistas.</w:t>
      </w:r>
    </w:p>
    <w:p w14:paraId="5C8EC97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58400AA0" w14:textId="15619B48" w:rsidR="00215B68"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20A22CB"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bookmarkStart w:id="487" w:name="_DV_M602"/>
      <w:bookmarkStart w:id="488" w:name="_Ref484880385"/>
      <w:bookmarkEnd w:id="487"/>
    </w:p>
    <w:p w14:paraId="2BE48ADF" w14:textId="41D7E21C"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Convocação</w:t>
      </w:r>
      <w:bookmarkEnd w:id="488"/>
    </w:p>
    <w:p w14:paraId="635030CB"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89" w:name="_DV_M603"/>
      <w:bookmarkEnd w:id="489"/>
    </w:p>
    <w:p w14:paraId="79B05251" w14:textId="120EF816"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Assembleias Gerais de Debenturistas podem ser convocadas pelo Agente Fiduciário, pela Emissora, pela CVM ou por Debenturistas que representem, no mínimo, 10% (dez por cento) das Debêntures em Circulação.</w:t>
      </w:r>
    </w:p>
    <w:p w14:paraId="0CD15148"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0" w:name="_DV_M604"/>
      <w:bookmarkEnd w:id="490"/>
    </w:p>
    <w:p w14:paraId="7C52EE4D" w14:textId="438CBE3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convocação se dará mediante anúncio publicado, pelo menos, 3 (três) vezes, no Jorna</w:t>
      </w:r>
      <w:r w:rsidR="0006086D"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respeitadas outras regras relacionadas à publicação de anúncio de convocação de assembleias gerais constantes da Lei das Sociedades por Ações, da regulamentação aplicável e desta Escritura de Emissão.</w:t>
      </w:r>
    </w:p>
    <w:p w14:paraId="4EBAB47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1" w:name="_DV_M605"/>
      <w:bookmarkStart w:id="492" w:name="_Ref514336935"/>
      <w:bookmarkEnd w:id="491"/>
    </w:p>
    <w:p w14:paraId="148CEA00" w14:textId="60699D0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492"/>
    </w:p>
    <w:p w14:paraId="021A1D05"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3" w:name="_DV_M606"/>
      <w:bookmarkEnd w:id="493"/>
    </w:p>
    <w:p w14:paraId="12D65971" w14:textId="58B48E3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bookmarkStart w:id="494" w:name="_DV_M607"/>
      <w:bookmarkEnd w:id="494"/>
      <w:r w:rsidRPr="003B501A">
        <w:rPr>
          <w:rFonts w:asciiTheme="minorHAnsi" w:hAnsiTheme="minorHAnsi" w:cstheme="minorHAnsi"/>
          <w:sz w:val="24"/>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01105B1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95" w:name="_DV_M608"/>
      <w:bookmarkStart w:id="496" w:name="_Ref451202124"/>
      <w:bookmarkEnd w:id="495"/>
    </w:p>
    <w:p w14:paraId="44321280" w14:textId="3B5683F0"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Instalação</w:t>
      </w:r>
      <w:bookmarkEnd w:id="496"/>
    </w:p>
    <w:p w14:paraId="1B6A8FF6"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97" w:name="_DV_M609"/>
      <w:bookmarkEnd w:id="497"/>
    </w:p>
    <w:p w14:paraId="4FFC9928" w14:textId="5927E1D1" w:rsidR="002A095C" w:rsidRPr="000931D4"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Nos termos do artigo 71, parágrafo 3º, da Lei das Sociedades por Ações, as Assembleias Gerais de Debenturistas se instalarão, em primeira convocação, com a </w:t>
      </w:r>
      <w:r w:rsidRPr="000931D4">
        <w:rPr>
          <w:rFonts w:asciiTheme="minorHAnsi" w:hAnsiTheme="minorHAnsi" w:cstheme="minorHAnsi"/>
          <w:sz w:val="24"/>
          <w:lang w:val="pt-BR"/>
        </w:rPr>
        <w:t xml:space="preserve">presença de </w:t>
      </w:r>
      <w:r w:rsidRPr="008143CB">
        <w:rPr>
          <w:rFonts w:asciiTheme="minorHAnsi" w:hAnsiTheme="minorHAnsi" w:cstheme="minorHAnsi"/>
          <w:sz w:val="24"/>
          <w:lang w:val="pt-BR"/>
        </w:rPr>
        <w:t>Debenturistas que representem a maioria, no mínimo, das Debêntures em Circulação</w:t>
      </w:r>
      <w:r w:rsidRPr="000931D4">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com qualquer quórum</w:t>
      </w:r>
      <w:r w:rsidRPr="000931D4">
        <w:rPr>
          <w:rFonts w:asciiTheme="minorHAnsi" w:hAnsiTheme="minorHAnsi" w:cstheme="minorHAnsi"/>
          <w:sz w:val="24"/>
          <w:lang w:val="pt-BR"/>
        </w:rPr>
        <w:t>.</w:t>
      </w:r>
    </w:p>
    <w:p w14:paraId="3F142707"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8" w:name="_DV_M610"/>
      <w:bookmarkStart w:id="499" w:name="_Ref15991498"/>
      <w:bookmarkEnd w:id="498"/>
    </w:p>
    <w:p w14:paraId="288C7983" w14:textId="5AE6AE0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Para efeito da constituição de todos e quaisquer dos quóruns de instalação ou deliberação das Assembleias Gerais de Debenturistas previstos nesta Escritura de Emissão, “</w:t>
      </w:r>
      <w:r w:rsidRPr="003B501A">
        <w:rPr>
          <w:rFonts w:asciiTheme="minorHAnsi" w:hAnsiTheme="minorHAnsi" w:cstheme="minorHAnsi"/>
          <w:b/>
          <w:sz w:val="24"/>
          <w:lang w:val="pt-BR"/>
        </w:rPr>
        <w:t>Debêntures em Circulação</w:t>
      </w:r>
      <w:r w:rsidRPr="003B501A">
        <w:rPr>
          <w:rFonts w:asciiTheme="minorHAnsi" w:hAnsiTheme="minorHAnsi" w:cstheme="minorHAnsi"/>
          <w:sz w:val="24"/>
          <w:lang w:val="pt-BR"/>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w:t>
      </w:r>
      <w:r w:rsidRPr="003B501A">
        <w:rPr>
          <w:rFonts w:asciiTheme="minorHAnsi" w:hAnsiTheme="minorHAnsi" w:cstheme="minorHAnsi"/>
          <w:sz w:val="24"/>
          <w:lang w:val="pt-BR"/>
        </w:rPr>
        <w:lastRenderedPageBreak/>
        <w:t>pessoas anteriormente mencionadas, incluindo seus cônjuges, companheiros ou parentes até o 2º (segundo) grau.</w:t>
      </w:r>
      <w:bookmarkEnd w:id="499"/>
    </w:p>
    <w:p w14:paraId="034A87B4" w14:textId="77777777" w:rsidR="006F205D" w:rsidRPr="003B501A" w:rsidRDefault="006F205D" w:rsidP="00B81F80">
      <w:pPr>
        <w:pStyle w:val="Level2"/>
        <w:widowControl w:val="0"/>
        <w:numPr>
          <w:ilvl w:val="0"/>
          <w:numId w:val="0"/>
        </w:numPr>
        <w:spacing w:after="0" w:line="320" w:lineRule="exact"/>
        <w:ind w:left="680"/>
        <w:rPr>
          <w:rFonts w:asciiTheme="minorHAnsi" w:hAnsiTheme="minorHAnsi" w:cstheme="minorHAnsi"/>
          <w:b/>
          <w:sz w:val="24"/>
          <w:lang w:val="pt-BR"/>
        </w:rPr>
      </w:pPr>
      <w:bookmarkStart w:id="500" w:name="_DV_M611"/>
      <w:bookmarkStart w:id="501" w:name="_Ref484878613"/>
      <w:bookmarkEnd w:id="500"/>
    </w:p>
    <w:p w14:paraId="301E523C" w14:textId="788AE39A"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Deliberação</w:t>
      </w:r>
      <w:bookmarkEnd w:id="501"/>
      <w:r w:rsidRPr="003B501A">
        <w:rPr>
          <w:rFonts w:asciiTheme="minorHAnsi" w:hAnsiTheme="minorHAnsi" w:cstheme="minorHAnsi"/>
          <w:b/>
          <w:sz w:val="24"/>
          <w:lang w:val="pt-BR"/>
        </w:rPr>
        <w:t xml:space="preserve"> </w:t>
      </w:r>
    </w:p>
    <w:p w14:paraId="6815FC46"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02" w:name="_DV_M612"/>
      <w:bookmarkStart w:id="503" w:name="_Ref451200548"/>
      <w:bookmarkEnd w:id="502"/>
    </w:p>
    <w:p w14:paraId="164591C1" w14:textId="5631D64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deliberações das Assembleias Gerais de Debenturistas, a cada Debênture em Circulação caberá um voto, admitida a constituição de mandatário, Debenturista ou não. Exceto pelos demais quóruns expressamente previstos em outras cláusulas desta Escritura de Emissão, qualquer matéria a ser deliberada pelos Debenturistas</w:t>
      </w:r>
      <w:r w:rsidRPr="003B501A">
        <w:rPr>
          <w:rFonts w:asciiTheme="minorHAnsi" w:eastAsia="Arial Unicode MS" w:hAnsiTheme="minorHAnsi" w:cstheme="minorHAnsi"/>
          <w:sz w:val="24"/>
          <w:lang w:val="pt-BR"/>
        </w:rPr>
        <w:t xml:space="preserve">, incluindo, sem limitação, aquelas relacionadas a </w:t>
      </w:r>
      <w:r w:rsidRPr="003B501A">
        <w:rPr>
          <w:rFonts w:asciiTheme="minorHAnsi" w:hAnsiTheme="minorHAnsi" w:cstheme="minorHAnsi"/>
          <w:sz w:val="24"/>
          <w:lang w:val="pt-BR"/>
        </w:rPr>
        <w:t>renúncias</w:t>
      </w:r>
      <w:r w:rsidRPr="003B501A">
        <w:rPr>
          <w:rFonts w:asciiTheme="minorHAnsi" w:eastAsia="Arial Unicode MS" w:hAnsiTheme="minorHAnsi" w:cstheme="minorHAnsi"/>
          <w:sz w:val="24"/>
          <w:lang w:val="pt-BR"/>
        </w:rPr>
        <w:t xml:space="preserve">, ao não exercício de um direito e a aditamentos à presente Escritura de Emissão, desde que tal aditamento não altere as características das Debêntures mencionadas na Cláusula 9.4.2 abaixo, </w:t>
      </w:r>
      <w:r w:rsidRPr="003B501A">
        <w:rPr>
          <w:rFonts w:asciiTheme="minorHAnsi" w:hAnsiTheme="minorHAnsi" w:cstheme="minorHAnsi"/>
          <w:sz w:val="24"/>
          <w:lang w:val="pt-BR"/>
        </w:rPr>
        <w:t xml:space="preserve">deverá ser aprovada por Debenturistas representando, no mínimo, em primeira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em Circulação</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e, em segunda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detidas pelos Debenturistas presentes na respectiva Assembleia Geral de Debenturistas</w:t>
      </w:r>
      <w:r w:rsidR="00BC0B2B" w:rsidRPr="003B501A">
        <w:rPr>
          <w:rFonts w:asciiTheme="minorHAnsi" w:hAnsiTheme="minorHAnsi" w:cstheme="minorHAnsi"/>
          <w:sz w:val="24"/>
          <w:lang w:val="pt-BR"/>
        </w:rPr>
        <w:t>.</w:t>
      </w:r>
      <w:bookmarkEnd w:id="503"/>
    </w:p>
    <w:p w14:paraId="597DE002"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b/>
          <w:sz w:val="24"/>
          <w:lang w:val="pt-BR"/>
        </w:rPr>
      </w:pPr>
      <w:bookmarkStart w:id="504" w:name="_DV_M614"/>
      <w:bookmarkStart w:id="505" w:name="_Ref452135653"/>
      <w:bookmarkEnd w:id="504"/>
    </w:p>
    <w:p w14:paraId="05F5574F" w14:textId="2B9B5B9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b/>
          <w:sz w:val="24"/>
          <w:lang w:val="pt-BR"/>
        </w:rPr>
      </w:pPr>
      <w:r w:rsidRPr="003B501A">
        <w:rPr>
          <w:rFonts w:asciiTheme="minorHAnsi" w:hAnsiTheme="minorHAnsi" w:cstheme="minorHAnsi"/>
          <w:sz w:val="24"/>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w:t>
      </w:r>
      <w:r w:rsidR="002415A2" w:rsidRPr="003B501A">
        <w:rPr>
          <w:rFonts w:asciiTheme="minorHAnsi" w:hAnsiTheme="minorHAnsi" w:cstheme="minorHAnsi"/>
          <w:sz w:val="24"/>
          <w:lang w:val="pt-BR"/>
        </w:rPr>
        <w:t>, sem prejuízo da necessidade de concordância por parte da Emissora,</w:t>
      </w:r>
      <w:r w:rsidRPr="003B501A">
        <w:rPr>
          <w:rFonts w:asciiTheme="minorHAnsi" w:hAnsiTheme="minorHAnsi" w:cstheme="minorHAnsi"/>
          <w:sz w:val="24"/>
          <w:lang w:val="pt-BR"/>
        </w:rPr>
        <w:t xml:space="preserve"> de aprovação de 75% (setenta e cinco por cento) das Debêntures em Circulação, em primeira </w:t>
      </w:r>
      <w:r w:rsidR="00460C55" w:rsidRPr="003B501A">
        <w:rPr>
          <w:rFonts w:asciiTheme="minorHAnsi" w:hAnsiTheme="minorHAnsi" w:cstheme="minorHAnsi"/>
          <w:sz w:val="24"/>
          <w:lang w:val="pt-BR"/>
        </w:rPr>
        <w:t>convocação</w:t>
      </w:r>
      <w:r w:rsidR="002C3D34">
        <w:rPr>
          <w:rFonts w:asciiTheme="minorHAnsi" w:hAnsiTheme="minorHAnsi" w:cstheme="minorHAnsi"/>
          <w:sz w:val="24"/>
          <w:lang w:val="pt-BR"/>
        </w:rPr>
        <w:t xml:space="preserve">, ou </w:t>
      </w:r>
      <w:r w:rsidR="00873FEE">
        <w:rPr>
          <w:rFonts w:asciiTheme="minorHAnsi" w:hAnsiTheme="minorHAnsi" w:cstheme="minorHAnsi"/>
          <w:sz w:val="24"/>
          <w:lang w:val="pt-BR"/>
        </w:rPr>
        <w:t>2/3 (dois terços) das Debêntures em Circulação, em segunda convocação</w:t>
      </w:r>
      <w:r w:rsidRPr="003B501A">
        <w:rPr>
          <w:rFonts w:asciiTheme="minorHAnsi" w:hAnsiTheme="minorHAnsi" w:cstheme="minorHAnsi"/>
          <w:sz w:val="24"/>
          <w:lang w:val="pt-BR"/>
        </w:rPr>
        <w:t xml:space="preserve">. </w:t>
      </w:r>
    </w:p>
    <w:p w14:paraId="55156B9F"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6" w:name="_DV_M615"/>
      <w:bookmarkStart w:id="507" w:name="_DV_M616"/>
      <w:bookmarkStart w:id="508" w:name="_DV_M617"/>
      <w:bookmarkStart w:id="509" w:name="_Ref453932420"/>
      <w:bookmarkEnd w:id="505"/>
      <w:bookmarkEnd w:id="506"/>
      <w:bookmarkEnd w:id="507"/>
      <w:bookmarkEnd w:id="508"/>
    </w:p>
    <w:p w14:paraId="30231C09" w14:textId="2FB9B07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facultada a presença dos representantes legais da Emissora nas Assembleias Gerais de Debenturistas, a não ser: (i) quando a deliberação for acerca de uma ou mais matérias previstas na Cl</w:t>
      </w:r>
      <w:r w:rsidR="00C801B8">
        <w:rPr>
          <w:rFonts w:asciiTheme="minorHAnsi" w:hAnsiTheme="minorHAnsi" w:cstheme="minorHAnsi"/>
          <w:sz w:val="24"/>
          <w:lang w:val="pt-BR"/>
        </w:rPr>
        <w:t>á</w:t>
      </w:r>
      <w:r w:rsidRPr="003B501A">
        <w:rPr>
          <w:rFonts w:asciiTheme="minorHAnsi" w:hAnsiTheme="minorHAnsi" w:cstheme="minorHAnsi"/>
          <w:sz w:val="24"/>
          <w:lang w:val="pt-BR"/>
        </w:rPr>
        <w:t>usula 9.4.2; (ii)</w:t>
      </w:r>
      <w:r w:rsidR="003B35C0"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quando ela for solicitada pelos Debenturistas e pelo Agente Fiduciário nos termos desta Escritura de Emissão, ou (iii) quando for convocada pela Emissora, hipóteses em que será obrigatória.</w:t>
      </w:r>
    </w:p>
    <w:p w14:paraId="22DFEFC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DF750CC" w14:textId="73FBEDD5"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deverá comparecer às Assembleias Gerais de Debenturistas para prestar a quaisquer dos Debenturistas as informações que lhe forem solicitadas.</w:t>
      </w:r>
    </w:p>
    <w:p w14:paraId="1E8AA7A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10" w:name="_DV_M619"/>
      <w:bookmarkEnd w:id="509"/>
      <w:bookmarkEnd w:id="510"/>
    </w:p>
    <w:p w14:paraId="23E37F8C" w14:textId="39AF8B9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Suspensão e Retomada de Assembleias</w:t>
      </w:r>
    </w:p>
    <w:p w14:paraId="1F5321F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1" w:name="_DV_M620"/>
      <w:bookmarkEnd w:id="511"/>
    </w:p>
    <w:p w14:paraId="69A0E4BD" w14:textId="3BB45A2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Instaladas as Assembleias Gerais de Debenturistas, os titulares de, no mínimo, em primeira </w:t>
      </w:r>
      <w:r w:rsidRPr="00873FEE">
        <w:rPr>
          <w:rFonts w:asciiTheme="minorHAnsi" w:hAnsiTheme="minorHAnsi" w:cstheme="minorHAnsi"/>
          <w:sz w:val="24"/>
          <w:lang w:val="pt-BR"/>
        </w:rPr>
        <w:t xml:space="preserve">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143CB">
        <w:rPr>
          <w:rFonts w:asciiTheme="minorHAnsi" w:hAnsiTheme="minorHAnsi" w:cstheme="minorHAnsi"/>
          <w:sz w:val="24"/>
          <w:lang w:val="pt-BR"/>
        </w:rPr>
        <w:t xml:space="preserve"> das Debêntures em Circulação</w:t>
      </w:r>
      <w:r w:rsidRPr="00873FEE">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73FEE">
        <w:rPr>
          <w:rFonts w:asciiTheme="minorHAnsi" w:hAnsiTheme="minorHAnsi" w:cstheme="minorHAnsi"/>
          <w:sz w:val="24"/>
          <w:lang w:val="pt-BR"/>
        </w:rPr>
        <w:t xml:space="preserve"> das Debêntures</w:t>
      </w:r>
      <w:r w:rsidRPr="003B501A">
        <w:rPr>
          <w:rFonts w:asciiTheme="minorHAnsi" w:hAnsiTheme="minorHAnsi" w:cstheme="minorHAnsi"/>
          <w:sz w:val="24"/>
          <w:lang w:val="pt-BR"/>
        </w:rPr>
        <w:t xml:space="preserve"> detidas pelos Debenturistas presentes</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poderão deliberar pela suspensão dos trabalhos, para retomada da respectiva assembleia em data posterior.</w:t>
      </w:r>
    </w:p>
    <w:p w14:paraId="750263E0"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12" w:name="_DV_M621"/>
      <w:bookmarkEnd w:id="512"/>
    </w:p>
    <w:p w14:paraId="5C74206B" w14:textId="3FC49E86"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162FE34"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13" w:name="_DV_M622"/>
      <w:bookmarkEnd w:id="513"/>
    </w:p>
    <w:p w14:paraId="6E0C8914" w14:textId="1907F58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matérias não votadas até a suspensão dos trabalhos não serão consideradas deliberadas e não produzirão efeitos até a data da sua efetiva deliberação.</w:t>
      </w:r>
    </w:p>
    <w:p w14:paraId="46F38760"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14" w:name="_DV_M623"/>
      <w:bookmarkEnd w:id="514"/>
    </w:p>
    <w:p w14:paraId="71F3A6CB" w14:textId="2CF4D09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Mesa Diretora</w:t>
      </w:r>
    </w:p>
    <w:p w14:paraId="34D5E54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5" w:name="_DV_M624"/>
      <w:bookmarkStart w:id="516" w:name="_DV_M625"/>
      <w:bookmarkEnd w:id="515"/>
      <w:bookmarkEnd w:id="516"/>
    </w:p>
    <w:p w14:paraId="2B52B48E" w14:textId="25F4A11F" w:rsidR="002A095C" w:rsidRPr="003B501A" w:rsidRDefault="00567E80" w:rsidP="008143CB">
      <w:pPr>
        <w:pStyle w:val="Level3"/>
        <w:keepNext/>
        <w:keepLines/>
        <w:numPr>
          <w:ilvl w:val="2"/>
          <w:numId w:val="6"/>
        </w:numPr>
        <w:tabs>
          <w:tab w:val="clear" w:pos="1361"/>
          <w:tab w:val="num" w:pos="0"/>
        </w:tabs>
        <w:spacing w:after="0" w:line="320" w:lineRule="exact"/>
        <w:ind w:left="709" w:hanging="709"/>
        <w:rPr>
          <w:rFonts w:asciiTheme="minorHAnsi" w:hAnsiTheme="minorHAnsi" w:cstheme="minorHAnsi"/>
          <w:sz w:val="24"/>
          <w:lang w:val="pt-BR"/>
        </w:rPr>
      </w:pPr>
      <w:r w:rsidRPr="003B501A">
        <w:rPr>
          <w:rFonts w:asciiTheme="minorHAnsi" w:hAnsiTheme="minorHAnsi" w:cstheme="minorHAnsi"/>
          <w:sz w:val="24"/>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1C9D694D" w14:textId="77777777" w:rsidR="006F205D" w:rsidRPr="003B501A" w:rsidRDefault="006F205D" w:rsidP="008143CB">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1EE57A57" w14:textId="10F35A0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DECLARAÇÕES E GARANTIAS</w:t>
      </w:r>
      <w:r w:rsidRPr="003B501A">
        <w:rPr>
          <w:rStyle w:val="DeltaViewInsertion"/>
          <w:rFonts w:asciiTheme="minorHAnsi" w:hAnsiTheme="minorHAnsi" w:cstheme="minorHAnsi"/>
          <w:smallCaps/>
          <w:color w:val="auto"/>
          <w:sz w:val="24"/>
          <w:u w:val="none"/>
          <w:lang w:val="pt-BR"/>
        </w:rPr>
        <w:t xml:space="preserve"> DA EMISSORA </w:t>
      </w:r>
    </w:p>
    <w:p w14:paraId="3F249008"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517" w:name="_DV_M626"/>
      <w:bookmarkEnd w:id="517"/>
    </w:p>
    <w:p w14:paraId="64930B68" w14:textId="643A0786"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sz w:val="24"/>
          <w:lang w:val="pt-BR"/>
        </w:rPr>
      </w:pPr>
      <w:r w:rsidRPr="003B501A">
        <w:rPr>
          <w:rFonts w:asciiTheme="minorHAnsi" w:hAnsiTheme="minorHAnsi" w:cstheme="minorHAnsi"/>
          <w:sz w:val="24"/>
          <w:lang w:val="pt-BR"/>
        </w:rPr>
        <w:t>A Emissora declara e garante</w:t>
      </w:r>
      <w:r w:rsidR="00B02979"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nesta data, que:</w:t>
      </w:r>
    </w:p>
    <w:p w14:paraId="4CE515BA" w14:textId="77777777" w:rsidR="006F205D" w:rsidRPr="003B501A" w:rsidRDefault="006F205D" w:rsidP="008143CB">
      <w:pPr>
        <w:pStyle w:val="Level4"/>
        <w:keepNext/>
        <w:keepLines/>
        <w:numPr>
          <w:ilvl w:val="0"/>
          <w:numId w:val="0"/>
        </w:numPr>
        <w:spacing w:after="0" w:line="320" w:lineRule="exact"/>
        <w:ind w:left="1360"/>
        <w:rPr>
          <w:rFonts w:asciiTheme="minorHAnsi" w:hAnsiTheme="minorHAnsi" w:cstheme="minorHAnsi"/>
          <w:sz w:val="24"/>
          <w:lang w:val="pt-BR"/>
        </w:rPr>
      </w:pPr>
      <w:bookmarkStart w:id="518" w:name="_DV_M627"/>
      <w:bookmarkEnd w:id="518"/>
    </w:p>
    <w:p w14:paraId="782990A2" w14:textId="3F7D81B0" w:rsidR="002A095C" w:rsidRPr="003B501A" w:rsidRDefault="00567E80" w:rsidP="008143CB">
      <w:pPr>
        <w:pStyle w:val="Level4"/>
        <w:keepNext/>
        <w:keepLines/>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são sociedades por ações devidamente organizadas, constituídas e existentes de acordo com as leis da República Federativa do Brasil </w:t>
      </w:r>
      <w:r w:rsidRPr="003B501A">
        <w:rPr>
          <w:rFonts w:asciiTheme="minorHAnsi" w:hAnsiTheme="minorHAnsi" w:cstheme="minorHAnsi"/>
          <w:kern w:val="16"/>
          <w:sz w:val="24"/>
          <w:lang w:val="pt-BR"/>
        </w:rPr>
        <w:t>e estão devidamente autorizadas a conduzir os seus negócios, com plenos poderes para deter, possuir e operar seus bens</w:t>
      </w:r>
      <w:r w:rsidRPr="003B501A">
        <w:rPr>
          <w:rFonts w:asciiTheme="minorHAnsi" w:hAnsiTheme="minorHAnsi" w:cstheme="minorHAnsi"/>
          <w:sz w:val="24"/>
          <w:lang w:val="pt-BR"/>
        </w:rPr>
        <w:t>;</w:t>
      </w:r>
    </w:p>
    <w:p w14:paraId="2F1D4E8E"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9" w:name="_DV_M628"/>
      <w:bookmarkStart w:id="520" w:name="_DV_M629"/>
      <w:bookmarkEnd w:id="519"/>
      <w:bookmarkEnd w:id="520"/>
    </w:p>
    <w:p w14:paraId="6D9EA0B8" w14:textId="213F8BA7"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está devidamente autorizada, nos termos da lei e de seu estatuto social, a celebrar esta Escritura de Emissão, e a cumprir todas as obrigações nestes previstas, tendo sido satisfeitos todos os requisitos legais e estatutários necessários para tanto;</w:t>
      </w:r>
    </w:p>
    <w:p w14:paraId="290130A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21" w:name="_DV_M630"/>
      <w:bookmarkEnd w:id="521"/>
    </w:p>
    <w:p w14:paraId="79889512" w14:textId="1DDD55B2"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os representantes legais da Emissora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2E3F5DD3"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22" w:name="_DV_M631"/>
      <w:bookmarkEnd w:id="522"/>
    </w:p>
    <w:p w14:paraId="07CBD8D7" w14:textId="270D35AF"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celebração desta Escritura de Emissão e o cumprimento das obrigações previstas em ta</w:t>
      </w:r>
      <w:r w:rsidR="00B02979"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instrumento, não infringem (a) seus documentos constitutivos, (b) nenhuma lei, ato administrativo, </w:t>
      </w:r>
      <w:r w:rsidRPr="003B501A">
        <w:rPr>
          <w:rFonts w:asciiTheme="minorHAnsi" w:hAnsiTheme="minorHAnsi" w:cstheme="minorHAnsi"/>
          <w:kern w:val="16"/>
          <w:sz w:val="24"/>
          <w:lang w:val="pt-BR"/>
        </w:rPr>
        <w:t xml:space="preserve">ordem, decisão ou sentença administrativa, judicial ou arbitral, </w:t>
      </w:r>
      <w:r w:rsidRPr="003B501A">
        <w:rPr>
          <w:rFonts w:asciiTheme="minorHAnsi" w:hAnsiTheme="minorHAnsi" w:cstheme="minorHAnsi"/>
          <w:sz w:val="24"/>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w:t>
      </w:r>
      <w:r w:rsidR="00324395">
        <w:rPr>
          <w:rFonts w:asciiTheme="minorHAnsi" w:hAnsiTheme="minorHAnsi" w:cstheme="minorHAnsi"/>
          <w:sz w:val="24"/>
          <w:lang w:val="pt-BR"/>
        </w:rPr>
        <w:t xml:space="preserve"> e/ou das SPEs</w:t>
      </w:r>
      <w:r w:rsidRPr="003B501A">
        <w:rPr>
          <w:rFonts w:asciiTheme="minorHAnsi" w:hAnsiTheme="minorHAnsi" w:cstheme="minorHAnsi"/>
          <w:sz w:val="24"/>
          <w:lang w:val="pt-BR"/>
        </w:rPr>
        <w:t>; ou (III) rescisão de qualquer desses contratos ou instrumentos;</w:t>
      </w:r>
    </w:p>
    <w:p w14:paraId="6137F091"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23" w:name="_DV_M632"/>
      <w:bookmarkEnd w:id="523"/>
    </w:p>
    <w:p w14:paraId="324A68FA" w14:textId="4B2E215D"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obrigações assumidas pela Emissora nesta Escritura de Emissão constituem obrigações legalmente válidas e vinculantes da Emissora, exequíveis de acordo com os seus termos e condições, com força de título executivo extrajudicial nos termos dos incisos I e III do artigo 784 </w:t>
      </w:r>
      <w:r w:rsidR="004B3E47">
        <w:rPr>
          <w:rFonts w:asciiTheme="minorHAnsi" w:hAnsiTheme="minorHAnsi" w:cstheme="minorHAnsi"/>
          <w:sz w:val="24"/>
          <w:lang w:val="pt-BR"/>
        </w:rPr>
        <w:t xml:space="preserve">da Lei n° </w:t>
      </w:r>
      <w:r w:rsidR="004752FE">
        <w:rPr>
          <w:rFonts w:asciiTheme="minorHAnsi" w:hAnsiTheme="minorHAnsi" w:cstheme="minorHAnsi"/>
          <w:sz w:val="24"/>
          <w:lang w:val="pt-BR"/>
        </w:rPr>
        <w:t>13.105, de 16 de março de 2015, conforme alterada (“</w:t>
      </w:r>
      <w:r w:rsidR="004752FE" w:rsidRPr="008143CB">
        <w:rPr>
          <w:rFonts w:asciiTheme="minorHAnsi" w:hAnsiTheme="minorHAnsi" w:cstheme="minorHAnsi"/>
          <w:b/>
          <w:bCs/>
          <w:sz w:val="24"/>
          <w:lang w:val="pt-BR"/>
        </w:rPr>
        <w:t>Código de Processo Civil</w:t>
      </w:r>
      <w:r w:rsidR="004752FE">
        <w:rPr>
          <w:rFonts w:asciiTheme="minorHAnsi" w:hAnsiTheme="minorHAnsi" w:cstheme="minorHAnsi"/>
          <w:sz w:val="24"/>
          <w:lang w:val="pt-BR"/>
        </w:rPr>
        <w:t>”)</w:t>
      </w:r>
      <w:r w:rsidRPr="003B501A">
        <w:rPr>
          <w:rFonts w:asciiTheme="minorHAnsi" w:hAnsiTheme="minorHAnsi" w:cstheme="minorHAnsi"/>
          <w:sz w:val="24"/>
          <w:lang w:val="pt-BR"/>
        </w:rPr>
        <w:t>;</w:t>
      </w:r>
      <w:r w:rsidR="00986198">
        <w:rPr>
          <w:rFonts w:asciiTheme="minorHAnsi" w:hAnsiTheme="minorHAnsi" w:cstheme="minorHAnsi"/>
          <w:sz w:val="24"/>
          <w:lang w:val="pt-BR"/>
        </w:rPr>
        <w:t xml:space="preserve"> </w:t>
      </w:r>
    </w:p>
    <w:p w14:paraId="341D1A1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24" w:name="_DV_M633"/>
      <w:bookmarkEnd w:id="524"/>
    </w:p>
    <w:p w14:paraId="7697A5FC" w14:textId="5899F1D5" w:rsidR="006F205D"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7BC45893"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CB3242F" w14:textId="77777777"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bookmarkStart w:id="525" w:name="_DV_M634"/>
      <w:bookmarkEnd w:id="525"/>
      <w:r w:rsidRPr="003B501A">
        <w:rPr>
          <w:rFonts w:asciiTheme="minorHAnsi" w:hAnsiTheme="minorHAnsi" w:cstheme="minorHAnsi"/>
          <w:sz w:val="24"/>
          <w:lang w:val="pt-BR"/>
        </w:rPr>
        <w:t>não omitiu nenhum fato, de qualquer natureza, que seja de seu conhecimento e que possa resultar em um Efeito Adverso Relevante;</w:t>
      </w:r>
    </w:p>
    <w:p w14:paraId="30E13BCB"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F8000DB" w14:textId="0E2E816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demonstrações financeiras da Emissora e de cada uma das SPEs, de 31 de dezembro de 2019</w:t>
      </w:r>
      <w:r w:rsidR="0034727A"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31 de dezembro de 2020 </w:t>
      </w:r>
      <w:r w:rsidR="0034727A" w:rsidRPr="003B501A">
        <w:rPr>
          <w:rFonts w:asciiTheme="minorHAnsi" w:hAnsiTheme="minorHAnsi" w:cstheme="minorHAnsi"/>
          <w:sz w:val="24"/>
          <w:lang w:val="pt-BR"/>
        </w:rPr>
        <w:t>e 31 de dezembro de 202</w:t>
      </w:r>
      <w:r w:rsidR="000C7DB8" w:rsidRPr="003B501A">
        <w:rPr>
          <w:rFonts w:asciiTheme="minorHAnsi" w:hAnsiTheme="minorHAnsi" w:cstheme="minorHAnsi"/>
          <w:sz w:val="24"/>
          <w:lang w:val="pt-BR"/>
        </w:rPr>
        <w:t>1</w:t>
      </w:r>
      <w:r w:rsidR="0034727A"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w:t>
      </w:r>
      <w:r w:rsidRPr="003B501A">
        <w:rPr>
          <w:rFonts w:asciiTheme="minorHAnsi" w:hAnsiTheme="minorHAnsi" w:cstheme="minorHAnsi"/>
          <w:sz w:val="24"/>
          <w:lang w:val="pt-BR"/>
        </w:rPr>
        <w:lastRenderedPageBreak/>
        <w:t>período encerrado em 31 de dezembro de 20</w:t>
      </w:r>
      <w:r w:rsidR="000C7DB8" w:rsidRPr="003B501A">
        <w:rPr>
          <w:rFonts w:asciiTheme="minorHAnsi" w:hAnsiTheme="minorHAnsi" w:cstheme="minorHAnsi"/>
          <w:sz w:val="24"/>
          <w:lang w:val="pt-BR"/>
        </w:rPr>
        <w:t>21</w:t>
      </w:r>
      <w:r w:rsidRPr="003B501A">
        <w:rPr>
          <w:rFonts w:asciiTheme="minorHAnsi" w:hAnsiTheme="minorHAnsi" w:cstheme="minorHAnsi"/>
          <w:sz w:val="24"/>
          <w:lang w:val="pt-BR"/>
        </w:rPr>
        <w:t xml:space="preserve"> e até a presente data não houve nenhum Efeito Adverso Relevante na situação financeira e nos resultados operacionais em questão;</w:t>
      </w:r>
    </w:p>
    <w:p w14:paraId="4A55251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CADAD0B" w14:textId="15287669" w:rsidR="0035087F" w:rsidRPr="003B501A" w:rsidRDefault="00D227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Emissora e a Lethe Energia, em conjunto, são </w:t>
      </w:r>
      <w:r w:rsidR="00567E80" w:rsidRPr="003B501A">
        <w:rPr>
          <w:rFonts w:asciiTheme="minorHAnsi" w:hAnsiTheme="minorHAnsi" w:cstheme="minorHAnsi"/>
          <w:sz w:val="24"/>
          <w:lang w:val="pt-BR"/>
        </w:rPr>
        <w:t>legítima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proprietária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da totalidade</w:t>
      </w:r>
      <w:r w:rsidR="00567E80" w:rsidRPr="003B501A">
        <w:rPr>
          <w:rFonts w:asciiTheme="minorHAnsi" w:hAnsiTheme="minorHAnsi" w:cstheme="minorHAnsi"/>
          <w:sz w:val="24"/>
          <w:lang w:val="pt-BR"/>
        </w:rPr>
        <w:t xml:space="preserve"> das ações representativas do capital social das SPEs;</w:t>
      </w:r>
      <w:r w:rsidR="000C7DB8" w:rsidRPr="003B501A">
        <w:rPr>
          <w:rFonts w:asciiTheme="minorHAnsi" w:hAnsiTheme="minorHAnsi" w:cstheme="minorHAnsi"/>
          <w:sz w:val="24"/>
          <w:lang w:val="pt-BR"/>
        </w:rPr>
        <w:t xml:space="preserve"> </w:t>
      </w:r>
    </w:p>
    <w:p w14:paraId="0364D4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AE1878E" w14:textId="41081212"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não tem conhecimento de qualquer ação judicial, procedimento administrativo ou arbitral, inquérito ou investigação pendente ou iminente, referentes </w:t>
      </w:r>
      <w:r w:rsidR="00A216DC">
        <w:rPr>
          <w:rFonts w:asciiTheme="minorHAnsi" w:hAnsiTheme="minorHAnsi" w:cstheme="minorHAnsi"/>
          <w:sz w:val="24"/>
          <w:lang w:val="pt-BR"/>
        </w:rPr>
        <w:t xml:space="preserve">à Emissora, às SPEs ou </w:t>
      </w:r>
      <w:r w:rsidRPr="003B501A">
        <w:rPr>
          <w:rFonts w:asciiTheme="minorHAnsi" w:hAnsiTheme="minorHAnsi" w:cstheme="minorHAnsi"/>
          <w:sz w:val="24"/>
          <w:lang w:val="pt-BR"/>
        </w:rPr>
        <w:t>ao Projeto, envolvendo ou que possa afetar a capacidade da Emissora de cumprir com as obrigações decorrentes desta Escritura de Emissão, perante qualquer tribunal, órgão governamental ou árbitro;</w:t>
      </w:r>
    </w:p>
    <w:p w14:paraId="0844F580"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91A290E" w14:textId="73EA8D8B"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2B403398" w14:textId="77777777" w:rsidR="006F205D" w:rsidRPr="003B501A" w:rsidRDefault="006F205D" w:rsidP="00474A25">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09B823F" w14:textId="4E553F88"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cumpre a Legislação de Proteção Social,</w:t>
      </w:r>
      <w:r w:rsidRPr="003B501A">
        <w:rPr>
          <w:rFonts w:asciiTheme="minorHAnsi" w:hAnsiTheme="minorHAnsi" w:cstheme="minorHAnsi"/>
          <w:sz w:val="24"/>
          <w:lang w:val="pt-BR"/>
        </w:rPr>
        <w:t xml:space="preserve"> de forma que (1) não utilizam, direta ou indiretamente, trabalho em condições análogas às de escravo ou trabalho infantil</w:t>
      </w:r>
      <w:r>
        <w:rPr>
          <w:rFonts w:asciiTheme="minorHAnsi" w:hAnsiTheme="minorHAnsi" w:cstheme="minorHAnsi"/>
          <w:sz w:val="24"/>
          <w:lang w:val="pt-BR"/>
        </w:rPr>
        <w:t xml:space="preserve"> nem de incentivo a prostituição</w:t>
      </w:r>
      <w:r w:rsidRPr="003B501A">
        <w:rPr>
          <w:rFonts w:asciiTheme="minorHAnsi" w:hAnsiTheme="minorHAnsi" w:cstheme="minorHAnsi"/>
          <w:sz w:val="24"/>
          <w:lang w:val="pt-BR"/>
        </w:rPr>
        <w:t xml:space="preserve">; (2) os </w:t>
      </w:r>
      <w:r w:rsidR="00A00BE5">
        <w:rPr>
          <w:rFonts w:asciiTheme="minorHAnsi" w:hAnsiTheme="minorHAnsi" w:cstheme="minorHAnsi"/>
          <w:sz w:val="24"/>
          <w:lang w:val="pt-BR"/>
        </w:rPr>
        <w:t xml:space="preserve">seus </w:t>
      </w:r>
      <w:r w:rsidRPr="003B501A">
        <w:rPr>
          <w:rFonts w:asciiTheme="minorHAnsi" w:hAnsiTheme="minorHAnsi" w:cstheme="minorHAnsi"/>
          <w:sz w:val="24"/>
          <w:lang w:val="pt-BR"/>
        </w:rPr>
        <w:t>trabalhadores são devidamente registrados nos termos da legislação em vigor; (3) cumprem as obrigações decorrentes dos respectivos contratos de trabalho e da legislação trabalhista e previdenciária em vigor</w:t>
      </w:r>
      <w:r>
        <w:rPr>
          <w:rFonts w:asciiTheme="minorHAnsi" w:hAnsiTheme="minorHAnsi" w:cstheme="minorHAnsi"/>
          <w:sz w:val="24"/>
          <w:lang w:val="pt-BR"/>
        </w:rPr>
        <w:t>;</w:t>
      </w:r>
    </w:p>
    <w:p w14:paraId="48E08C98" w14:textId="77777777" w:rsidR="00474A25" w:rsidRDefault="00474A25" w:rsidP="001C34F6">
      <w:pPr>
        <w:pStyle w:val="PargrafodaLista"/>
        <w:spacing w:after="0" w:line="320" w:lineRule="exact"/>
        <w:rPr>
          <w:rFonts w:asciiTheme="minorHAnsi" w:hAnsiTheme="minorHAnsi" w:cstheme="minorHAnsi"/>
          <w:sz w:val="24"/>
        </w:rPr>
      </w:pPr>
    </w:p>
    <w:p w14:paraId="7D343FAE" w14:textId="33DF6BDB"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exceto àquelas leis que estejam sendo contestados de boa-fé, nas esferas administrativa ou judicial, e cuja exigibilidade esteja suspensa pelo tribunal ou órgão administrativo competente</w:t>
      </w:r>
      <w:r>
        <w:rPr>
          <w:rFonts w:asciiTheme="minorHAnsi" w:hAnsiTheme="minorHAnsi" w:cstheme="minorHAnsi"/>
          <w:sz w:val="24"/>
          <w:lang w:val="pt-BR"/>
        </w:rPr>
        <w:t>;</w:t>
      </w:r>
    </w:p>
    <w:p w14:paraId="75CB4303" w14:textId="77777777" w:rsidR="00474A25" w:rsidRDefault="00474A25" w:rsidP="001C34F6">
      <w:pPr>
        <w:pStyle w:val="Level4"/>
        <w:numPr>
          <w:ilvl w:val="0"/>
          <w:numId w:val="0"/>
        </w:numPr>
        <w:tabs>
          <w:tab w:val="num" w:pos="7768"/>
        </w:tabs>
        <w:spacing w:after="0" w:line="320" w:lineRule="exact"/>
        <w:ind w:left="1560"/>
        <w:rPr>
          <w:rFonts w:asciiTheme="minorHAnsi" w:hAnsiTheme="minorHAnsi" w:cstheme="minorHAnsi"/>
          <w:sz w:val="24"/>
          <w:lang w:val="pt-BR"/>
        </w:rPr>
      </w:pPr>
    </w:p>
    <w:p w14:paraId="6BA5C916" w14:textId="60C6FB0F"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w:t>
      </w:r>
      <w:r w:rsidR="00A00BE5">
        <w:rPr>
          <w:rFonts w:asciiTheme="minorHAnsi" w:hAnsiTheme="minorHAnsi" w:cstheme="minorHAnsi"/>
          <w:sz w:val="24"/>
          <w:lang w:val="pt-BR"/>
        </w:rPr>
        <w:t xml:space="preserve">cumpre </w:t>
      </w:r>
      <w:r w:rsidRPr="003B501A">
        <w:rPr>
          <w:rFonts w:asciiTheme="minorHAnsi" w:hAnsiTheme="minorHAnsi" w:cstheme="minorHAnsi"/>
          <w:sz w:val="24"/>
          <w:lang w:val="pt-BR"/>
        </w:rPr>
        <w:t>e cada uma das SPEs, no melhor de seu conhecimento, cumprem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w:t>
      </w:r>
      <w:r w:rsidRPr="003B501A">
        <w:rPr>
          <w:rFonts w:asciiTheme="minorHAnsi" w:hAnsiTheme="minorHAnsi" w:cstheme="minorHAnsi"/>
          <w:sz w:val="24"/>
          <w:lang w:val="pt-BR"/>
        </w:rPr>
        <w:lastRenderedPageBreak/>
        <w:t>previamente ao início de suas atividades, e tomam todas as medidas ao seu alcance para impedir que</w:t>
      </w:r>
      <w:r w:rsidR="00D64941">
        <w:rPr>
          <w:rFonts w:asciiTheme="minorHAnsi" w:hAnsiTheme="minorHAnsi" w:cstheme="minorHAnsi"/>
          <w:sz w:val="24"/>
          <w:lang w:val="pt-BR"/>
        </w:rPr>
        <w:t xml:space="preserve"> suas controladas, bem como </w:t>
      </w:r>
      <w:r w:rsidR="00D64941" w:rsidRPr="003B501A">
        <w:rPr>
          <w:rFonts w:asciiTheme="minorHAnsi" w:hAnsiTheme="minorHAnsi" w:cstheme="minorHAnsi"/>
          <w:sz w:val="24"/>
          <w:lang w:val="pt-BR"/>
        </w:rPr>
        <w:t>seus diretores</w:t>
      </w:r>
      <w:r w:rsidR="00D64941">
        <w:rPr>
          <w:rFonts w:asciiTheme="minorHAnsi" w:hAnsiTheme="minorHAnsi" w:cstheme="minorHAnsi"/>
          <w:sz w:val="24"/>
          <w:lang w:val="pt-BR"/>
        </w:rPr>
        <w:t>, conselheiros, administradores</w:t>
      </w:r>
      <w:r w:rsidR="00D64941" w:rsidRPr="003B501A">
        <w:rPr>
          <w:rFonts w:asciiTheme="minorHAnsi" w:hAnsiTheme="minorHAnsi" w:cstheme="minorHAnsi"/>
          <w:sz w:val="24"/>
          <w:lang w:val="pt-BR"/>
        </w:rPr>
        <w:t xml:space="preserve"> e empregados</w:t>
      </w:r>
      <w:r w:rsidRPr="003B501A">
        <w:rPr>
          <w:rFonts w:asciiTheme="minorHAnsi" w:hAnsiTheme="minorHAnsi" w:cstheme="minorHAnsi"/>
          <w:sz w:val="24"/>
          <w:lang w:val="pt-BR"/>
        </w:rPr>
        <w:t xml:space="preserve">, atuando em seu nome ou em nome, violem tais Leis de Combate à Lavagem de Dinheiro e as Leis Anticorrupção; </w:t>
      </w:r>
    </w:p>
    <w:p w14:paraId="612E1AAA"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2204A60" w14:textId="3FC974F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 Jorna</w:t>
      </w:r>
      <w:r w:rsidR="0034727A"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nos termos da Lei das Sociedades por Ações, da ata da AGE da Emissora; </w:t>
      </w:r>
      <w:r w:rsidR="00285C1A"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pel</w:t>
      </w:r>
      <w:r w:rsidR="00285C1A" w:rsidRPr="003B501A">
        <w:rPr>
          <w:rFonts w:asciiTheme="minorHAnsi" w:hAnsiTheme="minorHAnsi" w:cstheme="minorHAnsi"/>
          <w:sz w:val="24"/>
          <w:lang w:val="pt-BR"/>
        </w:rPr>
        <w:t>o</w:t>
      </w:r>
      <w:r w:rsidRPr="003B501A">
        <w:rPr>
          <w:rFonts w:asciiTheme="minorHAnsi" w:hAnsiTheme="minorHAnsi" w:cstheme="minorHAnsi"/>
          <w:sz w:val="24"/>
          <w:lang w:val="pt-BR"/>
        </w:rPr>
        <w:t xml:space="preserve"> arquivamento desta Escritura de Emissão e de seus aditamentos perante a JUCERJA;</w:t>
      </w:r>
    </w:p>
    <w:p w14:paraId="1C7F0A74"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BD2289B" w14:textId="022D3CB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08DB049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086C9316" w14:textId="631BCE7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cada uma das SPEs possuem justo título ou posse legítima, conforme o caso, de todos os seus bens imóveis e demais direitos e ativos necessários para o desenvolvimento do Projeto;</w:t>
      </w:r>
    </w:p>
    <w:p w14:paraId="794AE3B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8535F20" w14:textId="6CEDC92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mantém os seus bens e de suas controladas adequadamente segurados, conforme razoavelmente esperado e de acordo com as práticas correntes de mercado;</w:t>
      </w:r>
    </w:p>
    <w:p w14:paraId="0B7E8741"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17527F1" w14:textId="09A0BFEE"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tem plena ciência e concorda integralmente com a forma de divulgação e apuração do IPCA, e que a forma de cálculo de </w:t>
      </w:r>
      <w:r w:rsidR="00F13778" w:rsidRPr="003B501A">
        <w:rPr>
          <w:rFonts w:asciiTheme="minorHAnsi" w:hAnsiTheme="minorHAnsi" w:cstheme="minorHAnsi"/>
          <w:sz w:val="24"/>
          <w:lang w:val="pt-BR"/>
        </w:rPr>
        <w:t xml:space="preserve">Juros Remuneratórios </w:t>
      </w:r>
      <w:r w:rsidRPr="003B501A">
        <w:rPr>
          <w:rFonts w:asciiTheme="minorHAnsi" w:hAnsiTheme="minorHAnsi" w:cstheme="minorHAnsi"/>
          <w:sz w:val="24"/>
          <w:lang w:val="pt-BR"/>
        </w:rPr>
        <w:t>das Debêntures foi determinada por sua livre vontade, em observância ao princípio da boa-fé;</w:t>
      </w:r>
    </w:p>
    <w:p w14:paraId="75DB9D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68A0FCF" w14:textId="7A7BAE5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inexiste descumprimento de qualquer disposição contratual, legal ou de qualquer ordem judicial, administrativa ou arbitral, em qualquer dos casos, </w:t>
      </w:r>
      <w:r w:rsidRPr="003B501A">
        <w:rPr>
          <w:rFonts w:asciiTheme="minorHAnsi" w:hAnsiTheme="minorHAnsi" w:cstheme="minorHAnsi"/>
          <w:sz w:val="24"/>
          <w:lang w:val="pt-BR"/>
        </w:rPr>
        <w:lastRenderedPageBreak/>
        <w:t>visando a anular, alterar, invalidar, questionar ou de qualquer forma afetar adversamente qualquer das obrigações decorrentes das Debêntures;</w:t>
      </w:r>
    </w:p>
    <w:p w14:paraId="610D8B85"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98D4813" w14:textId="647BA40F"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w:t>
      </w:r>
      <w:r w:rsidR="00853B86" w:rsidRPr="003B501A">
        <w:rPr>
          <w:rFonts w:asciiTheme="minorHAnsi" w:hAnsiTheme="minorHAnsi" w:cstheme="minorHAnsi"/>
          <w:sz w:val="24"/>
          <w:lang w:val="pt-BR"/>
        </w:rPr>
        <w:t xml:space="preserve">de </w:t>
      </w:r>
      <w:r w:rsidR="00886176" w:rsidRPr="003B501A">
        <w:rPr>
          <w:rFonts w:asciiTheme="minorHAnsi" w:hAnsiTheme="minorHAnsi" w:cstheme="minorHAnsi"/>
          <w:sz w:val="24"/>
          <w:lang w:val="pt-BR"/>
        </w:rPr>
        <w:t>boa-fé</w:t>
      </w:r>
      <w:r w:rsidR="00853B86"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pela Emissora e/ou pelas SPEs </w:t>
      </w:r>
      <w:r w:rsidR="00853B86" w:rsidRPr="003B501A">
        <w:rPr>
          <w:rFonts w:asciiTheme="minorHAnsi" w:hAnsiTheme="minorHAnsi" w:cstheme="minorHAnsi"/>
          <w:sz w:val="24"/>
          <w:lang w:val="pt-BR"/>
        </w:rPr>
        <w:t>e que estejam com sua exigibilidade suspensa</w:t>
      </w:r>
      <w:r w:rsidRPr="003B501A">
        <w:rPr>
          <w:rFonts w:asciiTheme="minorHAnsi" w:hAnsiTheme="minorHAnsi" w:cstheme="minorHAnsi"/>
          <w:sz w:val="24"/>
          <w:lang w:val="pt-BR"/>
        </w:rPr>
        <w:t>;</w:t>
      </w:r>
    </w:p>
    <w:p w14:paraId="5E3B088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7C12CC80" w14:textId="6DDFA886" w:rsidR="002A095C"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tem plena ciência de que, nos termos do artigo 9</w:t>
      </w:r>
      <w:r w:rsidR="00853B8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p>
    <w:p w14:paraId="41DA3DC9" w14:textId="77777777" w:rsidR="00ED4BA8" w:rsidRDefault="00ED4BA8" w:rsidP="001C34F6">
      <w:pPr>
        <w:pStyle w:val="PargrafodaLista"/>
        <w:rPr>
          <w:rFonts w:asciiTheme="minorHAnsi" w:hAnsiTheme="minorHAnsi" w:cstheme="minorHAnsi"/>
          <w:sz w:val="24"/>
        </w:rPr>
      </w:pPr>
    </w:p>
    <w:p w14:paraId="2D02072E" w14:textId="22314F5B" w:rsidR="00ED4BA8" w:rsidRDefault="006541E7"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responsabiliza-se, única e exclusivamente, pela destinação dos recursos financeiros obtidas com a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1F1AE" w14:textId="77777777" w:rsidR="006541E7" w:rsidRDefault="006541E7" w:rsidP="001C34F6">
      <w:pPr>
        <w:pStyle w:val="PargrafodaLista"/>
        <w:rPr>
          <w:rFonts w:asciiTheme="minorHAnsi" w:hAnsiTheme="minorHAnsi" w:cstheme="minorHAnsi"/>
          <w:sz w:val="24"/>
        </w:rPr>
      </w:pPr>
    </w:p>
    <w:p w14:paraId="445D3E0A" w14:textId="7E772CE0" w:rsidR="006541E7" w:rsidRDefault="00DE08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os recursos líquidos obtidos com a Emissão serão destinados exclusivamente conforme presente Escritura de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0DAA0C5E" w14:textId="77777777" w:rsidR="00DE08F4" w:rsidRDefault="00DE08F4" w:rsidP="001C34F6">
      <w:pPr>
        <w:pStyle w:val="PargrafodaLista"/>
        <w:rPr>
          <w:rFonts w:asciiTheme="minorHAnsi" w:hAnsiTheme="minorHAnsi" w:cstheme="minorHAnsi"/>
          <w:sz w:val="24"/>
        </w:rPr>
      </w:pPr>
    </w:p>
    <w:p w14:paraId="334232F7" w14:textId="5CC529D3" w:rsidR="00DE08F4" w:rsidRPr="003B501A" w:rsidRDefault="000C6803"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 xml:space="preserve">não utilizou, nem utilizará o Projeto </w:t>
      </w:r>
      <w:r w:rsidR="00651913">
        <w:rPr>
          <w:rFonts w:asciiTheme="minorHAnsi" w:hAnsiTheme="minorHAnsi" w:cstheme="minorHAnsi"/>
          <w:sz w:val="24"/>
          <w:lang w:val="pt-BR"/>
        </w:rPr>
        <w:t>como base para</w:t>
      </w:r>
      <w:r w:rsidR="00651913" w:rsidRPr="005868A9">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outra operação </w:t>
      </w:r>
      <w:r w:rsidR="00651913">
        <w:rPr>
          <w:rFonts w:asciiTheme="minorHAnsi" w:hAnsiTheme="minorHAnsi" w:cstheme="minorHAnsi"/>
          <w:sz w:val="24"/>
          <w:lang w:val="pt-BR"/>
        </w:rPr>
        <w:t xml:space="preserve">de dívida </w:t>
      </w:r>
      <w:r w:rsidRPr="005868A9">
        <w:rPr>
          <w:rFonts w:asciiTheme="minorHAnsi" w:hAnsiTheme="minorHAnsi" w:cstheme="minorHAnsi"/>
          <w:sz w:val="24"/>
          <w:lang w:val="pt-BR"/>
        </w:rPr>
        <w:t>que tenha sido caracterizada como títulos verdes, sociais ou sustentáveis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6E3A4815"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p>
    <w:p w14:paraId="783C5544" w14:textId="3A15B7D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Projeto foi devidamente enquadrado nos termos da Lei nº 12.431 e considerado como prioritário nos termos das Portarias.</w:t>
      </w:r>
    </w:p>
    <w:p w14:paraId="2571323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sz w:val="24"/>
          <w:lang w:val="pt-BR"/>
        </w:rPr>
      </w:pPr>
      <w:bookmarkStart w:id="526" w:name="_DV_M654"/>
      <w:bookmarkStart w:id="527" w:name="_DV_M658"/>
      <w:bookmarkStart w:id="528" w:name="_DV_M659"/>
      <w:bookmarkEnd w:id="526"/>
      <w:bookmarkEnd w:id="527"/>
      <w:bookmarkEnd w:id="528"/>
    </w:p>
    <w:p w14:paraId="3D9FFAD4" w14:textId="054CD1A7" w:rsidR="00191E06"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w:t>
      </w:r>
      <w:r w:rsidR="002320A5" w:rsidRPr="003B501A">
        <w:rPr>
          <w:rFonts w:asciiTheme="minorHAnsi" w:hAnsiTheme="minorHAnsi" w:cstheme="minorHAnsi"/>
          <w:sz w:val="24"/>
          <w:lang w:val="pt-BR"/>
        </w:rPr>
        <w:t xml:space="preserve"> Emissora responsável </w:t>
      </w:r>
      <w:r w:rsidRPr="003B501A">
        <w:rPr>
          <w:rFonts w:asciiTheme="minorHAnsi" w:hAnsiTheme="minorHAnsi" w:cstheme="minorHAnsi"/>
          <w:sz w:val="24"/>
          <w:lang w:val="pt-BR"/>
        </w:rPr>
        <w:t>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4BC70E51" w14:textId="77777777" w:rsidR="006F205D" w:rsidRPr="003B501A" w:rsidRDefault="006F205D"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3D666ADC" w14:textId="1B05E24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lastRenderedPageBreak/>
        <w:t>DISPOSIÇÕES GERAIS</w:t>
      </w:r>
    </w:p>
    <w:p w14:paraId="29A043DE"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29" w:name="_DV_M660"/>
      <w:bookmarkEnd w:id="529"/>
    </w:p>
    <w:p w14:paraId="1D1E5D94" w14:textId="4FA5E07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Comunicações</w:t>
      </w:r>
      <w:r w:rsidR="00285C1A" w:rsidRPr="003B501A">
        <w:rPr>
          <w:rFonts w:asciiTheme="minorHAnsi" w:hAnsiTheme="minorHAnsi" w:cstheme="minorHAnsi"/>
          <w:b/>
          <w:sz w:val="24"/>
          <w:lang w:val="pt-BR"/>
        </w:rPr>
        <w:t xml:space="preserve"> </w:t>
      </w:r>
      <w:r w:rsidR="00285C1A" w:rsidRPr="003B501A">
        <w:rPr>
          <w:rFonts w:asciiTheme="minorHAnsi" w:hAnsiTheme="minorHAnsi" w:cstheme="minorHAnsi"/>
          <w:b/>
          <w:sz w:val="24"/>
          <w:highlight w:val="yellow"/>
          <w:lang w:val="pt-BR"/>
        </w:rPr>
        <w:t>[Nota SF: Gentileza confirmar os dados abaixo]</w:t>
      </w:r>
    </w:p>
    <w:p w14:paraId="7A307C5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30" w:name="_DV_M661"/>
      <w:bookmarkStart w:id="531" w:name="_Ref451200713"/>
      <w:bookmarkEnd w:id="530"/>
    </w:p>
    <w:p w14:paraId="30F8C092" w14:textId="74805457"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Quaisquer notificações, instruções ou comunicações a serem realizadas por qualquer das Partes em virtude desta Escritura de Emissão deverão ser encaminhadas para os seguintes endereços:</w:t>
      </w:r>
      <w:bookmarkEnd w:id="531"/>
    </w:p>
    <w:p w14:paraId="613BD9D3" w14:textId="77777777" w:rsidR="006F205D" w:rsidRPr="003B501A" w:rsidRDefault="006F205D" w:rsidP="003B501A">
      <w:pPr>
        <w:pStyle w:val="Body"/>
        <w:spacing w:after="0" w:line="320" w:lineRule="exact"/>
        <w:ind w:left="1361"/>
        <w:jc w:val="left"/>
        <w:rPr>
          <w:rFonts w:asciiTheme="minorHAnsi" w:hAnsiTheme="minorHAnsi" w:cstheme="minorHAnsi"/>
          <w:sz w:val="24"/>
          <w:szCs w:val="24"/>
          <w:u w:val="single"/>
        </w:rPr>
      </w:pPr>
      <w:bookmarkStart w:id="532" w:name="_DV_M662"/>
      <w:bookmarkStart w:id="533" w:name="_Hlk11057462"/>
      <w:bookmarkEnd w:id="532"/>
    </w:p>
    <w:p w14:paraId="5D899D6F" w14:textId="77777777" w:rsidR="00F06F70" w:rsidRDefault="00567E80" w:rsidP="00B81F80">
      <w:pPr>
        <w:pStyle w:val="Body"/>
        <w:keepNext/>
        <w:keepLines/>
        <w:spacing w:after="0" w:line="320" w:lineRule="exact"/>
        <w:ind w:left="1559"/>
        <w:jc w:val="left"/>
        <w:rPr>
          <w:rFonts w:asciiTheme="minorHAnsi" w:hAnsiTheme="minorHAnsi" w:cstheme="minorHAnsi"/>
          <w:sz w:val="24"/>
          <w:szCs w:val="24"/>
        </w:rPr>
      </w:pPr>
      <w:r w:rsidRPr="003B501A">
        <w:rPr>
          <w:rFonts w:asciiTheme="minorHAnsi" w:hAnsiTheme="minorHAnsi" w:cstheme="minorHAnsi"/>
          <w:sz w:val="24"/>
          <w:szCs w:val="24"/>
          <w:u w:val="single"/>
        </w:rPr>
        <w:t>Para a Emissora</w:t>
      </w:r>
      <w:r w:rsidRPr="003B501A">
        <w:rPr>
          <w:rFonts w:asciiTheme="minorHAnsi" w:hAnsiTheme="minorHAnsi" w:cstheme="minorHAnsi"/>
          <w:sz w:val="24"/>
          <w:szCs w:val="24"/>
        </w:rPr>
        <w:t xml:space="preserve">: </w:t>
      </w:r>
    </w:p>
    <w:p w14:paraId="520077A8" w14:textId="23634C89" w:rsidR="006949E1" w:rsidRPr="003B501A" w:rsidRDefault="00F06F70" w:rsidP="00B81F80">
      <w:pPr>
        <w:pStyle w:val="Body"/>
        <w:keepNext/>
        <w:keepLines/>
        <w:spacing w:after="0" w:line="320" w:lineRule="exact"/>
        <w:ind w:left="1559"/>
        <w:jc w:val="left"/>
        <w:rPr>
          <w:rFonts w:asciiTheme="minorHAnsi" w:hAnsiTheme="minorHAnsi" w:cstheme="minorHAnsi"/>
          <w:sz w:val="24"/>
          <w:szCs w:val="24"/>
        </w:rPr>
      </w:pPr>
      <w:r w:rsidRPr="008143CB">
        <w:rPr>
          <w:rFonts w:asciiTheme="minorHAnsi" w:hAnsiTheme="minorHAnsi" w:cstheme="minorHAnsi"/>
          <w:b/>
          <w:bCs/>
          <w:sz w:val="24"/>
          <w:szCs w:val="24"/>
        </w:rPr>
        <w:t>ALEX ENERGIA PARTICIPAÇÕES S.A.</w:t>
      </w:r>
      <w:r w:rsidR="00567E80" w:rsidRPr="003B501A">
        <w:rPr>
          <w:rFonts w:asciiTheme="minorHAnsi" w:hAnsiTheme="minorHAnsi" w:cstheme="minorHAnsi"/>
          <w:sz w:val="24"/>
          <w:szCs w:val="24"/>
        </w:rPr>
        <w:br/>
      </w:r>
      <w:bookmarkStart w:id="534" w:name="_DV_M663"/>
      <w:bookmarkEnd w:id="534"/>
      <w:r w:rsidR="00567E80" w:rsidRPr="003B501A">
        <w:rPr>
          <w:rFonts w:asciiTheme="minorHAnsi" w:hAnsiTheme="minorHAnsi" w:cstheme="minorHAnsi"/>
          <w:sz w:val="24"/>
          <w:szCs w:val="24"/>
        </w:rPr>
        <w:t>Avenida Julio de Sá Bierrenbach 200</w:t>
      </w:r>
    </w:p>
    <w:p w14:paraId="1FF85B3D" w14:textId="43FB16C2" w:rsidR="003B5E08"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Edificio Pacific Tower, Bloco 2, 4º Andar, Jacarepaguá</w:t>
      </w:r>
      <w:r w:rsidRPr="003B501A">
        <w:rPr>
          <w:rFonts w:asciiTheme="minorHAnsi" w:hAnsiTheme="minorHAnsi" w:cstheme="minorHAnsi"/>
          <w:sz w:val="24"/>
          <w:szCs w:val="24"/>
        </w:rPr>
        <w:br/>
        <w:t xml:space="preserve">CEP 22775-028– Rio de Janeiro – Rio de JaneiroAt.: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15D0F16E" w14:textId="77777777" w:rsidR="00341887" w:rsidRPr="003B501A" w:rsidRDefault="00341887" w:rsidP="003B501A">
      <w:pPr>
        <w:pStyle w:val="Body"/>
        <w:spacing w:after="0" w:line="320" w:lineRule="exact"/>
        <w:ind w:left="1560"/>
        <w:jc w:val="left"/>
        <w:rPr>
          <w:rFonts w:asciiTheme="minorHAnsi" w:hAnsiTheme="minorHAnsi" w:cstheme="minorHAnsi"/>
          <w:sz w:val="24"/>
          <w:szCs w:val="24"/>
        </w:rPr>
      </w:pPr>
    </w:p>
    <w:p w14:paraId="0BCABA4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35" w:name="_DV_M664"/>
      <w:bookmarkStart w:id="536" w:name="_DV_M668"/>
      <w:bookmarkEnd w:id="533"/>
      <w:bookmarkEnd w:id="535"/>
      <w:bookmarkEnd w:id="536"/>
      <w:r w:rsidRPr="003B501A">
        <w:rPr>
          <w:rFonts w:asciiTheme="minorHAnsi" w:hAnsiTheme="minorHAnsi" w:cstheme="minorHAnsi"/>
          <w:sz w:val="24"/>
          <w:szCs w:val="24"/>
          <w:u w:val="single"/>
        </w:rPr>
        <w:t>Para o Agente Fiduciário</w:t>
      </w:r>
      <w:r w:rsidRPr="003B501A">
        <w:rPr>
          <w:rFonts w:asciiTheme="minorHAnsi" w:hAnsiTheme="minorHAnsi" w:cstheme="minorHAnsi"/>
          <w:sz w:val="24"/>
          <w:szCs w:val="24"/>
        </w:rPr>
        <w:t xml:space="preserve">: </w:t>
      </w:r>
      <w:r w:rsidRPr="003B501A">
        <w:rPr>
          <w:rFonts w:asciiTheme="minorHAnsi" w:hAnsiTheme="minorHAnsi" w:cstheme="minorHAnsi"/>
          <w:sz w:val="24"/>
          <w:szCs w:val="24"/>
        </w:rPr>
        <w:br/>
      </w:r>
      <w:bookmarkStart w:id="537" w:name="_DV_M700"/>
      <w:bookmarkStart w:id="538" w:name="_DV_M701"/>
      <w:bookmarkEnd w:id="537"/>
      <w:bookmarkEnd w:id="538"/>
      <w:r w:rsidRPr="003B501A">
        <w:rPr>
          <w:rFonts w:asciiTheme="minorHAnsi" w:hAnsiTheme="minorHAnsi" w:cstheme="minorHAnsi"/>
          <w:b/>
          <w:sz w:val="24"/>
          <w:szCs w:val="24"/>
        </w:rPr>
        <w:t>SIMPLIFIC PAVARINI DISTRIBUIDORA DE TÍTULOS E VALORES MOBILIÁRIOS LTDA.</w:t>
      </w:r>
      <w:bookmarkStart w:id="539" w:name="_DV_M702"/>
      <w:bookmarkStart w:id="540" w:name="_DV_M703"/>
      <w:bookmarkStart w:id="541" w:name="_DV_M704"/>
      <w:bookmarkStart w:id="542" w:name="_DV_M707"/>
      <w:bookmarkEnd w:id="539"/>
      <w:bookmarkEnd w:id="540"/>
      <w:bookmarkEnd w:id="541"/>
      <w:bookmarkEnd w:id="542"/>
    </w:p>
    <w:p w14:paraId="7B588A1B" w14:textId="12A4D7F6"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Rua Sete de Setembro, n° 99, 24º andar</w:t>
      </w:r>
    </w:p>
    <w:p w14:paraId="0EB731FC" w14:textId="58FDB6C8"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CEP 20050-005, Rio de Janeiro – RJ</w:t>
      </w:r>
    </w:p>
    <w:p w14:paraId="250553E9" w14:textId="2A622D2B"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3564BC" w:rsidRPr="002B716C">
        <w:rPr>
          <w:rFonts w:ascii="Calibri" w:hAnsi="Calibri" w:cs="Calibri"/>
          <w:color w:val="000000"/>
          <w:sz w:val="24"/>
          <w:szCs w:val="24"/>
          <w:shd w:val="clear" w:color="auto" w:fill="FFFFFF"/>
        </w:rPr>
        <w:t>Eugênia Souza / Marcio Teixeira</w:t>
      </w:r>
    </w:p>
    <w:p w14:paraId="5870D06F" w14:textId="136B8C69"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Telefone: </w:t>
      </w:r>
      <w:r w:rsidR="003564BC" w:rsidRPr="002B716C">
        <w:rPr>
          <w:rFonts w:ascii="Calibri" w:hAnsi="Calibri" w:cs="Calibri"/>
          <w:color w:val="000000"/>
          <w:sz w:val="24"/>
          <w:szCs w:val="24"/>
          <w:shd w:val="clear" w:color="auto" w:fill="FFFFFF"/>
        </w:rPr>
        <w:t>(11) 3030-7177</w:t>
      </w:r>
    </w:p>
    <w:p w14:paraId="7AF91467" w14:textId="1FF65E0E"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E-mail: </w:t>
      </w:r>
      <w:r w:rsidR="003564BC" w:rsidRPr="002B716C">
        <w:rPr>
          <w:rFonts w:ascii="Calibri" w:hAnsi="Calibri" w:cs="Calibri"/>
          <w:color w:val="000000"/>
          <w:sz w:val="24"/>
          <w:szCs w:val="24"/>
          <w:shd w:val="clear" w:color="auto" w:fill="FFFFFF"/>
        </w:rPr>
        <w:t>agentefiduciario@vortx.com.br; pu@vortx.com.br (para fins de precificação)</w:t>
      </w:r>
    </w:p>
    <w:p w14:paraId="4090AAB4"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rPr>
      </w:pPr>
    </w:p>
    <w:p w14:paraId="08F19BD4" w14:textId="549EF911" w:rsidR="00BC2FDD"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Para o Banco Liquidante e Escriturador</w:t>
      </w:r>
      <w:r w:rsidRPr="003B501A">
        <w:rPr>
          <w:rFonts w:asciiTheme="minorHAnsi" w:hAnsiTheme="minorHAnsi" w:cstheme="minorHAnsi"/>
          <w:sz w:val="24"/>
          <w:szCs w:val="24"/>
        </w:rPr>
        <w:t>:</w:t>
      </w:r>
      <w:r w:rsidRPr="003B501A">
        <w:rPr>
          <w:rFonts w:asciiTheme="minorHAnsi" w:hAnsiTheme="minorHAnsi" w:cstheme="minorHAnsi"/>
          <w:b/>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At.: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37F3BEBA"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lang w:val="it-IT"/>
        </w:rPr>
      </w:pPr>
    </w:p>
    <w:p w14:paraId="1CE8AD94" w14:textId="7651C004"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43" w:name="_DV_M708"/>
      <w:bookmarkStart w:id="544" w:name="_DV_M709"/>
      <w:bookmarkStart w:id="545" w:name="_DV_M710"/>
      <w:bookmarkStart w:id="546" w:name="_DV_M711"/>
      <w:bookmarkStart w:id="547" w:name="_DV_M712"/>
      <w:bookmarkStart w:id="548" w:name="_DV_M713"/>
      <w:bookmarkStart w:id="549" w:name="_DV_M714"/>
      <w:bookmarkStart w:id="550" w:name="_DV_M715"/>
      <w:bookmarkStart w:id="551" w:name="_DV_M716"/>
      <w:bookmarkStart w:id="552" w:name="_DV_M717"/>
      <w:bookmarkStart w:id="553" w:name="_DV_M718"/>
      <w:bookmarkStart w:id="554" w:name="_DV_M719"/>
      <w:bookmarkStart w:id="555" w:name="_DV_M720"/>
      <w:bookmarkStart w:id="556" w:name="_DV_M721"/>
      <w:bookmarkStart w:id="557" w:name="_DV_M722"/>
      <w:bookmarkStart w:id="558" w:name="_DV_M723"/>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3B501A">
        <w:rPr>
          <w:rFonts w:asciiTheme="minorHAnsi" w:hAnsiTheme="minorHAnsi" w:cstheme="minorHAnsi"/>
          <w:sz w:val="24"/>
          <w:szCs w:val="24"/>
          <w:u w:val="single"/>
        </w:rPr>
        <w:t>Para a B3 – Balcão B3:</w:t>
      </w:r>
      <w:r w:rsidRPr="003B501A">
        <w:rPr>
          <w:rFonts w:asciiTheme="minorHAnsi" w:hAnsiTheme="minorHAnsi" w:cstheme="minorHAnsi"/>
          <w:b/>
          <w:sz w:val="24"/>
          <w:szCs w:val="24"/>
        </w:rPr>
        <w:br/>
      </w:r>
      <w:bookmarkStart w:id="559" w:name="_DV_M724"/>
      <w:bookmarkEnd w:id="559"/>
      <w:r w:rsidRPr="003B501A">
        <w:rPr>
          <w:rFonts w:asciiTheme="minorHAnsi" w:hAnsiTheme="minorHAnsi" w:cstheme="minorHAnsi"/>
          <w:b/>
          <w:sz w:val="24"/>
          <w:szCs w:val="24"/>
        </w:rPr>
        <w:t>B3 S.A. – BRASIL, BOLSA, BALCÃO – BALCÃO B3</w:t>
      </w:r>
      <w:r w:rsidRPr="003B501A">
        <w:rPr>
          <w:rFonts w:asciiTheme="minorHAnsi" w:hAnsiTheme="minorHAnsi" w:cstheme="minorHAnsi"/>
          <w:sz w:val="24"/>
          <w:szCs w:val="24"/>
        </w:rPr>
        <w:br/>
        <w:t xml:space="preserve">Praça Antônio Prado, nº 48, </w:t>
      </w:r>
      <w:r w:rsidR="00946464">
        <w:rPr>
          <w:rFonts w:asciiTheme="minorHAnsi" w:hAnsiTheme="minorHAnsi" w:cstheme="minorHAnsi"/>
          <w:sz w:val="24"/>
          <w:szCs w:val="24"/>
        </w:rPr>
        <w:t>6</w:t>
      </w:r>
      <w:r w:rsidRPr="003B501A">
        <w:rPr>
          <w:rFonts w:asciiTheme="minorHAnsi" w:hAnsiTheme="minorHAnsi" w:cstheme="minorHAnsi"/>
          <w:sz w:val="24"/>
          <w:szCs w:val="24"/>
        </w:rPr>
        <w:t>º andar</w:t>
      </w:r>
      <w:r w:rsidRPr="003B501A">
        <w:rPr>
          <w:rFonts w:asciiTheme="minorHAnsi" w:hAnsiTheme="minorHAnsi" w:cstheme="minorHAnsi"/>
          <w:sz w:val="24"/>
          <w:szCs w:val="24"/>
        </w:rPr>
        <w:br/>
        <w:t>CEP 01010-901 – Centro, São Paulo, SP</w:t>
      </w:r>
      <w:r w:rsidRPr="003B501A">
        <w:rPr>
          <w:rFonts w:asciiTheme="minorHAnsi" w:hAnsiTheme="minorHAnsi" w:cstheme="minorHAnsi"/>
          <w:sz w:val="24"/>
          <w:szCs w:val="24"/>
        </w:rPr>
        <w:br/>
        <w:t>At.: Superintendência de Oferta de Títulos Corporativos e Fundos</w:t>
      </w:r>
      <w:r w:rsidRPr="003B501A">
        <w:rPr>
          <w:rFonts w:asciiTheme="minorHAnsi" w:hAnsiTheme="minorHAnsi" w:cstheme="minorHAnsi"/>
          <w:sz w:val="24"/>
          <w:szCs w:val="24"/>
        </w:rPr>
        <w:br/>
        <w:t>Telefone: (11) 2565-5061</w:t>
      </w:r>
      <w:r w:rsidRPr="003B501A">
        <w:rPr>
          <w:rFonts w:asciiTheme="minorHAnsi" w:hAnsiTheme="minorHAnsi" w:cstheme="minorHAnsi"/>
          <w:sz w:val="24"/>
          <w:szCs w:val="24"/>
        </w:rPr>
        <w:br/>
        <w:t>Correio Eletrônico: valores.mobiliarios@b3.com.br</w:t>
      </w:r>
      <w:bookmarkStart w:id="560" w:name="_DV_M726"/>
      <w:bookmarkStart w:id="561" w:name="_DV_M727"/>
      <w:bookmarkStart w:id="562" w:name="_DV_M730"/>
      <w:bookmarkStart w:id="563" w:name="_DV_M731"/>
      <w:bookmarkEnd w:id="560"/>
      <w:bookmarkEnd w:id="561"/>
      <w:bookmarkEnd w:id="562"/>
      <w:bookmarkEnd w:id="563"/>
    </w:p>
    <w:p w14:paraId="124FBE09"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4" w:name="_DV_M733"/>
      <w:bookmarkStart w:id="565" w:name="_DV_M734"/>
      <w:bookmarkStart w:id="566" w:name="_DV_M735"/>
      <w:bookmarkStart w:id="567" w:name="_DV_M736"/>
      <w:bookmarkStart w:id="568" w:name="_DV_M737"/>
      <w:bookmarkStart w:id="569" w:name="_DV_M738"/>
      <w:bookmarkStart w:id="570" w:name="_DV_M739"/>
      <w:bookmarkEnd w:id="564"/>
      <w:bookmarkEnd w:id="565"/>
      <w:bookmarkEnd w:id="566"/>
      <w:bookmarkEnd w:id="567"/>
      <w:bookmarkEnd w:id="568"/>
      <w:bookmarkEnd w:id="569"/>
      <w:bookmarkEnd w:id="570"/>
    </w:p>
    <w:p w14:paraId="2557CF99" w14:textId="33710814"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2838BE3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71" w:name="_DV_M740"/>
      <w:bookmarkEnd w:id="571"/>
    </w:p>
    <w:p w14:paraId="34C3E957" w14:textId="0EEEC979" w:rsidR="002A095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mudança de qualquer dos endereços acima deverá ser imediatamente comunicada às demais Partes pela Parte que tiver seu endereço alterado.</w:t>
      </w:r>
    </w:p>
    <w:p w14:paraId="07843B53" w14:textId="77777777" w:rsidR="003564BC" w:rsidRDefault="003564BC" w:rsidP="00202DEE">
      <w:pPr>
        <w:pStyle w:val="PargrafodaLista"/>
        <w:spacing w:after="0" w:line="320" w:lineRule="exact"/>
        <w:rPr>
          <w:rFonts w:asciiTheme="minorHAnsi" w:hAnsiTheme="minorHAnsi" w:cstheme="minorHAnsi"/>
          <w:sz w:val="24"/>
        </w:rPr>
      </w:pPr>
    </w:p>
    <w:p w14:paraId="79B3F328" w14:textId="13026CCD" w:rsid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Com exceção das obrigações assumidas com formas de cumprimento específicas, o cumprimento das obrigações pactuadas </w:t>
      </w:r>
      <w:r w:rsidR="00474A25">
        <w:rPr>
          <w:rFonts w:asciiTheme="minorHAnsi" w:hAnsiTheme="minorHAnsi" w:cstheme="minorHAnsi"/>
          <w:sz w:val="24"/>
          <w:lang w:val="pt-BR"/>
        </w:rPr>
        <w:t>nesta Escritura de Emissão</w:t>
      </w:r>
      <w:r w:rsidRPr="002B716C">
        <w:rPr>
          <w:rFonts w:asciiTheme="minorHAnsi" w:hAnsiTheme="minorHAnsi" w:cstheme="minorHAnsi"/>
          <w:sz w:val="24"/>
          <w:lang w:val="pt-BR"/>
        </w:rPr>
        <w:t xml:space="preserve"> referentes ao envio de documentos e informações periódicas ao Agente Fiduciário, ocorrerá exclusivamente através da plataforma VX Informa</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179BB6D1" w14:textId="77777777" w:rsidR="003564BC" w:rsidRDefault="003564BC" w:rsidP="00202DEE">
      <w:pPr>
        <w:pStyle w:val="PargrafodaLista"/>
        <w:spacing w:after="0" w:line="320" w:lineRule="exact"/>
        <w:rPr>
          <w:rFonts w:asciiTheme="minorHAnsi" w:hAnsiTheme="minorHAnsi" w:cstheme="minorHAnsi"/>
          <w:sz w:val="24"/>
        </w:rPr>
      </w:pPr>
    </w:p>
    <w:p w14:paraId="3BDFE688" w14:textId="16AB017D" w:rsidR="003564BC" w:rsidRPr="003B501A"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Para os fins deste contrato, entende-se por “VX Informa” a plataforma digital disponibilizada pelo Agente Fiduciário em seu website (https://vortx.com.br). Para a realização do cadastro é necessário acessar https://portal.vortx.com.br/register e solicitar acesso ao </w:t>
      </w:r>
      <w:r>
        <w:rPr>
          <w:rFonts w:asciiTheme="minorHAnsi" w:hAnsiTheme="minorHAnsi" w:cstheme="minorHAnsi"/>
          <w:sz w:val="24"/>
          <w:lang w:val="pt-BR"/>
        </w:rPr>
        <w:t>s</w:t>
      </w:r>
      <w:r w:rsidRPr="002B716C">
        <w:rPr>
          <w:rFonts w:asciiTheme="minorHAnsi" w:hAnsiTheme="minorHAnsi" w:cstheme="minorHAnsi"/>
          <w:sz w:val="24"/>
          <w:lang w:val="pt-BR"/>
        </w:rPr>
        <w:t>istema</w:t>
      </w:r>
      <w:r w:rsidR="00866218">
        <w:rPr>
          <w:rFonts w:asciiTheme="minorHAnsi" w:hAnsiTheme="minorHAnsi" w:cstheme="minorHAnsi"/>
          <w:sz w:val="24"/>
          <w:lang w:val="pt-BR"/>
        </w:rPr>
        <w:t xml:space="preserve">. </w:t>
      </w:r>
    </w:p>
    <w:p w14:paraId="5EB6F550" w14:textId="77777777" w:rsidR="006F205D" w:rsidRPr="003B501A" w:rsidRDefault="006F205D" w:rsidP="003564BC">
      <w:pPr>
        <w:pStyle w:val="Level2"/>
        <w:widowControl w:val="0"/>
        <w:numPr>
          <w:ilvl w:val="0"/>
          <w:numId w:val="0"/>
        </w:numPr>
        <w:spacing w:after="0" w:line="320" w:lineRule="exact"/>
        <w:ind w:left="680"/>
        <w:rPr>
          <w:rFonts w:asciiTheme="minorHAnsi" w:hAnsiTheme="minorHAnsi" w:cstheme="minorHAnsi"/>
          <w:b/>
          <w:sz w:val="24"/>
          <w:lang w:val="pt-BR"/>
        </w:rPr>
      </w:pPr>
      <w:bookmarkStart w:id="572" w:name="_DV_M741"/>
      <w:bookmarkEnd w:id="572"/>
    </w:p>
    <w:p w14:paraId="5ADB7064" w14:textId="03FEBD75" w:rsidR="002A095C" w:rsidRPr="003B501A"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Renúncia</w:t>
      </w:r>
    </w:p>
    <w:p w14:paraId="5D8D2A80"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73" w:name="_DV_M742"/>
      <w:bookmarkEnd w:id="573"/>
    </w:p>
    <w:p w14:paraId="2F73989A" w14:textId="342DD690"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08C3B46" w14:textId="77777777" w:rsidR="006F205D" w:rsidRPr="003B501A" w:rsidRDefault="006F205D" w:rsidP="003B501A">
      <w:pPr>
        <w:pStyle w:val="Level2"/>
        <w:numPr>
          <w:ilvl w:val="0"/>
          <w:numId w:val="0"/>
        </w:numPr>
        <w:spacing w:after="0" w:line="320" w:lineRule="exact"/>
        <w:rPr>
          <w:rFonts w:asciiTheme="minorHAnsi" w:hAnsiTheme="minorHAnsi" w:cstheme="minorHAnsi"/>
          <w:b/>
          <w:sz w:val="24"/>
          <w:lang w:val="pt-BR"/>
        </w:rPr>
      </w:pPr>
      <w:bookmarkStart w:id="574" w:name="_DV_M743"/>
      <w:bookmarkEnd w:id="574"/>
    </w:p>
    <w:p w14:paraId="00B2117C" w14:textId="59AA2CF9" w:rsidR="002A095C" w:rsidRPr="003B501A" w:rsidRDefault="00567E80" w:rsidP="008143CB">
      <w:pPr>
        <w:pStyle w:val="Level2"/>
        <w:keepNext/>
        <w:keepLines/>
        <w:numPr>
          <w:ilvl w:val="1"/>
          <w:numId w:val="6"/>
        </w:numPr>
        <w:spacing w:after="0" w:line="320" w:lineRule="exact"/>
        <w:rPr>
          <w:rFonts w:asciiTheme="minorHAnsi" w:hAnsiTheme="minorHAnsi" w:cstheme="minorHAnsi"/>
          <w:b/>
          <w:sz w:val="24"/>
          <w:lang w:val="pt-BR"/>
        </w:rPr>
      </w:pPr>
      <w:r w:rsidRPr="003B501A">
        <w:rPr>
          <w:rFonts w:asciiTheme="minorHAnsi" w:hAnsiTheme="minorHAnsi" w:cstheme="minorHAnsi"/>
          <w:b/>
          <w:sz w:val="24"/>
          <w:lang w:val="pt-BR"/>
        </w:rPr>
        <w:lastRenderedPageBreak/>
        <w:t>Independência das Disposições desta Escritura de Emissão</w:t>
      </w:r>
    </w:p>
    <w:p w14:paraId="64FA42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5" w:name="_DV_M744"/>
      <w:bookmarkEnd w:id="575"/>
    </w:p>
    <w:p w14:paraId="4A5564BD" w14:textId="6EFFC37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B97B07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76" w:name="_DV_M745"/>
      <w:bookmarkEnd w:id="576"/>
    </w:p>
    <w:p w14:paraId="49068452" w14:textId="3C001E50"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(ii) quando verificado erro material, seja ele um erro grosseiro, de digitação ou aritmético; ou ainda (iii) em virtude da atualização dos dados cadastrais das Partes, tais como alteração na razão social, endereço e telefone, entre outros, desde que as alterações ou correções referidas nos itens (i), (ii) e (iii) acima, não acarretem qualquer prejuízo aos Debenturistas e não haja qualquer custo ou despesa adicional para os Debenturistas.</w:t>
      </w:r>
    </w:p>
    <w:p w14:paraId="44445884"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7" w:name="_DV_M746"/>
      <w:bookmarkEnd w:id="577"/>
    </w:p>
    <w:p w14:paraId="1A0F250B" w14:textId="4640F002"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Título Executivo Extrajudicial e Execução Específica</w:t>
      </w:r>
    </w:p>
    <w:p w14:paraId="78899857"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8" w:name="_DV_M747"/>
      <w:bookmarkEnd w:id="578"/>
    </w:p>
    <w:p w14:paraId="520CD603" w14:textId="08C7EAD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DD193D2"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9" w:name="_DV_M748"/>
      <w:bookmarkEnd w:id="579"/>
    </w:p>
    <w:p w14:paraId="517B01B6" w14:textId="25C47BE4"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Cômputo dos Prazos</w:t>
      </w:r>
    </w:p>
    <w:p w14:paraId="2BFABEB4"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80" w:name="_DV_M749"/>
      <w:bookmarkEnd w:id="580"/>
    </w:p>
    <w:p w14:paraId="76FD8E09" w14:textId="425510D1"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Exceto se de outra forma especificamente disposto nesta Escritura de Emissão, os prazos estabelecidos na presente Escritura de Emissão serão computados de acordo com a regra prescrita no artigo 132 </w:t>
      </w:r>
      <w:r w:rsidR="003564BC">
        <w:rPr>
          <w:rFonts w:asciiTheme="minorHAnsi" w:hAnsiTheme="minorHAnsi" w:cstheme="minorHAnsi"/>
          <w:sz w:val="24"/>
          <w:lang w:val="pt-BR"/>
        </w:rPr>
        <w:t xml:space="preserve">do </w:t>
      </w:r>
      <w:r w:rsidRPr="00202DEE">
        <w:rPr>
          <w:rFonts w:asciiTheme="minorHAnsi" w:hAnsiTheme="minorHAnsi" w:cstheme="minorHAnsi"/>
          <w:bCs/>
          <w:sz w:val="24"/>
          <w:lang w:val="pt-BR"/>
        </w:rPr>
        <w:t>Código Civil</w:t>
      </w:r>
      <w:r w:rsidRPr="003B501A">
        <w:rPr>
          <w:rFonts w:asciiTheme="minorHAnsi" w:hAnsiTheme="minorHAnsi" w:cstheme="minorHAnsi"/>
          <w:sz w:val="24"/>
          <w:lang w:val="pt-BR"/>
        </w:rPr>
        <w:t>, sendo excluído o dia do começo e incluído o do vencimento.</w:t>
      </w:r>
    </w:p>
    <w:p w14:paraId="48E7A98F"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81" w:name="_DV_M750"/>
      <w:bookmarkEnd w:id="581"/>
    </w:p>
    <w:p w14:paraId="783EF730" w14:textId="66C5AF6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Despesas</w:t>
      </w:r>
    </w:p>
    <w:p w14:paraId="758EE7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82" w:name="_DV_M751"/>
      <w:bookmarkEnd w:id="582"/>
    </w:p>
    <w:p w14:paraId="229DD976" w14:textId="5D99F5D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arcará com todos os custos decorrentes (i) da distribuição das Debêntures, incluindo todos os custos relativos ao seu registro na B3 – Balcão B3, (ii) de registro e de publicação dos atos societários necessários à realização da Emissão</w:t>
      </w:r>
      <w:r w:rsidR="00034358"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da Oferta, nos termos desta Escritura de Emissão; (iii) de registro da presente Escritura de Emissão, bem como de seus respectivos aditamentos, nos termos desta Escritura de Emissão, e (iv) das despesas e remuneração com a contratação do Agente Fiduciário, do Banco Liquidante, do Escriturador e da agência de classificação de risco.</w:t>
      </w:r>
    </w:p>
    <w:p w14:paraId="0A94D001" w14:textId="77777777" w:rsidR="006F205D" w:rsidRPr="003B501A" w:rsidRDefault="006F205D" w:rsidP="003B501A">
      <w:pPr>
        <w:pStyle w:val="Level2"/>
        <w:numPr>
          <w:ilvl w:val="0"/>
          <w:numId w:val="0"/>
        </w:numPr>
        <w:spacing w:after="0" w:line="320" w:lineRule="exact"/>
        <w:ind w:left="680"/>
        <w:rPr>
          <w:rFonts w:asciiTheme="minorHAnsi" w:eastAsia="Arial Unicode MS" w:hAnsiTheme="minorHAnsi" w:cstheme="minorHAnsi"/>
          <w:b/>
          <w:sz w:val="24"/>
          <w:lang w:val="pt-BR"/>
        </w:rPr>
      </w:pPr>
      <w:bookmarkStart w:id="583" w:name="_DV_M752"/>
      <w:bookmarkEnd w:id="583"/>
    </w:p>
    <w:p w14:paraId="414530C9" w14:textId="70C605A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Lei </w:t>
      </w:r>
      <w:r w:rsidRPr="003B501A">
        <w:rPr>
          <w:rFonts w:asciiTheme="minorHAnsi" w:eastAsia="Arial Unicode MS" w:hAnsiTheme="minorHAnsi" w:cstheme="minorHAnsi"/>
          <w:b/>
          <w:sz w:val="24"/>
          <w:lang w:val="pt-BR"/>
        </w:rPr>
        <w:t>Aplicável</w:t>
      </w:r>
    </w:p>
    <w:p w14:paraId="11B03522"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84" w:name="_DV_M753"/>
      <w:bookmarkEnd w:id="584"/>
    </w:p>
    <w:p w14:paraId="166D6E55" w14:textId="6606106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regida pelas Leis da República Federativa do Brasil.</w:t>
      </w:r>
    </w:p>
    <w:p w14:paraId="68EF372D"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585" w:name="_DV_M754"/>
      <w:bookmarkEnd w:id="585"/>
    </w:p>
    <w:p w14:paraId="7F2E6826" w14:textId="1AE89D8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Foro</w:t>
      </w:r>
    </w:p>
    <w:p w14:paraId="74114A37"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86" w:name="_DV_M755"/>
      <w:bookmarkEnd w:id="586"/>
    </w:p>
    <w:p w14:paraId="325E7FA1" w14:textId="0DDBECC5"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Fica eleito o foro da Cidade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xml:space="preserve">, Estado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para dirimir quaisquer dúvidas ou controvérsias oriundas desta Escritura de Emissão, com renúncia a qualquer outro, por mais privilegiado que seja.</w:t>
      </w:r>
      <w:r w:rsidR="00886176">
        <w:rPr>
          <w:rFonts w:asciiTheme="minorHAnsi" w:hAnsiTheme="minorHAnsi" w:cstheme="minorHAnsi"/>
          <w:sz w:val="24"/>
          <w:lang w:val="pt-BR"/>
        </w:rPr>
        <w:t xml:space="preserve"> </w:t>
      </w:r>
    </w:p>
    <w:p w14:paraId="097697A0"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p>
    <w:p w14:paraId="6E5306D9" w14:textId="7F981BF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Irrevogabilidade</w:t>
      </w:r>
    </w:p>
    <w:p w14:paraId="1139C05D"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23A97FD" w14:textId="4DBAC58E"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celebrada em caráter irrevogável e irretratável, obrigando as partes e seus sucessores a qualquer título.</w:t>
      </w:r>
    </w:p>
    <w:p w14:paraId="36FBDC9C" w14:textId="77777777" w:rsidR="006F205D" w:rsidRPr="003B501A" w:rsidRDefault="006F205D" w:rsidP="003B501A">
      <w:pPr>
        <w:keepNext/>
        <w:keepLines/>
        <w:shd w:val="clear" w:color="auto" w:fill="FFFFFF"/>
        <w:spacing w:after="0" w:line="320" w:lineRule="exact"/>
        <w:rPr>
          <w:rFonts w:asciiTheme="minorHAnsi" w:hAnsiTheme="minorHAnsi" w:cstheme="minorHAnsi"/>
          <w:sz w:val="24"/>
        </w:rPr>
      </w:pPr>
      <w:bookmarkStart w:id="587" w:name="_DV_M756"/>
      <w:bookmarkEnd w:id="587"/>
    </w:p>
    <w:p w14:paraId="1CE580C8" w14:textId="41FD8C4A" w:rsidR="002A095C" w:rsidRPr="003B501A" w:rsidRDefault="00567E80" w:rsidP="003B501A">
      <w:pPr>
        <w:keepNext/>
        <w:keepLines/>
        <w:shd w:val="clear" w:color="auto" w:fill="FFFFFF"/>
        <w:spacing w:after="0" w:line="320" w:lineRule="exact"/>
        <w:rPr>
          <w:rFonts w:asciiTheme="minorHAnsi" w:hAnsiTheme="minorHAnsi" w:cstheme="minorHAnsi"/>
          <w:sz w:val="24"/>
        </w:rPr>
      </w:pPr>
      <w:r w:rsidRPr="003B501A">
        <w:rPr>
          <w:rFonts w:asciiTheme="minorHAnsi" w:hAnsiTheme="minorHAnsi" w:cstheme="minorHAnsi"/>
          <w:sz w:val="24"/>
        </w:rPr>
        <w:t>Estando assim, as Partes, certas e ajustadas, firmam o presente instrumento, em 3 (três) vias de igual teor e forma, juntamente com 2 (duas) testemunhas, que também o assinam.</w:t>
      </w:r>
    </w:p>
    <w:p w14:paraId="2B8A3128" w14:textId="77777777" w:rsidR="002A095C" w:rsidRPr="003B501A" w:rsidRDefault="002A095C" w:rsidP="003B501A">
      <w:pPr>
        <w:spacing w:after="0" w:line="320" w:lineRule="exact"/>
        <w:rPr>
          <w:rFonts w:asciiTheme="minorHAnsi" w:hAnsiTheme="minorHAnsi" w:cstheme="minorHAnsi"/>
          <w:sz w:val="24"/>
        </w:rPr>
      </w:pPr>
      <w:bookmarkStart w:id="588" w:name="_DV_M757"/>
      <w:bookmarkEnd w:id="588"/>
    </w:p>
    <w:p w14:paraId="6F8C945C" w14:textId="24DE6EBE" w:rsidR="002A095C" w:rsidRPr="003B501A" w:rsidRDefault="00567E80" w:rsidP="003B501A">
      <w:pPr>
        <w:keepNext/>
        <w:keepLines/>
        <w:shd w:val="clear" w:color="auto" w:fill="FFFFFF"/>
        <w:spacing w:after="0" w:line="320" w:lineRule="exact"/>
        <w:jc w:val="center"/>
        <w:rPr>
          <w:rFonts w:asciiTheme="minorHAnsi" w:hAnsiTheme="minorHAnsi" w:cstheme="minorHAnsi"/>
          <w:sz w:val="24"/>
        </w:rPr>
      </w:pPr>
      <w:r w:rsidRPr="003B501A">
        <w:rPr>
          <w:rFonts w:asciiTheme="minorHAnsi" w:hAnsiTheme="minorHAnsi" w:cstheme="minorHAnsi"/>
          <w:sz w:val="24"/>
        </w:rPr>
        <w:t xml:space="preserve">Rio de Janeiro, </w:t>
      </w:r>
      <w:r w:rsidRPr="003B501A">
        <w:rPr>
          <w:rFonts w:asciiTheme="minorHAnsi" w:hAnsiTheme="minorHAnsi" w:cstheme="minorHAnsi"/>
          <w:sz w:val="24"/>
          <w:highlight w:val="yellow"/>
        </w:rPr>
        <w:t>[</w:t>
      </w:r>
      <w:r w:rsidR="00034358" w:rsidRPr="003B501A">
        <w:rPr>
          <w:rFonts w:asciiTheme="minorHAnsi" w:hAnsiTheme="minorHAnsi" w:cstheme="minorHAnsi"/>
          <w:sz w:val="24"/>
          <w:highlight w:val="yellow"/>
        </w:rPr>
        <w:t>=</w:t>
      </w:r>
      <w:r w:rsidRPr="003B501A">
        <w:rPr>
          <w:rFonts w:asciiTheme="minorHAnsi" w:hAnsiTheme="minorHAnsi" w:cstheme="minorHAnsi"/>
          <w:sz w:val="24"/>
          <w:highlight w:val="yellow"/>
        </w:rPr>
        <w:t>]</w:t>
      </w:r>
      <w:r w:rsidRPr="003B501A">
        <w:rPr>
          <w:rFonts w:asciiTheme="minorHAnsi" w:hAnsiTheme="minorHAnsi" w:cstheme="minorHAnsi"/>
          <w:sz w:val="24"/>
        </w:rPr>
        <w:t xml:space="preserve"> de </w:t>
      </w:r>
      <w:r w:rsidR="00986198">
        <w:rPr>
          <w:rFonts w:asciiTheme="minorHAnsi" w:hAnsiTheme="minorHAnsi" w:cstheme="minorHAnsi"/>
          <w:sz w:val="24"/>
        </w:rPr>
        <w:t>novembro</w:t>
      </w:r>
      <w:r w:rsidR="00986198" w:rsidRPr="003B501A">
        <w:rPr>
          <w:rFonts w:asciiTheme="minorHAnsi" w:hAnsiTheme="minorHAnsi" w:cstheme="minorHAnsi"/>
          <w:sz w:val="24"/>
        </w:rPr>
        <w:t xml:space="preserve"> </w:t>
      </w:r>
      <w:r w:rsidRPr="003B501A">
        <w:rPr>
          <w:rFonts w:asciiTheme="minorHAnsi" w:hAnsiTheme="minorHAnsi" w:cstheme="minorHAnsi"/>
          <w:sz w:val="24"/>
        </w:rPr>
        <w:t>de 202</w:t>
      </w:r>
      <w:r w:rsidR="00034358" w:rsidRPr="003B501A">
        <w:rPr>
          <w:rFonts w:asciiTheme="minorHAnsi" w:hAnsiTheme="minorHAnsi" w:cstheme="minorHAnsi"/>
          <w:sz w:val="24"/>
        </w:rPr>
        <w:t>2</w:t>
      </w:r>
      <w:r w:rsidRPr="003B501A">
        <w:rPr>
          <w:rFonts w:asciiTheme="minorHAnsi" w:hAnsiTheme="minorHAnsi" w:cstheme="minorHAnsi"/>
          <w:sz w:val="24"/>
        </w:rPr>
        <w:t>.</w:t>
      </w:r>
    </w:p>
    <w:p w14:paraId="7F247C89" w14:textId="77777777" w:rsidR="002A095C" w:rsidRPr="003B501A" w:rsidRDefault="002A095C" w:rsidP="003B501A">
      <w:pPr>
        <w:spacing w:after="0" w:line="320" w:lineRule="exact"/>
        <w:rPr>
          <w:rFonts w:asciiTheme="minorHAnsi" w:hAnsiTheme="minorHAnsi" w:cstheme="minorHAnsi"/>
          <w:sz w:val="24"/>
        </w:rPr>
      </w:pPr>
    </w:p>
    <w:p w14:paraId="35CAA25C" w14:textId="77777777" w:rsidR="002A095C" w:rsidRPr="003B501A" w:rsidRDefault="00567E80" w:rsidP="003B501A">
      <w:pPr>
        <w:keepNext/>
        <w:keepLines/>
        <w:spacing w:after="0" w:line="320" w:lineRule="exact"/>
        <w:jc w:val="center"/>
        <w:rPr>
          <w:rFonts w:asciiTheme="minorHAnsi" w:hAnsiTheme="minorHAnsi" w:cstheme="minorHAnsi"/>
          <w:i/>
          <w:sz w:val="24"/>
        </w:rPr>
      </w:pPr>
      <w:bookmarkStart w:id="589" w:name="_DV_M758"/>
      <w:bookmarkEnd w:id="589"/>
      <w:r w:rsidRPr="003B501A">
        <w:rPr>
          <w:rFonts w:asciiTheme="minorHAnsi" w:hAnsiTheme="minorHAnsi" w:cstheme="minorHAnsi"/>
          <w:i/>
          <w:sz w:val="24"/>
        </w:rPr>
        <w:t>[RESTANTE DA PÁGINA INTENCIONALMENTE DEIXADO EM BRANCO]</w:t>
      </w:r>
    </w:p>
    <w:p w14:paraId="39C37060" w14:textId="77777777" w:rsidR="009E7BE1" w:rsidRPr="008141BE" w:rsidRDefault="00567E80" w:rsidP="00282EAF">
      <w:pPr>
        <w:autoSpaceDE/>
        <w:autoSpaceDN/>
        <w:adjustRightInd/>
        <w:spacing w:after="240" w:line="320" w:lineRule="atLeast"/>
        <w:jc w:val="left"/>
        <w:rPr>
          <w:rFonts w:asciiTheme="minorHAnsi" w:hAnsiTheme="minorHAnsi" w:cstheme="minorHAnsi"/>
          <w:i/>
          <w:sz w:val="24"/>
        </w:rPr>
      </w:pPr>
      <w:r w:rsidRPr="008141BE">
        <w:rPr>
          <w:rFonts w:asciiTheme="minorHAnsi" w:hAnsiTheme="minorHAnsi" w:cstheme="minorHAnsi"/>
          <w:i/>
          <w:sz w:val="24"/>
        </w:rPr>
        <w:br w:type="page"/>
      </w:r>
    </w:p>
    <w:p w14:paraId="19BADB42" w14:textId="15D3E564" w:rsidR="00191E06"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xml:space="preserve">) Emissão de Debêntures Simples, Não Conversíveis em Ações, da Espécie </w:t>
      </w:r>
      <w:r w:rsidR="00034358" w:rsidRPr="008141BE">
        <w:rPr>
          <w:rFonts w:asciiTheme="minorHAnsi" w:hAnsiTheme="minorHAnsi" w:cstheme="minorHAnsi"/>
          <w:i/>
          <w:sz w:val="24"/>
        </w:rPr>
        <w:t xml:space="preserve">Quirografária, </w:t>
      </w:r>
      <w:r w:rsidRPr="008141BE">
        <w:rPr>
          <w:rFonts w:asciiTheme="minorHAnsi" w:hAnsiTheme="minorHAnsi" w:cstheme="minorHAnsi"/>
          <w:i/>
          <w:sz w:val="24"/>
        </w:rPr>
        <w:t xml:space="preserve">com Garantia </w:t>
      </w:r>
      <w:r w:rsidR="00034358" w:rsidRPr="008141BE">
        <w:rPr>
          <w:rFonts w:asciiTheme="minorHAnsi" w:hAnsiTheme="minorHAnsi" w:cstheme="minorHAnsi"/>
          <w:i/>
          <w:sz w:val="24"/>
        </w:rPr>
        <w:t>Fidejussória Adicional</w:t>
      </w:r>
      <w:r w:rsidRPr="008141BE">
        <w:rPr>
          <w:rFonts w:asciiTheme="minorHAnsi" w:hAnsiTheme="minorHAnsi" w:cstheme="minorHAnsi"/>
          <w:i/>
          <w:sz w:val="24"/>
        </w:rPr>
        <w:t>,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307A3849"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5BCE230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0E22D3EF" w14:textId="7D13DC74" w:rsidR="00191E06" w:rsidRPr="00570F3B" w:rsidRDefault="00034358" w:rsidP="00255FD6">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69292C1F"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6B8E9938"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898F221"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0BB0A93F" w14:textId="77777777" w:rsidTr="00907515">
        <w:tc>
          <w:tcPr>
            <w:tcW w:w="4530" w:type="dxa"/>
          </w:tcPr>
          <w:p w14:paraId="7E8DAE55"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1C65E49F"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C00776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08F1D436"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4066BFA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40D3780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13597D4D"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8BB47"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14A57780"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highlight w:val="green"/>
        </w:rPr>
      </w:pPr>
      <w:r w:rsidRPr="008141BE">
        <w:rPr>
          <w:rFonts w:asciiTheme="minorHAnsi" w:hAnsiTheme="minorHAnsi" w:cstheme="minorHAnsi"/>
          <w:i/>
          <w:sz w:val="24"/>
          <w:highlight w:val="green"/>
        </w:rPr>
        <w:br w:type="page"/>
      </w:r>
    </w:p>
    <w:p w14:paraId="2AE621C6" w14:textId="62FC7CE7" w:rsidR="004215CE"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00567E80" w:rsidRPr="008141BE">
        <w:rPr>
          <w:rFonts w:asciiTheme="minorHAnsi" w:hAnsiTheme="minorHAnsi" w:cstheme="minorHAnsi"/>
          <w:i/>
          <w:sz w:val="24"/>
        </w:rPr>
        <w:t xml:space="preserve"> </w:t>
      </w:r>
    </w:p>
    <w:p w14:paraId="59AA6C3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7A06582A"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60712975" w14:textId="77777777" w:rsidR="00191E06" w:rsidRPr="008141BE" w:rsidRDefault="00567E80" w:rsidP="00255FD6">
      <w:pPr>
        <w:autoSpaceDE/>
        <w:autoSpaceDN/>
        <w:adjustRightInd/>
        <w:spacing w:after="0" w:line="320" w:lineRule="exact"/>
        <w:jc w:val="center"/>
        <w:rPr>
          <w:rFonts w:asciiTheme="minorHAnsi" w:hAnsiTheme="minorHAnsi" w:cstheme="minorHAnsi"/>
          <w:sz w:val="24"/>
        </w:rPr>
      </w:pPr>
      <w:r w:rsidRPr="008141BE">
        <w:rPr>
          <w:rFonts w:asciiTheme="minorHAnsi" w:hAnsiTheme="minorHAnsi" w:cstheme="minorHAnsi"/>
          <w:b/>
          <w:caps/>
          <w:sz w:val="24"/>
        </w:rPr>
        <w:t>Simplific Pavarini Distribuidora de Títulos e Valores Mobiliários Ltda.</w:t>
      </w:r>
    </w:p>
    <w:p w14:paraId="7050646A"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291A76"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270E6A82" w14:textId="77777777" w:rsidTr="00907515">
        <w:tc>
          <w:tcPr>
            <w:tcW w:w="4530" w:type="dxa"/>
          </w:tcPr>
          <w:p w14:paraId="5EE906B1"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2CB2AEBC"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5DE6347E"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6378A993" w14:textId="77777777" w:rsidR="00191E06" w:rsidRPr="008141BE" w:rsidRDefault="00191E06" w:rsidP="00255FD6">
            <w:pPr>
              <w:autoSpaceDE/>
              <w:autoSpaceDN/>
              <w:adjustRightInd/>
              <w:spacing w:after="0" w:line="320" w:lineRule="exact"/>
              <w:jc w:val="left"/>
              <w:rPr>
                <w:rFonts w:asciiTheme="minorHAnsi" w:hAnsiTheme="minorHAnsi" w:cstheme="minorHAnsi"/>
                <w:sz w:val="24"/>
              </w:rPr>
            </w:pPr>
          </w:p>
        </w:tc>
      </w:tr>
    </w:tbl>
    <w:p w14:paraId="6F18CB99"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2547ACA3"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49B6AD06"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1CA2521" w14:textId="0EFDBDC1" w:rsidR="00034358"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165E17AE" w14:textId="45FA3F5E" w:rsidR="004215CE"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 </w:t>
      </w:r>
    </w:p>
    <w:p w14:paraId="32BF2CC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59B7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1CCA27E2" w14:textId="77777777" w:rsidR="00191E06" w:rsidRPr="008141BE" w:rsidRDefault="00567E80" w:rsidP="00255FD6">
      <w:pPr>
        <w:autoSpaceDE/>
        <w:autoSpaceDN/>
        <w:adjustRightInd/>
        <w:spacing w:after="0" w:line="320" w:lineRule="exact"/>
        <w:rPr>
          <w:rFonts w:asciiTheme="minorHAnsi" w:hAnsiTheme="minorHAnsi" w:cstheme="minorHAnsi"/>
          <w:sz w:val="24"/>
        </w:rPr>
      </w:pPr>
      <w:r w:rsidRPr="008141BE">
        <w:rPr>
          <w:rFonts w:asciiTheme="minorHAnsi" w:hAnsiTheme="minorHAnsi" w:cstheme="minorHAnsi"/>
          <w:sz w:val="24"/>
        </w:rPr>
        <w:t>Testemunhas:</w:t>
      </w:r>
    </w:p>
    <w:p w14:paraId="1268C220"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EC01DE" w14:textId="77777777" w:rsidR="00063F5C" w:rsidRPr="008141BE" w:rsidRDefault="00063F5C" w:rsidP="00255FD6">
      <w:pPr>
        <w:autoSpaceDE/>
        <w:autoSpaceDN/>
        <w:adjustRightInd/>
        <w:spacing w:after="0" w:line="320" w:lineRule="exact"/>
        <w:jc w:val="center"/>
        <w:rPr>
          <w:rFonts w:asciiTheme="minorHAnsi" w:hAnsiTheme="minorHAnsi" w:cstheme="minorHAnsi"/>
          <w:sz w:val="24"/>
        </w:rPr>
      </w:pPr>
    </w:p>
    <w:p w14:paraId="14107CFD"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37D8A04F" w14:textId="77777777" w:rsidTr="00907515">
        <w:tc>
          <w:tcPr>
            <w:tcW w:w="4530" w:type="dxa"/>
          </w:tcPr>
          <w:p w14:paraId="5797B97F"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72B410D4"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0F6911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c>
          <w:tcPr>
            <w:tcW w:w="4531" w:type="dxa"/>
          </w:tcPr>
          <w:p w14:paraId="0E293E22"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F414DD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6754B60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r>
    </w:tbl>
    <w:p w14:paraId="0C8AC826"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432D1E4A"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34EFD779"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C89C664" w14:textId="021BFD8E" w:rsidR="0069395C" w:rsidRPr="008141BE" w:rsidRDefault="00795699" w:rsidP="00A00BE5">
      <w:pPr>
        <w:pBdr>
          <w:bottom w:val="single" w:sz="12" w:space="1" w:color="auto"/>
        </w:pBdr>
        <w:spacing w:after="0" w:line="320" w:lineRule="exact"/>
        <w:jc w:val="center"/>
        <w:outlineLvl w:val="0"/>
        <w:rPr>
          <w:rFonts w:asciiTheme="minorHAnsi" w:hAnsiTheme="minorHAnsi" w:cstheme="minorHAnsi"/>
          <w:b/>
          <w:sz w:val="24"/>
        </w:rPr>
      </w:pPr>
      <w:bookmarkStart w:id="590" w:name="_DV_M759"/>
      <w:bookmarkStart w:id="591" w:name="_DV_M760"/>
      <w:bookmarkStart w:id="592" w:name="_DV_M761"/>
      <w:bookmarkStart w:id="593" w:name="_DV_M762"/>
      <w:bookmarkStart w:id="594" w:name="_DV_M763"/>
      <w:bookmarkStart w:id="595" w:name="_DV_M777"/>
      <w:bookmarkStart w:id="596" w:name="_DV_M778"/>
      <w:bookmarkStart w:id="597" w:name="_DV_M779"/>
      <w:bookmarkStart w:id="598" w:name="_DV_M780"/>
      <w:bookmarkStart w:id="599" w:name="_DV_M781"/>
      <w:bookmarkStart w:id="600" w:name="_DV_M782"/>
      <w:bookmarkStart w:id="601" w:name="_DV_M783"/>
      <w:bookmarkStart w:id="602" w:name="_DV_M784"/>
      <w:bookmarkStart w:id="603" w:name="_DV_M785"/>
      <w:bookmarkStart w:id="604" w:name="_DV_M786"/>
      <w:bookmarkStart w:id="605" w:name="_DV_M787"/>
      <w:bookmarkStart w:id="606" w:name="_DV_M788"/>
      <w:bookmarkStart w:id="607" w:name="_DV_M789"/>
      <w:bookmarkStart w:id="608" w:name="_DV_M790"/>
      <w:bookmarkStart w:id="609" w:name="_DV_M791"/>
      <w:bookmarkStart w:id="610" w:name="_DV_M792"/>
      <w:bookmarkStart w:id="611" w:name="_DV_M793"/>
      <w:bookmarkStart w:id="612" w:name="_DV_M794"/>
      <w:bookmarkStart w:id="613" w:name="_DV_M795"/>
      <w:bookmarkStart w:id="614" w:name="_DV_M796"/>
      <w:bookmarkStart w:id="615" w:name="_DV_M797"/>
      <w:bookmarkStart w:id="616" w:name="_DV_M798"/>
      <w:bookmarkStart w:id="617" w:name="_DV_M799"/>
      <w:bookmarkStart w:id="618" w:name="_DV_M800"/>
      <w:bookmarkStart w:id="619" w:name="_DV_M801"/>
      <w:bookmarkStart w:id="620" w:name="_DV_M802"/>
      <w:bookmarkStart w:id="621" w:name="_DV_M803"/>
      <w:bookmarkStart w:id="622" w:name="_DV_M804"/>
      <w:bookmarkStart w:id="623" w:name="_DV_M805"/>
      <w:bookmarkStart w:id="624" w:name="_DV_C1426"/>
      <w:bookmarkEnd w:id="432"/>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8141BE">
        <w:rPr>
          <w:rFonts w:asciiTheme="minorHAnsi" w:hAnsiTheme="minorHAnsi" w:cstheme="minorHAnsi"/>
          <w:b/>
          <w:sz w:val="24"/>
        </w:rPr>
        <w:lastRenderedPageBreak/>
        <w:t>ANEXO I</w:t>
      </w:r>
      <w:r w:rsidRPr="008141BE">
        <w:rPr>
          <w:rFonts w:asciiTheme="minorHAnsi" w:eastAsia="Arial Unicode MS" w:hAnsiTheme="minorHAnsi" w:cstheme="minorHAnsi"/>
          <w:b/>
          <w:sz w:val="24"/>
        </w:rPr>
        <w:br/>
      </w:r>
      <w:bookmarkEnd w:id="624"/>
      <w:r w:rsidR="0069395C" w:rsidRPr="008141BE">
        <w:rPr>
          <w:rFonts w:asciiTheme="minorHAnsi" w:eastAsia="Arial Unicode MS" w:hAnsiTheme="minorHAnsi" w:cstheme="minorHAnsi"/>
          <w:b/>
          <w:sz w:val="24"/>
        </w:rPr>
        <w:t>MODELO DE CARTA DE FIANÇA</w:t>
      </w:r>
    </w:p>
    <w:p w14:paraId="2C8CD33B" w14:textId="77777777" w:rsidR="0069395C" w:rsidRPr="008141BE" w:rsidRDefault="0069395C" w:rsidP="00255FD6">
      <w:pPr>
        <w:spacing w:after="0" w:line="320" w:lineRule="exact"/>
        <w:rPr>
          <w:rFonts w:asciiTheme="minorHAnsi" w:hAnsiTheme="minorHAnsi" w:cstheme="minorHAnsi"/>
          <w:sz w:val="24"/>
          <w:u w:val="single"/>
        </w:rPr>
      </w:pPr>
    </w:p>
    <w:p w14:paraId="31903D4D" w14:textId="2760BCB1" w:rsidR="0069395C" w:rsidRDefault="0069395C" w:rsidP="00255FD6">
      <w:pPr>
        <w:spacing w:after="0" w:line="320" w:lineRule="exact"/>
        <w:jc w:val="center"/>
        <w:rPr>
          <w:rFonts w:asciiTheme="minorHAnsi" w:hAnsiTheme="minorHAnsi" w:cstheme="minorHAnsi"/>
          <w:sz w:val="24"/>
        </w:rPr>
      </w:pPr>
    </w:p>
    <w:p w14:paraId="0D091D13" w14:textId="22DBFEB8" w:rsidR="00BA7659" w:rsidRPr="0068037C" w:rsidRDefault="00BA7659" w:rsidP="0068037C">
      <w:pPr>
        <w:spacing w:after="0" w:line="320" w:lineRule="exact"/>
        <w:jc w:val="center"/>
        <w:rPr>
          <w:rFonts w:asciiTheme="minorHAnsi" w:hAnsiTheme="minorHAnsi" w:cstheme="minorHAnsi"/>
          <w:sz w:val="24"/>
        </w:rPr>
      </w:pPr>
    </w:p>
    <w:p w14:paraId="5BF31C8D" w14:textId="1C1755E6" w:rsidR="0068037C" w:rsidRPr="00B81F80" w:rsidRDefault="00474A25"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color w:val="000000" w:themeColor="text1"/>
          <w:sz w:val="24"/>
        </w:rPr>
        <w:t>–[local]</w:t>
      </w:r>
      <w:r w:rsidR="0068037C" w:rsidRPr="00B81F80">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[data].</w:t>
      </w:r>
    </w:p>
    <w:p w14:paraId="189B2EB5"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À</w:t>
      </w:r>
    </w:p>
    <w:p w14:paraId="145B954C" w14:textId="77777777" w:rsidR="0068037C" w:rsidRPr="005205F0" w:rsidRDefault="0068037C" w:rsidP="00B81F80">
      <w:pPr>
        <w:spacing w:after="0" w:line="320" w:lineRule="exact"/>
        <w:rPr>
          <w:rFonts w:asciiTheme="minorHAnsi" w:hAnsiTheme="minorHAnsi" w:cstheme="minorHAnsi"/>
          <w:b/>
          <w:bCs/>
          <w:color w:val="000000" w:themeColor="text1"/>
          <w:sz w:val="24"/>
        </w:rPr>
      </w:pPr>
      <w:r w:rsidRPr="005205F0">
        <w:rPr>
          <w:rFonts w:asciiTheme="minorHAnsi" w:hAnsiTheme="minorHAnsi" w:cstheme="minorHAnsi"/>
          <w:b/>
          <w:bCs/>
          <w:color w:val="000000" w:themeColor="text1"/>
          <w:sz w:val="24"/>
        </w:rPr>
        <w:t xml:space="preserve">Simplific Pavarini Distribuidora De Títulos E Valores Mobiliários LTDA. </w:t>
      </w:r>
    </w:p>
    <w:p w14:paraId="187B3949"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Rua Sete de Setembro, 99, 24º andar, sala 2401, Centro</w:t>
      </w:r>
    </w:p>
    <w:p w14:paraId="4A517398"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Rio de Janeiro/RJ</w:t>
      </w:r>
    </w:p>
    <w:p w14:paraId="0B4D8747" w14:textId="28D09B9C" w:rsidR="0068037C" w:rsidRPr="00BD1A75" w:rsidRDefault="0068037C" w:rsidP="00A00BE5">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CEP 20.050-005</w:t>
      </w:r>
    </w:p>
    <w:p w14:paraId="384B6890"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 xml:space="preserve">Ref.: Carta de Fiança n.º </w:t>
      </w:r>
      <w:r w:rsidRPr="00BD1A75">
        <w:rPr>
          <w:rFonts w:asciiTheme="minorHAnsi" w:hAnsiTheme="minorHAnsi" w:cstheme="minorHAnsi"/>
          <w:b/>
          <w:color w:val="000000" w:themeColor="text1"/>
          <w:sz w:val="24"/>
        </w:rPr>
        <w:t>[</w:t>
      </w:r>
      <w:r w:rsidRPr="005205F0">
        <w:rPr>
          <w:rFonts w:asciiTheme="minorHAnsi" w:hAnsiTheme="minorHAnsi" w:cstheme="minorHAnsi"/>
          <w:b/>
          <w:color w:val="000000" w:themeColor="text1"/>
          <w:sz w:val="24"/>
        </w:rPr>
        <w:t>=</w:t>
      </w:r>
      <w:r w:rsidRPr="00BD1A75">
        <w:rPr>
          <w:rFonts w:asciiTheme="minorHAnsi" w:hAnsiTheme="minorHAnsi" w:cstheme="minorHAnsi"/>
          <w:b/>
          <w:color w:val="000000" w:themeColor="text1"/>
          <w:sz w:val="24"/>
        </w:rPr>
        <w:t>]</w:t>
      </w:r>
    </w:p>
    <w:p w14:paraId="3FF737E0"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0A2764DE"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Prezados Senhores,</w:t>
      </w:r>
    </w:p>
    <w:p w14:paraId="24555FFB"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7A4FF706"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68C48F06" w14:textId="0E0AF370" w:rsidR="0068037C" w:rsidRPr="00BD1A75" w:rsidRDefault="0068037C" w:rsidP="00B81F80">
      <w:pPr>
        <w:pStyle w:val="BNDES"/>
        <w:spacing w:after="0" w:line="320" w:lineRule="exact"/>
        <w:ind w:firstLine="709"/>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 xml:space="preserve">Por este instrumento, </w:t>
      </w:r>
      <w:r w:rsidRPr="00BD1A75">
        <w:rPr>
          <w:rFonts w:asciiTheme="minorHAnsi" w:hAnsiTheme="minorHAnsi" w:cstheme="minorHAnsi"/>
          <w:b/>
          <w:bCs/>
          <w:color w:val="000000" w:themeColor="text1"/>
          <w:sz w:val="24"/>
          <w:szCs w:val="24"/>
        </w:rPr>
        <w:t>[=]</w:t>
      </w:r>
      <w:r w:rsidRPr="00BD1A75">
        <w:rPr>
          <w:rFonts w:asciiTheme="minorHAnsi" w:hAnsiTheme="minorHAnsi" w:cstheme="minorHAnsi"/>
          <w:color w:val="000000" w:themeColor="text1"/>
          <w:sz w:val="24"/>
          <w:szCs w:val="24"/>
        </w:rPr>
        <w:t>, com sede no [=],</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de [=], Estado de [=], inscrito no Cadastro Nacional da Pessoa Jurídica do Ministério da Economia (“</w:t>
      </w:r>
      <w:r w:rsidRPr="00BD1A75">
        <w:rPr>
          <w:rFonts w:asciiTheme="minorHAnsi" w:hAnsiTheme="minorHAnsi" w:cstheme="minorHAnsi"/>
          <w:b/>
          <w:color w:val="000000" w:themeColor="text1"/>
          <w:sz w:val="24"/>
          <w:szCs w:val="24"/>
        </w:rPr>
        <w:t>CNPJ/ME</w:t>
      </w:r>
      <w:r w:rsidRPr="00BD1A75">
        <w:rPr>
          <w:rFonts w:asciiTheme="minorHAnsi" w:hAnsiTheme="minorHAnsi" w:cstheme="minorHAnsi"/>
          <w:color w:val="000000" w:themeColor="text1"/>
          <w:sz w:val="24"/>
          <w:szCs w:val="24"/>
        </w:rPr>
        <w:t>”) sob o nº [=] (“</w:t>
      </w:r>
      <w:r w:rsidRPr="00BD1A75">
        <w:rPr>
          <w:rFonts w:asciiTheme="minorHAnsi" w:hAnsiTheme="minorHAnsi" w:cstheme="minorHAnsi"/>
          <w:b/>
          <w:bCs/>
          <w:color w:val="000000" w:themeColor="text1"/>
          <w:sz w:val="24"/>
          <w:szCs w:val="24"/>
        </w:rPr>
        <w:t>FIADOR</w:t>
      </w:r>
      <w:r w:rsidRPr="00BD1A75">
        <w:rPr>
          <w:rFonts w:asciiTheme="minorHAnsi" w:hAnsiTheme="minorHAnsi" w:cstheme="minorHAnsi"/>
          <w:color w:val="000000" w:themeColor="text1"/>
          <w:sz w:val="24"/>
          <w:szCs w:val="24"/>
        </w:rPr>
        <w:t xml:space="preserve">”), por seus representantes legais, obriga-se como FIADOR e principal pagador a cumprir as obrigações assumidas pela </w:t>
      </w:r>
      <w:r w:rsidRPr="00BD1A75">
        <w:rPr>
          <w:rFonts w:asciiTheme="minorHAnsi" w:hAnsiTheme="minorHAnsi" w:cstheme="minorHAnsi"/>
          <w:b/>
          <w:color w:val="000000" w:themeColor="text1"/>
          <w:sz w:val="24"/>
          <w:szCs w:val="24"/>
        </w:rPr>
        <w:t>ALEX ENERGIA PARTICIPAÇÕES S.A.</w:t>
      </w:r>
      <w:r w:rsidRPr="00BD1A75">
        <w:rPr>
          <w:rFonts w:asciiTheme="minorHAnsi" w:hAnsiTheme="minorHAnsi" w:cstheme="minorHAnsi"/>
          <w:color w:val="000000" w:themeColor="text1"/>
          <w:sz w:val="24"/>
          <w:szCs w:val="24"/>
        </w:rPr>
        <w:t xml:space="preserve">, com sede na </w:t>
      </w:r>
      <w:bookmarkStart w:id="625" w:name="OLE_LINK4"/>
      <w:r w:rsidRPr="00BD1A75">
        <w:rPr>
          <w:rFonts w:asciiTheme="minorHAnsi" w:hAnsiTheme="minorHAnsi" w:cstheme="minorHAnsi"/>
          <w:color w:val="000000" w:themeColor="text1"/>
          <w:sz w:val="24"/>
          <w:szCs w:val="24"/>
        </w:rPr>
        <w:t>Avenida Almirante Júlio de Sá Bierrenbach, nº 200, Edifício Pacific Tower</w:t>
      </w:r>
      <w:bookmarkEnd w:id="625"/>
      <w:r w:rsidRPr="00BD1A75">
        <w:rPr>
          <w:rFonts w:asciiTheme="minorHAnsi" w:hAnsiTheme="minorHAnsi" w:cstheme="minorHAnsi"/>
          <w:color w:val="000000" w:themeColor="text1"/>
          <w:sz w:val="24"/>
          <w:szCs w:val="24"/>
        </w:rPr>
        <w:t>, bloco 02, 2º e 4º andar, salas 201 a 204 e 401 a 404, Jacarepaguá, CEP [22775-028],</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do Rio de Janeiro, Estado do Rio de Janeiro, inscrita no CNPJ/ME sob o nº 31.908.068/0001-05 (“</w:t>
      </w:r>
      <w:r w:rsidRPr="00BD1A75">
        <w:rPr>
          <w:rFonts w:asciiTheme="minorHAnsi" w:hAnsiTheme="minorHAnsi" w:cstheme="minorHAnsi"/>
          <w:b/>
          <w:bCs/>
          <w:color w:val="000000" w:themeColor="text1"/>
          <w:sz w:val="24"/>
          <w:szCs w:val="24"/>
        </w:rPr>
        <w:t>DEVEDORA</w:t>
      </w:r>
      <w:r w:rsidRPr="00BD1A75">
        <w:rPr>
          <w:rFonts w:asciiTheme="minorHAnsi" w:hAnsiTheme="minorHAnsi" w:cstheme="minorHAnsi"/>
          <w:color w:val="000000" w:themeColor="text1"/>
          <w:sz w:val="24"/>
          <w:szCs w:val="24"/>
        </w:rPr>
        <w:t xml:space="preserve">”), no 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 celebrado com a </w:t>
      </w:r>
      <w:r w:rsidRPr="00BD1A75">
        <w:rPr>
          <w:rFonts w:asciiTheme="minorHAnsi" w:hAnsiTheme="minorHAnsi" w:cstheme="minorHAnsi"/>
          <w:b/>
          <w:bCs/>
          <w:color w:val="000000" w:themeColor="text1"/>
          <w:sz w:val="24"/>
          <w:szCs w:val="24"/>
        </w:rPr>
        <w:t xml:space="preserve">SIMPLIFIC PAVARINI DISTRIBUIDORA DE TÍTULOS E VALORES MOBILIÁRIOS LTDA. </w:t>
      </w:r>
      <w:r w:rsidRPr="00BD1A75">
        <w:rPr>
          <w:rFonts w:asciiTheme="minorHAnsi" w:hAnsiTheme="minorHAnsi" w:cstheme="minorHAnsi"/>
          <w:color w:val="000000" w:themeColor="text1"/>
          <w:sz w:val="24"/>
          <w:szCs w:val="24"/>
        </w:rPr>
        <w:t>(“</w:t>
      </w:r>
      <w:r w:rsidRPr="00BD1A75">
        <w:rPr>
          <w:rFonts w:asciiTheme="minorHAnsi" w:hAnsiTheme="minorHAnsi" w:cstheme="minorHAnsi"/>
          <w:b/>
          <w:color w:val="000000" w:themeColor="text1"/>
          <w:sz w:val="24"/>
          <w:szCs w:val="24"/>
        </w:rPr>
        <w:t>Agente Fiduciário</w:t>
      </w:r>
      <w:r w:rsidRPr="00BD1A75">
        <w:rPr>
          <w:rFonts w:asciiTheme="minorHAnsi" w:hAnsiTheme="minorHAnsi" w:cstheme="minorHAnsi"/>
          <w:color w:val="000000" w:themeColor="text1"/>
          <w:sz w:val="24"/>
          <w:szCs w:val="24"/>
        </w:rPr>
        <w:t xml:space="preserve">”), em </w:t>
      </w:r>
      <w:r w:rsidRPr="005205F0">
        <w:rPr>
          <w:rFonts w:asciiTheme="minorHAnsi" w:hAnsiTheme="minorHAnsi" w:cstheme="minorHAnsi"/>
          <w:color w:val="000000" w:themeColor="text1"/>
          <w:sz w:val="24"/>
          <w:szCs w:val="24"/>
        </w:rPr>
        <w:t>[</w:t>
      </w:r>
      <w:bookmarkStart w:id="626" w:name="_Hlk119506920"/>
      <w:ins w:id="627" w:author="GABRIEL MOTA KAWAGUTI" w:date="2022-11-16T16:01:00Z">
        <w:r w:rsidR="008D4375">
          <w:rPr>
            <w:rFonts w:asciiTheme="minorHAnsi" w:hAnsiTheme="minorHAnsi" w:cstheme="minorHAnsi"/>
            <w:color w:val="000000" w:themeColor="text1"/>
            <w:sz w:val="24"/>
            <w:szCs w:val="24"/>
          </w:rPr>
          <w:t>•</w:t>
        </w:r>
        <w:bookmarkEnd w:id="626"/>
        <w:r w:rsidR="008D4375">
          <w:rPr>
            <w:rFonts w:asciiTheme="minorHAnsi" w:hAnsiTheme="minorHAnsi" w:cstheme="minorHAnsi"/>
            <w:color w:val="000000" w:themeColor="text1"/>
            <w:sz w:val="24"/>
            <w:szCs w:val="24"/>
          </w:rPr>
          <w:t>•</w:t>
        </w:r>
      </w:ins>
      <w:del w:id="628" w:author="GABRIEL MOTA KAWAGUTI" w:date="2022-11-16T16:01:00Z">
        <w:r w:rsidRPr="005205F0" w:rsidDel="008D4375">
          <w:rPr>
            <w:rFonts w:asciiTheme="minorHAnsi" w:hAnsiTheme="minorHAnsi" w:cstheme="minorHAnsi"/>
            <w:color w:val="000000" w:themeColor="text1"/>
            <w:sz w:val="24"/>
            <w:szCs w:val="24"/>
          </w:rPr>
          <w:delText>xx</w:delText>
        </w:r>
      </w:del>
      <w:r w:rsidRPr="005205F0">
        <w:rPr>
          <w:rFonts w:asciiTheme="minorHAnsi" w:hAnsiTheme="minorHAnsi" w:cstheme="minorHAnsi"/>
          <w:color w:val="000000" w:themeColor="text1"/>
          <w:sz w:val="24"/>
          <w:szCs w:val="24"/>
        </w:rPr>
        <w:t>.</w:t>
      </w:r>
      <w:ins w:id="629" w:author="GABRIEL MOTA KAWAGUTI" w:date="2022-11-16T16:01:00Z">
        <w:r w:rsidR="008D4375">
          <w:rPr>
            <w:rFonts w:asciiTheme="minorHAnsi" w:hAnsiTheme="minorHAnsi" w:cstheme="minorHAnsi"/>
            <w:color w:val="000000" w:themeColor="text1"/>
            <w:sz w:val="24"/>
            <w:szCs w:val="24"/>
          </w:rPr>
          <w:t>••</w:t>
        </w:r>
      </w:ins>
      <w:del w:id="630" w:author="GABRIEL MOTA KAWAGUTI" w:date="2022-11-16T16:01:00Z">
        <w:r w:rsidRPr="005205F0" w:rsidDel="008D4375">
          <w:rPr>
            <w:rFonts w:asciiTheme="minorHAnsi" w:hAnsiTheme="minorHAnsi" w:cstheme="minorHAnsi"/>
            <w:color w:val="000000" w:themeColor="text1"/>
            <w:sz w:val="24"/>
            <w:szCs w:val="24"/>
          </w:rPr>
          <w:delText>11</w:delText>
        </w:r>
      </w:del>
      <w:r w:rsidRPr="005205F0">
        <w:rPr>
          <w:rFonts w:asciiTheme="minorHAnsi" w:hAnsiTheme="minorHAnsi" w:cstheme="minorHAnsi"/>
          <w:color w:val="000000" w:themeColor="text1"/>
          <w:sz w:val="24"/>
          <w:szCs w:val="24"/>
        </w:rPr>
        <w:t>.</w:t>
      </w:r>
      <w:ins w:id="631" w:author="GABRIEL MOTA KAWAGUTI" w:date="2022-11-16T16:01:00Z">
        <w:r w:rsidR="008D4375">
          <w:rPr>
            <w:rFonts w:asciiTheme="minorHAnsi" w:hAnsiTheme="minorHAnsi" w:cstheme="minorHAnsi"/>
            <w:color w:val="000000" w:themeColor="text1"/>
            <w:sz w:val="24"/>
            <w:szCs w:val="24"/>
          </w:rPr>
          <w:t>•</w:t>
        </w:r>
      </w:ins>
      <w:ins w:id="632" w:author="GABRIEL MOTA KAWAGUTI" w:date="2022-11-16T16:02:00Z">
        <w:r w:rsidR="008D4375">
          <w:rPr>
            <w:rFonts w:asciiTheme="minorHAnsi" w:hAnsiTheme="minorHAnsi" w:cstheme="minorHAnsi"/>
            <w:color w:val="000000" w:themeColor="text1"/>
            <w:sz w:val="24"/>
            <w:szCs w:val="24"/>
          </w:rPr>
          <w:t>•</w:t>
        </w:r>
      </w:ins>
      <w:ins w:id="633" w:author="GABRIEL MOTA KAWAGUTI" w:date="2022-11-16T16:01:00Z">
        <w:r w:rsidR="008D4375">
          <w:rPr>
            <w:rFonts w:asciiTheme="minorHAnsi" w:hAnsiTheme="minorHAnsi" w:cstheme="minorHAnsi"/>
            <w:color w:val="000000" w:themeColor="text1"/>
            <w:sz w:val="24"/>
            <w:szCs w:val="24"/>
          </w:rPr>
          <w:t>••</w:t>
        </w:r>
      </w:ins>
      <w:del w:id="634" w:author="GABRIEL MOTA KAWAGUTI" w:date="2022-11-16T16:01:00Z">
        <w:r w:rsidRPr="005205F0" w:rsidDel="008D4375">
          <w:rPr>
            <w:rFonts w:asciiTheme="minorHAnsi" w:hAnsiTheme="minorHAnsi" w:cstheme="minorHAnsi"/>
            <w:color w:val="000000" w:themeColor="text1"/>
            <w:sz w:val="24"/>
            <w:szCs w:val="24"/>
          </w:rPr>
          <w:delText>2022</w:delText>
        </w:r>
      </w:del>
      <w:r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xml:space="preserve">, registrado em </w:t>
      </w:r>
      <w:r w:rsidRPr="005205F0">
        <w:rPr>
          <w:rFonts w:asciiTheme="minorHAnsi" w:hAnsiTheme="minorHAnsi" w:cstheme="minorHAnsi"/>
          <w:color w:val="000000" w:themeColor="text1"/>
          <w:sz w:val="24"/>
          <w:szCs w:val="24"/>
        </w:rPr>
        <w:t>[</w:t>
      </w:r>
      <w:ins w:id="635" w:author="GABRIEL MOTA KAWAGUTI" w:date="2022-11-16T16:02:00Z">
        <w:r w:rsidR="008D4375">
          <w:rPr>
            <w:rFonts w:asciiTheme="minorHAnsi" w:hAnsiTheme="minorHAnsi" w:cstheme="minorHAnsi"/>
            <w:color w:val="000000" w:themeColor="text1"/>
            <w:sz w:val="24"/>
            <w:szCs w:val="24"/>
          </w:rPr>
          <w:t>••</w:t>
        </w:r>
      </w:ins>
      <w:del w:id="636" w:author="GABRIEL MOTA KAWAGUTI" w:date="2022-11-16T16:02:00Z">
        <w:r w:rsidRPr="005205F0" w:rsidDel="008D4375">
          <w:rPr>
            <w:rFonts w:asciiTheme="minorHAnsi" w:hAnsiTheme="minorHAnsi" w:cstheme="minorHAnsi"/>
            <w:color w:val="000000" w:themeColor="text1"/>
            <w:sz w:val="24"/>
            <w:szCs w:val="24"/>
          </w:rPr>
          <w:delText>xx</w:delText>
        </w:r>
      </w:del>
      <w:r w:rsidRPr="005205F0">
        <w:rPr>
          <w:rFonts w:asciiTheme="minorHAnsi" w:hAnsiTheme="minorHAnsi" w:cstheme="minorHAnsi"/>
          <w:color w:val="000000" w:themeColor="text1"/>
          <w:sz w:val="24"/>
          <w:szCs w:val="24"/>
        </w:rPr>
        <w:t>.</w:t>
      </w:r>
      <w:ins w:id="637" w:author="GABRIEL MOTA KAWAGUTI" w:date="2022-11-16T16:02:00Z">
        <w:r w:rsidR="008D4375">
          <w:rPr>
            <w:rFonts w:asciiTheme="minorHAnsi" w:hAnsiTheme="minorHAnsi" w:cstheme="minorHAnsi"/>
            <w:color w:val="000000" w:themeColor="text1"/>
            <w:sz w:val="24"/>
            <w:szCs w:val="24"/>
          </w:rPr>
          <w:t>••</w:t>
        </w:r>
      </w:ins>
      <w:del w:id="638" w:author="GABRIEL MOTA KAWAGUTI" w:date="2022-11-16T16:02:00Z">
        <w:r w:rsidRPr="005205F0" w:rsidDel="008D4375">
          <w:rPr>
            <w:rFonts w:asciiTheme="minorHAnsi" w:hAnsiTheme="minorHAnsi" w:cstheme="minorHAnsi"/>
            <w:color w:val="000000" w:themeColor="text1"/>
            <w:sz w:val="24"/>
            <w:szCs w:val="24"/>
          </w:rPr>
          <w:delText>11</w:delText>
        </w:r>
      </w:del>
      <w:r w:rsidRPr="005205F0">
        <w:rPr>
          <w:rFonts w:asciiTheme="minorHAnsi" w:hAnsiTheme="minorHAnsi" w:cstheme="minorHAnsi"/>
          <w:color w:val="000000" w:themeColor="text1"/>
          <w:sz w:val="24"/>
          <w:szCs w:val="24"/>
        </w:rPr>
        <w:t>.</w:t>
      </w:r>
      <w:ins w:id="639" w:author="GABRIEL MOTA KAWAGUTI" w:date="2022-11-16T16:02:00Z">
        <w:r w:rsidR="008D4375">
          <w:rPr>
            <w:rFonts w:asciiTheme="minorHAnsi" w:hAnsiTheme="minorHAnsi" w:cstheme="minorHAnsi"/>
            <w:color w:val="000000" w:themeColor="text1"/>
            <w:sz w:val="24"/>
            <w:szCs w:val="24"/>
          </w:rPr>
          <w:t>••••</w:t>
        </w:r>
      </w:ins>
      <w:del w:id="640" w:author="GABRIEL MOTA KAWAGUTI" w:date="2022-11-16T16:02:00Z">
        <w:r w:rsidRPr="005205F0" w:rsidDel="008D4375">
          <w:rPr>
            <w:rFonts w:asciiTheme="minorHAnsi" w:hAnsiTheme="minorHAnsi" w:cstheme="minorHAnsi"/>
            <w:color w:val="000000" w:themeColor="text1"/>
            <w:sz w:val="24"/>
            <w:szCs w:val="24"/>
          </w:rPr>
          <w:delText>2022</w:delText>
        </w:r>
      </w:del>
      <w:r w:rsidRPr="005205F0">
        <w:rPr>
          <w:rFonts w:asciiTheme="minorHAnsi" w:hAnsiTheme="minorHAnsi" w:cstheme="minorHAnsi"/>
          <w:color w:val="000000" w:themeColor="text1"/>
          <w:sz w:val="24"/>
          <w:szCs w:val="24"/>
        </w:rPr>
        <w:t>, sob o nº xxxx]</w:t>
      </w:r>
      <w:r w:rsidRPr="00BD1A75">
        <w:rPr>
          <w:rFonts w:asciiTheme="minorHAnsi" w:hAnsiTheme="minorHAnsi" w:cstheme="minorHAnsi"/>
          <w:color w:val="000000" w:themeColor="text1"/>
          <w:sz w:val="24"/>
          <w:szCs w:val="24"/>
        </w:rPr>
        <w:t>, na Junta Comercial do Estado do Rio de Janeiro (“</w:t>
      </w:r>
      <w:r w:rsidRPr="00BD1A75">
        <w:rPr>
          <w:rFonts w:asciiTheme="minorHAnsi" w:hAnsiTheme="minorHAnsi" w:cstheme="minorHAnsi"/>
          <w:b/>
          <w:color w:val="000000" w:themeColor="text1"/>
          <w:sz w:val="24"/>
          <w:szCs w:val="24"/>
        </w:rPr>
        <w:t>Escritura de Emissão</w:t>
      </w:r>
      <w:r w:rsidRPr="00BD1A75">
        <w:rPr>
          <w:rFonts w:asciiTheme="minorHAnsi" w:hAnsiTheme="minorHAnsi" w:cstheme="minorHAnsi"/>
          <w:color w:val="000000" w:themeColor="text1"/>
          <w:sz w:val="24"/>
          <w:szCs w:val="24"/>
        </w:rPr>
        <w:t xml:space="preserve">”), por meio da qual o FIADOR declara conhecer, e pelo qual foram emitidas Debêntures no montante total de </w:t>
      </w:r>
      <w:r w:rsidRPr="00BD1A75">
        <w:rPr>
          <w:rFonts w:asciiTheme="minorHAnsi" w:hAnsiTheme="minorHAnsi" w:cstheme="minorHAnsi"/>
          <w:sz w:val="24"/>
          <w:szCs w:val="24"/>
        </w:rPr>
        <w:t>R$ </w:t>
      </w:r>
      <w:r w:rsidRPr="00BD1A75">
        <w:rPr>
          <w:rFonts w:asciiTheme="minorHAnsi" w:hAnsiTheme="minorHAnsi" w:cstheme="minorHAnsi"/>
          <w:color w:val="000000" w:themeColor="text1"/>
          <w:sz w:val="24"/>
          <w:szCs w:val="24"/>
        </w:rPr>
        <w:t>450.000.000,00</w:t>
      </w:r>
      <w:r w:rsidRPr="00BD1A75">
        <w:rPr>
          <w:rFonts w:asciiTheme="minorHAnsi" w:hAnsiTheme="minorHAnsi" w:cstheme="minorHAnsi"/>
          <w:sz w:val="24"/>
          <w:szCs w:val="24"/>
        </w:rPr>
        <w:t xml:space="preserve"> (</w:t>
      </w:r>
      <w:r w:rsidRPr="00BD1A75">
        <w:rPr>
          <w:rFonts w:asciiTheme="minorHAnsi" w:hAnsiTheme="minorHAnsi" w:cstheme="minorHAnsi"/>
          <w:color w:val="000000" w:themeColor="text1"/>
          <w:sz w:val="24"/>
          <w:szCs w:val="24"/>
        </w:rPr>
        <w:t>quatrocentos e cinquenta milhões de reais</w:t>
      </w:r>
      <w:r w:rsidRPr="00BD1A75">
        <w:rPr>
          <w:rFonts w:asciiTheme="minorHAnsi" w:hAnsiTheme="minorHAnsi" w:cstheme="minorHAnsi"/>
          <w:sz w:val="24"/>
          <w:szCs w:val="24"/>
        </w:rPr>
        <w:t>)</w:t>
      </w:r>
      <w:r w:rsidRPr="00BD1A75">
        <w:rPr>
          <w:rFonts w:asciiTheme="minorHAnsi" w:hAnsiTheme="minorHAnsi" w:cstheme="minorHAnsi"/>
          <w:color w:val="000000" w:themeColor="text1"/>
          <w:sz w:val="24"/>
          <w:szCs w:val="24"/>
        </w:rPr>
        <w:t xml:space="preserve">. </w:t>
      </w:r>
    </w:p>
    <w:p w14:paraId="57AFBE1B" w14:textId="77777777" w:rsidR="0068037C" w:rsidRPr="00BD1A75" w:rsidRDefault="0068037C" w:rsidP="00B81F80">
      <w:pPr>
        <w:pStyle w:val="BNDES"/>
        <w:spacing w:after="0" w:line="320" w:lineRule="exact"/>
        <w:rPr>
          <w:rFonts w:asciiTheme="minorHAnsi" w:hAnsiTheme="minorHAnsi" w:cstheme="minorHAnsi"/>
          <w:color w:val="000000" w:themeColor="text1"/>
          <w:sz w:val="24"/>
          <w:szCs w:val="24"/>
        </w:rPr>
      </w:pPr>
    </w:p>
    <w:p w14:paraId="0C1D055A" w14:textId="4F5025F6"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A fiança será limitada ao valor de [</w:t>
      </w:r>
      <w:r w:rsidRPr="005205F0">
        <w:rPr>
          <w:rFonts w:asciiTheme="minorHAnsi" w:hAnsiTheme="minorHAnsi" w:cstheme="minorHAnsi"/>
          <w:color w:val="000000" w:themeColor="text1"/>
          <w:sz w:val="24"/>
          <w:szCs w:val="24"/>
        </w:rPr>
        <w:t>R$ 450.000.000,00 (quatrocentos e cinquenta milhões de reais)]</w:t>
      </w:r>
      <w:r w:rsidRPr="00BD1A75">
        <w:rPr>
          <w:rFonts w:asciiTheme="minorHAnsi" w:hAnsiTheme="minorHAnsi" w:cstheme="minorHAnsi"/>
          <w:color w:val="000000" w:themeColor="text1"/>
          <w:sz w:val="24"/>
          <w:szCs w:val="24"/>
        </w:rPr>
        <w:t>, acrescido da Atualização Monetária (conforme definido na Escritura de Emissão), dos Juros Remuneratórios (conforme definido na Escritura de Emissão), Encargos Moratórios (conforme definido na Escritura de Emissão), comissões, pena convencional, despesas e dos demais encargos pactuados na Escritura de Emissão.</w:t>
      </w:r>
      <w:r w:rsidRPr="00B81F80">
        <w:rPr>
          <w:rFonts w:asciiTheme="minorHAnsi" w:hAnsiTheme="minorHAnsi" w:cstheme="minorHAnsi"/>
          <w:color w:val="000000" w:themeColor="text1"/>
          <w:sz w:val="24"/>
          <w:szCs w:val="24"/>
        </w:rPr>
        <w:t xml:space="preserve"> </w:t>
      </w:r>
    </w:p>
    <w:p w14:paraId="5063049E"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1B500B6" w14:textId="328BEFE0" w:rsidR="0068037C" w:rsidRPr="00B81F80" w:rsidRDefault="0068037C" w:rsidP="00B81F80">
      <w:pPr>
        <w:pStyle w:val="BNDES"/>
        <w:spacing w:after="0" w:line="320" w:lineRule="exact"/>
        <w:rPr>
          <w:rFonts w:asciiTheme="minorHAnsi" w:hAnsiTheme="minorHAnsi" w:cstheme="minorHAnsi"/>
          <w:b/>
          <w:bCs/>
          <w:color w:val="000000" w:themeColor="text1"/>
          <w:sz w:val="24"/>
          <w:szCs w:val="24"/>
        </w:rPr>
      </w:pPr>
      <w:bookmarkStart w:id="641" w:name="_Hlk108775347"/>
      <w:r w:rsidRPr="00B81F80">
        <w:rPr>
          <w:rFonts w:asciiTheme="minorHAnsi" w:hAnsiTheme="minorHAnsi" w:cstheme="minorHAnsi"/>
          <w:color w:val="000000" w:themeColor="text1"/>
          <w:sz w:val="24"/>
          <w:szCs w:val="24"/>
        </w:rPr>
        <w:lastRenderedPageBreak/>
        <w:tab/>
        <w:t xml:space="preserve">A presente fiança é </w:t>
      </w:r>
      <w:r w:rsidRPr="00BD1A75">
        <w:rPr>
          <w:rFonts w:asciiTheme="minorHAnsi" w:hAnsiTheme="minorHAnsi" w:cstheme="minorHAnsi"/>
          <w:color w:val="000000" w:themeColor="text1"/>
          <w:sz w:val="24"/>
          <w:szCs w:val="24"/>
        </w:rPr>
        <w:t xml:space="preserve">prestada em caráter irrevogável e irretratável, até </w:t>
      </w:r>
      <w:r w:rsidRPr="005205F0">
        <w:rPr>
          <w:rFonts w:asciiTheme="minorHAnsi" w:hAnsiTheme="minorHAnsi" w:cstheme="minorHAnsi"/>
          <w:color w:val="000000" w:themeColor="text1"/>
          <w:sz w:val="24"/>
          <w:szCs w:val="24"/>
        </w:rPr>
        <w:t>[</w:t>
      </w:r>
      <w:ins w:id="642" w:author="GABRIEL MOTA KAWAGUTI" w:date="2022-11-16T16:02:00Z">
        <w:r w:rsidR="008D4375">
          <w:rPr>
            <w:rFonts w:asciiTheme="minorHAnsi" w:hAnsiTheme="minorHAnsi" w:cstheme="minorHAnsi"/>
            <w:color w:val="000000" w:themeColor="text1"/>
            <w:sz w:val="24"/>
            <w:szCs w:val="24"/>
          </w:rPr>
          <w:t>••</w:t>
        </w:r>
      </w:ins>
      <w:del w:id="643" w:author="GABRIEL MOTA KAWAGUTI" w:date="2022-11-16T16:02:00Z">
        <w:r w:rsidRPr="005205F0" w:rsidDel="008D4375">
          <w:rPr>
            <w:rFonts w:asciiTheme="minorHAnsi" w:hAnsiTheme="minorHAnsi" w:cstheme="minorHAnsi"/>
            <w:color w:val="000000" w:themeColor="text1"/>
            <w:sz w:val="24"/>
            <w:szCs w:val="24"/>
          </w:rPr>
          <w:delText>xx</w:delText>
        </w:r>
      </w:del>
      <w:r w:rsidRPr="005205F0">
        <w:rPr>
          <w:rFonts w:asciiTheme="minorHAnsi" w:hAnsiTheme="minorHAnsi" w:cstheme="minorHAnsi"/>
          <w:color w:val="000000" w:themeColor="text1"/>
          <w:sz w:val="24"/>
          <w:szCs w:val="24"/>
        </w:rPr>
        <w:t xml:space="preserve"> de </w:t>
      </w:r>
      <w:ins w:id="644" w:author="GABRIEL MOTA KAWAGUTI" w:date="2022-11-16T16:02:00Z">
        <w:r w:rsidR="008D4375">
          <w:rPr>
            <w:rFonts w:asciiTheme="minorHAnsi" w:hAnsiTheme="minorHAnsi" w:cstheme="minorHAnsi"/>
            <w:color w:val="000000" w:themeColor="text1"/>
            <w:sz w:val="24"/>
            <w:szCs w:val="24"/>
          </w:rPr>
          <w:t>•••</w:t>
        </w:r>
      </w:ins>
      <w:del w:id="645" w:author="GABRIEL MOTA KAWAGUTI" w:date="2022-11-16T16:02:00Z">
        <w:r w:rsidRPr="005205F0" w:rsidDel="008D4375">
          <w:rPr>
            <w:rFonts w:asciiTheme="minorHAnsi" w:hAnsiTheme="minorHAnsi" w:cstheme="minorHAnsi"/>
            <w:color w:val="000000" w:themeColor="text1"/>
            <w:sz w:val="24"/>
            <w:szCs w:val="24"/>
          </w:rPr>
          <w:delText>xxx</w:delText>
        </w:r>
      </w:del>
      <w:r w:rsidRPr="005205F0">
        <w:rPr>
          <w:rFonts w:asciiTheme="minorHAnsi" w:hAnsiTheme="minorHAnsi" w:cstheme="minorHAnsi"/>
          <w:color w:val="000000" w:themeColor="text1"/>
          <w:sz w:val="24"/>
          <w:szCs w:val="24"/>
        </w:rPr>
        <w:t xml:space="preserve"> de </w:t>
      </w:r>
      <w:ins w:id="646" w:author="GABRIEL MOTA KAWAGUTI" w:date="2022-11-16T16:02:00Z">
        <w:r w:rsidR="008D4375">
          <w:rPr>
            <w:rFonts w:asciiTheme="minorHAnsi" w:hAnsiTheme="minorHAnsi" w:cstheme="minorHAnsi"/>
            <w:color w:val="000000" w:themeColor="text1"/>
            <w:sz w:val="24"/>
            <w:szCs w:val="24"/>
          </w:rPr>
          <w:t>••••</w:t>
        </w:r>
      </w:ins>
      <w:del w:id="647" w:author="GABRIEL MOTA KAWAGUTI" w:date="2022-11-16T16:02:00Z">
        <w:r w:rsidRPr="005205F0" w:rsidDel="008D4375">
          <w:rPr>
            <w:rFonts w:asciiTheme="minorHAnsi" w:hAnsiTheme="minorHAnsi" w:cstheme="minorHAnsi"/>
            <w:color w:val="000000" w:themeColor="text1"/>
            <w:sz w:val="24"/>
            <w:szCs w:val="24"/>
          </w:rPr>
          <w:delText>xxxx</w:delText>
        </w:r>
      </w:del>
      <w:r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xml:space="preserve">, </w:t>
      </w:r>
      <w:bookmarkEnd w:id="641"/>
      <w:r w:rsidR="00A00BE5" w:rsidRPr="00BD1A75">
        <w:rPr>
          <w:rFonts w:asciiTheme="minorHAnsi" w:hAnsiTheme="minorHAnsi" w:cstheme="minorHAnsi"/>
          <w:sz w:val="24"/>
        </w:rPr>
        <w:t xml:space="preserve">ou até a integral liquidação das obrigações afiançadas pelo FIADOR nesta fiança, o que ocorrer primeiro, </w:t>
      </w:r>
      <w:r w:rsidRPr="00BD1A75">
        <w:rPr>
          <w:rFonts w:asciiTheme="minorHAnsi" w:hAnsiTheme="minorHAnsi" w:cstheme="minorHAnsi"/>
          <w:color w:val="000000" w:themeColor="text1"/>
          <w:sz w:val="24"/>
          <w:szCs w:val="24"/>
        </w:rPr>
        <w:t>renunciando o FIADOR aos benefícios de que tratam os artigos 366, 827, 837 e 838 da Lei nº 10.406, de 10 de janeiro de 2002, conforme alterada (“</w:t>
      </w:r>
      <w:r w:rsidRPr="00BD1A75">
        <w:rPr>
          <w:rFonts w:asciiTheme="minorHAnsi" w:hAnsiTheme="minorHAnsi" w:cstheme="minorHAnsi"/>
          <w:b/>
          <w:color w:val="000000" w:themeColor="text1"/>
          <w:sz w:val="24"/>
          <w:szCs w:val="24"/>
        </w:rPr>
        <w:t>Código Civil</w:t>
      </w:r>
      <w:r w:rsidRPr="00BD1A75">
        <w:rPr>
          <w:rFonts w:asciiTheme="minorHAnsi" w:hAnsiTheme="minorHAnsi" w:cstheme="minorHAnsi"/>
          <w:color w:val="000000" w:themeColor="text1"/>
          <w:sz w:val="24"/>
          <w:szCs w:val="24"/>
        </w:rPr>
        <w:t xml:space="preserve">”), estabelecido que qualquer alteração no prazo ou aumento no valor da fiança depende sempre da anuência prévia do FIADOR, e comprometendo-se, na hipótese de inadimplemento por parte da DEVEDORA, a honrar as obrigações pecuniárias assumidas pela DEVEDORA na Escritura de Emissão, observado o limite de responsabilidade acima mencionado, dentro do prazo de 2 (dois) dias úteis, contado a partir da comunicação feita por escrito pelo Agente Fiduciário, informando sobre o inadimplemento, a ser encaminhada ao </w:t>
      </w:r>
      <w:ins w:id="648" w:author="GABRIEL MOTA KAWAGUTI" w:date="2022-11-16T16:03:00Z">
        <w:r w:rsidR="008D4375">
          <w:rPr>
            <w:rFonts w:asciiTheme="minorHAnsi" w:hAnsiTheme="minorHAnsi" w:cstheme="minorHAnsi"/>
            <w:color w:val="000000" w:themeColor="text1"/>
            <w:sz w:val="24"/>
            <w:szCs w:val="24"/>
          </w:rPr>
          <w:t>[</w:t>
        </w:r>
      </w:ins>
      <w:ins w:id="649" w:author="GABRIEL MOTA KAWAGUTI" w:date="2022-11-16T16:04:00Z">
        <w:r w:rsidR="008D4375">
          <w:rPr>
            <w:rFonts w:asciiTheme="minorHAnsi" w:hAnsiTheme="minorHAnsi" w:cstheme="minorHAnsi"/>
            <w:color w:val="000000" w:themeColor="text1"/>
            <w:sz w:val="24"/>
            <w:szCs w:val="24"/>
          </w:rPr>
          <w:t>•</w:t>
        </w:r>
      </w:ins>
      <w:del w:id="650" w:author="GABRIEL MOTA KAWAGUTI" w:date="2022-11-16T16:04:00Z">
        <w:r w:rsidRPr="00BD1A75" w:rsidDel="008D4375">
          <w:rPr>
            <w:rFonts w:asciiTheme="minorHAnsi" w:hAnsiTheme="minorHAnsi" w:cstheme="minorHAnsi"/>
            <w:color w:val="000000" w:themeColor="text1"/>
            <w:sz w:val="24"/>
            <w:szCs w:val="24"/>
          </w:rPr>
          <w:delText>Operações de Negócios - Núcleo Vila Leopoldina, Setor de Fianças, situado na Rua Doutor Seidel, nº 425, Térreo – Lado esquerdo, Vila Leopoldina, São Paulo - SP, CEP 05315-000</w:delText>
        </w:r>
      </w:del>
      <w:ins w:id="651" w:author="GABRIEL MOTA KAWAGUTI" w:date="2022-11-16T16:03:00Z">
        <w:r w:rsidR="008D4375">
          <w:rPr>
            <w:rFonts w:asciiTheme="minorHAnsi" w:hAnsiTheme="minorHAnsi" w:cstheme="minorHAnsi"/>
            <w:color w:val="000000" w:themeColor="text1"/>
            <w:sz w:val="24"/>
            <w:szCs w:val="24"/>
          </w:rPr>
          <w:t>]</w:t>
        </w:r>
      </w:ins>
      <w:r w:rsidRPr="00BD1A75">
        <w:rPr>
          <w:rFonts w:asciiTheme="minorHAnsi" w:hAnsiTheme="minorHAnsi" w:cstheme="minorHAnsi"/>
          <w:color w:val="000000" w:themeColor="text1"/>
          <w:sz w:val="24"/>
          <w:szCs w:val="24"/>
        </w:rPr>
        <w:t>.</w:t>
      </w:r>
      <w:r w:rsidR="009349D6" w:rsidRPr="00BD1A75">
        <w:rPr>
          <w:rFonts w:asciiTheme="minorHAnsi" w:hAnsiTheme="minorHAnsi" w:cstheme="minorHAnsi"/>
          <w:color w:val="000000" w:themeColor="text1"/>
          <w:sz w:val="24"/>
          <w:szCs w:val="24"/>
        </w:rPr>
        <w:t xml:space="preserve"> </w:t>
      </w:r>
    </w:p>
    <w:p w14:paraId="17E8FB65" w14:textId="5BA37394" w:rsidR="0068037C" w:rsidRDefault="0068037C" w:rsidP="00B81F80">
      <w:pPr>
        <w:pStyle w:val="BNDES"/>
        <w:spacing w:after="0" w:line="320" w:lineRule="exact"/>
        <w:rPr>
          <w:rFonts w:asciiTheme="minorHAnsi" w:hAnsiTheme="minorHAnsi" w:cstheme="minorHAnsi"/>
          <w:color w:val="000000" w:themeColor="text1"/>
          <w:sz w:val="24"/>
          <w:szCs w:val="24"/>
        </w:rPr>
      </w:pPr>
    </w:p>
    <w:p w14:paraId="3A9CB031" w14:textId="3E2ED750" w:rsidR="00A00BE5" w:rsidRPr="00BD1A75" w:rsidRDefault="00A00BE5" w:rsidP="00B81F80">
      <w:pPr>
        <w:pStyle w:val="BNDES"/>
        <w:spacing w:after="0" w:line="320" w:lineRule="exac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r>
    </w:p>
    <w:p w14:paraId="60010AC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O FIADOR declara que a concessão da fiança está dentro dos limites autorizados</w:t>
      </w:r>
      <w:r w:rsidRPr="00B81F80">
        <w:rPr>
          <w:rFonts w:asciiTheme="minorHAnsi" w:hAnsiTheme="minorHAnsi" w:cstheme="minorHAnsi"/>
          <w:color w:val="000000" w:themeColor="text1"/>
          <w:sz w:val="24"/>
          <w:szCs w:val="24"/>
        </w:rPr>
        <w:t xml:space="preserve"> pelo Banco Central do Brasil.</w:t>
      </w:r>
    </w:p>
    <w:p w14:paraId="2307C199"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7B9AD8BB" w14:textId="77777777" w:rsidR="0068037C" w:rsidRPr="00B81F80" w:rsidRDefault="0068037C" w:rsidP="00B81F80">
      <w:pPr>
        <w:pStyle w:val="BNDES"/>
        <w:spacing w:after="0" w:line="320" w:lineRule="exact"/>
        <w:ind w:firstLine="708"/>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As Partes reconhecem a validade, a veracidade, a integridade e a autenticidade da contratação eletrônica deste instrumento, assinado com o processo de certificação da ICP-Brasil (Infraestrutura de Chaves Públicas Brasileira), nos termos do art. 10, § 1º, da MP nº 2.200-2/2001, caso as Partes venham a assiná-lo por meio digital.</w:t>
      </w:r>
    </w:p>
    <w:p w14:paraId="7E796914"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r>
    </w:p>
    <w:p w14:paraId="12C11AE1"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1530F1E6" w14:textId="77777777" w:rsidR="0068037C" w:rsidRPr="00B81F80" w:rsidRDefault="0068037C" w:rsidP="00B81F80">
      <w:pPr>
        <w:spacing w:after="0" w:line="320" w:lineRule="exact"/>
        <w:rPr>
          <w:rFonts w:asciiTheme="minorHAnsi" w:hAnsiTheme="minorHAnsi" w:cstheme="minorHAnsi"/>
          <w:b/>
          <w:color w:val="000000" w:themeColor="text1"/>
          <w:sz w:val="24"/>
        </w:rPr>
      </w:pPr>
      <w:r w:rsidRPr="00B81F80">
        <w:rPr>
          <w:rFonts w:asciiTheme="minorHAnsi" w:hAnsiTheme="minorHAnsi" w:cstheme="minorHAnsi"/>
          <w:color w:val="000000" w:themeColor="text1"/>
          <w:sz w:val="24"/>
        </w:rPr>
        <w:tab/>
        <w:t>Isto posto, firma esta carta de fiança eletronicamente, na presença de duas testemunhas.</w:t>
      </w:r>
      <w:r w:rsidRPr="00B81F80">
        <w:rPr>
          <w:rFonts w:asciiTheme="minorHAnsi" w:hAnsiTheme="minorHAnsi" w:cstheme="minorHAnsi"/>
          <w:b/>
          <w:color w:val="000000" w:themeColor="text1"/>
          <w:sz w:val="24"/>
        </w:rPr>
        <w:t xml:space="preserve"> </w:t>
      </w:r>
    </w:p>
    <w:p w14:paraId="0F7701E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38FFDA3"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r w:rsidRPr="00B81F80">
        <w:rPr>
          <w:rFonts w:asciiTheme="minorHAnsi" w:hAnsiTheme="minorHAnsi" w:cstheme="minorHAnsi"/>
          <w:b/>
          <w:color w:val="000000" w:themeColor="text1"/>
          <w:sz w:val="24"/>
        </w:rPr>
        <w:t>FIADOR:</w:t>
      </w:r>
    </w:p>
    <w:p w14:paraId="26023B7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3EAF471A"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5477D3F" w14:textId="77777777" w:rsidR="0068037C" w:rsidRPr="00B81F80" w:rsidRDefault="0068037C" w:rsidP="00B81F80">
      <w:pPr>
        <w:spacing w:after="0" w:line="320" w:lineRule="exact"/>
        <w:jc w:val="righ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ab/>
        <w:t>____________________________</w:t>
      </w:r>
    </w:p>
    <w:p w14:paraId="029CBAB3" w14:textId="7A4F6466" w:rsidR="0068037C" w:rsidRPr="00B81F80" w:rsidRDefault="0068037C"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b/>
          <w:bCs/>
          <w:color w:val="000000" w:themeColor="text1"/>
          <w:sz w:val="24"/>
        </w:rPr>
        <w:t>[=]</w:t>
      </w:r>
    </w:p>
    <w:p w14:paraId="7EB3952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b/>
          <w:color w:val="000000" w:themeColor="text1"/>
          <w:sz w:val="24"/>
        </w:rPr>
        <w:t>TESTEMUNHAS:</w:t>
      </w:r>
    </w:p>
    <w:p w14:paraId="4A6E3AEF"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1D7B22D"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4ADB298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54D547A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152AF58A" w14:textId="751EAA72" w:rsidR="0068037C" w:rsidRDefault="0068037C" w:rsidP="0068037C">
      <w:pPr>
        <w:spacing w:after="0" w:line="320" w:lineRule="exact"/>
        <w:rPr>
          <w:rFonts w:asciiTheme="minorHAnsi" w:hAnsiTheme="minorHAnsi" w:cstheme="minorHAnsi"/>
          <w:color w:val="000000" w:themeColor="text1"/>
          <w:sz w:val="24"/>
        </w:rPr>
      </w:pPr>
    </w:p>
    <w:p w14:paraId="347DBB98" w14:textId="77777777" w:rsidR="00094459" w:rsidRPr="00B81F80" w:rsidRDefault="00094459" w:rsidP="00B81F80">
      <w:pPr>
        <w:spacing w:after="0" w:line="320" w:lineRule="exact"/>
        <w:rPr>
          <w:rFonts w:asciiTheme="minorHAnsi" w:hAnsiTheme="minorHAnsi" w:cstheme="minorHAnsi"/>
          <w:color w:val="000000" w:themeColor="text1"/>
          <w:sz w:val="24"/>
        </w:rPr>
      </w:pPr>
    </w:p>
    <w:p w14:paraId="4AC6522B" w14:textId="718A86EE" w:rsidR="00BD1A75"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27F38795" w14:textId="71138F2B" w:rsidR="0069395C" w:rsidRPr="008141BE" w:rsidRDefault="0068037C" w:rsidP="00B81F80">
      <w:pPr>
        <w:spacing w:after="0" w:line="320" w:lineRule="exact"/>
        <w:rPr>
          <w:rFonts w:asciiTheme="minorHAnsi" w:hAnsiTheme="minorHAnsi" w:cstheme="minorHAnsi"/>
          <w:sz w:val="24"/>
        </w:rPr>
      </w:pPr>
      <w:r w:rsidRPr="00B81F80">
        <w:rPr>
          <w:rFonts w:asciiTheme="minorHAnsi" w:hAnsiTheme="minorHAnsi" w:cstheme="minorHAnsi"/>
          <w:color w:val="000000" w:themeColor="text1"/>
          <w:sz w:val="24"/>
        </w:rPr>
        <w:t>(nome e qualificação)</w:t>
      </w:r>
    </w:p>
    <w:sectPr w:rsidR="0069395C" w:rsidRPr="008141BE" w:rsidSect="004A186B">
      <w:headerReference w:type="even" r:id="rId18"/>
      <w:headerReference w:type="default" r:id="rId19"/>
      <w:footerReference w:type="even" r:id="rId20"/>
      <w:footerReference w:type="default" r:id="rId21"/>
      <w:headerReference w:type="first" r:id="rId22"/>
      <w:footerReference w:type="first" r:id="rId23"/>
      <w:pgSz w:w="11907" w:h="16840"/>
      <w:pgMar w:top="1701" w:right="1418" w:bottom="1134"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22C8" w14:textId="77777777" w:rsidR="00312559" w:rsidRDefault="00312559">
      <w:pPr>
        <w:spacing w:after="0" w:line="240" w:lineRule="auto"/>
      </w:pPr>
      <w:r>
        <w:separator/>
      </w:r>
    </w:p>
  </w:endnote>
  <w:endnote w:type="continuationSeparator" w:id="0">
    <w:p w14:paraId="1A63B497" w14:textId="77777777" w:rsidR="00312559" w:rsidRDefault="00312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T108t00">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329" w14:textId="77777777" w:rsidR="00FB1DAE" w:rsidRDefault="00FB1D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1EE" w14:textId="23C7BBEC" w:rsidR="006238F0" w:rsidRDefault="006238F0" w:rsidP="00083F2A">
    <w:pPr>
      <w:pStyle w:val="Rodap"/>
      <w:tabs>
        <w:tab w:val="clear" w:pos="8838"/>
        <w:tab w:val="right" w:pos="9071"/>
      </w:tabs>
      <w:ind w:firstLine="0"/>
      <w:jc w:val="left"/>
    </w:pPr>
  </w:p>
  <w:sdt>
    <w:sdtPr>
      <w:id w:val="1446975232"/>
      <w:docPartObj>
        <w:docPartGallery w:val="Page Numbers (Bottom of Page)"/>
        <w:docPartUnique/>
      </w:docPartObj>
    </w:sdtPr>
    <w:sdtEndPr>
      <w:rPr>
        <w:rFonts w:asciiTheme="minorHAnsi" w:hAnsiTheme="minorHAnsi" w:cstheme="minorHAnsi"/>
      </w:rPr>
    </w:sdtEndPr>
    <w:sdtContent>
      <w:p w14:paraId="61B77D96" w14:textId="77777777" w:rsidR="006238F0" w:rsidRPr="008141BE" w:rsidRDefault="006238F0" w:rsidP="00083F2A">
        <w:pPr>
          <w:pStyle w:val="Rodap"/>
          <w:tabs>
            <w:tab w:val="clear" w:pos="8838"/>
            <w:tab w:val="right" w:pos="9071"/>
          </w:tabs>
          <w:ind w:firstLine="0"/>
          <w:jc w:val="left"/>
          <w:rPr>
            <w:rFonts w:ascii="Verdana" w:hAnsi="Verdana"/>
            <w:sz w:val="14"/>
          </w:rPr>
        </w:pPr>
      </w:p>
      <w:p w14:paraId="5759D36F" w14:textId="5B1626B6" w:rsidR="006238F0" w:rsidRPr="008141BE" w:rsidRDefault="006238F0" w:rsidP="003A6494">
        <w:pPr>
          <w:pStyle w:val="Rodap"/>
          <w:tabs>
            <w:tab w:val="clear" w:pos="8838"/>
            <w:tab w:val="right" w:pos="9071"/>
          </w:tabs>
          <w:ind w:firstLine="0"/>
          <w:jc w:val="left"/>
          <w:rPr>
            <w:rFonts w:asciiTheme="minorHAnsi" w:hAnsiTheme="minorHAnsi" w:cstheme="minorHAnsi"/>
          </w:rPr>
        </w:pPr>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D64941">
          <w:rPr>
            <w:rFonts w:asciiTheme="minorHAnsi" w:hAnsiTheme="minorHAnsi" w:cstheme="minorHAnsi"/>
            <w:noProof/>
          </w:rPr>
          <w:t>71</w:t>
        </w:r>
        <w:r w:rsidRPr="008141BE">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23F" w14:textId="56636060" w:rsidR="006238F0" w:rsidRPr="003A6494" w:rsidRDefault="006238F0" w:rsidP="003A6494">
    <w:pP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1CCB" w14:textId="77777777" w:rsidR="00312559" w:rsidRDefault="00312559">
      <w:r>
        <w:separator/>
      </w:r>
    </w:p>
  </w:footnote>
  <w:footnote w:type="continuationSeparator" w:id="0">
    <w:p w14:paraId="6F13F5C8" w14:textId="77777777" w:rsidR="00312559" w:rsidRDefault="00312559">
      <w:r>
        <w:continuationSeparator/>
      </w:r>
    </w:p>
  </w:footnote>
  <w:footnote w:type="continuationNotice" w:id="1">
    <w:p w14:paraId="1845DD53" w14:textId="77777777" w:rsidR="00312559" w:rsidRDefault="003125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DABD" w14:textId="77777777" w:rsidR="00FB1DAE" w:rsidRDefault="00FB1D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447C" w14:textId="77777777" w:rsidR="006238F0" w:rsidRPr="00421E31" w:rsidRDefault="006238F0" w:rsidP="000512D4">
    <w:pPr>
      <w:spacing w:after="0" w:line="240" w:lineRule="auto"/>
      <w:jc w:val="left"/>
      <w:rPr>
        <w:i/>
        <w:sz w:val="18"/>
      </w:rPr>
    </w:pPr>
    <w:r w:rsidRPr="0090419B">
      <w:rPr>
        <w:rFonts w:ascii="Georgia" w:hAnsi="Georgia"/>
        <w:b/>
        <w:noProof/>
        <w:sz w:val="26"/>
        <w:szCs w:val="26"/>
      </w:rPr>
      <w:drawing>
        <wp:inline distT="0" distB="0" distL="0" distR="0" wp14:anchorId="3AB3678A" wp14:editId="0F97DE5F">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C213" w14:textId="77777777" w:rsidR="006238F0" w:rsidRPr="009C27C1" w:rsidRDefault="006238F0" w:rsidP="00917EE9">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14:anchorId="3E385AB4" wp14:editId="12FC809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71CAC4"/>
    <w:multiLevelType w:val="hybridMultilevel"/>
    <w:tmpl w:val="04A31CB6"/>
    <w:lvl w:ilvl="0" w:tplc="606A2F72">
      <w:start w:val="1"/>
      <w:numFmt w:val="upperLetter"/>
      <w:lvlText w:val=""/>
      <w:lvlJc w:val="left"/>
    </w:lvl>
    <w:lvl w:ilvl="1" w:tplc="B8E49E16">
      <w:numFmt w:val="decimal"/>
      <w:lvlText w:val=""/>
      <w:lvlJc w:val="left"/>
    </w:lvl>
    <w:lvl w:ilvl="2" w:tplc="4032297A">
      <w:numFmt w:val="decimal"/>
      <w:lvlText w:val=""/>
      <w:lvlJc w:val="left"/>
    </w:lvl>
    <w:lvl w:ilvl="3" w:tplc="75F4B658">
      <w:numFmt w:val="decimal"/>
      <w:lvlText w:val=""/>
      <w:lvlJc w:val="left"/>
    </w:lvl>
    <w:lvl w:ilvl="4" w:tplc="05A276CE">
      <w:numFmt w:val="decimal"/>
      <w:lvlText w:val=""/>
      <w:lvlJc w:val="left"/>
    </w:lvl>
    <w:lvl w:ilvl="5" w:tplc="4C1E944A">
      <w:numFmt w:val="decimal"/>
      <w:lvlText w:val=""/>
      <w:lvlJc w:val="left"/>
    </w:lvl>
    <w:lvl w:ilvl="6" w:tplc="63A4F110">
      <w:numFmt w:val="decimal"/>
      <w:lvlText w:val=""/>
      <w:lvlJc w:val="left"/>
    </w:lvl>
    <w:lvl w:ilvl="7" w:tplc="9B84C58E">
      <w:numFmt w:val="decimal"/>
      <w:lvlText w:val=""/>
      <w:lvlJc w:val="left"/>
    </w:lvl>
    <w:lvl w:ilvl="8" w:tplc="5D7AAE1C">
      <w:numFmt w:val="decimal"/>
      <w:lvlText w:val=""/>
      <w:lvlJc w:val="left"/>
    </w:lvl>
  </w:abstractNum>
  <w:abstractNum w:abstractNumId="1" w15:restartNumberingAfterBreak="0">
    <w:nsid w:val="00000006"/>
    <w:multiLevelType w:val="hybridMultilevel"/>
    <w:tmpl w:val="59D0FBA8"/>
    <w:lvl w:ilvl="0" w:tplc="565ED86C">
      <w:start w:val="1"/>
      <w:numFmt w:val="decimal"/>
      <w:pStyle w:val="StyleHeading1Before0pt"/>
      <w:lvlText w:val="%1."/>
      <w:lvlJc w:val="left"/>
      <w:pPr>
        <w:tabs>
          <w:tab w:val="num" w:pos="454"/>
        </w:tabs>
        <w:ind w:left="454" w:hanging="454"/>
      </w:pPr>
      <w:rPr>
        <w:rFonts w:cs="Times New Roman" w:hint="eastAsia"/>
      </w:rPr>
    </w:lvl>
    <w:lvl w:ilvl="1" w:tplc="503226A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D18C5D7C">
      <w:start w:val="1"/>
      <w:numFmt w:val="lowerRoman"/>
      <w:lvlText w:val="%3."/>
      <w:lvlJc w:val="right"/>
      <w:pPr>
        <w:tabs>
          <w:tab w:val="num" w:pos="2160"/>
        </w:tabs>
        <w:ind w:left="2160" w:hanging="180"/>
      </w:pPr>
      <w:rPr>
        <w:rFonts w:cs="Times New Roman"/>
      </w:rPr>
    </w:lvl>
    <w:lvl w:ilvl="3" w:tplc="C30E9878">
      <w:start w:val="1"/>
      <w:numFmt w:val="decimal"/>
      <w:lvlText w:val="%4."/>
      <w:lvlJc w:val="left"/>
      <w:pPr>
        <w:tabs>
          <w:tab w:val="num" w:pos="2880"/>
        </w:tabs>
        <w:ind w:left="2880" w:hanging="360"/>
      </w:pPr>
      <w:rPr>
        <w:rFonts w:cs="Times New Roman"/>
      </w:rPr>
    </w:lvl>
    <w:lvl w:ilvl="4" w:tplc="A6628B02">
      <w:start w:val="1"/>
      <w:numFmt w:val="lowerLetter"/>
      <w:lvlText w:val="%5."/>
      <w:lvlJc w:val="left"/>
      <w:pPr>
        <w:tabs>
          <w:tab w:val="num" w:pos="3600"/>
        </w:tabs>
        <w:ind w:left="3600" w:hanging="360"/>
      </w:pPr>
      <w:rPr>
        <w:rFonts w:cs="Times New Roman"/>
      </w:rPr>
    </w:lvl>
    <w:lvl w:ilvl="5" w:tplc="744E33DC">
      <w:start w:val="1"/>
      <w:numFmt w:val="lowerRoman"/>
      <w:lvlText w:val="%6."/>
      <w:lvlJc w:val="right"/>
      <w:pPr>
        <w:tabs>
          <w:tab w:val="num" w:pos="4320"/>
        </w:tabs>
        <w:ind w:left="4320" w:hanging="180"/>
      </w:pPr>
      <w:rPr>
        <w:rFonts w:cs="Times New Roman"/>
      </w:rPr>
    </w:lvl>
    <w:lvl w:ilvl="6" w:tplc="F222992E">
      <w:start w:val="1"/>
      <w:numFmt w:val="decimal"/>
      <w:lvlText w:val="%7."/>
      <w:lvlJc w:val="left"/>
      <w:pPr>
        <w:tabs>
          <w:tab w:val="num" w:pos="5040"/>
        </w:tabs>
        <w:ind w:left="5040" w:hanging="360"/>
      </w:pPr>
      <w:rPr>
        <w:rFonts w:cs="Times New Roman"/>
      </w:rPr>
    </w:lvl>
    <w:lvl w:ilvl="7" w:tplc="28C2EAFE">
      <w:start w:val="1"/>
      <w:numFmt w:val="lowerLetter"/>
      <w:lvlText w:val="%8."/>
      <w:lvlJc w:val="left"/>
      <w:pPr>
        <w:tabs>
          <w:tab w:val="num" w:pos="5760"/>
        </w:tabs>
        <w:ind w:left="5760" w:hanging="360"/>
      </w:pPr>
      <w:rPr>
        <w:rFonts w:cs="Times New Roman"/>
      </w:rPr>
    </w:lvl>
    <w:lvl w:ilvl="8" w:tplc="B2A2610C">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542C88A6">
      <w:start w:val="1"/>
      <w:numFmt w:val="decimal"/>
      <w:pStyle w:val="NormalNumerada"/>
      <w:lvlText w:val="(%1)"/>
      <w:lvlJc w:val="left"/>
      <w:pPr>
        <w:tabs>
          <w:tab w:val="num" w:pos="360"/>
        </w:tabs>
        <w:ind w:left="360" w:hanging="360"/>
      </w:pPr>
      <w:rPr>
        <w:rFonts w:ascii="Arial" w:hAnsi="Arial" w:cs="Times New Roman" w:hint="default"/>
      </w:rPr>
    </w:lvl>
    <w:lvl w:ilvl="1" w:tplc="CD7CB5E2">
      <w:start w:val="1"/>
      <w:numFmt w:val="lowerRoman"/>
      <w:lvlText w:val="%2."/>
      <w:lvlJc w:val="left"/>
      <w:pPr>
        <w:tabs>
          <w:tab w:val="num" w:pos="1440"/>
        </w:tabs>
        <w:ind w:left="1440" w:hanging="360"/>
      </w:pPr>
      <w:rPr>
        <w:rFonts w:cs="Times New Roman" w:hint="eastAsia"/>
      </w:rPr>
    </w:lvl>
    <w:lvl w:ilvl="2" w:tplc="2DCAEDD0">
      <w:start w:val="1"/>
      <w:numFmt w:val="lowerRoman"/>
      <w:lvlText w:val="%3."/>
      <w:lvlJc w:val="right"/>
      <w:pPr>
        <w:tabs>
          <w:tab w:val="num" w:pos="2160"/>
        </w:tabs>
        <w:ind w:left="2160" w:hanging="180"/>
      </w:pPr>
      <w:rPr>
        <w:rFonts w:cs="Times New Roman"/>
      </w:rPr>
    </w:lvl>
    <w:lvl w:ilvl="3" w:tplc="E2C64FF4">
      <w:start w:val="1"/>
      <w:numFmt w:val="decimal"/>
      <w:lvlText w:val="%4."/>
      <w:lvlJc w:val="left"/>
      <w:pPr>
        <w:tabs>
          <w:tab w:val="num" w:pos="2880"/>
        </w:tabs>
        <w:ind w:left="2880" w:hanging="360"/>
      </w:pPr>
      <w:rPr>
        <w:rFonts w:cs="Times New Roman"/>
      </w:rPr>
    </w:lvl>
    <w:lvl w:ilvl="4" w:tplc="D8A03526">
      <w:start w:val="1"/>
      <w:numFmt w:val="lowerLetter"/>
      <w:lvlText w:val="%5."/>
      <w:lvlJc w:val="left"/>
      <w:pPr>
        <w:tabs>
          <w:tab w:val="num" w:pos="3600"/>
        </w:tabs>
        <w:ind w:left="3600" w:hanging="360"/>
      </w:pPr>
      <w:rPr>
        <w:rFonts w:cs="Times New Roman"/>
      </w:rPr>
    </w:lvl>
    <w:lvl w:ilvl="5" w:tplc="60E0F254">
      <w:start w:val="1"/>
      <w:numFmt w:val="lowerRoman"/>
      <w:lvlText w:val="%6."/>
      <w:lvlJc w:val="right"/>
      <w:pPr>
        <w:tabs>
          <w:tab w:val="num" w:pos="4320"/>
        </w:tabs>
        <w:ind w:left="4320" w:hanging="180"/>
      </w:pPr>
      <w:rPr>
        <w:rFonts w:cs="Times New Roman"/>
      </w:rPr>
    </w:lvl>
    <w:lvl w:ilvl="6" w:tplc="48429E2A">
      <w:start w:val="1"/>
      <w:numFmt w:val="decimal"/>
      <w:lvlText w:val="%7."/>
      <w:lvlJc w:val="left"/>
      <w:pPr>
        <w:tabs>
          <w:tab w:val="num" w:pos="5040"/>
        </w:tabs>
        <w:ind w:left="5040" w:hanging="360"/>
      </w:pPr>
      <w:rPr>
        <w:rFonts w:cs="Times New Roman"/>
      </w:rPr>
    </w:lvl>
    <w:lvl w:ilvl="7" w:tplc="4A167DCE">
      <w:start w:val="1"/>
      <w:numFmt w:val="lowerLetter"/>
      <w:lvlText w:val="%8."/>
      <w:lvlJc w:val="left"/>
      <w:pPr>
        <w:tabs>
          <w:tab w:val="num" w:pos="5760"/>
        </w:tabs>
        <w:ind w:left="5760" w:hanging="360"/>
      </w:pPr>
      <w:rPr>
        <w:rFonts w:cs="Times New Roman"/>
      </w:rPr>
    </w:lvl>
    <w:lvl w:ilvl="8" w:tplc="A4CCCE5C">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022A5B64">
      <w:start w:val="1"/>
      <w:numFmt w:val="lowerLetter"/>
      <w:lvlText w:val="(%1)"/>
      <w:lvlJc w:val="left"/>
      <w:pPr>
        <w:tabs>
          <w:tab w:val="num" w:pos="360"/>
        </w:tabs>
        <w:ind w:left="360" w:hanging="360"/>
      </w:pPr>
      <w:rPr>
        <w:rFonts w:ascii="Tahoma" w:hAnsi="Tahoma" w:cs="Tahoma" w:hint="default"/>
        <w:b w:val="0"/>
        <w:sz w:val="22"/>
        <w:szCs w:val="22"/>
      </w:rPr>
    </w:lvl>
    <w:lvl w:ilvl="1" w:tplc="90128FF0">
      <w:start w:val="1"/>
      <w:numFmt w:val="none"/>
      <w:lvlText w:val="r.2)"/>
      <w:lvlJc w:val="left"/>
      <w:pPr>
        <w:tabs>
          <w:tab w:val="num" w:pos="1440"/>
        </w:tabs>
        <w:ind w:left="1440" w:hanging="360"/>
      </w:pPr>
      <w:rPr>
        <w:rFonts w:cs="Times New Roman" w:hint="eastAsia"/>
      </w:rPr>
    </w:lvl>
    <w:lvl w:ilvl="2" w:tplc="5F967528">
      <w:start w:val="1"/>
      <w:numFmt w:val="lowerRoman"/>
      <w:lvlText w:val="%3."/>
      <w:lvlJc w:val="right"/>
      <w:pPr>
        <w:tabs>
          <w:tab w:val="num" w:pos="2160"/>
        </w:tabs>
        <w:ind w:left="2160" w:hanging="180"/>
      </w:pPr>
      <w:rPr>
        <w:rFonts w:cs="Times New Roman"/>
      </w:rPr>
    </w:lvl>
    <w:lvl w:ilvl="3" w:tplc="DBE6BF04">
      <w:start w:val="1"/>
      <w:numFmt w:val="decimal"/>
      <w:lvlText w:val="%4."/>
      <w:lvlJc w:val="left"/>
      <w:pPr>
        <w:tabs>
          <w:tab w:val="num" w:pos="2880"/>
        </w:tabs>
        <w:ind w:left="2880" w:hanging="360"/>
      </w:pPr>
      <w:rPr>
        <w:rFonts w:cs="Times New Roman"/>
      </w:rPr>
    </w:lvl>
    <w:lvl w:ilvl="4" w:tplc="76147DB6">
      <w:start w:val="1"/>
      <w:numFmt w:val="lowerLetter"/>
      <w:lvlText w:val="%5."/>
      <w:lvlJc w:val="left"/>
      <w:pPr>
        <w:tabs>
          <w:tab w:val="num" w:pos="3600"/>
        </w:tabs>
        <w:ind w:left="3600" w:hanging="360"/>
      </w:pPr>
      <w:rPr>
        <w:rFonts w:cs="Times New Roman"/>
      </w:rPr>
    </w:lvl>
    <w:lvl w:ilvl="5" w:tplc="40BE2358">
      <w:start w:val="1"/>
      <w:numFmt w:val="lowerRoman"/>
      <w:lvlText w:val="%6."/>
      <w:lvlJc w:val="right"/>
      <w:pPr>
        <w:tabs>
          <w:tab w:val="num" w:pos="4320"/>
        </w:tabs>
        <w:ind w:left="4320" w:hanging="180"/>
      </w:pPr>
      <w:rPr>
        <w:rFonts w:cs="Times New Roman"/>
      </w:rPr>
    </w:lvl>
    <w:lvl w:ilvl="6" w:tplc="62583028">
      <w:start w:val="1"/>
      <w:numFmt w:val="decimal"/>
      <w:lvlText w:val="%7."/>
      <w:lvlJc w:val="left"/>
      <w:pPr>
        <w:tabs>
          <w:tab w:val="num" w:pos="5040"/>
        </w:tabs>
        <w:ind w:left="5040" w:hanging="360"/>
      </w:pPr>
      <w:rPr>
        <w:rFonts w:cs="Times New Roman"/>
      </w:rPr>
    </w:lvl>
    <w:lvl w:ilvl="7" w:tplc="C1D47E22">
      <w:start w:val="1"/>
      <w:numFmt w:val="lowerLetter"/>
      <w:lvlText w:val="%8."/>
      <w:lvlJc w:val="left"/>
      <w:pPr>
        <w:tabs>
          <w:tab w:val="num" w:pos="5760"/>
        </w:tabs>
        <w:ind w:left="5760" w:hanging="360"/>
      </w:pPr>
      <w:rPr>
        <w:rFonts w:cs="Times New Roman"/>
      </w:rPr>
    </w:lvl>
    <w:lvl w:ilvl="8" w:tplc="7624C56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2A3E1934">
      <w:start w:val="1"/>
      <w:numFmt w:val="lowerRoman"/>
      <w:lvlText w:val="(%1)"/>
      <w:lvlJc w:val="left"/>
      <w:pPr>
        <w:tabs>
          <w:tab w:val="num" w:pos="928"/>
        </w:tabs>
        <w:ind w:left="928" w:hanging="360"/>
      </w:pPr>
      <w:rPr>
        <w:rFonts w:hint="default"/>
        <w:b w:val="0"/>
      </w:rPr>
    </w:lvl>
    <w:lvl w:ilvl="1" w:tplc="50D0C2F0">
      <w:start w:val="1"/>
      <w:numFmt w:val="none"/>
      <w:lvlText w:val="r.2)"/>
      <w:lvlJc w:val="left"/>
      <w:pPr>
        <w:tabs>
          <w:tab w:val="num" w:pos="1440"/>
        </w:tabs>
        <w:ind w:left="1440" w:hanging="360"/>
      </w:pPr>
      <w:rPr>
        <w:rFonts w:cs="Times New Roman" w:hint="eastAsia"/>
      </w:rPr>
    </w:lvl>
    <w:lvl w:ilvl="2" w:tplc="252A05B0">
      <w:start w:val="1"/>
      <w:numFmt w:val="lowerRoman"/>
      <w:lvlText w:val="%3."/>
      <w:lvlJc w:val="right"/>
      <w:pPr>
        <w:tabs>
          <w:tab w:val="num" w:pos="2160"/>
        </w:tabs>
        <w:ind w:left="2160" w:hanging="180"/>
      </w:pPr>
      <w:rPr>
        <w:rFonts w:cs="Times New Roman"/>
      </w:rPr>
    </w:lvl>
    <w:lvl w:ilvl="3" w:tplc="927E8386">
      <w:start w:val="1"/>
      <w:numFmt w:val="decimal"/>
      <w:lvlText w:val="%4."/>
      <w:lvlJc w:val="left"/>
      <w:pPr>
        <w:tabs>
          <w:tab w:val="num" w:pos="2880"/>
        </w:tabs>
        <w:ind w:left="2880" w:hanging="360"/>
      </w:pPr>
      <w:rPr>
        <w:rFonts w:cs="Times New Roman"/>
      </w:rPr>
    </w:lvl>
    <w:lvl w:ilvl="4" w:tplc="1F8EEE86">
      <w:start w:val="1"/>
      <w:numFmt w:val="lowerLetter"/>
      <w:lvlText w:val="%5."/>
      <w:lvlJc w:val="left"/>
      <w:pPr>
        <w:tabs>
          <w:tab w:val="num" w:pos="3600"/>
        </w:tabs>
        <w:ind w:left="3600" w:hanging="360"/>
      </w:pPr>
      <w:rPr>
        <w:rFonts w:cs="Times New Roman"/>
      </w:rPr>
    </w:lvl>
    <w:lvl w:ilvl="5" w:tplc="5184D01E">
      <w:start w:val="1"/>
      <w:numFmt w:val="lowerRoman"/>
      <w:lvlText w:val="%6."/>
      <w:lvlJc w:val="right"/>
      <w:pPr>
        <w:tabs>
          <w:tab w:val="num" w:pos="4320"/>
        </w:tabs>
        <w:ind w:left="4320" w:hanging="180"/>
      </w:pPr>
      <w:rPr>
        <w:rFonts w:cs="Times New Roman"/>
      </w:rPr>
    </w:lvl>
    <w:lvl w:ilvl="6" w:tplc="9594EA7E">
      <w:start w:val="1"/>
      <w:numFmt w:val="decimal"/>
      <w:lvlText w:val="%7."/>
      <w:lvlJc w:val="left"/>
      <w:pPr>
        <w:tabs>
          <w:tab w:val="num" w:pos="5040"/>
        </w:tabs>
        <w:ind w:left="5040" w:hanging="360"/>
      </w:pPr>
      <w:rPr>
        <w:rFonts w:cs="Times New Roman"/>
      </w:rPr>
    </w:lvl>
    <w:lvl w:ilvl="7" w:tplc="695A174E">
      <w:start w:val="1"/>
      <w:numFmt w:val="lowerLetter"/>
      <w:lvlText w:val="%8."/>
      <w:lvlJc w:val="left"/>
      <w:pPr>
        <w:tabs>
          <w:tab w:val="num" w:pos="5760"/>
        </w:tabs>
        <w:ind w:left="5760" w:hanging="360"/>
      </w:pPr>
      <w:rPr>
        <w:rFonts w:cs="Times New Roman"/>
      </w:rPr>
    </w:lvl>
    <w:lvl w:ilvl="8" w:tplc="8ED4CB1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37C84D74">
      <w:start w:val="1"/>
      <w:numFmt w:val="lowerLetter"/>
      <w:lvlText w:val="%1)"/>
      <w:lvlJc w:val="left"/>
      <w:pPr>
        <w:ind w:left="1429" w:hanging="360"/>
      </w:pPr>
      <w:rPr>
        <w:rFonts w:hint="eastAsia"/>
      </w:rPr>
    </w:lvl>
    <w:lvl w:ilvl="1" w:tplc="D2C0D134">
      <w:start w:val="1"/>
      <w:numFmt w:val="lowerLetter"/>
      <w:lvlText w:val="%2."/>
      <w:lvlJc w:val="left"/>
      <w:pPr>
        <w:ind w:left="2149" w:hanging="360"/>
      </w:pPr>
      <w:rPr>
        <w:rFonts w:cs="Times New Roman"/>
      </w:rPr>
    </w:lvl>
    <w:lvl w:ilvl="2" w:tplc="5808B926">
      <w:start w:val="1"/>
      <w:numFmt w:val="lowerRoman"/>
      <w:lvlText w:val="%3."/>
      <w:lvlJc w:val="right"/>
      <w:pPr>
        <w:ind w:left="2869" w:hanging="180"/>
      </w:pPr>
      <w:rPr>
        <w:rFonts w:cs="Times New Roman"/>
      </w:rPr>
    </w:lvl>
    <w:lvl w:ilvl="3" w:tplc="5BDC77E6">
      <w:start w:val="1"/>
      <w:numFmt w:val="decimal"/>
      <w:lvlText w:val="%4."/>
      <w:lvlJc w:val="left"/>
      <w:pPr>
        <w:ind w:left="3589" w:hanging="360"/>
      </w:pPr>
      <w:rPr>
        <w:rFonts w:cs="Times New Roman"/>
      </w:rPr>
    </w:lvl>
    <w:lvl w:ilvl="4" w:tplc="3C84FA0C">
      <w:start w:val="1"/>
      <w:numFmt w:val="lowerLetter"/>
      <w:lvlText w:val="%5."/>
      <w:lvlJc w:val="left"/>
      <w:pPr>
        <w:ind w:left="4309" w:hanging="360"/>
      </w:pPr>
      <w:rPr>
        <w:rFonts w:cs="Times New Roman"/>
      </w:rPr>
    </w:lvl>
    <w:lvl w:ilvl="5" w:tplc="3A1210BA">
      <w:start w:val="1"/>
      <w:numFmt w:val="lowerRoman"/>
      <w:lvlText w:val="%6."/>
      <w:lvlJc w:val="right"/>
      <w:pPr>
        <w:ind w:left="5029" w:hanging="180"/>
      </w:pPr>
      <w:rPr>
        <w:rFonts w:cs="Times New Roman"/>
      </w:rPr>
    </w:lvl>
    <w:lvl w:ilvl="6" w:tplc="F4B2F118">
      <w:start w:val="1"/>
      <w:numFmt w:val="decimal"/>
      <w:lvlText w:val="%7."/>
      <w:lvlJc w:val="left"/>
      <w:pPr>
        <w:ind w:left="5749" w:hanging="360"/>
      </w:pPr>
      <w:rPr>
        <w:rFonts w:cs="Times New Roman"/>
      </w:rPr>
    </w:lvl>
    <w:lvl w:ilvl="7" w:tplc="BC3E1180">
      <w:start w:val="1"/>
      <w:numFmt w:val="lowerLetter"/>
      <w:lvlText w:val="%8."/>
      <w:lvlJc w:val="left"/>
      <w:pPr>
        <w:ind w:left="6469" w:hanging="360"/>
      </w:pPr>
      <w:rPr>
        <w:rFonts w:cs="Times New Roman"/>
      </w:rPr>
    </w:lvl>
    <w:lvl w:ilvl="8" w:tplc="BE0EC75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641AB3F8">
      <w:start w:val="1"/>
      <w:numFmt w:val="lowerLetter"/>
      <w:pStyle w:val="Heading31"/>
      <w:lvlText w:val="%1)"/>
      <w:lvlJc w:val="left"/>
      <w:pPr>
        <w:tabs>
          <w:tab w:val="num" w:pos="720"/>
        </w:tabs>
        <w:ind w:left="720" w:hanging="360"/>
      </w:pPr>
      <w:rPr>
        <w:rFonts w:cs="Times New Roman"/>
      </w:rPr>
    </w:lvl>
    <w:lvl w:ilvl="1" w:tplc="A88222EE">
      <w:start w:val="1"/>
      <w:numFmt w:val="none"/>
      <w:lvlText w:val="i."/>
      <w:lvlJc w:val="right"/>
      <w:pPr>
        <w:tabs>
          <w:tab w:val="num" w:pos="1260"/>
        </w:tabs>
        <w:ind w:left="1260" w:hanging="180"/>
      </w:pPr>
      <w:rPr>
        <w:rFonts w:cs="Times New Roman" w:hint="eastAsia"/>
      </w:rPr>
    </w:lvl>
    <w:lvl w:ilvl="2" w:tplc="8A74F69C">
      <w:start w:val="1"/>
      <w:numFmt w:val="lowerRoman"/>
      <w:lvlText w:val="%3."/>
      <w:lvlJc w:val="left"/>
      <w:pPr>
        <w:tabs>
          <w:tab w:val="num" w:pos="2700"/>
        </w:tabs>
        <w:ind w:left="2700" w:hanging="720"/>
      </w:pPr>
      <w:rPr>
        <w:rFonts w:cs="Times New Roman" w:hint="eastAsia"/>
      </w:rPr>
    </w:lvl>
    <w:lvl w:ilvl="3" w:tplc="494A1A8A">
      <w:start w:val="1"/>
      <w:numFmt w:val="decimal"/>
      <w:lvlText w:val="%4."/>
      <w:lvlJc w:val="left"/>
      <w:pPr>
        <w:tabs>
          <w:tab w:val="num" w:pos="2880"/>
        </w:tabs>
        <w:ind w:left="2880" w:hanging="360"/>
      </w:pPr>
      <w:rPr>
        <w:rFonts w:cs="Times New Roman"/>
      </w:rPr>
    </w:lvl>
    <w:lvl w:ilvl="4" w:tplc="92C073C8">
      <w:start w:val="1"/>
      <w:numFmt w:val="lowerLetter"/>
      <w:lvlText w:val="%5."/>
      <w:lvlJc w:val="left"/>
      <w:pPr>
        <w:tabs>
          <w:tab w:val="num" w:pos="3600"/>
        </w:tabs>
        <w:ind w:left="3600" w:hanging="360"/>
      </w:pPr>
      <w:rPr>
        <w:rFonts w:cs="Times New Roman"/>
      </w:rPr>
    </w:lvl>
    <w:lvl w:ilvl="5" w:tplc="2BDAD9BA">
      <w:start w:val="1"/>
      <w:numFmt w:val="lowerRoman"/>
      <w:lvlText w:val="%6."/>
      <w:lvlJc w:val="right"/>
      <w:pPr>
        <w:tabs>
          <w:tab w:val="num" w:pos="4320"/>
        </w:tabs>
        <w:ind w:left="4320" w:hanging="180"/>
      </w:pPr>
      <w:rPr>
        <w:rFonts w:cs="Times New Roman"/>
      </w:rPr>
    </w:lvl>
    <w:lvl w:ilvl="6" w:tplc="6BE49EDE">
      <w:start w:val="1"/>
      <w:numFmt w:val="decimal"/>
      <w:lvlText w:val="%7."/>
      <w:lvlJc w:val="left"/>
      <w:pPr>
        <w:tabs>
          <w:tab w:val="num" w:pos="5040"/>
        </w:tabs>
        <w:ind w:left="5040" w:hanging="360"/>
      </w:pPr>
      <w:rPr>
        <w:rFonts w:cs="Times New Roman"/>
      </w:rPr>
    </w:lvl>
    <w:lvl w:ilvl="7" w:tplc="383833A8">
      <w:start w:val="1"/>
      <w:numFmt w:val="lowerLetter"/>
      <w:lvlText w:val="%8."/>
      <w:lvlJc w:val="left"/>
      <w:pPr>
        <w:tabs>
          <w:tab w:val="num" w:pos="5760"/>
        </w:tabs>
        <w:ind w:left="5760" w:hanging="360"/>
      </w:pPr>
      <w:rPr>
        <w:rFonts w:cs="Times New Roman"/>
      </w:rPr>
    </w:lvl>
    <w:lvl w:ilvl="8" w:tplc="38F0E1E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EDE65A56"/>
    <w:lvl w:ilvl="0">
      <w:start w:val="1"/>
      <w:numFmt w:val="decimal"/>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00415F4">
      <w:start w:val="1"/>
      <w:numFmt w:val="decimal"/>
      <w:lvlText w:val="%1."/>
      <w:lvlJc w:val="left"/>
      <w:pPr>
        <w:ind w:left="720" w:hanging="360"/>
      </w:pPr>
      <w:rPr>
        <w:rFonts w:cs="Times New Roman"/>
        <w:b/>
      </w:rPr>
    </w:lvl>
    <w:lvl w:ilvl="1" w:tplc="8E3AB330">
      <w:start w:val="1"/>
      <w:numFmt w:val="lowerLetter"/>
      <w:lvlText w:val="%2."/>
      <w:lvlJc w:val="left"/>
      <w:pPr>
        <w:ind w:left="1440" w:hanging="360"/>
      </w:pPr>
      <w:rPr>
        <w:rFonts w:cs="Times New Roman"/>
      </w:rPr>
    </w:lvl>
    <w:lvl w:ilvl="2" w:tplc="E7EAB1B8">
      <w:start w:val="1"/>
      <w:numFmt w:val="lowerRoman"/>
      <w:lvlText w:val="%3."/>
      <w:lvlJc w:val="right"/>
      <w:pPr>
        <w:ind w:left="2160" w:hanging="180"/>
      </w:pPr>
      <w:rPr>
        <w:rFonts w:cs="Times New Roman"/>
      </w:rPr>
    </w:lvl>
    <w:lvl w:ilvl="3" w:tplc="539E5C74">
      <w:start w:val="1"/>
      <w:numFmt w:val="decimal"/>
      <w:lvlText w:val="%4."/>
      <w:lvlJc w:val="left"/>
      <w:pPr>
        <w:ind w:left="2880" w:hanging="360"/>
      </w:pPr>
      <w:rPr>
        <w:rFonts w:cs="Times New Roman"/>
      </w:rPr>
    </w:lvl>
    <w:lvl w:ilvl="4" w:tplc="2B8AA2EA">
      <w:start w:val="1"/>
      <w:numFmt w:val="lowerLetter"/>
      <w:lvlText w:val="%5."/>
      <w:lvlJc w:val="left"/>
      <w:pPr>
        <w:ind w:left="3600" w:hanging="360"/>
      </w:pPr>
      <w:rPr>
        <w:rFonts w:cs="Times New Roman"/>
      </w:rPr>
    </w:lvl>
    <w:lvl w:ilvl="5" w:tplc="527E18CC">
      <w:start w:val="1"/>
      <w:numFmt w:val="lowerRoman"/>
      <w:lvlText w:val="%6."/>
      <w:lvlJc w:val="right"/>
      <w:pPr>
        <w:ind w:left="4320" w:hanging="180"/>
      </w:pPr>
      <w:rPr>
        <w:rFonts w:cs="Times New Roman"/>
      </w:rPr>
    </w:lvl>
    <w:lvl w:ilvl="6" w:tplc="AF14FD06">
      <w:start w:val="1"/>
      <w:numFmt w:val="decimal"/>
      <w:lvlText w:val="%7."/>
      <w:lvlJc w:val="left"/>
      <w:pPr>
        <w:ind w:left="5040" w:hanging="360"/>
      </w:pPr>
      <w:rPr>
        <w:rFonts w:cs="Times New Roman"/>
      </w:rPr>
    </w:lvl>
    <w:lvl w:ilvl="7" w:tplc="5FFCC884">
      <w:start w:val="1"/>
      <w:numFmt w:val="lowerLetter"/>
      <w:lvlText w:val="%8."/>
      <w:lvlJc w:val="left"/>
      <w:pPr>
        <w:ind w:left="5760" w:hanging="360"/>
      </w:pPr>
      <w:rPr>
        <w:rFonts w:cs="Times New Roman"/>
      </w:rPr>
    </w:lvl>
    <w:lvl w:ilvl="8" w:tplc="E752CB1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3E8F58">
      <w:start w:val="1"/>
      <w:numFmt w:val="bullet"/>
      <w:lvlText w:val=""/>
      <w:lvlJc w:val="left"/>
      <w:pPr>
        <w:tabs>
          <w:tab w:val="num" w:pos="720"/>
        </w:tabs>
        <w:ind w:left="720" w:hanging="360"/>
      </w:pPr>
      <w:rPr>
        <w:rFonts w:ascii="Wingdings" w:hAnsi="Wingdings" w:hint="default"/>
      </w:rPr>
    </w:lvl>
    <w:lvl w:ilvl="1" w:tplc="CE343450" w:tentative="1">
      <w:start w:val="1"/>
      <w:numFmt w:val="bullet"/>
      <w:lvlText w:val=""/>
      <w:lvlJc w:val="left"/>
      <w:pPr>
        <w:tabs>
          <w:tab w:val="num" w:pos="1440"/>
        </w:tabs>
        <w:ind w:left="1440" w:hanging="360"/>
      </w:pPr>
      <w:rPr>
        <w:rFonts w:ascii="Wingdings" w:hAnsi="Wingdings" w:hint="default"/>
      </w:rPr>
    </w:lvl>
    <w:lvl w:ilvl="2" w:tplc="3710AA90" w:tentative="1">
      <w:start w:val="1"/>
      <w:numFmt w:val="bullet"/>
      <w:lvlText w:val=""/>
      <w:lvlJc w:val="left"/>
      <w:pPr>
        <w:tabs>
          <w:tab w:val="num" w:pos="2160"/>
        </w:tabs>
        <w:ind w:left="2160" w:hanging="360"/>
      </w:pPr>
      <w:rPr>
        <w:rFonts w:ascii="Wingdings" w:hAnsi="Wingdings" w:hint="default"/>
      </w:rPr>
    </w:lvl>
    <w:lvl w:ilvl="3" w:tplc="FA42569A" w:tentative="1">
      <w:start w:val="1"/>
      <w:numFmt w:val="bullet"/>
      <w:lvlText w:val=""/>
      <w:lvlJc w:val="left"/>
      <w:pPr>
        <w:tabs>
          <w:tab w:val="num" w:pos="2880"/>
        </w:tabs>
        <w:ind w:left="2880" w:hanging="360"/>
      </w:pPr>
      <w:rPr>
        <w:rFonts w:ascii="Wingdings" w:hAnsi="Wingdings" w:hint="default"/>
      </w:rPr>
    </w:lvl>
    <w:lvl w:ilvl="4" w:tplc="D2A455EE" w:tentative="1">
      <w:start w:val="1"/>
      <w:numFmt w:val="bullet"/>
      <w:lvlText w:val=""/>
      <w:lvlJc w:val="left"/>
      <w:pPr>
        <w:tabs>
          <w:tab w:val="num" w:pos="3600"/>
        </w:tabs>
        <w:ind w:left="3600" w:hanging="360"/>
      </w:pPr>
      <w:rPr>
        <w:rFonts w:ascii="Wingdings" w:hAnsi="Wingdings" w:hint="default"/>
      </w:rPr>
    </w:lvl>
    <w:lvl w:ilvl="5" w:tplc="26C48B44" w:tentative="1">
      <w:start w:val="1"/>
      <w:numFmt w:val="bullet"/>
      <w:lvlText w:val=""/>
      <w:lvlJc w:val="left"/>
      <w:pPr>
        <w:tabs>
          <w:tab w:val="num" w:pos="4320"/>
        </w:tabs>
        <w:ind w:left="4320" w:hanging="360"/>
      </w:pPr>
      <w:rPr>
        <w:rFonts w:ascii="Wingdings" w:hAnsi="Wingdings" w:hint="default"/>
      </w:rPr>
    </w:lvl>
    <w:lvl w:ilvl="6" w:tplc="2C6CA8EC" w:tentative="1">
      <w:start w:val="1"/>
      <w:numFmt w:val="bullet"/>
      <w:lvlText w:val=""/>
      <w:lvlJc w:val="left"/>
      <w:pPr>
        <w:tabs>
          <w:tab w:val="num" w:pos="5040"/>
        </w:tabs>
        <w:ind w:left="5040" w:hanging="360"/>
      </w:pPr>
      <w:rPr>
        <w:rFonts w:ascii="Wingdings" w:hAnsi="Wingdings" w:hint="default"/>
      </w:rPr>
    </w:lvl>
    <w:lvl w:ilvl="7" w:tplc="FA400486" w:tentative="1">
      <w:start w:val="1"/>
      <w:numFmt w:val="bullet"/>
      <w:lvlText w:val=""/>
      <w:lvlJc w:val="left"/>
      <w:pPr>
        <w:tabs>
          <w:tab w:val="num" w:pos="5760"/>
        </w:tabs>
        <w:ind w:left="5760" w:hanging="360"/>
      </w:pPr>
      <w:rPr>
        <w:rFonts w:ascii="Wingdings" w:hAnsi="Wingdings" w:hint="default"/>
      </w:rPr>
    </w:lvl>
    <w:lvl w:ilvl="8" w:tplc="0666BF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F3EB6C8">
      <w:start w:val="1"/>
      <w:numFmt w:val="decimal"/>
      <w:lvlText w:val="%1."/>
      <w:lvlJc w:val="left"/>
      <w:pPr>
        <w:tabs>
          <w:tab w:val="num" w:pos="720"/>
        </w:tabs>
        <w:ind w:left="720" w:hanging="360"/>
      </w:pPr>
    </w:lvl>
    <w:lvl w:ilvl="1" w:tplc="A86E1D3C">
      <w:start w:val="1"/>
      <w:numFmt w:val="decimal"/>
      <w:lvlText w:val="%2."/>
      <w:lvlJc w:val="left"/>
      <w:pPr>
        <w:tabs>
          <w:tab w:val="num" w:pos="1440"/>
        </w:tabs>
        <w:ind w:left="1440" w:hanging="360"/>
      </w:pPr>
    </w:lvl>
    <w:lvl w:ilvl="2" w:tplc="D42086AA" w:tentative="1">
      <w:start w:val="1"/>
      <w:numFmt w:val="decimal"/>
      <w:lvlText w:val="%3."/>
      <w:lvlJc w:val="left"/>
      <w:pPr>
        <w:tabs>
          <w:tab w:val="num" w:pos="2160"/>
        </w:tabs>
        <w:ind w:left="2160" w:hanging="360"/>
      </w:pPr>
    </w:lvl>
    <w:lvl w:ilvl="3" w:tplc="9D64AD1C" w:tentative="1">
      <w:start w:val="1"/>
      <w:numFmt w:val="decimal"/>
      <w:lvlText w:val="%4."/>
      <w:lvlJc w:val="left"/>
      <w:pPr>
        <w:tabs>
          <w:tab w:val="num" w:pos="2880"/>
        </w:tabs>
        <w:ind w:left="2880" w:hanging="360"/>
      </w:pPr>
    </w:lvl>
    <w:lvl w:ilvl="4" w:tplc="B53C3B94" w:tentative="1">
      <w:start w:val="1"/>
      <w:numFmt w:val="decimal"/>
      <w:lvlText w:val="%5."/>
      <w:lvlJc w:val="left"/>
      <w:pPr>
        <w:tabs>
          <w:tab w:val="num" w:pos="3600"/>
        </w:tabs>
        <w:ind w:left="3600" w:hanging="360"/>
      </w:pPr>
    </w:lvl>
    <w:lvl w:ilvl="5" w:tplc="254AD54E" w:tentative="1">
      <w:start w:val="1"/>
      <w:numFmt w:val="decimal"/>
      <w:lvlText w:val="%6."/>
      <w:lvlJc w:val="left"/>
      <w:pPr>
        <w:tabs>
          <w:tab w:val="num" w:pos="4320"/>
        </w:tabs>
        <w:ind w:left="4320" w:hanging="360"/>
      </w:pPr>
    </w:lvl>
    <w:lvl w:ilvl="6" w:tplc="C13A5C8E" w:tentative="1">
      <w:start w:val="1"/>
      <w:numFmt w:val="decimal"/>
      <w:lvlText w:val="%7."/>
      <w:lvlJc w:val="left"/>
      <w:pPr>
        <w:tabs>
          <w:tab w:val="num" w:pos="5040"/>
        </w:tabs>
        <w:ind w:left="5040" w:hanging="360"/>
      </w:pPr>
    </w:lvl>
    <w:lvl w:ilvl="7" w:tplc="16760CD4" w:tentative="1">
      <w:start w:val="1"/>
      <w:numFmt w:val="decimal"/>
      <w:lvlText w:val="%8."/>
      <w:lvlJc w:val="left"/>
      <w:pPr>
        <w:tabs>
          <w:tab w:val="num" w:pos="5760"/>
        </w:tabs>
        <w:ind w:left="5760" w:hanging="360"/>
      </w:pPr>
    </w:lvl>
    <w:lvl w:ilvl="8" w:tplc="69AEC96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1B4C3DC">
      <w:start w:val="1"/>
      <w:numFmt w:val="upperLetter"/>
      <w:lvlText w:val="(%1)"/>
      <w:lvlJc w:val="left"/>
      <w:pPr>
        <w:ind w:left="720" w:hanging="360"/>
      </w:pPr>
      <w:rPr>
        <w:rFonts w:hint="default"/>
        <w:u w:val="none"/>
      </w:rPr>
    </w:lvl>
    <w:lvl w:ilvl="1" w:tplc="59E87B74" w:tentative="1">
      <w:start w:val="1"/>
      <w:numFmt w:val="lowerLetter"/>
      <w:lvlText w:val="%2."/>
      <w:lvlJc w:val="left"/>
      <w:pPr>
        <w:ind w:left="1440" w:hanging="360"/>
      </w:pPr>
    </w:lvl>
    <w:lvl w:ilvl="2" w:tplc="AEF6C186" w:tentative="1">
      <w:start w:val="1"/>
      <w:numFmt w:val="lowerRoman"/>
      <w:lvlText w:val="%3."/>
      <w:lvlJc w:val="right"/>
      <w:pPr>
        <w:ind w:left="2160" w:hanging="180"/>
      </w:pPr>
    </w:lvl>
    <w:lvl w:ilvl="3" w:tplc="CF36E3C2" w:tentative="1">
      <w:start w:val="1"/>
      <w:numFmt w:val="decimal"/>
      <w:lvlText w:val="%4."/>
      <w:lvlJc w:val="left"/>
      <w:pPr>
        <w:ind w:left="2880" w:hanging="360"/>
      </w:pPr>
    </w:lvl>
    <w:lvl w:ilvl="4" w:tplc="2D80FCB0" w:tentative="1">
      <w:start w:val="1"/>
      <w:numFmt w:val="lowerLetter"/>
      <w:lvlText w:val="%5."/>
      <w:lvlJc w:val="left"/>
      <w:pPr>
        <w:ind w:left="3600" w:hanging="360"/>
      </w:pPr>
    </w:lvl>
    <w:lvl w:ilvl="5" w:tplc="A3AC82F2" w:tentative="1">
      <w:start w:val="1"/>
      <w:numFmt w:val="lowerRoman"/>
      <w:lvlText w:val="%6."/>
      <w:lvlJc w:val="right"/>
      <w:pPr>
        <w:ind w:left="4320" w:hanging="180"/>
      </w:pPr>
    </w:lvl>
    <w:lvl w:ilvl="6" w:tplc="EE7EE516" w:tentative="1">
      <w:start w:val="1"/>
      <w:numFmt w:val="decimal"/>
      <w:lvlText w:val="%7."/>
      <w:lvlJc w:val="left"/>
      <w:pPr>
        <w:ind w:left="5040" w:hanging="360"/>
      </w:pPr>
    </w:lvl>
    <w:lvl w:ilvl="7" w:tplc="359622D6" w:tentative="1">
      <w:start w:val="1"/>
      <w:numFmt w:val="lowerLetter"/>
      <w:lvlText w:val="%8."/>
      <w:lvlJc w:val="left"/>
      <w:pPr>
        <w:ind w:left="5760" w:hanging="360"/>
      </w:pPr>
    </w:lvl>
    <w:lvl w:ilvl="8" w:tplc="EB26A7F8"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7" w15:restartNumberingAfterBreak="0">
    <w:nsid w:val="241D31B2"/>
    <w:multiLevelType w:val="hybridMultilevel"/>
    <w:tmpl w:val="4BF68A96"/>
    <w:lvl w:ilvl="0" w:tplc="71F2C79E">
      <w:start w:val="1"/>
      <w:numFmt w:val="bullet"/>
      <w:lvlText w:val=""/>
      <w:lvlJc w:val="left"/>
      <w:pPr>
        <w:tabs>
          <w:tab w:val="num" w:pos="720"/>
        </w:tabs>
        <w:ind w:left="720" w:hanging="360"/>
      </w:pPr>
      <w:rPr>
        <w:rFonts w:ascii="Wingdings" w:hAnsi="Wingdings" w:hint="default"/>
      </w:rPr>
    </w:lvl>
    <w:lvl w:ilvl="1" w:tplc="968603AA" w:tentative="1">
      <w:start w:val="1"/>
      <w:numFmt w:val="bullet"/>
      <w:lvlText w:val=""/>
      <w:lvlJc w:val="left"/>
      <w:pPr>
        <w:tabs>
          <w:tab w:val="num" w:pos="1440"/>
        </w:tabs>
        <w:ind w:left="1440" w:hanging="360"/>
      </w:pPr>
      <w:rPr>
        <w:rFonts w:ascii="Wingdings" w:hAnsi="Wingdings" w:hint="default"/>
      </w:rPr>
    </w:lvl>
    <w:lvl w:ilvl="2" w:tplc="C996138E" w:tentative="1">
      <w:start w:val="1"/>
      <w:numFmt w:val="bullet"/>
      <w:lvlText w:val=""/>
      <w:lvlJc w:val="left"/>
      <w:pPr>
        <w:tabs>
          <w:tab w:val="num" w:pos="2160"/>
        </w:tabs>
        <w:ind w:left="2160" w:hanging="360"/>
      </w:pPr>
      <w:rPr>
        <w:rFonts w:ascii="Wingdings" w:hAnsi="Wingdings" w:hint="default"/>
      </w:rPr>
    </w:lvl>
    <w:lvl w:ilvl="3" w:tplc="780018B6" w:tentative="1">
      <w:start w:val="1"/>
      <w:numFmt w:val="bullet"/>
      <w:lvlText w:val=""/>
      <w:lvlJc w:val="left"/>
      <w:pPr>
        <w:tabs>
          <w:tab w:val="num" w:pos="2880"/>
        </w:tabs>
        <w:ind w:left="2880" w:hanging="360"/>
      </w:pPr>
      <w:rPr>
        <w:rFonts w:ascii="Wingdings" w:hAnsi="Wingdings" w:hint="default"/>
      </w:rPr>
    </w:lvl>
    <w:lvl w:ilvl="4" w:tplc="6F98A84C" w:tentative="1">
      <w:start w:val="1"/>
      <w:numFmt w:val="bullet"/>
      <w:lvlText w:val=""/>
      <w:lvlJc w:val="left"/>
      <w:pPr>
        <w:tabs>
          <w:tab w:val="num" w:pos="3600"/>
        </w:tabs>
        <w:ind w:left="3600" w:hanging="360"/>
      </w:pPr>
      <w:rPr>
        <w:rFonts w:ascii="Wingdings" w:hAnsi="Wingdings" w:hint="default"/>
      </w:rPr>
    </w:lvl>
    <w:lvl w:ilvl="5" w:tplc="06ECFD80" w:tentative="1">
      <w:start w:val="1"/>
      <w:numFmt w:val="bullet"/>
      <w:lvlText w:val=""/>
      <w:lvlJc w:val="left"/>
      <w:pPr>
        <w:tabs>
          <w:tab w:val="num" w:pos="4320"/>
        </w:tabs>
        <w:ind w:left="4320" w:hanging="360"/>
      </w:pPr>
      <w:rPr>
        <w:rFonts w:ascii="Wingdings" w:hAnsi="Wingdings" w:hint="default"/>
      </w:rPr>
    </w:lvl>
    <w:lvl w:ilvl="6" w:tplc="9A6A5DBE" w:tentative="1">
      <w:start w:val="1"/>
      <w:numFmt w:val="bullet"/>
      <w:lvlText w:val=""/>
      <w:lvlJc w:val="left"/>
      <w:pPr>
        <w:tabs>
          <w:tab w:val="num" w:pos="5040"/>
        </w:tabs>
        <w:ind w:left="5040" w:hanging="360"/>
      </w:pPr>
      <w:rPr>
        <w:rFonts w:ascii="Wingdings" w:hAnsi="Wingdings" w:hint="default"/>
      </w:rPr>
    </w:lvl>
    <w:lvl w:ilvl="7" w:tplc="9F0612CE" w:tentative="1">
      <w:start w:val="1"/>
      <w:numFmt w:val="bullet"/>
      <w:lvlText w:val=""/>
      <w:lvlJc w:val="left"/>
      <w:pPr>
        <w:tabs>
          <w:tab w:val="num" w:pos="5760"/>
        </w:tabs>
        <w:ind w:left="5760" w:hanging="360"/>
      </w:pPr>
      <w:rPr>
        <w:rFonts w:ascii="Wingdings" w:hAnsi="Wingdings" w:hint="default"/>
      </w:rPr>
    </w:lvl>
    <w:lvl w:ilvl="8" w:tplc="CCD0F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E33CA3"/>
    <w:multiLevelType w:val="hybridMultilevel"/>
    <w:tmpl w:val="1654EC76"/>
    <w:lvl w:ilvl="0" w:tplc="E2940490">
      <w:start w:val="1"/>
      <w:numFmt w:val="bullet"/>
      <w:lvlText w:val=""/>
      <w:lvlJc w:val="left"/>
      <w:pPr>
        <w:tabs>
          <w:tab w:val="num" w:pos="720"/>
        </w:tabs>
        <w:ind w:left="720" w:hanging="360"/>
      </w:pPr>
      <w:rPr>
        <w:rFonts w:ascii="Wingdings" w:hAnsi="Wingdings" w:hint="default"/>
      </w:rPr>
    </w:lvl>
    <w:lvl w:ilvl="1" w:tplc="651A17F2" w:tentative="1">
      <w:start w:val="1"/>
      <w:numFmt w:val="bullet"/>
      <w:lvlText w:val=""/>
      <w:lvlJc w:val="left"/>
      <w:pPr>
        <w:tabs>
          <w:tab w:val="num" w:pos="1440"/>
        </w:tabs>
        <w:ind w:left="1440" w:hanging="360"/>
      </w:pPr>
      <w:rPr>
        <w:rFonts w:ascii="Wingdings" w:hAnsi="Wingdings" w:hint="default"/>
      </w:rPr>
    </w:lvl>
    <w:lvl w:ilvl="2" w:tplc="11762FAC" w:tentative="1">
      <w:start w:val="1"/>
      <w:numFmt w:val="bullet"/>
      <w:lvlText w:val=""/>
      <w:lvlJc w:val="left"/>
      <w:pPr>
        <w:tabs>
          <w:tab w:val="num" w:pos="2160"/>
        </w:tabs>
        <w:ind w:left="2160" w:hanging="360"/>
      </w:pPr>
      <w:rPr>
        <w:rFonts w:ascii="Wingdings" w:hAnsi="Wingdings" w:hint="default"/>
      </w:rPr>
    </w:lvl>
    <w:lvl w:ilvl="3" w:tplc="262238F2" w:tentative="1">
      <w:start w:val="1"/>
      <w:numFmt w:val="bullet"/>
      <w:lvlText w:val=""/>
      <w:lvlJc w:val="left"/>
      <w:pPr>
        <w:tabs>
          <w:tab w:val="num" w:pos="2880"/>
        </w:tabs>
        <w:ind w:left="2880" w:hanging="360"/>
      </w:pPr>
      <w:rPr>
        <w:rFonts w:ascii="Wingdings" w:hAnsi="Wingdings" w:hint="default"/>
      </w:rPr>
    </w:lvl>
    <w:lvl w:ilvl="4" w:tplc="1518A19A" w:tentative="1">
      <w:start w:val="1"/>
      <w:numFmt w:val="bullet"/>
      <w:lvlText w:val=""/>
      <w:lvlJc w:val="left"/>
      <w:pPr>
        <w:tabs>
          <w:tab w:val="num" w:pos="3600"/>
        </w:tabs>
        <w:ind w:left="3600" w:hanging="360"/>
      </w:pPr>
      <w:rPr>
        <w:rFonts w:ascii="Wingdings" w:hAnsi="Wingdings" w:hint="default"/>
      </w:rPr>
    </w:lvl>
    <w:lvl w:ilvl="5" w:tplc="11A0A1BA" w:tentative="1">
      <w:start w:val="1"/>
      <w:numFmt w:val="bullet"/>
      <w:lvlText w:val=""/>
      <w:lvlJc w:val="left"/>
      <w:pPr>
        <w:tabs>
          <w:tab w:val="num" w:pos="4320"/>
        </w:tabs>
        <w:ind w:left="4320" w:hanging="360"/>
      </w:pPr>
      <w:rPr>
        <w:rFonts w:ascii="Wingdings" w:hAnsi="Wingdings" w:hint="default"/>
      </w:rPr>
    </w:lvl>
    <w:lvl w:ilvl="6" w:tplc="F9E44A12" w:tentative="1">
      <w:start w:val="1"/>
      <w:numFmt w:val="bullet"/>
      <w:lvlText w:val=""/>
      <w:lvlJc w:val="left"/>
      <w:pPr>
        <w:tabs>
          <w:tab w:val="num" w:pos="5040"/>
        </w:tabs>
        <w:ind w:left="5040" w:hanging="360"/>
      </w:pPr>
      <w:rPr>
        <w:rFonts w:ascii="Wingdings" w:hAnsi="Wingdings" w:hint="default"/>
      </w:rPr>
    </w:lvl>
    <w:lvl w:ilvl="7" w:tplc="F2EAA8D6" w:tentative="1">
      <w:start w:val="1"/>
      <w:numFmt w:val="bullet"/>
      <w:lvlText w:val=""/>
      <w:lvlJc w:val="left"/>
      <w:pPr>
        <w:tabs>
          <w:tab w:val="num" w:pos="5760"/>
        </w:tabs>
        <w:ind w:left="5760" w:hanging="360"/>
      </w:pPr>
      <w:rPr>
        <w:rFonts w:ascii="Wingdings" w:hAnsi="Wingdings" w:hint="default"/>
      </w:rPr>
    </w:lvl>
    <w:lvl w:ilvl="8" w:tplc="BC4AD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43602"/>
    <w:multiLevelType w:val="hybridMultilevel"/>
    <w:tmpl w:val="4E466298"/>
    <w:lvl w:ilvl="0" w:tplc="2DD6F3B2">
      <w:start w:val="1"/>
      <w:numFmt w:val="upperLetter"/>
      <w:lvlText w:val="%1)"/>
      <w:lvlJc w:val="left"/>
      <w:pPr>
        <w:tabs>
          <w:tab w:val="num" w:pos="720"/>
        </w:tabs>
        <w:ind w:left="720" w:hanging="360"/>
      </w:pPr>
    </w:lvl>
    <w:lvl w:ilvl="1" w:tplc="7B9CB642">
      <w:start w:val="1"/>
      <w:numFmt w:val="lowerLetter"/>
      <w:lvlText w:val="%2."/>
      <w:lvlJc w:val="left"/>
      <w:pPr>
        <w:tabs>
          <w:tab w:val="num" w:pos="1440"/>
        </w:tabs>
        <w:ind w:left="1440" w:hanging="360"/>
      </w:pPr>
    </w:lvl>
    <w:lvl w:ilvl="2" w:tplc="AF6C6F0E">
      <w:start w:val="1"/>
      <w:numFmt w:val="lowerRoman"/>
      <w:lvlText w:val="%3."/>
      <w:lvlJc w:val="right"/>
      <w:pPr>
        <w:tabs>
          <w:tab w:val="num" w:pos="2160"/>
        </w:tabs>
        <w:ind w:left="2160" w:hanging="180"/>
      </w:pPr>
    </w:lvl>
    <w:lvl w:ilvl="3" w:tplc="DCB2342C">
      <w:start w:val="1"/>
      <w:numFmt w:val="decimal"/>
      <w:lvlText w:val="%4."/>
      <w:lvlJc w:val="left"/>
      <w:pPr>
        <w:tabs>
          <w:tab w:val="num" w:pos="2880"/>
        </w:tabs>
        <w:ind w:left="2880" w:hanging="360"/>
      </w:pPr>
    </w:lvl>
    <w:lvl w:ilvl="4" w:tplc="C38E9220">
      <w:start w:val="1"/>
      <w:numFmt w:val="lowerLetter"/>
      <w:lvlText w:val="%5."/>
      <w:lvlJc w:val="left"/>
      <w:pPr>
        <w:tabs>
          <w:tab w:val="num" w:pos="3600"/>
        </w:tabs>
        <w:ind w:left="3600" w:hanging="360"/>
      </w:pPr>
    </w:lvl>
    <w:lvl w:ilvl="5" w:tplc="7786D910">
      <w:start w:val="1"/>
      <w:numFmt w:val="lowerRoman"/>
      <w:lvlText w:val="%6."/>
      <w:lvlJc w:val="right"/>
      <w:pPr>
        <w:tabs>
          <w:tab w:val="num" w:pos="4320"/>
        </w:tabs>
        <w:ind w:left="4320" w:hanging="180"/>
      </w:pPr>
    </w:lvl>
    <w:lvl w:ilvl="6" w:tplc="F3C8E3C0">
      <w:start w:val="1"/>
      <w:numFmt w:val="decimal"/>
      <w:lvlText w:val="%7."/>
      <w:lvlJc w:val="left"/>
      <w:pPr>
        <w:tabs>
          <w:tab w:val="num" w:pos="5040"/>
        </w:tabs>
        <w:ind w:left="5040" w:hanging="360"/>
      </w:pPr>
    </w:lvl>
    <w:lvl w:ilvl="7" w:tplc="BEE4BC6C">
      <w:start w:val="1"/>
      <w:numFmt w:val="lowerLetter"/>
      <w:lvlText w:val="%8."/>
      <w:lvlJc w:val="left"/>
      <w:pPr>
        <w:tabs>
          <w:tab w:val="num" w:pos="5760"/>
        </w:tabs>
        <w:ind w:left="5760" w:hanging="360"/>
      </w:pPr>
    </w:lvl>
    <w:lvl w:ilvl="8" w:tplc="2A5A33FE">
      <w:start w:val="1"/>
      <w:numFmt w:val="lowerRoman"/>
      <w:lvlText w:val="%9."/>
      <w:lvlJc w:val="right"/>
      <w:pPr>
        <w:tabs>
          <w:tab w:val="num" w:pos="6480"/>
        </w:tabs>
        <w:ind w:left="6480" w:hanging="180"/>
      </w:pPr>
    </w:lvl>
  </w:abstractNum>
  <w:abstractNum w:abstractNumId="31" w15:restartNumberingAfterBreak="0">
    <w:nsid w:val="44523899"/>
    <w:multiLevelType w:val="hybridMultilevel"/>
    <w:tmpl w:val="A994439A"/>
    <w:lvl w:ilvl="0" w:tplc="5044AF1A">
      <w:start w:val="1"/>
      <w:numFmt w:val="lowerLetter"/>
      <w:lvlText w:val="(%1)"/>
      <w:lvlJc w:val="left"/>
      <w:pPr>
        <w:ind w:left="360" w:hanging="360"/>
      </w:pPr>
      <w:rPr>
        <w:rFonts w:ascii="Tahoma" w:hAnsi="Tahoma" w:cs="Tahoma" w:hint="default"/>
        <w:b w:val="0"/>
        <w:i w:val="0"/>
        <w:sz w:val="22"/>
        <w:szCs w:val="22"/>
      </w:rPr>
    </w:lvl>
    <w:lvl w:ilvl="1" w:tplc="F04E6BB0" w:tentative="1">
      <w:start w:val="1"/>
      <w:numFmt w:val="lowerLetter"/>
      <w:lvlText w:val="%2."/>
      <w:lvlJc w:val="left"/>
      <w:pPr>
        <w:ind w:left="1440" w:hanging="360"/>
      </w:pPr>
    </w:lvl>
    <w:lvl w:ilvl="2" w:tplc="CAC43A56" w:tentative="1">
      <w:start w:val="1"/>
      <w:numFmt w:val="lowerRoman"/>
      <w:lvlText w:val="%3."/>
      <w:lvlJc w:val="right"/>
      <w:pPr>
        <w:ind w:left="2160" w:hanging="180"/>
      </w:pPr>
    </w:lvl>
    <w:lvl w:ilvl="3" w:tplc="5256357E" w:tentative="1">
      <w:start w:val="1"/>
      <w:numFmt w:val="decimal"/>
      <w:lvlText w:val="%4."/>
      <w:lvlJc w:val="left"/>
      <w:pPr>
        <w:ind w:left="2880" w:hanging="360"/>
      </w:pPr>
    </w:lvl>
    <w:lvl w:ilvl="4" w:tplc="97F2C66A" w:tentative="1">
      <w:start w:val="1"/>
      <w:numFmt w:val="lowerLetter"/>
      <w:lvlText w:val="%5."/>
      <w:lvlJc w:val="left"/>
      <w:pPr>
        <w:ind w:left="3600" w:hanging="360"/>
      </w:pPr>
    </w:lvl>
    <w:lvl w:ilvl="5" w:tplc="6E4CF5FC" w:tentative="1">
      <w:start w:val="1"/>
      <w:numFmt w:val="lowerRoman"/>
      <w:lvlText w:val="%6."/>
      <w:lvlJc w:val="right"/>
      <w:pPr>
        <w:ind w:left="4320" w:hanging="180"/>
      </w:pPr>
    </w:lvl>
    <w:lvl w:ilvl="6" w:tplc="8C9488C6" w:tentative="1">
      <w:start w:val="1"/>
      <w:numFmt w:val="decimal"/>
      <w:lvlText w:val="%7."/>
      <w:lvlJc w:val="left"/>
      <w:pPr>
        <w:ind w:left="5040" w:hanging="360"/>
      </w:pPr>
    </w:lvl>
    <w:lvl w:ilvl="7" w:tplc="8BBC4C88" w:tentative="1">
      <w:start w:val="1"/>
      <w:numFmt w:val="lowerLetter"/>
      <w:lvlText w:val="%8."/>
      <w:lvlJc w:val="left"/>
      <w:pPr>
        <w:ind w:left="5760" w:hanging="360"/>
      </w:pPr>
    </w:lvl>
    <w:lvl w:ilvl="8" w:tplc="569401C6" w:tentative="1">
      <w:start w:val="1"/>
      <w:numFmt w:val="lowerRoman"/>
      <w:lvlText w:val="%9."/>
      <w:lvlJc w:val="right"/>
      <w:pPr>
        <w:ind w:left="6480" w:hanging="180"/>
      </w:pPr>
    </w:lvl>
  </w:abstractNum>
  <w:abstractNum w:abstractNumId="32" w15:restartNumberingAfterBreak="0">
    <w:nsid w:val="4A741008"/>
    <w:multiLevelType w:val="hybridMultilevel"/>
    <w:tmpl w:val="65E458D2"/>
    <w:lvl w:ilvl="0" w:tplc="751ADA2A">
      <w:start w:val="1"/>
      <w:numFmt w:val="lowerLetter"/>
      <w:lvlText w:val="%1)"/>
      <w:lvlJc w:val="left"/>
      <w:pPr>
        <w:ind w:left="3441" w:hanging="360"/>
      </w:pPr>
    </w:lvl>
    <w:lvl w:ilvl="1" w:tplc="2E084972" w:tentative="1">
      <w:start w:val="1"/>
      <w:numFmt w:val="lowerLetter"/>
      <w:lvlText w:val="%2."/>
      <w:lvlJc w:val="left"/>
      <w:pPr>
        <w:ind w:left="4161" w:hanging="360"/>
      </w:pPr>
    </w:lvl>
    <w:lvl w:ilvl="2" w:tplc="103076BE" w:tentative="1">
      <w:start w:val="1"/>
      <w:numFmt w:val="lowerRoman"/>
      <w:lvlText w:val="%3."/>
      <w:lvlJc w:val="right"/>
      <w:pPr>
        <w:ind w:left="4881" w:hanging="180"/>
      </w:pPr>
    </w:lvl>
    <w:lvl w:ilvl="3" w:tplc="E980682A" w:tentative="1">
      <w:start w:val="1"/>
      <w:numFmt w:val="decimal"/>
      <w:lvlText w:val="%4."/>
      <w:lvlJc w:val="left"/>
      <w:pPr>
        <w:ind w:left="5601" w:hanging="360"/>
      </w:pPr>
    </w:lvl>
    <w:lvl w:ilvl="4" w:tplc="919EF37A" w:tentative="1">
      <w:start w:val="1"/>
      <w:numFmt w:val="lowerLetter"/>
      <w:lvlText w:val="%5."/>
      <w:lvlJc w:val="left"/>
      <w:pPr>
        <w:ind w:left="6321" w:hanging="360"/>
      </w:pPr>
    </w:lvl>
    <w:lvl w:ilvl="5" w:tplc="579C5D16" w:tentative="1">
      <w:start w:val="1"/>
      <w:numFmt w:val="lowerRoman"/>
      <w:lvlText w:val="%6."/>
      <w:lvlJc w:val="right"/>
      <w:pPr>
        <w:ind w:left="7041" w:hanging="180"/>
      </w:pPr>
    </w:lvl>
    <w:lvl w:ilvl="6" w:tplc="899218B2" w:tentative="1">
      <w:start w:val="1"/>
      <w:numFmt w:val="decimal"/>
      <w:lvlText w:val="%7."/>
      <w:lvlJc w:val="left"/>
      <w:pPr>
        <w:ind w:left="7761" w:hanging="360"/>
      </w:pPr>
    </w:lvl>
    <w:lvl w:ilvl="7" w:tplc="C81A4260" w:tentative="1">
      <w:start w:val="1"/>
      <w:numFmt w:val="lowerLetter"/>
      <w:lvlText w:val="%8."/>
      <w:lvlJc w:val="left"/>
      <w:pPr>
        <w:ind w:left="8481" w:hanging="360"/>
      </w:pPr>
    </w:lvl>
    <w:lvl w:ilvl="8" w:tplc="C770C66C" w:tentative="1">
      <w:start w:val="1"/>
      <w:numFmt w:val="lowerRoman"/>
      <w:lvlText w:val="%9."/>
      <w:lvlJc w:val="right"/>
      <w:pPr>
        <w:ind w:left="9201" w:hanging="180"/>
      </w:pPr>
    </w:lvl>
  </w:abstractNum>
  <w:abstractNum w:abstractNumId="33"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AEE08"/>
    <w:multiLevelType w:val="hybridMultilevel"/>
    <w:tmpl w:val="84487CEF"/>
    <w:lvl w:ilvl="0" w:tplc="006A5F58">
      <w:start w:val="1"/>
      <w:numFmt w:val="upperLetter"/>
      <w:lvlText w:val=""/>
      <w:lvlJc w:val="left"/>
    </w:lvl>
    <w:lvl w:ilvl="1" w:tplc="4E9899B2">
      <w:numFmt w:val="decimal"/>
      <w:lvlText w:val=""/>
      <w:lvlJc w:val="left"/>
    </w:lvl>
    <w:lvl w:ilvl="2" w:tplc="D01EAD4A">
      <w:numFmt w:val="decimal"/>
      <w:lvlText w:val=""/>
      <w:lvlJc w:val="left"/>
    </w:lvl>
    <w:lvl w:ilvl="3" w:tplc="7B3293F0">
      <w:numFmt w:val="decimal"/>
      <w:lvlText w:val=""/>
      <w:lvlJc w:val="left"/>
    </w:lvl>
    <w:lvl w:ilvl="4" w:tplc="DE1674F4">
      <w:numFmt w:val="decimal"/>
      <w:lvlText w:val=""/>
      <w:lvlJc w:val="left"/>
    </w:lvl>
    <w:lvl w:ilvl="5" w:tplc="24D2F936">
      <w:numFmt w:val="decimal"/>
      <w:lvlText w:val=""/>
      <w:lvlJc w:val="left"/>
    </w:lvl>
    <w:lvl w:ilvl="6" w:tplc="3BF6A516">
      <w:numFmt w:val="decimal"/>
      <w:lvlText w:val=""/>
      <w:lvlJc w:val="left"/>
    </w:lvl>
    <w:lvl w:ilvl="7" w:tplc="C87A8AAC">
      <w:numFmt w:val="decimal"/>
      <w:lvlText w:val=""/>
      <w:lvlJc w:val="left"/>
    </w:lvl>
    <w:lvl w:ilvl="8" w:tplc="716CC128">
      <w:numFmt w:val="decimal"/>
      <w:lvlText w:val=""/>
      <w:lvlJc w:val="left"/>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79D74FB"/>
    <w:multiLevelType w:val="hybridMultilevel"/>
    <w:tmpl w:val="1A9AFC74"/>
    <w:lvl w:ilvl="0" w:tplc="94DA0008">
      <w:start w:val="1"/>
      <w:numFmt w:val="lowerRoman"/>
      <w:lvlText w:val="(%1)"/>
      <w:lvlJc w:val="left"/>
      <w:pPr>
        <w:ind w:left="861" w:hanging="720"/>
      </w:pPr>
      <w:rPr>
        <w:rFonts w:cs="Times New Roman" w:hint="default"/>
        <w:sz w:val="20"/>
        <w:szCs w:val="20"/>
      </w:rPr>
    </w:lvl>
    <w:lvl w:ilvl="1" w:tplc="9BDE33EE">
      <w:start w:val="1"/>
      <w:numFmt w:val="lowerLetter"/>
      <w:lvlText w:val="%2."/>
      <w:lvlJc w:val="left"/>
      <w:pPr>
        <w:ind w:left="1440" w:hanging="360"/>
      </w:pPr>
      <w:rPr>
        <w:rFonts w:cs="Times New Roman"/>
      </w:rPr>
    </w:lvl>
    <w:lvl w:ilvl="2" w:tplc="A0B23CA4">
      <w:start w:val="1"/>
      <w:numFmt w:val="lowerRoman"/>
      <w:lvlText w:val="%3."/>
      <w:lvlJc w:val="right"/>
      <w:pPr>
        <w:ind w:left="2160" w:hanging="180"/>
      </w:pPr>
      <w:rPr>
        <w:rFonts w:cs="Times New Roman"/>
      </w:rPr>
    </w:lvl>
    <w:lvl w:ilvl="3" w:tplc="BAAA96D2">
      <w:start w:val="1"/>
      <w:numFmt w:val="decimal"/>
      <w:lvlText w:val="%4."/>
      <w:lvlJc w:val="left"/>
      <w:pPr>
        <w:ind w:left="2880" w:hanging="360"/>
      </w:pPr>
      <w:rPr>
        <w:rFonts w:cs="Times New Roman"/>
      </w:rPr>
    </w:lvl>
    <w:lvl w:ilvl="4" w:tplc="7666A9C8" w:tentative="1">
      <w:start w:val="1"/>
      <w:numFmt w:val="lowerLetter"/>
      <w:lvlText w:val="%5."/>
      <w:lvlJc w:val="left"/>
      <w:pPr>
        <w:ind w:left="3600" w:hanging="360"/>
      </w:pPr>
      <w:rPr>
        <w:rFonts w:cs="Times New Roman"/>
      </w:rPr>
    </w:lvl>
    <w:lvl w:ilvl="5" w:tplc="FFF4E5C6" w:tentative="1">
      <w:start w:val="1"/>
      <w:numFmt w:val="lowerRoman"/>
      <w:lvlText w:val="%6."/>
      <w:lvlJc w:val="right"/>
      <w:pPr>
        <w:ind w:left="4320" w:hanging="180"/>
      </w:pPr>
      <w:rPr>
        <w:rFonts w:cs="Times New Roman"/>
      </w:rPr>
    </w:lvl>
    <w:lvl w:ilvl="6" w:tplc="6A604114" w:tentative="1">
      <w:start w:val="1"/>
      <w:numFmt w:val="decimal"/>
      <w:lvlText w:val="%7."/>
      <w:lvlJc w:val="left"/>
      <w:pPr>
        <w:ind w:left="5040" w:hanging="360"/>
      </w:pPr>
      <w:rPr>
        <w:rFonts w:cs="Times New Roman"/>
      </w:rPr>
    </w:lvl>
    <w:lvl w:ilvl="7" w:tplc="EF645480" w:tentative="1">
      <w:start w:val="1"/>
      <w:numFmt w:val="lowerLetter"/>
      <w:lvlText w:val="%8."/>
      <w:lvlJc w:val="left"/>
      <w:pPr>
        <w:ind w:left="5760" w:hanging="360"/>
      </w:pPr>
      <w:rPr>
        <w:rFonts w:cs="Times New Roman"/>
      </w:rPr>
    </w:lvl>
    <w:lvl w:ilvl="8" w:tplc="3FCA7994" w:tentative="1">
      <w:start w:val="1"/>
      <w:numFmt w:val="lowerRoman"/>
      <w:lvlText w:val="%9."/>
      <w:lvlJc w:val="right"/>
      <w:pPr>
        <w:ind w:left="6480" w:hanging="180"/>
      </w:pPr>
      <w:rPr>
        <w:rFonts w:cs="Times New Roman"/>
      </w:rPr>
    </w:lvl>
  </w:abstractNum>
  <w:abstractNum w:abstractNumId="37" w15:restartNumberingAfterBreak="0">
    <w:nsid w:val="5A261F1D"/>
    <w:multiLevelType w:val="hybridMultilevel"/>
    <w:tmpl w:val="20D01542"/>
    <w:lvl w:ilvl="0" w:tplc="7BA843E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4A123E6"/>
    <w:multiLevelType w:val="hybridMultilevel"/>
    <w:tmpl w:val="1C1CE24C"/>
    <w:lvl w:ilvl="0" w:tplc="57443322">
      <w:start w:val="1"/>
      <w:numFmt w:val="decimal"/>
      <w:lvlText w:val="%1."/>
      <w:lvlJc w:val="left"/>
      <w:pPr>
        <w:ind w:left="720" w:hanging="360"/>
      </w:pPr>
      <w:rPr>
        <w:rFonts w:hint="default"/>
      </w:rPr>
    </w:lvl>
    <w:lvl w:ilvl="1" w:tplc="12EA0492" w:tentative="1">
      <w:start w:val="1"/>
      <w:numFmt w:val="lowerLetter"/>
      <w:lvlText w:val="%2."/>
      <w:lvlJc w:val="left"/>
      <w:pPr>
        <w:ind w:left="1440" w:hanging="360"/>
      </w:pPr>
    </w:lvl>
    <w:lvl w:ilvl="2" w:tplc="B5540CC8" w:tentative="1">
      <w:start w:val="1"/>
      <w:numFmt w:val="lowerRoman"/>
      <w:lvlText w:val="%3."/>
      <w:lvlJc w:val="right"/>
      <w:pPr>
        <w:ind w:left="2160" w:hanging="180"/>
      </w:pPr>
    </w:lvl>
    <w:lvl w:ilvl="3" w:tplc="BAE463A2" w:tentative="1">
      <w:start w:val="1"/>
      <w:numFmt w:val="decimal"/>
      <w:lvlText w:val="%4."/>
      <w:lvlJc w:val="left"/>
      <w:pPr>
        <w:ind w:left="2880" w:hanging="360"/>
      </w:pPr>
    </w:lvl>
    <w:lvl w:ilvl="4" w:tplc="B4CCAE4A" w:tentative="1">
      <w:start w:val="1"/>
      <w:numFmt w:val="lowerLetter"/>
      <w:lvlText w:val="%5."/>
      <w:lvlJc w:val="left"/>
      <w:pPr>
        <w:ind w:left="3600" w:hanging="360"/>
      </w:pPr>
    </w:lvl>
    <w:lvl w:ilvl="5" w:tplc="E6C0DA22" w:tentative="1">
      <w:start w:val="1"/>
      <w:numFmt w:val="lowerRoman"/>
      <w:lvlText w:val="%6."/>
      <w:lvlJc w:val="right"/>
      <w:pPr>
        <w:ind w:left="4320" w:hanging="180"/>
      </w:pPr>
    </w:lvl>
    <w:lvl w:ilvl="6" w:tplc="CAFEEA3A" w:tentative="1">
      <w:start w:val="1"/>
      <w:numFmt w:val="decimal"/>
      <w:lvlText w:val="%7."/>
      <w:lvlJc w:val="left"/>
      <w:pPr>
        <w:ind w:left="5040" w:hanging="360"/>
      </w:pPr>
    </w:lvl>
    <w:lvl w:ilvl="7" w:tplc="4232D074" w:tentative="1">
      <w:start w:val="1"/>
      <w:numFmt w:val="lowerLetter"/>
      <w:lvlText w:val="%8."/>
      <w:lvlJc w:val="left"/>
      <w:pPr>
        <w:ind w:left="5760" w:hanging="360"/>
      </w:pPr>
    </w:lvl>
    <w:lvl w:ilvl="8" w:tplc="751E7D30" w:tentative="1">
      <w:start w:val="1"/>
      <w:numFmt w:val="lowerRoman"/>
      <w:lvlText w:val="%9."/>
      <w:lvlJc w:val="right"/>
      <w:pPr>
        <w:ind w:left="6480" w:hanging="180"/>
      </w:pPr>
    </w:lvl>
  </w:abstractNum>
  <w:abstractNum w:abstractNumId="40"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33CFC"/>
    <w:multiLevelType w:val="hybridMultilevel"/>
    <w:tmpl w:val="C37E2D56"/>
    <w:lvl w:ilvl="0" w:tplc="476C913C">
      <w:start w:val="1"/>
      <w:numFmt w:val="lowerRoman"/>
      <w:lvlText w:val="(%1)"/>
      <w:lvlJc w:val="left"/>
      <w:pPr>
        <w:ind w:left="1080" w:hanging="720"/>
      </w:pPr>
      <w:rPr>
        <w:rFonts w:hint="default"/>
      </w:rPr>
    </w:lvl>
    <w:lvl w:ilvl="1" w:tplc="5718BB10" w:tentative="1">
      <w:start w:val="1"/>
      <w:numFmt w:val="lowerLetter"/>
      <w:lvlText w:val="%2."/>
      <w:lvlJc w:val="left"/>
      <w:pPr>
        <w:ind w:left="1440" w:hanging="360"/>
      </w:pPr>
    </w:lvl>
    <w:lvl w:ilvl="2" w:tplc="D3F2A4EE" w:tentative="1">
      <w:start w:val="1"/>
      <w:numFmt w:val="lowerRoman"/>
      <w:lvlText w:val="%3."/>
      <w:lvlJc w:val="right"/>
      <w:pPr>
        <w:ind w:left="2160" w:hanging="180"/>
      </w:pPr>
    </w:lvl>
    <w:lvl w:ilvl="3" w:tplc="EAC8AF24" w:tentative="1">
      <w:start w:val="1"/>
      <w:numFmt w:val="decimal"/>
      <w:lvlText w:val="%4."/>
      <w:lvlJc w:val="left"/>
      <w:pPr>
        <w:ind w:left="2880" w:hanging="360"/>
      </w:pPr>
    </w:lvl>
    <w:lvl w:ilvl="4" w:tplc="8EBC3CA4" w:tentative="1">
      <w:start w:val="1"/>
      <w:numFmt w:val="lowerLetter"/>
      <w:lvlText w:val="%5."/>
      <w:lvlJc w:val="left"/>
      <w:pPr>
        <w:ind w:left="3600" w:hanging="360"/>
      </w:pPr>
    </w:lvl>
    <w:lvl w:ilvl="5" w:tplc="BC28BE3E" w:tentative="1">
      <w:start w:val="1"/>
      <w:numFmt w:val="lowerRoman"/>
      <w:lvlText w:val="%6."/>
      <w:lvlJc w:val="right"/>
      <w:pPr>
        <w:ind w:left="4320" w:hanging="180"/>
      </w:pPr>
    </w:lvl>
    <w:lvl w:ilvl="6" w:tplc="F5DA4500" w:tentative="1">
      <w:start w:val="1"/>
      <w:numFmt w:val="decimal"/>
      <w:lvlText w:val="%7."/>
      <w:lvlJc w:val="left"/>
      <w:pPr>
        <w:ind w:left="5040" w:hanging="360"/>
      </w:pPr>
    </w:lvl>
    <w:lvl w:ilvl="7" w:tplc="8BEC5CE6" w:tentative="1">
      <w:start w:val="1"/>
      <w:numFmt w:val="lowerLetter"/>
      <w:lvlText w:val="%8."/>
      <w:lvlJc w:val="left"/>
      <w:pPr>
        <w:ind w:left="5760" w:hanging="360"/>
      </w:pPr>
    </w:lvl>
    <w:lvl w:ilvl="8" w:tplc="4BD46DCA" w:tentative="1">
      <w:start w:val="1"/>
      <w:numFmt w:val="lowerRoman"/>
      <w:lvlText w:val="%9."/>
      <w:lvlJc w:val="right"/>
      <w:pPr>
        <w:ind w:left="6480" w:hanging="180"/>
      </w:pPr>
    </w:lvl>
  </w:abstractNum>
  <w:abstractNum w:abstractNumId="42"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167F0A"/>
    <w:multiLevelType w:val="multilevel"/>
    <w:tmpl w:val="EA3245EA"/>
    <w:lvl w:ilvl="0">
      <w:start w:val="4"/>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439D6"/>
    <w:multiLevelType w:val="hybridMultilevel"/>
    <w:tmpl w:val="292A8A92"/>
    <w:lvl w:ilvl="0" w:tplc="BA26B224">
      <w:start w:val="1"/>
      <w:numFmt w:val="decimal"/>
      <w:lvlText w:val="%1."/>
      <w:lvlJc w:val="left"/>
      <w:pPr>
        <w:tabs>
          <w:tab w:val="num" w:pos="720"/>
        </w:tabs>
        <w:ind w:left="720" w:hanging="360"/>
      </w:pPr>
    </w:lvl>
    <w:lvl w:ilvl="1" w:tplc="7EEA74A8">
      <w:start w:val="1"/>
      <w:numFmt w:val="decimal"/>
      <w:lvlText w:val="%2."/>
      <w:lvlJc w:val="left"/>
      <w:pPr>
        <w:tabs>
          <w:tab w:val="num" w:pos="1440"/>
        </w:tabs>
        <w:ind w:left="1440" w:hanging="360"/>
      </w:pPr>
    </w:lvl>
    <w:lvl w:ilvl="2" w:tplc="B190560C" w:tentative="1">
      <w:start w:val="1"/>
      <w:numFmt w:val="decimal"/>
      <w:lvlText w:val="%3."/>
      <w:lvlJc w:val="left"/>
      <w:pPr>
        <w:tabs>
          <w:tab w:val="num" w:pos="2160"/>
        </w:tabs>
        <w:ind w:left="2160" w:hanging="360"/>
      </w:pPr>
    </w:lvl>
    <w:lvl w:ilvl="3" w:tplc="62DAB77E" w:tentative="1">
      <w:start w:val="1"/>
      <w:numFmt w:val="decimal"/>
      <w:lvlText w:val="%4."/>
      <w:lvlJc w:val="left"/>
      <w:pPr>
        <w:tabs>
          <w:tab w:val="num" w:pos="2880"/>
        </w:tabs>
        <w:ind w:left="2880" w:hanging="360"/>
      </w:pPr>
    </w:lvl>
    <w:lvl w:ilvl="4" w:tplc="F6C6B898" w:tentative="1">
      <w:start w:val="1"/>
      <w:numFmt w:val="decimal"/>
      <w:lvlText w:val="%5."/>
      <w:lvlJc w:val="left"/>
      <w:pPr>
        <w:tabs>
          <w:tab w:val="num" w:pos="3600"/>
        </w:tabs>
        <w:ind w:left="3600" w:hanging="360"/>
      </w:pPr>
    </w:lvl>
    <w:lvl w:ilvl="5" w:tplc="3330239C" w:tentative="1">
      <w:start w:val="1"/>
      <w:numFmt w:val="decimal"/>
      <w:lvlText w:val="%6."/>
      <w:lvlJc w:val="left"/>
      <w:pPr>
        <w:tabs>
          <w:tab w:val="num" w:pos="4320"/>
        </w:tabs>
        <w:ind w:left="4320" w:hanging="360"/>
      </w:pPr>
    </w:lvl>
    <w:lvl w:ilvl="6" w:tplc="8DD835EE" w:tentative="1">
      <w:start w:val="1"/>
      <w:numFmt w:val="decimal"/>
      <w:lvlText w:val="%7."/>
      <w:lvlJc w:val="left"/>
      <w:pPr>
        <w:tabs>
          <w:tab w:val="num" w:pos="5040"/>
        </w:tabs>
        <w:ind w:left="5040" w:hanging="360"/>
      </w:pPr>
    </w:lvl>
    <w:lvl w:ilvl="7" w:tplc="3E885654" w:tentative="1">
      <w:start w:val="1"/>
      <w:numFmt w:val="decimal"/>
      <w:lvlText w:val="%8."/>
      <w:lvlJc w:val="left"/>
      <w:pPr>
        <w:tabs>
          <w:tab w:val="num" w:pos="5760"/>
        </w:tabs>
        <w:ind w:left="5760" w:hanging="360"/>
      </w:pPr>
    </w:lvl>
    <w:lvl w:ilvl="8" w:tplc="5E8A520A" w:tentative="1">
      <w:start w:val="1"/>
      <w:numFmt w:val="decimal"/>
      <w:lvlText w:val="%9."/>
      <w:lvlJc w:val="left"/>
      <w:pPr>
        <w:tabs>
          <w:tab w:val="num" w:pos="6480"/>
        </w:tabs>
        <w:ind w:left="6480" w:hanging="360"/>
      </w:pPr>
    </w:lvl>
  </w:abstractNum>
  <w:abstractNum w:abstractNumId="45"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16cid:durableId="2143843355">
    <w:abstractNumId w:val="7"/>
  </w:num>
  <w:num w:numId="2" w16cid:durableId="189997165">
    <w:abstractNumId w:val="2"/>
  </w:num>
  <w:num w:numId="3" w16cid:durableId="1672756339">
    <w:abstractNumId w:val="1"/>
  </w:num>
  <w:num w:numId="4" w16cid:durableId="947465950">
    <w:abstractNumId w:val="3"/>
  </w:num>
  <w:num w:numId="5" w16cid:durableId="493182030">
    <w:abstractNumId w:val="14"/>
  </w:num>
  <w:num w:numId="6" w16cid:durableId="1963922533">
    <w:abstractNumId w:val="16"/>
  </w:num>
  <w:num w:numId="7" w16cid:durableId="2038384292">
    <w:abstractNumId w:val="15"/>
  </w:num>
  <w:num w:numId="8" w16cid:durableId="1713068437">
    <w:abstractNumId w:val="12"/>
  </w:num>
  <w:num w:numId="9" w16cid:durableId="1179732660">
    <w:abstractNumId w:val="13"/>
  </w:num>
  <w:num w:numId="10" w16cid:durableId="1570845344">
    <w:abstractNumId w:val="9"/>
  </w:num>
  <w:num w:numId="11" w16cid:durableId="912853511">
    <w:abstractNumId w:val="10"/>
  </w:num>
  <w:num w:numId="12" w16cid:durableId="1251499948">
    <w:abstractNumId w:val="8"/>
  </w:num>
  <w:num w:numId="13" w16cid:durableId="1123428449">
    <w:abstractNumId w:val="17"/>
  </w:num>
  <w:num w:numId="14" w16cid:durableId="1157264378">
    <w:abstractNumId w:val="11"/>
  </w:num>
  <w:num w:numId="15" w16cid:durableId="12559357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9967255">
    <w:abstractNumId w:val="16"/>
  </w:num>
  <w:num w:numId="17" w16cid:durableId="1089542688">
    <w:abstractNumId w:val="18"/>
  </w:num>
  <w:num w:numId="18" w16cid:durableId="2004157506">
    <w:abstractNumId w:val="16"/>
  </w:num>
  <w:num w:numId="19" w16cid:durableId="1841772077">
    <w:abstractNumId w:val="16"/>
  </w:num>
  <w:num w:numId="20" w16cid:durableId="2071492774">
    <w:abstractNumId w:val="16"/>
  </w:num>
  <w:num w:numId="21" w16cid:durableId="1626086264">
    <w:abstractNumId w:val="16"/>
  </w:num>
  <w:num w:numId="22" w16cid:durableId="1401899869">
    <w:abstractNumId w:val="16"/>
  </w:num>
  <w:num w:numId="23" w16cid:durableId="1005287693">
    <w:abstractNumId w:val="16"/>
  </w:num>
  <w:num w:numId="24" w16cid:durableId="1058169496">
    <w:abstractNumId w:val="16"/>
  </w:num>
  <w:num w:numId="25" w16cid:durableId="27489858">
    <w:abstractNumId w:val="16"/>
  </w:num>
  <w:num w:numId="26" w16cid:durableId="160582245">
    <w:abstractNumId w:val="16"/>
  </w:num>
  <w:num w:numId="27" w16cid:durableId="34888386">
    <w:abstractNumId w:val="16"/>
  </w:num>
  <w:num w:numId="28" w16cid:durableId="2146196947">
    <w:abstractNumId w:val="16"/>
  </w:num>
  <w:num w:numId="29" w16cid:durableId="1459028864">
    <w:abstractNumId w:val="16"/>
  </w:num>
  <w:num w:numId="30" w16cid:durableId="971248994">
    <w:abstractNumId w:val="16"/>
  </w:num>
  <w:num w:numId="31" w16cid:durableId="1404332869">
    <w:abstractNumId w:val="16"/>
  </w:num>
  <w:num w:numId="32" w16cid:durableId="70547219">
    <w:abstractNumId w:val="40"/>
  </w:num>
  <w:num w:numId="33" w16cid:durableId="2086954257">
    <w:abstractNumId w:val="16"/>
  </w:num>
  <w:num w:numId="34" w16cid:durableId="349768625">
    <w:abstractNumId w:val="16"/>
  </w:num>
  <w:num w:numId="35" w16cid:durableId="1320381045">
    <w:abstractNumId w:val="16"/>
  </w:num>
  <w:num w:numId="36" w16cid:durableId="1175612051">
    <w:abstractNumId w:val="16"/>
  </w:num>
  <w:num w:numId="37" w16cid:durableId="1126042405">
    <w:abstractNumId w:val="16"/>
  </w:num>
  <w:num w:numId="38" w16cid:durableId="1577930772">
    <w:abstractNumId w:val="16"/>
  </w:num>
  <w:num w:numId="39" w16cid:durableId="952177606">
    <w:abstractNumId w:val="16"/>
  </w:num>
  <w:num w:numId="40" w16cid:durableId="131531431">
    <w:abstractNumId w:val="16"/>
  </w:num>
  <w:num w:numId="41" w16cid:durableId="2118940485">
    <w:abstractNumId w:val="25"/>
  </w:num>
  <w:num w:numId="42" w16cid:durableId="499465011">
    <w:abstractNumId w:val="4"/>
  </w:num>
  <w:num w:numId="43" w16cid:durableId="1870798006">
    <w:abstractNumId w:val="38"/>
  </w:num>
  <w:num w:numId="44" w16cid:durableId="1776057548">
    <w:abstractNumId w:val="16"/>
  </w:num>
  <w:num w:numId="45" w16cid:durableId="1999651386">
    <w:abstractNumId w:val="16"/>
  </w:num>
  <w:num w:numId="46" w16cid:durableId="470486725">
    <w:abstractNumId w:val="16"/>
  </w:num>
  <w:num w:numId="47" w16cid:durableId="690374099">
    <w:abstractNumId w:val="16"/>
  </w:num>
  <w:num w:numId="48" w16cid:durableId="1041515310">
    <w:abstractNumId w:val="16"/>
  </w:num>
  <w:num w:numId="49" w16cid:durableId="619141472">
    <w:abstractNumId w:val="16"/>
  </w:num>
  <w:num w:numId="50" w16cid:durableId="939531794">
    <w:abstractNumId w:val="16"/>
  </w:num>
  <w:num w:numId="51" w16cid:durableId="1959870991">
    <w:abstractNumId w:val="16"/>
  </w:num>
  <w:num w:numId="52" w16cid:durableId="2113236288">
    <w:abstractNumId w:val="16"/>
  </w:num>
  <w:num w:numId="53" w16cid:durableId="760024067">
    <w:abstractNumId w:val="16"/>
  </w:num>
  <w:num w:numId="54" w16cid:durableId="1485854285">
    <w:abstractNumId w:val="16"/>
  </w:num>
  <w:num w:numId="55" w16cid:durableId="1906255452">
    <w:abstractNumId w:val="28"/>
  </w:num>
  <w:num w:numId="56" w16cid:durableId="1996564121">
    <w:abstractNumId w:val="16"/>
  </w:num>
  <w:num w:numId="57" w16cid:durableId="1899240154">
    <w:abstractNumId w:val="16"/>
  </w:num>
  <w:num w:numId="58" w16cid:durableId="75789960">
    <w:abstractNumId w:val="16"/>
  </w:num>
  <w:num w:numId="59" w16cid:durableId="1928885146">
    <w:abstractNumId w:val="16"/>
  </w:num>
  <w:num w:numId="60" w16cid:durableId="2107072704">
    <w:abstractNumId w:val="16"/>
  </w:num>
  <w:num w:numId="61" w16cid:durableId="1898321940">
    <w:abstractNumId w:val="16"/>
  </w:num>
  <w:num w:numId="62" w16cid:durableId="119878799">
    <w:abstractNumId w:val="32"/>
  </w:num>
  <w:num w:numId="63" w16cid:durableId="279189197">
    <w:abstractNumId w:val="16"/>
  </w:num>
  <w:num w:numId="64" w16cid:durableId="1723627277">
    <w:abstractNumId w:val="16"/>
  </w:num>
  <w:num w:numId="65" w16cid:durableId="371348914">
    <w:abstractNumId w:val="16"/>
  </w:num>
  <w:num w:numId="66" w16cid:durableId="1871407042">
    <w:abstractNumId w:val="16"/>
  </w:num>
  <w:num w:numId="67" w16cid:durableId="1713845311">
    <w:abstractNumId w:val="16"/>
  </w:num>
  <w:num w:numId="68" w16cid:durableId="69935616">
    <w:abstractNumId w:val="16"/>
  </w:num>
  <w:num w:numId="69" w16cid:durableId="2056076497">
    <w:abstractNumId w:val="16"/>
  </w:num>
  <w:num w:numId="70" w16cid:durableId="1996061133">
    <w:abstractNumId w:val="16"/>
  </w:num>
  <w:num w:numId="71" w16cid:durableId="302849725">
    <w:abstractNumId w:val="16"/>
  </w:num>
  <w:num w:numId="72" w16cid:durableId="471681627">
    <w:abstractNumId w:val="45"/>
  </w:num>
  <w:num w:numId="73" w16cid:durableId="1137526082">
    <w:abstractNumId w:val="16"/>
  </w:num>
  <w:num w:numId="74" w16cid:durableId="1178887599">
    <w:abstractNumId w:val="16"/>
  </w:num>
  <w:num w:numId="75" w16cid:durableId="1145901049">
    <w:abstractNumId w:val="16"/>
  </w:num>
  <w:num w:numId="76" w16cid:durableId="1930657431">
    <w:abstractNumId w:val="16"/>
  </w:num>
  <w:num w:numId="77" w16cid:durableId="114179414">
    <w:abstractNumId w:val="16"/>
  </w:num>
  <w:num w:numId="78" w16cid:durableId="1327899481">
    <w:abstractNumId w:val="16"/>
  </w:num>
  <w:num w:numId="79" w16cid:durableId="700209391">
    <w:abstractNumId w:val="42"/>
  </w:num>
  <w:num w:numId="80" w16cid:durableId="464664896">
    <w:abstractNumId w:val="16"/>
  </w:num>
  <w:num w:numId="81" w16cid:durableId="1453134776">
    <w:abstractNumId w:val="16"/>
  </w:num>
  <w:num w:numId="82" w16cid:durableId="44528342">
    <w:abstractNumId w:val="23"/>
  </w:num>
  <w:num w:numId="83" w16cid:durableId="1340811847">
    <w:abstractNumId w:val="16"/>
  </w:num>
  <w:num w:numId="84" w16cid:durableId="1541090114">
    <w:abstractNumId w:val="16"/>
  </w:num>
  <w:num w:numId="85" w16cid:durableId="5457215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39729936">
    <w:abstractNumId w:val="16"/>
  </w:num>
  <w:num w:numId="87" w16cid:durableId="1499535925">
    <w:abstractNumId w:val="16"/>
  </w:num>
  <w:num w:numId="88" w16cid:durableId="158812412">
    <w:abstractNumId w:val="16"/>
  </w:num>
  <w:num w:numId="89" w16cid:durableId="1661884778">
    <w:abstractNumId w:val="16"/>
  </w:num>
  <w:num w:numId="90" w16cid:durableId="17241157">
    <w:abstractNumId w:val="16"/>
  </w:num>
  <w:num w:numId="91" w16cid:durableId="456994169">
    <w:abstractNumId w:val="16"/>
  </w:num>
  <w:num w:numId="92" w16cid:durableId="394010223">
    <w:abstractNumId w:val="16"/>
  </w:num>
  <w:num w:numId="93" w16cid:durableId="815490036">
    <w:abstractNumId w:val="16"/>
  </w:num>
  <w:num w:numId="94" w16cid:durableId="2130510979">
    <w:abstractNumId w:val="22"/>
  </w:num>
  <w:num w:numId="95" w16cid:durableId="196554117">
    <w:abstractNumId w:val="44"/>
  </w:num>
  <w:num w:numId="96" w16cid:durableId="397410379">
    <w:abstractNumId w:val="29"/>
  </w:num>
  <w:num w:numId="97" w16cid:durableId="1072628407">
    <w:abstractNumId w:val="27"/>
  </w:num>
  <w:num w:numId="98" w16cid:durableId="1168598520">
    <w:abstractNumId w:val="20"/>
  </w:num>
  <w:num w:numId="99" w16cid:durableId="943420914">
    <w:abstractNumId w:val="5"/>
  </w:num>
  <w:num w:numId="100" w16cid:durableId="1745488478">
    <w:abstractNumId w:val="16"/>
  </w:num>
  <w:num w:numId="101" w16cid:durableId="598952754">
    <w:abstractNumId w:val="16"/>
  </w:num>
  <w:num w:numId="102" w16cid:durableId="356584952">
    <w:abstractNumId w:val="30"/>
  </w:num>
  <w:num w:numId="103" w16cid:durableId="1573274601">
    <w:abstractNumId w:val="31"/>
  </w:num>
  <w:num w:numId="104" w16cid:durableId="407046437">
    <w:abstractNumId w:val="16"/>
  </w:num>
  <w:num w:numId="105" w16cid:durableId="1027869072">
    <w:abstractNumId w:val="16"/>
  </w:num>
  <w:num w:numId="106" w16cid:durableId="1779714639">
    <w:abstractNumId w:val="16"/>
  </w:num>
  <w:num w:numId="107" w16cid:durableId="1711567081">
    <w:abstractNumId w:val="16"/>
  </w:num>
  <w:num w:numId="108" w16cid:durableId="1136948760">
    <w:abstractNumId w:val="16"/>
  </w:num>
  <w:num w:numId="109" w16cid:durableId="1755012396">
    <w:abstractNumId w:val="16"/>
  </w:num>
  <w:num w:numId="110" w16cid:durableId="2083407305">
    <w:abstractNumId w:val="16"/>
  </w:num>
  <w:num w:numId="111" w16cid:durableId="1184517140">
    <w:abstractNumId w:val="16"/>
  </w:num>
  <w:num w:numId="112" w16cid:durableId="2131509093">
    <w:abstractNumId w:val="16"/>
  </w:num>
  <w:num w:numId="113" w16cid:durableId="980381341">
    <w:abstractNumId w:val="16"/>
  </w:num>
  <w:num w:numId="114" w16cid:durableId="1365016194">
    <w:abstractNumId w:val="16"/>
  </w:num>
  <w:num w:numId="115" w16cid:durableId="1696878689">
    <w:abstractNumId w:val="16"/>
  </w:num>
  <w:num w:numId="116" w16cid:durableId="1244947565">
    <w:abstractNumId w:val="16"/>
  </w:num>
  <w:num w:numId="117" w16cid:durableId="1160653871">
    <w:abstractNumId w:val="16"/>
  </w:num>
  <w:num w:numId="118" w16cid:durableId="1573926526">
    <w:abstractNumId w:val="16"/>
  </w:num>
  <w:num w:numId="119" w16cid:durableId="1153445764">
    <w:abstractNumId w:val="16"/>
  </w:num>
  <w:num w:numId="120" w16cid:durableId="217398188">
    <w:abstractNumId w:val="16"/>
  </w:num>
  <w:num w:numId="121" w16cid:durableId="666902244">
    <w:abstractNumId w:val="16"/>
  </w:num>
  <w:num w:numId="122" w16cid:durableId="1598101345">
    <w:abstractNumId w:val="16"/>
  </w:num>
  <w:num w:numId="123" w16cid:durableId="599721328">
    <w:abstractNumId w:val="16"/>
  </w:num>
  <w:num w:numId="124" w16cid:durableId="2061780422">
    <w:abstractNumId w:val="16"/>
  </w:num>
  <w:num w:numId="125" w16cid:durableId="1257909587">
    <w:abstractNumId w:val="16"/>
  </w:num>
  <w:num w:numId="126" w16cid:durableId="1668752972">
    <w:abstractNumId w:val="16"/>
  </w:num>
  <w:num w:numId="127" w16cid:durableId="1666394396">
    <w:abstractNumId w:val="16"/>
  </w:num>
  <w:num w:numId="128" w16cid:durableId="638069680">
    <w:abstractNumId w:val="16"/>
  </w:num>
  <w:num w:numId="129" w16cid:durableId="1463883295">
    <w:abstractNumId w:val="16"/>
  </w:num>
  <w:num w:numId="130" w16cid:durableId="565532830">
    <w:abstractNumId w:val="16"/>
  </w:num>
  <w:num w:numId="131" w16cid:durableId="483738497">
    <w:abstractNumId w:val="16"/>
  </w:num>
  <w:num w:numId="132" w16cid:durableId="1179540023">
    <w:abstractNumId w:val="36"/>
  </w:num>
  <w:num w:numId="133" w16cid:durableId="931160220">
    <w:abstractNumId w:val="39"/>
  </w:num>
  <w:num w:numId="134" w16cid:durableId="312879006">
    <w:abstractNumId w:val="16"/>
  </w:num>
  <w:num w:numId="135" w16cid:durableId="6442397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4965750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214462023">
    <w:abstractNumId w:val="16"/>
  </w:num>
  <w:num w:numId="138" w16cid:durableId="1721396521">
    <w:abstractNumId w:val="16"/>
  </w:num>
  <w:num w:numId="139" w16cid:durableId="962156242">
    <w:abstractNumId w:val="16"/>
  </w:num>
  <w:num w:numId="140" w16cid:durableId="80375875">
    <w:abstractNumId w:val="16"/>
  </w:num>
  <w:num w:numId="141" w16cid:durableId="940533772">
    <w:abstractNumId w:val="16"/>
  </w:num>
  <w:num w:numId="142" w16cid:durableId="781341400">
    <w:abstractNumId w:val="16"/>
  </w:num>
  <w:num w:numId="143" w16cid:durableId="1511138671">
    <w:abstractNumId w:val="16"/>
  </w:num>
  <w:num w:numId="144" w16cid:durableId="1305550020">
    <w:abstractNumId w:val="16"/>
  </w:num>
  <w:num w:numId="145" w16cid:durableId="103968213">
    <w:abstractNumId w:val="16"/>
  </w:num>
  <w:num w:numId="146" w16cid:durableId="283001257">
    <w:abstractNumId w:val="16"/>
  </w:num>
  <w:num w:numId="147" w16cid:durableId="1921137671">
    <w:abstractNumId w:val="16"/>
  </w:num>
  <w:num w:numId="148" w16cid:durableId="268779035">
    <w:abstractNumId w:val="16"/>
  </w:num>
  <w:num w:numId="149" w16cid:durableId="1622495242">
    <w:abstractNumId w:val="16"/>
  </w:num>
  <w:num w:numId="150" w16cid:durableId="905140888">
    <w:abstractNumId w:val="16"/>
  </w:num>
  <w:num w:numId="151" w16cid:durableId="2092769359">
    <w:abstractNumId w:val="16"/>
  </w:num>
  <w:num w:numId="152" w16cid:durableId="854877984">
    <w:abstractNumId w:val="16"/>
  </w:num>
  <w:num w:numId="153" w16cid:durableId="1375276387">
    <w:abstractNumId w:val="16"/>
  </w:num>
  <w:num w:numId="154" w16cid:durableId="807356673">
    <w:abstractNumId w:val="16"/>
  </w:num>
  <w:num w:numId="155" w16cid:durableId="903376482">
    <w:abstractNumId w:val="16"/>
  </w:num>
  <w:num w:numId="156" w16cid:durableId="1839995928">
    <w:abstractNumId w:val="16"/>
  </w:num>
  <w:num w:numId="157" w16cid:durableId="2037460351">
    <w:abstractNumId w:val="16"/>
  </w:num>
  <w:num w:numId="158" w16cid:durableId="1990286326">
    <w:abstractNumId w:val="16"/>
  </w:num>
  <w:num w:numId="159" w16cid:durableId="342979732">
    <w:abstractNumId w:val="16"/>
  </w:num>
  <w:num w:numId="160" w16cid:durableId="1379745988">
    <w:abstractNumId w:val="16"/>
  </w:num>
  <w:num w:numId="161" w16cid:durableId="1436899459">
    <w:abstractNumId w:val="16"/>
  </w:num>
  <w:num w:numId="162" w16cid:durableId="297153771">
    <w:abstractNumId w:val="16"/>
  </w:num>
  <w:num w:numId="163" w16cid:durableId="1808467524">
    <w:abstractNumId w:val="16"/>
  </w:num>
  <w:num w:numId="164" w16cid:durableId="582684933">
    <w:abstractNumId w:val="16"/>
  </w:num>
  <w:num w:numId="165" w16cid:durableId="2029745571">
    <w:abstractNumId w:val="16"/>
  </w:num>
  <w:num w:numId="166" w16cid:durableId="219098762">
    <w:abstractNumId w:val="16"/>
  </w:num>
  <w:num w:numId="167" w16cid:durableId="1985889909">
    <w:abstractNumId w:val="16"/>
  </w:num>
  <w:num w:numId="168" w16cid:durableId="1944726951">
    <w:abstractNumId w:val="16"/>
  </w:num>
  <w:num w:numId="169" w16cid:durableId="799036877">
    <w:abstractNumId w:val="16"/>
  </w:num>
  <w:num w:numId="170" w16cid:durableId="1041633462">
    <w:abstractNumId w:val="16"/>
  </w:num>
  <w:num w:numId="171" w16cid:durableId="2068646569">
    <w:abstractNumId w:val="16"/>
  </w:num>
  <w:num w:numId="172" w16cid:durableId="912818035">
    <w:abstractNumId w:val="16"/>
  </w:num>
  <w:num w:numId="173" w16cid:durableId="2026011753">
    <w:abstractNumId w:val="16"/>
  </w:num>
  <w:num w:numId="174" w16cid:durableId="1566572842">
    <w:abstractNumId w:val="16"/>
  </w:num>
  <w:num w:numId="175" w16cid:durableId="2133204566">
    <w:abstractNumId w:val="16"/>
  </w:num>
  <w:num w:numId="176" w16cid:durableId="108670750">
    <w:abstractNumId w:val="16"/>
  </w:num>
  <w:num w:numId="177" w16cid:durableId="1037244571">
    <w:abstractNumId w:val="16"/>
  </w:num>
  <w:num w:numId="178" w16cid:durableId="245694851">
    <w:abstractNumId w:val="16"/>
  </w:num>
  <w:num w:numId="179" w16cid:durableId="1697460329">
    <w:abstractNumId w:val="16"/>
  </w:num>
  <w:num w:numId="180" w16cid:durableId="1118598957">
    <w:abstractNumId w:val="16"/>
  </w:num>
  <w:num w:numId="181" w16cid:durableId="1647008667">
    <w:abstractNumId w:val="16"/>
  </w:num>
  <w:num w:numId="182" w16cid:durableId="72701693">
    <w:abstractNumId w:val="16"/>
  </w:num>
  <w:num w:numId="183" w16cid:durableId="849413053">
    <w:abstractNumId w:val="16"/>
  </w:num>
  <w:num w:numId="184" w16cid:durableId="1147740251">
    <w:abstractNumId w:val="16"/>
  </w:num>
  <w:num w:numId="185" w16cid:durableId="1978756443">
    <w:abstractNumId w:val="16"/>
  </w:num>
  <w:num w:numId="186" w16cid:durableId="1269115818">
    <w:abstractNumId w:val="16"/>
  </w:num>
  <w:num w:numId="187" w16cid:durableId="437794587">
    <w:abstractNumId w:val="16"/>
  </w:num>
  <w:num w:numId="188" w16cid:durableId="1155149538">
    <w:abstractNumId w:val="16"/>
  </w:num>
  <w:num w:numId="189" w16cid:durableId="1193957694">
    <w:abstractNumId w:val="16"/>
  </w:num>
  <w:num w:numId="190" w16cid:durableId="163594493">
    <w:abstractNumId w:val="16"/>
  </w:num>
  <w:num w:numId="191" w16cid:durableId="866218281">
    <w:abstractNumId w:val="16"/>
  </w:num>
  <w:num w:numId="192" w16cid:durableId="1358970857">
    <w:abstractNumId w:val="16"/>
  </w:num>
  <w:num w:numId="193" w16cid:durableId="2033218283">
    <w:abstractNumId w:val="16"/>
  </w:num>
  <w:num w:numId="194" w16cid:durableId="1011373167">
    <w:abstractNumId w:val="16"/>
  </w:num>
  <w:num w:numId="195" w16cid:durableId="173962140">
    <w:abstractNumId w:val="16"/>
  </w:num>
  <w:num w:numId="196" w16cid:durableId="1035076711">
    <w:abstractNumId w:val="16"/>
  </w:num>
  <w:num w:numId="197" w16cid:durableId="1126045543">
    <w:abstractNumId w:val="16"/>
  </w:num>
  <w:num w:numId="198" w16cid:durableId="1655260621">
    <w:abstractNumId w:val="16"/>
  </w:num>
  <w:num w:numId="199" w16cid:durableId="636833395">
    <w:abstractNumId w:val="16"/>
  </w:num>
  <w:num w:numId="200" w16cid:durableId="1035544643">
    <w:abstractNumId w:val="16"/>
  </w:num>
  <w:num w:numId="201" w16cid:durableId="233248546">
    <w:abstractNumId w:val="16"/>
  </w:num>
  <w:num w:numId="202" w16cid:durableId="1497106759">
    <w:abstractNumId w:val="16"/>
  </w:num>
  <w:num w:numId="203" w16cid:durableId="1678922743">
    <w:abstractNumId w:val="16"/>
  </w:num>
  <w:num w:numId="204" w16cid:durableId="186413928">
    <w:abstractNumId w:val="16"/>
  </w:num>
  <w:num w:numId="205" w16cid:durableId="384988447">
    <w:abstractNumId w:val="16"/>
  </w:num>
  <w:num w:numId="206" w16cid:durableId="1105148177">
    <w:abstractNumId w:val="16"/>
  </w:num>
  <w:num w:numId="207" w16cid:durableId="2074157028">
    <w:abstractNumId w:val="16"/>
  </w:num>
  <w:num w:numId="208" w16cid:durableId="1014499902">
    <w:abstractNumId w:val="16"/>
  </w:num>
  <w:num w:numId="209" w16cid:durableId="427699731">
    <w:abstractNumId w:val="16"/>
  </w:num>
  <w:num w:numId="210" w16cid:durableId="961884521">
    <w:abstractNumId w:val="16"/>
  </w:num>
  <w:num w:numId="211" w16cid:durableId="1016924081">
    <w:abstractNumId w:val="16"/>
  </w:num>
  <w:num w:numId="212" w16cid:durableId="1434782388">
    <w:abstractNumId w:val="16"/>
  </w:num>
  <w:num w:numId="213" w16cid:durableId="1426416810">
    <w:abstractNumId w:val="16"/>
  </w:num>
  <w:num w:numId="214" w16cid:durableId="853769394">
    <w:abstractNumId w:val="16"/>
  </w:num>
  <w:num w:numId="215" w16cid:durableId="378018741">
    <w:abstractNumId w:val="16"/>
  </w:num>
  <w:num w:numId="216" w16cid:durableId="648244889">
    <w:abstractNumId w:val="16"/>
  </w:num>
  <w:num w:numId="217" w16cid:durableId="563105032">
    <w:abstractNumId w:val="16"/>
  </w:num>
  <w:num w:numId="218" w16cid:durableId="1632126071">
    <w:abstractNumId w:val="16"/>
  </w:num>
  <w:num w:numId="219" w16cid:durableId="2102288981">
    <w:abstractNumId w:val="16"/>
  </w:num>
  <w:num w:numId="220" w16cid:durableId="1417287600">
    <w:abstractNumId w:val="16"/>
  </w:num>
  <w:num w:numId="221" w16cid:durableId="662665777">
    <w:abstractNumId w:val="16"/>
  </w:num>
  <w:num w:numId="222" w16cid:durableId="690032023">
    <w:abstractNumId w:val="16"/>
  </w:num>
  <w:num w:numId="223" w16cid:durableId="942764999">
    <w:abstractNumId w:val="16"/>
  </w:num>
  <w:num w:numId="224" w16cid:durableId="9453823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769086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791629277">
    <w:abstractNumId w:val="41"/>
  </w:num>
  <w:num w:numId="227" w16cid:durableId="996803575">
    <w:abstractNumId w:val="16"/>
  </w:num>
  <w:num w:numId="228" w16cid:durableId="1275207059">
    <w:abstractNumId w:val="16"/>
  </w:num>
  <w:num w:numId="229" w16cid:durableId="1453204843">
    <w:abstractNumId w:val="16"/>
  </w:num>
  <w:num w:numId="230" w16cid:durableId="12982968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644385683">
    <w:abstractNumId w:val="16"/>
  </w:num>
  <w:num w:numId="232" w16cid:durableId="900293108">
    <w:abstractNumId w:val="16"/>
  </w:num>
  <w:num w:numId="233" w16cid:durableId="556665555">
    <w:abstractNumId w:val="16"/>
  </w:num>
  <w:num w:numId="234" w16cid:durableId="571546763">
    <w:abstractNumId w:val="16"/>
  </w:num>
  <w:num w:numId="235" w16cid:durableId="1106779153">
    <w:abstractNumId w:val="16"/>
  </w:num>
  <w:num w:numId="236" w16cid:durableId="253366002">
    <w:abstractNumId w:val="16"/>
  </w:num>
  <w:num w:numId="237" w16cid:durableId="274989797">
    <w:abstractNumId w:val="16"/>
  </w:num>
  <w:num w:numId="238" w16cid:durableId="58525607">
    <w:abstractNumId w:val="16"/>
  </w:num>
  <w:num w:numId="239" w16cid:durableId="745567749">
    <w:abstractNumId w:val="33"/>
  </w:num>
  <w:num w:numId="240" w16cid:durableId="1318529764">
    <w:abstractNumId w:val="34"/>
  </w:num>
  <w:num w:numId="241" w16cid:durableId="1623422210">
    <w:abstractNumId w:val="0"/>
  </w:num>
  <w:num w:numId="242" w16cid:durableId="2086028345">
    <w:abstractNumId w:val="16"/>
  </w:num>
  <w:num w:numId="243" w16cid:durableId="1142578797">
    <w:abstractNumId w:val="21"/>
  </w:num>
  <w:num w:numId="244" w16cid:durableId="1184783780">
    <w:abstractNumId w:val="24"/>
  </w:num>
  <w:num w:numId="245" w16cid:durableId="342167521">
    <w:abstractNumId w:val="16"/>
  </w:num>
  <w:num w:numId="246" w16cid:durableId="1647080445">
    <w:abstractNumId w:val="16"/>
  </w:num>
  <w:num w:numId="247" w16cid:durableId="451361815">
    <w:abstractNumId w:val="16"/>
  </w:num>
  <w:num w:numId="248" w16cid:durableId="918172897">
    <w:abstractNumId w:val="26"/>
  </w:num>
  <w:num w:numId="249" w16cid:durableId="619726631">
    <w:abstractNumId w:val="16"/>
  </w:num>
  <w:num w:numId="250" w16cid:durableId="748969212">
    <w:abstractNumId w:val="16"/>
  </w:num>
  <w:num w:numId="251" w16cid:durableId="296112673">
    <w:abstractNumId w:val="16"/>
  </w:num>
  <w:num w:numId="252" w16cid:durableId="2100245965">
    <w:abstractNumId w:val="16"/>
  </w:num>
  <w:num w:numId="253" w16cid:durableId="1829712141">
    <w:abstractNumId w:val="16"/>
  </w:num>
  <w:num w:numId="254" w16cid:durableId="1181243912">
    <w:abstractNumId w:val="16"/>
  </w:num>
  <w:num w:numId="255" w16cid:durableId="1795907005">
    <w:abstractNumId w:val="16"/>
  </w:num>
  <w:num w:numId="256" w16cid:durableId="488719059">
    <w:abstractNumId w:val="16"/>
  </w:num>
  <w:num w:numId="257" w16cid:durableId="384917848">
    <w:abstractNumId w:val="16"/>
  </w:num>
  <w:num w:numId="258" w16cid:durableId="335815555">
    <w:abstractNumId w:val="16"/>
  </w:num>
  <w:num w:numId="259" w16cid:durableId="1780298490">
    <w:abstractNumId w:val="16"/>
  </w:num>
  <w:num w:numId="260" w16cid:durableId="427237894">
    <w:abstractNumId w:val="16"/>
  </w:num>
  <w:num w:numId="261" w16cid:durableId="1683891569">
    <w:abstractNumId w:val="16"/>
  </w:num>
  <w:num w:numId="262" w16cid:durableId="1738747763">
    <w:abstractNumId w:val="16"/>
  </w:num>
  <w:num w:numId="263" w16cid:durableId="395082572">
    <w:abstractNumId w:val="43"/>
  </w:num>
  <w:num w:numId="264" w16cid:durableId="1027484485">
    <w:abstractNumId w:val="16"/>
  </w:num>
  <w:num w:numId="265" w16cid:durableId="2012564326">
    <w:abstractNumId w:val="16"/>
  </w:num>
  <w:num w:numId="266" w16cid:durableId="112360028">
    <w:abstractNumId w:val="16"/>
  </w:num>
  <w:num w:numId="267" w16cid:durableId="234510783">
    <w:abstractNumId w:val="16"/>
  </w:num>
  <w:num w:numId="268" w16cid:durableId="1831751856">
    <w:abstractNumId w:val="16"/>
  </w:num>
  <w:num w:numId="269" w16cid:durableId="470710721">
    <w:abstractNumId w:val="16"/>
  </w:num>
  <w:num w:numId="270" w16cid:durableId="311956574">
    <w:abstractNumId w:val="16"/>
  </w:num>
  <w:num w:numId="271" w16cid:durableId="457336974">
    <w:abstractNumId w:val="16"/>
  </w:num>
  <w:num w:numId="272" w16cid:durableId="213661116">
    <w:abstractNumId w:val="37"/>
  </w:num>
  <w:num w:numId="273" w16cid:durableId="1139804282">
    <w:abstractNumId w:val="16"/>
  </w:num>
  <w:num w:numId="274" w16cid:durableId="1122923223">
    <w:abstractNumId w:val="16"/>
  </w:num>
  <w:num w:numId="275" w16cid:durableId="1466317199">
    <w:abstractNumId w:val="16"/>
  </w:num>
  <w:num w:numId="276" w16cid:durableId="1298758846">
    <w:abstractNumId w:val="16"/>
  </w:num>
  <w:num w:numId="277" w16cid:durableId="11493499">
    <w:abstractNumId w:val="16"/>
  </w:num>
  <w:num w:numId="278" w16cid:durableId="1604144501">
    <w:abstractNumId w:val="16"/>
  </w:num>
  <w:num w:numId="279" w16cid:durableId="1813137436">
    <w:abstractNumId w:val="16"/>
  </w:num>
  <w:num w:numId="280" w16cid:durableId="1465538438">
    <w:abstractNumId w:val="16"/>
  </w:num>
  <w:num w:numId="281" w16cid:durableId="39747419">
    <w:abstractNumId w:val="16"/>
  </w:num>
  <w:num w:numId="282" w16cid:durableId="233975445">
    <w:abstractNumId w:val="16"/>
  </w:num>
  <w:num w:numId="283" w16cid:durableId="23798679">
    <w:abstractNumId w:val="16"/>
  </w:num>
  <w:num w:numId="284" w16cid:durableId="795099525">
    <w:abstractNumId w:val="16"/>
  </w:num>
  <w:num w:numId="285" w16cid:durableId="236861300">
    <w:abstractNumId w:val="16"/>
  </w:num>
  <w:num w:numId="286" w16cid:durableId="1933391637">
    <w:abstractNumId w:val="16"/>
  </w:num>
  <w:num w:numId="287" w16cid:durableId="736589061">
    <w:abstractNumId w:val="16"/>
  </w:num>
  <w:num w:numId="288" w16cid:durableId="1183858405">
    <w:abstractNumId w:val="16"/>
  </w:num>
  <w:num w:numId="289" w16cid:durableId="1141579131">
    <w:abstractNumId w:val="16"/>
  </w:num>
  <w:num w:numId="290" w16cid:durableId="416370956">
    <w:abstractNumId w:val="16"/>
  </w:num>
  <w:num w:numId="291" w16cid:durableId="586884635">
    <w:abstractNumId w:val="16"/>
  </w:num>
  <w:num w:numId="292" w16cid:durableId="837230172">
    <w:abstractNumId w:val="16"/>
  </w:num>
  <w:num w:numId="293" w16cid:durableId="589512491">
    <w:abstractNumId w:val="16"/>
  </w:num>
  <w:num w:numId="294" w16cid:durableId="1411924013">
    <w:abstractNumId w:val="16"/>
  </w:num>
  <w:num w:numId="295" w16cid:durableId="1555434183">
    <w:abstractNumId w:val="16"/>
  </w:num>
  <w:num w:numId="296" w16cid:durableId="132988845">
    <w:abstractNumId w:val="16"/>
  </w:num>
  <w:num w:numId="297" w16cid:durableId="1286932372">
    <w:abstractNumId w:val="16"/>
  </w:num>
  <w:num w:numId="298" w16cid:durableId="794061274">
    <w:abstractNumId w:val="16"/>
  </w:num>
  <w:num w:numId="299" w16cid:durableId="456264395">
    <w:abstractNumId w:val="16"/>
  </w:num>
  <w:num w:numId="300" w16cid:durableId="1610547727">
    <w:abstractNumId w:val="16"/>
  </w:num>
  <w:num w:numId="301" w16cid:durableId="1417246608">
    <w:abstractNumId w:val="16"/>
  </w:num>
  <w:num w:numId="302" w16cid:durableId="1269704806">
    <w:abstractNumId w:val="16"/>
  </w:num>
  <w:num w:numId="303" w16cid:durableId="1691954822">
    <w:abstractNumId w:val="16"/>
  </w:num>
  <w:num w:numId="304" w16cid:durableId="1544558509">
    <w:abstractNumId w:val="16"/>
  </w:num>
  <w:num w:numId="305" w16cid:durableId="137655364">
    <w:abstractNumId w:val="16"/>
  </w:num>
  <w:num w:numId="306" w16cid:durableId="2055423625">
    <w:abstractNumId w:val="16"/>
  </w:num>
  <w:num w:numId="307" w16cid:durableId="774715490">
    <w:abstractNumId w:val="16"/>
  </w:num>
  <w:num w:numId="308" w16cid:durableId="569659353">
    <w:abstractNumId w:val="16"/>
  </w:num>
  <w:num w:numId="309" w16cid:durableId="36857863">
    <w:abstractNumId w:val="16"/>
  </w:num>
  <w:num w:numId="310" w16cid:durableId="1053458416">
    <w:abstractNumId w:val="16"/>
  </w:num>
  <w:num w:numId="311" w16cid:durableId="332075096">
    <w:abstractNumId w:val="16"/>
  </w:num>
  <w:num w:numId="312" w16cid:durableId="664434790">
    <w:abstractNumId w:val="16"/>
  </w:num>
  <w:num w:numId="313" w16cid:durableId="1615289642">
    <w:abstractNumId w:val="16"/>
  </w:num>
  <w:num w:numId="314" w16cid:durableId="1403985610">
    <w:abstractNumId w:val="16"/>
  </w:num>
  <w:num w:numId="315" w16cid:durableId="1889216416">
    <w:abstractNumId w:val="16"/>
  </w:num>
  <w:num w:numId="316" w16cid:durableId="224684979">
    <w:abstractNumId w:val="35"/>
  </w:num>
  <w:numIdMacAtCleanup w:val="3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Carolina Henrique Campelo">
    <w15:presenceInfo w15:providerId="AD" w15:userId="S::ach@vortx.com.br::86640a91-da27-472e-8d4b-679f0b699b6e"/>
  </w15:person>
  <w15:person w15:author="GABRIEL MOTA KAWAGUTI">
    <w15:presenceInfo w15:providerId="AD" w15:userId="S::gabriel.kawaguti@bradescobbi.com.br::42a0759c-3ca5-420b-a70c-da545bd898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1BC9"/>
    <w:rsid w:val="0000241D"/>
    <w:rsid w:val="00002508"/>
    <w:rsid w:val="000025AE"/>
    <w:rsid w:val="00002768"/>
    <w:rsid w:val="000030A1"/>
    <w:rsid w:val="0000367F"/>
    <w:rsid w:val="000039BE"/>
    <w:rsid w:val="00003BB3"/>
    <w:rsid w:val="00004139"/>
    <w:rsid w:val="00004679"/>
    <w:rsid w:val="00004B1E"/>
    <w:rsid w:val="00004B57"/>
    <w:rsid w:val="0000519B"/>
    <w:rsid w:val="00005349"/>
    <w:rsid w:val="00006DFB"/>
    <w:rsid w:val="000076D9"/>
    <w:rsid w:val="00010460"/>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61C"/>
    <w:rsid w:val="00017D1A"/>
    <w:rsid w:val="0002064A"/>
    <w:rsid w:val="0002098F"/>
    <w:rsid w:val="00020D3F"/>
    <w:rsid w:val="0002158B"/>
    <w:rsid w:val="00021773"/>
    <w:rsid w:val="00022668"/>
    <w:rsid w:val="000227F7"/>
    <w:rsid w:val="00022D54"/>
    <w:rsid w:val="00022DD7"/>
    <w:rsid w:val="00022E62"/>
    <w:rsid w:val="00022F3F"/>
    <w:rsid w:val="00025708"/>
    <w:rsid w:val="00025C10"/>
    <w:rsid w:val="000260B5"/>
    <w:rsid w:val="0002637F"/>
    <w:rsid w:val="000267C3"/>
    <w:rsid w:val="00026B9D"/>
    <w:rsid w:val="0002702B"/>
    <w:rsid w:val="00030060"/>
    <w:rsid w:val="000310CC"/>
    <w:rsid w:val="00032243"/>
    <w:rsid w:val="0003270B"/>
    <w:rsid w:val="000329BE"/>
    <w:rsid w:val="00032C95"/>
    <w:rsid w:val="00034358"/>
    <w:rsid w:val="00035102"/>
    <w:rsid w:val="0003556F"/>
    <w:rsid w:val="0003586B"/>
    <w:rsid w:val="0003592B"/>
    <w:rsid w:val="000361B5"/>
    <w:rsid w:val="0003718A"/>
    <w:rsid w:val="00037B54"/>
    <w:rsid w:val="00042CB1"/>
    <w:rsid w:val="00042D87"/>
    <w:rsid w:val="00042E4D"/>
    <w:rsid w:val="00044925"/>
    <w:rsid w:val="00044D58"/>
    <w:rsid w:val="00045AB4"/>
    <w:rsid w:val="000479DF"/>
    <w:rsid w:val="00047D59"/>
    <w:rsid w:val="000504EC"/>
    <w:rsid w:val="000506D3"/>
    <w:rsid w:val="000512D4"/>
    <w:rsid w:val="0005134B"/>
    <w:rsid w:val="00051F24"/>
    <w:rsid w:val="00052359"/>
    <w:rsid w:val="0005286B"/>
    <w:rsid w:val="00052FB9"/>
    <w:rsid w:val="000530B8"/>
    <w:rsid w:val="00053126"/>
    <w:rsid w:val="00053AEF"/>
    <w:rsid w:val="00054177"/>
    <w:rsid w:val="00054366"/>
    <w:rsid w:val="0005531D"/>
    <w:rsid w:val="00055885"/>
    <w:rsid w:val="00055D00"/>
    <w:rsid w:val="00055FF5"/>
    <w:rsid w:val="00056740"/>
    <w:rsid w:val="00056978"/>
    <w:rsid w:val="00056A1A"/>
    <w:rsid w:val="00057C9E"/>
    <w:rsid w:val="00060082"/>
    <w:rsid w:val="00060600"/>
    <w:rsid w:val="0006086D"/>
    <w:rsid w:val="00061414"/>
    <w:rsid w:val="00061B89"/>
    <w:rsid w:val="000623BA"/>
    <w:rsid w:val="00062587"/>
    <w:rsid w:val="00062E13"/>
    <w:rsid w:val="00062F82"/>
    <w:rsid w:val="00063441"/>
    <w:rsid w:val="00063C02"/>
    <w:rsid w:val="00063ED2"/>
    <w:rsid w:val="00063F5C"/>
    <w:rsid w:val="000641AE"/>
    <w:rsid w:val="00064ECF"/>
    <w:rsid w:val="000654E4"/>
    <w:rsid w:val="00066279"/>
    <w:rsid w:val="00067325"/>
    <w:rsid w:val="00067884"/>
    <w:rsid w:val="00067F30"/>
    <w:rsid w:val="00070319"/>
    <w:rsid w:val="00070422"/>
    <w:rsid w:val="0007156B"/>
    <w:rsid w:val="00071DB3"/>
    <w:rsid w:val="000726FC"/>
    <w:rsid w:val="0007365A"/>
    <w:rsid w:val="00073AA7"/>
    <w:rsid w:val="00074C52"/>
    <w:rsid w:val="00074CD0"/>
    <w:rsid w:val="00074D4B"/>
    <w:rsid w:val="000755A8"/>
    <w:rsid w:val="00077E12"/>
    <w:rsid w:val="00077EC3"/>
    <w:rsid w:val="000802FE"/>
    <w:rsid w:val="000804BE"/>
    <w:rsid w:val="00080D66"/>
    <w:rsid w:val="00080FF2"/>
    <w:rsid w:val="00081ABF"/>
    <w:rsid w:val="00082235"/>
    <w:rsid w:val="00082283"/>
    <w:rsid w:val="000827A1"/>
    <w:rsid w:val="00083215"/>
    <w:rsid w:val="00083DA0"/>
    <w:rsid w:val="00083F2A"/>
    <w:rsid w:val="000843CD"/>
    <w:rsid w:val="000849CF"/>
    <w:rsid w:val="00085B77"/>
    <w:rsid w:val="000875F3"/>
    <w:rsid w:val="000903D0"/>
    <w:rsid w:val="00090882"/>
    <w:rsid w:val="00091D99"/>
    <w:rsid w:val="00092054"/>
    <w:rsid w:val="000922C7"/>
    <w:rsid w:val="000931D4"/>
    <w:rsid w:val="000932A6"/>
    <w:rsid w:val="00094459"/>
    <w:rsid w:val="00094713"/>
    <w:rsid w:val="00095847"/>
    <w:rsid w:val="00095BB0"/>
    <w:rsid w:val="00095F65"/>
    <w:rsid w:val="00096FE1"/>
    <w:rsid w:val="000971D3"/>
    <w:rsid w:val="00097219"/>
    <w:rsid w:val="000A04F4"/>
    <w:rsid w:val="000A075A"/>
    <w:rsid w:val="000A29FA"/>
    <w:rsid w:val="000A3073"/>
    <w:rsid w:val="000A32CF"/>
    <w:rsid w:val="000A3CFC"/>
    <w:rsid w:val="000A3D62"/>
    <w:rsid w:val="000A3F91"/>
    <w:rsid w:val="000A3FD5"/>
    <w:rsid w:val="000A403A"/>
    <w:rsid w:val="000A4292"/>
    <w:rsid w:val="000A4D72"/>
    <w:rsid w:val="000A53C3"/>
    <w:rsid w:val="000A6FC9"/>
    <w:rsid w:val="000B008D"/>
    <w:rsid w:val="000B139C"/>
    <w:rsid w:val="000B1A9D"/>
    <w:rsid w:val="000B1EBF"/>
    <w:rsid w:val="000B2C28"/>
    <w:rsid w:val="000B2CD2"/>
    <w:rsid w:val="000B335D"/>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7EB"/>
    <w:rsid w:val="000C3D3D"/>
    <w:rsid w:val="000C4312"/>
    <w:rsid w:val="000C4970"/>
    <w:rsid w:val="000C49CA"/>
    <w:rsid w:val="000C4B95"/>
    <w:rsid w:val="000C5F20"/>
    <w:rsid w:val="000C60F1"/>
    <w:rsid w:val="000C6803"/>
    <w:rsid w:val="000C6C59"/>
    <w:rsid w:val="000C709C"/>
    <w:rsid w:val="000C7DB8"/>
    <w:rsid w:val="000D0AD7"/>
    <w:rsid w:val="000D0B16"/>
    <w:rsid w:val="000D1807"/>
    <w:rsid w:val="000D1AED"/>
    <w:rsid w:val="000D1F43"/>
    <w:rsid w:val="000D20C1"/>
    <w:rsid w:val="000D239D"/>
    <w:rsid w:val="000D39C9"/>
    <w:rsid w:val="000D3B8B"/>
    <w:rsid w:val="000D3CCD"/>
    <w:rsid w:val="000D3DA0"/>
    <w:rsid w:val="000D40BD"/>
    <w:rsid w:val="000D4980"/>
    <w:rsid w:val="000D6DF5"/>
    <w:rsid w:val="000D79A0"/>
    <w:rsid w:val="000D7A84"/>
    <w:rsid w:val="000D7AED"/>
    <w:rsid w:val="000D7EAD"/>
    <w:rsid w:val="000E059F"/>
    <w:rsid w:val="000E06E7"/>
    <w:rsid w:val="000E0AEC"/>
    <w:rsid w:val="000E0CEE"/>
    <w:rsid w:val="000E1617"/>
    <w:rsid w:val="000E21EC"/>
    <w:rsid w:val="000E22B0"/>
    <w:rsid w:val="000E39AB"/>
    <w:rsid w:val="000E3E43"/>
    <w:rsid w:val="000E4450"/>
    <w:rsid w:val="000E4995"/>
    <w:rsid w:val="000E4D86"/>
    <w:rsid w:val="000E4F5D"/>
    <w:rsid w:val="000E5E46"/>
    <w:rsid w:val="000E629C"/>
    <w:rsid w:val="000E7E50"/>
    <w:rsid w:val="000E7FFC"/>
    <w:rsid w:val="000F0893"/>
    <w:rsid w:val="000F09EB"/>
    <w:rsid w:val="000F0C11"/>
    <w:rsid w:val="000F0D30"/>
    <w:rsid w:val="000F10BE"/>
    <w:rsid w:val="000F15C5"/>
    <w:rsid w:val="000F18DE"/>
    <w:rsid w:val="000F207D"/>
    <w:rsid w:val="000F2771"/>
    <w:rsid w:val="000F2845"/>
    <w:rsid w:val="000F2875"/>
    <w:rsid w:val="000F2D36"/>
    <w:rsid w:val="000F3571"/>
    <w:rsid w:val="000F43C0"/>
    <w:rsid w:val="000F448B"/>
    <w:rsid w:val="000F5A2C"/>
    <w:rsid w:val="000F5A44"/>
    <w:rsid w:val="000F5DC5"/>
    <w:rsid w:val="000F602A"/>
    <w:rsid w:val="000F698A"/>
    <w:rsid w:val="000F7484"/>
    <w:rsid w:val="000F7631"/>
    <w:rsid w:val="0010040E"/>
    <w:rsid w:val="00100CBC"/>
    <w:rsid w:val="001019DE"/>
    <w:rsid w:val="0010230E"/>
    <w:rsid w:val="00102881"/>
    <w:rsid w:val="001033D7"/>
    <w:rsid w:val="001038DF"/>
    <w:rsid w:val="00104982"/>
    <w:rsid w:val="001054D0"/>
    <w:rsid w:val="0010635D"/>
    <w:rsid w:val="001067ED"/>
    <w:rsid w:val="001068CE"/>
    <w:rsid w:val="00106A40"/>
    <w:rsid w:val="00106C3D"/>
    <w:rsid w:val="00106F40"/>
    <w:rsid w:val="001074D9"/>
    <w:rsid w:val="00107E17"/>
    <w:rsid w:val="00110826"/>
    <w:rsid w:val="00110A70"/>
    <w:rsid w:val="00110C96"/>
    <w:rsid w:val="00111B35"/>
    <w:rsid w:val="00112940"/>
    <w:rsid w:val="00112C83"/>
    <w:rsid w:val="00113264"/>
    <w:rsid w:val="00113AE7"/>
    <w:rsid w:val="00113E11"/>
    <w:rsid w:val="001140AC"/>
    <w:rsid w:val="00114398"/>
    <w:rsid w:val="00115945"/>
    <w:rsid w:val="001163DC"/>
    <w:rsid w:val="00116572"/>
    <w:rsid w:val="00116A6C"/>
    <w:rsid w:val="00117100"/>
    <w:rsid w:val="001211E3"/>
    <w:rsid w:val="001215CB"/>
    <w:rsid w:val="00122149"/>
    <w:rsid w:val="00122198"/>
    <w:rsid w:val="001223A6"/>
    <w:rsid w:val="001225F1"/>
    <w:rsid w:val="0012447F"/>
    <w:rsid w:val="00124721"/>
    <w:rsid w:val="001249F2"/>
    <w:rsid w:val="00124A4D"/>
    <w:rsid w:val="00124AF7"/>
    <w:rsid w:val="00124E2B"/>
    <w:rsid w:val="001255F9"/>
    <w:rsid w:val="00125CC0"/>
    <w:rsid w:val="0012600A"/>
    <w:rsid w:val="001261AE"/>
    <w:rsid w:val="00126F44"/>
    <w:rsid w:val="00127580"/>
    <w:rsid w:val="00127A72"/>
    <w:rsid w:val="0013088A"/>
    <w:rsid w:val="00130A7A"/>
    <w:rsid w:val="00130EB4"/>
    <w:rsid w:val="0013109C"/>
    <w:rsid w:val="00131333"/>
    <w:rsid w:val="00131B53"/>
    <w:rsid w:val="00131E8F"/>
    <w:rsid w:val="0013284F"/>
    <w:rsid w:val="001333B4"/>
    <w:rsid w:val="00133552"/>
    <w:rsid w:val="00133A90"/>
    <w:rsid w:val="00133BD2"/>
    <w:rsid w:val="001346C9"/>
    <w:rsid w:val="001347E9"/>
    <w:rsid w:val="00134E09"/>
    <w:rsid w:val="00135229"/>
    <w:rsid w:val="001353C1"/>
    <w:rsid w:val="001357C7"/>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58F7"/>
    <w:rsid w:val="001468A4"/>
    <w:rsid w:val="00146D4F"/>
    <w:rsid w:val="00146F72"/>
    <w:rsid w:val="00146FF4"/>
    <w:rsid w:val="0015030F"/>
    <w:rsid w:val="0015032D"/>
    <w:rsid w:val="00150BC4"/>
    <w:rsid w:val="00151F22"/>
    <w:rsid w:val="001522BF"/>
    <w:rsid w:val="001529FC"/>
    <w:rsid w:val="00153154"/>
    <w:rsid w:val="00153491"/>
    <w:rsid w:val="00153E46"/>
    <w:rsid w:val="001540AE"/>
    <w:rsid w:val="00154E36"/>
    <w:rsid w:val="00155E59"/>
    <w:rsid w:val="00156C38"/>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2199"/>
    <w:rsid w:val="00173B69"/>
    <w:rsid w:val="00173FE1"/>
    <w:rsid w:val="0017434A"/>
    <w:rsid w:val="00174559"/>
    <w:rsid w:val="00175586"/>
    <w:rsid w:val="00176D61"/>
    <w:rsid w:val="00177132"/>
    <w:rsid w:val="001778EF"/>
    <w:rsid w:val="0017792C"/>
    <w:rsid w:val="00177A18"/>
    <w:rsid w:val="00177F8E"/>
    <w:rsid w:val="00181600"/>
    <w:rsid w:val="00181DFC"/>
    <w:rsid w:val="00182E84"/>
    <w:rsid w:val="00183286"/>
    <w:rsid w:val="0018395E"/>
    <w:rsid w:val="00183B47"/>
    <w:rsid w:val="00183FF5"/>
    <w:rsid w:val="001858A6"/>
    <w:rsid w:val="0018648C"/>
    <w:rsid w:val="00186B62"/>
    <w:rsid w:val="0018771B"/>
    <w:rsid w:val="00190D2C"/>
    <w:rsid w:val="00190E44"/>
    <w:rsid w:val="00191E06"/>
    <w:rsid w:val="0019258D"/>
    <w:rsid w:val="0019276A"/>
    <w:rsid w:val="00192814"/>
    <w:rsid w:val="00192918"/>
    <w:rsid w:val="00192B63"/>
    <w:rsid w:val="00193C35"/>
    <w:rsid w:val="00194051"/>
    <w:rsid w:val="001944BD"/>
    <w:rsid w:val="001952C7"/>
    <w:rsid w:val="001952CD"/>
    <w:rsid w:val="00195747"/>
    <w:rsid w:val="00195C98"/>
    <w:rsid w:val="00195CA4"/>
    <w:rsid w:val="00195DDE"/>
    <w:rsid w:val="0019637A"/>
    <w:rsid w:val="00197107"/>
    <w:rsid w:val="001978A2"/>
    <w:rsid w:val="001A097D"/>
    <w:rsid w:val="001A0EEF"/>
    <w:rsid w:val="001A0F51"/>
    <w:rsid w:val="001A11CB"/>
    <w:rsid w:val="001A1510"/>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4DED"/>
    <w:rsid w:val="001B5B8C"/>
    <w:rsid w:val="001B6468"/>
    <w:rsid w:val="001B7BA7"/>
    <w:rsid w:val="001C00B0"/>
    <w:rsid w:val="001C0881"/>
    <w:rsid w:val="001C0F28"/>
    <w:rsid w:val="001C1BBE"/>
    <w:rsid w:val="001C250E"/>
    <w:rsid w:val="001C34F6"/>
    <w:rsid w:val="001C403C"/>
    <w:rsid w:val="001C417D"/>
    <w:rsid w:val="001C462D"/>
    <w:rsid w:val="001C4F83"/>
    <w:rsid w:val="001C51EC"/>
    <w:rsid w:val="001C5334"/>
    <w:rsid w:val="001C6520"/>
    <w:rsid w:val="001C6751"/>
    <w:rsid w:val="001C6DD4"/>
    <w:rsid w:val="001C7BCC"/>
    <w:rsid w:val="001D0BC7"/>
    <w:rsid w:val="001D13F7"/>
    <w:rsid w:val="001D1ECE"/>
    <w:rsid w:val="001D3669"/>
    <w:rsid w:val="001D38D8"/>
    <w:rsid w:val="001D4B4E"/>
    <w:rsid w:val="001D5756"/>
    <w:rsid w:val="001D6E16"/>
    <w:rsid w:val="001D7599"/>
    <w:rsid w:val="001E0175"/>
    <w:rsid w:val="001E0266"/>
    <w:rsid w:val="001E0840"/>
    <w:rsid w:val="001E10BD"/>
    <w:rsid w:val="001E1AD6"/>
    <w:rsid w:val="001E1D44"/>
    <w:rsid w:val="001E1DDB"/>
    <w:rsid w:val="001E25D2"/>
    <w:rsid w:val="001E2EB5"/>
    <w:rsid w:val="001E37F2"/>
    <w:rsid w:val="001E43CE"/>
    <w:rsid w:val="001E44A8"/>
    <w:rsid w:val="001E4D27"/>
    <w:rsid w:val="001E5ED2"/>
    <w:rsid w:val="001E6B1B"/>
    <w:rsid w:val="001E76D6"/>
    <w:rsid w:val="001E7DB1"/>
    <w:rsid w:val="001F0711"/>
    <w:rsid w:val="001F0B81"/>
    <w:rsid w:val="001F120F"/>
    <w:rsid w:val="001F18E4"/>
    <w:rsid w:val="001F1D52"/>
    <w:rsid w:val="001F1F4F"/>
    <w:rsid w:val="001F2EF7"/>
    <w:rsid w:val="001F3462"/>
    <w:rsid w:val="001F3B2C"/>
    <w:rsid w:val="001F3C31"/>
    <w:rsid w:val="001F46D9"/>
    <w:rsid w:val="001F4906"/>
    <w:rsid w:val="001F559A"/>
    <w:rsid w:val="001F5EF5"/>
    <w:rsid w:val="001F68B9"/>
    <w:rsid w:val="00201FF9"/>
    <w:rsid w:val="00202025"/>
    <w:rsid w:val="00202DEE"/>
    <w:rsid w:val="00202FCB"/>
    <w:rsid w:val="0020308C"/>
    <w:rsid w:val="002031E5"/>
    <w:rsid w:val="0020333E"/>
    <w:rsid w:val="002038C3"/>
    <w:rsid w:val="00203A1E"/>
    <w:rsid w:val="00203E3C"/>
    <w:rsid w:val="00204D49"/>
    <w:rsid w:val="0020520C"/>
    <w:rsid w:val="00205359"/>
    <w:rsid w:val="00205426"/>
    <w:rsid w:val="0020564E"/>
    <w:rsid w:val="00205A80"/>
    <w:rsid w:val="002065D2"/>
    <w:rsid w:val="00206D79"/>
    <w:rsid w:val="00206E03"/>
    <w:rsid w:val="00206FA3"/>
    <w:rsid w:val="00207005"/>
    <w:rsid w:val="00207BE1"/>
    <w:rsid w:val="0021036F"/>
    <w:rsid w:val="0021073C"/>
    <w:rsid w:val="00210CDE"/>
    <w:rsid w:val="0021106E"/>
    <w:rsid w:val="002125C5"/>
    <w:rsid w:val="00212696"/>
    <w:rsid w:val="002126E8"/>
    <w:rsid w:val="00212EB1"/>
    <w:rsid w:val="00213453"/>
    <w:rsid w:val="00213FD1"/>
    <w:rsid w:val="0021412B"/>
    <w:rsid w:val="00215B68"/>
    <w:rsid w:val="00216A57"/>
    <w:rsid w:val="00217BF4"/>
    <w:rsid w:val="002201AA"/>
    <w:rsid w:val="00220777"/>
    <w:rsid w:val="002208CB"/>
    <w:rsid w:val="00221575"/>
    <w:rsid w:val="002218A4"/>
    <w:rsid w:val="00222362"/>
    <w:rsid w:val="00222EE4"/>
    <w:rsid w:val="00223884"/>
    <w:rsid w:val="00223DF7"/>
    <w:rsid w:val="00223E5C"/>
    <w:rsid w:val="0022405D"/>
    <w:rsid w:val="002240D1"/>
    <w:rsid w:val="002240EE"/>
    <w:rsid w:val="00225C9A"/>
    <w:rsid w:val="00226506"/>
    <w:rsid w:val="00226910"/>
    <w:rsid w:val="00226F98"/>
    <w:rsid w:val="0022730D"/>
    <w:rsid w:val="00227C1A"/>
    <w:rsid w:val="0023045E"/>
    <w:rsid w:val="0023074C"/>
    <w:rsid w:val="002319BD"/>
    <w:rsid w:val="002320A5"/>
    <w:rsid w:val="0023221A"/>
    <w:rsid w:val="00232307"/>
    <w:rsid w:val="00233288"/>
    <w:rsid w:val="00233704"/>
    <w:rsid w:val="00233EF8"/>
    <w:rsid w:val="00234499"/>
    <w:rsid w:val="00235729"/>
    <w:rsid w:val="00235956"/>
    <w:rsid w:val="00235D65"/>
    <w:rsid w:val="00235EDB"/>
    <w:rsid w:val="00235F6B"/>
    <w:rsid w:val="0023716C"/>
    <w:rsid w:val="00237D5D"/>
    <w:rsid w:val="00237F3C"/>
    <w:rsid w:val="00240082"/>
    <w:rsid w:val="0024030C"/>
    <w:rsid w:val="00240CF9"/>
    <w:rsid w:val="002415A2"/>
    <w:rsid w:val="002417A8"/>
    <w:rsid w:val="00241CF4"/>
    <w:rsid w:val="00242363"/>
    <w:rsid w:val="002428B0"/>
    <w:rsid w:val="002428DA"/>
    <w:rsid w:val="00242BEF"/>
    <w:rsid w:val="00242BFD"/>
    <w:rsid w:val="00242FB5"/>
    <w:rsid w:val="00243025"/>
    <w:rsid w:val="00243877"/>
    <w:rsid w:val="00243E72"/>
    <w:rsid w:val="00245199"/>
    <w:rsid w:val="002453F1"/>
    <w:rsid w:val="00245402"/>
    <w:rsid w:val="0024599D"/>
    <w:rsid w:val="00245DB9"/>
    <w:rsid w:val="00246133"/>
    <w:rsid w:val="00246803"/>
    <w:rsid w:val="00247024"/>
    <w:rsid w:val="002478BC"/>
    <w:rsid w:val="00247921"/>
    <w:rsid w:val="00247B60"/>
    <w:rsid w:val="00247C1C"/>
    <w:rsid w:val="00250DC3"/>
    <w:rsid w:val="00251441"/>
    <w:rsid w:val="002521E9"/>
    <w:rsid w:val="00252A29"/>
    <w:rsid w:val="002531F4"/>
    <w:rsid w:val="00253EF4"/>
    <w:rsid w:val="002546E2"/>
    <w:rsid w:val="00254AA1"/>
    <w:rsid w:val="00254BF3"/>
    <w:rsid w:val="00254C10"/>
    <w:rsid w:val="002557E1"/>
    <w:rsid w:val="00255BB5"/>
    <w:rsid w:val="00255FD6"/>
    <w:rsid w:val="00256296"/>
    <w:rsid w:val="002567D8"/>
    <w:rsid w:val="00257427"/>
    <w:rsid w:val="002576FF"/>
    <w:rsid w:val="0025789D"/>
    <w:rsid w:val="00257FCA"/>
    <w:rsid w:val="0026008B"/>
    <w:rsid w:val="00260102"/>
    <w:rsid w:val="00260845"/>
    <w:rsid w:val="00261082"/>
    <w:rsid w:val="00262273"/>
    <w:rsid w:val="00264ACD"/>
    <w:rsid w:val="00264B50"/>
    <w:rsid w:val="00264CE4"/>
    <w:rsid w:val="002652DB"/>
    <w:rsid w:val="00265D5B"/>
    <w:rsid w:val="00266103"/>
    <w:rsid w:val="002667C2"/>
    <w:rsid w:val="00266D5C"/>
    <w:rsid w:val="00267384"/>
    <w:rsid w:val="00270620"/>
    <w:rsid w:val="00270DEC"/>
    <w:rsid w:val="00271524"/>
    <w:rsid w:val="00271E14"/>
    <w:rsid w:val="00271FC4"/>
    <w:rsid w:val="00273145"/>
    <w:rsid w:val="00273561"/>
    <w:rsid w:val="00273886"/>
    <w:rsid w:val="002748CD"/>
    <w:rsid w:val="0027493C"/>
    <w:rsid w:val="00274DDF"/>
    <w:rsid w:val="00275D1E"/>
    <w:rsid w:val="002764B4"/>
    <w:rsid w:val="002771AA"/>
    <w:rsid w:val="002777B2"/>
    <w:rsid w:val="002805B3"/>
    <w:rsid w:val="00280FDC"/>
    <w:rsid w:val="002812EB"/>
    <w:rsid w:val="002818DE"/>
    <w:rsid w:val="00282B4D"/>
    <w:rsid w:val="00282CF4"/>
    <w:rsid w:val="00282EAF"/>
    <w:rsid w:val="00283444"/>
    <w:rsid w:val="00283768"/>
    <w:rsid w:val="0028528B"/>
    <w:rsid w:val="00285C06"/>
    <w:rsid w:val="00285C1A"/>
    <w:rsid w:val="00285C5F"/>
    <w:rsid w:val="0028653E"/>
    <w:rsid w:val="00286986"/>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63B7"/>
    <w:rsid w:val="002979EC"/>
    <w:rsid w:val="002A0319"/>
    <w:rsid w:val="002A0781"/>
    <w:rsid w:val="002A095C"/>
    <w:rsid w:val="002A31DF"/>
    <w:rsid w:val="002A3835"/>
    <w:rsid w:val="002A40BA"/>
    <w:rsid w:val="002A4B81"/>
    <w:rsid w:val="002A4CEB"/>
    <w:rsid w:val="002A636B"/>
    <w:rsid w:val="002A64BD"/>
    <w:rsid w:val="002A694C"/>
    <w:rsid w:val="002A713E"/>
    <w:rsid w:val="002A7C0C"/>
    <w:rsid w:val="002B0322"/>
    <w:rsid w:val="002B066F"/>
    <w:rsid w:val="002B1327"/>
    <w:rsid w:val="002B3E33"/>
    <w:rsid w:val="002B41CE"/>
    <w:rsid w:val="002B470B"/>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30AC"/>
    <w:rsid w:val="002C3A58"/>
    <w:rsid w:val="002C3D34"/>
    <w:rsid w:val="002C462B"/>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921"/>
    <w:rsid w:val="002D7E9A"/>
    <w:rsid w:val="002E0065"/>
    <w:rsid w:val="002E0AAE"/>
    <w:rsid w:val="002E0DED"/>
    <w:rsid w:val="002E2A69"/>
    <w:rsid w:val="002E2ADE"/>
    <w:rsid w:val="002E306A"/>
    <w:rsid w:val="002E4C29"/>
    <w:rsid w:val="002E5267"/>
    <w:rsid w:val="002E611F"/>
    <w:rsid w:val="002E663F"/>
    <w:rsid w:val="002E6ADE"/>
    <w:rsid w:val="002E6E2A"/>
    <w:rsid w:val="002E758A"/>
    <w:rsid w:val="002E789F"/>
    <w:rsid w:val="002E7C30"/>
    <w:rsid w:val="002E7CBF"/>
    <w:rsid w:val="002F1CA9"/>
    <w:rsid w:val="002F247E"/>
    <w:rsid w:val="002F3BD8"/>
    <w:rsid w:val="002F3E0E"/>
    <w:rsid w:val="002F43CC"/>
    <w:rsid w:val="002F4A5D"/>
    <w:rsid w:val="002F4B86"/>
    <w:rsid w:val="002F4BF2"/>
    <w:rsid w:val="002F4CFC"/>
    <w:rsid w:val="002F4E39"/>
    <w:rsid w:val="002F4EC8"/>
    <w:rsid w:val="002F5CCB"/>
    <w:rsid w:val="002F5F85"/>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2559"/>
    <w:rsid w:val="00313000"/>
    <w:rsid w:val="003130A7"/>
    <w:rsid w:val="0031386F"/>
    <w:rsid w:val="00313FB2"/>
    <w:rsid w:val="00314819"/>
    <w:rsid w:val="00314EE4"/>
    <w:rsid w:val="003151AF"/>
    <w:rsid w:val="00315C21"/>
    <w:rsid w:val="003176DA"/>
    <w:rsid w:val="00317C70"/>
    <w:rsid w:val="00317F15"/>
    <w:rsid w:val="00321DBC"/>
    <w:rsid w:val="00321DF4"/>
    <w:rsid w:val="00322F89"/>
    <w:rsid w:val="003233CC"/>
    <w:rsid w:val="00324331"/>
    <w:rsid w:val="00324395"/>
    <w:rsid w:val="00324A4E"/>
    <w:rsid w:val="00325413"/>
    <w:rsid w:val="00325844"/>
    <w:rsid w:val="0032626E"/>
    <w:rsid w:val="00327376"/>
    <w:rsid w:val="00327FCD"/>
    <w:rsid w:val="0033037B"/>
    <w:rsid w:val="0033062F"/>
    <w:rsid w:val="00330912"/>
    <w:rsid w:val="00330B9B"/>
    <w:rsid w:val="003317B3"/>
    <w:rsid w:val="003318B7"/>
    <w:rsid w:val="00331969"/>
    <w:rsid w:val="00332CD5"/>
    <w:rsid w:val="0033360F"/>
    <w:rsid w:val="00333E85"/>
    <w:rsid w:val="00333E92"/>
    <w:rsid w:val="00334606"/>
    <w:rsid w:val="00334BD7"/>
    <w:rsid w:val="00335575"/>
    <w:rsid w:val="00337C7A"/>
    <w:rsid w:val="00340F72"/>
    <w:rsid w:val="00341887"/>
    <w:rsid w:val="00342082"/>
    <w:rsid w:val="00342B0E"/>
    <w:rsid w:val="00342C45"/>
    <w:rsid w:val="00342E65"/>
    <w:rsid w:val="00343532"/>
    <w:rsid w:val="00343564"/>
    <w:rsid w:val="003436A9"/>
    <w:rsid w:val="003437EE"/>
    <w:rsid w:val="00343C73"/>
    <w:rsid w:val="003442C9"/>
    <w:rsid w:val="00344C62"/>
    <w:rsid w:val="0034550A"/>
    <w:rsid w:val="003459B7"/>
    <w:rsid w:val="00346FB4"/>
    <w:rsid w:val="0034727A"/>
    <w:rsid w:val="0035087F"/>
    <w:rsid w:val="003509FE"/>
    <w:rsid w:val="00350DB7"/>
    <w:rsid w:val="00350F1D"/>
    <w:rsid w:val="0035104F"/>
    <w:rsid w:val="003511C7"/>
    <w:rsid w:val="00351C2C"/>
    <w:rsid w:val="003521C4"/>
    <w:rsid w:val="00352407"/>
    <w:rsid w:val="00352679"/>
    <w:rsid w:val="00352949"/>
    <w:rsid w:val="0035329E"/>
    <w:rsid w:val="0035367A"/>
    <w:rsid w:val="00353755"/>
    <w:rsid w:val="00353FD2"/>
    <w:rsid w:val="00354784"/>
    <w:rsid w:val="00354AFE"/>
    <w:rsid w:val="003558FB"/>
    <w:rsid w:val="003564BC"/>
    <w:rsid w:val="0035681E"/>
    <w:rsid w:val="00356C1C"/>
    <w:rsid w:val="00356EEA"/>
    <w:rsid w:val="00357380"/>
    <w:rsid w:val="00357923"/>
    <w:rsid w:val="00357D79"/>
    <w:rsid w:val="003600D5"/>
    <w:rsid w:val="00360166"/>
    <w:rsid w:val="00360324"/>
    <w:rsid w:val="00360652"/>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75C86"/>
    <w:rsid w:val="00380324"/>
    <w:rsid w:val="00380541"/>
    <w:rsid w:val="003811DF"/>
    <w:rsid w:val="00381CB9"/>
    <w:rsid w:val="00382108"/>
    <w:rsid w:val="0038287C"/>
    <w:rsid w:val="00382A3E"/>
    <w:rsid w:val="00383444"/>
    <w:rsid w:val="003843E3"/>
    <w:rsid w:val="00384924"/>
    <w:rsid w:val="00384FB3"/>
    <w:rsid w:val="00384FEE"/>
    <w:rsid w:val="0038552E"/>
    <w:rsid w:val="00385640"/>
    <w:rsid w:val="0038587E"/>
    <w:rsid w:val="00386245"/>
    <w:rsid w:val="00386509"/>
    <w:rsid w:val="00386BF6"/>
    <w:rsid w:val="00386CAE"/>
    <w:rsid w:val="00390751"/>
    <w:rsid w:val="0039105C"/>
    <w:rsid w:val="003916BE"/>
    <w:rsid w:val="00391DA5"/>
    <w:rsid w:val="003921D8"/>
    <w:rsid w:val="00392326"/>
    <w:rsid w:val="00392485"/>
    <w:rsid w:val="003927B8"/>
    <w:rsid w:val="00392E9E"/>
    <w:rsid w:val="00393352"/>
    <w:rsid w:val="0039366F"/>
    <w:rsid w:val="003937B3"/>
    <w:rsid w:val="00393AB2"/>
    <w:rsid w:val="00394602"/>
    <w:rsid w:val="0039473D"/>
    <w:rsid w:val="00394DB6"/>
    <w:rsid w:val="00394E31"/>
    <w:rsid w:val="00395991"/>
    <w:rsid w:val="0039647B"/>
    <w:rsid w:val="00397255"/>
    <w:rsid w:val="00397272"/>
    <w:rsid w:val="003A02B1"/>
    <w:rsid w:val="003A03E5"/>
    <w:rsid w:val="003A0D24"/>
    <w:rsid w:val="003A1968"/>
    <w:rsid w:val="003A1AD9"/>
    <w:rsid w:val="003A24AD"/>
    <w:rsid w:val="003A2690"/>
    <w:rsid w:val="003A286A"/>
    <w:rsid w:val="003A2D24"/>
    <w:rsid w:val="003A30DB"/>
    <w:rsid w:val="003A34AE"/>
    <w:rsid w:val="003A3F63"/>
    <w:rsid w:val="003A4115"/>
    <w:rsid w:val="003A411E"/>
    <w:rsid w:val="003A437E"/>
    <w:rsid w:val="003A4AB0"/>
    <w:rsid w:val="003A4C4E"/>
    <w:rsid w:val="003A542D"/>
    <w:rsid w:val="003A5889"/>
    <w:rsid w:val="003A5C9D"/>
    <w:rsid w:val="003A625D"/>
    <w:rsid w:val="003A6494"/>
    <w:rsid w:val="003A6845"/>
    <w:rsid w:val="003A69BF"/>
    <w:rsid w:val="003A738B"/>
    <w:rsid w:val="003B0022"/>
    <w:rsid w:val="003B02C6"/>
    <w:rsid w:val="003B0402"/>
    <w:rsid w:val="003B0411"/>
    <w:rsid w:val="003B0C92"/>
    <w:rsid w:val="003B10AF"/>
    <w:rsid w:val="003B1435"/>
    <w:rsid w:val="003B2331"/>
    <w:rsid w:val="003B3287"/>
    <w:rsid w:val="003B32E0"/>
    <w:rsid w:val="003B34DA"/>
    <w:rsid w:val="003B35C0"/>
    <w:rsid w:val="003B39C3"/>
    <w:rsid w:val="003B47FA"/>
    <w:rsid w:val="003B4D51"/>
    <w:rsid w:val="003B4FA2"/>
    <w:rsid w:val="003B501A"/>
    <w:rsid w:val="003B57D7"/>
    <w:rsid w:val="003B5E08"/>
    <w:rsid w:val="003B5EFF"/>
    <w:rsid w:val="003B62BE"/>
    <w:rsid w:val="003B6541"/>
    <w:rsid w:val="003B6580"/>
    <w:rsid w:val="003B658F"/>
    <w:rsid w:val="003B66E5"/>
    <w:rsid w:val="003B6730"/>
    <w:rsid w:val="003B67DA"/>
    <w:rsid w:val="003B7065"/>
    <w:rsid w:val="003B7A27"/>
    <w:rsid w:val="003B7A74"/>
    <w:rsid w:val="003C0703"/>
    <w:rsid w:val="003C11CD"/>
    <w:rsid w:val="003C1288"/>
    <w:rsid w:val="003C1357"/>
    <w:rsid w:val="003C3094"/>
    <w:rsid w:val="003C4C09"/>
    <w:rsid w:val="003C594B"/>
    <w:rsid w:val="003C5A52"/>
    <w:rsid w:val="003C5F5D"/>
    <w:rsid w:val="003C7B0B"/>
    <w:rsid w:val="003D00DB"/>
    <w:rsid w:val="003D04A8"/>
    <w:rsid w:val="003D056E"/>
    <w:rsid w:val="003D0909"/>
    <w:rsid w:val="003D134E"/>
    <w:rsid w:val="003D1B2E"/>
    <w:rsid w:val="003D3B47"/>
    <w:rsid w:val="003D4AA9"/>
    <w:rsid w:val="003D4C58"/>
    <w:rsid w:val="003D515B"/>
    <w:rsid w:val="003D5249"/>
    <w:rsid w:val="003D548D"/>
    <w:rsid w:val="003D71C7"/>
    <w:rsid w:val="003D7B71"/>
    <w:rsid w:val="003E0280"/>
    <w:rsid w:val="003E183E"/>
    <w:rsid w:val="003E22D4"/>
    <w:rsid w:val="003E2DEC"/>
    <w:rsid w:val="003E2E49"/>
    <w:rsid w:val="003E2F90"/>
    <w:rsid w:val="003E33C1"/>
    <w:rsid w:val="003E372B"/>
    <w:rsid w:val="003E408C"/>
    <w:rsid w:val="003E47B3"/>
    <w:rsid w:val="003E4D5A"/>
    <w:rsid w:val="003E519D"/>
    <w:rsid w:val="003E5C0B"/>
    <w:rsid w:val="003E63D9"/>
    <w:rsid w:val="003E76AF"/>
    <w:rsid w:val="003E7A0D"/>
    <w:rsid w:val="003E7EAA"/>
    <w:rsid w:val="003F087C"/>
    <w:rsid w:val="003F0FCB"/>
    <w:rsid w:val="003F1391"/>
    <w:rsid w:val="003F1A42"/>
    <w:rsid w:val="003F1EBE"/>
    <w:rsid w:val="003F36C2"/>
    <w:rsid w:val="003F395B"/>
    <w:rsid w:val="003F3A33"/>
    <w:rsid w:val="003F3B84"/>
    <w:rsid w:val="003F4026"/>
    <w:rsid w:val="003F58A1"/>
    <w:rsid w:val="003F5AB6"/>
    <w:rsid w:val="003F71DF"/>
    <w:rsid w:val="003F7331"/>
    <w:rsid w:val="003F7856"/>
    <w:rsid w:val="003F7898"/>
    <w:rsid w:val="003F7A0A"/>
    <w:rsid w:val="00400CDF"/>
    <w:rsid w:val="004013C2"/>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330"/>
    <w:rsid w:val="004166F4"/>
    <w:rsid w:val="00416ABC"/>
    <w:rsid w:val="00417403"/>
    <w:rsid w:val="0041744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15"/>
    <w:rsid w:val="0042682A"/>
    <w:rsid w:val="00426AE9"/>
    <w:rsid w:val="00426EB3"/>
    <w:rsid w:val="00427682"/>
    <w:rsid w:val="00427A56"/>
    <w:rsid w:val="00427F73"/>
    <w:rsid w:val="0043015C"/>
    <w:rsid w:val="00430E19"/>
    <w:rsid w:val="00431143"/>
    <w:rsid w:val="0043150B"/>
    <w:rsid w:val="00431A70"/>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6EA"/>
    <w:rsid w:val="0044077A"/>
    <w:rsid w:val="00440A50"/>
    <w:rsid w:val="00441D5B"/>
    <w:rsid w:val="0044203E"/>
    <w:rsid w:val="004425C9"/>
    <w:rsid w:val="00443109"/>
    <w:rsid w:val="00443636"/>
    <w:rsid w:val="00443CAF"/>
    <w:rsid w:val="004459CA"/>
    <w:rsid w:val="004462F2"/>
    <w:rsid w:val="00446769"/>
    <w:rsid w:val="00446EAA"/>
    <w:rsid w:val="00447481"/>
    <w:rsid w:val="0045086F"/>
    <w:rsid w:val="004508B2"/>
    <w:rsid w:val="004518E1"/>
    <w:rsid w:val="00451936"/>
    <w:rsid w:val="00451E96"/>
    <w:rsid w:val="00452FA0"/>
    <w:rsid w:val="00453404"/>
    <w:rsid w:val="0045344F"/>
    <w:rsid w:val="004534D0"/>
    <w:rsid w:val="00454260"/>
    <w:rsid w:val="00454412"/>
    <w:rsid w:val="00455299"/>
    <w:rsid w:val="004553FF"/>
    <w:rsid w:val="00456FB5"/>
    <w:rsid w:val="00457129"/>
    <w:rsid w:val="00457354"/>
    <w:rsid w:val="00460140"/>
    <w:rsid w:val="00460245"/>
    <w:rsid w:val="00460332"/>
    <w:rsid w:val="00460BBD"/>
    <w:rsid w:val="00460C55"/>
    <w:rsid w:val="004610A4"/>
    <w:rsid w:val="004612B8"/>
    <w:rsid w:val="0046155E"/>
    <w:rsid w:val="00461858"/>
    <w:rsid w:val="00461D7C"/>
    <w:rsid w:val="004621D2"/>
    <w:rsid w:val="00463453"/>
    <w:rsid w:val="0046384F"/>
    <w:rsid w:val="0046440E"/>
    <w:rsid w:val="00464BD5"/>
    <w:rsid w:val="00465400"/>
    <w:rsid w:val="00465DD2"/>
    <w:rsid w:val="0046650A"/>
    <w:rsid w:val="00466611"/>
    <w:rsid w:val="00466BE8"/>
    <w:rsid w:val="00466C25"/>
    <w:rsid w:val="00466EB9"/>
    <w:rsid w:val="00466FFF"/>
    <w:rsid w:val="004703C5"/>
    <w:rsid w:val="00471430"/>
    <w:rsid w:val="00471ED3"/>
    <w:rsid w:val="00472A7E"/>
    <w:rsid w:val="00473555"/>
    <w:rsid w:val="004736C0"/>
    <w:rsid w:val="00474629"/>
    <w:rsid w:val="0047493F"/>
    <w:rsid w:val="00474A25"/>
    <w:rsid w:val="004752FE"/>
    <w:rsid w:val="0047570A"/>
    <w:rsid w:val="004759C9"/>
    <w:rsid w:val="00475D26"/>
    <w:rsid w:val="004764B9"/>
    <w:rsid w:val="00476A5A"/>
    <w:rsid w:val="00476D20"/>
    <w:rsid w:val="00476D46"/>
    <w:rsid w:val="00477E65"/>
    <w:rsid w:val="004802AA"/>
    <w:rsid w:val="004802FC"/>
    <w:rsid w:val="004805B4"/>
    <w:rsid w:val="00480693"/>
    <w:rsid w:val="00480A17"/>
    <w:rsid w:val="004810D2"/>
    <w:rsid w:val="00481A0D"/>
    <w:rsid w:val="00482A56"/>
    <w:rsid w:val="00484CF8"/>
    <w:rsid w:val="004855E8"/>
    <w:rsid w:val="00485E00"/>
    <w:rsid w:val="004863AC"/>
    <w:rsid w:val="0048650C"/>
    <w:rsid w:val="00486A54"/>
    <w:rsid w:val="00487D9B"/>
    <w:rsid w:val="00487EF5"/>
    <w:rsid w:val="00490056"/>
    <w:rsid w:val="004905B6"/>
    <w:rsid w:val="00490662"/>
    <w:rsid w:val="0049082C"/>
    <w:rsid w:val="00490A3A"/>
    <w:rsid w:val="00490C8C"/>
    <w:rsid w:val="004912D0"/>
    <w:rsid w:val="0049239F"/>
    <w:rsid w:val="0049274E"/>
    <w:rsid w:val="00492B6B"/>
    <w:rsid w:val="00492D93"/>
    <w:rsid w:val="00492D9D"/>
    <w:rsid w:val="00493A67"/>
    <w:rsid w:val="00494AB4"/>
    <w:rsid w:val="00494AB6"/>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3D9D"/>
    <w:rsid w:val="004A50AD"/>
    <w:rsid w:val="004A5427"/>
    <w:rsid w:val="004A5452"/>
    <w:rsid w:val="004A5C0B"/>
    <w:rsid w:val="004A5FE9"/>
    <w:rsid w:val="004A61A2"/>
    <w:rsid w:val="004A74ED"/>
    <w:rsid w:val="004A7E7E"/>
    <w:rsid w:val="004B0191"/>
    <w:rsid w:val="004B04E7"/>
    <w:rsid w:val="004B066A"/>
    <w:rsid w:val="004B06D7"/>
    <w:rsid w:val="004B0A02"/>
    <w:rsid w:val="004B1047"/>
    <w:rsid w:val="004B1D75"/>
    <w:rsid w:val="004B2438"/>
    <w:rsid w:val="004B25C9"/>
    <w:rsid w:val="004B3335"/>
    <w:rsid w:val="004B3E47"/>
    <w:rsid w:val="004B4A4A"/>
    <w:rsid w:val="004B4C40"/>
    <w:rsid w:val="004B5A65"/>
    <w:rsid w:val="004B6261"/>
    <w:rsid w:val="004B65F2"/>
    <w:rsid w:val="004B6C6A"/>
    <w:rsid w:val="004B6D63"/>
    <w:rsid w:val="004B72DD"/>
    <w:rsid w:val="004C06E3"/>
    <w:rsid w:val="004C1A52"/>
    <w:rsid w:val="004C2918"/>
    <w:rsid w:val="004C4527"/>
    <w:rsid w:val="004C495C"/>
    <w:rsid w:val="004C4B9C"/>
    <w:rsid w:val="004C558A"/>
    <w:rsid w:val="004C73B9"/>
    <w:rsid w:val="004C7734"/>
    <w:rsid w:val="004D0342"/>
    <w:rsid w:val="004D0821"/>
    <w:rsid w:val="004D0BA9"/>
    <w:rsid w:val="004D163B"/>
    <w:rsid w:val="004D1B2F"/>
    <w:rsid w:val="004D25DA"/>
    <w:rsid w:val="004D2793"/>
    <w:rsid w:val="004D301B"/>
    <w:rsid w:val="004D305F"/>
    <w:rsid w:val="004D3CE4"/>
    <w:rsid w:val="004D3DCF"/>
    <w:rsid w:val="004D417D"/>
    <w:rsid w:val="004D464F"/>
    <w:rsid w:val="004D4AAF"/>
    <w:rsid w:val="004D7987"/>
    <w:rsid w:val="004D7ACD"/>
    <w:rsid w:val="004D7FC0"/>
    <w:rsid w:val="004E00CB"/>
    <w:rsid w:val="004E01D6"/>
    <w:rsid w:val="004E08BB"/>
    <w:rsid w:val="004E0B6E"/>
    <w:rsid w:val="004E0BD2"/>
    <w:rsid w:val="004E1917"/>
    <w:rsid w:val="004E1B38"/>
    <w:rsid w:val="004E232C"/>
    <w:rsid w:val="004E299D"/>
    <w:rsid w:val="004E2CDF"/>
    <w:rsid w:val="004E341D"/>
    <w:rsid w:val="004E3C26"/>
    <w:rsid w:val="004E3DD2"/>
    <w:rsid w:val="004E4794"/>
    <w:rsid w:val="004E491A"/>
    <w:rsid w:val="004E4AFC"/>
    <w:rsid w:val="004E53C4"/>
    <w:rsid w:val="004E572D"/>
    <w:rsid w:val="004E5E72"/>
    <w:rsid w:val="004E6E05"/>
    <w:rsid w:val="004E7427"/>
    <w:rsid w:val="004E756D"/>
    <w:rsid w:val="004E7943"/>
    <w:rsid w:val="004F0280"/>
    <w:rsid w:val="004F0AF9"/>
    <w:rsid w:val="004F0E54"/>
    <w:rsid w:val="004F25F7"/>
    <w:rsid w:val="004F4182"/>
    <w:rsid w:val="004F51A7"/>
    <w:rsid w:val="004F5216"/>
    <w:rsid w:val="004F55D5"/>
    <w:rsid w:val="004F5C6E"/>
    <w:rsid w:val="004F6FD7"/>
    <w:rsid w:val="004F7CDA"/>
    <w:rsid w:val="005001EC"/>
    <w:rsid w:val="00500725"/>
    <w:rsid w:val="005013A5"/>
    <w:rsid w:val="005023C7"/>
    <w:rsid w:val="00502506"/>
    <w:rsid w:val="00503090"/>
    <w:rsid w:val="005037AA"/>
    <w:rsid w:val="005038F5"/>
    <w:rsid w:val="00504618"/>
    <w:rsid w:val="005047CC"/>
    <w:rsid w:val="005049B9"/>
    <w:rsid w:val="005055D6"/>
    <w:rsid w:val="00505A3C"/>
    <w:rsid w:val="00505E0F"/>
    <w:rsid w:val="00505E16"/>
    <w:rsid w:val="00507A36"/>
    <w:rsid w:val="005106DA"/>
    <w:rsid w:val="00510E4C"/>
    <w:rsid w:val="005128D7"/>
    <w:rsid w:val="00512DF1"/>
    <w:rsid w:val="00514197"/>
    <w:rsid w:val="00514BC1"/>
    <w:rsid w:val="00514DFA"/>
    <w:rsid w:val="005152D0"/>
    <w:rsid w:val="00515404"/>
    <w:rsid w:val="00515D5A"/>
    <w:rsid w:val="0051621C"/>
    <w:rsid w:val="00517167"/>
    <w:rsid w:val="005179FE"/>
    <w:rsid w:val="00517B9E"/>
    <w:rsid w:val="005205F0"/>
    <w:rsid w:val="00520CEF"/>
    <w:rsid w:val="005214F8"/>
    <w:rsid w:val="0052160F"/>
    <w:rsid w:val="00521A62"/>
    <w:rsid w:val="00521DE9"/>
    <w:rsid w:val="00521EBE"/>
    <w:rsid w:val="0052264C"/>
    <w:rsid w:val="00522E1F"/>
    <w:rsid w:val="005247CF"/>
    <w:rsid w:val="00524C0A"/>
    <w:rsid w:val="00526CCF"/>
    <w:rsid w:val="00527ACF"/>
    <w:rsid w:val="005305B5"/>
    <w:rsid w:val="00530752"/>
    <w:rsid w:val="00530DFE"/>
    <w:rsid w:val="005310FE"/>
    <w:rsid w:val="00531934"/>
    <w:rsid w:val="00531EDB"/>
    <w:rsid w:val="005327D6"/>
    <w:rsid w:val="005331A1"/>
    <w:rsid w:val="00533F66"/>
    <w:rsid w:val="00534709"/>
    <w:rsid w:val="00534C08"/>
    <w:rsid w:val="00535560"/>
    <w:rsid w:val="00535E5C"/>
    <w:rsid w:val="00536459"/>
    <w:rsid w:val="00536986"/>
    <w:rsid w:val="0053706A"/>
    <w:rsid w:val="005402D4"/>
    <w:rsid w:val="005405F9"/>
    <w:rsid w:val="00541493"/>
    <w:rsid w:val="00542469"/>
    <w:rsid w:val="00543111"/>
    <w:rsid w:val="005437E4"/>
    <w:rsid w:val="00543D42"/>
    <w:rsid w:val="00543F95"/>
    <w:rsid w:val="00544710"/>
    <w:rsid w:val="00544E1F"/>
    <w:rsid w:val="00544E97"/>
    <w:rsid w:val="00545404"/>
    <w:rsid w:val="005457C3"/>
    <w:rsid w:val="005462A9"/>
    <w:rsid w:val="00546CEB"/>
    <w:rsid w:val="005475F4"/>
    <w:rsid w:val="005476EC"/>
    <w:rsid w:val="005479D4"/>
    <w:rsid w:val="00547DA6"/>
    <w:rsid w:val="00550D92"/>
    <w:rsid w:val="00551179"/>
    <w:rsid w:val="00551277"/>
    <w:rsid w:val="00551B17"/>
    <w:rsid w:val="005523D0"/>
    <w:rsid w:val="00552C68"/>
    <w:rsid w:val="00555873"/>
    <w:rsid w:val="00555F4B"/>
    <w:rsid w:val="005568B9"/>
    <w:rsid w:val="005573DC"/>
    <w:rsid w:val="005574BC"/>
    <w:rsid w:val="00557C12"/>
    <w:rsid w:val="00557EB2"/>
    <w:rsid w:val="00557F3E"/>
    <w:rsid w:val="00560566"/>
    <w:rsid w:val="00560877"/>
    <w:rsid w:val="005611BE"/>
    <w:rsid w:val="00561348"/>
    <w:rsid w:val="0056146F"/>
    <w:rsid w:val="00561A0D"/>
    <w:rsid w:val="00562390"/>
    <w:rsid w:val="00562555"/>
    <w:rsid w:val="00562BA2"/>
    <w:rsid w:val="00563A83"/>
    <w:rsid w:val="005651C3"/>
    <w:rsid w:val="0056556E"/>
    <w:rsid w:val="005661FF"/>
    <w:rsid w:val="005668C9"/>
    <w:rsid w:val="00566A82"/>
    <w:rsid w:val="005676C0"/>
    <w:rsid w:val="00567E80"/>
    <w:rsid w:val="005703BD"/>
    <w:rsid w:val="00570671"/>
    <w:rsid w:val="00570F3B"/>
    <w:rsid w:val="0057108A"/>
    <w:rsid w:val="0057133E"/>
    <w:rsid w:val="00571410"/>
    <w:rsid w:val="005722CC"/>
    <w:rsid w:val="0057267F"/>
    <w:rsid w:val="00572804"/>
    <w:rsid w:val="00572990"/>
    <w:rsid w:val="00573362"/>
    <w:rsid w:val="005735D6"/>
    <w:rsid w:val="00573B8B"/>
    <w:rsid w:val="005743FC"/>
    <w:rsid w:val="00574BA9"/>
    <w:rsid w:val="00575C5A"/>
    <w:rsid w:val="00575CB3"/>
    <w:rsid w:val="00577BB7"/>
    <w:rsid w:val="00577BED"/>
    <w:rsid w:val="00577EFB"/>
    <w:rsid w:val="00580C79"/>
    <w:rsid w:val="0058132A"/>
    <w:rsid w:val="005819A7"/>
    <w:rsid w:val="00581A36"/>
    <w:rsid w:val="00581A8D"/>
    <w:rsid w:val="00581F07"/>
    <w:rsid w:val="005833A6"/>
    <w:rsid w:val="00583447"/>
    <w:rsid w:val="00583948"/>
    <w:rsid w:val="00583B6E"/>
    <w:rsid w:val="00583CA5"/>
    <w:rsid w:val="00583D6E"/>
    <w:rsid w:val="005844F8"/>
    <w:rsid w:val="00584655"/>
    <w:rsid w:val="0058473F"/>
    <w:rsid w:val="00585007"/>
    <w:rsid w:val="00585390"/>
    <w:rsid w:val="00585A32"/>
    <w:rsid w:val="00585A89"/>
    <w:rsid w:val="00585A9F"/>
    <w:rsid w:val="00585EC6"/>
    <w:rsid w:val="00586349"/>
    <w:rsid w:val="005865EC"/>
    <w:rsid w:val="005867BB"/>
    <w:rsid w:val="00587B3C"/>
    <w:rsid w:val="00590A52"/>
    <w:rsid w:val="00590F62"/>
    <w:rsid w:val="00590FD9"/>
    <w:rsid w:val="00591848"/>
    <w:rsid w:val="00591996"/>
    <w:rsid w:val="00592836"/>
    <w:rsid w:val="00592C55"/>
    <w:rsid w:val="005932EC"/>
    <w:rsid w:val="00594372"/>
    <w:rsid w:val="00595D08"/>
    <w:rsid w:val="00595F05"/>
    <w:rsid w:val="005960AA"/>
    <w:rsid w:val="00596397"/>
    <w:rsid w:val="005965F3"/>
    <w:rsid w:val="00596F67"/>
    <w:rsid w:val="0059785E"/>
    <w:rsid w:val="00597D10"/>
    <w:rsid w:val="005A0C35"/>
    <w:rsid w:val="005A0D19"/>
    <w:rsid w:val="005A1802"/>
    <w:rsid w:val="005A1BD4"/>
    <w:rsid w:val="005A1F7E"/>
    <w:rsid w:val="005A26E6"/>
    <w:rsid w:val="005A2C81"/>
    <w:rsid w:val="005A3393"/>
    <w:rsid w:val="005A377C"/>
    <w:rsid w:val="005A4306"/>
    <w:rsid w:val="005A4520"/>
    <w:rsid w:val="005A487B"/>
    <w:rsid w:val="005A4EFE"/>
    <w:rsid w:val="005A4FC3"/>
    <w:rsid w:val="005A51C5"/>
    <w:rsid w:val="005A52CB"/>
    <w:rsid w:val="005A5BB6"/>
    <w:rsid w:val="005A7416"/>
    <w:rsid w:val="005A7F2C"/>
    <w:rsid w:val="005B000D"/>
    <w:rsid w:val="005B0E12"/>
    <w:rsid w:val="005B2B74"/>
    <w:rsid w:val="005B2C7D"/>
    <w:rsid w:val="005B2EFD"/>
    <w:rsid w:val="005B34BC"/>
    <w:rsid w:val="005B3E98"/>
    <w:rsid w:val="005B45AF"/>
    <w:rsid w:val="005B4AC3"/>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2CF4"/>
    <w:rsid w:val="005C32BE"/>
    <w:rsid w:val="005C3410"/>
    <w:rsid w:val="005C438E"/>
    <w:rsid w:val="005C4D6E"/>
    <w:rsid w:val="005C5712"/>
    <w:rsid w:val="005C5A60"/>
    <w:rsid w:val="005C663E"/>
    <w:rsid w:val="005C69C0"/>
    <w:rsid w:val="005C6CD0"/>
    <w:rsid w:val="005C701D"/>
    <w:rsid w:val="005C7BA6"/>
    <w:rsid w:val="005D0193"/>
    <w:rsid w:val="005D01ED"/>
    <w:rsid w:val="005D07AD"/>
    <w:rsid w:val="005D0824"/>
    <w:rsid w:val="005D0860"/>
    <w:rsid w:val="005D0EA5"/>
    <w:rsid w:val="005D10CD"/>
    <w:rsid w:val="005D1584"/>
    <w:rsid w:val="005D17C7"/>
    <w:rsid w:val="005D21D7"/>
    <w:rsid w:val="005D253C"/>
    <w:rsid w:val="005D25DF"/>
    <w:rsid w:val="005D260D"/>
    <w:rsid w:val="005D2DB4"/>
    <w:rsid w:val="005D33B1"/>
    <w:rsid w:val="005D341A"/>
    <w:rsid w:val="005D351E"/>
    <w:rsid w:val="005D3740"/>
    <w:rsid w:val="005D38D6"/>
    <w:rsid w:val="005D3D02"/>
    <w:rsid w:val="005D561A"/>
    <w:rsid w:val="005D6AAF"/>
    <w:rsid w:val="005D6BBA"/>
    <w:rsid w:val="005D6FE0"/>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041"/>
    <w:rsid w:val="005E4533"/>
    <w:rsid w:val="005E5A3B"/>
    <w:rsid w:val="005E62D6"/>
    <w:rsid w:val="005E64AC"/>
    <w:rsid w:val="005E6EA7"/>
    <w:rsid w:val="005E7920"/>
    <w:rsid w:val="005F0870"/>
    <w:rsid w:val="005F0DB3"/>
    <w:rsid w:val="005F16CC"/>
    <w:rsid w:val="005F30AF"/>
    <w:rsid w:val="005F321A"/>
    <w:rsid w:val="005F33FC"/>
    <w:rsid w:val="005F4EC5"/>
    <w:rsid w:val="005F4EDD"/>
    <w:rsid w:val="005F6378"/>
    <w:rsid w:val="005F661D"/>
    <w:rsid w:val="005F6DCD"/>
    <w:rsid w:val="005F70E4"/>
    <w:rsid w:val="005F7C10"/>
    <w:rsid w:val="00600BCF"/>
    <w:rsid w:val="00600E70"/>
    <w:rsid w:val="006014E3"/>
    <w:rsid w:val="00601A98"/>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23C"/>
    <w:rsid w:val="00614269"/>
    <w:rsid w:val="0061456C"/>
    <w:rsid w:val="00614C7E"/>
    <w:rsid w:val="006157E1"/>
    <w:rsid w:val="006161F3"/>
    <w:rsid w:val="0061676E"/>
    <w:rsid w:val="00620EBF"/>
    <w:rsid w:val="00621100"/>
    <w:rsid w:val="006218C4"/>
    <w:rsid w:val="00621BE2"/>
    <w:rsid w:val="00621CCD"/>
    <w:rsid w:val="00622388"/>
    <w:rsid w:val="00622D87"/>
    <w:rsid w:val="00623224"/>
    <w:rsid w:val="006238F0"/>
    <w:rsid w:val="0062432A"/>
    <w:rsid w:val="00624B5B"/>
    <w:rsid w:val="00625D3C"/>
    <w:rsid w:val="0062652E"/>
    <w:rsid w:val="00626AD6"/>
    <w:rsid w:val="00626DFB"/>
    <w:rsid w:val="006277FF"/>
    <w:rsid w:val="00627BBA"/>
    <w:rsid w:val="00630B65"/>
    <w:rsid w:val="00630E05"/>
    <w:rsid w:val="00631616"/>
    <w:rsid w:val="006317DE"/>
    <w:rsid w:val="006319B0"/>
    <w:rsid w:val="00631AFC"/>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37E"/>
    <w:rsid w:val="00640568"/>
    <w:rsid w:val="00640E49"/>
    <w:rsid w:val="0064275D"/>
    <w:rsid w:val="006427F2"/>
    <w:rsid w:val="0064293F"/>
    <w:rsid w:val="00642E2A"/>
    <w:rsid w:val="006437F9"/>
    <w:rsid w:val="0064614C"/>
    <w:rsid w:val="006468DA"/>
    <w:rsid w:val="006468F2"/>
    <w:rsid w:val="00646D56"/>
    <w:rsid w:val="00646E81"/>
    <w:rsid w:val="00647261"/>
    <w:rsid w:val="00647831"/>
    <w:rsid w:val="006479DF"/>
    <w:rsid w:val="0065058F"/>
    <w:rsid w:val="00650A65"/>
    <w:rsid w:val="00650C7F"/>
    <w:rsid w:val="00651640"/>
    <w:rsid w:val="00651660"/>
    <w:rsid w:val="0065167D"/>
    <w:rsid w:val="00651739"/>
    <w:rsid w:val="00651913"/>
    <w:rsid w:val="006527FA"/>
    <w:rsid w:val="006529CA"/>
    <w:rsid w:val="006541E7"/>
    <w:rsid w:val="00655518"/>
    <w:rsid w:val="00655620"/>
    <w:rsid w:val="006563C6"/>
    <w:rsid w:val="00656746"/>
    <w:rsid w:val="00656F12"/>
    <w:rsid w:val="00657313"/>
    <w:rsid w:val="0065741D"/>
    <w:rsid w:val="006578C2"/>
    <w:rsid w:val="00661113"/>
    <w:rsid w:val="0066126E"/>
    <w:rsid w:val="006621A5"/>
    <w:rsid w:val="00662385"/>
    <w:rsid w:val="00663CDC"/>
    <w:rsid w:val="006646D6"/>
    <w:rsid w:val="00664E05"/>
    <w:rsid w:val="00665152"/>
    <w:rsid w:val="00666446"/>
    <w:rsid w:val="006669EE"/>
    <w:rsid w:val="00666CCE"/>
    <w:rsid w:val="00666E52"/>
    <w:rsid w:val="0067054F"/>
    <w:rsid w:val="00670780"/>
    <w:rsid w:val="00670CB6"/>
    <w:rsid w:val="006710DE"/>
    <w:rsid w:val="00673463"/>
    <w:rsid w:val="0067394D"/>
    <w:rsid w:val="006742B4"/>
    <w:rsid w:val="00675254"/>
    <w:rsid w:val="0067526F"/>
    <w:rsid w:val="00675409"/>
    <w:rsid w:val="006760E1"/>
    <w:rsid w:val="00676AB6"/>
    <w:rsid w:val="0068037C"/>
    <w:rsid w:val="00680EE1"/>
    <w:rsid w:val="006812DB"/>
    <w:rsid w:val="00681B4E"/>
    <w:rsid w:val="006830BA"/>
    <w:rsid w:val="00683C14"/>
    <w:rsid w:val="00684529"/>
    <w:rsid w:val="0068467F"/>
    <w:rsid w:val="00684DA3"/>
    <w:rsid w:val="006855C0"/>
    <w:rsid w:val="006859CB"/>
    <w:rsid w:val="0068785E"/>
    <w:rsid w:val="006907DA"/>
    <w:rsid w:val="00693232"/>
    <w:rsid w:val="00693719"/>
    <w:rsid w:val="00693899"/>
    <w:rsid w:val="006938EE"/>
    <w:rsid w:val="0069395C"/>
    <w:rsid w:val="00693CF9"/>
    <w:rsid w:val="006946E2"/>
    <w:rsid w:val="006949E1"/>
    <w:rsid w:val="00694B63"/>
    <w:rsid w:val="00695026"/>
    <w:rsid w:val="00695601"/>
    <w:rsid w:val="0069589C"/>
    <w:rsid w:val="00695C5F"/>
    <w:rsid w:val="00695D64"/>
    <w:rsid w:val="006960C8"/>
    <w:rsid w:val="00696DE2"/>
    <w:rsid w:val="00696EC5"/>
    <w:rsid w:val="00697336"/>
    <w:rsid w:val="006A083D"/>
    <w:rsid w:val="006A0D2F"/>
    <w:rsid w:val="006A152B"/>
    <w:rsid w:val="006A15AB"/>
    <w:rsid w:val="006A17B2"/>
    <w:rsid w:val="006A191A"/>
    <w:rsid w:val="006A253A"/>
    <w:rsid w:val="006A279F"/>
    <w:rsid w:val="006A2E75"/>
    <w:rsid w:val="006A2EC1"/>
    <w:rsid w:val="006A30A6"/>
    <w:rsid w:val="006A37B3"/>
    <w:rsid w:val="006A3B9B"/>
    <w:rsid w:val="006A3FC7"/>
    <w:rsid w:val="006A59D6"/>
    <w:rsid w:val="006A5F52"/>
    <w:rsid w:val="006A68B3"/>
    <w:rsid w:val="006A7801"/>
    <w:rsid w:val="006A798E"/>
    <w:rsid w:val="006B0C03"/>
    <w:rsid w:val="006B28DE"/>
    <w:rsid w:val="006B2EC4"/>
    <w:rsid w:val="006B33DE"/>
    <w:rsid w:val="006B54F7"/>
    <w:rsid w:val="006B5625"/>
    <w:rsid w:val="006B57CA"/>
    <w:rsid w:val="006B59AF"/>
    <w:rsid w:val="006B6AB4"/>
    <w:rsid w:val="006B72D5"/>
    <w:rsid w:val="006C0B56"/>
    <w:rsid w:val="006C0BB5"/>
    <w:rsid w:val="006C119F"/>
    <w:rsid w:val="006C194B"/>
    <w:rsid w:val="006C245C"/>
    <w:rsid w:val="006C25DF"/>
    <w:rsid w:val="006C297B"/>
    <w:rsid w:val="006C2DF8"/>
    <w:rsid w:val="006C3146"/>
    <w:rsid w:val="006C382A"/>
    <w:rsid w:val="006C3AE0"/>
    <w:rsid w:val="006C3B00"/>
    <w:rsid w:val="006C3EFA"/>
    <w:rsid w:val="006C4128"/>
    <w:rsid w:val="006C49B6"/>
    <w:rsid w:val="006C4D40"/>
    <w:rsid w:val="006C674B"/>
    <w:rsid w:val="006C7816"/>
    <w:rsid w:val="006C78A4"/>
    <w:rsid w:val="006C7D2D"/>
    <w:rsid w:val="006D0E6B"/>
    <w:rsid w:val="006D1000"/>
    <w:rsid w:val="006D1285"/>
    <w:rsid w:val="006D164B"/>
    <w:rsid w:val="006D2C87"/>
    <w:rsid w:val="006D489F"/>
    <w:rsid w:val="006D5A85"/>
    <w:rsid w:val="006D704A"/>
    <w:rsid w:val="006D7926"/>
    <w:rsid w:val="006D7DD6"/>
    <w:rsid w:val="006E0A56"/>
    <w:rsid w:val="006E0E6D"/>
    <w:rsid w:val="006E134A"/>
    <w:rsid w:val="006E1779"/>
    <w:rsid w:val="006E1A1C"/>
    <w:rsid w:val="006E2169"/>
    <w:rsid w:val="006E29AD"/>
    <w:rsid w:val="006E3648"/>
    <w:rsid w:val="006E3A10"/>
    <w:rsid w:val="006E3D0E"/>
    <w:rsid w:val="006E4610"/>
    <w:rsid w:val="006E4ED9"/>
    <w:rsid w:val="006E4FB2"/>
    <w:rsid w:val="006E592C"/>
    <w:rsid w:val="006E669E"/>
    <w:rsid w:val="006E7D4B"/>
    <w:rsid w:val="006F0179"/>
    <w:rsid w:val="006F01AC"/>
    <w:rsid w:val="006F092B"/>
    <w:rsid w:val="006F0D85"/>
    <w:rsid w:val="006F1136"/>
    <w:rsid w:val="006F123F"/>
    <w:rsid w:val="006F1612"/>
    <w:rsid w:val="006F1966"/>
    <w:rsid w:val="006F1B2D"/>
    <w:rsid w:val="006F205D"/>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046"/>
    <w:rsid w:val="007016AC"/>
    <w:rsid w:val="00701920"/>
    <w:rsid w:val="00701DE8"/>
    <w:rsid w:val="00702300"/>
    <w:rsid w:val="00702D80"/>
    <w:rsid w:val="00703E25"/>
    <w:rsid w:val="0070511E"/>
    <w:rsid w:val="00705444"/>
    <w:rsid w:val="0070564E"/>
    <w:rsid w:val="00705ACB"/>
    <w:rsid w:val="007066E4"/>
    <w:rsid w:val="00710BD4"/>
    <w:rsid w:val="007115F1"/>
    <w:rsid w:val="00711A87"/>
    <w:rsid w:val="0071200A"/>
    <w:rsid w:val="00712EF2"/>
    <w:rsid w:val="00713F9E"/>
    <w:rsid w:val="0071442A"/>
    <w:rsid w:val="00714B1A"/>
    <w:rsid w:val="0071584A"/>
    <w:rsid w:val="0071621D"/>
    <w:rsid w:val="00716C5E"/>
    <w:rsid w:val="007173A4"/>
    <w:rsid w:val="00717BC1"/>
    <w:rsid w:val="00720183"/>
    <w:rsid w:val="0072119E"/>
    <w:rsid w:val="007225F2"/>
    <w:rsid w:val="00722A34"/>
    <w:rsid w:val="007236D0"/>
    <w:rsid w:val="00724946"/>
    <w:rsid w:val="0072496B"/>
    <w:rsid w:val="007249B8"/>
    <w:rsid w:val="00726073"/>
    <w:rsid w:val="00727567"/>
    <w:rsid w:val="007300D2"/>
    <w:rsid w:val="00730A23"/>
    <w:rsid w:val="00730FDA"/>
    <w:rsid w:val="0073208F"/>
    <w:rsid w:val="007323E3"/>
    <w:rsid w:val="00732812"/>
    <w:rsid w:val="00732A19"/>
    <w:rsid w:val="0073350A"/>
    <w:rsid w:val="00733529"/>
    <w:rsid w:val="00733962"/>
    <w:rsid w:val="00733F0F"/>
    <w:rsid w:val="0073467E"/>
    <w:rsid w:val="00734D4E"/>
    <w:rsid w:val="00735A04"/>
    <w:rsid w:val="00736676"/>
    <w:rsid w:val="0073759A"/>
    <w:rsid w:val="00737BE2"/>
    <w:rsid w:val="00737C47"/>
    <w:rsid w:val="00737FBC"/>
    <w:rsid w:val="007402A2"/>
    <w:rsid w:val="00740868"/>
    <w:rsid w:val="0074191D"/>
    <w:rsid w:val="00741F30"/>
    <w:rsid w:val="007422A5"/>
    <w:rsid w:val="00742B80"/>
    <w:rsid w:val="00743345"/>
    <w:rsid w:val="00744451"/>
    <w:rsid w:val="00744B77"/>
    <w:rsid w:val="00747328"/>
    <w:rsid w:val="0075025F"/>
    <w:rsid w:val="00750844"/>
    <w:rsid w:val="00750FCD"/>
    <w:rsid w:val="00751231"/>
    <w:rsid w:val="00751E7C"/>
    <w:rsid w:val="007520D7"/>
    <w:rsid w:val="00752AD0"/>
    <w:rsid w:val="00752D69"/>
    <w:rsid w:val="00752EA5"/>
    <w:rsid w:val="00753062"/>
    <w:rsid w:val="00753D68"/>
    <w:rsid w:val="00753EA0"/>
    <w:rsid w:val="00754098"/>
    <w:rsid w:val="0075468C"/>
    <w:rsid w:val="0075489D"/>
    <w:rsid w:val="00756196"/>
    <w:rsid w:val="0075665A"/>
    <w:rsid w:val="00756DF1"/>
    <w:rsid w:val="00757367"/>
    <w:rsid w:val="00757FF3"/>
    <w:rsid w:val="007604F5"/>
    <w:rsid w:val="007608C8"/>
    <w:rsid w:val="00760CD6"/>
    <w:rsid w:val="00760F80"/>
    <w:rsid w:val="00761275"/>
    <w:rsid w:val="007619A1"/>
    <w:rsid w:val="00761AA3"/>
    <w:rsid w:val="00761EFC"/>
    <w:rsid w:val="00762771"/>
    <w:rsid w:val="007630EE"/>
    <w:rsid w:val="0076387D"/>
    <w:rsid w:val="00763999"/>
    <w:rsid w:val="00763D8E"/>
    <w:rsid w:val="007658FB"/>
    <w:rsid w:val="00765BD8"/>
    <w:rsid w:val="00765E91"/>
    <w:rsid w:val="00766C17"/>
    <w:rsid w:val="0077044F"/>
    <w:rsid w:val="007714D7"/>
    <w:rsid w:val="007715E6"/>
    <w:rsid w:val="00771D56"/>
    <w:rsid w:val="007721E3"/>
    <w:rsid w:val="00772248"/>
    <w:rsid w:val="007767F6"/>
    <w:rsid w:val="00782F3C"/>
    <w:rsid w:val="00783416"/>
    <w:rsid w:val="0078365A"/>
    <w:rsid w:val="0078367F"/>
    <w:rsid w:val="00783EA9"/>
    <w:rsid w:val="00784FC5"/>
    <w:rsid w:val="007852DF"/>
    <w:rsid w:val="0078544B"/>
    <w:rsid w:val="00785C9B"/>
    <w:rsid w:val="00785DB9"/>
    <w:rsid w:val="00786DE3"/>
    <w:rsid w:val="00787C64"/>
    <w:rsid w:val="00787C94"/>
    <w:rsid w:val="00790D92"/>
    <w:rsid w:val="00790E8F"/>
    <w:rsid w:val="00791243"/>
    <w:rsid w:val="00791BCE"/>
    <w:rsid w:val="007922AB"/>
    <w:rsid w:val="007926B9"/>
    <w:rsid w:val="00792A07"/>
    <w:rsid w:val="00792ACB"/>
    <w:rsid w:val="00792E91"/>
    <w:rsid w:val="00792F73"/>
    <w:rsid w:val="00793258"/>
    <w:rsid w:val="007934A1"/>
    <w:rsid w:val="007943F0"/>
    <w:rsid w:val="0079452A"/>
    <w:rsid w:val="00794DEB"/>
    <w:rsid w:val="00794F5C"/>
    <w:rsid w:val="007952F0"/>
    <w:rsid w:val="0079530D"/>
    <w:rsid w:val="00795699"/>
    <w:rsid w:val="00796C32"/>
    <w:rsid w:val="007A109E"/>
    <w:rsid w:val="007A18A7"/>
    <w:rsid w:val="007A2471"/>
    <w:rsid w:val="007A2C46"/>
    <w:rsid w:val="007A2C55"/>
    <w:rsid w:val="007A346B"/>
    <w:rsid w:val="007A3998"/>
    <w:rsid w:val="007A445B"/>
    <w:rsid w:val="007A5A0F"/>
    <w:rsid w:val="007A5A6D"/>
    <w:rsid w:val="007A6109"/>
    <w:rsid w:val="007A626D"/>
    <w:rsid w:val="007A710D"/>
    <w:rsid w:val="007A746D"/>
    <w:rsid w:val="007A7638"/>
    <w:rsid w:val="007A7723"/>
    <w:rsid w:val="007B084E"/>
    <w:rsid w:val="007B105A"/>
    <w:rsid w:val="007B1C87"/>
    <w:rsid w:val="007B1E78"/>
    <w:rsid w:val="007B20E5"/>
    <w:rsid w:val="007B3160"/>
    <w:rsid w:val="007B4D64"/>
    <w:rsid w:val="007B4E32"/>
    <w:rsid w:val="007B520B"/>
    <w:rsid w:val="007B55CD"/>
    <w:rsid w:val="007B5CD1"/>
    <w:rsid w:val="007B5D5A"/>
    <w:rsid w:val="007B6114"/>
    <w:rsid w:val="007B6740"/>
    <w:rsid w:val="007B6B32"/>
    <w:rsid w:val="007B6C8C"/>
    <w:rsid w:val="007B75A9"/>
    <w:rsid w:val="007B761D"/>
    <w:rsid w:val="007B7753"/>
    <w:rsid w:val="007B794E"/>
    <w:rsid w:val="007C0AF6"/>
    <w:rsid w:val="007C0FD9"/>
    <w:rsid w:val="007C1519"/>
    <w:rsid w:val="007C1965"/>
    <w:rsid w:val="007C1B9B"/>
    <w:rsid w:val="007C2084"/>
    <w:rsid w:val="007C3470"/>
    <w:rsid w:val="007C37DA"/>
    <w:rsid w:val="007C3EE5"/>
    <w:rsid w:val="007C40E2"/>
    <w:rsid w:val="007C42A6"/>
    <w:rsid w:val="007C4C4E"/>
    <w:rsid w:val="007C4F42"/>
    <w:rsid w:val="007C534A"/>
    <w:rsid w:val="007C5FBD"/>
    <w:rsid w:val="007C60D1"/>
    <w:rsid w:val="007C63A7"/>
    <w:rsid w:val="007C7259"/>
    <w:rsid w:val="007C77DA"/>
    <w:rsid w:val="007C7BA9"/>
    <w:rsid w:val="007D04C2"/>
    <w:rsid w:val="007D0581"/>
    <w:rsid w:val="007D0648"/>
    <w:rsid w:val="007D1525"/>
    <w:rsid w:val="007D1F83"/>
    <w:rsid w:val="007D23ED"/>
    <w:rsid w:val="007D2638"/>
    <w:rsid w:val="007D267D"/>
    <w:rsid w:val="007D27BF"/>
    <w:rsid w:val="007D29E8"/>
    <w:rsid w:val="007D2D8B"/>
    <w:rsid w:val="007D2FE5"/>
    <w:rsid w:val="007D300D"/>
    <w:rsid w:val="007D3526"/>
    <w:rsid w:val="007D47B3"/>
    <w:rsid w:val="007D4AF6"/>
    <w:rsid w:val="007D520F"/>
    <w:rsid w:val="007D6125"/>
    <w:rsid w:val="007D7EDC"/>
    <w:rsid w:val="007E1742"/>
    <w:rsid w:val="007E1C6F"/>
    <w:rsid w:val="007E1F08"/>
    <w:rsid w:val="007E2E40"/>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4835"/>
    <w:rsid w:val="007F517F"/>
    <w:rsid w:val="007F64BD"/>
    <w:rsid w:val="007F773B"/>
    <w:rsid w:val="007F7CFB"/>
    <w:rsid w:val="0080007D"/>
    <w:rsid w:val="008001F9"/>
    <w:rsid w:val="008005C2"/>
    <w:rsid w:val="00800646"/>
    <w:rsid w:val="008008C8"/>
    <w:rsid w:val="00800C60"/>
    <w:rsid w:val="00800DE9"/>
    <w:rsid w:val="00801DE6"/>
    <w:rsid w:val="008027AD"/>
    <w:rsid w:val="00802A4F"/>
    <w:rsid w:val="00804747"/>
    <w:rsid w:val="00804CE6"/>
    <w:rsid w:val="00805846"/>
    <w:rsid w:val="008065E1"/>
    <w:rsid w:val="00807209"/>
    <w:rsid w:val="008077A4"/>
    <w:rsid w:val="008100C3"/>
    <w:rsid w:val="008104FD"/>
    <w:rsid w:val="0081057C"/>
    <w:rsid w:val="008107B6"/>
    <w:rsid w:val="00810807"/>
    <w:rsid w:val="0081156B"/>
    <w:rsid w:val="00812AB7"/>
    <w:rsid w:val="00812E32"/>
    <w:rsid w:val="00812E5D"/>
    <w:rsid w:val="00814135"/>
    <w:rsid w:val="008141BE"/>
    <w:rsid w:val="008143CB"/>
    <w:rsid w:val="00814553"/>
    <w:rsid w:val="008149AA"/>
    <w:rsid w:val="008149C8"/>
    <w:rsid w:val="00814F0C"/>
    <w:rsid w:val="00815731"/>
    <w:rsid w:val="00815A55"/>
    <w:rsid w:val="008162BA"/>
    <w:rsid w:val="0081696F"/>
    <w:rsid w:val="00816B23"/>
    <w:rsid w:val="008176E9"/>
    <w:rsid w:val="00817AFB"/>
    <w:rsid w:val="008200BE"/>
    <w:rsid w:val="00820425"/>
    <w:rsid w:val="00820498"/>
    <w:rsid w:val="008204AE"/>
    <w:rsid w:val="008208F9"/>
    <w:rsid w:val="00821E7B"/>
    <w:rsid w:val="00821FBE"/>
    <w:rsid w:val="00822050"/>
    <w:rsid w:val="008233F1"/>
    <w:rsid w:val="00823463"/>
    <w:rsid w:val="00823DC8"/>
    <w:rsid w:val="00824BF5"/>
    <w:rsid w:val="00825196"/>
    <w:rsid w:val="0082534F"/>
    <w:rsid w:val="00826F70"/>
    <w:rsid w:val="0082711B"/>
    <w:rsid w:val="008276BE"/>
    <w:rsid w:val="00827DBA"/>
    <w:rsid w:val="00831058"/>
    <w:rsid w:val="008312B4"/>
    <w:rsid w:val="0083181B"/>
    <w:rsid w:val="00831ED0"/>
    <w:rsid w:val="008320B4"/>
    <w:rsid w:val="0083254F"/>
    <w:rsid w:val="00832A20"/>
    <w:rsid w:val="008333F0"/>
    <w:rsid w:val="00833C03"/>
    <w:rsid w:val="00833CED"/>
    <w:rsid w:val="00833E29"/>
    <w:rsid w:val="00833F27"/>
    <w:rsid w:val="00834015"/>
    <w:rsid w:val="00834257"/>
    <w:rsid w:val="008346B7"/>
    <w:rsid w:val="00835289"/>
    <w:rsid w:val="00835A61"/>
    <w:rsid w:val="00836447"/>
    <w:rsid w:val="00836630"/>
    <w:rsid w:val="00836E41"/>
    <w:rsid w:val="0083729D"/>
    <w:rsid w:val="00837DE1"/>
    <w:rsid w:val="008409CB"/>
    <w:rsid w:val="00841F77"/>
    <w:rsid w:val="008424D8"/>
    <w:rsid w:val="00843C4D"/>
    <w:rsid w:val="008440CB"/>
    <w:rsid w:val="00844A52"/>
    <w:rsid w:val="00844D29"/>
    <w:rsid w:val="00844D6C"/>
    <w:rsid w:val="00845632"/>
    <w:rsid w:val="00845E88"/>
    <w:rsid w:val="008467B5"/>
    <w:rsid w:val="00846859"/>
    <w:rsid w:val="008468E8"/>
    <w:rsid w:val="00847503"/>
    <w:rsid w:val="00847530"/>
    <w:rsid w:val="00847860"/>
    <w:rsid w:val="008479E0"/>
    <w:rsid w:val="00847B8B"/>
    <w:rsid w:val="00850EA5"/>
    <w:rsid w:val="00851416"/>
    <w:rsid w:val="00851633"/>
    <w:rsid w:val="00851921"/>
    <w:rsid w:val="00852606"/>
    <w:rsid w:val="00852984"/>
    <w:rsid w:val="00852EED"/>
    <w:rsid w:val="00853B86"/>
    <w:rsid w:val="008548C6"/>
    <w:rsid w:val="00854F11"/>
    <w:rsid w:val="0085556C"/>
    <w:rsid w:val="00855A5E"/>
    <w:rsid w:val="00855F46"/>
    <w:rsid w:val="008563E8"/>
    <w:rsid w:val="00861F8C"/>
    <w:rsid w:val="008624FD"/>
    <w:rsid w:val="0086275B"/>
    <w:rsid w:val="008628CA"/>
    <w:rsid w:val="00862CB7"/>
    <w:rsid w:val="00862E5E"/>
    <w:rsid w:val="0086382C"/>
    <w:rsid w:val="008638F0"/>
    <w:rsid w:val="00863EBB"/>
    <w:rsid w:val="00864438"/>
    <w:rsid w:val="008644C4"/>
    <w:rsid w:val="0086481C"/>
    <w:rsid w:val="008657D8"/>
    <w:rsid w:val="00866122"/>
    <w:rsid w:val="00866218"/>
    <w:rsid w:val="00866771"/>
    <w:rsid w:val="00866DA5"/>
    <w:rsid w:val="0086743C"/>
    <w:rsid w:val="008674A1"/>
    <w:rsid w:val="00867536"/>
    <w:rsid w:val="00867BFE"/>
    <w:rsid w:val="00871871"/>
    <w:rsid w:val="00871A10"/>
    <w:rsid w:val="00871A9C"/>
    <w:rsid w:val="00871DB0"/>
    <w:rsid w:val="00871EEB"/>
    <w:rsid w:val="008729E4"/>
    <w:rsid w:val="00872BD7"/>
    <w:rsid w:val="008731BB"/>
    <w:rsid w:val="00873FEE"/>
    <w:rsid w:val="008742AC"/>
    <w:rsid w:val="008743B7"/>
    <w:rsid w:val="00874D39"/>
    <w:rsid w:val="00877023"/>
    <w:rsid w:val="00877107"/>
    <w:rsid w:val="008772CA"/>
    <w:rsid w:val="00880D6E"/>
    <w:rsid w:val="00881139"/>
    <w:rsid w:val="008811CD"/>
    <w:rsid w:val="008811F7"/>
    <w:rsid w:val="008814D1"/>
    <w:rsid w:val="0088177F"/>
    <w:rsid w:val="008819CC"/>
    <w:rsid w:val="00882084"/>
    <w:rsid w:val="00882728"/>
    <w:rsid w:val="0088295D"/>
    <w:rsid w:val="00883EA8"/>
    <w:rsid w:val="00883FB1"/>
    <w:rsid w:val="008842AA"/>
    <w:rsid w:val="00885001"/>
    <w:rsid w:val="00885FCA"/>
    <w:rsid w:val="00886021"/>
    <w:rsid w:val="00886176"/>
    <w:rsid w:val="008861D0"/>
    <w:rsid w:val="008864B7"/>
    <w:rsid w:val="00887646"/>
    <w:rsid w:val="0088788B"/>
    <w:rsid w:val="008878F9"/>
    <w:rsid w:val="00887D67"/>
    <w:rsid w:val="00887D75"/>
    <w:rsid w:val="00887F5B"/>
    <w:rsid w:val="008904C8"/>
    <w:rsid w:val="0089087F"/>
    <w:rsid w:val="00890920"/>
    <w:rsid w:val="00890D98"/>
    <w:rsid w:val="0089120F"/>
    <w:rsid w:val="00892439"/>
    <w:rsid w:val="00892A67"/>
    <w:rsid w:val="00892CB7"/>
    <w:rsid w:val="00893044"/>
    <w:rsid w:val="008930B1"/>
    <w:rsid w:val="00893B51"/>
    <w:rsid w:val="00893CEC"/>
    <w:rsid w:val="00893FFB"/>
    <w:rsid w:val="0089405E"/>
    <w:rsid w:val="0089473D"/>
    <w:rsid w:val="00894BFD"/>
    <w:rsid w:val="00894FE8"/>
    <w:rsid w:val="00895CE6"/>
    <w:rsid w:val="0089655E"/>
    <w:rsid w:val="00896696"/>
    <w:rsid w:val="00896B33"/>
    <w:rsid w:val="00896D47"/>
    <w:rsid w:val="00896E42"/>
    <w:rsid w:val="0089727C"/>
    <w:rsid w:val="00897422"/>
    <w:rsid w:val="00897837"/>
    <w:rsid w:val="008A0879"/>
    <w:rsid w:val="008A0E0B"/>
    <w:rsid w:val="008A1119"/>
    <w:rsid w:val="008A1580"/>
    <w:rsid w:val="008A167C"/>
    <w:rsid w:val="008A182D"/>
    <w:rsid w:val="008A18AF"/>
    <w:rsid w:val="008A1B09"/>
    <w:rsid w:val="008A20F3"/>
    <w:rsid w:val="008A23E9"/>
    <w:rsid w:val="008A2BA7"/>
    <w:rsid w:val="008A2F34"/>
    <w:rsid w:val="008A3149"/>
    <w:rsid w:val="008A3241"/>
    <w:rsid w:val="008A338A"/>
    <w:rsid w:val="008A4104"/>
    <w:rsid w:val="008A4CFF"/>
    <w:rsid w:val="008A4D33"/>
    <w:rsid w:val="008A525C"/>
    <w:rsid w:val="008A57DB"/>
    <w:rsid w:val="008A634B"/>
    <w:rsid w:val="008A6415"/>
    <w:rsid w:val="008A6DE7"/>
    <w:rsid w:val="008A75DE"/>
    <w:rsid w:val="008B0075"/>
    <w:rsid w:val="008B1050"/>
    <w:rsid w:val="008B1257"/>
    <w:rsid w:val="008B1EF0"/>
    <w:rsid w:val="008B20A0"/>
    <w:rsid w:val="008B3589"/>
    <w:rsid w:val="008B3968"/>
    <w:rsid w:val="008B48C4"/>
    <w:rsid w:val="008B4A22"/>
    <w:rsid w:val="008B4B60"/>
    <w:rsid w:val="008B5019"/>
    <w:rsid w:val="008B5486"/>
    <w:rsid w:val="008B558C"/>
    <w:rsid w:val="008B5997"/>
    <w:rsid w:val="008B6021"/>
    <w:rsid w:val="008B6168"/>
    <w:rsid w:val="008B63A1"/>
    <w:rsid w:val="008B6A88"/>
    <w:rsid w:val="008B6DAB"/>
    <w:rsid w:val="008B6ECB"/>
    <w:rsid w:val="008B7D5A"/>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68D4"/>
    <w:rsid w:val="008C702F"/>
    <w:rsid w:val="008C7131"/>
    <w:rsid w:val="008D0633"/>
    <w:rsid w:val="008D1824"/>
    <w:rsid w:val="008D203A"/>
    <w:rsid w:val="008D2D14"/>
    <w:rsid w:val="008D3E64"/>
    <w:rsid w:val="008D4375"/>
    <w:rsid w:val="008D5837"/>
    <w:rsid w:val="008D5A62"/>
    <w:rsid w:val="008D6182"/>
    <w:rsid w:val="008D6402"/>
    <w:rsid w:val="008D647B"/>
    <w:rsid w:val="008D69EC"/>
    <w:rsid w:val="008D6A74"/>
    <w:rsid w:val="008D73EC"/>
    <w:rsid w:val="008D7571"/>
    <w:rsid w:val="008D7FE9"/>
    <w:rsid w:val="008E0217"/>
    <w:rsid w:val="008E055C"/>
    <w:rsid w:val="008E14BD"/>
    <w:rsid w:val="008E1E7D"/>
    <w:rsid w:val="008E2B36"/>
    <w:rsid w:val="008E2E1D"/>
    <w:rsid w:val="008E3F90"/>
    <w:rsid w:val="008E46FC"/>
    <w:rsid w:val="008E5135"/>
    <w:rsid w:val="008E527A"/>
    <w:rsid w:val="008E5327"/>
    <w:rsid w:val="008E65E4"/>
    <w:rsid w:val="008E65F6"/>
    <w:rsid w:val="008E6B50"/>
    <w:rsid w:val="008E6EB4"/>
    <w:rsid w:val="008E6FDD"/>
    <w:rsid w:val="008F0409"/>
    <w:rsid w:val="008F062E"/>
    <w:rsid w:val="008F0906"/>
    <w:rsid w:val="008F09A5"/>
    <w:rsid w:val="008F0C20"/>
    <w:rsid w:val="008F0DA5"/>
    <w:rsid w:val="008F13DE"/>
    <w:rsid w:val="008F3883"/>
    <w:rsid w:val="008F3F6D"/>
    <w:rsid w:val="008F4710"/>
    <w:rsid w:val="008F50B7"/>
    <w:rsid w:val="008F6383"/>
    <w:rsid w:val="008F6E13"/>
    <w:rsid w:val="008F6F57"/>
    <w:rsid w:val="008F7950"/>
    <w:rsid w:val="008F7E38"/>
    <w:rsid w:val="00901BA5"/>
    <w:rsid w:val="00901E49"/>
    <w:rsid w:val="00903AC4"/>
    <w:rsid w:val="00904279"/>
    <w:rsid w:val="009044A6"/>
    <w:rsid w:val="00904E84"/>
    <w:rsid w:val="0090516B"/>
    <w:rsid w:val="009058E3"/>
    <w:rsid w:val="00905E51"/>
    <w:rsid w:val="009060A1"/>
    <w:rsid w:val="00906369"/>
    <w:rsid w:val="009073EF"/>
    <w:rsid w:val="009074D6"/>
    <w:rsid w:val="00907515"/>
    <w:rsid w:val="00907622"/>
    <w:rsid w:val="009078C2"/>
    <w:rsid w:val="00910BEA"/>
    <w:rsid w:val="00910C9F"/>
    <w:rsid w:val="0091129F"/>
    <w:rsid w:val="009116DF"/>
    <w:rsid w:val="00911F2C"/>
    <w:rsid w:val="00912210"/>
    <w:rsid w:val="00912669"/>
    <w:rsid w:val="0091370A"/>
    <w:rsid w:val="0091388E"/>
    <w:rsid w:val="00913D0F"/>
    <w:rsid w:val="009143B7"/>
    <w:rsid w:val="00914F16"/>
    <w:rsid w:val="00915544"/>
    <w:rsid w:val="009158F9"/>
    <w:rsid w:val="0091682E"/>
    <w:rsid w:val="0091746D"/>
    <w:rsid w:val="00917643"/>
    <w:rsid w:val="00917EE9"/>
    <w:rsid w:val="009200FC"/>
    <w:rsid w:val="00920259"/>
    <w:rsid w:val="0092055C"/>
    <w:rsid w:val="0092060B"/>
    <w:rsid w:val="00920C5A"/>
    <w:rsid w:val="00921514"/>
    <w:rsid w:val="00921D52"/>
    <w:rsid w:val="00921E1E"/>
    <w:rsid w:val="00923FF7"/>
    <w:rsid w:val="00924B9E"/>
    <w:rsid w:val="009266D5"/>
    <w:rsid w:val="009267ED"/>
    <w:rsid w:val="00927135"/>
    <w:rsid w:val="00930640"/>
    <w:rsid w:val="00930834"/>
    <w:rsid w:val="0093090E"/>
    <w:rsid w:val="00932301"/>
    <w:rsid w:val="00932623"/>
    <w:rsid w:val="00932A9F"/>
    <w:rsid w:val="00932ECC"/>
    <w:rsid w:val="0093319B"/>
    <w:rsid w:val="00933463"/>
    <w:rsid w:val="0093431D"/>
    <w:rsid w:val="00934605"/>
    <w:rsid w:val="009349D6"/>
    <w:rsid w:val="00934CDF"/>
    <w:rsid w:val="0093551A"/>
    <w:rsid w:val="0093748F"/>
    <w:rsid w:val="0093757E"/>
    <w:rsid w:val="00940B86"/>
    <w:rsid w:val="009411DC"/>
    <w:rsid w:val="009412EB"/>
    <w:rsid w:val="00942891"/>
    <w:rsid w:val="00942CCA"/>
    <w:rsid w:val="00944419"/>
    <w:rsid w:val="00944B31"/>
    <w:rsid w:val="00944F5A"/>
    <w:rsid w:val="00946464"/>
    <w:rsid w:val="00946B59"/>
    <w:rsid w:val="00947439"/>
    <w:rsid w:val="00947606"/>
    <w:rsid w:val="00947F13"/>
    <w:rsid w:val="00950145"/>
    <w:rsid w:val="0095031F"/>
    <w:rsid w:val="009507A9"/>
    <w:rsid w:val="00950A91"/>
    <w:rsid w:val="009520DA"/>
    <w:rsid w:val="00952543"/>
    <w:rsid w:val="00952F0A"/>
    <w:rsid w:val="00952F3A"/>
    <w:rsid w:val="00953013"/>
    <w:rsid w:val="009532A4"/>
    <w:rsid w:val="0095372C"/>
    <w:rsid w:val="009537AD"/>
    <w:rsid w:val="00953A6E"/>
    <w:rsid w:val="00953DEA"/>
    <w:rsid w:val="009540BF"/>
    <w:rsid w:val="00954184"/>
    <w:rsid w:val="00955996"/>
    <w:rsid w:val="00955AC0"/>
    <w:rsid w:val="00955EB2"/>
    <w:rsid w:val="0095653B"/>
    <w:rsid w:val="00956BD6"/>
    <w:rsid w:val="00957B01"/>
    <w:rsid w:val="00957F16"/>
    <w:rsid w:val="0096063B"/>
    <w:rsid w:val="0096089E"/>
    <w:rsid w:val="009619F3"/>
    <w:rsid w:val="00961F12"/>
    <w:rsid w:val="0096220C"/>
    <w:rsid w:val="00963136"/>
    <w:rsid w:val="00963A96"/>
    <w:rsid w:val="009657B2"/>
    <w:rsid w:val="009659C6"/>
    <w:rsid w:val="00966161"/>
    <w:rsid w:val="00966529"/>
    <w:rsid w:val="0097141C"/>
    <w:rsid w:val="00971AC6"/>
    <w:rsid w:val="00971BEF"/>
    <w:rsid w:val="00971F23"/>
    <w:rsid w:val="00971F85"/>
    <w:rsid w:val="009724FA"/>
    <w:rsid w:val="00972911"/>
    <w:rsid w:val="00972B46"/>
    <w:rsid w:val="00973583"/>
    <w:rsid w:val="00974283"/>
    <w:rsid w:val="009743CB"/>
    <w:rsid w:val="00974450"/>
    <w:rsid w:val="00975733"/>
    <w:rsid w:val="00975763"/>
    <w:rsid w:val="009767DA"/>
    <w:rsid w:val="009773F6"/>
    <w:rsid w:val="00980CD5"/>
    <w:rsid w:val="0098125C"/>
    <w:rsid w:val="00982215"/>
    <w:rsid w:val="0098341B"/>
    <w:rsid w:val="0098421A"/>
    <w:rsid w:val="00984F64"/>
    <w:rsid w:val="00986198"/>
    <w:rsid w:val="009867AE"/>
    <w:rsid w:val="0098681B"/>
    <w:rsid w:val="00986855"/>
    <w:rsid w:val="009868CA"/>
    <w:rsid w:val="009879B1"/>
    <w:rsid w:val="00987D0A"/>
    <w:rsid w:val="00990804"/>
    <w:rsid w:val="00990937"/>
    <w:rsid w:val="00991840"/>
    <w:rsid w:val="009934B3"/>
    <w:rsid w:val="00993605"/>
    <w:rsid w:val="0099401C"/>
    <w:rsid w:val="00995CBE"/>
    <w:rsid w:val="009967BE"/>
    <w:rsid w:val="009978BD"/>
    <w:rsid w:val="00997C1D"/>
    <w:rsid w:val="00997C87"/>
    <w:rsid w:val="009A01C0"/>
    <w:rsid w:val="009A0979"/>
    <w:rsid w:val="009A0E84"/>
    <w:rsid w:val="009A1A2D"/>
    <w:rsid w:val="009A1A8C"/>
    <w:rsid w:val="009A1C06"/>
    <w:rsid w:val="009A2022"/>
    <w:rsid w:val="009A27BF"/>
    <w:rsid w:val="009A2B58"/>
    <w:rsid w:val="009A31CD"/>
    <w:rsid w:val="009A3937"/>
    <w:rsid w:val="009A3D0A"/>
    <w:rsid w:val="009A3D4D"/>
    <w:rsid w:val="009A3E08"/>
    <w:rsid w:val="009A4B8D"/>
    <w:rsid w:val="009A4D48"/>
    <w:rsid w:val="009A5BF6"/>
    <w:rsid w:val="009A72A3"/>
    <w:rsid w:val="009A7D4F"/>
    <w:rsid w:val="009B032A"/>
    <w:rsid w:val="009B119E"/>
    <w:rsid w:val="009B1C3D"/>
    <w:rsid w:val="009B1F8B"/>
    <w:rsid w:val="009B25B9"/>
    <w:rsid w:val="009B2C0F"/>
    <w:rsid w:val="009B4262"/>
    <w:rsid w:val="009B45E0"/>
    <w:rsid w:val="009B46B9"/>
    <w:rsid w:val="009B49B7"/>
    <w:rsid w:val="009B4A3D"/>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68BF"/>
    <w:rsid w:val="009C6DC3"/>
    <w:rsid w:val="009C6F02"/>
    <w:rsid w:val="009C707D"/>
    <w:rsid w:val="009C75F3"/>
    <w:rsid w:val="009C76AA"/>
    <w:rsid w:val="009C7738"/>
    <w:rsid w:val="009C7DF4"/>
    <w:rsid w:val="009D2C8F"/>
    <w:rsid w:val="009D2D90"/>
    <w:rsid w:val="009D31D3"/>
    <w:rsid w:val="009D3303"/>
    <w:rsid w:val="009D335E"/>
    <w:rsid w:val="009D384E"/>
    <w:rsid w:val="009D3DB1"/>
    <w:rsid w:val="009D4A54"/>
    <w:rsid w:val="009D6403"/>
    <w:rsid w:val="009D6DF4"/>
    <w:rsid w:val="009D6FDA"/>
    <w:rsid w:val="009E0445"/>
    <w:rsid w:val="009E10B3"/>
    <w:rsid w:val="009E1391"/>
    <w:rsid w:val="009E1DB4"/>
    <w:rsid w:val="009E1E30"/>
    <w:rsid w:val="009E2712"/>
    <w:rsid w:val="009E298F"/>
    <w:rsid w:val="009E2E1C"/>
    <w:rsid w:val="009E2E5A"/>
    <w:rsid w:val="009E3397"/>
    <w:rsid w:val="009E406E"/>
    <w:rsid w:val="009E4EE5"/>
    <w:rsid w:val="009E547C"/>
    <w:rsid w:val="009E5955"/>
    <w:rsid w:val="009E6674"/>
    <w:rsid w:val="009E669C"/>
    <w:rsid w:val="009E6C26"/>
    <w:rsid w:val="009E6D3E"/>
    <w:rsid w:val="009E773F"/>
    <w:rsid w:val="009E7BE1"/>
    <w:rsid w:val="009E7D85"/>
    <w:rsid w:val="009F07EB"/>
    <w:rsid w:val="009F0C56"/>
    <w:rsid w:val="009F0E0F"/>
    <w:rsid w:val="009F0F26"/>
    <w:rsid w:val="009F107A"/>
    <w:rsid w:val="009F2E11"/>
    <w:rsid w:val="009F3293"/>
    <w:rsid w:val="009F3D6A"/>
    <w:rsid w:val="009F6C4B"/>
    <w:rsid w:val="009F756F"/>
    <w:rsid w:val="009F79A4"/>
    <w:rsid w:val="009F7BC4"/>
    <w:rsid w:val="00A009F6"/>
    <w:rsid w:val="00A00BE5"/>
    <w:rsid w:val="00A012B1"/>
    <w:rsid w:val="00A013DF"/>
    <w:rsid w:val="00A0162B"/>
    <w:rsid w:val="00A01EA9"/>
    <w:rsid w:val="00A020D3"/>
    <w:rsid w:val="00A0459B"/>
    <w:rsid w:val="00A0492A"/>
    <w:rsid w:val="00A07257"/>
    <w:rsid w:val="00A077FB"/>
    <w:rsid w:val="00A078DD"/>
    <w:rsid w:val="00A07EA1"/>
    <w:rsid w:val="00A1024B"/>
    <w:rsid w:val="00A105AE"/>
    <w:rsid w:val="00A11111"/>
    <w:rsid w:val="00A11262"/>
    <w:rsid w:val="00A11482"/>
    <w:rsid w:val="00A11DA1"/>
    <w:rsid w:val="00A123E1"/>
    <w:rsid w:val="00A13695"/>
    <w:rsid w:val="00A13C61"/>
    <w:rsid w:val="00A13F78"/>
    <w:rsid w:val="00A13F87"/>
    <w:rsid w:val="00A1429F"/>
    <w:rsid w:val="00A1557C"/>
    <w:rsid w:val="00A15EA2"/>
    <w:rsid w:val="00A163F3"/>
    <w:rsid w:val="00A16632"/>
    <w:rsid w:val="00A204E0"/>
    <w:rsid w:val="00A2116E"/>
    <w:rsid w:val="00A21406"/>
    <w:rsid w:val="00A216DC"/>
    <w:rsid w:val="00A225DC"/>
    <w:rsid w:val="00A24857"/>
    <w:rsid w:val="00A24A77"/>
    <w:rsid w:val="00A25050"/>
    <w:rsid w:val="00A255F7"/>
    <w:rsid w:val="00A260E4"/>
    <w:rsid w:val="00A2698F"/>
    <w:rsid w:val="00A26CF2"/>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B19"/>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57AC7"/>
    <w:rsid w:val="00A600E9"/>
    <w:rsid w:val="00A60831"/>
    <w:rsid w:val="00A60CBE"/>
    <w:rsid w:val="00A6199B"/>
    <w:rsid w:val="00A61BE8"/>
    <w:rsid w:val="00A63314"/>
    <w:rsid w:val="00A64193"/>
    <w:rsid w:val="00A64A0E"/>
    <w:rsid w:val="00A64E74"/>
    <w:rsid w:val="00A65E59"/>
    <w:rsid w:val="00A65ED9"/>
    <w:rsid w:val="00A665D1"/>
    <w:rsid w:val="00A668EE"/>
    <w:rsid w:val="00A674A1"/>
    <w:rsid w:val="00A6768D"/>
    <w:rsid w:val="00A67B0B"/>
    <w:rsid w:val="00A67CFA"/>
    <w:rsid w:val="00A70B2C"/>
    <w:rsid w:val="00A711C9"/>
    <w:rsid w:val="00A7196C"/>
    <w:rsid w:val="00A72C44"/>
    <w:rsid w:val="00A737A9"/>
    <w:rsid w:val="00A73DED"/>
    <w:rsid w:val="00A74008"/>
    <w:rsid w:val="00A740B4"/>
    <w:rsid w:val="00A7425D"/>
    <w:rsid w:val="00A7427A"/>
    <w:rsid w:val="00A74A89"/>
    <w:rsid w:val="00A74E8B"/>
    <w:rsid w:val="00A74FB0"/>
    <w:rsid w:val="00A7501D"/>
    <w:rsid w:val="00A7577A"/>
    <w:rsid w:val="00A75B20"/>
    <w:rsid w:val="00A76C9F"/>
    <w:rsid w:val="00A80BDF"/>
    <w:rsid w:val="00A80F83"/>
    <w:rsid w:val="00A81D03"/>
    <w:rsid w:val="00A82787"/>
    <w:rsid w:val="00A82F26"/>
    <w:rsid w:val="00A83306"/>
    <w:rsid w:val="00A83BBE"/>
    <w:rsid w:val="00A846D4"/>
    <w:rsid w:val="00A84C0F"/>
    <w:rsid w:val="00A867B8"/>
    <w:rsid w:val="00A87306"/>
    <w:rsid w:val="00A875A8"/>
    <w:rsid w:val="00A87E43"/>
    <w:rsid w:val="00A903C3"/>
    <w:rsid w:val="00A90F29"/>
    <w:rsid w:val="00A9262E"/>
    <w:rsid w:val="00A93126"/>
    <w:rsid w:val="00A93C6B"/>
    <w:rsid w:val="00A93C6F"/>
    <w:rsid w:val="00A93D48"/>
    <w:rsid w:val="00A9483C"/>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6FF9"/>
    <w:rsid w:val="00AA7B17"/>
    <w:rsid w:val="00AA7DDA"/>
    <w:rsid w:val="00AB05DC"/>
    <w:rsid w:val="00AB0B3D"/>
    <w:rsid w:val="00AB1F11"/>
    <w:rsid w:val="00AB3415"/>
    <w:rsid w:val="00AB48C7"/>
    <w:rsid w:val="00AB6D13"/>
    <w:rsid w:val="00AB6E49"/>
    <w:rsid w:val="00AB7097"/>
    <w:rsid w:val="00AB70B4"/>
    <w:rsid w:val="00AB72D9"/>
    <w:rsid w:val="00AB7C94"/>
    <w:rsid w:val="00AC0014"/>
    <w:rsid w:val="00AC0424"/>
    <w:rsid w:val="00AC096C"/>
    <w:rsid w:val="00AC1149"/>
    <w:rsid w:val="00AC12DE"/>
    <w:rsid w:val="00AC2152"/>
    <w:rsid w:val="00AC23F7"/>
    <w:rsid w:val="00AC2F21"/>
    <w:rsid w:val="00AC363D"/>
    <w:rsid w:val="00AC37F3"/>
    <w:rsid w:val="00AC381F"/>
    <w:rsid w:val="00AC39CC"/>
    <w:rsid w:val="00AC4459"/>
    <w:rsid w:val="00AC4632"/>
    <w:rsid w:val="00AC4ACE"/>
    <w:rsid w:val="00AC5C56"/>
    <w:rsid w:val="00AC6474"/>
    <w:rsid w:val="00AC6B7D"/>
    <w:rsid w:val="00AC6BD1"/>
    <w:rsid w:val="00AC7B73"/>
    <w:rsid w:val="00AD04A0"/>
    <w:rsid w:val="00AD18DE"/>
    <w:rsid w:val="00AD19C6"/>
    <w:rsid w:val="00AD2645"/>
    <w:rsid w:val="00AD2CD9"/>
    <w:rsid w:val="00AD2F3D"/>
    <w:rsid w:val="00AD3564"/>
    <w:rsid w:val="00AD36B0"/>
    <w:rsid w:val="00AD397A"/>
    <w:rsid w:val="00AD40D3"/>
    <w:rsid w:val="00AD5A65"/>
    <w:rsid w:val="00AD5D92"/>
    <w:rsid w:val="00AD6869"/>
    <w:rsid w:val="00AD6C02"/>
    <w:rsid w:val="00AD77E6"/>
    <w:rsid w:val="00AD7BB5"/>
    <w:rsid w:val="00AE05C2"/>
    <w:rsid w:val="00AE1A3D"/>
    <w:rsid w:val="00AE1D89"/>
    <w:rsid w:val="00AE2BDA"/>
    <w:rsid w:val="00AE3002"/>
    <w:rsid w:val="00AE35D2"/>
    <w:rsid w:val="00AE3978"/>
    <w:rsid w:val="00AE5CA3"/>
    <w:rsid w:val="00AE6127"/>
    <w:rsid w:val="00AE62E1"/>
    <w:rsid w:val="00AE6CC2"/>
    <w:rsid w:val="00AE6CF5"/>
    <w:rsid w:val="00AE787B"/>
    <w:rsid w:val="00AE79E2"/>
    <w:rsid w:val="00AF009C"/>
    <w:rsid w:val="00AF0636"/>
    <w:rsid w:val="00AF17FF"/>
    <w:rsid w:val="00AF1A97"/>
    <w:rsid w:val="00AF1EA6"/>
    <w:rsid w:val="00AF2008"/>
    <w:rsid w:val="00AF2055"/>
    <w:rsid w:val="00AF2C67"/>
    <w:rsid w:val="00AF30E7"/>
    <w:rsid w:val="00AF368D"/>
    <w:rsid w:val="00AF398F"/>
    <w:rsid w:val="00AF39FD"/>
    <w:rsid w:val="00AF3D98"/>
    <w:rsid w:val="00AF4076"/>
    <w:rsid w:val="00AF414A"/>
    <w:rsid w:val="00AF415F"/>
    <w:rsid w:val="00AF473A"/>
    <w:rsid w:val="00AF53E2"/>
    <w:rsid w:val="00AF5435"/>
    <w:rsid w:val="00AF56F7"/>
    <w:rsid w:val="00AF572E"/>
    <w:rsid w:val="00AF641F"/>
    <w:rsid w:val="00AF6CC7"/>
    <w:rsid w:val="00AF6DB2"/>
    <w:rsid w:val="00AF7050"/>
    <w:rsid w:val="00AF7430"/>
    <w:rsid w:val="00AF7AB9"/>
    <w:rsid w:val="00AF7B52"/>
    <w:rsid w:val="00AF7B8E"/>
    <w:rsid w:val="00B0051A"/>
    <w:rsid w:val="00B00F83"/>
    <w:rsid w:val="00B01055"/>
    <w:rsid w:val="00B01E47"/>
    <w:rsid w:val="00B02979"/>
    <w:rsid w:val="00B02E01"/>
    <w:rsid w:val="00B030C3"/>
    <w:rsid w:val="00B030E0"/>
    <w:rsid w:val="00B03710"/>
    <w:rsid w:val="00B03D85"/>
    <w:rsid w:val="00B0495E"/>
    <w:rsid w:val="00B0535C"/>
    <w:rsid w:val="00B0628F"/>
    <w:rsid w:val="00B0736B"/>
    <w:rsid w:val="00B07CB6"/>
    <w:rsid w:val="00B10CCD"/>
    <w:rsid w:val="00B113C6"/>
    <w:rsid w:val="00B11436"/>
    <w:rsid w:val="00B11604"/>
    <w:rsid w:val="00B1164E"/>
    <w:rsid w:val="00B1190A"/>
    <w:rsid w:val="00B11C25"/>
    <w:rsid w:val="00B1264B"/>
    <w:rsid w:val="00B1387F"/>
    <w:rsid w:val="00B138FD"/>
    <w:rsid w:val="00B13EA6"/>
    <w:rsid w:val="00B14283"/>
    <w:rsid w:val="00B14C90"/>
    <w:rsid w:val="00B14DDB"/>
    <w:rsid w:val="00B15286"/>
    <w:rsid w:val="00B15C97"/>
    <w:rsid w:val="00B2009C"/>
    <w:rsid w:val="00B2076D"/>
    <w:rsid w:val="00B20CD7"/>
    <w:rsid w:val="00B21132"/>
    <w:rsid w:val="00B21BE4"/>
    <w:rsid w:val="00B22888"/>
    <w:rsid w:val="00B23329"/>
    <w:rsid w:val="00B23D52"/>
    <w:rsid w:val="00B24A17"/>
    <w:rsid w:val="00B252F9"/>
    <w:rsid w:val="00B25409"/>
    <w:rsid w:val="00B25472"/>
    <w:rsid w:val="00B2549F"/>
    <w:rsid w:val="00B25875"/>
    <w:rsid w:val="00B25892"/>
    <w:rsid w:val="00B25B1E"/>
    <w:rsid w:val="00B25D8F"/>
    <w:rsid w:val="00B274DF"/>
    <w:rsid w:val="00B27520"/>
    <w:rsid w:val="00B2752F"/>
    <w:rsid w:val="00B27ED4"/>
    <w:rsid w:val="00B27F0A"/>
    <w:rsid w:val="00B30A42"/>
    <w:rsid w:val="00B30C21"/>
    <w:rsid w:val="00B3133C"/>
    <w:rsid w:val="00B315DF"/>
    <w:rsid w:val="00B31706"/>
    <w:rsid w:val="00B31A89"/>
    <w:rsid w:val="00B31D92"/>
    <w:rsid w:val="00B33084"/>
    <w:rsid w:val="00B33652"/>
    <w:rsid w:val="00B33900"/>
    <w:rsid w:val="00B33D0E"/>
    <w:rsid w:val="00B34869"/>
    <w:rsid w:val="00B35238"/>
    <w:rsid w:val="00B35F0E"/>
    <w:rsid w:val="00B363EF"/>
    <w:rsid w:val="00B3640F"/>
    <w:rsid w:val="00B366C8"/>
    <w:rsid w:val="00B3704C"/>
    <w:rsid w:val="00B37452"/>
    <w:rsid w:val="00B37E2A"/>
    <w:rsid w:val="00B401DF"/>
    <w:rsid w:val="00B40FE4"/>
    <w:rsid w:val="00B41756"/>
    <w:rsid w:val="00B423BB"/>
    <w:rsid w:val="00B42EEE"/>
    <w:rsid w:val="00B43B3E"/>
    <w:rsid w:val="00B440C2"/>
    <w:rsid w:val="00B444EC"/>
    <w:rsid w:val="00B449F1"/>
    <w:rsid w:val="00B44DEA"/>
    <w:rsid w:val="00B453B4"/>
    <w:rsid w:val="00B45C03"/>
    <w:rsid w:val="00B466F0"/>
    <w:rsid w:val="00B46DE9"/>
    <w:rsid w:val="00B46F25"/>
    <w:rsid w:val="00B46F9F"/>
    <w:rsid w:val="00B47D3E"/>
    <w:rsid w:val="00B50688"/>
    <w:rsid w:val="00B51370"/>
    <w:rsid w:val="00B51FEF"/>
    <w:rsid w:val="00B52930"/>
    <w:rsid w:val="00B52A38"/>
    <w:rsid w:val="00B53737"/>
    <w:rsid w:val="00B53BAD"/>
    <w:rsid w:val="00B53E75"/>
    <w:rsid w:val="00B53F08"/>
    <w:rsid w:val="00B5534B"/>
    <w:rsid w:val="00B558D4"/>
    <w:rsid w:val="00B55B67"/>
    <w:rsid w:val="00B563D8"/>
    <w:rsid w:val="00B5656D"/>
    <w:rsid w:val="00B573C3"/>
    <w:rsid w:val="00B575D6"/>
    <w:rsid w:val="00B576B0"/>
    <w:rsid w:val="00B60465"/>
    <w:rsid w:val="00B60D12"/>
    <w:rsid w:val="00B61321"/>
    <w:rsid w:val="00B61413"/>
    <w:rsid w:val="00B616B0"/>
    <w:rsid w:val="00B617E2"/>
    <w:rsid w:val="00B6254B"/>
    <w:rsid w:val="00B6339D"/>
    <w:rsid w:val="00B63499"/>
    <w:rsid w:val="00B63DF7"/>
    <w:rsid w:val="00B642AF"/>
    <w:rsid w:val="00B654AC"/>
    <w:rsid w:val="00B65AA4"/>
    <w:rsid w:val="00B6607A"/>
    <w:rsid w:val="00B66423"/>
    <w:rsid w:val="00B677C4"/>
    <w:rsid w:val="00B70486"/>
    <w:rsid w:val="00B70FB5"/>
    <w:rsid w:val="00B71680"/>
    <w:rsid w:val="00B717BD"/>
    <w:rsid w:val="00B71A17"/>
    <w:rsid w:val="00B72718"/>
    <w:rsid w:val="00B7327E"/>
    <w:rsid w:val="00B7515A"/>
    <w:rsid w:val="00B7535B"/>
    <w:rsid w:val="00B75A35"/>
    <w:rsid w:val="00B75A5B"/>
    <w:rsid w:val="00B76C31"/>
    <w:rsid w:val="00B7774D"/>
    <w:rsid w:val="00B80287"/>
    <w:rsid w:val="00B803E8"/>
    <w:rsid w:val="00B80B2D"/>
    <w:rsid w:val="00B80E32"/>
    <w:rsid w:val="00B81F80"/>
    <w:rsid w:val="00B81F82"/>
    <w:rsid w:val="00B8211E"/>
    <w:rsid w:val="00B829C0"/>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0BF2"/>
    <w:rsid w:val="00B91BDC"/>
    <w:rsid w:val="00B936B5"/>
    <w:rsid w:val="00B9438A"/>
    <w:rsid w:val="00B94603"/>
    <w:rsid w:val="00B94AD2"/>
    <w:rsid w:val="00B95055"/>
    <w:rsid w:val="00B9557E"/>
    <w:rsid w:val="00B95856"/>
    <w:rsid w:val="00B95D59"/>
    <w:rsid w:val="00B95F85"/>
    <w:rsid w:val="00B96B68"/>
    <w:rsid w:val="00B97183"/>
    <w:rsid w:val="00B97AAA"/>
    <w:rsid w:val="00BA037C"/>
    <w:rsid w:val="00BA122C"/>
    <w:rsid w:val="00BA3FB8"/>
    <w:rsid w:val="00BA46D8"/>
    <w:rsid w:val="00BA4921"/>
    <w:rsid w:val="00BA6A31"/>
    <w:rsid w:val="00BA7659"/>
    <w:rsid w:val="00BA7D70"/>
    <w:rsid w:val="00BB1193"/>
    <w:rsid w:val="00BB13C1"/>
    <w:rsid w:val="00BB24D3"/>
    <w:rsid w:val="00BB2747"/>
    <w:rsid w:val="00BB31DA"/>
    <w:rsid w:val="00BB342D"/>
    <w:rsid w:val="00BB36D3"/>
    <w:rsid w:val="00BB3801"/>
    <w:rsid w:val="00BB408D"/>
    <w:rsid w:val="00BB58E8"/>
    <w:rsid w:val="00BB59F0"/>
    <w:rsid w:val="00BB5FC3"/>
    <w:rsid w:val="00BB6214"/>
    <w:rsid w:val="00BB6A45"/>
    <w:rsid w:val="00BB6FC5"/>
    <w:rsid w:val="00BB7464"/>
    <w:rsid w:val="00BB7960"/>
    <w:rsid w:val="00BC0068"/>
    <w:rsid w:val="00BC0569"/>
    <w:rsid w:val="00BC0B2B"/>
    <w:rsid w:val="00BC0FD8"/>
    <w:rsid w:val="00BC15A1"/>
    <w:rsid w:val="00BC15E0"/>
    <w:rsid w:val="00BC1ADD"/>
    <w:rsid w:val="00BC2B7D"/>
    <w:rsid w:val="00BC2CF0"/>
    <w:rsid w:val="00BC2FDD"/>
    <w:rsid w:val="00BC32E5"/>
    <w:rsid w:val="00BC3C44"/>
    <w:rsid w:val="00BC4126"/>
    <w:rsid w:val="00BC42FB"/>
    <w:rsid w:val="00BC4473"/>
    <w:rsid w:val="00BC4E34"/>
    <w:rsid w:val="00BC5919"/>
    <w:rsid w:val="00BC5C0B"/>
    <w:rsid w:val="00BC5E65"/>
    <w:rsid w:val="00BC68B0"/>
    <w:rsid w:val="00BC7F37"/>
    <w:rsid w:val="00BD081A"/>
    <w:rsid w:val="00BD1A75"/>
    <w:rsid w:val="00BD1AFC"/>
    <w:rsid w:val="00BD219E"/>
    <w:rsid w:val="00BD2F10"/>
    <w:rsid w:val="00BD4D33"/>
    <w:rsid w:val="00BD5813"/>
    <w:rsid w:val="00BD64D6"/>
    <w:rsid w:val="00BD662B"/>
    <w:rsid w:val="00BD6750"/>
    <w:rsid w:val="00BD7966"/>
    <w:rsid w:val="00BE0BDF"/>
    <w:rsid w:val="00BE1BC9"/>
    <w:rsid w:val="00BE20A7"/>
    <w:rsid w:val="00BE2E6A"/>
    <w:rsid w:val="00BE32FF"/>
    <w:rsid w:val="00BE34A0"/>
    <w:rsid w:val="00BE431F"/>
    <w:rsid w:val="00BE5B44"/>
    <w:rsid w:val="00BE5BBE"/>
    <w:rsid w:val="00BE5D2C"/>
    <w:rsid w:val="00BE63E4"/>
    <w:rsid w:val="00BE6D35"/>
    <w:rsid w:val="00BE6F43"/>
    <w:rsid w:val="00BE7204"/>
    <w:rsid w:val="00BE7411"/>
    <w:rsid w:val="00BE74CB"/>
    <w:rsid w:val="00BE7AD7"/>
    <w:rsid w:val="00BE7FA0"/>
    <w:rsid w:val="00BF0052"/>
    <w:rsid w:val="00BF05B2"/>
    <w:rsid w:val="00BF07EB"/>
    <w:rsid w:val="00BF082C"/>
    <w:rsid w:val="00BF0B28"/>
    <w:rsid w:val="00BF0E41"/>
    <w:rsid w:val="00BF2B54"/>
    <w:rsid w:val="00BF3A0C"/>
    <w:rsid w:val="00BF3A59"/>
    <w:rsid w:val="00BF3BE8"/>
    <w:rsid w:val="00BF3E4B"/>
    <w:rsid w:val="00BF4D9E"/>
    <w:rsid w:val="00BF6884"/>
    <w:rsid w:val="00BF72C5"/>
    <w:rsid w:val="00BF7CD3"/>
    <w:rsid w:val="00C002A2"/>
    <w:rsid w:val="00C012FC"/>
    <w:rsid w:val="00C024D2"/>
    <w:rsid w:val="00C02F2A"/>
    <w:rsid w:val="00C030A1"/>
    <w:rsid w:val="00C03499"/>
    <w:rsid w:val="00C05919"/>
    <w:rsid w:val="00C05BC5"/>
    <w:rsid w:val="00C05CFA"/>
    <w:rsid w:val="00C05F95"/>
    <w:rsid w:val="00C07462"/>
    <w:rsid w:val="00C07966"/>
    <w:rsid w:val="00C0797E"/>
    <w:rsid w:val="00C10247"/>
    <w:rsid w:val="00C10F61"/>
    <w:rsid w:val="00C1227F"/>
    <w:rsid w:val="00C1240D"/>
    <w:rsid w:val="00C124F0"/>
    <w:rsid w:val="00C1289E"/>
    <w:rsid w:val="00C12CD9"/>
    <w:rsid w:val="00C132FF"/>
    <w:rsid w:val="00C14BAA"/>
    <w:rsid w:val="00C14E9C"/>
    <w:rsid w:val="00C14F4B"/>
    <w:rsid w:val="00C15347"/>
    <w:rsid w:val="00C15EB9"/>
    <w:rsid w:val="00C16089"/>
    <w:rsid w:val="00C1647C"/>
    <w:rsid w:val="00C1711C"/>
    <w:rsid w:val="00C17CB8"/>
    <w:rsid w:val="00C20273"/>
    <w:rsid w:val="00C2029E"/>
    <w:rsid w:val="00C205AE"/>
    <w:rsid w:val="00C2072D"/>
    <w:rsid w:val="00C20B83"/>
    <w:rsid w:val="00C2184F"/>
    <w:rsid w:val="00C21AFB"/>
    <w:rsid w:val="00C21BC4"/>
    <w:rsid w:val="00C2237C"/>
    <w:rsid w:val="00C22E71"/>
    <w:rsid w:val="00C23246"/>
    <w:rsid w:val="00C24145"/>
    <w:rsid w:val="00C24D4F"/>
    <w:rsid w:val="00C257CB"/>
    <w:rsid w:val="00C25DF5"/>
    <w:rsid w:val="00C277B5"/>
    <w:rsid w:val="00C27B81"/>
    <w:rsid w:val="00C27B9F"/>
    <w:rsid w:val="00C27DB6"/>
    <w:rsid w:val="00C302CF"/>
    <w:rsid w:val="00C315C7"/>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6783"/>
    <w:rsid w:val="00C3728C"/>
    <w:rsid w:val="00C40575"/>
    <w:rsid w:val="00C409FB"/>
    <w:rsid w:val="00C40C70"/>
    <w:rsid w:val="00C40D46"/>
    <w:rsid w:val="00C40F44"/>
    <w:rsid w:val="00C41FF1"/>
    <w:rsid w:val="00C420C3"/>
    <w:rsid w:val="00C42144"/>
    <w:rsid w:val="00C4294E"/>
    <w:rsid w:val="00C430A0"/>
    <w:rsid w:val="00C43242"/>
    <w:rsid w:val="00C4422C"/>
    <w:rsid w:val="00C45007"/>
    <w:rsid w:val="00C459FE"/>
    <w:rsid w:val="00C46F56"/>
    <w:rsid w:val="00C475EE"/>
    <w:rsid w:val="00C47A25"/>
    <w:rsid w:val="00C47BD6"/>
    <w:rsid w:val="00C50A2E"/>
    <w:rsid w:val="00C50C7E"/>
    <w:rsid w:val="00C51E91"/>
    <w:rsid w:val="00C52095"/>
    <w:rsid w:val="00C52954"/>
    <w:rsid w:val="00C52A16"/>
    <w:rsid w:val="00C5341F"/>
    <w:rsid w:val="00C539A5"/>
    <w:rsid w:val="00C53F7C"/>
    <w:rsid w:val="00C54C68"/>
    <w:rsid w:val="00C55461"/>
    <w:rsid w:val="00C557E9"/>
    <w:rsid w:val="00C55A0C"/>
    <w:rsid w:val="00C56DA6"/>
    <w:rsid w:val="00C57121"/>
    <w:rsid w:val="00C57735"/>
    <w:rsid w:val="00C579C1"/>
    <w:rsid w:val="00C57FDF"/>
    <w:rsid w:val="00C60B48"/>
    <w:rsid w:val="00C61924"/>
    <w:rsid w:val="00C6248C"/>
    <w:rsid w:val="00C62893"/>
    <w:rsid w:val="00C62C5A"/>
    <w:rsid w:val="00C62EC1"/>
    <w:rsid w:val="00C62FE0"/>
    <w:rsid w:val="00C631D2"/>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79B"/>
    <w:rsid w:val="00C71AC4"/>
    <w:rsid w:val="00C7233D"/>
    <w:rsid w:val="00C72427"/>
    <w:rsid w:val="00C72586"/>
    <w:rsid w:val="00C75DC7"/>
    <w:rsid w:val="00C761DB"/>
    <w:rsid w:val="00C76313"/>
    <w:rsid w:val="00C7676B"/>
    <w:rsid w:val="00C76983"/>
    <w:rsid w:val="00C76BD1"/>
    <w:rsid w:val="00C770CE"/>
    <w:rsid w:val="00C77574"/>
    <w:rsid w:val="00C77E98"/>
    <w:rsid w:val="00C801B8"/>
    <w:rsid w:val="00C807A7"/>
    <w:rsid w:val="00C80D2D"/>
    <w:rsid w:val="00C811F1"/>
    <w:rsid w:val="00C815D5"/>
    <w:rsid w:val="00C831FA"/>
    <w:rsid w:val="00C83394"/>
    <w:rsid w:val="00C86DE2"/>
    <w:rsid w:val="00C873E3"/>
    <w:rsid w:val="00C87EBA"/>
    <w:rsid w:val="00C9100B"/>
    <w:rsid w:val="00C913A0"/>
    <w:rsid w:val="00C917BB"/>
    <w:rsid w:val="00C91BE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0BEA"/>
    <w:rsid w:val="00CA1CAD"/>
    <w:rsid w:val="00CA24D5"/>
    <w:rsid w:val="00CA2CC6"/>
    <w:rsid w:val="00CA307A"/>
    <w:rsid w:val="00CA3923"/>
    <w:rsid w:val="00CA4087"/>
    <w:rsid w:val="00CA661E"/>
    <w:rsid w:val="00CA7358"/>
    <w:rsid w:val="00CA735A"/>
    <w:rsid w:val="00CA78B3"/>
    <w:rsid w:val="00CB0159"/>
    <w:rsid w:val="00CB0CD3"/>
    <w:rsid w:val="00CB0F12"/>
    <w:rsid w:val="00CB209C"/>
    <w:rsid w:val="00CB21FF"/>
    <w:rsid w:val="00CB2687"/>
    <w:rsid w:val="00CB29BF"/>
    <w:rsid w:val="00CB2C8E"/>
    <w:rsid w:val="00CB2DD7"/>
    <w:rsid w:val="00CB305A"/>
    <w:rsid w:val="00CB34B6"/>
    <w:rsid w:val="00CB3609"/>
    <w:rsid w:val="00CB39ED"/>
    <w:rsid w:val="00CB437C"/>
    <w:rsid w:val="00CB5B48"/>
    <w:rsid w:val="00CB5FBA"/>
    <w:rsid w:val="00CB74C7"/>
    <w:rsid w:val="00CB792C"/>
    <w:rsid w:val="00CC032E"/>
    <w:rsid w:val="00CC049C"/>
    <w:rsid w:val="00CC132C"/>
    <w:rsid w:val="00CC1FC9"/>
    <w:rsid w:val="00CC211C"/>
    <w:rsid w:val="00CC3249"/>
    <w:rsid w:val="00CC3755"/>
    <w:rsid w:val="00CC3E7C"/>
    <w:rsid w:val="00CC5894"/>
    <w:rsid w:val="00CC5B37"/>
    <w:rsid w:val="00CC5F6A"/>
    <w:rsid w:val="00CC6C21"/>
    <w:rsid w:val="00CC6C72"/>
    <w:rsid w:val="00CC73C2"/>
    <w:rsid w:val="00CC75DD"/>
    <w:rsid w:val="00CD18EE"/>
    <w:rsid w:val="00CD1991"/>
    <w:rsid w:val="00CD1C5A"/>
    <w:rsid w:val="00CD24D7"/>
    <w:rsid w:val="00CD2911"/>
    <w:rsid w:val="00CD3FDE"/>
    <w:rsid w:val="00CD405C"/>
    <w:rsid w:val="00CD4676"/>
    <w:rsid w:val="00CD5C4A"/>
    <w:rsid w:val="00CD5D9C"/>
    <w:rsid w:val="00CD5F40"/>
    <w:rsid w:val="00CD630D"/>
    <w:rsid w:val="00CD65BC"/>
    <w:rsid w:val="00CD710F"/>
    <w:rsid w:val="00CD75C0"/>
    <w:rsid w:val="00CE029F"/>
    <w:rsid w:val="00CE0957"/>
    <w:rsid w:val="00CE0D8F"/>
    <w:rsid w:val="00CE1035"/>
    <w:rsid w:val="00CE15B7"/>
    <w:rsid w:val="00CE1A55"/>
    <w:rsid w:val="00CE222D"/>
    <w:rsid w:val="00CE27B9"/>
    <w:rsid w:val="00CE297E"/>
    <w:rsid w:val="00CE3479"/>
    <w:rsid w:val="00CE36A5"/>
    <w:rsid w:val="00CE3794"/>
    <w:rsid w:val="00CE405A"/>
    <w:rsid w:val="00CE5017"/>
    <w:rsid w:val="00CE5535"/>
    <w:rsid w:val="00CE59D0"/>
    <w:rsid w:val="00CE5B3E"/>
    <w:rsid w:val="00CE5B67"/>
    <w:rsid w:val="00CE5BB1"/>
    <w:rsid w:val="00CE65AB"/>
    <w:rsid w:val="00CE7067"/>
    <w:rsid w:val="00CF1251"/>
    <w:rsid w:val="00CF2C71"/>
    <w:rsid w:val="00CF31A9"/>
    <w:rsid w:val="00CF39B9"/>
    <w:rsid w:val="00CF3F6B"/>
    <w:rsid w:val="00CF46FD"/>
    <w:rsid w:val="00CF47BB"/>
    <w:rsid w:val="00CF4FD2"/>
    <w:rsid w:val="00CF5003"/>
    <w:rsid w:val="00CF621F"/>
    <w:rsid w:val="00CF6355"/>
    <w:rsid w:val="00CF7209"/>
    <w:rsid w:val="00CF7435"/>
    <w:rsid w:val="00CF7F08"/>
    <w:rsid w:val="00D0122E"/>
    <w:rsid w:val="00D01B8B"/>
    <w:rsid w:val="00D01BF7"/>
    <w:rsid w:val="00D027BA"/>
    <w:rsid w:val="00D02CF5"/>
    <w:rsid w:val="00D0327C"/>
    <w:rsid w:val="00D041F9"/>
    <w:rsid w:val="00D043E4"/>
    <w:rsid w:val="00D04C0A"/>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3EB5"/>
    <w:rsid w:val="00D1459C"/>
    <w:rsid w:val="00D14E52"/>
    <w:rsid w:val="00D14F59"/>
    <w:rsid w:val="00D14FE7"/>
    <w:rsid w:val="00D150F2"/>
    <w:rsid w:val="00D15263"/>
    <w:rsid w:val="00D157E9"/>
    <w:rsid w:val="00D16398"/>
    <w:rsid w:val="00D168B1"/>
    <w:rsid w:val="00D16A90"/>
    <w:rsid w:val="00D16C06"/>
    <w:rsid w:val="00D16E25"/>
    <w:rsid w:val="00D20B04"/>
    <w:rsid w:val="00D20BDC"/>
    <w:rsid w:val="00D21A6A"/>
    <w:rsid w:val="00D21F7E"/>
    <w:rsid w:val="00D21FA2"/>
    <w:rsid w:val="00D22650"/>
    <w:rsid w:val="00D226C3"/>
    <w:rsid w:val="00D227F4"/>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4F7F"/>
    <w:rsid w:val="00D35038"/>
    <w:rsid w:val="00D35212"/>
    <w:rsid w:val="00D356D0"/>
    <w:rsid w:val="00D35A30"/>
    <w:rsid w:val="00D35D42"/>
    <w:rsid w:val="00D36243"/>
    <w:rsid w:val="00D362A3"/>
    <w:rsid w:val="00D36374"/>
    <w:rsid w:val="00D36564"/>
    <w:rsid w:val="00D365A3"/>
    <w:rsid w:val="00D36A1D"/>
    <w:rsid w:val="00D36EF0"/>
    <w:rsid w:val="00D379B4"/>
    <w:rsid w:val="00D37A46"/>
    <w:rsid w:val="00D40611"/>
    <w:rsid w:val="00D40AD7"/>
    <w:rsid w:val="00D40EDB"/>
    <w:rsid w:val="00D42059"/>
    <w:rsid w:val="00D42099"/>
    <w:rsid w:val="00D42766"/>
    <w:rsid w:val="00D4344A"/>
    <w:rsid w:val="00D43E04"/>
    <w:rsid w:val="00D44F7C"/>
    <w:rsid w:val="00D45C51"/>
    <w:rsid w:val="00D46BC0"/>
    <w:rsid w:val="00D470DE"/>
    <w:rsid w:val="00D503D0"/>
    <w:rsid w:val="00D506B4"/>
    <w:rsid w:val="00D5223A"/>
    <w:rsid w:val="00D5254E"/>
    <w:rsid w:val="00D53441"/>
    <w:rsid w:val="00D53696"/>
    <w:rsid w:val="00D53A7F"/>
    <w:rsid w:val="00D54482"/>
    <w:rsid w:val="00D54608"/>
    <w:rsid w:val="00D54765"/>
    <w:rsid w:val="00D547C1"/>
    <w:rsid w:val="00D54E3F"/>
    <w:rsid w:val="00D55078"/>
    <w:rsid w:val="00D56588"/>
    <w:rsid w:val="00D57517"/>
    <w:rsid w:val="00D579E6"/>
    <w:rsid w:val="00D60305"/>
    <w:rsid w:val="00D60B7B"/>
    <w:rsid w:val="00D61666"/>
    <w:rsid w:val="00D62122"/>
    <w:rsid w:val="00D62D39"/>
    <w:rsid w:val="00D63BE9"/>
    <w:rsid w:val="00D64824"/>
    <w:rsid w:val="00D64914"/>
    <w:rsid w:val="00D64941"/>
    <w:rsid w:val="00D64AE2"/>
    <w:rsid w:val="00D65581"/>
    <w:rsid w:val="00D6590B"/>
    <w:rsid w:val="00D660A7"/>
    <w:rsid w:val="00D66D09"/>
    <w:rsid w:val="00D6712E"/>
    <w:rsid w:val="00D67396"/>
    <w:rsid w:val="00D676F6"/>
    <w:rsid w:val="00D702E1"/>
    <w:rsid w:val="00D705D0"/>
    <w:rsid w:val="00D7063A"/>
    <w:rsid w:val="00D7143B"/>
    <w:rsid w:val="00D7210A"/>
    <w:rsid w:val="00D7314C"/>
    <w:rsid w:val="00D734B7"/>
    <w:rsid w:val="00D73872"/>
    <w:rsid w:val="00D7588E"/>
    <w:rsid w:val="00D758B1"/>
    <w:rsid w:val="00D7605B"/>
    <w:rsid w:val="00D7627D"/>
    <w:rsid w:val="00D76AA8"/>
    <w:rsid w:val="00D76C62"/>
    <w:rsid w:val="00D76EB7"/>
    <w:rsid w:val="00D771F1"/>
    <w:rsid w:val="00D772D7"/>
    <w:rsid w:val="00D77380"/>
    <w:rsid w:val="00D776FB"/>
    <w:rsid w:val="00D77C1A"/>
    <w:rsid w:val="00D82627"/>
    <w:rsid w:val="00D83811"/>
    <w:rsid w:val="00D84537"/>
    <w:rsid w:val="00D846BC"/>
    <w:rsid w:val="00D846EC"/>
    <w:rsid w:val="00D84C80"/>
    <w:rsid w:val="00D84DA9"/>
    <w:rsid w:val="00D84E0D"/>
    <w:rsid w:val="00D852B6"/>
    <w:rsid w:val="00D8570F"/>
    <w:rsid w:val="00D85B84"/>
    <w:rsid w:val="00D861C1"/>
    <w:rsid w:val="00D86CB1"/>
    <w:rsid w:val="00D87225"/>
    <w:rsid w:val="00D8723A"/>
    <w:rsid w:val="00D87ACF"/>
    <w:rsid w:val="00D87B64"/>
    <w:rsid w:val="00D9005E"/>
    <w:rsid w:val="00D9028F"/>
    <w:rsid w:val="00D906A8"/>
    <w:rsid w:val="00D92397"/>
    <w:rsid w:val="00D92A04"/>
    <w:rsid w:val="00D9302F"/>
    <w:rsid w:val="00D936C1"/>
    <w:rsid w:val="00D93768"/>
    <w:rsid w:val="00D93F9A"/>
    <w:rsid w:val="00D94418"/>
    <w:rsid w:val="00D94DF1"/>
    <w:rsid w:val="00D95241"/>
    <w:rsid w:val="00D95976"/>
    <w:rsid w:val="00D95BB5"/>
    <w:rsid w:val="00D960CA"/>
    <w:rsid w:val="00D97157"/>
    <w:rsid w:val="00D97F1D"/>
    <w:rsid w:val="00DA04E3"/>
    <w:rsid w:val="00DA197E"/>
    <w:rsid w:val="00DA2842"/>
    <w:rsid w:val="00DA31CF"/>
    <w:rsid w:val="00DA4473"/>
    <w:rsid w:val="00DA48DD"/>
    <w:rsid w:val="00DA49DE"/>
    <w:rsid w:val="00DA4E1F"/>
    <w:rsid w:val="00DA5306"/>
    <w:rsid w:val="00DA58F6"/>
    <w:rsid w:val="00DA5B67"/>
    <w:rsid w:val="00DA5BA2"/>
    <w:rsid w:val="00DA5DCF"/>
    <w:rsid w:val="00DA649B"/>
    <w:rsid w:val="00DA79D1"/>
    <w:rsid w:val="00DA7AE5"/>
    <w:rsid w:val="00DA7E67"/>
    <w:rsid w:val="00DB00CF"/>
    <w:rsid w:val="00DB0712"/>
    <w:rsid w:val="00DB1EFC"/>
    <w:rsid w:val="00DB2994"/>
    <w:rsid w:val="00DB2ABC"/>
    <w:rsid w:val="00DB2EF6"/>
    <w:rsid w:val="00DB3F0A"/>
    <w:rsid w:val="00DB46D3"/>
    <w:rsid w:val="00DB5365"/>
    <w:rsid w:val="00DB5A35"/>
    <w:rsid w:val="00DB5C11"/>
    <w:rsid w:val="00DB5CA4"/>
    <w:rsid w:val="00DB5ECD"/>
    <w:rsid w:val="00DB5F13"/>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922"/>
    <w:rsid w:val="00DC5962"/>
    <w:rsid w:val="00DC5A86"/>
    <w:rsid w:val="00DC5E0F"/>
    <w:rsid w:val="00DC5EA5"/>
    <w:rsid w:val="00DC676E"/>
    <w:rsid w:val="00DC6BDB"/>
    <w:rsid w:val="00DC785D"/>
    <w:rsid w:val="00DC7C52"/>
    <w:rsid w:val="00DD0944"/>
    <w:rsid w:val="00DD102E"/>
    <w:rsid w:val="00DD183D"/>
    <w:rsid w:val="00DD2453"/>
    <w:rsid w:val="00DD2583"/>
    <w:rsid w:val="00DD31E6"/>
    <w:rsid w:val="00DD3431"/>
    <w:rsid w:val="00DD3531"/>
    <w:rsid w:val="00DD3B53"/>
    <w:rsid w:val="00DD3F3C"/>
    <w:rsid w:val="00DD4731"/>
    <w:rsid w:val="00DD4E2D"/>
    <w:rsid w:val="00DD5AE6"/>
    <w:rsid w:val="00DD6C06"/>
    <w:rsid w:val="00DD6FEF"/>
    <w:rsid w:val="00DE0830"/>
    <w:rsid w:val="00DE08F4"/>
    <w:rsid w:val="00DE0AC2"/>
    <w:rsid w:val="00DE0D0E"/>
    <w:rsid w:val="00DE0F5D"/>
    <w:rsid w:val="00DE1BFE"/>
    <w:rsid w:val="00DE1D5B"/>
    <w:rsid w:val="00DE221A"/>
    <w:rsid w:val="00DE2A5E"/>
    <w:rsid w:val="00DE3066"/>
    <w:rsid w:val="00DE3204"/>
    <w:rsid w:val="00DE35D2"/>
    <w:rsid w:val="00DE3B07"/>
    <w:rsid w:val="00DE43AB"/>
    <w:rsid w:val="00DE445E"/>
    <w:rsid w:val="00DE4D4E"/>
    <w:rsid w:val="00DE4EFD"/>
    <w:rsid w:val="00DE538D"/>
    <w:rsid w:val="00DE53A1"/>
    <w:rsid w:val="00DE5AB6"/>
    <w:rsid w:val="00DE642D"/>
    <w:rsid w:val="00DE653B"/>
    <w:rsid w:val="00DE79A5"/>
    <w:rsid w:val="00DF00F1"/>
    <w:rsid w:val="00DF055D"/>
    <w:rsid w:val="00DF0683"/>
    <w:rsid w:val="00DF0A1A"/>
    <w:rsid w:val="00DF0C08"/>
    <w:rsid w:val="00DF0D2E"/>
    <w:rsid w:val="00DF1AE8"/>
    <w:rsid w:val="00DF217B"/>
    <w:rsid w:val="00DF3989"/>
    <w:rsid w:val="00DF3FF4"/>
    <w:rsid w:val="00DF5DE1"/>
    <w:rsid w:val="00DF64A3"/>
    <w:rsid w:val="00DF706B"/>
    <w:rsid w:val="00DF7276"/>
    <w:rsid w:val="00DF7337"/>
    <w:rsid w:val="00DF7D8C"/>
    <w:rsid w:val="00E000BC"/>
    <w:rsid w:val="00E00161"/>
    <w:rsid w:val="00E007CA"/>
    <w:rsid w:val="00E009BF"/>
    <w:rsid w:val="00E00BF1"/>
    <w:rsid w:val="00E0112F"/>
    <w:rsid w:val="00E01491"/>
    <w:rsid w:val="00E0199C"/>
    <w:rsid w:val="00E01D08"/>
    <w:rsid w:val="00E02DE8"/>
    <w:rsid w:val="00E03A23"/>
    <w:rsid w:val="00E03D97"/>
    <w:rsid w:val="00E04D68"/>
    <w:rsid w:val="00E04E86"/>
    <w:rsid w:val="00E050B2"/>
    <w:rsid w:val="00E0556C"/>
    <w:rsid w:val="00E05D6D"/>
    <w:rsid w:val="00E05FE0"/>
    <w:rsid w:val="00E05FF4"/>
    <w:rsid w:val="00E064B9"/>
    <w:rsid w:val="00E07B56"/>
    <w:rsid w:val="00E1006B"/>
    <w:rsid w:val="00E10516"/>
    <w:rsid w:val="00E10954"/>
    <w:rsid w:val="00E11262"/>
    <w:rsid w:val="00E12A0B"/>
    <w:rsid w:val="00E12E8C"/>
    <w:rsid w:val="00E13053"/>
    <w:rsid w:val="00E13277"/>
    <w:rsid w:val="00E14BDD"/>
    <w:rsid w:val="00E15B40"/>
    <w:rsid w:val="00E169F6"/>
    <w:rsid w:val="00E16DCD"/>
    <w:rsid w:val="00E176E5"/>
    <w:rsid w:val="00E17E92"/>
    <w:rsid w:val="00E201C1"/>
    <w:rsid w:val="00E206B8"/>
    <w:rsid w:val="00E20816"/>
    <w:rsid w:val="00E20ACC"/>
    <w:rsid w:val="00E20BAC"/>
    <w:rsid w:val="00E215A8"/>
    <w:rsid w:val="00E21A90"/>
    <w:rsid w:val="00E21B77"/>
    <w:rsid w:val="00E22633"/>
    <w:rsid w:val="00E22A13"/>
    <w:rsid w:val="00E22FAA"/>
    <w:rsid w:val="00E24556"/>
    <w:rsid w:val="00E2566B"/>
    <w:rsid w:val="00E25990"/>
    <w:rsid w:val="00E2680F"/>
    <w:rsid w:val="00E26D9C"/>
    <w:rsid w:val="00E2737B"/>
    <w:rsid w:val="00E27A97"/>
    <w:rsid w:val="00E27F2D"/>
    <w:rsid w:val="00E30F8D"/>
    <w:rsid w:val="00E31068"/>
    <w:rsid w:val="00E316FE"/>
    <w:rsid w:val="00E31C88"/>
    <w:rsid w:val="00E32313"/>
    <w:rsid w:val="00E32BAB"/>
    <w:rsid w:val="00E33869"/>
    <w:rsid w:val="00E3415D"/>
    <w:rsid w:val="00E34793"/>
    <w:rsid w:val="00E34935"/>
    <w:rsid w:val="00E36332"/>
    <w:rsid w:val="00E365A2"/>
    <w:rsid w:val="00E371EF"/>
    <w:rsid w:val="00E37886"/>
    <w:rsid w:val="00E37D72"/>
    <w:rsid w:val="00E41E6F"/>
    <w:rsid w:val="00E42B52"/>
    <w:rsid w:val="00E42C22"/>
    <w:rsid w:val="00E42D8E"/>
    <w:rsid w:val="00E44711"/>
    <w:rsid w:val="00E44E87"/>
    <w:rsid w:val="00E45878"/>
    <w:rsid w:val="00E466C8"/>
    <w:rsid w:val="00E4712B"/>
    <w:rsid w:val="00E47328"/>
    <w:rsid w:val="00E501D9"/>
    <w:rsid w:val="00E502F4"/>
    <w:rsid w:val="00E51E91"/>
    <w:rsid w:val="00E530D5"/>
    <w:rsid w:val="00E53325"/>
    <w:rsid w:val="00E54162"/>
    <w:rsid w:val="00E557E3"/>
    <w:rsid w:val="00E5597E"/>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6889"/>
    <w:rsid w:val="00E770C1"/>
    <w:rsid w:val="00E7738D"/>
    <w:rsid w:val="00E773B5"/>
    <w:rsid w:val="00E776A6"/>
    <w:rsid w:val="00E80540"/>
    <w:rsid w:val="00E810C0"/>
    <w:rsid w:val="00E81349"/>
    <w:rsid w:val="00E82D63"/>
    <w:rsid w:val="00E83539"/>
    <w:rsid w:val="00E8437F"/>
    <w:rsid w:val="00E84858"/>
    <w:rsid w:val="00E84A89"/>
    <w:rsid w:val="00E84D9E"/>
    <w:rsid w:val="00E8520C"/>
    <w:rsid w:val="00E853D3"/>
    <w:rsid w:val="00E856AD"/>
    <w:rsid w:val="00E861B7"/>
    <w:rsid w:val="00E866DA"/>
    <w:rsid w:val="00E868CD"/>
    <w:rsid w:val="00E87C5C"/>
    <w:rsid w:val="00E87E7C"/>
    <w:rsid w:val="00E901A9"/>
    <w:rsid w:val="00E90CF6"/>
    <w:rsid w:val="00E90E68"/>
    <w:rsid w:val="00E9213F"/>
    <w:rsid w:val="00E928DA"/>
    <w:rsid w:val="00E931AF"/>
    <w:rsid w:val="00E93625"/>
    <w:rsid w:val="00E94478"/>
    <w:rsid w:val="00E94AAC"/>
    <w:rsid w:val="00E94BB1"/>
    <w:rsid w:val="00E95476"/>
    <w:rsid w:val="00E95C1D"/>
    <w:rsid w:val="00E96086"/>
    <w:rsid w:val="00E979D9"/>
    <w:rsid w:val="00E97BCC"/>
    <w:rsid w:val="00EA059B"/>
    <w:rsid w:val="00EA0D7B"/>
    <w:rsid w:val="00EA0E07"/>
    <w:rsid w:val="00EA101D"/>
    <w:rsid w:val="00EA14B7"/>
    <w:rsid w:val="00EA1B36"/>
    <w:rsid w:val="00EA1B5C"/>
    <w:rsid w:val="00EA1F42"/>
    <w:rsid w:val="00EA273F"/>
    <w:rsid w:val="00EA286F"/>
    <w:rsid w:val="00EA3A9B"/>
    <w:rsid w:val="00EA3CB4"/>
    <w:rsid w:val="00EA4222"/>
    <w:rsid w:val="00EA44D7"/>
    <w:rsid w:val="00EA4A45"/>
    <w:rsid w:val="00EA4CDD"/>
    <w:rsid w:val="00EA4D0F"/>
    <w:rsid w:val="00EA6112"/>
    <w:rsid w:val="00EA6322"/>
    <w:rsid w:val="00EA65E0"/>
    <w:rsid w:val="00EA67C9"/>
    <w:rsid w:val="00EA68C0"/>
    <w:rsid w:val="00EA71F9"/>
    <w:rsid w:val="00EA788A"/>
    <w:rsid w:val="00EA7BF3"/>
    <w:rsid w:val="00EB009A"/>
    <w:rsid w:val="00EB08AE"/>
    <w:rsid w:val="00EB09A2"/>
    <w:rsid w:val="00EB0F95"/>
    <w:rsid w:val="00EB1512"/>
    <w:rsid w:val="00EB1B0D"/>
    <w:rsid w:val="00EB2359"/>
    <w:rsid w:val="00EB2D5C"/>
    <w:rsid w:val="00EB3090"/>
    <w:rsid w:val="00EB3223"/>
    <w:rsid w:val="00EB3489"/>
    <w:rsid w:val="00EB36D8"/>
    <w:rsid w:val="00EB42B4"/>
    <w:rsid w:val="00EB4682"/>
    <w:rsid w:val="00EB49C7"/>
    <w:rsid w:val="00EB4A8F"/>
    <w:rsid w:val="00EB51E9"/>
    <w:rsid w:val="00EB5566"/>
    <w:rsid w:val="00EB6BBF"/>
    <w:rsid w:val="00EB6FF4"/>
    <w:rsid w:val="00EB7889"/>
    <w:rsid w:val="00EB7A7D"/>
    <w:rsid w:val="00EC0357"/>
    <w:rsid w:val="00EC0591"/>
    <w:rsid w:val="00EC2065"/>
    <w:rsid w:val="00EC2499"/>
    <w:rsid w:val="00EC29C0"/>
    <w:rsid w:val="00EC3D5F"/>
    <w:rsid w:val="00EC40EA"/>
    <w:rsid w:val="00EC430F"/>
    <w:rsid w:val="00EC514B"/>
    <w:rsid w:val="00EC58CC"/>
    <w:rsid w:val="00EC5BF3"/>
    <w:rsid w:val="00EC631A"/>
    <w:rsid w:val="00EC6559"/>
    <w:rsid w:val="00EC6D4C"/>
    <w:rsid w:val="00EC7675"/>
    <w:rsid w:val="00EC78AF"/>
    <w:rsid w:val="00ED008C"/>
    <w:rsid w:val="00ED082F"/>
    <w:rsid w:val="00ED0E7F"/>
    <w:rsid w:val="00ED204B"/>
    <w:rsid w:val="00ED2CAA"/>
    <w:rsid w:val="00ED2E44"/>
    <w:rsid w:val="00ED2ED4"/>
    <w:rsid w:val="00ED2EEA"/>
    <w:rsid w:val="00ED326A"/>
    <w:rsid w:val="00ED37A3"/>
    <w:rsid w:val="00ED3A12"/>
    <w:rsid w:val="00ED3A9F"/>
    <w:rsid w:val="00ED3EC4"/>
    <w:rsid w:val="00ED4508"/>
    <w:rsid w:val="00ED4BA8"/>
    <w:rsid w:val="00ED50FB"/>
    <w:rsid w:val="00ED6D71"/>
    <w:rsid w:val="00ED7F66"/>
    <w:rsid w:val="00EE1251"/>
    <w:rsid w:val="00EE1615"/>
    <w:rsid w:val="00EE1AC3"/>
    <w:rsid w:val="00EE1C94"/>
    <w:rsid w:val="00EE1FEA"/>
    <w:rsid w:val="00EE2510"/>
    <w:rsid w:val="00EE27C9"/>
    <w:rsid w:val="00EE351A"/>
    <w:rsid w:val="00EE375A"/>
    <w:rsid w:val="00EE394B"/>
    <w:rsid w:val="00EE47D5"/>
    <w:rsid w:val="00EE4D9E"/>
    <w:rsid w:val="00EE5516"/>
    <w:rsid w:val="00EE5936"/>
    <w:rsid w:val="00EE61D2"/>
    <w:rsid w:val="00EE72BC"/>
    <w:rsid w:val="00EE7922"/>
    <w:rsid w:val="00EF1930"/>
    <w:rsid w:val="00EF1939"/>
    <w:rsid w:val="00EF1D23"/>
    <w:rsid w:val="00EF248C"/>
    <w:rsid w:val="00EF27F0"/>
    <w:rsid w:val="00EF284F"/>
    <w:rsid w:val="00EF2CB9"/>
    <w:rsid w:val="00EF3087"/>
    <w:rsid w:val="00EF30E3"/>
    <w:rsid w:val="00EF36C1"/>
    <w:rsid w:val="00EF3F84"/>
    <w:rsid w:val="00EF50AB"/>
    <w:rsid w:val="00EF5509"/>
    <w:rsid w:val="00EF5520"/>
    <w:rsid w:val="00EF56A4"/>
    <w:rsid w:val="00EF56CE"/>
    <w:rsid w:val="00EF578A"/>
    <w:rsid w:val="00EF57C1"/>
    <w:rsid w:val="00EF688F"/>
    <w:rsid w:val="00EF6CA1"/>
    <w:rsid w:val="00EF7111"/>
    <w:rsid w:val="00EF77E4"/>
    <w:rsid w:val="00F00279"/>
    <w:rsid w:val="00F015EA"/>
    <w:rsid w:val="00F0165E"/>
    <w:rsid w:val="00F01FE1"/>
    <w:rsid w:val="00F020BC"/>
    <w:rsid w:val="00F0284B"/>
    <w:rsid w:val="00F03644"/>
    <w:rsid w:val="00F04D88"/>
    <w:rsid w:val="00F0581F"/>
    <w:rsid w:val="00F05CB8"/>
    <w:rsid w:val="00F05FA4"/>
    <w:rsid w:val="00F0611C"/>
    <w:rsid w:val="00F06780"/>
    <w:rsid w:val="00F0693B"/>
    <w:rsid w:val="00F06ACD"/>
    <w:rsid w:val="00F06C30"/>
    <w:rsid w:val="00F06F70"/>
    <w:rsid w:val="00F07607"/>
    <w:rsid w:val="00F10C48"/>
    <w:rsid w:val="00F10E87"/>
    <w:rsid w:val="00F12779"/>
    <w:rsid w:val="00F12878"/>
    <w:rsid w:val="00F12AA8"/>
    <w:rsid w:val="00F13375"/>
    <w:rsid w:val="00F13778"/>
    <w:rsid w:val="00F13E3F"/>
    <w:rsid w:val="00F146D2"/>
    <w:rsid w:val="00F14E1F"/>
    <w:rsid w:val="00F156FA"/>
    <w:rsid w:val="00F15930"/>
    <w:rsid w:val="00F15AB5"/>
    <w:rsid w:val="00F16543"/>
    <w:rsid w:val="00F17452"/>
    <w:rsid w:val="00F174D2"/>
    <w:rsid w:val="00F17F74"/>
    <w:rsid w:val="00F205E9"/>
    <w:rsid w:val="00F206EE"/>
    <w:rsid w:val="00F20CA2"/>
    <w:rsid w:val="00F21024"/>
    <w:rsid w:val="00F21973"/>
    <w:rsid w:val="00F22D8C"/>
    <w:rsid w:val="00F22F43"/>
    <w:rsid w:val="00F2386B"/>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02D"/>
    <w:rsid w:val="00F320C3"/>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18F8"/>
    <w:rsid w:val="00F523AB"/>
    <w:rsid w:val="00F526AC"/>
    <w:rsid w:val="00F536B8"/>
    <w:rsid w:val="00F53B23"/>
    <w:rsid w:val="00F54006"/>
    <w:rsid w:val="00F54287"/>
    <w:rsid w:val="00F543D0"/>
    <w:rsid w:val="00F546FB"/>
    <w:rsid w:val="00F5540D"/>
    <w:rsid w:val="00F56246"/>
    <w:rsid w:val="00F56311"/>
    <w:rsid w:val="00F5643F"/>
    <w:rsid w:val="00F564CB"/>
    <w:rsid w:val="00F56673"/>
    <w:rsid w:val="00F57ABA"/>
    <w:rsid w:val="00F603D8"/>
    <w:rsid w:val="00F610F9"/>
    <w:rsid w:val="00F61206"/>
    <w:rsid w:val="00F61E52"/>
    <w:rsid w:val="00F6330F"/>
    <w:rsid w:val="00F63574"/>
    <w:rsid w:val="00F636F1"/>
    <w:rsid w:val="00F644BD"/>
    <w:rsid w:val="00F646A0"/>
    <w:rsid w:val="00F64D4F"/>
    <w:rsid w:val="00F6565C"/>
    <w:rsid w:val="00F65D7A"/>
    <w:rsid w:val="00F70123"/>
    <w:rsid w:val="00F70584"/>
    <w:rsid w:val="00F70617"/>
    <w:rsid w:val="00F70A9F"/>
    <w:rsid w:val="00F7127D"/>
    <w:rsid w:val="00F71914"/>
    <w:rsid w:val="00F71FED"/>
    <w:rsid w:val="00F72775"/>
    <w:rsid w:val="00F73008"/>
    <w:rsid w:val="00F73365"/>
    <w:rsid w:val="00F73AE1"/>
    <w:rsid w:val="00F73F32"/>
    <w:rsid w:val="00F7444E"/>
    <w:rsid w:val="00F74644"/>
    <w:rsid w:val="00F7495A"/>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2ABC"/>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0A79"/>
    <w:rsid w:val="00FA20C0"/>
    <w:rsid w:val="00FA20D3"/>
    <w:rsid w:val="00FA2660"/>
    <w:rsid w:val="00FA2AB6"/>
    <w:rsid w:val="00FA317E"/>
    <w:rsid w:val="00FA43AC"/>
    <w:rsid w:val="00FA4406"/>
    <w:rsid w:val="00FA470A"/>
    <w:rsid w:val="00FA50EF"/>
    <w:rsid w:val="00FA5593"/>
    <w:rsid w:val="00FA6799"/>
    <w:rsid w:val="00FB0D16"/>
    <w:rsid w:val="00FB0D45"/>
    <w:rsid w:val="00FB126B"/>
    <w:rsid w:val="00FB16FF"/>
    <w:rsid w:val="00FB17A5"/>
    <w:rsid w:val="00FB1DAE"/>
    <w:rsid w:val="00FB2948"/>
    <w:rsid w:val="00FB30A8"/>
    <w:rsid w:val="00FB3547"/>
    <w:rsid w:val="00FB37CD"/>
    <w:rsid w:val="00FB4506"/>
    <w:rsid w:val="00FB5153"/>
    <w:rsid w:val="00FB5F73"/>
    <w:rsid w:val="00FB71F8"/>
    <w:rsid w:val="00FB7373"/>
    <w:rsid w:val="00FC0AFB"/>
    <w:rsid w:val="00FC0D00"/>
    <w:rsid w:val="00FC1580"/>
    <w:rsid w:val="00FC2B5D"/>
    <w:rsid w:val="00FC3503"/>
    <w:rsid w:val="00FC44A8"/>
    <w:rsid w:val="00FC58E3"/>
    <w:rsid w:val="00FC5C6B"/>
    <w:rsid w:val="00FC5D8A"/>
    <w:rsid w:val="00FC5D98"/>
    <w:rsid w:val="00FC6291"/>
    <w:rsid w:val="00FC6494"/>
    <w:rsid w:val="00FC6E68"/>
    <w:rsid w:val="00FC7574"/>
    <w:rsid w:val="00FC7E6A"/>
    <w:rsid w:val="00FD029E"/>
    <w:rsid w:val="00FD04D5"/>
    <w:rsid w:val="00FD06E7"/>
    <w:rsid w:val="00FD0D11"/>
    <w:rsid w:val="00FD0FA4"/>
    <w:rsid w:val="00FD215E"/>
    <w:rsid w:val="00FD293A"/>
    <w:rsid w:val="00FD2C33"/>
    <w:rsid w:val="00FD2DFF"/>
    <w:rsid w:val="00FD3E35"/>
    <w:rsid w:val="00FD3F0D"/>
    <w:rsid w:val="00FD433B"/>
    <w:rsid w:val="00FD448D"/>
    <w:rsid w:val="00FD484D"/>
    <w:rsid w:val="00FD58FB"/>
    <w:rsid w:val="00FD5A35"/>
    <w:rsid w:val="00FD665D"/>
    <w:rsid w:val="00FD6780"/>
    <w:rsid w:val="00FD691F"/>
    <w:rsid w:val="00FE0898"/>
    <w:rsid w:val="00FE0985"/>
    <w:rsid w:val="00FE0EE5"/>
    <w:rsid w:val="00FE247F"/>
    <w:rsid w:val="00FE284E"/>
    <w:rsid w:val="00FE3130"/>
    <w:rsid w:val="00FE3962"/>
    <w:rsid w:val="00FE3E04"/>
    <w:rsid w:val="00FE4297"/>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3863"/>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BCFD"/>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qFormat/>
    <w:rPr>
      <w:rFonts w:ascii="Arial" w:hAnsi="Arial"/>
      <w:szCs w:val="20"/>
    </w:rPr>
  </w:style>
  <w:style w:type="character" w:customStyle="1" w:styleId="BNDESChar">
    <w:name w:val="BNDES Char"/>
    <w:qFormat/>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qFormat/>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tabs>
        <w:tab w:val="clear" w:pos="7768"/>
        <w:tab w:val="num" w:pos="2041"/>
      </w:tabs>
      <w:spacing w:after="140" w:line="290" w:lineRule="auto"/>
      <w:ind w:left="2041"/>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 w:type="character" w:customStyle="1" w:styleId="UnresolvedMention2">
    <w:name w:val="Unresolved Mention2"/>
    <w:basedOn w:val="Fontepargpadro"/>
    <w:uiPriority w:val="99"/>
    <w:rsid w:val="00851416"/>
    <w:rPr>
      <w:color w:val="605E5C"/>
      <w:shd w:val="clear" w:color="auto" w:fill="E1DFDD"/>
    </w:rPr>
  </w:style>
  <w:style w:type="paragraph" w:customStyle="1" w:styleId="citcar">
    <w:name w:val="citcar"/>
    <w:basedOn w:val="Normal"/>
    <w:next w:val="DeltaViewTableHeading"/>
    <w:uiPriority w:val="99"/>
    <w:rsid w:val="00932ECC"/>
    <w:pPr>
      <w:widowControl w:val="0"/>
      <w:numPr>
        <w:ilvl w:val="5"/>
        <w:numId w:val="316"/>
      </w:numPr>
      <w:tabs>
        <w:tab w:val="clear" w:pos="3402"/>
        <w:tab w:val="num" w:pos="4668"/>
      </w:tabs>
      <w:spacing w:after="0" w:line="240" w:lineRule="exact"/>
      <w:ind w:left="4668" w:right="1134" w:hanging="180"/>
    </w:pPr>
    <w:rPr>
      <w:rFonts w:ascii="Times New Roman" w:eastAsia="Times New Roman" w:hAnsi="Times New Roman"/>
      <w:sz w:val="26"/>
      <w:szCs w:val="26"/>
      <w:lang w:eastAsia="en-US"/>
    </w:rPr>
  </w:style>
  <w:style w:type="character" w:customStyle="1" w:styleId="normaltextrun">
    <w:name w:val="normaltextrun"/>
    <w:basedOn w:val="Fontepargpadro"/>
    <w:rsid w:val="0035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3.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6" ma:contentTypeDescription="Crie um novo documento." ma:contentTypeScope="" ma:versionID="3105941af33628398c3f0a511c5d1a5e">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f49d64133e82235a2a286b6abbbbed50"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e6d01702-7d4f-40e4-ab41-f8d51e9e96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03f6cfd-e5ac-427c-a66d-e27dcb3944c6}" ma:internalName="TaxCatchAll" ma:showField="CatchAllData" ma:web="a3e139c3-4be7-4a80-be61-7bc70bb77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a3e139c3-4be7-4a80-be61-7bc70bb770ae" xsi:nil="true"/>
    <lcf76f155ced4ddcb4097134ff3c332f xmlns="474497f0-9ac7-43e2-ae4c-5e1d7dac09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2.xml><?xml version="1.0" encoding="utf-8"?>
<ds:datastoreItem xmlns:ds="http://schemas.openxmlformats.org/officeDocument/2006/customXml" ds:itemID="{A39FD7FF-6D4B-4864-926C-AC31AB8093B9}"/>
</file>

<file path=customXml/itemProps3.xml><?xml version="1.0" encoding="utf-8"?>
<ds:datastoreItem xmlns:ds="http://schemas.openxmlformats.org/officeDocument/2006/customXml" ds:itemID="{522FB6D9-0975-4226-B364-588DC0C881AB}">
  <ds:schemaRefs>
    <ds:schemaRef ds:uri="http://schemas.openxmlformats.org/officeDocument/2006/bibliography"/>
  </ds:schemaRefs>
</ds:datastoreItem>
</file>

<file path=customXml/itemProps4.xml><?xml version="1.0" encoding="utf-8"?>
<ds:datastoreItem xmlns:ds="http://schemas.openxmlformats.org/officeDocument/2006/customXml" ds:itemID="{8D35C85B-7D3C-4B72-A9DE-618471F2B465}">
  <ds:schemaRefs>
    <ds:schemaRef ds:uri="http://schemas.openxmlformats.org/officeDocument/2006/bibliography"/>
  </ds:schemaRefs>
</ds:datastoreItem>
</file>

<file path=customXml/itemProps5.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82</Pages>
  <Words>24616</Words>
  <Characters>132930</Characters>
  <Application>Microsoft Office Word</Application>
  <DocSecurity>0</DocSecurity>
  <Lines>1107</Lines>
  <Paragraphs>314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Bauer de Lima Cardoso | Stocche Forbes Advogados</dc:creator>
  <cp:lastModifiedBy>Ana Carolina Henrique Campelo</cp:lastModifiedBy>
  <cp:revision>7</cp:revision>
  <dcterms:created xsi:type="dcterms:W3CDTF">2022-11-16T22:09:00Z</dcterms:created>
  <dcterms:modified xsi:type="dcterms:W3CDTF">2022-11-16T22:14:00Z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2022-11-01T21:54:04Z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bd03d6a4-d8bf-4d8e-b152-44eec1a21fc5</vt:lpwstr>
  </property>
  <property fmtid="{D5CDD505-2E9C-101B-9397-08002B2CF9AE}" pid="8" name="MSIP_Label_d3fed9c9-9e02-402c-91c6-79672c367b2e_ContentBits">
    <vt:lpwstr>0</vt:lpwstr>
  </property>
  <property fmtid="{D5CDD505-2E9C-101B-9397-08002B2CF9AE}" pid="9" name="ContentTypeId">
    <vt:lpwstr>0x0101009869FAE9E907B349B0138C1EA3EB8BF0</vt:lpwstr>
  </property>
</Properties>
</file>