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77777777" w:rsidR="008D73EC" w:rsidRPr="00212696" w:rsidRDefault="008D73EC"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w:t>
      </w:r>
      <w:r w:rsidR="00567E80"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567E80"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6A9CCDF4" w14:textId="4ED5E059" w:rsidR="008467B5" w:rsidRPr="00212696" w:rsidRDefault="00E76889" w:rsidP="00212696">
      <w:pPr>
        <w:shd w:val="clear" w:color="auto" w:fill="FFFFFF"/>
        <w:spacing w:after="0" w:line="320" w:lineRule="exact"/>
        <w:jc w:val="center"/>
        <w:rPr>
          <w:rFonts w:asciiTheme="minorHAnsi" w:hAnsiTheme="minorHAnsi" w:cstheme="minorHAnsi"/>
          <w:b/>
          <w:caps/>
          <w:sz w:val="24"/>
        </w:rPr>
      </w:pPr>
      <w:r w:rsidRPr="00212696">
        <w:rPr>
          <w:rFonts w:asciiTheme="minorHAnsi" w:hAnsiTheme="minorHAnsi" w:cstheme="minorHAnsi"/>
          <w:b/>
          <w:bCs/>
          <w:sz w:val="24"/>
          <w:highlight w:val="yellow"/>
          <w:lang w:eastAsia="en-US"/>
        </w:rPr>
        <w:t xml:space="preserve">[Nota SF: </w:t>
      </w:r>
      <w:r w:rsidR="008D73EC" w:rsidRPr="00212696">
        <w:rPr>
          <w:rFonts w:asciiTheme="minorHAnsi" w:hAnsiTheme="minorHAnsi" w:cstheme="minorHAnsi"/>
          <w:b/>
          <w:bCs/>
          <w:sz w:val="24"/>
          <w:highlight w:val="yellow"/>
          <w:lang w:eastAsia="en-US"/>
        </w:rPr>
        <w:t>Sujeito à confirmação</w:t>
      </w:r>
      <w:r w:rsidRPr="00212696">
        <w:rPr>
          <w:rFonts w:asciiTheme="minorHAnsi" w:hAnsiTheme="minorHAnsi" w:cstheme="minorHAnsi"/>
          <w:b/>
          <w:bCs/>
          <w:sz w:val="24"/>
          <w:highlight w:val="yellow"/>
          <w:lang w:eastAsia="en-US"/>
        </w:rPr>
        <w:t>]</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2D38939B" w:rsidR="00871DB0" w:rsidRPr="00212696" w:rsidRDefault="008D73EC"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Cs/>
          <w:sz w:val="24"/>
          <w:szCs w:val="24"/>
        </w:rPr>
        <w:t>[</w:t>
      </w:r>
      <w:r w:rsidR="00794DEB"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w:t>
      </w:r>
      <w:r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r w:rsidR="003B39C3" w:rsidRPr="00212696">
        <w:rPr>
          <w:rFonts w:asciiTheme="minorHAnsi" w:hAnsiTheme="minorHAnsi" w:cstheme="minorHAnsi"/>
          <w:b/>
          <w:bCs/>
          <w:sz w:val="24"/>
          <w:szCs w:val="24"/>
          <w:highlight w:val="yellow"/>
          <w:lang w:eastAsia="en-US"/>
        </w:rPr>
        <w:t xml:space="preserve">[Nota SF: </w:t>
      </w:r>
      <w:r w:rsidRPr="00212696">
        <w:rPr>
          <w:rFonts w:asciiTheme="minorHAnsi" w:hAnsiTheme="minorHAnsi" w:cstheme="minorHAnsi"/>
          <w:b/>
          <w:bCs/>
          <w:sz w:val="24"/>
          <w:szCs w:val="24"/>
          <w:highlight w:val="yellow"/>
          <w:lang w:eastAsia="en-US"/>
        </w:rPr>
        <w:t>Sujeito à confirmação</w:t>
      </w:r>
      <w:r w:rsidR="003B39C3" w:rsidRPr="00212696">
        <w:rPr>
          <w:rFonts w:asciiTheme="minorHAnsi" w:hAnsiTheme="minorHAnsi" w:cstheme="minorHAnsi"/>
          <w:b/>
          <w:bCs/>
          <w:sz w:val="24"/>
          <w:szCs w:val="24"/>
          <w:highlight w:val="yellow"/>
          <w:lang w:eastAsia="en-US"/>
        </w:rPr>
        <w:t>]</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693CF007"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0AC095EA"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no jornal “</w:t>
      </w:r>
      <w:r w:rsidR="007C1519" w:rsidRPr="00212696">
        <w:rPr>
          <w:rFonts w:asciiTheme="minorHAnsi" w:hAnsiTheme="minorHAnsi" w:cstheme="minorHAnsi"/>
          <w:sz w:val="24"/>
          <w:highlight w:val="yellow"/>
          <w:lang w:val="pt-BR"/>
        </w:rPr>
        <w:t>[</w:t>
      </w:r>
      <w:r w:rsidR="008D73EC" w:rsidRPr="00212696">
        <w:rPr>
          <w:rFonts w:asciiTheme="minorHAnsi" w:hAnsiTheme="minorHAnsi" w:cstheme="minorHAnsi"/>
          <w:sz w:val="24"/>
          <w:highlight w:val="yellow"/>
          <w:lang w:val="pt-BR"/>
        </w:rPr>
        <w:t>Diário do Acionista</w:t>
      </w:r>
      <w:r w:rsidR="007C1519" w:rsidRPr="00212696">
        <w:rPr>
          <w:rFonts w:asciiTheme="minorHAnsi" w:hAnsiTheme="minorHAnsi" w:cstheme="minorHAnsi"/>
          <w:sz w:val="24"/>
          <w:highlight w:val="yellow"/>
          <w:lang w:val="pt-BR"/>
        </w:rPr>
        <w:t>]</w:t>
      </w:r>
      <w:r w:rsidR="007C1519" w:rsidRPr="00212696">
        <w:rPr>
          <w:rFonts w:asciiTheme="minorHAnsi" w:hAnsiTheme="minorHAnsi" w:cstheme="minorHAnsi"/>
          <w:sz w:val="24"/>
          <w:lang w:val="pt-BR"/>
        </w:rPr>
        <w:t xml:space="preserve">” </w:t>
      </w:r>
      <w:r w:rsidR="00C9100B" w:rsidRPr="00212696">
        <w:rPr>
          <w:rFonts w:asciiTheme="minorHAnsi" w:hAnsiTheme="minorHAnsi" w:cstheme="minorHAnsi"/>
          <w:sz w:val="24"/>
          <w:lang w:val="pt-BR"/>
        </w:rPr>
        <w:t>(“</w:t>
      </w:r>
      <w:r w:rsidR="00C9100B" w:rsidRPr="00212696">
        <w:rPr>
          <w:rFonts w:asciiTheme="minorHAnsi" w:hAnsiTheme="minorHAnsi" w:cstheme="minorHAnsi"/>
          <w:b/>
          <w:bCs/>
          <w:sz w:val="24"/>
          <w:lang w:val="pt-BR"/>
        </w:rPr>
        <w:t>Jornal de Publicação</w:t>
      </w:r>
      <w:r w:rsidR="00C9100B" w:rsidRPr="00212696">
        <w:rPr>
          <w:rFonts w:asciiTheme="minorHAnsi" w:hAnsiTheme="minorHAnsi" w:cstheme="minorHAnsi"/>
          <w:sz w:val="24"/>
          <w:lang w:val="pt-BR"/>
        </w:rPr>
        <w:t xml:space="preserve">”) </w:t>
      </w:r>
      <w:r w:rsidR="007C1519" w:rsidRPr="00212696">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212696">
        <w:rPr>
          <w:rFonts w:asciiTheme="minorHAnsi" w:hAnsiTheme="minorHAnsi" w:cstheme="minorHAnsi"/>
          <w:sz w:val="24"/>
          <w:lang w:val="pt-BR"/>
        </w:rPr>
        <w:t>.</w:t>
      </w:r>
      <w:bookmarkEnd w:id="52"/>
      <w:r w:rsidR="007C1519" w:rsidRPr="00212696">
        <w:rPr>
          <w:rFonts w:asciiTheme="minorHAnsi" w:hAnsiTheme="minorHAnsi" w:cstheme="minorHAnsi"/>
          <w:sz w:val="24"/>
          <w:lang w:val="pt-BR"/>
        </w:rPr>
        <w:t xml:space="preserve"> </w:t>
      </w:r>
      <w:r w:rsidR="007C1519" w:rsidRPr="00212696">
        <w:rPr>
          <w:rFonts w:asciiTheme="minorHAnsi" w:hAnsiTheme="minorHAnsi" w:cstheme="minorHAnsi"/>
          <w:b/>
          <w:bCs/>
          <w:sz w:val="24"/>
          <w:highlight w:val="yellow"/>
          <w:lang w:val="pt-BR"/>
        </w:rPr>
        <w:t xml:space="preserve">[Nota SF: </w:t>
      </w:r>
      <w:proofErr w:type="spellStart"/>
      <w:r w:rsidR="008D73EC" w:rsidRPr="00212696">
        <w:rPr>
          <w:rFonts w:asciiTheme="minorHAnsi" w:hAnsiTheme="minorHAnsi" w:cstheme="minorHAnsi"/>
          <w:b/>
          <w:bCs/>
          <w:sz w:val="24"/>
          <w:highlight w:val="yellow"/>
          <w:lang w:val="pt-BR"/>
        </w:rPr>
        <w:t>Jonal</w:t>
      </w:r>
      <w:proofErr w:type="spellEnd"/>
      <w:r w:rsidR="008D73EC" w:rsidRPr="00212696">
        <w:rPr>
          <w:rFonts w:asciiTheme="minorHAnsi" w:hAnsiTheme="minorHAnsi" w:cstheme="minorHAnsi"/>
          <w:b/>
          <w:bCs/>
          <w:sz w:val="24"/>
          <w:highlight w:val="yellow"/>
          <w:lang w:val="pt-BR"/>
        </w:rPr>
        <w:t xml:space="preserve"> de Publicação da Emissora sujeito à confirmação</w:t>
      </w:r>
      <w:r w:rsidR="007C1519" w:rsidRPr="00212696">
        <w:rPr>
          <w:rFonts w:asciiTheme="minorHAnsi" w:hAnsiTheme="minorHAnsi" w:cstheme="minorHAnsi"/>
          <w:b/>
          <w:bCs/>
          <w:sz w:val="24"/>
          <w:highlight w:val="yellow"/>
          <w:lang w:val="pt-BR"/>
        </w:rPr>
        <w:t>]</w:t>
      </w:r>
      <w:r w:rsidR="003B62BE" w:rsidRPr="00212696">
        <w:rPr>
          <w:rFonts w:asciiTheme="minorHAnsi" w:hAnsiTheme="minorHAnsi" w:cstheme="minorHAnsi"/>
          <w:b/>
          <w:bCs/>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3DCE3576"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r w:rsidR="00E96086" w:rsidRPr="00B81F80">
        <w:rPr>
          <w:rFonts w:asciiTheme="minorHAnsi" w:hAnsiTheme="minorHAnsi" w:cstheme="minorHAnsi"/>
          <w:b/>
          <w:bCs/>
          <w:sz w:val="24"/>
          <w:highlight w:val="yellow"/>
          <w:lang w:val="pt-BR"/>
        </w:rPr>
        <w:t>Nota SF: ajuste solicitado pelo BNDES</w:t>
      </w:r>
      <w:r w:rsidR="00E96086">
        <w:rPr>
          <w:rFonts w:asciiTheme="minorHAnsi" w:hAnsiTheme="minorHAnsi" w:cstheme="minorHAnsi"/>
          <w:sz w:val="24"/>
          <w:lang w:val="pt-BR"/>
        </w:rPr>
        <w:t>]</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766F2379"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r w:rsidR="00BE7204">
        <w:rPr>
          <w:rFonts w:asciiTheme="minorHAnsi" w:hAnsiTheme="minorHAnsi" w:cstheme="minorHAnsi"/>
          <w:sz w:val="24"/>
          <w:lang w:val="pt-BR"/>
        </w:rPr>
        <w:t>[</w:t>
      </w:r>
      <w:r w:rsidR="00BE7204" w:rsidRPr="00FC0780">
        <w:rPr>
          <w:rFonts w:asciiTheme="minorHAnsi" w:hAnsiTheme="minorHAnsi" w:cstheme="minorHAnsi"/>
          <w:b/>
          <w:bCs/>
          <w:sz w:val="24"/>
          <w:highlight w:val="yellow"/>
          <w:lang w:val="pt-BR"/>
        </w:rPr>
        <w:t>Nota SF: ajuste solicitado pelo BNDES</w:t>
      </w:r>
      <w:r w:rsidR="00BE7204">
        <w:rPr>
          <w:rFonts w:asciiTheme="minorHAnsi" w:hAnsiTheme="minorHAnsi" w:cstheme="minorHAnsi"/>
          <w:sz w:val="24"/>
          <w:lang w:val="pt-BR"/>
        </w:rPr>
        <w:t>]</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5917538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D63BE9">
        <w:rPr>
          <w:rFonts w:asciiTheme="minorHAnsi" w:hAnsiTheme="minorHAnsi" w:cstheme="minorHAnsi"/>
          <w:b/>
          <w:bCs/>
          <w:iCs/>
          <w:sz w:val="24"/>
          <w:highlight w:val="yellow"/>
          <w:lang w:val="pt-BR"/>
        </w:rPr>
        <w:t>. Companhia, favor encaminhar</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12696">
      <w:pPr>
        <w:pStyle w:val="Level1"/>
        <w:keepLines/>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72D667C1"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w:t>
      </w:r>
      <w:r w:rsidR="008B6021" w:rsidRPr="008B6021">
        <w:rPr>
          <w:rFonts w:asciiTheme="minorHAnsi" w:hAnsiTheme="minorHAnsi" w:cstheme="minorHAnsi"/>
          <w:sz w:val="24"/>
          <w:lang w:val="pt-BR"/>
        </w:rPr>
        <w:t xml:space="preserve"> </w:t>
      </w:r>
      <w:r w:rsidR="008B6021" w:rsidRPr="008B6021">
        <w:rPr>
          <w:rFonts w:asciiTheme="minorHAnsi" w:hAnsiTheme="minorHAnsi" w:cstheme="minorHAnsi"/>
          <w:sz w:val="24"/>
          <w:lang w:val="pt-BR"/>
        </w:rPr>
        <w:t>como sócia, quotista ou acionista, em especial em sociedades que possuam como</w:t>
      </w:r>
      <w:r w:rsidR="008B6021" w:rsidRPr="008B6021">
        <w:rPr>
          <w:rFonts w:asciiTheme="minorHAnsi" w:hAnsiTheme="minorHAnsi" w:cstheme="minorHAnsi"/>
          <w:sz w:val="24"/>
          <w:lang w:val="pt-BR"/>
        </w:rPr>
        <w:t xml:space="preserve"> </w:t>
      </w:r>
      <w:r w:rsidR="008B6021" w:rsidRPr="008B6021">
        <w:rPr>
          <w:rFonts w:asciiTheme="minorHAnsi" w:hAnsiTheme="minorHAnsi" w:cstheme="minorHAnsi"/>
          <w:sz w:val="24"/>
          <w:lang w:val="pt-BR"/>
        </w:rPr>
        <w:t>objeto atividades relacionadas à exploração, produção, geração, transmissão,</w:t>
      </w:r>
      <w:r w:rsidR="008B6021" w:rsidRPr="008B6021">
        <w:rPr>
          <w:rFonts w:asciiTheme="minorHAnsi" w:hAnsiTheme="minorHAnsi" w:cstheme="minorHAnsi"/>
          <w:sz w:val="24"/>
          <w:lang w:val="pt-BR"/>
        </w:rPr>
        <w:t xml:space="preserve"> </w:t>
      </w:r>
      <w:r w:rsidR="008B6021" w:rsidRPr="008B6021">
        <w:rPr>
          <w:rFonts w:asciiTheme="minorHAnsi" w:hAnsiTheme="minorHAnsi" w:cstheme="minorHAnsi"/>
          <w:sz w:val="24"/>
          <w:lang w:val="pt-BR"/>
        </w:rPr>
        <w:t>distribuição e comercialização de energia elétrica e de créditos de carbono gerados em</w:t>
      </w:r>
      <w:r w:rsidR="008B6021" w:rsidRPr="008B6021">
        <w:rPr>
          <w:rFonts w:asciiTheme="minorHAnsi" w:hAnsiTheme="minorHAnsi" w:cstheme="minorHAnsi"/>
          <w:sz w:val="24"/>
          <w:lang w:val="pt-BR"/>
        </w:rPr>
        <w:t xml:space="preserve"> </w:t>
      </w:r>
      <w:r w:rsidR="008B6021" w:rsidRPr="008B6021">
        <w:rPr>
          <w:rFonts w:asciiTheme="minorHAnsi" w:hAnsiTheme="minorHAnsi" w:cstheme="minorHAnsi"/>
          <w:sz w:val="24"/>
          <w:lang w:val="pt-BR"/>
        </w:rPr>
        <w:t>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r w:rsidR="009E1391" w:rsidRPr="00B81F80">
        <w:rPr>
          <w:rFonts w:asciiTheme="minorHAnsi" w:hAnsiTheme="minorHAnsi" w:cstheme="minorHAnsi"/>
          <w:b/>
          <w:bCs/>
          <w:sz w:val="24"/>
          <w:highlight w:val="yellow"/>
          <w:lang w:val="pt-BR"/>
        </w:rPr>
        <w:t xml:space="preserve">[Nota SF: </w:t>
      </w:r>
      <w:r w:rsidR="008B6021" w:rsidRPr="00B81F80">
        <w:rPr>
          <w:rFonts w:asciiTheme="minorHAnsi" w:hAnsiTheme="minorHAnsi" w:cstheme="minorHAnsi"/>
          <w:b/>
          <w:bCs/>
          <w:sz w:val="24"/>
          <w:highlight w:val="yellow"/>
          <w:lang w:val="pt-BR"/>
        </w:rPr>
        <w:t xml:space="preserve">Ajustado conforme Estatuto Social disponibilizado no âmbito da </w:t>
      </w:r>
      <w:proofErr w:type="spellStart"/>
      <w:r w:rsidR="008B6021" w:rsidRPr="00B81F80">
        <w:rPr>
          <w:rFonts w:asciiTheme="minorHAnsi" w:hAnsiTheme="minorHAnsi" w:cstheme="minorHAnsi"/>
          <w:b/>
          <w:bCs/>
          <w:sz w:val="24"/>
          <w:highlight w:val="yellow"/>
          <w:lang w:val="pt-BR"/>
        </w:rPr>
        <w:t>Due</w:t>
      </w:r>
      <w:proofErr w:type="spellEnd"/>
      <w:r w:rsidR="008B6021" w:rsidRPr="00B81F80">
        <w:rPr>
          <w:rFonts w:asciiTheme="minorHAnsi" w:hAnsiTheme="minorHAnsi" w:cstheme="minorHAnsi"/>
          <w:b/>
          <w:bCs/>
          <w:sz w:val="24"/>
          <w:highlight w:val="yellow"/>
          <w:lang w:val="pt-BR"/>
        </w:rPr>
        <w:t xml:space="preserve"> </w:t>
      </w:r>
      <w:proofErr w:type="spellStart"/>
      <w:r w:rsidR="008B6021" w:rsidRPr="00B81F80">
        <w:rPr>
          <w:rFonts w:asciiTheme="minorHAnsi" w:hAnsiTheme="minorHAnsi" w:cstheme="minorHAnsi"/>
          <w:b/>
          <w:bCs/>
          <w:sz w:val="24"/>
          <w:highlight w:val="yellow"/>
          <w:lang w:val="pt-BR"/>
        </w:rPr>
        <w:t>Diligence</w:t>
      </w:r>
      <w:proofErr w:type="spellEnd"/>
      <w:r w:rsidR="008B6021" w:rsidRPr="00B81F80">
        <w:rPr>
          <w:rFonts w:asciiTheme="minorHAnsi" w:hAnsiTheme="minorHAnsi" w:cstheme="minorHAnsi"/>
          <w:b/>
          <w:bCs/>
          <w:sz w:val="24"/>
          <w:highlight w:val="yellow"/>
          <w:lang w:val="pt-BR"/>
        </w:rPr>
        <w:t>. Companhia, favor confirmar se houve alteração</w:t>
      </w:r>
      <w:r w:rsidR="009E1391" w:rsidRPr="00B81F80">
        <w:rPr>
          <w:rFonts w:asciiTheme="minorHAnsi" w:hAnsiTheme="minorHAnsi" w:cstheme="minorHAnsi"/>
          <w:b/>
          <w:bCs/>
          <w:sz w:val="24"/>
          <w:highlight w:val="yellow"/>
          <w:lang w:val="pt-BR"/>
        </w:rPr>
        <w:t>]</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w:t>
      </w:r>
      <w:r w:rsidRPr="00212696">
        <w:rPr>
          <w:rFonts w:asciiTheme="minorHAnsi" w:hAnsiTheme="minorHAnsi" w:cstheme="minorHAnsi"/>
          <w:sz w:val="24"/>
          <w:lang w:val="pt-BR"/>
        </w:rPr>
        <w:lastRenderedPageBreak/>
        <w:t xml:space="preserve">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lastRenderedPageBreak/>
              <w:t>Objetivo do Projeto</w:t>
            </w:r>
          </w:p>
        </w:tc>
        <w:tc>
          <w:tcPr>
            <w:tcW w:w="5132" w:type="dxa"/>
          </w:tcPr>
          <w:p w14:paraId="474EAA72" w14:textId="21316AA9"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proofErr w:type="spellStart"/>
            <w:r w:rsidRPr="00212696">
              <w:rPr>
                <w:rFonts w:asciiTheme="minorHAnsi" w:hAnsiTheme="minorHAnsi" w:cstheme="minorHAnsi"/>
                <w:sz w:val="24"/>
              </w:rPr>
              <w:t>Fotovoltáica</w:t>
            </w:r>
            <w:proofErr w:type="spellEnd"/>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proofErr w:type="spellStart"/>
      <w:r w:rsidR="005E6EA7" w:rsidRPr="008143CB">
        <w:rPr>
          <w:rFonts w:asciiTheme="minorHAnsi" w:eastAsia="Arial Unicode MS" w:hAnsiTheme="minorHAnsi" w:cstheme="minorHAnsi"/>
          <w:sz w:val="24"/>
          <w:lang w:val="pt-BR"/>
        </w:rPr>
        <w:t>Lethe</w:t>
      </w:r>
      <w:proofErr w:type="spellEnd"/>
      <w:r w:rsidR="005E6EA7" w:rsidRPr="008143CB">
        <w:rPr>
          <w:rFonts w:asciiTheme="minorHAnsi" w:eastAsia="Arial Unicode MS" w:hAnsiTheme="minorHAnsi" w:cstheme="minorHAnsi"/>
          <w:sz w:val="24"/>
          <w:lang w:val="pt-BR"/>
        </w:rPr>
        <w:t xml:space="preserve"> Energia S.A. (inscrita no CNPJ/ME sob o n° 25.227.949/0001-50) (“</w:t>
      </w:r>
      <w:proofErr w:type="spellStart"/>
      <w:r w:rsidR="005E6EA7" w:rsidRPr="008143CB">
        <w:rPr>
          <w:rFonts w:asciiTheme="minorHAnsi" w:eastAsia="Arial Unicode MS" w:hAnsiTheme="minorHAnsi" w:cstheme="minorHAnsi"/>
          <w:b/>
          <w:bCs/>
          <w:sz w:val="24"/>
          <w:lang w:val="pt-BR"/>
        </w:rPr>
        <w:t>Lethe</w:t>
      </w:r>
      <w:proofErr w:type="spellEnd"/>
      <w:r w:rsidR="005E6EA7" w:rsidRPr="008143CB">
        <w:rPr>
          <w:rFonts w:asciiTheme="minorHAnsi" w:eastAsia="Arial Unicode MS" w:hAnsiTheme="minorHAnsi" w:cstheme="minorHAnsi"/>
          <w:b/>
          <w:bCs/>
          <w:sz w:val="24"/>
          <w:lang w:val="pt-BR"/>
        </w:rPr>
        <w:t xml:space="preserv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234050D1" w:rsidR="006E592C" w:rsidRPr="00212696" w:rsidRDefault="00567E80" w:rsidP="00212696">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422E087E" w14:textId="77777777" w:rsidR="00AC381F" w:rsidRPr="00212696" w:rsidRDefault="00AC381F" w:rsidP="00212696">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4278DC6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r w:rsidR="005B0E12" w:rsidRPr="00B81F80">
        <w:rPr>
          <w:rFonts w:asciiTheme="minorHAnsi" w:hAnsiTheme="minorHAnsi" w:cstheme="minorHAnsi"/>
          <w:b/>
          <w:bCs/>
          <w:sz w:val="24"/>
          <w:highlight w:val="yellow"/>
          <w:lang w:val="pt-BR"/>
        </w:rPr>
        <w:t>Nota SF: Bradesco, favor confirmar qualificação</w:t>
      </w:r>
      <w:r w:rsidR="005B0E12">
        <w:rPr>
          <w:rFonts w:asciiTheme="minorHAnsi" w:hAnsiTheme="minorHAnsi" w:cstheme="minorHAnsi"/>
          <w:sz w:val="24"/>
          <w:lang w:val="pt-BR"/>
        </w:rPr>
        <w:t>]</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5C4B627F"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r w:rsidR="005B0E12">
        <w:rPr>
          <w:rFonts w:asciiTheme="minorHAnsi" w:hAnsiTheme="minorHAnsi" w:cstheme="minorHAnsi"/>
          <w:sz w:val="24"/>
          <w:lang w:val="pt-BR"/>
        </w:rPr>
        <w:t>[</w:t>
      </w:r>
      <w:r w:rsidR="005B0E12" w:rsidRPr="00FC0780">
        <w:rPr>
          <w:rFonts w:asciiTheme="minorHAnsi" w:hAnsiTheme="minorHAnsi" w:cstheme="minorHAnsi"/>
          <w:b/>
          <w:bCs/>
          <w:sz w:val="24"/>
          <w:highlight w:val="yellow"/>
          <w:lang w:val="pt-BR"/>
        </w:rPr>
        <w:t>Nota SF: Bradesco, favor confirmar qualificação</w:t>
      </w:r>
      <w:r w:rsidR="005B0E12">
        <w:rPr>
          <w:rFonts w:asciiTheme="minorHAnsi" w:hAnsiTheme="minorHAnsi" w:cstheme="minorHAnsi"/>
          <w:sz w:val="24"/>
          <w:lang w:val="pt-BR"/>
        </w:rPr>
        <w:t>]</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7C5D7D4F"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5D6AAF" w:rsidRPr="00212696">
        <w:rPr>
          <w:rFonts w:asciiTheme="minorHAnsi" w:hAnsiTheme="minorHAnsi" w:cstheme="minorHAnsi"/>
          <w:b/>
          <w:sz w:val="24"/>
          <w:highlight w:val="yellow"/>
          <w:lang w:val="pt-BR"/>
        </w:rPr>
        <w:t xml:space="preserve">Cláusula a ser revisada </w:t>
      </w:r>
      <w:r w:rsidR="00FB71F8" w:rsidRPr="00212696">
        <w:rPr>
          <w:rFonts w:asciiTheme="minorHAnsi" w:hAnsiTheme="minorHAnsi" w:cstheme="minorHAnsi"/>
          <w:b/>
          <w:sz w:val="24"/>
          <w:highlight w:val="yellow"/>
          <w:lang w:val="pt-BR"/>
        </w:rPr>
        <w:t>pela empresa responsável pela certificação e pelo Coordenador Líder</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299D314B" w:rsidR="00665152"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“Títulos Climáticos”</w:t>
      </w:r>
      <w:r w:rsidRPr="00212696">
        <w:rPr>
          <w:rFonts w:asciiTheme="minorHAnsi" w:hAnsiTheme="minorHAnsi" w:cstheme="minorHAnsi"/>
          <w:sz w:val="24"/>
          <w:lang w:val="pt-BR"/>
        </w:rPr>
        <w:t xml:space="preserve">. As Debêntures são caracterizadas como “títulos climáticos”, e serão assim caracterizadas com base em: (a) verificação para a certificação da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Bonds </w:t>
      </w:r>
      <w:proofErr w:type="spellStart"/>
      <w:r w:rsidRPr="00212696">
        <w:rPr>
          <w:rFonts w:asciiTheme="minorHAnsi" w:hAnsiTheme="minorHAnsi" w:cstheme="minorHAnsi"/>
          <w:sz w:val="24"/>
          <w:lang w:val="pt-BR"/>
        </w:rPr>
        <w:t>Initiative</w:t>
      </w:r>
      <w:proofErr w:type="spellEnd"/>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CBI</w:t>
      </w:r>
      <w:r w:rsidRPr="00212696">
        <w:rPr>
          <w:rFonts w:asciiTheme="minorHAnsi" w:hAnsiTheme="minorHAnsi" w:cstheme="minorHAnsi"/>
          <w:sz w:val="24"/>
          <w:lang w:val="pt-BR"/>
        </w:rPr>
        <w:t>” e “</w:t>
      </w:r>
      <w:r w:rsidRPr="00212696">
        <w:rPr>
          <w:rFonts w:asciiTheme="minorHAnsi" w:hAnsiTheme="minorHAnsi" w:cstheme="minorHAnsi"/>
          <w:b/>
          <w:sz w:val="24"/>
          <w:lang w:val="pt-BR"/>
        </w:rPr>
        <w:t>Certificação CBI</w:t>
      </w:r>
      <w:r w:rsidRPr="00212696">
        <w:rPr>
          <w:rFonts w:asciiTheme="minorHAnsi" w:hAnsiTheme="minorHAnsi" w:cstheme="minorHAnsi"/>
          <w:sz w:val="24"/>
          <w:lang w:val="pt-BR"/>
        </w:rPr>
        <w:t>”) realizada pela KOAN Finanças Sustentáveis Ltda., inscrita no CNPJ/ME sob o nº 09.212.050/0001-07, com sede na Rua Voluntários da Pátria, nº 301, Sala 301, , CEP 22.270-003, Cidade do Rio de Janeiro, Estado do Rio de Janeiro (“</w:t>
      </w:r>
      <w:proofErr w:type="spellStart"/>
      <w:r w:rsidRPr="00212696">
        <w:rPr>
          <w:rFonts w:asciiTheme="minorHAnsi" w:hAnsiTheme="minorHAnsi" w:cstheme="minorHAnsi"/>
          <w:b/>
          <w:sz w:val="24"/>
          <w:lang w:val="pt-BR"/>
        </w:rPr>
        <w:t>Sitawi</w:t>
      </w:r>
      <w:proofErr w:type="spellEnd"/>
      <w:r w:rsidRPr="00212696">
        <w:rPr>
          <w:rFonts w:asciiTheme="minorHAnsi" w:hAnsiTheme="minorHAnsi" w:cstheme="minorHAnsi"/>
          <w:b/>
          <w:sz w:val="24"/>
          <w:lang w:val="pt-BR"/>
        </w:rPr>
        <w:t xml:space="preserve"> Finanças </w:t>
      </w:r>
      <w:r w:rsidRPr="00212696">
        <w:rPr>
          <w:rFonts w:asciiTheme="minorHAnsi" w:hAnsiTheme="minorHAnsi" w:cstheme="minorHAnsi"/>
          <w:sz w:val="24"/>
          <w:lang w:val="pt-BR"/>
        </w:rPr>
        <w:t>do Bem” ou “</w:t>
      </w:r>
      <w:r w:rsidRPr="00212696">
        <w:rPr>
          <w:rFonts w:asciiTheme="minorHAnsi" w:hAnsiTheme="minorHAnsi" w:cstheme="minorHAnsi"/>
          <w:b/>
          <w:sz w:val="24"/>
          <w:lang w:val="pt-BR"/>
        </w:rPr>
        <w:t>SITAWI</w:t>
      </w:r>
      <w:r w:rsidRPr="00212696">
        <w:rPr>
          <w:rFonts w:asciiTheme="minorHAnsi" w:hAnsiTheme="minorHAnsi" w:cstheme="minorHAnsi"/>
          <w:sz w:val="24"/>
          <w:lang w:val="pt-BR"/>
        </w:rPr>
        <w:t>”), atestando que as Debêntures cumprem com os “</w:t>
      </w:r>
      <w:r w:rsidRPr="00212696">
        <w:rPr>
          <w:rFonts w:asciiTheme="minorHAnsi" w:hAnsiTheme="minorHAnsi" w:cstheme="minorHAnsi"/>
          <w:i/>
          <w:sz w:val="24"/>
          <w:lang w:val="pt-BR"/>
        </w:rPr>
        <w:t xml:space="preserve">Green Bonds </w:t>
      </w:r>
      <w:proofErr w:type="spellStart"/>
      <w:r w:rsidRPr="00212696">
        <w:rPr>
          <w:rFonts w:asciiTheme="minorHAnsi" w:hAnsiTheme="minorHAnsi" w:cstheme="minorHAnsi"/>
          <w:i/>
          <w:sz w:val="24"/>
          <w:lang w:val="pt-BR"/>
        </w:rPr>
        <w:t>Principles</w:t>
      </w:r>
      <w:proofErr w:type="spellEnd"/>
      <w:r w:rsidRPr="00212696">
        <w:rPr>
          <w:rFonts w:asciiTheme="minorHAnsi" w:hAnsiTheme="minorHAnsi" w:cstheme="minorHAnsi"/>
          <w:sz w:val="24"/>
          <w:lang w:val="pt-BR"/>
        </w:rPr>
        <w:t>”, em atendimento aos “</w:t>
      </w:r>
      <w:r w:rsidRPr="00212696">
        <w:rPr>
          <w:rFonts w:asciiTheme="minorHAnsi" w:hAnsiTheme="minorHAnsi" w:cstheme="minorHAnsi"/>
          <w:i/>
          <w:sz w:val="24"/>
          <w:lang w:val="pt-BR"/>
        </w:rPr>
        <w:t xml:space="preserve">Solar Energy </w:t>
      </w:r>
      <w:proofErr w:type="spellStart"/>
      <w:r w:rsidRPr="00212696">
        <w:rPr>
          <w:rFonts w:asciiTheme="minorHAnsi" w:hAnsiTheme="minorHAnsi" w:cstheme="minorHAnsi"/>
          <w:i/>
          <w:sz w:val="24"/>
          <w:lang w:val="pt-BR"/>
        </w:rPr>
        <w:t>Criteria</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Document</w:t>
      </w:r>
      <w:proofErr w:type="spellEnd"/>
      <w:r w:rsidRPr="00212696">
        <w:rPr>
          <w:rFonts w:asciiTheme="minorHAnsi" w:hAnsiTheme="minorHAnsi" w:cstheme="minorHAnsi"/>
          <w:sz w:val="24"/>
          <w:lang w:val="pt-BR"/>
        </w:rPr>
        <w:t xml:space="preserve">” da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xml:space="preserve"> 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 Board</w:t>
      </w:r>
      <w:r w:rsidRPr="00212696">
        <w:rPr>
          <w:rFonts w:asciiTheme="minorHAnsi" w:hAnsiTheme="minorHAnsi" w:cstheme="minorHAnsi"/>
          <w:sz w:val="24"/>
          <w:lang w:val="pt-BR"/>
        </w:rPr>
        <w:t>, conforme o critério de energia solar (“</w:t>
      </w:r>
      <w:r w:rsidRPr="00212696">
        <w:rPr>
          <w:rFonts w:asciiTheme="minorHAnsi" w:hAnsiTheme="minorHAnsi" w:cstheme="minorHAnsi"/>
          <w:b/>
          <w:sz w:val="24"/>
          <w:lang w:val="pt-BR"/>
        </w:rPr>
        <w:t>Parecer</w:t>
      </w:r>
      <w:r w:rsidRPr="00212696">
        <w:rPr>
          <w:rFonts w:asciiTheme="minorHAnsi" w:hAnsiTheme="minorHAnsi" w:cstheme="minorHAnsi"/>
          <w:sz w:val="24"/>
          <w:lang w:val="pt-BR"/>
        </w:rPr>
        <w:t xml:space="preserve">”); (b) relatório a ser emitido pela SITAWI em até 2 (dois) anos da data da emissão do Parecer, atestando sobre os benefícios ambientais auferidos pelo Projeto de acordo com os indicadores definidos no Parecer; e (c) marcação nos sistemas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xml:space="preserve"> como título verde, com base nos requerimentos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9E76B11" w14:textId="62007D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Parecer e todos os compromissos formais exigidos pela SITAWI serão disponibilizados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e na página da rede mundial de computadores da Emissora, bem como será enviada uma cópia eletrônica (formato PDF) do Parecer para o Agente Fiduciário.</w:t>
      </w:r>
    </w:p>
    <w:p w14:paraId="6A8E270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E03696D" w14:textId="0A8EF3D4"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 prazo de até 2 (dois) anos contados da data da emissão do Parecer, as Debêntures serão reavaliadas pela SITAWI, de modo a verificar se o Projeto continua alinhado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e a SITAWI enviará à CBI, anualmente, em até 120 (cento e vinte) dias contados do fim de cada exercício social, uma declaração atestando que, no melhor do seu conhecimento, as Debêntures estão em conformidade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o qual também será disponibilizado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e na página da rede mundial de computadores da Emissora, bem como ao Agente Fiduciário nos termos da Cláusula 3.9.2 acima.</w:t>
      </w:r>
    </w:p>
    <w:p w14:paraId="4C33EE69"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3F07D47" w14:textId="6B0F7CC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das Debêntures como “títulos climáticos” pela CBI é baseada exclusivamente no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Bonds Standard” e não faz, e não tem a intenção </w:t>
      </w:r>
      <w:r w:rsidRPr="00212696">
        <w:rPr>
          <w:rFonts w:asciiTheme="minorHAnsi" w:hAnsiTheme="minorHAnsi" w:cstheme="minorHAnsi"/>
          <w:sz w:val="24"/>
          <w:lang w:val="pt-BR"/>
        </w:rPr>
        <w:lastRenderedPageBreak/>
        <w:t>de fazer qualquer representação ou dar qualquer garantia com relação a qualquer outro assunto relacionado à Emissão ou ao Projeto, incluindo, mas não se limitando a, os documentos da Oferta, a Emissora ou a gestão da Emissora.</w:t>
      </w:r>
    </w:p>
    <w:p w14:paraId="049B38F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C02B7E1" w14:textId="3CBEF3C9"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proofErr w:type="spellStart"/>
      <w:r w:rsidRPr="00212696">
        <w:rPr>
          <w:rFonts w:asciiTheme="minorHAnsi" w:hAnsiTheme="minorHAnsi" w:cstheme="minorHAnsi"/>
          <w:i/>
          <w:sz w:val="24"/>
          <w:lang w:val="pt-BR"/>
        </w:rPr>
        <w:t>suitability</w:t>
      </w:r>
      <w:proofErr w:type="spellEnd"/>
      <w:r w:rsidRPr="00212696">
        <w:rPr>
          <w:rFonts w:asciiTheme="minorHAnsi" w:hAnsiTheme="minorHAnsi" w:cstheme="minorHAnsi"/>
          <w:sz w:val="24"/>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w:t>
      </w:r>
      <w:r w:rsidRPr="00212696">
        <w:rPr>
          <w:rFonts w:asciiTheme="minorHAnsi" w:hAnsiTheme="minorHAnsi" w:cstheme="minorHAnsi"/>
          <w:sz w:val="24"/>
          <w:lang w:val="pt-BR"/>
        </w:rPr>
        <w:t xml:space="preserve">”. </w:t>
      </w:r>
    </w:p>
    <w:p w14:paraId="0D2BB012"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F54F739" w14:textId="4718601A"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76E1443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9D204B" w14:textId="0106A47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Projeto, que fundamentou a certificação das Debêntures como “títulos climáticos” pela CBI, nunca foi nomeado para outra certificação de títulos verdes, sustentáveis, climáticos ou análogos.</w:t>
      </w:r>
    </w:p>
    <w:p w14:paraId="1A89FF51"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6B0D0B4" w14:textId="42F05F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4690D097"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8435B71" w14:textId="464B01CC"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não visa e não tem a intenção de abordar a probabilidade de pagamento pontual de juros remuneratórios quando devidos sobre as Debêntures e/ou o pagamento do principal no vencimento ou em qualquer outra data.</w:t>
      </w:r>
    </w:p>
    <w:p w14:paraId="0EF1CD9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B17AD8F" w14:textId="60139741"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certificação poderá ser cancelada a qualquer momento a critério exclusivo e absoluto da CBI e não pode haver garantia de que tal certificação não será retirada.</w:t>
      </w:r>
    </w:p>
    <w:p w14:paraId="6A9E7F7D"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26CE1A36"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0D1AED" w:rsidRPr="00212696">
        <w:rPr>
          <w:rFonts w:asciiTheme="minorHAnsi" w:hAnsiTheme="minorHAnsi" w:cstheme="minorHAnsi"/>
          <w:sz w:val="24"/>
          <w:highlight w:val="yellow"/>
          <w:lang w:val="pt-BR"/>
        </w:rPr>
        <w:t>[=]</w:t>
      </w:r>
      <w:r w:rsidR="000D1AED"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0D1AED"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r w:rsidR="005B0E12">
        <w:rPr>
          <w:rFonts w:asciiTheme="minorHAnsi" w:hAnsiTheme="minorHAnsi" w:cstheme="minorHAnsi"/>
          <w:sz w:val="24"/>
          <w:lang w:val="pt-BR"/>
        </w:rPr>
        <w:t>[</w:t>
      </w:r>
      <w:r w:rsidR="005B0E12" w:rsidRPr="00B81F80">
        <w:rPr>
          <w:rFonts w:asciiTheme="minorHAnsi" w:hAnsiTheme="minorHAnsi" w:cstheme="minorHAnsi"/>
          <w:b/>
          <w:bCs/>
          <w:sz w:val="24"/>
          <w:highlight w:val="yellow"/>
          <w:lang w:val="pt-BR"/>
        </w:rPr>
        <w:t>Nota SF: Discutir melhor Data de Emissão, tendo em vista subscrição/integralização previstas para final de novembro/início de dezembro</w:t>
      </w:r>
      <w:r w:rsidR="005B0E12">
        <w:rPr>
          <w:rFonts w:asciiTheme="minorHAnsi" w:hAnsiTheme="minorHAnsi" w:cstheme="minorHAnsi"/>
          <w:sz w:val="24"/>
          <w:lang w:val="pt-BR"/>
        </w:rPr>
        <w:t>]</w:t>
      </w:r>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530E7CB9"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r w:rsidR="00E866DA">
        <w:rPr>
          <w:rFonts w:asciiTheme="minorHAnsi" w:hAnsiTheme="minorHAnsi" w:cstheme="minorHAnsi"/>
          <w:sz w:val="24"/>
          <w:lang w:val="pt-BR"/>
        </w:rPr>
        <w:t>[</w:t>
      </w:r>
      <w:r w:rsidR="00E866DA" w:rsidRPr="00B81F80">
        <w:rPr>
          <w:rFonts w:asciiTheme="minorHAnsi" w:hAnsiTheme="minorHAnsi" w:cstheme="minorHAnsi"/>
          <w:b/>
          <w:bCs/>
          <w:sz w:val="24"/>
          <w:highlight w:val="yellow"/>
          <w:lang w:val="pt-BR"/>
        </w:rPr>
        <w:t>Nota SF: Ajuste solicitado pela B3</w:t>
      </w:r>
      <w:r w:rsidR="00E866DA">
        <w:rPr>
          <w:rFonts w:asciiTheme="minorHAnsi" w:hAnsiTheme="minorHAnsi" w:cstheme="minorHAnsi"/>
          <w:sz w:val="24"/>
          <w:lang w:val="pt-BR"/>
        </w:rPr>
        <w:t>]</w:t>
      </w:r>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03531A20"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BA122C" w:rsidRPr="00212696">
        <w:rPr>
          <w:rStyle w:val="DeltaViewInsertion"/>
          <w:rFonts w:asciiTheme="minorHAnsi" w:eastAsia="Arial Unicode MS" w:hAnsiTheme="minorHAnsi" w:cstheme="minorHAnsi"/>
          <w:color w:val="auto"/>
          <w:sz w:val="24"/>
          <w:u w:val="none"/>
          <w:lang w:val="pt-BR"/>
        </w:rPr>
        <w:t>24 (vinte e quatro)</w:t>
      </w:r>
      <w:r w:rsidR="009C6F02" w:rsidRPr="00212696">
        <w:rPr>
          <w:rStyle w:val="DeltaViewInsertion"/>
          <w:rFonts w:asciiTheme="minorHAnsi" w:eastAsia="Arial Unicode MS" w:hAnsiTheme="minorHAnsi" w:cstheme="minorHAnsi"/>
          <w:color w:val="auto"/>
          <w:sz w:val="24"/>
          <w:u w:val="none"/>
          <w:lang w:val="pt-BR"/>
        </w:rPr>
        <w:t xml:space="preserve"> </w:t>
      </w:r>
      <w:r w:rsidRPr="00212696">
        <w:rPr>
          <w:rStyle w:val="DeltaViewInsertion"/>
          <w:rFonts w:asciiTheme="minorHAnsi" w:eastAsia="Arial Unicode MS" w:hAnsiTheme="minorHAnsi" w:cstheme="minorHAnsi"/>
          <w:color w:val="auto"/>
          <w:sz w:val="24"/>
          <w:u w:val="none"/>
          <w:lang w:val="pt-BR"/>
        </w:rPr>
        <w:t xml:space="preserve">anos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FB71F8" w:rsidRPr="00212696">
        <w:rPr>
          <w:rFonts w:asciiTheme="minorHAnsi" w:hAnsiTheme="minorHAnsi" w:cstheme="minorHAnsi"/>
          <w:sz w:val="24"/>
          <w:lang w:val="pt-BR"/>
        </w:rPr>
        <w:t>[</w:t>
      </w:r>
      <w:r w:rsidR="00FB71F8" w:rsidRPr="008143CB">
        <w:rPr>
          <w:rFonts w:asciiTheme="minorHAnsi" w:hAnsiTheme="minorHAnsi" w:cstheme="minorHAnsi"/>
          <w:sz w:val="24"/>
          <w:highlight w:val="yellow"/>
          <w:lang w:val="pt-BR"/>
        </w:rPr>
        <w:t>=</w:t>
      </w:r>
      <w:r w:rsidR="00FB71F8" w:rsidRPr="00212696">
        <w:rPr>
          <w:rFonts w:asciiTheme="minorHAnsi" w:hAnsiTheme="minorHAnsi" w:cstheme="minorHAnsi"/>
          <w:sz w:val="24"/>
          <w:lang w:val="pt-BR"/>
        </w:rPr>
        <w:t>]</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r w:rsidR="005B0E12">
        <w:rPr>
          <w:rStyle w:val="DeltaViewInsertion"/>
          <w:rFonts w:asciiTheme="minorHAnsi" w:eastAsia="Arial Unicode MS" w:hAnsiTheme="minorHAnsi" w:cstheme="minorHAnsi"/>
          <w:color w:val="auto"/>
          <w:sz w:val="24"/>
          <w:u w:val="none"/>
          <w:lang w:val="pt-BR"/>
        </w:rPr>
        <w:t>[</w:t>
      </w:r>
      <w:r w:rsidR="005B0E12" w:rsidRPr="00B81F80">
        <w:rPr>
          <w:rStyle w:val="DeltaViewInsertion"/>
          <w:rFonts w:asciiTheme="minorHAnsi" w:eastAsia="Arial Unicode MS" w:hAnsiTheme="minorHAnsi" w:cstheme="minorHAnsi"/>
          <w:b/>
          <w:bCs/>
          <w:color w:val="auto"/>
          <w:sz w:val="24"/>
          <w:highlight w:val="yellow"/>
          <w:u w:val="none"/>
          <w:lang w:val="pt-BR"/>
        </w:rPr>
        <w:t>Nota SF: A ser ajustado a depender da definição sobre a Data de Emissão e as Datas de Pagamento de Juros e Amortização</w:t>
      </w:r>
      <w:r w:rsidR="005B0E12">
        <w:rPr>
          <w:rStyle w:val="DeltaViewInsertion"/>
          <w:rFonts w:asciiTheme="minorHAnsi" w:eastAsia="Arial Unicode MS" w:hAnsiTheme="minorHAnsi" w:cstheme="minorHAnsi"/>
          <w:color w:val="auto"/>
          <w:sz w:val="24"/>
          <w:u w:val="none"/>
          <w:lang w:val="pt-BR"/>
        </w:rPr>
        <w:t>]</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55BAD527"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r w:rsidR="00E37D72" w:rsidRPr="00B81F80">
        <w:rPr>
          <w:rFonts w:asciiTheme="minorHAnsi" w:hAnsiTheme="minorHAnsi" w:cstheme="minorHAnsi"/>
          <w:b/>
          <w:bCs/>
          <w:sz w:val="24"/>
          <w:highlight w:val="yellow"/>
          <w:lang w:val="pt-BR"/>
        </w:rPr>
        <w:t>Nota SF: Ajuste solicitado pela B3</w:t>
      </w:r>
      <w:r w:rsidR="00E37D72">
        <w:rPr>
          <w:rFonts w:asciiTheme="minorHAnsi" w:hAnsiTheme="minorHAnsi" w:cstheme="minorHAnsi"/>
          <w:sz w:val="24"/>
          <w:lang w:val="pt-BR"/>
        </w:rPr>
        <w:t>]</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lastRenderedPageBreak/>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5408"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288"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414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 xml:space="preserve">No caso de indisponibilidade temporária do IPCA quando do pagamento de qualquer obrigação pecuniária prevista nesta Escritura de Emissão para as Debêntures, será utilizada, em sua substituição, para a apuração do IPCA, a </w:t>
      </w:r>
      <w:r w:rsidRPr="008141BE">
        <w:rPr>
          <w:rFonts w:asciiTheme="minorHAnsi" w:hAnsiTheme="minorHAnsi" w:cstheme="minorHAnsi"/>
          <w:sz w:val="24"/>
          <w:lang w:val="pt-BR"/>
        </w:rPr>
        <w:lastRenderedPageBreak/>
        <w:t>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09FB2B5B"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 xml:space="preserve">Caso não haja acordo sobre a Taxa Substitutiva entre os Debenturistas </w:t>
      </w:r>
      <w:r w:rsidRPr="008141BE">
        <w:rPr>
          <w:rStyle w:val="DeltaViewInsertion"/>
          <w:rFonts w:asciiTheme="minorHAnsi" w:hAnsiTheme="minorHAnsi" w:cstheme="minorHAnsi"/>
          <w:color w:val="auto"/>
          <w:sz w:val="24"/>
          <w:u w:val="none"/>
          <w:lang w:val="pt-BR"/>
        </w:rPr>
        <w:lastRenderedPageBreak/>
        <w:t>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refletir o mesmo índice de atualização</w:t>
      </w:r>
      <w:r w:rsidR="002240EE" w:rsidRPr="00B81F80">
        <w:rPr>
          <w:rStyle w:val="DeltaViewInsertion"/>
          <w:rFonts w:asciiTheme="minorHAnsi" w:hAnsiTheme="minorHAnsi" w:cstheme="minorHAnsi"/>
          <w:color w:val="auto"/>
          <w:sz w:val="24"/>
          <w:u w:val="none"/>
          <w:lang w:val="pt-BR"/>
        </w:rPr>
        <w:t xml:space="preserve"> monetária adotado para os contratos de comercialização de energia das SPEs</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r w:rsidR="002240EE" w:rsidRPr="00B81F80">
        <w:rPr>
          <w:rStyle w:val="DeltaViewInsertion"/>
          <w:rFonts w:asciiTheme="minorHAnsi" w:hAnsiTheme="minorHAnsi" w:cstheme="minorHAnsi"/>
          <w:b/>
          <w:bCs/>
          <w:color w:val="auto"/>
          <w:sz w:val="24"/>
          <w:highlight w:val="yellow"/>
          <w:u w:val="none"/>
          <w:lang w:val="pt-BR"/>
        </w:rPr>
        <w:t xml:space="preserve">Nota SF: </w:t>
      </w:r>
      <w:r w:rsidR="00871871" w:rsidRPr="00B81F80">
        <w:rPr>
          <w:rStyle w:val="DeltaViewInsertion"/>
          <w:rFonts w:asciiTheme="minorHAnsi" w:hAnsiTheme="minorHAnsi" w:cstheme="minorHAnsi"/>
          <w:b/>
          <w:bCs/>
          <w:color w:val="auto"/>
          <w:sz w:val="24"/>
          <w:highlight w:val="yellow"/>
          <w:u w:val="none"/>
          <w:lang w:val="pt-BR"/>
        </w:rPr>
        <w:t>Redação ajustada conforme sugestão do BBI</w:t>
      </w:r>
      <w:r w:rsidR="002240EE">
        <w:rPr>
          <w:rStyle w:val="DeltaViewInsertion"/>
          <w:rFonts w:asciiTheme="minorHAnsi" w:hAnsiTheme="minorHAnsi" w:cstheme="minorHAnsi"/>
          <w:color w:val="auto"/>
          <w:sz w:val="24"/>
          <w:u w:val="none"/>
          <w:lang w:val="pt-BR"/>
        </w:rPr>
        <w:t>]</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lastRenderedPageBreak/>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lastRenderedPageBreak/>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2B6FFD79"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a partir da Data de Emissão, sendo o primeiro pagamento devido em </w:t>
      </w:r>
      <w:r w:rsidR="00207BE1"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207BE1" w:rsidRPr="008141BE">
        <w:rPr>
          <w:rFonts w:asciiTheme="minorHAnsi" w:eastAsia="Arial Unicode MS" w:hAnsiTheme="minorHAnsi" w:cstheme="minorHAnsi"/>
          <w:sz w:val="24"/>
          <w:highlight w:val="yellow"/>
          <w:lang w:val="pt-BR"/>
        </w:rPr>
        <w:t>]</w:t>
      </w:r>
      <w:r w:rsidR="00207BE1"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DF1AE8" w:rsidRPr="00D66D33">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e os demais pagamentos devidos sempre no dia </w:t>
      </w:r>
      <w:r w:rsidR="00207BE1"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207BE1" w:rsidRPr="008141BE">
        <w:rPr>
          <w:rFonts w:asciiTheme="minorHAnsi" w:eastAsia="Arial Unicode MS" w:hAnsiTheme="minorHAnsi" w:cstheme="minorHAnsi"/>
          <w:sz w:val="24"/>
          <w:highlight w:val="yellow"/>
          <w:lang w:val="pt-BR"/>
        </w:rPr>
        <w:t>]</w:t>
      </w:r>
      <w:r w:rsidR="00207BE1"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dos meses </w:t>
      </w:r>
      <w:r w:rsidR="009B25B9" w:rsidRPr="008141BE">
        <w:rPr>
          <w:rFonts w:asciiTheme="minorHAnsi"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9B25B9"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de cada ano, até a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r w:rsidR="00154E36">
        <w:rPr>
          <w:rFonts w:asciiTheme="minorHAnsi" w:hAnsiTheme="minorHAnsi" w:cstheme="minorHAnsi"/>
          <w:sz w:val="24"/>
          <w:lang w:val="pt-BR"/>
        </w:rPr>
        <w:t>[</w:t>
      </w:r>
      <w:r w:rsidR="00154E36" w:rsidRPr="00B81F80">
        <w:rPr>
          <w:rFonts w:asciiTheme="minorHAnsi" w:hAnsiTheme="minorHAnsi" w:cstheme="minorHAnsi"/>
          <w:b/>
          <w:bCs/>
          <w:sz w:val="24"/>
          <w:highlight w:val="yellow"/>
          <w:lang w:val="pt-BR"/>
        </w:rPr>
        <w:t xml:space="preserve">Nota SF: </w:t>
      </w:r>
      <w:r w:rsidR="00A225DC" w:rsidRPr="00B81F80">
        <w:rPr>
          <w:rFonts w:asciiTheme="minorHAnsi" w:hAnsiTheme="minorHAnsi" w:cstheme="minorHAnsi"/>
          <w:b/>
          <w:bCs/>
          <w:sz w:val="24"/>
          <w:highlight w:val="yellow"/>
          <w:lang w:val="pt-BR"/>
        </w:rPr>
        <w:t>Discutir, tendo em vista a data estimada de subscrição/integralização</w:t>
      </w:r>
      <w:r w:rsidR="00154E36">
        <w:rPr>
          <w:rFonts w:asciiTheme="minorHAnsi" w:hAnsiTheme="minorHAnsi" w:cstheme="minorHAnsi"/>
          <w:sz w:val="24"/>
          <w:lang w:val="pt-BR"/>
        </w:rPr>
        <w:t>]</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40498FB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r w:rsidR="00A875A8" w:rsidRPr="00B81F80">
        <w:rPr>
          <w:rFonts w:asciiTheme="minorHAnsi" w:hAnsiTheme="minorHAnsi" w:cstheme="minorHAnsi"/>
          <w:b/>
          <w:bCs/>
          <w:sz w:val="24"/>
          <w:highlight w:val="yellow"/>
          <w:lang w:val="pt-BR"/>
        </w:rPr>
        <w:t>Nota SF: Ajustes solicitados pela B3</w:t>
      </w:r>
      <w:r w:rsidR="00A875A8">
        <w:rPr>
          <w:rFonts w:asciiTheme="minorHAnsi" w:hAnsiTheme="minorHAnsi" w:cstheme="minorHAnsi"/>
          <w:sz w:val="24"/>
          <w:lang w:val="pt-BR"/>
        </w:rPr>
        <w:t>]</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611B9314"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amortizado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parcelas semestrais e consecutivas, sempre no dia </w:t>
      </w:r>
      <w:r w:rsidR="00386BF6"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dos meses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de cada ano, sendo a primeira parcela devida em </w:t>
      </w:r>
      <w:r w:rsidR="00207BE1"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207BE1" w:rsidRPr="008141BE">
        <w:rPr>
          <w:rFonts w:asciiTheme="minorHAnsi" w:eastAsia="Arial Unicode MS" w:hAnsiTheme="minorHAnsi" w:cstheme="minorHAnsi"/>
          <w:sz w:val="24"/>
          <w:highlight w:val="yellow"/>
          <w:lang w:val="pt-BR"/>
        </w:rPr>
        <w:t>]</w:t>
      </w:r>
      <w:r w:rsidR="00207BE1"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e as demais parcelas serão devidas em cada uma das respetivas datas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r w:rsidR="00A225DC">
        <w:rPr>
          <w:rFonts w:asciiTheme="minorHAnsi" w:hAnsiTheme="minorHAnsi" w:cstheme="minorHAnsi"/>
          <w:sz w:val="24"/>
          <w:lang w:val="pt-BR"/>
        </w:rPr>
        <w:t>[</w:t>
      </w:r>
      <w:r w:rsidR="00A225DC" w:rsidRPr="00FC0780">
        <w:rPr>
          <w:rFonts w:asciiTheme="minorHAnsi" w:hAnsiTheme="minorHAnsi" w:cstheme="minorHAnsi"/>
          <w:b/>
          <w:bCs/>
          <w:sz w:val="24"/>
          <w:highlight w:val="yellow"/>
          <w:lang w:val="pt-BR"/>
        </w:rPr>
        <w:t>Nota SF: Discutir, tendo em vista a data estimada de subscrição/integralização</w:t>
      </w:r>
      <w:r w:rsidR="00A225DC">
        <w:rPr>
          <w:rFonts w:asciiTheme="minorHAnsi" w:hAnsiTheme="minorHAnsi" w:cstheme="minorHAnsi"/>
          <w:sz w:val="24"/>
          <w:lang w:val="pt-BR"/>
        </w:rPr>
        <w:t>]</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21106E" w:rsidRPr="00255FD6" w14:paraId="32C4857C" w14:textId="77777777" w:rsidTr="008141BE">
        <w:tc>
          <w:tcPr>
            <w:tcW w:w="992" w:type="dxa"/>
            <w:vAlign w:val="center"/>
          </w:tcPr>
          <w:p w14:paraId="7424F20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center"/>
          </w:tcPr>
          <w:p w14:paraId="48664BCA" w14:textId="13FEFD69" w:rsidR="00B23D52" w:rsidRPr="008141BE" w:rsidRDefault="00207BE1"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bookmarkStart w:id="237" w:name="OLE_LINK1"/>
            <w:r>
              <w:rPr>
                <w:rFonts w:asciiTheme="minorHAnsi" w:hAnsiTheme="minorHAnsi" w:cstheme="minorHAnsi"/>
                <w:sz w:val="24"/>
                <w:highlight w:val="yellow"/>
              </w:rPr>
              <w:t>15</w:t>
            </w:r>
            <w:bookmarkEnd w:id="237"/>
            <w:r w:rsidRPr="008141BE">
              <w:rPr>
                <w:rFonts w:asciiTheme="minorHAnsi" w:hAnsiTheme="minorHAnsi" w:cstheme="minorHAnsi"/>
                <w:sz w:val="24"/>
                <w:highlight w:val="yellow"/>
              </w:rPr>
              <w:t>]</w:t>
            </w:r>
            <w:r w:rsidRPr="008141BE">
              <w:rPr>
                <w:rFonts w:asciiTheme="minorHAnsi" w:hAnsiTheme="minorHAnsi" w:cstheme="minorHAnsi"/>
                <w:sz w:val="24"/>
              </w:rPr>
              <w:t xml:space="preserve"> </w:t>
            </w:r>
            <w:r w:rsidR="00567E80" w:rsidRPr="008141BE">
              <w:rPr>
                <w:rFonts w:asciiTheme="minorHAnsi" w:hAnsiTheme="minorHAnsi" w:cstheme="minorHAnsi"/>
                <w:sz w:val="24"/>
              </w:rPr>
              <w:t xml:space="preserve">de </w:t>
            </w:r>
            <w:r w:rsidR="00386BF6"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00B274DF" w:rsidRPr="008141BE">
              <w:rPr>
                <w:rFonts w:asciiTheme="minorHAnsi" w:hAnsiTheme="minorHAnsi" w:cstheme="minorHAnsi"/>
                <w:sz w:val="24"/>
                <w:highlight w:val="yellow"/>
              </w:rPr>
              <w:t>[=]</w:t>
            </w:r>
          </w:p>
        </w:tc>
        <w:tc>
          <w:tcPr>
            <w:tcW w:w="3402" w:type="dxa"/>
            <w:vAlign w:val="center"/>
          </w:tcPr>
          <w:p w14:paraId="17765C6D"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3D4AC605" w14:textId="77777777" w:rsidTr="008141BE">
        <w:tc>
          <w:tcPr>
            <w:tcW w:w="992" w:type="dxa"/>
            <w:vAlign w:val="center"/>
          </w:tcPr>
          <w:p w14:paraId="3841AF41"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center"/>
          </w:tcPr>
          <w:p w14:paraId="4AED15D9" w14:textId="384C661C"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6BF96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6740319" w14:textId="77777777" w:rsidTr="008141BE">
        <w:tc>
          <w:tcPr>
            <w:tcW w:w="992" w:type="dxa"/>
            <w:vAlign w:val="center"/>
          </w:tcPr>
          <w:p w14:paraId="789B881A"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center"/>
          </w:tcPr>
          <w:p w14:paraId="01C148EE" w14:textId="65F60627"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F17931F"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22041C12" w14:textId="77777777" w:rsidTr="008141BE">
        <w:tc>
          <w:tcPr>
            <w:tcW w:w="992" w:type="dxa"/>
            <w:vAlign w:val="center"/>
          </w:tcPr>
          <w:p w14:paraId="5BA7CA25"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center"/>
          </w:tcPr>
          <w:p w14:paraId="4F02D537" w14:textId="2A56F909"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ABA8EC6"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A7E9B01" w14:textId="77777777" w:rsidTr="008141BE">
        <w:tc>
          <w:tcPr>
            <w:tcW w:w="992" w:type="dxa"/>
            <w:vAlign w:val="center"/>
          </w:tcPr>
          <w:p w14:paraId="12B5A5B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center"/>
          </w:tcPr>
          <w:p w14:paraId="5DA3731C" w14:textId="659C9334"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283EF4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A8BDE4C" w14:textId="77777777" w:rsidTr="008141BE">
        <w:tc>
          <w:tcPr>
            <w:tcW w:w="992" w:type="dxa"/>
            <w:vAlign w:val="center"/>
          </w:tcPr>
          <w:p w14:paraId="660D6202"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center"/>
          </w:tcPr>
          <w:p w14:paraId="2A75CF41" w14:textId="42C80FED"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9CB3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5100C4AE" w14:textId="77777777" w:rsidTr="008141BE">
        <w:tc>
          <w:tcPr>
            <w:tcW w:w="992" w:type="dxa"/>
            <w:vAlign w:val="center"/>
          </w:tcPr>
          <w:p w14:paraId="32DBAE2D"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center"/>
          </w:tcPr>
          <w:p w14:paraId="30B5C067" w14:textId="1017CF5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A2F0E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D210E84" w14:textId="77777777" w:rsidTr="008141BE">
        <w:tc>
          <w:tcPr>
            <w:tcW w:w="992" w:type="dxa"/>
            <w:vAlign w:val="center"/>
          </w:tcPr>
          <w:p w14:paraId="25861D3B"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center"/>
          </w:tcPr>
          <w:p w14:paraId="251C27FE" w14:textId="7C7AFB92"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43700A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984738A" w14:textId="77777777" w:rsidTr="008141BE">
        <w:tc>
          <w:tcPr>
            <w:tcW w:w="992" w:type="dxa"/>
            <w:vAlign w:val="center"/>
          </w:tcPr>
          <w:p w14:paraId="48369D7E"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lastRenderedPageBreak/>
              <w:t>9</w:t>
            </w:r>
          </w:p>
        </w:tc>
        <w:tc>
          <w:tcPr>
            <w:tcW w:w="2977" w:type="dxa"/>
            <w:vAlign w:val="center"/>
          </w:tcPr>
          <w:p w14:paraId="7244C5CF" w14:textId="1512199C"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53658AA3"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10F550B9" w14:textId="77777777" w:rsidTr="008141BE">
        <w:tc>
          <w:tcPr>
            <w:tcW w:w="992" w:type="dxa"/>
            <w:vAlign w:val="center"/>
          </w:tcPr>
          <w:p w14:paraId="69517DA6"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tcPr>
          <w:p w14:paraId="764E47B5" w14:textId="726D3C07" w:rsidR="00B23D52"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421D5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3DCB135" w14:textId="77777777" w:rsidTr="008141BE">
        <w:tc>
          <w:tcPr>
            <w:tcW w:w="992" w:type="dxa"/>
            <w:vAlign w:val="center"/>
          </w:tcPr>
          <w:p w14:paraId="5C190BF2" w14:textId="5E736D88" w:rsidR="00E861B7" w:rsidRPr="008141BE" w:rsidRDefault="00B274DF"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center"/>
          </w:tcPr>
          <w:p w14:paraId="47EC18C8" w14:textId="63A4C7E2" w:rsidR="00E861B7"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7F90A4" w14:textId="77777777" w:rsidR="00E861B7"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8" w:name="_DV_M193"/>
      <w:bookmarkStart w:id="239" w:name="_DV_M194"/>
      <w:bookmarkStart w:id="240" w:name="_DV_M195"/>
      <w:bookmarkStart w:id="241" w:name="_Toc499990356"/>
      <w:bookmarkEnd w:id="161"/>
      <w:bookmarkEnd w:id="238"/>
      <w:bookmarkEnd w:id="239"/>
      <w:bookmarkEnd w:id="240"/>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1"/>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2" w:name="_DV_M196"/>
      <w:bookmarkEnd w:id="242"/>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3"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4" w:name="_DV_M197"/>
      <w:bookmarkEnd w:id="244"/>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43"/>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5" w:name="_DV_M198"/>
      <w:bookmarkEnd w:id="245"/>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6" w:name="_DV_M199"/>
      <w:bookmarkStart w:id="247" w:name="_Ref15932420"/>
      <w:bookmarkEnd w:id="246"/>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47"/>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8" w:name="_DV_M200"/>
      <w:bookmarkStart w:id="249" w:name="_Toc499990358"/>
      <w:bookmarkEnd w:id="248"/>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Encargos Moratórios</w:t>
      </w:r>
      <w:bookmarkEnd w:id="249"/>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0" w:name="_DV_M201"/>
      <w:bookmarkStart w:id="251" w:name="_Ref15991590"/>
      <w:bookmarkEnd w:id="250"/>
    </w:p>
    <w:p w14:paraId="5704A1B7" w14:textId="09D205F6"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1"/>
      <w:r w:rsidR="00A225DC">
        <w:rPr>
          <w:rFonts w:asciiTheme="minorHAnsi" w:hAnsiTheme="minorHAnsi" w:cstheme="minorHAnsi"/>
          <w:sz w:val="24"/>
          <w:lang w:val="pt-BR"/>
        </w:rPr>
        <w:t>[</w:t>
      </w:r>
      <w:r w:rsidR="00A225DC" w:rsidRPr="00B81F80">
        <w:rPr>
          <w:rFonts w:asciiTheme="minorHAnsi" w:hAnsiTheme="minorHAnsi" w:cstheme="minorHAnsi"/>
          <w:b/>
          <w:bCs/>
          <w:sz w:val="24"/>
          <w:highlight w:val="yellow"/>
          <w:lang w:val="pt-BR"/>
        </w:rPr>
        <w:t>Nota SF: Ajuste solicitado pelo BBI</w:t>
      </w:r>
      <w:r w:rsidR="00A225DC">
        <w:rPr>
          <w:rFonts w:asciiTheme="minorHAnsi" w:hAnsiTheme="minorHAnsi" w:cstheme="minorHAnsi"/>
          <w:sz w:val="24"/>
          <w:lang w:val="pt-BR"/>
        </w:rPr>
        <w:t>]</w:t>
      </w:r>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2" w:name="_DV_M202"/>
      <w:bookmarkStart w:id="253" w:name="_Toc499990359"/>
      <w:bookmarkEnd w:id="252"/>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53"/>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4" w:name="_DV_M203"/>
      <w:bookmarkEnd w:id="254"/>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5" w:name="_DV_M204"/>
      <w:bookmarkEnd w:id="255"/>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6" w:name="_DV_M205"/>
      <w:bookmarkEnd w:id="256"/>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7" w:name="_DV_M206"/>
      <w:bookmarkStart w:id="258" w:name="_DV_M208"/>
      <w:bookmarkStart w:id="259" w:name="_Ref484879050"/>
      <w:bookmarkEnd w:id="257"/>
      <w:bookmarkEnd w:id="258"/>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lastRenderedPageBreak/>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xml:space="preserve">, independentemente de qualquer procedimento ou aprovação, ou, alternativamente, (b) caso (i) não </w:t>
      </w:r>
      <w:r w:rsidR="00567E80" w:rsidRPr="008141BE">
        <w:rPr>
          <w:rFonts w:asciiTheme="minorHAnsi" w:eastAsia="Arial Unicode MS" w:hAnsiTheme="minorHAnsi" w:cstheme="minorHAnsi"/>
          <w:sz w:val="24"/>
          <w:lang w:val="pt-BR"/>
        </w:rPr>
        <w:lastRenderedPageBreak/>
        <w:t>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7DE4B993"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 ou seu equivalente</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r w:rsidR="002E4C29">
        <w:rPr>
          <w:rFonts w:asciiTheme="minorHAnsi" w:hAnsiTheme="minorHAnsi" w:cstheme="minorHAnsi"/>
          <w:sz w:val="24"/>
          <w:lang w:val="pt-BR"/>
        </w:rPr>
        <w:t>[</w:t>
      </w:r>
      <w:r w:rsidR="002E4C29" w:rsidRPr="00B81F80">
        <w:rPr>
          <w:rFonts w:asciiTheme="minorHAnsi" w:hAnsiTheme="minorHAnsi" w:cstheme="minorHAnsi"/>
          <w:b/>
          <w:bCs/>
          <w:sz w:val="24"/>
          <w:highlight w:val="yellow"/>
          <w:lang w:val="pt-BR"/>
        </w:rPr>
        <w:t xml:space="preserve">Nota SF: (1) Ajustes de redação sugeridos pelo BBI. (2) BNDES questiona </w:t>
      </w:r>
      <w:r w:rsidR="004612B8" w:rsidRPr="00B81F80">
        <w:rPr>
          <w:rFonts w:asciiTheme="minorHAnsi" w:hAnsiTheme="minorHAnsi" w:cstheme="minorHAnsi"/>
          <w:b/>
          <w:bCs/>
          <w:sz w:val="24"/>
          <w:highlight w:val="yellow"/>
          <w:lang w:val="pt-BR"/>
        </w:rPr>
        <w:t>quem define o rating mínimo.</w:t>
      </w:r>
      <w:r w:rsidR="002E4C29">
        <w:rPr>
          <w:rFonts w:asciiTheme="minorHAnsi" w:hAnsiTheme="minorHAnsi" w:cstheme="minorHAnsi"/>
          <w:sz w:val="24"/>
          <w:lang w:val="pt-BR"/>
        </w:rPr>
        <w:t>]</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3A19B2AF"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xml:space="preserve">) meses cada, que deverão garantir, individual ou conjuntamente, conforme o caso, o percentual de 100% (cem por cento) das Obrigações Garantidas, responsabilizando-se o(s) Banco(s) Fiador(es), na qualidade de devedor(es) </w:t>
      </w:r>
      <w:r w:rsidR="00375C86">
        <w:rPr>
          <w:rFonts w:asciiTheme="minorHAnsi" w:hAnsiTheme="minorHAnsi" w:cstheme="minorHAnsi"/>
          <w:sz w:val="24"/>
          <w:lang w:val="pt-BR"/>
        </w:rPr>
        <w:t xml:space="preserve">não </w:t>
      </w:r>
      <w:r w:rsidRPr="008141BE">
        <w:rPr>
          <w:rFonts w:asciiTheme="minorHAnsi" w:hAnsiTheme="minorHAnsi" w:cstheme="minorHAnsi"/>
          <w:sz w:val="24"/>
          <w:lang w:val="pt-BR"/>
        </w:rPr>
        <w:t>solidário(s) com a Emissora 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xml:space="preserve">, </w:t>
      </w:r>
      <w:r w:rsidRPr="008141BE">
        <w:rPr>
          <w:rFonts w:asciiTheme="minorHAnsi" w:hAnsiTheme="minorHAnsi" w:cstheme="minorHAnsi"/>
          <w:sz w:val="24"/>
          <w:lang w:val="pt-BR"/>
        </w:rPr>
        <w:lastRenderedPageBreak/>
        <w:t>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E868CD" w:rsidRPr="00B81F80">
        <w:rPr>
          <w:rFonts w:asciiTheme="minorHAnsi" w:hAnsiTheme="minorHAnsi" w:cstheme="minorHAnsi"/>
          <w:b/>
          <w:bCs/>
          <w:sz w:val="24"/>
          <w:highlight w:val="yellow"/>
          <w:lang w:val="pt-BR"/>
        </w:rPr>
        <w:t>Nota SF: redação sujeita à validação do BBI</w:t>
      </w:r>
      <w:r w:rsidR="00E868CD">
        <w:rPr>
          <w:rFonts w:asciiTheme="minorHAnsi" w:hAnsiTheme="minorHAnsi" w:cstheme="minorHAnsi"/>
          <w:sz w:val="24"/>
          <w:lang w:val="pt-BR"/>
        </w:rPr>
        <w:t>]</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77D26EC8"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nos termos do </w:t>
      </w:r>
      <w:r w:rsidRPr="008141BE">
        <w:rPr>
          <w:rFonts w:asciiTheme="minorHAnsi" w:eastAsia="Arial Unicode MS" w:hAnsiTheme="minorHAnsi" w:cstheme="minorHAnsi"/>
          <w:b/>
          <w:bCs/>
          <w:sz w:val="24"/>
          <w:u w:val="single"/>
          <w:lang w:val="pt-BR"/>
        </w:rPr>
        <w:t xml:space="preserve">Anexo </w:t>
      </w:r>
      <w:r w:rsidR="00AB72D9">
        <w:rPr>
          <w:rFonts w:asciiTheme="minorHAnsi" w:eastAsia="Arial Unicode MS" w:hAnsiTheme="minorHAnsi" w:cstheme="minorHAnsi"/>
          <w:b/>
          <w:bCs/>
          <w:sz w:val="24"/>
          <w:u w:val="single"/>
          <w:lang w:val="pt-BR"/>
        </w:rPr>
        <w:t>I</w:t>
      </w:r>
      <w:r w:rsidR="008F7E38">
        <w:rPr>
          <w:rFonts w:asciiTheme="minorHAnsi" w:eastAsia="Arial Unicode MS" w:hAnsiTheme="minorHAnsi" w:cstheme="minorHAnsi"/>
          <w:b/>
          <w:bCs/>
          <w:sz w:val="24"/>
          <w:u w:val="single"/>
          <w:lang w:val="pt-BR"/>
        </w:rPr>
        <w:t>I</w:t>
      </w:r>
      <w:r w:rsidRPr="008141BE">
        <w:rPr>
          <w:rFonts w:asciiTheme="minorHAnsi" w:eastAsia="Arial Unicode MS" w:hAnsiTheme="minorHAnsi" w:cstheme="minorHAnsi"/>
          <w:sz w:val="24"/>
          <w:lang w:val="pt-BR"/>
        </w:rPr>
        <w:t xml:space="preserve"> desta Escritura,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9"/>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60"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60"/>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lastRenderedPageBreak/>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2F961D2D"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 </w:t>
      </w:r>
      <w:r w:rsidR="00E868CD">
        <w:rPr>
          <w:rStyle w:val="DeltaViewInsertion"/>
          <w:rFonts w:asciiTheme="minorHAnsi" w:hAnsiTheme="minorHAnsi" w:cstheme="minorHAnsi"/>
          <w:color w:val="auto"/>
          <w:sz w:val="24"/>
          <w:u w:val="none"/>
          <w:lang w:val="pt-BR"/>
        </w:rPr>
        <w:t>[</w:t>
      </w:r>
      <w:r w:rsidR="00E868CD" w:rsidRPr="00B81F80">
        <w:rPr>
          <w:rStyle w:val="DeltaViewInsertion"/>
          <w:rFonts w:asciiTheme="minorHAnsi" w:hAnsiTheme="minorHAnsi" w:cstheme="minorHAnsi"/>
          <w:b/>
          <w:bCs/>
          <w:color w:val="auto"/>
          <w:sz w:val="24"/>
          <w:highlight w:val="yellow"/>
          <w:u w:val="none"/>
          <w:lang w:val="pt-BR"/>
        </w:rPr>
        <w:t>Nota SF: Ajuste solicitado pelo BBI</w:t>
      </w:r>
      <w:r w:rsidR="00E868CD">
        <w:rPr>
          <w:rStyle w:val="DeltaViewInsertion"/>
          <w:rFonts w:asciiTheme="minorHAnsi" w:hAnsiTheme="minorHAnsi" w:cstheme="minorHAnsi"/>
          <w:color w:val="auto"/>
          <w:sz w:val="24"/>
          <w:u w:val="none"/>
          <w:lang w:val="pt-BR"/>
        </w:rPr>
        <w:t>]</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0048"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5F26DCA7"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lastRenderedPageBreak/>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r w:rsidR="00E868CD">
        <w:rPr>
          <w:rStyle w:val="DeltaViewInsertion"/>
          <w:rFonts w:asciiTheme="minorHAnsi" w:hAnsiTheme="minorHAnsi" w:cstheme="minorHAnsi"/>
          <w:color w:val="auto"/>
          <w:sz w:val="24"/>
          <w:u w:val="none"/>
        </w:rPr>
        <w:t>[</w:t>
      </w:r>
      <w:r w:rsidR="00E868CD" w:rsidRPr="00FC0780">
        <w:rPr>
          <w:rStyle w:val="DeltaViewInsertion"/>
          <w:rFonts w:asciiTheme="minorHAnsi" w:hAnsiTheme="minorHAnsi" w:cstheme="minorHAnsi"/>
          <w:b/>
          <w:bCs/>
          <w:color w:val="auto"/>
          <w:sz w:val="24"/>
          <w:highlight w:val="yellow"/>
          <w:u w:val="none"/>
        </w:rPr>
        <w:t>Nota SF: Ajuste solicitado pelo BBI</w:t>
      </w:r>
      <w:r w:rsidR="00E868CD">
        <w:rPr>
          <w:rStyle w:val="DeltaViewInsertion"/>
          <w:rFonts w:asciiTheme="minorHAnsi" w:hAnsiTheme="minorHAnsi" w:cstheme="minorHAnsi"/>
          <w:color w:val="auto"/>
          <w:sz w:val="24"/>
          <w:u w:val="none"/>
        </w:rPr>
        <w:t>]</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2BEB6CEA"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r w:rsidR="00EF56CE">
        <w:rPr>
          <w:rStyle w:val="DeltaViewInsertion"/>
          <w:rFonts w:asciiTheme="minorHAnsi" w:hAnsiTheme="minorHAnsi" w:cstheme="minorHAnsi"/>
          <w:color w:val="auto"/>
          <w:sz w:val="24"/>
          <w:u w:val="none"/>
          <w:lang w:val="pt-BR"/>
        </w:rPr>
        <w:t>[</w:t>
      </w:r>
      <w:r w:rsidR="00EF56CE" w:rsidRPr="00FC0780">
        <w:rPr>
          <w:rStyle w:val="DeltaViewInsertion"/>
          <w:rFonts w:asciiTheme="minorHAnsi" w:hAnsiTheme="minorHAnsi" w:cstheme="minorHAnsi"/>
          <w:b/>
          <w:bCs/>
          <w:color w:val="auto"/>
          <w:sz w:val="24"/>
          <w:highlight w:val="yellow"/>
          <w:u w:val="none"/>
          <w:lang w:val="pt-BR"/>
        </w:rPr>
        <w:t>Nota SF: Ajuste solicitado pelo BBI</w:t>
      </w:r>
      <w:r w:rsidR="00EF56CE">
        <w:rPr>
          <w:rStyle w:val="DeltaViewInsertion"/>
          <w:rFonts w:asciiTheme="minorHAnsi" w:hAnsiTheme="minorHAnsi" w:cstheme="minorHAnsi"/>
          <w:color w:val="auto"/>
          <w:sz w:val="24"/>
          <w:u w:val="none"/>
          <w:lang w:val="pt-BR"/>
        </w:rPr>
        <w:t>]</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w:t>
      </w:r>
      <w:r w:rsidR="00F13778" w:rsidRPr="003B501A">
        <w:rPr>
          <w:rStyle w:val="DeltaViewInsertion"/>
          <w:rFonts w:asciiTheme="minorHAnsi" w:eastAsia="Arial Unicode MS" w:hAnsiTheme="minorHAnsi" w:cstheme="minorHAnsi"/>
          <w:color w:val="auto"/>
          <w:sz w:val="24"/>
          <w:u w:val="none"/>
          <w:lang w:val="pt-BR"/>
        </w:rPr>
        <w:lastRenderedPageBreak/>
        <w:t xml:space="preserve">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75B7F28E"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5.1.1.3.</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2F64BB2C"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5.1.1.4.</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1" w:name="_DV_M209"/>
      <w:bookmarkStart w:id="262" w:name="_DV_M210"/>
      <w:bookmarkEnd w:id="261"/>
      <w:bookmarkEnd w:id="262"/>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realizará a Oferta Facultativa de Resgate Antecipado por meio de comunicação ao Agente Fiduciário e, na mesma data, por meio de aviso aos </w:t>
      </w:r>
      <w:r w:rsidRPr="003B501A">
        <w:rPr>
          <w:rFonts w:asciiTheme="minorHAnsi" w:hAnsiTheme="minorHAnsi" w:cstheme="minorHAnsi"/>
          <w:sz w:val="24"/>
          <w:lang w:val="pt-BR"/>
        </w:rPr>
        <w:lastRenderedPageBreak/>
        <w:t>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3"/>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4"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4"/>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5" w:name="_Hlk17972622"/>
      <w:r w:rsidRPr="003B501A">
        <w:rPr>
          <w:rFonts w:asciiTheme="minorHAnsi" w:hAnsiTheme="minorHAnsi" w:cstheme="minorHAnsi"/>
          <w:sz w:val="24"/>
          <w:lang w:val="pt-BR"/>
        </w:rPr>
        <w:t xml:space="preserve">em relação a cada uma das Debêntures </w:t>
      </w:r>
      <w:bookmarkEnd w:id="265"/>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6" w:name="_Ref15992260"/>
    </w:p>
    <w:bookmarkEnd w:id="266"/>
    <w:p w14:paraId="611C57A9" w14:textId="6CECCE43"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w:t>
      </w:r>
      <w:r w:rsidR="00116572" w:rsidRPr="003B501A">
        <w:rPr>
          <w:rFonts w:asciiTheme="minorHAnsi" w:hAnsiTheme="minorHAnsi" w:cstheme="minorHAnsi"/>
          <w:sz w:val="24"/>
          <w:lang w:val="pt-BR"/>
        </w:rPr>
        <w:lastRenderedPageBreak/>
        <w:t xml:space="preserve">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7" w:name="_DV_M211"/>
      <w:bookmarkEnd w:id="267"/>
    </w:p>
    <w:p w14:paraId="39DAD7EA" w14:textId="013D68A2" w:rsidR="00E34793" w:rsidRPr="003B501A"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Pr="003B501A">
        <w:rPr>
          <w:rStyle w:val="DeltaViewInsertion"/>
          <w:rFonts w:asciiTheme="minorHAnsi" w:hAnsiTheme="minorHAnsi" w:cstheme="minorHAnsi"/>
          <w:color w:val="auto"/>
          <w:sz w:val="24"/>
          <w:u w:val="none"/>
          <w:lang w:val="pt-BR"/>
        </w:rPr>
        <w:t xml:space="preserve">15 de </w:t>
      </w:r>
      <w:r w:rsidR="00ED4508" w:rsidRPr="003B501A">
        <w:rPr>
          <w:rStyle w:val="DeltaViewInsertion"/>
          <w:rFonts w:asciiTheme="minorHAnsi" w:hAnsiTheme="minorHAnsi" w:cstheme="minorHAnsi"/>
          <w:color w:val="auto"/>
          <w:sz w:val="24"/>
          <w:u w:val="none"/>
          <w:lang w:val="pt-BR"/>
        </w:rPr>
        <w:t>[</w:t>
      </w:r>
      <w:r w:rsidR="00ED4508" w:rsidRPr="008143CB">
        <w:rPr>
          <w:rStyle w:val="DeltaViewInsertion"/>
          <w:rFonts w:asciiTheme="minorHAnsi" w:hAnsiTheme="minorHAnsi" w:cstheme="minorHAnsi"/>
          <w:color w:val="auto"/>
          <w:sz w:val="24"/>
          <w:highlight w:val="yellow"/>
          <w:u w:val="none"/>
          <w:lang w:val="pt-BR"/>
        </w:rPr>
        <w:t>=</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8" w:name="_DV_M212"/>
      <w:bookmarkStart w:id="269" w:name="_DV_M215"/>
      <w:bookmarkStart w:id="270" w:name="_DV_M216"/>
      <w:bookmarkStart w:id="271" w:name="_DV_M217"/>
      <w:bookmarkStart w:id="272" w:name="_DV_M218"/>
      <w:bookmarkStart w:id="273" w:name="_DV_M219"/>
      <w:bookmarkStart w:id="274" w:name="_DV_M223"/>
      <w:bookmarkStart w:id="275" w:name="_DV_M224"/>
      <w:bookmarkStart w:id="276" w:name="_DV_M225"/>
      <w:bookmarkStart w:id="277" w:name="_DV_M226"/>
      <w:bookmarkStart w:id="278" w:name="_DV_M227"/>
      <w:bookmarkStart w:id="279" w:name="_DV_M228"/>
      <w:bookmarkStart w:id="280" w:name="_DV_M230"/>
      <w:bookmarkStart w:id="281" w:name="_DV_M231"/>
      <w:bookmarkStart w:id="282" w:name="_DV_M232"/>
      <w:bookmarkStart w:id="283" w:name="_DV_M234"/>
      <w:bookmarkStart w:id="284" w:name="_DV_M236"/>
      <w:bookmarkStart w:id="285" w:name="_DV_M237"/>
      <w:bookmarkStart w:id="286" w:name="_DV_M238"/>
      <w:bookmarkStart w:id="287" w:name="_DV_M239"/>
      <w:bookmarkStart w:id="288" w:name="_DV_M240"/>
      <w:bookmarkStart w:id="289" w:name="_DV_M241"/>
      <w:bookmarkStart w:id="290" w:name="_DV_M242"/>
      <w:bookmarkStart w:id="291" w:name="_DV_M243"/>
      <w:bookmarkStart w:id="292" w:name="_DV_M245"/>
      <w:bookmarkStart w:id="293" w:name="_DV_M247"/>
      <w:bookmarkStart w:id="294" w:name="_DV_M248"/>
      <w:bookmarkStart w:id="295" w:name="_DV_M249"/>
      <w:bookmarkStart w:id="296" w:name="_DV_M250"/>
      <w:bookmarkStart w:id="297" w:name="_DV_M251"/>
      <w:bookmarkStart w:id="298" w:name="_DV_M252"/>
      <w:bookmarkStart w:id="299" w:name="_DV_M253"/>
      <w:bookmarkStart w:id="300" w:name="_DV_M254"/>
      <w:bookmarkStart w:id="301" w:name="_DV_M255"/>
      <w:bookmarkStart w:id="302" w:name="_DV_M256"/>
      <w:bookmarkStart w:id="303" w:name="_DV_M257"/>
      <w:bookmarkStart w:id="304" w:name="_DV_M258"/>
      <w:bookmarkStart w:id="305" w:name="_DV_M259"/>
      <w:bookmarkStart w:id="306" w:name="_DV_M260"/>
      <w:bookmarkStart w:id="307" w:name="_DV_M261"/>
      <w:bookmarkStart w:id="308" w:name="_DV_M262"/>
      <w:bookmarkStart w:id="309" w:name="_DV_M263"/>
      <w:bookmarkStart w:id="310" w:name="_DV_M264"/>
      <w:bookmarkStart w:id="311" w:name="_DV_M265"/>
      <w:bookmarkStart w:id="312" w:name="_DV_M266"/>
      <w:bookmarkStart w:id="313" w:name="_DV_M267"/>
      <w:bookmarkStart w:id="314" w:name="_DV_M268"/>
      <w:bookmarkStart w:id="315" w:name="_DV_M270"/>
      <w:bookmarkStart w:id="316" w:name="_DV_M273"/>
      <w:bookmarkStart w:id="317" w:name="_DV_M274"/>
      <w:bookmarkStart w:id="318" w:name="_DV_M275"/>
      <w:bookmarkStart w:id="319" w:name="_DV_M276"/>
      <w:bookmarkStart w:id="320" w:name="_DV_M279"/>
      <w:bookmarkStart w:id="321" w:name="_DV_M269"/>
      <w:bookmarkStart w:id="322" w:name="_DV_M271"/>
      <w:bookmarkStart w:id="323" w:name="_DV_M272"/>
      <w:bookmarkStart w:id="324" w:name="_DV_M277"/>
      <w:bookmarkStart w:id="325" w:name="_DV_M278"/>
      <w:bookmarkStart w:id="326" w:name="_Toc499990365"/>
      <w:bookmarkStart w:id="327" w:name="_Toc280370540"/>
      <w:bookmarkStart w:id="328" w:name="_Toc349040596"/>
      <w:bookmarkStart w:id="329" w:name="_Toc351469181"/>
      <w:bookmarkStart w:id="330" w:name="_Toc352767483"/>
      <w:bookmarkStart w:id="331" w:name="_Toc355626570"/>
      <w:bookmarkStart w:id="332" w:name="_Ref484880348"/>
      <w:bookmarkStart w:id="333" w:name="_Ref1598556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6"/>
      <w:bookmarkEnd w:id="327"/>
      <w:bookmarkEnd w:id="328"/>
      <w:bookmarkEnd w:id="329"/>
      <w:bookmarkEnd w:id="330"/>
      <w:bookmarkEnd w:id="331"/>
      <w:bookmarkEnd w:id="332"/>
      <w:bookmarkEnd w:id="333"/>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4" w:name="_DV_M280"/>
      <w:bookmarkStart w:id="335" w:name="_Ref451203492"/>
      <w:bookmarkEnd w:id="334"/>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5"/>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6" w:name="_DV_M281"/>
      <w:bookmarkStart w:id="337" w:name="_DV_M282"/>
      <w:bookmarkStart w:id="338" w:name="_DV_M283"/>
      <w:bookmarkStart w:id="339" w:name="_DV_M284"/>
      <w:bookmarkStart w:id="340" w:name="_DV_M288"/>
      <w:bookmarkStart w:id="341" w:name="_Ref454300191"/>
      <w:bookmarkEnd w:id="336"/>
      <w:bookmarkEnd w:id="337"/>
      <w:bookmarkEnd w:id="338"/>
      <w:bookmarkEnd w:id="339"/>
      <w:bookmarkEnd w:id="340"/>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1"/>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2"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2"/>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3"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3"/>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037F270D"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ou da data em que a Emissora for notificada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r w:rsidR="00F3202D">
        <w:rPr>
          <w:rFonts w:asciiTheme="minorHAnsi" w:hAnsiTheme="minorHAnsi" w:cstheme="minorHAnsi"/>
          <w:sz w:val="24"/>
          <w:lang w:val="pt-BR"/>
        </w:rPr>
        <w:t>[</w:t>
      </w:r>
      <w:r w:rsidR="00F3202D" w:rsidRPr="00B81F80">
        <w:rPr>
          <w:rFonts w:asciiTheme="minorHAnsi" w:hAnsiTheme="minorHAnsi" w:cstheme="minorHAnsi"/>
          <w:b/>
          <w:bCs/>
          <w:sz w:val="24"/>
          <w:highlight w:val="yellow"/>
          <w:lang w:val="pt-BR"/>
        </w:rPr>
        <w:t>Nota SF: Ajuste solicitado pelo BBI</w:t>
      </w:r>
      <w:r w:rsidR="00F3202D">
        <w:rPr>
          <w:rFonts w:asciiTheme="minorHAnsi" w:hAnsiTheme="minorHAnsi" w:cstheme="minorHAnsi"/>
          <w:sz w:val="24"/>
          <w:lang w:val="pt-BR"/>
        </w:rPr>
        <w:t>]</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4" w:name="_DV_M364"/>
      <w:bookmarkStart w:id="345" w:name="_Ref451201195"/>
      <w:bookmarkEnd w:id="344"/>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49E79DA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esteja sendo contestada de boa-fé pela Emissora ou pelas SPEs por meio de procedimentos judiciais ou administrativos</w:t>
      </w:r>
      <w:r w:rsidR="00472A7E">
        <w:rPr>
          <w:rFonts w:asciiTheme="minorHAnsi" w:hAnsiTheme="minorHAnsi" w:cstheme="minorHAnsi"/>
          <w:sz w:val="24"/>
          <w:lang w:val="pt-BR"/>
        </w:rPr>
        <w:t xml:space="preserve"> </w:t>
      </w:r>
      <w:r w:rsidR="00416330">
        <w:rPr>
          <w:rFonts w:asciiTheme="minorHAnsi" w:hAnsiTheme="minorHAnsi" w:cstheme="minorHAnsi"/>
          <w:sz w:val="24"/>
          <w:lang w:val="pt-BR"/>
        </w:rPr>
        <w:t>[</w:t>
      </w:r>
      <w:r w:rsidR="00472A7E" w:rsidRPr="00B81F80">
        <w:rPr>
          <w:rFonts w:asciiTheme="minorHAnsi" w:hAnsiTheme="minorHAnsi" w:cstheme="minorHAnsi"/>
          <w:sz w:val="24"/>
          <w:highlight w:val="yellow"/>
          <w:lang w:val="pt-BR"/>
        </w:rPr>
        <w:t>cuja exigibilidade esteja suspensa</w:t>
      </w:r>
      <w:r w:rsidR="003A286A" w:rsidRPr="00B81F80">
        <w:rPr>
          <w:rFonts w:asciiTheme="minorHAnsi" w:hAnsiTheme="minorHAnsi" w:cstheme="minorHAnsi"/>
          <w:sz w:val="24"/>
          <w:highlight w:val="yellow"/>
          <w:lang w:val="pt-BR"/>
        </w:rPr>
        <w:t xml:space="preserve"> (</w:t>
      </w:r>
      <w:r w:rsidR="007A5A6D" w:rsidRPr="00B81F80">
        <w:rPr>
          <w:rFonts w:asciiTheme="minorHAnsi" w:hAnsiTheme="minorHAnsi" w:cstheme="minorHAnsi"/>
          <w:sz w:val="24"/>
          <w:highlight w:val="yellow"/>
          <w:lang w:val="pt-BR"/>
        </w:rPr>
        <w:t>desde que aplicável para o procedimento em andamento)</w:t>
      </w:r>
      <w:r w:rsidR="00416330">
        <w:rPr>
          <w:rFonts w:asciiTheme="minorHAnsi" w:hAnsiTheme="minorHAnsi" w:cstheme="minorHAnsi"/>
          <w:sz w:val="24"/>
          <w:lang w:val="pt-BR"/>
        </w:rPr>
        <w:t>]</w:t>
      </w:r>
      <w:r w:rsidRPr="003B501A">
        <w:rPr>
          <w:rFonts w:asciiTheme="minorHAnsi" w:hAnsiTheme="minorHAnsi" w:cstheme="minorHAnsi"/>
          <w:sz w:val="24"/>
          <w:lang w:val="pt-BR"/>
        </w:rPr>
        <w:t>, e (</w:t>
      </w:r>
      <w:proofErr w:type="spellStart"/>
      <w:r w:rsidR="00C91BEB" w:rsidRPr="003B501A">
        <w:rPr>
          <w:rFonts w:asciiTheme="minorHAnsi" w:hAnsiTheme="minorHAnsi" w:cstheme="minorHAnsi"/>
          <w:sz w:val="24"/>
          <w:lang w:val="pt-BR"/>
        </w:rPr>
        <w:t>d.ii</w:t>
      </w:r>
      <w:proofErr w:type="spellEnd"/>
      <w:r w:rsidRPr="003B501A">
        <w:rPr>
          <w:rFonts w:asciiTheme="minorHAnsi" w:hAnsiTheme="minorHAnsi" w:cstheme="minorHAnsi"/>
          <w:sz w:val="24"/>
          <w:lang w:val="pt-BR"/>
        </w:rPr>
        <w:t xml:space="preserve">) não cause </w:t>
      </w:r>
      <w:r w:rsidR="00675254" w:rsidRPr="008143CB">
        <w:rPr>
          <w:rFonts w:asciiTheme="minorHAnsi" w:hAnsiTheme="minorHAnsi" w:cstheme="minorHAnsi"/>
          <w:sz w:val="24"/>
          <w:lang w:val="pt-BR"/>
        </w:rPr>
        <w:t>qualquer alteração adversa e relevante nos negócios, bens, ativos, resultados operacionais e/ou nas condições econômicas, financeiras</w:t>
      </w:r>
      <w:r w:rsidR="00AE05C2">
        <w:rPr>
          <w:rFonts w:asciiTheme="minorHAnsi" w:hAnsiTheme="minorHAnsi" w:cstheme="minorHAnsi"/>
          <w:sz w:val="24"/>
          <w:lang w:val="pt-BR"/>
        </w:rPr>
        <w:t>,</w:t>
      </w:r>
      <w:r w:rsidR="00675254" w:rsidRPr="008143CB">
        <w:rPr>
          <w:rFonts w:asciiTheme="minorHAnsi" w:hAnsiTheme="minorHAnsi" w:cstheme="minorHAnsi"/>
          <w:sz w:val="24"/>
          <w:lang w:val="pt-BR"/>
        </w:rPr>
        <w:t xml:space="preserve"> operacionais </w:t>
      </w:r>
      <w:r w:rsidR="00AE05C2">
        <w:rPr>
          <w:rFonts w:asciiTheme="minorHAnsi" w:hAnsiTheme="minorHAnsi" w:cstheme="minorHAnsi"/>
          <w:sz w:val="24"/>
          <w:lang w:val="pt-BR"/>
        </w:rPr>
        <w:t xml:space="preserve">ou </w:t>
      </w:r>
      <w:r w:rsidR="00416330">
        <w:rPr>
          <w:rFonts w:asciiTheme="minorHAnsi" w:hAnsiTheme="minorHAnsi" w:cstheme="minorHAnsi"/>
          <w:sz w:val="24"/>
          <w:lang w:val="pt-BR"/>
        </w:rPr>
        <w:t>[</w:t>
      </w:r>
      <w:r w:rsidR="00416330" w:rsidRPr="00B81F80">
        <w:rPr>
          <w:rFonts w:asciiTheme="minorHAnsi" w:hAnsiTheme="minorHAnsi" w:cstheme="minorHAnsi"/>
          <w:sz w:val="24"/>
          <w:highlight w:val="yellow"/>
          <w:lang w:val="pt-BR"/>
        </w:rPr>
        <w:t>reputacionais</w:t>
      </w:r>
      <w:r w:rsidR="00416330">
        <w:rPr>
          <w:rFonts w:asciiTheme="minorHAnsi" w:hAnsiTheme="minorHAnsi" w:cstheme="minorHAnsi"/>
          <w:sz w:val="24"/>
          <w:lang w:val="pt-BR"/>
        </w:rPr>
        <w:t>]</w:t>
      </w:r>
      <w:r w:rsidR="00AE05C2">
        <w:rPr>
          <w:rFonts w:asciiTheme="minorHAnsi" w:hAnsiTheme="minorHAnsi" w:cstheme="minorHAnsi"/>
          <w:sz w:val="24"/>
          <w:lang w:val="pt-BR"/>
        </w:rPr>
        <w:t xml:space="preserve"> </w:t>
      </w:r>
      <w:r w:rsidR="00675254" w:rsidRPr="008143CB">
        <w:rPr>
          <w:rFonts w:asciiTheme="minorHAnsi" w:hAnsiTheme="minorHAnsi" w:cstheme="minorHAnsi"/>
          <w:sz w:val="24"/>
          <w:lang w:val="pt-BR"/>
        </w:rPr>
        <w:t>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r w:rsidR="00416330">
        <w:rPr>
          <w:rFonts w:asciiTheme="minorHAnsi" w:hAnsiTheme="minorHAnsi" w:cstheme="minorHAnsi"/>
          <w:iCs/>
          <w:sz w:val="24"/>
          <w:lang w:val="pt-BR"/>
        </w:rPr>
        <w:t>[</w:t>
      </w:r>
      <w:r w:rsidR="00416330" w:rsidRPr="00B81F80">
        <w:rPr>
          <w:rFonts w:asciiTheme="minorHAnsi" w:hAnsiTheme="minorHAnsi" w:cstheme="minorHAnsi"/>
          <w:b/>
          <w:bCs/>
          <w:iCs/>
          <w:sz w:val="24"/>
          <w:highlight w:val="yellow"/>
          <w:lang w:val="pt-BR"/>
        </w:rPr>
        <w:t>Nota SF: Ajuste</w:t>
      </w:r>
      <w:r w:rsidR="00416330">
        <w:rPr>
          <w:rFonts w:asciiTheme="minorHAnsi" w:hAnsiTheme="minorHAnsi" w:cstheme="minorHAnsi"/>
          <w:b/>
          <w:bCs/>
          <w:iCs/>
          <w:sz w:val="24"/>
          <w:highlight w:val="yellow"/>
          <w:lang w:val="pt-BR"/>
        </w:rPr>
        <w:t>s</w:t>
      </w:r>
      <w:r w:rsidR="00416330" w:rsidRPr="00B81F80">
        <w:rPr>
          <w:rFonts w:asciiTheme="minorHAnsi" w:hAnsiTheme="minorHAnsi" w:cstheme="minorHAnsi"/>
          <w:b/>
          <w:bCs/>
          <w:iCs/>
          <w:sz w:val="24"/>
          <w:highlight w:val="yellow"/>
          <w:lang w:val="pt-BR"/>
        </w:rPr>
        <w:t xml:space="preserve"> solicitado</w:t>
      </w:r>
      <w:r w:rsidR="00416330">
        <w:rPr>
          <w:rFonts w:asciiTheme="minorHAnsi" w:hAnsiTheme="minorHAnsi" w:cstheme="minorHAnsi"/>
          <w:b/>
          <w:bCs/>
          <w:iCs/>
          <w:sz w:val="24"/>
          <w:highlight w:val="yellow"/>
          <w:lang w:val="pt-BR"/>
        </w:rPr>
        <w:t>s</w:t>
      </w:r>
      <w:r w:rsidR="00416330" w:rsidRPr="00B81F80">
        <w:rPr>
          <w:rFonts w:asciiTheme="minorHAnsi" w:hAnsiTheme="minorHAnsi" w:cstheme="minorHAnsi"/>
          <w:b/>
          <w:bCs/>
          <w:iCs/>
          <w:sz w:val="24"/>
          <w:highlight w:val="yellow"/>
          <w:lang w:val="pt-BR"/>
        </w:rPr>
        <w:t xml:space="preserve"> pelo BBI. Sob validação da Companhia</w:t>
      </w:r>
      <w:r w:rsidR="00416330">
        <w:rPr>
          <w:rFonts w:asciiTheme="minorHAnsi" w:hAnsiTheme="minorHAnsi" w:cstheme="minorHAnsi"/>
          <w:iCs/>
          <w:sz w:val="24"/>
          <w:lang w:val="pt-BR"/>
        </w:rPr>
        <w:t>]</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51D0CCD9"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r w:rsidR="00416330">
        <w:rPr>
          <w:rFonts w:asciiTheme="minorHAnsi" w:hAnsiTheme="minorHAnsi" w:cstheme="minorHAnsi"/>
          <w:sz w:val="24"/>
          <w:lang w:val="pt-BR"/>
        </w:rPr>
        <w:t>[</w:t>
      </w:r>
      <w:r w:rsidR="00416330" w:rsidRPr="00B81F80">
        <w:rPr>
          <w:rFonts w:asciiTheme="minorHAnsi" w:hAnsiTheme="minorHAnsi" w:cstheme="minorHAnsi"/>
          <w:b/>
          <w:bCs/>
          <w:sz w:val="24"/>
          <w:highlight w:val="yellow"/>
          <w:lang w:val="pt-BR"/>
        </w:rPr>
        <w:t>Nota SF: Ajustes solicitados pelo BBI</w:t>
      </w:r>
      <w:r w:rsidR="00416330">
        <w:rPr>
          <w:rFonts w:asciiTheme="minorHAnsi" w:hAnsiTheme="minorHAnsi" w:cstheme="minorHAnsi"/>
          <w:sz w:val="24"/>
          <w:lang w:val="pt-BR"/>
        </w:rPr>
        <w:t>]</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5188E2F8"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w:t>
      </w:r>
      <w:r w:rsidRPr="003B501A">
        <w:rPr>
          <w:rFonts w:asciiTheme="minorHAnsi" w:hAnsiTheme="minorHAnsi" w:cstheme="minorHAnsi"/>
          <w:sz w:val="24"/>
          <w:lang w:val="pt-BR"/>
        </w:rPr>
        <w:lastRenderedPageBreak/>
        <w:t xml:space="preserve">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 xml:space="preserve">; </w:t>
      </w:r>
      <w:r w:rsidR="00A9483C">
        <w:rPr>
          <w:rFonts w:asciiTheme="minorHAnsi" w:hAnsiTheme="minorHAnsi" w:cstheme="minorHAnsi"/>
          <w:sz w:val="24"/>
          <w:lang w:val="pt-BR"/>
        </w:rPr>
        <w:t>[</w:t>
      </w:r>
      <w:r w:rsidR="00A9483C" w:rsidRPr="00FC0780">
        <w:rPr>
          <w:rFonts w:asciiTheme="minorHAnsi" w:hAnsiTheme="minorHAnsi" w:cstheme="minorHAnsi"/>
          <w:b/>
          <w:bCs/>
          <w:sz w:val="24"/>
          <w:highlight w:val="yellow"/>
          <w:lang w:val="pt-BR"/>
        </w:rPr>
        <w:t>Nota SF: Ajuste solicitado pelo BBI</w:t>
      </w:r>
      <w:r w:rsidR="00A9483C">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 xml:space="preserve">o controle, direto ou indireto, de qualquer sociedade, conforme definido no artigo 116 da Lei das Sociedades por Ações, observado no caso específico da BAM, </w:t>
      </w:r>
      <w:r w:rsidR="007C0AF6" w:rsidRPr="008143CB">
        <w:rPr>
          <w:rStyle w:val="DeltaViewInsertion"/>
          <w:rFonts w:asciiTheme="minorHAnsi" w:eastAsia="Arial Unicode MS" w:hAnsiTheme="minorHAnsi" w:cstheme="minorHAnsi"/>
          <w:bCs/>
          <w:color w:val="auto"/>
          <w:sz w:val="24"/>
          <w:u w:val="none"/>
          <w:lang w:val="pt-BR"/>
        </w:rPr>
        <w:lastRenderedPageBreak/>
        <w:t>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5AE0DD16"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de uma ação que </w:t>
      </w:r>
      <w:r w:rsidR="0033037B">
        <w:rPr>
          <w:rFonts w:asciiTheme="minorHAnsi" w:hAnsiTheme="minorHAnsi" w:cstheme="minorHAnsi"/>
          <w:sz w:val="24"/>
          <w:lang w:val="pt-BR"/>
        </w:rPr>
        <w:t>é</w:t>
      </w:r>
      <w:r w:rsidR="00F644BD" w:rsidRPr="003B501A">
        <w:rPr>
          <w:rFonts w:asciiTheme="minorHAnsi" w:hAnsiTheme="minorHAnsi" w:cstheme="minorHAnsi"/>
          <w:sz w:val="24"/>
          <w:lang w:val="pt-BR"/>
        </w:rPr>
        <w:t xml:space="preserve"> detida pela </w:t>
      </w:r>
      <w:proofErr w:type="spellStart"/>
      <w:r w:rsidR="00887D75">
        <w:rPr>
          <w:rFonts w:asciiTheme="minorHAnsi" w:hAnsiTheme="minorHAnsi" w:cstheme="minorHAnsi"/>
          <w:sz w:val="24"/>
          <w:lang w:val="pt-BR"/>
        </w:rPr>
        <w:t>Lethe</w:t>
      </w:r>
      <w:proofErr w:type="spellEnd"/>
      <w:r w:rsidR="00887D75">
        <w:rPr>
          <w:rFonts w:asciiTheme="minorHAnsi" w:hAnsiTheme="minorHAnsi" w:cstheme="minorHAnsi"/>
          <w:sz w:val="24"/>
          <w:lang w:val="pt-BR"/>
        </w:rPr>
        <w:t xml:space="preserve"> Energia</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887D75">
        <w:rPr>
          <w:rFonts w:asciiTheme="minorHAnsi" w:hAnsiTheme="minorHAnsi" w:cstheme="minorHAnsi"/>
          <w:sz w:val="24"/>
          <w:lang w:val="pt-BR"/>
        </w:rPr>
        <w:t>[</w:t>
      </w:r>
      <w:r w:rsidR="00887D75" w:rsidRPr="00B81F80">
        <w:rPr>
          <w:rFonts w:asciiTheme="minorHAnsi" w:hAnsiTheme="minorHAnsi" w:cstheme="minorHAnsi"/>
          <w:b/>
          <w:bCs/>
          <w:sz w:val="24"/>
          <w:highlight w:val="yellow"/>
          <w:lang w:val="pt-BR"/>
        </w:rPr>
        <w:t xml:space="preserve">Nota SF: a </w:t>
      </w:r>
      <w:proofErr w:type="spellStart"/>
      <w:r w:rsidR="00887D75" w:rsidRPr="00B81F80">
        <w:rPr>
          <w:rFonts w:asciiTheme="minorHAnsi" w:hAnsiTheme="minorHAnsi" w:cstheme="minorHAnsi"/>
          <w:b/>
          <w:bCs/>
          <w:sz w:val="24"/>
          <w:highlight w:val="yellow"/>
          <w:lang w:val="pt-BR"/>
        </w:rPr>
        <w:t>Lethe</w:t>
      </w:r>
      <w:proofErr w:type="spellEnd"/>
      <w:r w:rsidR="00887D75" w:rsidRPr="00B81F80">
        <w:rPr>
          <w:rFonts w:asciiTheme="minorHAnsi" w:hAnsiTheme="minorHAnsi" w:cstheme="minorHAnsi"/>
          <w:b/>
          <w:bCs/>
          <w:sz w:val="24"/>
          <w:highlight w:val="yellow"/>
          <w:lang w:val="pt-BR"/>
        </w:rPr>
        <w:t xml:space="preserve"> Energia </w:t>
      </w:r>
      <w:r w:rsidR="0033037B" w:rsidRPr="0033037B">
        <w:rPr>
          <w:rFonts w:asciiTheme="minorHAnsi" w:hAnsiTheme="minorHAnsi" w:cstheme="minorHAnsi"/>
          <w:b/>
          <w:bCs/>
          <w:sz w:val="24"/>
          <w:highlight w:val="yellow"/>
          <w:lang w:val="pt-BR"/>
        </w:rPr>
        <w:t>detém</w:t>
      </w:r>
      <w:r w:rsidR="00887D75" w:rsidRPr="00B81F80">
        <w:rPr>
          <w:rFonts w:asciiTheme="minorHAnsi" w:hAnsiTheme="minorHAnsi" w:cstheme="minorHAnsi"/>
          <w:b/>
          <w:bCs/>
          <w:sz w:val="24"/>
          <w:highlight w:val="yellow"/>
          <w:lang w:val="pt-BR"/>
        </w:rPr>
        <w:t xml:space="preserve"> uma ação</w:t>
      </w:r>
      <w:r w:rsidR="0033037B" w:rsidRPr="00B81F80">
        <w:rPr>
          <w:rFonts w:asciiTheme="minorHAnsi" w:hAnsiTheme="minorHAnsi" w:cstheme="minorHAnsi"/>
          <w:b/>
          <w:bCs/>
          <w:sz w:val="24"/>
          <w:highlight w:val="yellow"/>
          <w:lang w:val="pt-BR"/>
        </w:rPr>
        <w:t xml:space="preserve"> do capital social de cada SPE</w:t>
      </w:r>
      <w:r w:rsidR="00887D75">
        <w:rPr>
          <w:rFonts w:asciiTheme="minorHAnsi" w:hAnsiTheme="minorHAnsi" w:cstheme="minorHAnsi"/>
          <w:sz w:val="24"/>
          <w:lang w:val="pt-BR"/>
        </w:rPr>
        <w:t>]</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7FFC3D2E"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menos uma </w:t>
      </w:r>
      <w:r w:rsidR="0039105C" w:rsidRPr="003B501A">
        <w:rPr>
          <w:rFonts w:asciiTheme="minorHAnsi" w:hAnsiTheme="minorHAnsi" w:cstheme="minorHAnsi"/>
          <w:sz w:val="24"/>
          <w:lang w:val="pt-BR"/>
        </w:rPr>
        <w:t xml:space="preserve">ação </w:t>
      </w:r>
      <w:r w:rsidR="00997C87" w:rsidRPr="003B501A">
        <w:rPr>
          <w:rFonts w:asciiTheme="minorHAnsi" w:hAnsiTheme="minorHAnsi" w:cstheme="minorHAnsi"/>
          <w:sz w:val="24"/>
          <w:lang w:val="pt-BR"/>
        </w:rPr>
        <w:t xml:space="preserve">que </w:t>
      </w:r>
      <w:r w:rsidR="006E4610">
        <w:rPr>
          <w:rFonts w:asciiTheme="minorHAnsi" w:hAnsiTheme="minorHAnsi" w:cstheme="minorHAnsi"/>
          <w:sz w:val="24"/>
          <w:lang w:val="pt-BR"/>
        </w:rPr>
        <w:t>é</w:t>
      </w:r>
      <w:r w:rsidR="00997C87" w:rsidRPr="003B501A">
        <w:rPr>
          <w:rFonts w:asciiTheme="minorHAnsi" w:hAnsiTheme="minorHAnsi" w:cstheme="minorHAnsi"/>
          <w:sz w:val="24"/>
          <w:lang w:val="pt-BR"/>
        </w:rPr>
        <w:t xml:space="preserve"> detida pela </w:t>
      </w:r>
      <w:proofErr w:type="spellStart"/>
      <w:r w:rsidR="006E4610">
        <w:rPr>
          <w:rFonts w:asciiTheme="minorHAnsi" w:hAnsiTheme="minorHAnsi" w:cstheme="minorHAnsi"/>
          <w:sz w:val="24"/>
          <w:lang w:val="pt-BR"/>
        </w:rPr>
        <w:t>Lethe</w:t>
      </w:r>
      <w:proofErr w:type="spellEnd"/>
      <w:r w:rsidR="006E4610">
        <w:rPr>
          <w:rFonts w:asciiTheme="minorHAnsi" w:hAnsiTheme="minorHAnsi" w:cstheme="minorHAnsi"/>
          <w:sz w:val="24"/>
          <w:lang w:val="pt-BR"/>
        </w:rPr>
        <w:t xml:space="preserv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09DFDAFF"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r w:rsidR="00D365A3">
        <w:rPr>
          <w:rFonts w:asciiTheme="minorHAnsi" w:hAnsiTheme="minorHAnsi" w:cstheme="minorHAnsi"/>
          <w:sz w:val="24"/>
          <w:lang w:val="pt-BR"/>
        </w:rPr>
        <w:t>[</w:t>
      </w:r>
      <w:r w:rsidR="00D365A3" w:rsidRPr="00FC0780">
        <w:rPr>
          <w:rFonts w:asciiTheme="minorHAnsi" w:hAnsiTheme="minorHAnsi" w:cstheme="minorHAnsi"/>
          <w:b/>
          <w:bCs/>
          <w:sz w:val="24"/>
          <w:highlight w:val="yellow"/>
          <w:lang w:val="pt-BR"/>
        </w:rPr>
        <w:t>Nota SF: Ajuste</w:t>
      </w:r>
      <w:r w:rsidR="00D365A3">
        <w:rPr>
          <w:rFonts w:asciiTheme="minorHAnsi" w:hAnsiTheme="minorHAnsi" w:cstheme="minorHAnsi"/>
          <w:b/>
          <w:bCs/>
          <w:sz w:val="24"/>
          <w:highlight w:val="yellow"/>
          <w:lang w:val="pt-BR"/>
        </w:rPr>
        <w:t>s</w:t>
      </w:r>
      <w:r w:rsidR="00D365A3" w:rsidRPr="00FC0780">
        <w:rPr>
          <w:rFonts w:asciiTheme="minorHAnsi" w:hAnsiTheme="minorHAnsi" w:cstheme="minorHAnsi"/>
          <w:b/>
          <w:bCs/>
          <w:sz w:val="24"/>
          <w:highlight w:val="yellow"/>
          <w:lang w:val="pt-BR"/>
        </w:rPr>
        <w:t xml:space="preserve"> solicitado</w:t>
      </w:r>
      <w:r w:rsidR="00D365A3">
        <w:rPr>
          <w:rFonts w:asciiTheme="minorHAnsi" w:hAnsiTheme="minorHAnsi" w:cstheme="minorHAnsi"/>
          <w:b/>
          <w:bCs/>
          <w:sz w:val="24"/>
          <w:highlight w:val="yellow"/>
          <w:lang w:val="pt-BR"/>
        </w:rPr>
        <w:t>s</w:t>
      </w:r>
      <w:r w:rsidR="00D365A3" w:rsidRPr="00FC0780">
        <w:rPr>
          <w:rFonts w:asciiTheme="minorHAnsi" w:hAnsiTheme="minorHAnsi" w:cstheme="minorHAnsi"/>
          <w:b/>
          <w:bCs/>
          <w:sz w:val="24"/>
          <w:highlight w:val="yellow"/>
          <w:lang w:val="pt-BR"/>
        </w:rPr>
        <w:t xml:space="preserve"> pelo BBI</w:t>
      </w:r>
      <w:r w:rsidR="00D365A3">
        <w:rPr>
          <w:rFonts w:asciiTheme="minorHAnsi" w:hAnsiTheme="minorHAnsi" w:cstheme="minorHAnsi"/>
          <w:sz w:val="24"/>
          <w:lang w:val="pt-BR"/>
        </w:rPr>
        <w:t>]</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6" w:name="OLE_LINK2"/>
      <w:r w:rsidRPr="003B501A">
        <w:rPr>
          <w:rFonts w:asciiTheme="minorHAnsi" w:hAnsiTheme="minorHAnsi" w:cstheme="minorHAnsi"/>
          <w:sz w:val="24"/>
          <w:lang w:val="pt-BR"/>
        </w:rPr>
        <w:t xml:space="preserve">Projeto </w:t>
      </w:r>
      <w:bookmarkEnd w:id="346"/>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xml:space="preserve">, desde que os efeitos de tal medida não sejam revertidos e/ou suspensos dentro do prazo legal, ou na </w:t>
      </w:r>
      <w:r w:rsidRPr="003B501A">
        <w:rPr>
          <w:rFonts w:asciiTheme="minorHAnsi" w:hAnsiTheme="minorHAnsi" w:cstheme="minorHAnsi"/>
          <w:sz w:val="24"/>
          <w:lang w:val="pt-BR"/>
        </w:rPr>
        <w:lastRenderedPageBreak/>
        <w:t>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435E7695"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xml:space="preserve">, ajustado anualmente a </w:t>
      </w:r>
      <w:r w:rsidRPr="003B501A">
        <w:rPr>
          <w:rFonts w:asciiTheme="minorHAnsi" w:hAnsiTheme="minorHAnsi" w:cstheme="minorHAnsi"/>
          <w:sz w:val="24"/>
          <w:lang w:val="pt-BR"/>
        </w:rPr>
        <w:lastRenderedPageBreak/>
        <w:t>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r w:rsidR="00267384" w:rsidRPr="00B81F80">
        <w:rPr>
          <w:rFonts w:asciiTheme="minorHAnsi" w:hAnsiTheme="minorHAnsi" w:cstheme="minorHAnsi"/>
          <w:b/>
          <w:bCs/>
          <w:sz w:val="24"/>
          <w:highlight w:val="yellow"/>
          <w:lang w:val="pt-BR"/>
        </w:rPr>
        <w:t>Nota SF: (1)</w:t>
      </w:r>
      <w:r w:rsidR="009F07EB">
        <w:rPr>
          <w:rFonts w:asciiTheme="minorHAnsi" w:hAnsiTheme="minorHAnsi" w:cstheme="minorHAnsi"/>
          <w:b/>
          <w:bCs/>
          <w:sz w:val="24"/>
          <w:highlight w:val="yellow"/>
          <w:lang w:val="pt-BR"/>
        </w:rPr>
        <w:t> </w:t>
      </w:r>
      <w:r w:rsidR="00267384" w:rsidRPr="00B81F80">
        <w:rPr>
          <w:rFonts w:asciiTheme="minorHAnsi" w:hAnsiTheme="minorHAnsi" w:cstheme="minorHAnsi"/>
          <w:b/>
          <w:bCs/>
          <w:sz w:val="24"/>
          <w:highlight w:val="yellow"/>
          <w:lang w:val="pt-BR"/>
        </w:rPr>
        <w:t>Inclusão de “mercado de capitais” solicitada pelo BNDES; (2)</w:t>
      </w:r>
      <w:r w:rsidR="009F07EB">
        <w:rPr>
          <w:rFonts w:asciiTheme="minorHAnsi" w:hAnsiTheme="minorHAnsi" w:cstheme="minorHAnsi"/>
          <w:b/>
          <w:bCs/>
          <w:sz w:val="24"/>
          <w:highlight w:val="yellow"/>
          <w:lang w:val="pt-BR"/>
        </w:rPr>
        <w:t> </w:t>
      </w:r>
      <w:proofErr w:type="spellStart"/>
      <w:r w:rsidR="00267384" w:rsidRPr="00B81F80">
        <w:rPr>
          <w:rFonts w:asciiTheme="minorHAnsi" w:hAnsiTheme="minorHAnsi" w:cstheme="minorHAnsi"/>
          <w:b/>
          <w:bCs/>
          <w:sz w:val="24"/>
          <w:highlight w:val="yellow"/>
          <w:lang w:val="pt-BR"/>
        </w:rPr>
        <w:t>Threshold</w:t>
      </w:r>
      <w:proofErr w:type="spellEnd"/>
      <w:r w:rsidR="00267384" w:rsidRPr="00B81F80">
        <w:rPr>
          <w:rFonts w:asciiTheme="minorHAnsi" w:hAnsiTheme="minorHAnsi" w:cstheme="minorHAnsi"/>
          <w:b/>
          <w:bCs/>
          <w:sz w:val="24"/>
          <w:highlight w:val="yellow"/>
          <w:lang w:val="pt-BR"/>
        </w:rPr>
        <w:t xml:space="preserve"> de R$ 20 milhões sugerido conforme demais itens da Escritura</w:t>
      </w:r>
      <w:r w:rsidR="009F07EB" w:rsidRPr="00B81F80">
        <w:rPr>
          <w:rFonts w:asciiTheme="minorHAnsi" w:hAnsiTheme="minorHAnsi" w:cstheme="minorHAnsi"/>
          <w:b/>
          <w:bCs/>
          <w:sz w:val="24"/>
          <w:highlight w:val="yellow"/>
          <w:lang w:val="pt-BR"/>
        </w:rPr>
        <w:t>. Sob validação da Companhia</w:t>
      </w:r>
      <w:r w:rsidR="00267384">
        <w:rPr>
          <w:rFonts w:asciiTheme="minorHAnsi" w:hAnsiTheme="minorHAnsi" w:cstheme="minorHAnsi"/>
          <w:sz w:val="24"/>
          <w:lang w:val="pt-BR"/>
        </w:rPr>
        <w:t>]</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4490FE85"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r w:rsidR="000654E4" w:rsidRPr="00B81F80">
        <w:rPr>
          <w:rFonts w:asciiTheme="minorHAnsi" w:hAnsiTheme="minorHAnsi" w:cstheme="minorHAnsi"/>
          <w:b/>
          <w:bCs/>
          <w:sz w:val="24"/>
          <w:highlight w:val="yellow"/>
          <w:lang w:val="pt-BR"/>
        </w:rPr>
        <w:t>Nota SF: Ajustes solicitados pelo BBI. Discutir</w:t>
      </w:r>
      <w:r w:rsidR="000654E4">
        <w:rPr>
          <w:rFonts w:asciiTheme="minorHAnsi" w:hAnsiTheme="minorHAnsi" w:cstheme="minorHAnsi"/>
          <w:sz w:val="24"/>
          <w:lang w:val="pt-BR"/>
        </w:rPr>
        <w:t>]</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7" w:name="_DV_M365"/>
      <w:bookmarkEnd w:id="345"/>
      <w:bookmarkEnd w:id="347"/>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8" w:name="_DV_M366"/>
      <w:bookmarkStart w:id="349" w:name="_Ref451200664"/>
      <w:bookmarkEnd w:id="348"/>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lastRenderedPageBreak/>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50" w:name="_DV_M367"/>
      <w:bookmarkEnd w:id="349"/>
      <w:bookmarkEnd w:id="350"/>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1" w:name="_DV_M368"/>
      <w:bookmarkStart w:id="352" w:name="_Ref451176908"/>
      <w:bookmarkEnd w:id="351"/>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3" w:name="_DV_M369"/>
      <w:bookmarkEnd w:id="352"/>
      <w:bookmarkEnd w:id="353"/>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4" w:name="_DV_M370"/>
      <w:bookmarkStart w:id="355" w:name="_Ref492327879"/>
      <w:bookmarkStart w:id="356" w:name="_Ref484880137"/>
      <w:bookmarkStart w:id="357" w:name="_Ref451177022"/>
      <w:bookmarkEnd w:id="354"/>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5"/>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8" w:name="_DV_M371"/>
      <w:bookmarkStart w:id="359" w:name="_DV_M372"/>
      <w:bookmarkEnd w:id="356"/>
      <w:bookmarkEnd w:id="357"/>
      <w:bookmarkEnd w:id="358"/>
      <w:bookmarkEnd w:id="359"/>
    </w:p>
    <w:p w14:paraId="0EC04100" w14:textId="1E79F011"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892A67" w:rsidRPr="003B501A">
        <w:rPr>
          <w:rStyle w:val="DeltaViewInsertion"/>
          <w:rFonts w:asciiTheme="minorHAnsi" w:hAnsiTheme="minorHAnsi" w:cstheme="minorHAnsi"/>
          <w:color w:val="auto"/>
          <w:sz w:val="24"/>
          <w:u w:val="none"/>
          <w:lang w:val="pt-BR"/>
        </w:rPr>
        <w:t xml:space="preserve"> e </w:t>
      </w:r>
      <w:r w:rsidR="00CF7209" w:rsidRPr="003B501A">
        <w:rPr>
          <w:rStyle w:val="DeltaViewInsertion"/>
          <w:rFonts w:asciiTheme="minorHAnsi" w:hAnsiTheme="minorHAnsi" w:cstheme="minorHAnsi"/>
          <w:color w:val="auto"/>
          <w:sz w:val="24"/>
          <w:u w:val="none"/>
          <w:lang w:val="pt-BR"/>
        </w:rPr>
        <w:t>não deverá haver convocação de nova Assembleia Geral de Debenturistas para deliberar sobre o tema</w:t>
      </w:r>
      <w:r w:rsidRPr="003B501A">
        <w:rPr>
          <w:rStyle w:val="DeltaViewInsertion"/>
          <w:rFonts w:asciiTheme="minorHAnsi" w:hAnsiTheme="minorHAnsi" w:cstheme="minorHAnsi"/>
          <w:color w:val="auto"/>
          <w:sz w:val="24"/>
          <w:u w:val="none"/>
          <w:lang w:val="pt-BR"/>
        </w:rPr>
        <w:t>.</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0" w:name="_Ref15992046"/>
    </w:p>
    <w:p w14:paraId="0C4ECC75" w14:textId="27221855"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lastRenderedPageBreak/>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60"/>
      <w:r w:rsidR="005F0DB3">
        <w:rPr>
          <w:rFonts w:asciiTheme="minorHAnsi" w:hAnsiTheme="minorHAnsi" w:cstheme="minorHAnsi"/>
          <w:sz w:val="24"/>
          <w:lang w:val="pt-BR"/>
        </w:rPr>
        <w:t xml:space="preserve"> [</w:t>
      </w:r>
      <w:r w:rsidR="005F0DB3" w:rsidRPr="00B81F80">
        <w:rPr>
          <w:rFonts w:asciiTheme="minorHAnsi" w:hAnsiTheme="minorHAnsi" w:cstheme="minorHAnsi"/>
          <w:b/>
          <w:bCs/>
          <w:sz w:val="24"/>
          <w:highlight w:val="yellow"/>
          <w:lang w:val="pt-BR"/>
        </w:rPr>
        <w:t>Nota SF: Ajuste solicitado pela B3</w:t>
      </w:r>
      <w:r w:rsidR="005F0DB3">
        <w:rPr>
          <w:rFonts w:asciiTheme="minorHAnsi" w:hAnsiTheme="minorHAnsi" w:cstheme="minorHAnsi"/>
          <w:sz w:val="24"/>
          <w:lang w:val="pt-BR"/>
        </w:rPr>
        <w:t>]</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1" w:name="_DV_M373"/>
      <w:bookmarkEnd w:id="361"/>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2" w:name="_DV_M374"/>
      <w:bookmarkStart w:id="363" w:name="_DV_M375"/>
      <w:bookmarkStart w:id="364" w:name="_DV_M376"/>
      <w:bookmarkStart w:id="365" w:name="_Toc499990368"/>
      <w:bookmarkStart w:id="366" w:name="_Toc280370541"/>
      <w:bookmarkStart w:id="367" w:name="_Toc349040597"/>
      <w:bookmarkStart w:id="368" w:name="_Toc355626571"/>
      <w:bookmarkStart w:id="369" w:name="_Toc351469182"/>
      <w:bookmarkStart w:id="370" w:name="_Toc352767484"/>
      <w:bookmarkEnd w:id="362"/>
      <w:bookmarkEnd w:id="363"/>
      <w:bookmarkEnd w:id="364"/>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1" w:name="_DV_M377"/>
      <w:bookmarkEnd w:id="365"/>
      <w:bookmarkEnd w:id="371"/>
      <w:r w:rsidRPr="003B501A">
        <w:rPr>
          <w:rFonts w:asciiTheme="minorHAnsi" w:hAnsiTheme="minorHAnsi" w:cstheme="minorHAnsi"/>
          <w:sz w:val="24"/>
          <w:lang w:val="pt-BR"/>
        </w:rPr>
        <w:t>EMISSORA</w:t>
      </w:r>
      <w:bookmarkStart w:id="372" w:name="_DV_M378"/>
      <w:bookmarkEnd w:id="366"/>
      <w:bookmarkEnd w:id="367"/>
      <w:bookmarkEnd w:id="368"/>
      <w:bookmarkEnd w:id="369"/>
      <w:bookmarkEnd w:id="370"/>
      <w:bookmarkEnd w:id="372"/>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3" w:name="_DV_M379"/>
      <w:bookmarkStart w:id="374" w:name="_DV_M380"/>
      <w:bookmarkStart w:id="375" w:name="_Ref451201110"/>
      <w:bookmarkEnd w:id="373"/>
      <w:bookmarkEnd w:id="374"/>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6" w:name="_DV_M381"/>
      <w:bookmarkEnd w:id="375"/>
      <w:bookmarkEnd w:id="376"/>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7" w:name="_DV_M382"/>
      <w:bookmarkEnd w:id="377"/>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8" w:name="_DV_M383"/>
      <w:bookmarkStart w:id="379" w:name="_Ref513399774"/>
      <w:bookmarkEnd w:id="378"/>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w:t>
      </w:r>
      <w:r w:rsidRPr="003B501A">
        <w:rPr>
          <w:rFonts w:asciiTheme="minorHAnsi" w:hAnsiTheme="minorHAnsi" w:cstheme="minorHAnsi"/>
          <w:sz w:val="24"/>
          <w:lang w:val="pt-BR"/>
        </w:rPr>
        <w:lastRenderedPageBreak/>
        <w:t xml:space="preserve">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79"/>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80"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80"/>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0AA1A92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 xml:space="preserve">ontados da data de ciência ou recebimento, conforme o caso, (I) informação estabelecendo a ocorrência de qualquer Evento de </w:t>
      </w:r>
      <w:r w:rsidRPr="003B501A">
        <w:rPr>
          <w:rFonts w:asciiTheme="minorHAnsi" w:hAnsiTheme="minorHAnsi" w:cstheme="minorHAnsi"/>
          <w:sz w:val="24"/>
          <w:lang w:val="pt-BR"/>
        </w:rPr>
        <w:lastRenderedPageBreak/>
        <w:t>Vencimento Antecipado; ou (II) envio de cópia de qualquer notificação, judicial ou extrajudicial, recebida pela Emissora especificamente relacionada às Debêntures e/ou a um Evento de Vencimento Antecipado; e</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6097A1C6" w:rsidR="00424544"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p>
    <w:p w14:paraId="5D65EAF4"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81" w:name="_DV_M384"/>
      <w:bookmarkStart w:id="382" w:name="_DV_M385"/>
      <w:bookmarkStart w:id="383" w:name="_DV_M389"/>
      <w:bookmarkEnd w:id="381"/>
      <w:bookmarkEnd w:id="382"/>
      <w:bookmarkEnd w:id="383"/>
    </w:p>
    <w:p w14:paraId="278DE18A" w14:textId="69AEADB5" w:rsidR="00424544" w:rsidRPr="003B501A" w:rsidRDefault="00DE083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r w:rsidR="00A9262E">
        <w:rPr>
          <w:rFonts w:asciiTheme="minorHAnsi" w:hAnsiTheme="minorHAnsi" w:cstheme="minorHAnsi"/>
          <w:iCs/>
          <w:sz w:val="24"/>
          <w:lang w:val="pt-BR"/>
        </w:rPr>
        <w:t>[</w:t>
      </w:r>
      <w:r w:rsidR="00A9262E" w:rsidRPr="00B81F80">
        <w:rPr>
          <w:rFonts w:asciiTheme="minorHAnsi" w:hAnsiTheme="minorHAnsi" w:cstheme="minorHAnsi"/>
          <w:b/>
          <w:bCs/>
          <w:iCs/>
          <w:sz w:val="24"/>
          <w:highlight w:val="yellow"/>
          <w:lang w:val="pt-BR"/>
        </w:rPr>
        <w:t>Nota SF: Ajustes solicitados pelo BNDES</w:t>
      </w:r>
      <w:r w:rsidR="00A9262E">
        <w:rPr>
          <w:rFonts w:asciiTheme="minorHAnsi" w:hAnsiTheme="minorHAnsi" w:cstheme="minorHAnsi"/>
          <w:iCs/>
          <w:sz w:val="24"/>
          <w:lang w:val="pt-BR"/>
        </w:rPr>
        <w:t>]</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w:t>
      </w:r>
      <w:r w:rsidRPr="003B501A">
        <w:rPr>
          <w:rFonts w:asciiTheme="minorHAnsi" w:hAnsiTheme="minorHAnsi" w:cstheme="minorHAnsi"/>
          <w:sz w:val="24"/>
          <w:lang w:val="pt-BR"/>
        </w:rPr>
        <w:lastRenderedPageBreak/>
        <w:t xml:space="preserve">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7DAA31C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A600E9"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2F01E693"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 atuando em seu nome cumpram com </w:t>
      </w:r>
      <w:r w:rsidR="00A674A1" w:rsidRPr="00A674A1">
        <w:rPr>
          <w:rFonts w:asciiTheme="minorHAnsi" w:hAnsiTheme="minorHAnsi" w:cstheme="minorHAnsi"/>
          <w:sz w:val="24"/>
          <w:lang w:val="pt-BR"/>
        </w:rPr>
        <w:t>dispositivo legal ou regulatório, que versem sobre incentivo a prostituição, 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r w:rsidR="000654E4" w:rsidRPr="00B81F80">
        <w:rPr>
          <w:rFonts w:asciiTheme="minorHAnsi" w:hAnsiTheme="minorHAnsi" w:cstheme="minorHAnsi"/>
          <w:b/>
          <w:bCs/>
          <w:sz w:val="24"/>
          <w:highlight w:val="yellow"/>
          <w:lang w:val="pt-BR"/>
        </w:rPr>
        <w:t xml:space="preserve">Nota SF: </w:t>
      </w:r>
      <w:r w:rsidR="000654E4" w:rsidRPr="00B81F80">
        <w:rPr>
          <w:rFonts w:asciiTheme="minorHAnsi" w:hAnsiTheme="minorHAnsi" w:cstheme="minorHAnsi"/>
          <w:b/>
          <w:bCs/>
          <w:sz w:val="24"/>
          <w:highlight w:val="yellow"/>
          <w:lang w:val="pt-BR"/>
        </w:rPr>
        <w:lastRenderedPageBreak/>
        <w:t>Inclusão solicitada pelo BBI. Discutir, tendo em vista a obrigação prevista no item abaixo</w:t>
      </w:r>
      <w:r w:rsidR="000654E4">
        <w:rPr>
          <w:rFonts w:asciiTheme="minorHAnsi" w:hAnsiTheme="minorHAnsi" w:cstheme="minorHAnsi"/>
          <w:sz w:val="24"/>
          <w:lang w:val="pt-BR"/>
        </w:rPr>
        <w:t>]</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242583AB"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Pr="000654E4">
        <w:rPr>
          <w:rFonts w:asciiTheme="minorHAnsi" w:hAnsiTheme="minorHAnsi" w:cstheme="minorHAnsi"/>
          <w:sz w:val="24"/>
          <w:lang w:val="pt-BR"/>
        </w:rPr>
        <w:t>;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r w:rsidR="000654E4">
        <w:rPr>
          <w:rFonts w:asciiTheme="minorHAnsi" w:hAnsiTheme="minorHAnsi" w:cstheme="minorHAnsi"/>
          <w:sz w:val="24"/>
          <w:lang w:val="pt-BR"/>
        </w:rPr>
        <w:t>[</w:t>
      </w:r>
      <w:r w:rsidR="000654E4" w:rsidRPr="00B81F80">
        <w:rPr>
          <w:rFonts w:asciiTheme="minorHAnsi" w:hAnsiTheme="minorHAnsi" w:cstheme="minorHAnsi"/>
          <w:b/>
          <w:bCs/>
          <w:sz w:val="24"/>
          <w:highlight w:val="yellow"/>
          <w:lang w:val="pt-BR"/>
        </w:rPr>
        <w:t xml:space="preserve">Nota SF: Ajustes iniciais solicitados pelo BBI. Exclusão do </w:t>
      </w:r>
      <w:proofErr w:type="spellStart"/>
      <w:r w:rsidR="000654E4" w:rsidRPr="00B81F80">
        <w:rPr>
          <w:rFonts w:asciiTheme="minorHAnsi" w:hAnsiTheme="minorHAnsi" w:cstheme="minorHAnsi"/>
          <w:b/>
          <w:bCs/>
          <w:sz w:val="24"/>
          <w:highlight w:val="yellow"/>
          <w:lang w:val="pt-BR"/>
        </w:rPr>
        <w:t>carveout</w:t>
      </w:r>
      <w:proofErr w:type="spellEnd"/>
      <w:r w:rsidR="000654E4" w:rsidRPr="00B81F80">
        <w:rPr>
          <w:rFonts w:asciiTheme="minorHAnsi" w:hAnsiTheme="minorHAnsi" w:cstheme="minorHAnsi"/>
          <w:b/>
          <w:bCs/>
          <w:sz w:val="24"/>
          <w:highlight w:val="yellow"/>
          <w:lang w:val="pt-BR"/>
        </w:rPr>
        <w:t xml:space="preserve"> de “Efeito Adverso Relevante” solicitada pelo BNDES. Discutir possibilidade de separação do item de modo que os temas mais sensíveis fiquem sem exceções e os temas menos sensíveis </w:t>
      </w:r>
      <w:r w:rsidR="000654E4">
        <w:rPr>
          <w:rFonts w:asciiTheme="minorHAnsi" w:hAnsiTheme="minorHAnsi" w:cstheme="minorHAnsi"/>
          <w:b/>
          <w:bCs/>
          <w:sz w:val="24"/>
          <w:highlight w:val="yellow"/>
          <w:lang w:val="pt-BR"/>
        </w:rPr>
        <w:t>admitam</w:t>
      </w:r>
      <w:r w:rsidR="000654E4" w:rsidRPr="00B81F80">
        <w:rPr>
          <w:rFonts w:asciiTheme="minorHAnsi" w:hAnsiTheme="minorHAnsi" w:cstheme="minorHAnsi"/>
          <w:b/>
          <w:bCs/>
          <w:sz w:val="24"/>
          <w:highlight w:val="yellow"/>
          <w:lang w:val="pt-BR"/>
        </w:rPr>
        <w:t xml:space="preserve"> exceções</w:t>
      </w:r>
      <w:r w:rsidR="000654E4">
        <w:rPr>
          <w:rFonts w:asciiTheme="minorHAnsi" w:hAnsiTheme="minorHAnsi" w:cstheme="minorHAnsi"/>
          <w:sz w:val="24"/>
          <w:lang w:val="pt-BR"/>
        </w:rPr>
        <w:t>]</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71B1CCC1"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r w:rsidR="00B10CCD" w:rsidRPr="00B81F80">
        <w:rPr>
          <w:rFonts w:asciiTheme="minorHAnsi" w:hAnsiTheme="minorHAnsi" w:cstheme="minorHAnsi"/>
          <w:b/>
          <w:bCs/>
          <w:sz w:val="24"/>
          <w:highlight w:val="yellow"/>
          <w:lang w:val="pt-BR"/>
        </w:rPr>
        <w:t>Nota SF: Ajustes solicitados pelo BBI</w:t>
      </w:r>
      <w:r w:rsidR="00B10CCD">
        <w:rPr>
          <w:rFonts w:asciiTheme="minorHAnsi" w:hAnsiTheme="minorHAnsi" w:cstheme="minorHAnsi"/>
          <w:sz w:val="24"/>
          <w:lang w:val="pt-BR"/>
        </w:rPr>
        <w:t>]</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47B79660"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B10CCD">
        <w:rPr>
          <w:rFonts w:asciiTheme="minorHAnsi" w:hAnsiTheme="minorHAnsi" w:cstheme="minorHAnsi"/>
          <w:sz w:val="24"/>
          <w:lang w:val="pt-BR"/>
        </w:rPr>
        <w:t xml:space="preserve">e/ou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 xml:space="preserve">demais controladas,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seus 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lastRenderedPageBreak/>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sidR="008104FD">
        <w:rPr>
          <w:rFonts w:asciiTheme="minorHAnsi" w:hAnsiTheme="minorHAnsi" w:cstheme="minorHAnsi"/>
          <w:sz w:val="24"/>
          <w:lang w:val="pt-BR"/>
        </w:rPr>
        <w:t>[</w:t>
      </w:r>
      <w:r w:rsidR="008104FD" w:rsidRPr="000F207D">
        <w:rPr>
          <w:rFonts w:asciiTheme="minorHAnsi" w:hAnsiTheme="minorHAnsi" w:cstheme="minorHAnsi"/>
          <w:b/>
          <w:bCs/>
          <w:sz w:val="24"/>
          <w:highlight w:val="yellow"/>
          <w:lang w:val="pt-BR"/>
        </w:rPr>
        <w:t xml:space="preserve">Nota SF: </w:t>
      </w:r>
      <w:r w:rsidR="000F207D" w:rsidRPr="00B81F80">
        <w:rPr>
          <w:rFonts w:asciiTheme="minorHAnsi" w:hAnsiTheme="minorHAnsi" w:cstheme="minorHAnsi"/>
          <w:b/>
          <w:bCs/>
          <w:sz w:val="24"/>
          <w:highlight w:val="yellow"/>
          <w:lang w:val="pt-BR"/>
        </w:rPr>
        <w:t>Ajustes solicitados pelo BBI</w:t>
      </w:r>
      <w:r w:rsidR="008104FD">
        <w:rPr>
          <w:rFonts w:asciiTheme="minorHAnsi" w:hAnsiTheme="minorHAnsi" w:cstheme="minorHAnsi"/>
          <w:sz w:val="24"/>
          <w:lang w:val="pt-BR"/>
        </w:rPr>
        <w:t>]</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7D1DF96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proofErr w:type="spellStart"/>
      <w:r w:rsidR="00986198" w:rsidRPr="00986198">
        <w:rPr>
          <w:rFonts w:asciiTheme="minorHAnsi" w:hAnsiTheme="minorHAnsi" w:cstheme="minorHAnsi"/>
          <w:sz w:val="24"/>
          <w:lang w:val="pt-BR"/>
        </w:rPr>
        <w:t>PriceWaterhouseCoopers</w:t>
      </w:r>
      <w:proofErr w:type="spellEnd"/>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5E6D86D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ADA98E9"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r w:rsidR="002963B7" w:rsidRPr="00B81F80">
        <w:rPr>
          <w:rFonts w:asciiTheme="minorHAnsi" w:hAnsiTheme="minorHAnsi" w:cstheme="minorHAnsi"/>
          <w:b/>
          <w:bCs/>
          <w:sz w:val="24"/>
          <w:highlight w:val="yellow"/>
          <w:lang w:val="pt-BR"/>
        </w:rPr>
        <w:t>Nota SF: Ajuste solicitado pelo BNDES</w:t>
      </w:r>
      <w:r w:rsidR="002963B7">
        <w:rPr>
          <w:rFonts w:asciiTheme="minorHAnsi" w:hAnsiTheme="minorHAnsi" w:cstheme="minorHAnsi"/>
          <w:sz w:val="24"/>
          <w:lang w:val="pt-BR"/>
        </w:rPr>
        <w:t>]</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4" w:name="_DV_M458"/>
      <w:bookmarkStart w:id="385" w:name="_DV_M459"/>
      <w:bookmarkStart w:id="386" w:name="_DV_M460"/>
      <w:bookmarkStart w:id="387" w:name="_DV_M461"/>
      <w:bookmarkStart w:id="388" w:name="_DV_M462"/>
      <w:bookmarkStart w:id="389" w:name="_DV_M463"/>
      <w:bookmarkStart w:id="390" w:name="_DV_M464"/>
      <w:bookmarkStart w:id="391" w:name="_DV_M465"/>
      <w:bookmarkStart w:id="392" w:name="_DV_M466"/>
      <w:bookmarkStart w:id="393" w:name="_DV_M467"/>
      <w:bookmarkStart w:id="394" w:name="_DV_M468"/>
      <w:bookmarkStart w:id="395" w:name="_DV_M469"/>
      <w:bookmarkStart w:id="396" w:name="_DV_M470"/>
      <w:bookmarkStart w:id="397" w:name="_DV_M471"/>
      <w:bookmarkStart w:id="398" w:name="_DV_M472"/>
      <w:bookmarkStart w:id="399" w:name="_DV_M473"/>
      <w:bookmarkStart w:id="400" w:name="_DV_M474"/>
      <w:bookmarkStart w:id="401" w:name="_DV_M475"/>
      <w:bookmarkStart w:id="402" w:name="_DV_M476"/>
      <w:bookmarkStart w:id="403" w:name="_DV_M477"/>
      <w:bookmarkStart w:id="404" w:name="_DV_M478"/>
      <w:bookmarkStart w:id="405" w:name="_DV_M479"/>
      <w:bookmarkStart w:id="406" w:name="_DV_M480"/>
      <w:bookmarkStart w:id="407" w:name="_DV_M481"/>
      <w:bookmarkStart w:id="408" w:name="_DV_M482"/>
      <w:bookmarkStart w:id="409" w:name="_DV_M483"/>
      <w:bookmarkStart w:id="410" w:name="_DV_M484"/>
      <w:bookmarkStart w:id="411" w:name="_DV_M485"/>
      <w:bookmarkStart w:id="412" w:name="_DV_M486"/>
      <w:bookmarkStart w:id="413" w:name="_DV_M487"/>
      <w:bookmarkStart w:id="414" w:name="_DV_M488"/>
      <w:bookmarkStart w:id="415" w:name="_DV_M489"/>
      <w:bookmarkStart w:id="416" w:name="_DV_M490"/>
      <w:bookmarkStart w:id="417" w:name="_DV_M491"/>
      <w:bookmarkStart w:id="418" w:name="_DV_M492"/>
      <w:bookmarkStart w:id="419" w:name="_DV_M493"/>
      <w:bookmarkStart w:id="420" w:name="_DV_M494"/>
      <w:bookmarkStart w:id="421" w:name="_DV_M495"/>
      <w:bookmarkStart w:id="422" w:name="_DV_M511"/>
      <w:bookmarkStart w:id="423" w:name="_DV_M512"/>
      <w:bookmarkStart w:id="424" w:name="_DV_M513"/>
      <w:bookmarkStart w:id="425" w:name="_DV_M514"/>
      <w:bookmarkStart w:id="426" w:name="_Toc499990370"/>
      <w:bookmarkStart w:id="427" w:name="_Toc280370542"/>
      <w:bookmarkStart w:id="428" w:name="_Toc349040598"/>
      <w:bookmarkStart w:id="429" w:name="_Toc351469183"/>
      <w:bookmarkStart w:id="430" w:name="_Toc352767485"/>
      <w:bookmarkStart w:id="431" w:name="_Toc355626572"/>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lastRenderedPageBreak/>
        <w:t>AGENTE FIDUCIÁRIO</w:t>
      </w:r>
      <w:bookmarkEnd w:id="426"/>
      <w:bookmarkEnd w:id="427"/>
      <w:bookmarkEnd w:id="428"/>
      <w:bookmarkEnd w:id="429"/>
      <w:bookmarkEnd w:id="430"/>
      <w:bookmarkEnd w:id="431"/>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2" w:name="_DV_M515"/>
      <w:bookmarkStart w:id="433" w:name="_Toc499990371"/>
      <w:bookmarkEnd w:id="432"/>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4" w:name="_DV_M516"/>
      <w:bookmarkEnd w:id="434"/>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5" w:name="_DV_M517"/>
      <w:bookmarkEnd w:id="435"/>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6" w:name="_DV_M518"/>
      <w:bookmarkEnd w:id="436"/>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7" w:name="_DV_M519"/>
      <w:bookmarkEnd w:id="437"/>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8" w:name="_DV_M526"/>
      <w:bookmarkEnd w:id="438"/>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9" w:name="_DV_M527"/>
      <w:bookmarkStart w:id="440" w:name="_Ref451202254"/>
      <w:bookmarkEnd w:id="439"/>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0"/>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1" w:name="_DV_M528"/>
      <w:bookmarkEnd w:id="441"/>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29"/>
      <w:bookmarkEnd w:id="442"/>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0"/>
      <w:bookmarkEnd w:id="443"/>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1"/>
      <w:bookmarkEnd w:id="444"/>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5" w:name="_DV_M532"/>
      <w:bookmarkStart w:id="446" w:name="_DV_M533"/>
      <w:bookmarkStart w:id="447" w:name="_DV_M534"/>
      <w:bookmarkEnd w:id="445"/>
      <w:bookmarkEnd w:id="446"/>
      <w:bookmarkEnd w:id="447"/>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1F28DBF8" w:rsidR="00AD3564" w:rsidRPr="003B501A" w:rsidRDefault="00986198"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w:t>
      </w:r>
      <w:r w:rsidR="00AD3564">
        <w:rPr>
          <w:rFonts w:asciiTheme="minorHAnsi" w:hAnsiTheme="minorHAnsi" w:cstheme="minorHAnsi"/>
          <w:sz w:val="24"/>
          <w:lang w:val="pt-BR"/>
        </w:rPr>
        <w:t>m todas as comunicações e informações prestadas pelo Agente Fiduciário, incluir os Bancos Fiadores em cópia</w:t>
      </w:r>
      <w:r>
        <w:rPr>
          <w:rFonts w:asciiTheme="minorHAnsi" w:hAnsiTheme="minorHAnsi" w:cstheme="minorHAnsi"/>
          <w:sz w:val="24"/>
          <w:lang w:val="pt-BR"/>
        </w:rPr>
        <w:t>; [</w:t>
      </w:r>
      <w:r w:rsidRPr="00B81F80">
        <w:rPr>
          <w:rFonts w:asciiTheme="minorHAnsi" w:hAnsiTheme="minorHAnsi" w:cstheme="minorHAnsi"/>
          <w:b/>
          <w:bCs/>
          <w:sz w:val="24"/>
          <w:highlight w:val="yellow"/>
          <w:lang w:val="pt-BR"/>
        </w:rPr>
        <w:t>Nota SF: Inclusão solicitad</w:t>
      </w:r>
      <w:r>
        <w:rPr>
          <w:rFonts w:asciiTheme="minorHAnsi" w:hAnsiTheme="minorHAnsi" w:cstheme="minorHAnsi"/>
          <w:b/>
          <w:bCs/>
          <w:sz w:val="24"/>
          <w:highlight w:val="yellow"/>
          <w:lang w:val="pt-BR"/>
        </w:rPr>
        <w:t>a</w:t>
      </w:r>
      <w:r w:rsidRPr="00B81F80">
        <w:rPr>
          <w:rFonts w:asciiTheme="minorHAnsi" w:hAnsiTheme="minorHAnsi" w:cstheme="minorHAnsi"/>
          <w:b/>
          <w:bCs/>
          <w:sz w:val="24"/>
          <w:highlight w:val="yellow"/>
          <w:lang w:val="pt-BR"/>
        </w:rPr>
        <w:t xml:space="preserve"> pelo BBI</w:t>
      </w:r>
      <w:r>
        <w:rPr>
          <w:rFonts w:asciiTheme="minorHAnsi" w:hAnsiTheme="minorHAnsi" w:cstheme="minorHAnsi"/>
          <w:sz w:val="24"/>
          <w:lang w:val="pt-BR"/>
        </w:rPr>
        <w:t>]</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1888975E" w14:textId="020DC870"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w:t>
      </w:r>
      <w:r w:rsidRPr="003B501A">
        <w:rPr>
          <w:rFonts w:asciiTheme="minorHAnsi" w:hAnsiTheme="minorHAnsi" w:cstheme="minorHAnsi"/>
          <w:sz w:val="24"/>
          <w:lang w:val="pt-BR"/>
        </w:rPr>
        <w:lastRenderedPageBreak/>
        <w:t>de interesses que impeça o Agente Fiduciário de continuar a exercer sua função.</w:t>
      </w: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47D3C9F" w14:textId="073A18F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lastRenderedPageBreak/>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w:t>
      </w:r>
      <w:r w:rsidRPr="003B501A">
        <w:rPr>
          <w:rFonts w:asciiTheme="minorHAnsi" w:hAnsiTheme="minorHAnsi" w:cstheme="minorHAnsi"/>
          <w:sz w:val="24"/>
          <w:lang w:val="pt-BR"/>
        </w:rPr>
        <w:lastRenderedPageBreak/>
        <w:t xml:space="preserve">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88ED1AF"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r w:rsidR="00986198">
        <w:rPr>
          <w:rFonts w:asciiTheme="minorHAnsi" w:hAnsiTheme="minorHAnsi" w:cstheme="minorHAnsi"/>
          <w:sz w:val="24"/>
          <w:lang w:val="pt-BR"/>
        </w:rPr>
        <w:t>[</w:t>
      </w:r>
      <w:r w:rsidR="00986198" w:rsidRPr="00B81F80">
        <w:rPr>
          <w:rFonts w:asciiTheme="minorHAnsi" w:hAnsiTheme="minorHAnsi" w:cstheme="minorHAnsi"/>
          <w:b/>
          <w:bCs/>
          <w:sz w:val="24"/>
          <w:highlight w:val="yellow"/>
          <w:lang w:val="pt-BR"/>
        </w:rPr>
        <w:t>Nota SF: Ajustes solicitados pelo BBI</w:t>
      </w:r>
      <w:r w:rsidR="00986198">
        <w:rPr>
          <w:rFonts w:asciiTheme="minorHAnsi" w:hAnsiTheme="minorHAnsi" w:cstheme="minorHAnsi"/>
          <w:sz w:val="24"/>
          <w:lang w:val="pt-BR"/>
        </w:rPr>
        <w:t>]</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3AD3837A"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w:t>
      </w:r>
      <w:r w:rsidRPr="003B501A">
        <w:rPr>
          <w:rFonts w:asciiTheme="minorHAnsi" w:hAnsiTheme="minorHAnsi" w:cstheme="minorHAnsi"/>
          <w:sz w:val="24"/>
          <w:lang w:val="pt-BR"/>
        </w:rPr>
        <w:lastRenderedPageBreak/>
        <w:t>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8" w:name="_DV_M559"/>
      <w:bookmarkEnd w:id="448"/>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9" w:name="_DV_M560"/>
      <w:bookmarkStart w:id="450" w:name="_Ref451203607"/>
      <w:bookmarkEnd w:id="449"/>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1" w:name="_DV_M568"/>
      <w:bookmarkStart w:id="452" w:name="_DV_M569"/>
      <w:bookmarkStart w:id="453" w:name="_DV_M570"/>
      <w:bookmarkStart w:id="454" w:name="_DV_M571"/>
      <w:bookmarkStart w:id="455" w:name="_DV_M572"/>
      <w:bookmarkStart w:id="456" w:name="_DV_M573"/>
      <w:bookmarkStart w:id="457" w:name="_DV_M574"/>
      <w:bookmarkStart w:id="458" w:name="_DV_M575"/>
      <w:bookmarkStart w:id="459" w:name="_DV_M576"/>
      <w:bookmarkStart w:id="460" w:name="_DV_M577"/>
      <w:bookmarkEnd w:id="450"/>
      <w:bookmarkEnd w:id="451"/>
      <w:bookmarkEnd w:id="452"/>
      <w:bookmarkEnd w:id="453"/>
      <w:bookmarkEnd w:id="454"/>
      <w:bookmarkEnd w:id="455"/>
      <w:bookmarkEnd w:id="456"/>
      <w:bookmarkEnd w:id="457"/>
      <w:bookmarkEnd w:id="458"/>
      <w:bookmarkEnd w:id="459"/>
      <w:bookmarkEnd w:id="460"/>
    </w:p>
    <w:p w14:paraId="443A61CC" w14:textId="5D4F278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Remuneração do Agente Fiduciário </w:t>
      </w:r>
      <w:r w:rsidR="009B4A3D" w:rsidRPr="003B501A">
        <w:rPr>
          <w:rFonts w:asciiTheme="minorHAnsi" w:hAnsiTheme="minorHAnsi" w:cstheme="minorHAnsi"/>
          <w:b/>
          <w:sz w:val="24"/>
          <w:highlight w:val="yellow"/>
          <w:lang w:val="pt-BR"/>
        </w:rPr>
        <w:t>[Nota SF: Cláusula a ser alterada conforme proposta do Agente Fiduciário]</w:t>
      </w:r>
    </w:p>
    <w:p w14:paraId="672F0EE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59153B1C"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devido, ao Agente Fiduciário, honorários pelo desempenho dos deveres e atribuições que lhe competem, nos termos da legislação em vigor e desta Escritura de Emissão, correspondentes, a parcelas anuais de R$</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xml:space="preserve"> (</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sendo a primeira parcela devida no 5º (quinto) dia útil após a data da assinatura desta Escritura de Emissão, e as demais parcelas no dia 15 (quinze) do mesmo mês da emissão da primeira fatura na mesma data dos anos subsequentes.</w:t>
      </w:r>
    </w:p>
    <w:p w14:paraId="42502ACD"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48058A3" w14:textId="68FCB8F3"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14:paraId="1F8659E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AD56C28" w14:textId="2F4C5C86"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primeira parcela da remuneração do Agente Fiduciário será devida ainda que a operação não seja integralizada, a título de estruturação e implantação.</w:t>
      </w:r>
    </w:p>
    <w:p w14:paraId="411A9047"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8A33FFA" w14:textId="7ADE66C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pagamento da remuneração do Agente Fiduciário será feito mediante crédito na conta corrente a ser indicada pelo Agente Fiduciário.</w:t>
      </w:r>
    </w:p>
    <w:p w14:paraId="738DA5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DA46FD" w14:textId="1298309D"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sidRPr="003B501A">
        <w:rPr>
          <w:rFonts w:asciiTheme="minorHAnsi" w:hAnsiTheme="minorHAnsi" w:cstheme="minorHAnsi"/>
          <w:i/>
          <w:sz w:val="24"/>
          <w:lang w:val="pt-BR"/>
        </w:rPr>
        <w:t>pro rata die</w:t>
      </w:r>
      <w:r w:rsidRPr="003B501A">
        <w:rPr>
          <w:rFonts w:asciiTheme="minorHAnsi" w:hAnsiTheme="minorHAnsi" w:cstheme="minorHAnsi"/>
          <w:sz w:val="24"/>
          <w:lang w:val="pt-BR"/>
        </w:rPr>
        <w:t>, se necessário.</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5B7D372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remuneração prevista será devida mesmo após o vencimento das Debêntures, caso o Agente Fiduciário ainda esteja exercendo atividades inerentes à sua função em relação à Emissão.</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1" w:name="_DV_M579"/>
      <w:bookmarkStart w:id="462" w:name="_Ref487060449"/>
      <w:bookmarkStart w:id="463" w:name="_Ref484880722"/>
      <w:bookmarkEnd w:id="461"/>
    </w:p>
    <w:p w14:paraId="265EDF62" w14:textId="41D95CCC" w:rsidR="0067526F"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w:t>
      </w:r>
      <w:r w:rsidR="00847530" w:rsidRPr="003B501A">
        <w:rPr>
          <w:rFonts w:asciiTheme="minorHAnsi" w:hAnsiTheme="minorHAnsi" w:cstheme="minorHAnsi"/>
          <w:sz w:val="24"/>
          <w:lang w:val="pt-BR"/>
        </w:rPr>
        <w:t>[</w:t>
      </w:r>
      <w:r w:rsidRPr="003B501A">
        <w:rPr>
          <w:rFonts w:asciiTheme="minorHAnsi" w:hAnsiTheme="minorHAnsi" w:cstheme="minorHAnsi"/>
          <w:sz w:val="24"/>
          <w:highlight w:val="yellow"/>
          <w:lang w:val="pt-BR"/>
        </w:rPr>
        <w:t>R$2.000 (dois mil reais)</w:t>
      </w:r>
      <w:r w:rsidR="0084753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418CEACA" w:rsidR="00F377F1"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despesas decorrentes de procedimentos legais, inclusive </w:t>
      </w:r>
      <w:r w:rsidRPr="003B501A">
        <w:rPr>
          <w:rFonts w:asciiTheme="minorHAnsi" w:eastAsia="Arial Unicode MS" w:hAnsiTheme="minorHAnsi" w:cstheme="minorHAnsi"/>
          <w:sz w:val="24"/>
          <w:lang w:val="pt-BR"/>
        </w:rPr>
        <w:t>as despesas administrativas</w:t>
      </w:r>
      <w:r w:rsidRPr="003B501A">
        <w:rPr>
          <w:rFonts w:asciiTheme="minorHAnsi" w:hAnsiTheme="minorHAnsi" w:cstheme="minorHAnsi"/>
          <w:sz w:val="24"/>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sidRPr="003B501A">
        <w:rPr>
          <w:rFonts w:asciiTheme="minorHAnsi" w:eastAsia="Arial Unicode MS" w:hAnsiTheme="minorHAnsi" w:cstheme="minorHAnsi"/>
          <w:sz w:val="24"/>
          <w:lang w:val="pt-BR"/>
        </w:rPr>
        <w:t xml:space="preserve"> Os honorários de sucumbência em ações judiciais serão igualmente suportados pelos Debenturistas, bem como a remuneração do Agente Fiduciário na hipótese de a Emissora permanecer em inadimplência com relação ao pagamento desta </w:t>
      </w:r>
      <w:r w:rsidRPr="003B501A">
        <w:rPr>
          <w:rFonts w:asciiTheme="minorHAnsi" w:eastAsia="Arial Unicode MS" w:hAnsiTheme="minorHAnsi" w:cstheme="minorHAnsi"/>
          <w:sz w:val="24"/>
          <w:lang w:val="pt-BR"/>
        </w:rPr>
        <w:lastRenderedPageBreak/>
        <w:t>por um período superior a 30 (trinta) dias, podendo o Agente Fiduciário solicitar garantia dos Debenturistas para cobertura do risco de sucumbência.</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4" w:name="_DV_M580"/>
      <w:bookmarkStart w:id="465" w:name="_DV_M581"/>
      <w:bookmarkStart w:id="466" w:name="_DV_M582"/>
      <w:bookmarkStart w:id="467" w:name="_DV_M584"/>
      <w:bookmarkEnd w:id="462"/>
      <w:bookmarkEnd w:id="463"/>
      <w:bookmarkEnd w:id="464"/>
      <w:bookmarkEnd w:id="465"/>
      <w:bookmarkEnd w:id="466"/>
      <w:bookmarkEnd w:id="467"/>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8" w:name="_DV_M585"/>
      <w:bookmarkStart w:id="469" w:name="_Ref451204076"/>
      <w:bookmarkEnd w:id="468"/>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9"/>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0" w:name="_DV_M586"/>
      <w:bookmarkEnd w:id="470"/>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3198D91" w14:textId="42F7991C" w:rsidR="00C86DE2"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 (a) a Legislação Socioambiental</w:t>
      </w:r>
      <w:r w:rsidR="00C36783">
        <w:rPr>
          <w:rFonts w:asciiTheme="minorHAnsi" w:hAnsiTheme="minorHAnsi" w:cstheme="minorHAnsi"/>
          <w:sz w:val="24"/>
          <w:lang w:val="pt-BR"/>
        </w:rPr>
        <w:t>; (b)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C36783">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(2) os trabalhadores do Agente Fiduciário e dos Debenturistas são devidamente registrados nos termos da legislação em vigor; (3) cumprem as obrigações decorrentes dos respectivos contratos de trabalho e da legislação trabalhista e previdenciária em vigor; (</w:t>
      </w:r>
      <w:r w:rsidR="00C36783">
        <w:rPr>
          <w:rFonts w:asciiTheme="minorHAnsi" w:hAnsiTheme="minorHAnsi" w:cstheme="minorHAnsi"/>
          <w:sz w:val="24"/>
          <w:lang w:val="pt-BR"/>
        </w:rPr>
        <w:t>4</w:t>
      </w:r>
      <w:r w:rsidRPr="003B501A">
        <w:rPr>
          <w:rFonts w:asciiTheme="minorHAnsi" w:hAnsiTheme="minorHAnsi" w:cstheme="minorHAnsi"/>
          <w:sz w:val="24"/>
          <w:lang w:val="pt-BR"/>
        </w:rPr>
        <w:t xml:space="preserve">)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986198">
        <w:rPr>
          <w:rFonts w:asciiTheme="minorHAnsi" w:hAnsiTheme="minorHAnsi" w:cstheme="minorHAnsi"/>
          <w:sz w:val="24"/>
          <w:lang w:val="pt-BR"/>
        </w:rPr>
        <w:t>[</w:t>
      </w:r>
      <w:r w:rsidR="00986198" w:rsidRPr="00B81F80">
        <w:rPr>
          <w:rFonts w:asciiTheme="minorHAnsi" w:hAnsiTheme="minorHAnsi" w:cstheme="minorHAnsi"/>
          <w:b/>
          <w:bCs/>
          <w:sz w:val="24"/>
          <w:highlight w:val="yellow"/>
          <w:lang w:val="pt-BR"/>
        </w:rPr>
        <w:t>Nota SF: Ajustes solicitados pelo BBI</w:t>
      </w:r>
      <w:r w:rsidR="00986198">
        <w:rPr>
          <w:rFonts w:asciiTheme="minorHAnsi" w:hAnsiTheme="minorHAnsi" w:cstheme="minorHAnsi"/>
          <w:sz w:val="24"/>
          <w:lang w:val="pt-BR"/>
        </w:rPr>
        <w:t>]</w:t>
      </w:r>
    </w:p>
    <w:p w14:paraId="77C241F9" w14:textId="77777777" w:rsidR="006F205D" w:rsidRPr="003B501A" w:rsidRDefault="006F205D" w:rsidP="003B501A">
      <w:pPr>
        <w:pStyle w:val="Level1"/>
        <w:numPr>
          <w:ilvl w:val="0"/>
          <w:numId w:val="0"/>
        </w:numPr>
        <w:spacing w:before="0" w:after="0" w:line="320" w:lineRule="exact"/>
        <w:ind w:left="680"/>
        <w:rPr>
          <w:rFonts w:asciiTheme="minorHAnsi" w:hAnsiTheme="minorHAnsi" w:cstheme="minorHAnsi"/>
          <w:sz w:val="24"/>
          <w:lang w:val="pt-BR"/>
        </w:rPr>
      </w:pPr>
      <w:bookmarkStart w:id="471" w:name="_DV_M590"/>
      <w:bookmarkStart w:id="472" w:name="_DV_M597"/>
      <w:bookmarkEnd w:id="471"/>
      <w:bookmarkEnd w:id="472"/>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3" w:name="_DV_M598"/>
      <w:bookmarkStart w:id="474" w:name="_Ref492327380"/>
      <w:bookmarkStart w:id="475" w:name="_Ref451201382"/>
      <w:bookmarkEnd w:id="473"/>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4"/>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6" w:name="_DV_M599"/>
      <w:bookmarkStart w:id="477" w:name="_Ref451200416"/>
      <w:bookmarkEnd w:id="475"/>
      <w:bookmarkEnd w:id="476"/>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8" w:name="_DV_M600"/>
      <w:bookmarkEnd w:id="477"/>
      <w:bookmarkEnd w:id="478"/>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9" w:name="_DV_M601"/>
      <w:bookmarkEnd w:id="479"/>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0" w:name="_DV_M602"/>
      <w:bookmarkStart w:id="481" w:name="_Ref484880385"/>
      <w:bookmarkEnd w:id="480"/>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1"/>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2" w:name="_DV_M603"/>
      <w:bookmarkEnd w:id="482"/>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3" w:name="_DV_M604"/>
      <w:bookmarkEnd w:id="483"/>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4" w:name="_DV_M605"/>
      <w:bookmarkStart w:id="485" w:name="_Ref514336935"/>
      <w:bookmarkEnd w:id="484"/>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w:t>
      </w:r>
      <w:r w:rsidRPr="003B501A">
        <w:rPr>
          <w:rFonts w:asciiTheme="minorHAnsi" w:hAnsiTheme="minorHAnsi" w:cstheme="minorHAnsi"/>
          <w:sz w:val="24"/>
          <w:lang w:val="pt-BR"/>
        </w:rPr>
        <w:lastRenderedPageBreak/>
        <w:t xml:space="preserve">em, no mínimo, 8 (oito) dias contados da data da publicação do novo anúncio de convocação. </w:t>
      </w:r>
      <w:bookmarkEnd w:id="485"/>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6" w:name="_DV_M606"/>
      <w:bookmarkEnd w:id="486"/>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7" w:name="_DV_M607"/>
      <w:bookmarkEnd w:id="487"/>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8" w:name="_DV_M608"/>
      <w:bookmarkStart w:id="489" w:name="_Ref451202124"/>
      <w:bookmarkEnd w:id="488"/>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9"/>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0" w:name="_DV_M609"/>
      <w:bookmarkEnd w:id="490"/>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1" w:name="_DV_M610"/>
      <w:bookmarkStart w:id="492" w:name="_Ref15991498"/>
      <w:bookmarkEnd w:id="491"/>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2"/>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3" w:name="_DV_M611"/>
      <w:bookmarkStart w:id="494" w:name="_Ref484878613"/>
      <w:bookmarkEnd w:id="493"/>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Quórum de Deliberação</w:t>
      </w:r>
      <w:bookmarkEnd w:id="494"/>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5" w:name="_DV_M612"/>
      <w:bookmarkStart w:id="496" w:name="_Ref451200548"/>
      <w:bookmarkEnd w:id="495"/>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6"/>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7" w:name="_DV_M614"/>
      <w:bookmarkStart w:id="498" w:name="_Ref452135653"/>
      <w:bookmarkEnd w:id="497"/>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9" w:name="_DV_M615"/>
      <w:bookmarkStart w:id="500" w:name="_DV_M616"/>
      <w:bookmarkStart w:id="501" w:name="_DV_M617"/>
      <w:bookmarkStart w:id="502" w:name="_Ref453932420"/>
      <w:bookmarkEnd w:id="498"/>
      <w:bookmarkEnd w:id="499"/>
      <w:bookmarkEnd w:id="500"/>
      <w:bookmarkEnd w:id="501"/>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3" w:name="_DV_M619"/>
      <w:bookmarkEnd w:id="502"/>
      <w:bookmarkEnd w:id="503"/>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4" w:name="_DV_M620"/>
      <w:bookmarkEnd w:id="504"/>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21"/>
      <w:bookmarkEnd w:id="505"/>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6" w:name="_DV_M622"/>
      <w:bookmarkEnd w:id="506"/>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7" w:name="_DV_M623"/>
      <w:bookmarkEnd w:id="507"/>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8" w:name="_DV_M624"/>
      <w:bookmarkStart w:id="509" w:name="_DV_M625"/>
      <w:bookmarkEnd w:id="508"/>
      <w:bookmarkEnd w:id="509"/>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0" w:name="_DV_M626"/>
      <w:bookmarkEnd w:id="510"/>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1" w:name="_DV_M627"/>
      <w:bookmarkEnd w:id="511"/>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2" w:name="_DV_M628"/>
      <w:bookmarkStart w:id="513" w:name="_DV_M629"/>
      <w:bookmarkEnd w:id="512"/>
      <w:bookmarkEnd w:id="513"/>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0"/>
      <w:bookmarkEnd w:id="514"/>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1"/>
      <w:bookmarkEnd w:id="515"/>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2"/>
      <w:bookmarkEnd w:id="516"/>
    </w:p>
    <w:p w14:paraId="324A68FA" w14:textId="475964B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r w:rsidR="00986198" w:rsidRPr="00B81F80">
        <w:rPr>
          <w:rFonts w:asciiTheme="minorHAnsi" w:hAnsiTheme="minorHAnsi" w:cstheme="minorHAnsi"/>
          <w:b/>
          <w:bCs/>
          <w:sz w:val="24"/>
          <w:highlight w:val="yellow"/>
          <w:lang w:val="pt-BR"/>
        </w:rPr>
        <w:t>Nota SF: Ajuste solicitado pelo BBI</w:t>
      </w:r>
      <w:r w:rsidR="00986198">
        <w:rPr>
          <w:rFonts w:asciiTheme="minorHAnsi" w:hAnsiTheme="minorHAnsi" w:cstheme="minorHAnsi"/>
          <w:sz w:val="24"/>
          <w:lang w:val="pt-BR"/>
        </w:rPr>
        <w:t>]</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7" w:name="_DV_M633"/>
      <w:bookmarkEnd w:id="517"/>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8" w:name="_DV_M634"/>
      <w:bookmarkEnd w:id="518"/>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w:t>
      </w:r>
      <w:r w:rsidRPr="003B501A">
        <w:rPr>
          <w:rFonts w:asciiTheme="minorHAnsi" w:hAnsiTheme="minorHAnsi" w:cstheme="minorHAnsi"/>
          <w:sz w:val="24"/>
          <w:lang w:val="pt-BR"/>
        </w:rPr>
        <w:lastRenderedPageBreak/>
        <w:t>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65BD0986" w:rsidR="0035087F" w:rsidRPr="003B501A" w:rsidRDefault="000C7DB8"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 xml:space="preserve">é legítima proprietária </w:t>
      </w:r>
      <w:r w:rsidR="008811F7">
        <w:rPr>
          <w:rFonts w:asciiTheme="minorHAnsi" w:hAnsiTheme="minorHAnsi" w:cstheme="minorHAnsi"/>
          <w:sz w:val="24"/>
          <w:lang w:val="pt-BR"/>
        </w:rPr>
        <w:t xml:space="preserve">de </w:t>
      </w:r>
      <w:r w:rsidR="00567E80" w:rsidRPr="003B501A">
        <w:rPr>
          <w:rFonts w:asciiTheme="minorHAnsi" w:hAnsiTheme="minorHAnsi" w:cstheme="minorHAnsi"/>
          <w:sz w:val="24"/>
          <w:lang w:val="pt-BR"/>
        </w:rPr>
        <w:t>99,99% das ações representativas do capital social das SPEs</w:t>
      </w: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Pr="003B501A">
        <w:rPr>
          <w:rFonts w:asciiTheme="minorHAnsi" w:hAnsiTheme="minorHAnsi" w:cstheme="minorHAnsi"/>
          <w:b/>
          <w:bCs/>
          <w:sz w:val="24"/>
          <w:highlight w:val="yellow"/>
          <w:lang w:val="pt-BR"/>
        </w:rPr>
        <w:t>Nota S</w:t>
      </w:r>
      <w:r w:rsidRPr="00324395">
        <w:rPr>
          <w:rFonts w:asciiTheme="minorHAnsi" w:hAnsiTheme="minorHAnsi" w:cstheme="minorHAnsi"/>
          <w:b/>
          <w:bCs/>
          <w:sz w:val="24"/>
          <w:highlight w:val="yellow"/>
          <w:lang w:val="pt-BR"/>
        </w:rPr>
        <w:t xml:space="preserve">F: </w:t>
      </w:r>
      <w:r w:rsidR="00324395" w:rsidRPr="008143CB">
        <w:rPr>
          <w:rFonts w:asciiTheme="minorHAnsi" w:hAnsiTheme="minorHAnsi" w:cstheme="minorHAnsi"/>
          <w:b/>
          <w:bCs/>
          <w:sz w:val="24"/>
          <w:highlight w:val="yellow"/>
          <w:lang w:val="pt-BR"/>
        </w:rPr>
        <w:t xml:space="preserve">a ser confirmado no âmbito da </w:t>
      </w:r>
      <w:proofErr w:type="spellStart"/>
      <w:r w:rsidR="00324395" w:rsidRPr="008143CB">
        <w:rPr>
          <w:rFonts w:asciiTheme="minorHAnsi" w:hAnsiTheme="minorHAnsi" w:cstheme="minorHAnsi"/>
          <w:b/>
          <w:bCs/>
          <w:sz w:val="24"/>
          <w:highlight w:val="yellow"/>
          <w:lang w:val="pt-BR"/>
        </w:rPr>
        <w:t>due</w:t>
      </w:r>
      <w:proofErr w:type="spellEnd"/>
      <w:r w:rsidR="00324395" w:rsidRPr="008143CB">
        <w:rPr>
          <w:rFonts w:asciiTheme="minorHAnsi" w:hAnsiTheme="minorHAnsi" w:cstheme="minorHAnsi"/>
          <w:b/>
          <w:bCs/>
          <w:sz w:val="24"/>
          <w:highlight w:val="yellow"/>
          <w:lang w:val="pt-BR"/>
        </w:rPr>
        <w:t xml:space="preserve"> </w:t>
      </w:r>
      <w:proofErr w:type="spellStart"/>
      <w:r w:rsidR="00324395" w:rsidRPr="008143CB">
        <w:rPr>
          <w:rFonts w:asciiTheme="minorHAnsi" w:hAnsiTheme="minorHAnsi" w:cstheme="minorHAnsi"/>
          <w:b/>
          <w:bCs/>
          <w:sz w:val="24"/>
          <w:highlight w:val="yellow"/>
          <w:lang w:val="pt-BR"/>
        </w:rPr>
        <w:t>diligence</w:t>
      </w:r>
      <w:proofErr w:type="spellEnd"/>
      <w:r w:rsidRPr="003B501A">
        <w:rPr>
          <w:rFonts w:asciiTheme="minorHAnsi" w:hAnsiTheme="minorHAnsi" w:cstheme="minorHAnsi"/>
          <w:sz w:val="24"/>
          <w:lang w:val="pt-BR"/>
        </w:rPr>
        <w:t>]</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BA5C916" w14:textId="7B78CDC9"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no melhor de seu conhecimento, cumprem a legislação em vigor, em especial: (a) a Legislação Socioambiental</w:t>
      </w:r>
      <w:r w:rsidR="007C7BA9">
        <w:rPr>
          <w:rFonts w:asciiTheme="minorHAnsi" w:hAnsiTheme="minorHAnsi" w:cstheme="minorHAnsi"/>
          <w:sz w:val="24"/>
          <w:lang w:val="pt-BR"/>
        </w:rPr>
        <w:t>; (b)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7C7BA9">
        <w:rPr>
          <w:rFonts w:asciiTheme="minorHAnsi" w:hAnsiTheme="minorHAnsi" w:cstheme="minorHAnsi"/>
          <w:sz w:val="24"/>
          <w:lang w:val="pt-BR"/>
        </w:rPr>
        <w:t xml:space="preserve"> ou de incentivo à prostituição</w:t>
      </w:r>
      <w:r w:rsidRPr="003B501A">
        <w:rPr>
          <w:rFonts w:asciiTheme="minorHAnsi" w:hAnsiTheme="minorHAnsi" w:cstheme="minorHAnsi"/>
          <w:sz w:val="24"/>
          <w:lang w:val="pt-BR"/>
        </w:rPr>
        <w:t xml:space="preserve">;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r w:rsidR="00986198">
        <w:rPr>
          <w:rFonts w:asciiTheme="minorHAnsi" w:hAnsiTheme="minorHAnsi" w:cstheme="minorHAnsi"/>
          <w:sz w:val="24"/>
          <w:lang w:val="pt-BR"/>
        </w:rPr>
        <w:t>[</w:t>
      </w:r>
      <w:r w:rsidR="00986198" w:rsidRPr="00FC0780">
        <w:rPr>
          <w:rFonts w:asciiTheme="minorHAnsi" w:hAnsiTheme="minorHAnsi" w:cstheme="minorHAnsi"/>
          <w:b/>
          <w:bCs/>
          <w:sz w:val="24"/>
          <w:highlight w:val="yellow"/>
          <w:lang w:val="pt-BR"/>
        </w:rPr>
        <w:t>Nota SF: Ajuste solicitado pelo BBI</w:t>
      </w:r>
      <w:r w:rsidR="00986198">
        <w:rPr>
          <w:rFonts w:asciiTheme="minorHAnsi" w:hAnsiTheme="minorHAnsi" w:cstheme="minorHAnsi"/>
          <w:sz w:val="24"/>
          <w:lang w:val="pt-BR"/>
        </w:rPr>
        <w:t>]</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0AF500A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9" w:name="_DV_M654"/>
      <w:bookmarkStart w:id="520" w:name="_DV_M658"/>
      <w:bookmarkStart w:id="521" w:name="_DV_M659"/>
      <w:bookmarkEnd w:id="519"/>
      <w:bookmarkEnd w:id="520"/>
      <w:bookmarkEnd w:id="521"/>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2" w:name="_DV_M660"/>
      <w:bookmarkEnd w:id="522"/>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3" w:name="_DV_M661"/>
      <w:bookmarkStart w:id="524" w:name="_Ref451200713"/>
      <w:bookmarkEnd w:id="523"/>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4"/>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5" w:name="_DV_M662"/>
      <w:bookmarkStart w:id="526" w:name="_Hlk11057462"/>
      <w:bookmarkEnd w:id="525"/>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lastRenderedPageBreak/>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7" w:name="_DV_M663"/>
      <w:bookmarkEnd w:id="527"/>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8" w:name="_DV_M664"/>
      <w:bookmarkStart w:id="529" w:name="_DV_M668"/>
      <w:bookmarkEnd w:id="526"/>
      <w:bookmarkEnd w:id="528"/>
      <w:bookmarkEnd w:id="529"/>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0" w:name="_DV_M700"/>
      <w:bookmarkStart w:id="531" w:name="_DV_M701"/>
      <w:bookmarkEnd w:id="530"/>
      <w:bookmarkEnd w:id="531"/>
      <w:r w:rsidRPr="003B501A">
        <w:rPr>
          <w:rFonts w:asciiTheme="minorHAnsi" w:hAnsiTheme="minorHAnsi" w:cstheme="minorHAnsi"/>
          <w:b/>
          <w:sz w:val="24"/>
          <w:szCs w:val="24"/>
        </w:rPr>
        <w:t>SIMPLIFIC PAVARINI DISTRIBUIDORA DE TÍTULOS E VALORES MOBILIÁRIOS LTDA.</w:t>
      </w:r>
      <w:bookmarkStart w:id="532" w:name="_DV_M702"/>
      <w:bookmarkStart w:id="533" w:name="_DV_M703"/>
      <w:bookmarkStart w:id="534" w:name="_DV_M704"/>
      <w:bookmarkStart w:id="535" w:name="_DV_M707"/>
      <w:bookmarkEnd w:id="532"/>
      <w:bookmarkEnd w:id="533"/>
      <w:bookmarkEnd w:id="534"/>
      <w:bookmarkEnd w:id="535"/>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65F0146C"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85C1A" w:rsidRPr="003B501A">
        <w:rPr>
          <w:rFonts w:asciiTheme="minorHAnsi" w:hAnsiTheme="minorHAnsi" w:cstheme="minorHAnsi"/>
          <w:sz w:val="24"/>
          <w:szCs w:val="24"/>
          <w:highlight w:val="yellow"/>
        </w:rPr>
        <w:t>[=]</w:t>
      </w:r>
    </w:p>
    <w:p w14:paraId="5870D06F" w14:textId="7988D44F"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285C1A" w:rsidRPr="003B501A">
        <w:rPr>
          <w:rFonts w:asciiTheme="minorHAnsi" w:hAnsiTheme="minorHAnsi" w:cstheme="minorHAnsi"/>
          <w:sz w:val="24"/>
          <w:szCs w:val="24"/>
          <w:highlight w:val="yellow"/>
        </w:rPr>
        <w:t>[=]</w:t>
      </w:r>
    </w:p>
    <w:p w14:paraId="7AF91467" w14:textId="1145E6E5"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285C1A" w:rsidRPr="003B501A">
        <w:rPr>
          <w:rFonts w:asciiTheme="minorHAnsi" w:hAnsiTheme="minorHAnsi" w:cstheme="minorHAnsi"/>
          <w:sz w:val="24"/>
          <w:szCs w:val="24"/>
          <w:highlight w:val="yellow"/>
        </w:rPr>
        <w:t>[=]</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6" w:name="_DV_M708"/>
      <w:bookmarkStart w:id="537" w:name="_DV_M709"/>
      <w:bookmarkStart w:id="538" w:name="_DV_M710"/>
      <w:bookmarkStart w:id="539" w:name="_DV_M711"/>
      <w:bookmarkStart w:id="540" w:name="_DV_M712"/>
      <w:bookmarkStart w:id="541" w:name="_DV_M713"/>
      <w:bookmarkStart w:id="542" w:name="_DV_M714"/>
      <w:bookmarkStart w:id="543" w:name="_DV_M715"/>
      <w:bookmarkStart w:id="544" w:name="_DV_M716"/>
      <w:bookmarkStart w:id="545" w:name="_DV_M717"/>
      <w:bookmarkStart w:id="546" w:name="_DV_M718"/>
      <w:bookmarkStart w:id="547" w:name="_DV_M719"/>
      <w:bookmarkStart w:id="548" w:name="_DV_M720"/>
      <w:bookmarkStart w:id="549" w:name="_DV_M721"/>
      <w:bookmarkStart w:id="550" w:name="_DV_M722"/>
      <w:bookmarkStart w:id="551" w:name="_DV_M723"/>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2" w:name="_DV_M724"/>
      <w:bookmarkEnd w:id="552"/>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3" w:name="_DV_M726"/>
      <w:bookmarkStart w:id="554" w:name="_DV_M727"/>
      <w:bookmarkStart w:id="555" w:name="_DV_M730"/>
      <w:bookmarkStart w:id="556" w:name="_DV_M731"/>
      <w:bookmarkEnd w:id="553"/>
      <w:bookmarkEnd w:id="554"/>
      <w:bookmarkEnd w:id="555"/>
      <w:bookmarkEnd w:id="556"/>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7" w:name="_DV_M733"/>
      <w:bookmarkStart w:id="558" w:name="_DV_M734"/>
      <w:bookmarkStart w:id="559" w:name="_DV_M735"/>
      <w:bookmarkStart w:id="560" w:name="_DV_M736"/>
      <w:bookmarkStart w:id="561" w:name="_DV_M737"/>
      <w:bookmarkStart w:id="562" w:name="_DV_M738"/>
      <w:bookmarkStart w:id="563" w:name="_DV_M739"/>
      <w:bookmarkEnd w:id="557"/>
      <w:bookmarkEnd w:id="558"/>
      <w:bookmarkEnd w:id="559"/>
      <w:bookmarkEnd w:id="560"/>
      <w:bookmarkEnd w:id="561"/>
      <w:bookmarkEnd w:id="562"/>
      <w:bookmarkEnd w:id="563"/>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4" w:name="_DV_M740"/>
      <w:bookmarkEnd w:id="564"/>
    </w:p>
    <w:p w14:paraId="34C3E957" w14:textId="06C755F1"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mudança de qualquer dos endereços acima deverá ser imediatamente comunicada às demais Partes pela Parte que tiver seu endereço alterado.</w:t>
      </w:r>
    </w:p>
    <w:p w14:paraId="5EB6F550"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65" w:name="_DV_M741"/>
      <w:bookmarkEnd w:id="565"/>
    </w:p>
    <w:p w14:paraId="5ADB7064" w14:textId="03FEBD75"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6" w:name="_DV_M742"/>
      <w:bookmarkEnd w:id="566"/>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7" w:name="_DV_M743"/>
      <w:bookmarkEnd w:id="567"/>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8" w:name="_DV_M744"/>
      <w:bookmarkEnd w:id="568"/>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9" w:name="_DV_M745"/>
      <w:bookmarkEnd w:id="569"/>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0" w:name="_DV_M746"/>
      <w:bookmarkEnd w:id="570"/>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1" w:name="_DV_M747"/>
      <w:bookmarkEnd w:id="571"/>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2" w:name="_DV_M748"/>
      <w:bookmarkEnd w:id="572"/>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3" w:name="_DV_M749"/>
      <w:bookmarkEnd w:id="573"/>
    </w:p>
    <w:p w14:paraId="76FD8E09" w14:textId="6D6738C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sidRPr="003B501A">
        <w:rPr>
          <w:rFonts w:asciiTheme="minorHAnsi" w:hAnsiTheme="minorHAnsi" w:cstheme="minorHAnsi"/>
          <w:b/>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4" w:name="_DV_M750"/>
      <w:bookmarkEnd w:id="574"/>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5" w:name="_DV_M751"/>
      <w:bookmarkEnd w:id="575"/>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6" w:name="_DV_M752"/>
      <w:bookmarkEnd w:id="576"/>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7" w:name="_DV_M753"/>
      <w:bookmarkEnd w:id="577"/>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8" w:name="_DV_M754"/>
      <w:bookmarkEnd w:id="578"/>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lastRenderedPageBreak/>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9" w:name="_DV_M755"/>
      <w:bookmarkEnd w:id="579"/>
    </w:p>
    <w:p w14:paraId="325E7FA1" w14:textId="75DEA6A3"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 eleito o foro da Cidade do Rio de Janeiro, Estado do Rio de Janeiro,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r w:rsidR="00986198">
        <w:rPr>
          <w:rFonts w:asciiTheme="minorHAnsi" w:hAnsiTheme="minorHAnsi" w:cstheme="minorHAnsi"/>
          <w:sz w:val="24"/>
          <w:lang w:val="pt-BR"/>
        </w:rPr>
        <w:t>[</w:t>
      </w:r>
      <w:r w:rsidR="00986198" w:rsidRPr="00B81F80">
        <w:rPr>
          <w:rFonts w:asciiTheme="minorHAnsi" w:hAnsiTheme="minorHAnsi" w:cstheme="minorHAnsi"/>
          <w:b/>
          <w:bCs/>
          <w:sz w:val="24"/>
          <w:highlight w:val="yellow"/>
          <w:lang w:val="pt-BR"/>
        </w:rPr>
        <w:t>Nota SF: Favor confirmar se podemos manter o foro do Rio de Janeiro</w:t>
      </w:r>
      <w:r w:rsidR="00986198">
        <w:rPr>
          <w:rFonts w:asciiTheme="minorHAnsi" w:hAnsiTheme="minorHAnsi" w:cstheme="minorHAnsi"/>
          <w:sz w:val="24"/>
          <w:lang w:val="pt-BR"/>
        </w:rPr>
        <w:t>]</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0" w:name="_DV_M756"/>
      <w:bookmarkEnd w:id="580"/>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1" w:name="_DV_M757"/>
      <w:bookmarkEnd w:id="581"/>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2" w:name="_DV_M758"/>
      <w:bookmarkEnd w:id="582"/>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C1DE0C5"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bookmarkStart w:id="583" w:name="_DV_M759"/>
      <w:bookmarkStart w:id="584" w:name="_DV_M760"/>
      <w:bookmarkStart w:id="585" w:name="_DV_M761"/>
      <w:bookmarkStart w:id="586" w:name="_DV_M762"/>
      <w:bookmarkStart w:id="587" w:name="_DV_M763"/>
      <w:bookmarkStart w:id="588" w:name="_DV_M777"/>
      <w:bookmarkStart w:id="589" w:name="_DV_M778"/>
      <w:bookmarkStart w:id="590" w:name="_DV_M779"/>
      <w:bookmarkStart w:id="591" w:name="_DV_M780"/>
      <w:bookmarkStart w:id="592" w:name="_DV_M781"/>
      <w:bookmarkStart w:id="593" w:name="_DV_M782"/>
      <w:bookmarkStart w:id="594" w:name="_DV_M783"/>
      <w:bookmarkStart w:id="595" w:name="_DV_M784"/>
      <w:bookmarkStart w:id="596" w:name="_DV_M785"/>
      <w:bookmarkStart w:id="597" w:name="_DV_M786"/>
      <w:bookmarkStart w:id="598" w:name="_DV_M787"/>
      <w:bookmarkStart w:id="599" w:name="_DV_M788"/>
      <w:bookmarkStart w:id="600" w:name="_DV_M789"/>
      <w:bookmarkStart w:id="601" w:name="_DV_M790"/>
      <w:bookmarkStart w:id="602" w:name="_DV_M791"/>
      <w:bookmarkStart w:id="603" w:name="_DV_M792"/>
      <w:bookmarkStart w:id="604" w:name="_DV_M793"/>
      <w:bookmarkStart w:id="605" w:name="_DV_M794"/>
      <w:bookmarkStart w:id="606" w:name="_DV_M795"/>
      <w:bookmarkStart w:id="607" w:name="_DV_M796"/>
      <w:bookmarkStart w:id="608" w:name="_DV_M797"/>
      <w:bookmarkStart w:id="609" w:name="_DV_M798"/>
      <w:bookmarkStart w:id="610" w:name="_DV_M799"/>
      <w:bookmarkStart w:id="611" w:name="_DV_M800"/>
      <w:bookmarkStart w:id="612" w:name="_DV_M801"/>
      <w:bookmarkStart w:id="613" w:name="_DV_M802"/>
      <w:bookmarkStart w:id="614" w:name="_DV_M803"/>
      <w:bookmarkStart w:id="615" w:name="_DV_M804"/>
      <w:bookmarkStart w:id="616" w:name="_DV_M805"/>
      <w:bookmarkStart w:id="617" w:name="_DV_C1426"/>
      <w:bookmarkEnd w:id="433"/>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7"/>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Osasco - SP, ....</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B81F80" w:rsidRDefault="0068037C" w:rsidP="00B81F80">
      <w:pPr>
        <w:spacing w:after="0" w:line="320" w:lineRule="exact"/>
        <w:rPr>
          <w:rFonts w:asciiTheme="minorHAnsi" w:hAnsiTheme="minorHAnsi" w:cstheme="minorHAnsi"/>
          <w:b/>
          <w:bCs/>
          <w:color w:val="000000" w:themeColor="text1"/>
          <w:sz w:val="24"/>
          <w:highlight w:val="yellow"/>
        </w:rPr>
      </w:pPr>
      <w:r w:rsidRPr="00B81F80">
        <w:rPr>
          <w:rFonts w:asciiTheme="minorHAnsi" w:hAnsiTheme="minorHAnsi" w:cstheme="minorHAnsi"/>
          <w:b/>
          <w:bCs/>
          <w:color w:val="000000" w:themeColor="text1"/>
          <w:sz w:val="24"/>
          <w:highlight w:val="yellow"/>
        </w:rPr>
        <w:t xml:space="preserve">Simplific Pavarini Distribuidora De Títulos E Valores Mobiliários LTDA. </w:t>
      </w:r>
    </w:p>
    <w:p w14:paraId="187B3949"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Rua Sete de Setembro, 99, 24º andar, sala 2401, Centro</w:t>
      </w:r>
    </w:p>
    <w:p w14:paraId="4A517398"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Rio de Janeiro/RJ</w:t>
      </w:r>
    </w:p>
    <w:p w14:paraId="31CC7266"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highlight w:val="yellow"/>
        </w:rPr>
        <w:t>CEP 20.050-005</w:t>
      </w:r>
    </w:p>
    <w:p w14:paraId="0B4D8747" w14:textId="77777777" w:rsidR="0068037C" w:rsidRPr="00B81F80" w:rsidRDefault="0068037C" w:rsidP="00B81F80">
      <w:pPr>
        <w:spacing w:after="0" w:line="320" w:lineRule="exact"/>
        <w:rPr>
          <w:rFonts w:asciiTheme="minorHAnsi" w:hAnsiTheme="minorHAnsi" w:cstheme="minorHAnsi"/>
          <w:color w:val="000000" w:themeColor="text1"/>
          <w:sz w:val="24"/>
        </w:rPr>
      </w:pPr>
      <w:bookmarkStart w:id="618" w:name="_Hlk118812940"/>
      <w:r w:rsidRPr="00B81F80">
        <w:rPr>
          <w:rFonts w:asciiTheme="minorHAnsi" w:hAnsiTheme="minorHAnsi" w:cstheme="minorHAnsi"/>
          <w:color w:val="000000" w:themeColor="text1"/>
          <w:sz w:val="24"/>
          <w:highlight w:val="yellow"/>
        </w:rPr>
        <w:t>[Razão social sujeita a validação]</w:t>
      </w:r>
      <w:bookmarkEnd w:id="618"/>
    </w:p>
    <w:p w14:paraId="384B6890"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Ref.: Carta de Fiança n.º </w:t>
      </w:r>
      <w:r w:rsidRPr="00B81F80">
        <w:rPr>
          <w:rFonts w:asciiTheme="minorHAnsi" w:hAnsiTheme="minorHAnsi" w:cstheme="minorHAnsi"/>
          <w:b/>
          <w:color w:val="000000" w:themeColor="text1"/>
          <w:sz w:val="24"/>
        </w:rPr>
        <w:t>[</w:t>
      </w:r>
      <w:r w:rsidRPr="00B81F80">
        <w:rPr>
          <w:rFonts w:asciiTheme="minorHAnsi" w:hAnsiTheme="minorHAnsi" w:cstheme="minorHAnsi"/>
          <w:b/>
          <w:color w:val="000000" w:themeColor="text1"/>
          <w:sz w:val="24"/>
          <w:highlight w:val="yellow"/>
        </w:rPr>
        <w:t>=</w:t>
      </w:r>
      <w:r w:rsidRPr="00B81F80">
        <w:rPr>
          <w:rFonts w:asciiTheme="minorHAnsi" w:hAnsiTheme="minorHAnsi" w:cstheme="minorHAnsi"/>
          <w:b/>
          <w:color w:val="000000" w:themeColor="text1"/>
          <w:sz w:val="24"/>
        </w:rPr>
        <w:t>]</w:t>
      </w:r>
    </w:p>
    <w:p w14:paraId="3FF737E0"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Prezados Senhores,</w:t>
      </w:r>
    </w:p>
    <w:p w14:paraId="24555FFB"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68C48F06" w14:textId="3C584161" w:rsidR="0068037C" w:rsidRPr="00B81F80"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 xml:space="preserve">Por este instrumento, </w:t>
      </w:r>
      <w:r>
        <w:rPr>
          <w:rFonts w:asciiTheme="minorHAnsi" w:hAnsiTheme="minorHAnsi" w:cstheme="minorHAnsi"/>
          <w:b/>
          <w:bCs/>
          <w:color w:val="000000" w:themeColor="text1"/>
          <w:sz w:val="24"/>
          <w:szCs w:val="24"/>
        </w:rPr>
        <w:t>[=]</w:t>
      </w:r>
      <w:r w:rsidRPr="00B81F80">
        <w:rPr>
          <w:rFonts w:asciiTheme="minorHAnsi" w:hAnsiTheme="minorHAnsi" w:cstheme="minorHAnsi"/>
          <w:color w:val="000000" w:themeColor="text1"/>
          <w:sz w:val="24"/>
          <w:szCs w:val="24"/>
        </w:rPr>
        <w:t xml:space="preserve">, com sede no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lang w:eastAsia="en-US"/>
        </w:rPr>
        <w:t xml:space="preserve"> </w:t>
      </w:r>
      <w:r w:rsidRPr="00B81F80">
        <w:rPr>
          <w:rFonts w:asciiTheme="minorHAnsi" w:hAnsiTheme="minorHAnsi" w:cstheme="minorHAnsi"/>
          <w:color w:val="000000" w:themeColor="text1"/>
          <w:sz w:val="24"/>
          <w:szCs w:val="24"/>
        </w:rPr>
        <w:t xml:space="preserve">na Cidade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Estado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inscrito no Cadastro Nacional da Pessoa Jurídica do Ministério da Economia (“</w:t>
      </w:r>
      <w:r w:rsidRPr="00B81F80">
        <w:rPr>
          <w:rFonts w:asciiTheme="minorHAnsi" w:hAnsiTheme="minorHAnsi" w:cstheme="minorHAnsi"/>
          <w:b/>
          <w:color w:val="000000" w:themeColor="text1"/>
          <w:sz w:val="24"/>
          <w:szCs w:val="24"/>
        </w:rPr>
        <w:t>CNPJ/ME</w:t>
      </w:r>
      <w:r w:rsidRPr="00B81F80">
        <w:rPr>
          <w:rFonts w:asciiTheme="minorHAnsi" w:hAnsiTheme="minorHAnsi" w:cstheme="minorHAnsi"/>
          <w:color w:val="000000" w:themeColor="text1"/>
          <w:sz w:val="24"/>
          <w:szCs w:val="24"/>
        </w:rPr>
        <w:t xml:space="preserve">”) sob o nº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bCs/>
          <w:color w:val="000000" w:themeColor="text1"/>
          <w:sz w:val="24"/>
          <w:szCs w:val="24"/>
        </w:rPr>
        <w:t>FIADOR</w:t>
      </w:r>
      <w:r w:rsidRPr="00B81F80">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81F80">
        <w:rPr>
          <w:rFonts w:asciiTheme="minorHAnsi" w:hAnsiTheme="minorHAnsi" w:cstheme="minorHAnsi"/>
          <w:b/>
          <w:color w:val="000000" w:themeColor="text1"/>
          <w:sz w:val="24"/>
          <w:szCs w:val="24"/>
          <w:highlight w:val="yellow"/>
        </w:rPr>
        <w:t>ALEX ENERGIA PARTICIPAÇÕES S.A.</w:t>
      </w:r>
      <w:r w:rsidRPr="00B81F80">
        <w:rPr>
          <w:rFonts w:asciiTheme="minorHAnsi" w:hAnsiTheme="minorHAnsi" w:cstheme="minorHAnsi"/>
          <w:color w:val="000000" w:themeColor="text1"/>
          <w:sz w:val="24"/>
          <w:szCs w:val="24"/>
          <w:highlight w:val="yellow"/>
        </w:rPr>
        <w:t xml:space="preserve">, com sede na </w:t>
      </w:r>
      <w:bookmarkStart w:id="619" w:name="OLE_LINK4"/>
      <w:r w:rsidRPr="00B81F80">
        <w:rPr>
          <w:rFonts w:asciiTheme="minorHAnsi" w:hAnsiTheme="minorHAnsi" w:cstheme="minorHAnsi"/>
          <w:color w:val="000000" w:themeColor="text1"/>
          <w:sz w:val="24"/>
          <w:szCs w:val="24"/>
          <w:highlight w:val="yellow"/>
        </w:rPr>
        <w:t>Avenida Almirante Júlio de Sá Bierrenbach, nº 200, Edifício Pacific Tower</w:t>
      </w:r>
      <w:bookmarkEnd w:id="619"/>
      <w:r w:rsidRPr="00B81F80">
        <w:rPr>
          <w:rFonts w:asciiTheme="minorHAnsi" w:hAnsiTheme="minorHAnsi" w:cstheme="minorHAnsi"/>
          <w:color w:val="000000" w:themeColor="text1"/>
          <w:sz w:val="24"/>
          <w:szCs w:val="24"/>
          <w:highlight w:val="yellow"/>
        </w:rPr>
        <w:t>, bloco 02, 2º e 4º andar, salas 201 a 204 e 401 a 404, Jacarepaguá, CEP [22775-028],</w:t>
      </w:r>
      <w:r w:rsidRPr="00B81F80">
        <w:rPr>
          <w:rFonts w:asciiTheme="minorHAnsi" w:hAnsiTheme="minorHAnsi" w:cstheme="minorHAnsi"/>
          <w:color w:val="000000" w:themeColor="text1"/>
          <w:sz w:val="24"/>
          <w:szCs w:val="24"/>
          <w:highlight w:val="yellow"/>
          <w:lang w:eastAsia="en-US"/>
        </w:rPr>
        <w:t xml:space="preserve"> </w:t>
      </w:r>
      <w:r w:rsidRPr="00B81F80">
        <w:rPr>
          <w:rFonts w:asciiTheme="minorHAnsi" w:hAnsiTheme="minorHAnsi" w:cstheme="minorHAnsi"/>
          <w:color w:val="000000" w:themeColor="text1"/>
          <w:sz w:val="24"/>
          <w:szCs w:val="24"/>
          <w:highlight w:val="yellow"/>
        </w:rPr>
        <w:t>na Cidade do Rio de Janeiro, Estado do Rio de Janeiro, inscrita no CNPJ/ME sob o nº 31.908.068/0001-05 (“</w:t>
      </w:r>
      <w:r w:rsidRPr="00B81F80">
        <w:rPr>
          <w:rFonts w:asciiTheme="minorHAnsi" w:hAnsiTheme="minorHAnsi" w:cstheme="minorHAnsi"/>
          <w:b/>
          <w:bCs/>
          <w:color w:val="000000" w:themeColor="text1"/>
          <w:sz w:val="24"/>
          <w:szCs w:val="24"/>
          <w:highlight w:val="yellow"/>
        </w:rPr>
        <w:t>DEVEDORA</w:t>
      </w:r>
      <w:r w:rsidRPr="00B81F80">
        <w:rPr>
          <w:rFonts w:asciiTheme="minorHAnsi" w:hAnsiTheme="minorHAnsi" w:cstheme="minorHAnsi"/>
          <w:color w:val="000000" w:themeColor="text1"/>
          <w:sz w:val="24"/>
          <w:szCs w:val="24"/>
          <w:highlight w:val="yellow"/>
        </w:rPr>
        <w:t>”) [Razão social sujeita a validação</w:t>
      </w:r>
      <w:r w:rsidRPr="00B81F80">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81F80">
        <w:rPr>
          <w:rFonts w:asciiTheme="minorHAnsi" w:hAnsiTheme="minorHAnsi" w:cstheme="minorHAnsi"/>
          <w:b/>
          <w:bCs/>
          <w:color w:val="000000" w:themeColor="text1"/>
          <w:sz w:val="24"/>
          <w:szCs w:val="24"/>
        </w:rPr>
        <w:t xml:space="preserve">SIMPLIFIC PAVARINI DISTRIBUIDORA DE TÍTULOS E VALORES MOBILIÁRIOS LTDA. </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color w:val="000000" w:themeColor="text1"/>
          <w:sz w:val="24"/>
          <w:szCs w:val="24"/>
        </w:rPr>
        <w:t>Agente Fiduciário</w:t>
      </w:r>
      <w:r w:rsidRPr="00B81F80">
        <w:rPr>
          <w:rFonts w:asciiTheme="minorHAnsi" w:hAnsiTheme="minorHAnsi" w:cstheme="minorHAnsi"/>
          <w:color w:val="000000" w:themeColor="text1"/>
          <w:sz w:val="24"/>
          <w:szCs w:val="24"/>
        </w:rPr>
        <w:t xml:space="preserve">”), em </w:t>
      </w:r>
      <w:r w:rsidRPr="00B81F80">
        <w:rPr>
          <w:rFonts w:asciiTheme="minorHAnsi" w:hAnsiTheme="minorHAnsi" w:cstheme="minorHAnsi"/>
          <w:color w:val="000000" w:themeColor="text1"/>
          <w:sz w:val="24"/>
          <w:szCs w:val="24"/>
          <w:highlight w:val="yellow"/>
        </w:rPr>
        <w:t>[xx.11.2022]</w:t>
      </w:r>
      <w:r w:rsidRPr="00B81F80">
        <w:rPr>
          <w:rFonts w:asciiTheme="minorHAnsi" w:hAnsiTheme="minorHAnsi" w:cstheme="minorHAnsi"/>
          <w:color w:val="000000" w:themeColor="text1"/>
          <w:sz w:val="24"/>
          <w:szCs w:val="24"/>
        </w:rPr>
        <w:t xml:space="preserve">, registrado em </w:t>
      </w:r>
      <w:r w:rsidRPr="00B81F80">
        <w:rPr>
          <w:rFonts w:asciiTheme="minorHAnsi" w:hAnsiTheme="minorHAnsi" w:cstheme="minorHAnsi"/>
          <w:color w:val="000000" w:themeColor="text1"/>
          <w:sz w:val="24"/>
          <w:szCs w:val="24"/>
          <w:highlight w:val="yellow"/>
        </w:rPr>
        <w:t xml:space="preserve">[xx.11.2022, sob o nº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na Junta Comercial do Estado do Rio de Janeiro (“</w:t>
      </w:r>
      <w:r w:rsidRPr="00B81F80">
        <w:rPr>
          <w:rFonts w:asciiTheme="minorHAnsi" w:hAnsiTheme="minorHAnsi" w:cstheme="minorHAnsi"/>
          <w:b/>
          <w:color w:val="000000" w:themeColor="text1"/>
          <w:sz w:val="24"/>
          <w:szCs w:val="24"/>
        </w:rPr>
        <w:t>Escritura de Emissão</w:t>
      </w:r>
      <w:r w:rsidRPr="00B81F80">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81F80">
        <w:rPr>
          <w:rFonts w:asciiTheme="minorHAnsi" w:hAnsiTheme="minorHAnsi" w:cstheme="minorHAnsi"/>
          <w:sz w:val="24"/>
          <w:szCs w:val="24"/>
        </w:rPr>
        <w:t>R$ </w:t>
      </w:r>
      <w:r w:rsidRPr="00B81F80">
        <w:rPr>
          <w:rFonts w:asciiTheme="minorHAnsi" w:hAnsiTheme="minorHAnsi" w:cstheme="minorHAnsi"/>
          <w:color w:val="000000" w:themeColor="text1"/>
          <w:sz w:val="24"/>
          <w:szCs w:val="24"/>
        </w:rPr>
        <w:t>450.000.000,00</w:t>
      </w:r>
      <w:r w:rsidRPr="00B81F80">
        <w:rPr>
          <w:rFonts w:asciiTheme="minorHAnsi" w:hAnsiTheme="minorHAnsi" w:cstheme="minorHAnsi"/>
          <w:sz w:val="24"/>
          <w:szCs w:val="24"/>
        </w:rPr>
        <w:t xml:space="preserve"> (</w:t>
      </w:r>
      <w:r w:rsidRPr="00B81F80">
        <w:rPr>
          <w:rFonts w:asciiTheme="minorHAnsi" w:hAnsiTheme="minorHAnsi" w:cstheme="minorHAnsi"/>
          <w:color w:val="000000" w:themeColor="text1"/>
          <w:sz w:val="24"/>
          <w:szCs w:val="24"/>
        </w:rPr>
        <w:t>quatrocentos e cinquenta milhões de reais</w:t>
      </w:r>
      <w:r w:rsidRPr="00B81F80">
        <w:rPr>
          <w:rFonts w:asciiTheme="minorHAnsi" w:hAnsiTheme="minorHAnsi" w:cstheme="minorHAnsi"/>
          <w:sz w:val="24"/>
          <w:szCs w:val="24"/>
        </w:rPr>
        <w:t>)</w:t>
      </w:r>
      <w:r w:rsidRPr="00B81F80">
        <w:rPr>
          <w:rFonts w:asciiTheme="minorHAnsi" w:hAnsiTheme="minorHAnsi" w:cstheme="minorHAnsi"/>
          <w:color w:val="000000" w:themeColor="text1"/>
          <w:sz w:val="24"/>
          <w:szCs w:val="24"/>
        </w:rPr>
        <w:t xml:space="preserve">. </w:t>
      </w:r>
    </w:p>
    <w:p w14:paraId="57AFBE1B"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A fiança será limitada ao valor de [</w:t>
      </w:r>
      <w:r w:rsidRPr="00B81F80">
        <w:rPr>
          <w:rFonts w:asciiTheme="minorHAnsi" w:hAnsiTheme="minorHAnsi" w:cstheme="minorHAnsi"/>
          <w:color w:val="000000" w:themeColor="text1"/>
          <w:sz w:val="24"/>
          <w:szCs w:val="24"/>
          <w:highlight w:val="yellow"/>
        </w:rPr>
        <w:t xml:space="preserve">R$ 450.000.000,00 (quatrocentos e cinquenta </w:t>
      </w:r>
      <w:proofErr w:type="gramStart"/>
      <w:r w:rsidRPr="00B81F80">
        <w:rPr>
          <w:rFonts w:asciiTheme="minorHAnsi" w:hAnsiTheme="minorHAnsi" w:cstheme="minorHAnsi"/>
          <w:color w:val="000000" w:themeColor="text1"/>
          <w:sz w:val="24"/>
          <w:szCs w:val="24"/>
          <w:highlight w:val="yellow"/>
        </w:rPr>
        <w:t>milhões  de</w:t>
      </w:r>
      <w:proofErr w:type="gramEnd"/>
      <w:r w:rsidRPr="00B81F80">
        <w:rPr>
          <w:rFonts w:asciiTheme="minorHAnsi" w:hAnsiTheme="minorHAnsi" w:cstheme="minorHAnsi"/>
          <w:color w:val="000000" w:themeColor="text1"/>
          <w:sz w:val="24"/>
          <w:szCs w:val="24"/>
          <w:highlight w:val="yellow"/>
        </w:rPr>
        <w:t xml:space="preserve"> reais)]</w:t>
      </w:r>
      <w:r w:rsidRPr="00B81F80">
        <w:rPr>
          <w:rFonts w:asciiTheme="minorHAnsi" w:hAnsiTheme="minorHAnsi" w:cstheme="minorHAnsi"/>
          <w:color w:val="000000" w:themeColor="text1"/>
          <w:sz w:val="24"/>
          <w:szCs w:val="24"/>
        </w:rPr>
        <w:t xml:space="preserve">,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77777777"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20" w:name="_Hlk108775347"/>
      <w:r w:rsidRPr="00B81F80">
        <w:rPr>
          <w:rFonts w:asciiTheme="minorHAnsi" w:hAnsiTheme="minorHAnsi" w:cstheme="minorHAnsi"/>
          <w:color w:val="000000" w:themeColor="text1"/>
          <w:sz w:val="24"/>
          <w:szCs w:val="24"/>
        </w:rPr>
        <w:lastRenderedPageBreak/>
        <w:tab/>
        <w:t xml:space="preserve">A presente fiança é prestada em caráter irrevogável e irretratável, até </w:t>
      </w:r>
      <w:r w:rsidRPr="00B81F80">
        <w:rPr>
          <w:rFonts w:asciiTheme="minorHAnsi" w:hAnsiTheme="minorHAnsi" w:cstheme="minorHAnsi"/>
          <w:color w:val="000000" w:themeColor="text1"/>
          <w:sz w:val="24"/>
          <w:szCs w:val="24"/>
          <w:highlight w:val="yellow"/>
        </w:rPr>
        <w:t>[</w:t>
      </w:r>
      <w:proofErr w:type="spellStart"/>
      <w:r w:rsidRPr="00B81F80">
        <w:rPr>
          <w:rFonts w:asciiTheme="minorHAnsi" w:hAnsiTheme="minorHAnsi" w:cstheme="minorHAnsi"/>
          <w:color w:val="000000" w:themeColor="text1"/>
          <w:sz w:val="24"/>
          <w:szCs w:val="24"/>
          <w:highlight w:val="yellow"/>
        </w:rPr>
        <w:t>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xml:space="preserve">, </w:t>
      </w:r>
      <w:bookmarkEnd w:id="620"/>
      <w:r w:rsidRPr="00B81F80">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81F80">
        <w:rPr>
          <w:rFonts w:asciiTheme="minorHAnsi" w:hAnsiTheme="minorHAnsi" w:cstheme="minorHAnsi"/>
          <w:b/>
          <w:color w:val="000000" w:themeColor="text1"/>
          <w:sz w:val="24"/>
          <w:szCs w:val="24"/>
        </w:rPr>
        <w:t>Código Civil</w:t>
      </w:r>
      <w:r w:rsidRPr="00B81F80">
        <w:rPr>
          <w:rFonts w:asciiTheme="minorHAnsi" w:hAnsiTheme="minorHAnsi" w:cstheme="minorHAnsi"/>
          <w:color w:val="000000" w:themeColor="text1"/>
          <w:sz w:val="24"/>
          <w:szCs w:val="24"/>
        </w:rPr>
        <w:t>”),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p>
    <w:p w14:paraId="17E8FB65"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O FIADOR declara que a concessão da fiança está dentro dos limites autorizados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11BCB4F6" w14:textId="77777777" w:rsidR="0068037C" w:rsidRPr="00B81F80" w:rsidRDefault="0068037C" w:rsidP="00B81F80">
      <w:pPr>
        <w:spacing w:after="0" w:line="320" w:lineRule="exact"/>
        <w:rPr>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5CAD4817"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0CB2DBEC"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2AD869E5"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r w:rsidR="0069395C" w:rsidRPr="008141BE">
        <w:rPr>
          <w:rFonts w:asciiTheme="minorHAnsi" w:hAnsiTheme="minorHAnsi" w:cstheme="minorHAnsi"/>
          <w:sz w:val="24"/>
        </w:rPr>
        <w:br w:type="page"/>
      </w:r>
    </w:p>
    <w:p w14:paraId="4704E2CA" w14:textId="3144D031" w:rsidR="0069395C" w:rsidRPr="008141BE" w:rsidRDefault="0069395C" w:rsidP="00255FD6">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 xml:space="preserve">ANEXO </w:t>
      </w:r>
      <w:r w:rsidR="00AB72D9">
        <w:rPr>
          <w:rFonts w:asciiTheme="minorHAnsi" w:hAnsiTheme="minorHAnsi" w:cstheme="minorHAnsi"/>
          <w:b/>
          <w:sz w:val="24"/>
        </w:rPr>
        <w:t>I</w:t>
      </w:r>
      <w:r w:rsidR="008F7E38">
        <w:rPr>
          <w:rFonts w:asciiTheme="minorHAnsi" w:hAnsiTheme="minorHAnsi" w:cstheme="minorHAnsi"/>
          <w:b/>
          <w:sz w:val="24"/>
        </w:rPr>
        <w:t>I</w:t>
      </w:r>
      <w:r w:rsidRPr="008141BE">
        <w:rPr>
          <w:rFonts w:asciiTheme="minorHAnsi" w:eastAsia="Arial Unicode MS" w:hAnsiTheme="minorHAnsi" w:cstheme="minorHAnsi"/>
          <w:b/>
          <w:sz w:val="24"/>
        </w:rPr>
        <w:br/>
        <w:t>TERMO DE EXONERAÇÃO DA FIANÇA</w:t>
      </w:r>
    </w:p>
    <w:p w14:paraId="217D33C1" w14:textId="0A9EAE8A" w:rsidR="0069395C" w:rsidRPr="008141BE" w:rsidRDefault="0069395C" w:rsidP="00255FD6">
      <w:pPr>
        <w:spacing w:after="0" w:line="320" w:lineRule="exact"/>
        <w:rPr>
          <w:rFonts w:asciiTheme="minorHAnsi" w:hAnsiTheme="minorHAnsi" w:cstheme="minorHAnsi"/>
          <w:sz w:val="24"/>
          <w:u w:val="single"/>
        </w:rPr>
      </w:pPr>
    </w:p>
    <w:p w14:paraId="5B373AD1" w14:textId="25137EE3"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42B06BAF" w14:textId="77777777" w:rsidR="00FE4648" w:rsidRPr="008141BE" w:rsidRDefault="00FE4648">
      <w:pPr>
        <w:spacing w:after="0" w:line="320" w:lineRule="exact"/>
        <w:jc w:val="center"/>
        <w:rPr>
          <w:rFonts w:asciiTheme="minorHAnsi" w:hAnsiTheme="minorHAnsi" w:cstheme="minorHAnsi"/>
          <w:sz w:val="24"/>
        </w:rPr>
      </w:pPr>
    </w:p>
    <w:sectPr w:rsidR="00FE4648" w:rsidRPr="008141BE"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4F4" w14:textId="77777777" w:rsidR="00EB1B0D" w:rsidRDefault="00EB1B0D">
      <w:pPr>
        <w:spacing w:after="0" w:line="240" w:lineRule="auto"/>
      </w:pPr>
      <w:r>
        <w:separator/>
      </w:r>
    </w:p>
  </w:endnote>
  <w:endnote w:type="continuationSeparator" w:id="0">
    <w:p w14:paraId="177B5DC4" w14:textId="77777777" w:rsidR="00EB1B0D" w:rsidRDefault="00E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ADF" w14:textId="77777777" w:rsidR="00EB1B0D" w:rsidRDefault="00EB1B0D">
      <w:r>
        <w:separator/>
      </w:r>
    </w:p>
  </w:footnote>
  <w:footnote w:type="continuationSeparator" w:id="0">
    <w:p w14:paraId="25B13A14" w14:textId="77777777" w:rsidR="00EB1B0D" w:rsidRDefault="00EB1B0D">
      <w:r>
        <w:continuationSeparator/>
      </w:r>
    </w:p>
  </w:footnote>
  <w:footnote w:type="continuationNotice" w:id="1">
    <w:p w14:paraId="7B3B9371" w14:textId="77777777" w:rsidR="00EB1B0D" w:rsidRDefault="00EB1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60B5"/>
    <w:rsid w:val="0002637F"/>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C59"/>
    <w:rsid w:val="000C709C"/>
    <w:rsid w:val="000C7DB8"/>
    <w:rsid w:val="000D0AD7"/>
    <w:rsid w:val="000D0B16"/>
    <w:rsid w:val="000D1807"/>
    <w:rsid w:val="000D1AED"/>
    <w:rsid w:val="000D1F43"/>
    <w:rsid w:val="000D20C1"/>
    <w:rsid w:val="000D239D"/>
    <w:rsid w:val="000D39C9"/>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648C"/>
    <w:rsid w:val="00186B62"/>
    <w:rsid w:val="0018771B"/>
    <w:rsid w:val="00190D2C"/>
    <w:rsid w:val="00190E44"/>
    <w:rsid w:val="00191E06"/>
    <w:rsid w:val="0019258D"/>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3462"/>
    <w:rsid w:val="001F3B2C"/>
    <w:rsid w:val="001F3C31"/>
    <w:rsid w:val="001F46D9"/>
    <w:rsid w:val="001F4906"/>
    <w:rsid w:val="001F559A"/>
    <w:rsid w:val="001F5EF5"/>
    <w:rsid w:val="001F68B9"/>
    <w:rsid w:val="00201FF9"/>
    <w:rsid w:val="00202025"/>
    <w:rsid w:val="00202FCB"/>
    <w:rsid w:val="0020308C"/>
    <w:rsid w:val="002031E5"/>
    <w:rsid w:val="0020333E"/>
    <w:rsid w:val="002038C3"/>
    <w:rsid w:val="00203A1E"/>
    <w:rsid w:val="00203E3C"/>
    <w:rsid w:val="00204D49"/>
    <w:rsid w:val="0020520C"/>
    <w:rsid w:val="00205359"/>
    <w:rsid w:val="00205426"/>
    <w:rsid w:val="0020564E"/>
    <w:rsid w:val="002065D2"/>
    <w:rsid w:val="00206D79"/>
    <w:rsid w:val="00206E03"/>
    <w:rsid w:val="00206FA3"/>
    <w:rsid w:val="00207005"/>
    <w:rsid w:val="00207BE1"/>
    <w:rsid w:val="0021036F"/>
    <w:rsid w:val="0021073C"/>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21C4"/>
    <w:rsid w:val="00352407"/>
    <w:rsid w:val="00352679"/>
    <w:rsid w:val="00352949"/>
    <w:rsid w:val="0035329E"/>
    <w:rsid w:val="0035367A"/>
    <w:rsid w:val="00353755"/>
    <w:rsid w:val="00353FD2"/>
    <w:rsid w:val="00354784"/>
    <w:rsid w:val="00354AFE"/>
    <w:rsid w:val="003558FB"/>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5A65"/>
    <w:rsid w:val="004B6261"/>
    <w:rsid w:val="004B65F2"/>
    <w:rsid w:val="004B6C6A"/>
    <w:rsid w:val="004B6D63"/>
    <w:rsid w:val="004B72DD"/>
    <w:rsid w:val="004C06E3"/>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6378"/>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75B"/>
    <w:rsid w:val="008628CA"/>
    <w:rsid w:val="00862CB7"/>
    <w:rsid w:val="00862E5E"/>
    <w:rsid w:val="0086382C"/>
    <w:rsid w:val="008638F0"/>
    <w:rsid w:val="00863EBB"/>
    <w:rsid w:val="00864438"/>
    <w:rsid w:val="008644C4"/>
    <w:rsid w:val="0086481C"/>
    <w:rsid w:val="008657D8"/>
    <w:rsid w:val="00866122"/>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669"/>
    <w:rsid w:val="0091370A"/>
    <w:rsid w:val="0091388E"/>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20B04"/>
    <w:rsid w:val="00D21A6A"/>
    <w:rsid w:val="00D21F7E"/>
    <w:rsid w:val="00D21FA2"/>
    <w:rsid w:val="00D22650"/>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D7B"/>
    <w:rsid w:val="00EA0E07"/>
    <w:rsid w:val="00EA101D"/>
    <w:rsid w:val="00EA14B7"/>
    <w:rsid w:val="00EA1B36"/>
    <w:rsid w:val="00EA1B5C"/>
    <w:rsid w:val="00EA1F42"/>
    <w:rsid w:val="00EA273F"/>
    <w:rsid w:val="00EA286F"/>
    <w:rsid w:val="00EA3A9B"/>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204B"/>
    <w:rsid w:val="00ED2CAA"/>
    <w:rsid w:val="00ED2E44"/>
    <w:rsid w:val="00ED2ED4"/>
    <w:rsid w:val="00ED2EEA"/>
    <w:rsid w:val="00ED326A"/>
    <w:rsid w:val="00ED37A3"/>
    <w:rsid w:val="00ED3A12"/>
    <w:rsid w:val="00ED3A9F"/>
    <w:rsid w:val="00ED3EC4"/>
    <w:rsid w:val="00ED450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6.xml><?xml version="1.0" encoding="utf-8"?>
<ds:datastoreItem xmlns:ds="http://schemas.openxmlformats.org/officeDocument/2006/customXml" ds:itemID="{EFABB9E4-EDB9-4FC3-BEDC-A5540461F9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22799</Words>
  <Characters>130188</Characters>
  <Application>Microsoft Office Word</Application>
  <DocSecurity>0</DocSecurity>
  <Lines>2712</Lines>
  <Paragraphs>595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2</cp:revision>
  <dcterms:created xsi:type="dcterms:W3CDTF">2022-11-08T23:27:00Z</dcterms:created>
  <dcterms:modified xsi:type="dcterms:W3CDTF">2022-11-08T23:27:00Z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