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lastRenderedPageBreak/>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0AC095EA"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no jornal “</w:t>
      </w:r>
      <w:r w:rsidR="007C1519" w:rsidRPr="00212696">
        <w:rPr>
          <w:rFonts w:asciiTheme="minorHAnsi" w:hAnsiTheme="minorHAnsi" w:cstheme="minorHAnsi"/>
          <w:sz w:val="24"/>
          <w:highlight w:val="yellow"/>
          <w:lang w:val="pt-BR"/>
        </w:rPr>
        <w:t>[</w:t>
      </w:r>
      <w:r w:rsidR="008D73EC" w:rsidRPr="00212696">
        <w:rPr>
          <w:rFonts w:asciiTheme="minorHAnsi" w:hAnsiTheme="minorHAnsi" w:cstheme="minorHAnsi"/>
          <w:sz w:val="24"/>
          <w:highlight w:val="yellow"/>
          <w:lang w:val="pt-BR"/>
        </w:rPr>
        <w:t>Diário do Acionista</w:t>
      </w:r>
      <w:r w:rsidR="007C1519" w:rsidRPr="00212696">
        <w:rPr>
          <w:rFonts w:asciiTheme="minorHAnsi" w:hAnsiTheme="minorHAnsi" w:cstheme="minorHAnsi"/>
          <w:sz w:val="24"/>
          <w:highlight w:val="yellow"/>
          <w:lang w:val="pt-BR"/>
        </w:rPr>
        <w:t>]</w:t>
      </w:r>
      <w:r w:rsidR="007C1519" w:rsidRPr="00212696">
        <w:rPr>
          <w:rFonts w:asciiTheme="minorHAnsi" w:hAnsiTheme="minorHAnsi" w:cstheme="minorHAnsi"/>
          <w:sz w:val="24"/>
          <w:lang w:val="pt-BR"/>
        </w:rPr>
        <w:t xml:space="preserve">” </w:t>
      </w:r>
      <w:r w:rsidR="00C9100B" w:rsidRPr="00212696">
        <w:rPr>
          <w:rFonts w:asciiTheme="minorHAnsi" w:hAnsiTheme="minorHAnsi" w:cstheme="minorHAnsi"/>
          <w:sz w:val="24"/>
          <w:lang w:val="pt-BR"/>
        </w:rPr>
        <w:t>(“</w:t>
      </w:r>
      <w:r w:rsidR="00C9100B" w:rsidRPr="00212696">
        <w:rPr>
          <w:rFonts w:asciiTheme="minorHAnsi" w:hAnsiTheme="minorHAnsi" w:cstheme="minorHAnsi"/>
          <w:b/>
          <w:bCs/>
          <w:sz w:val="24"/>
          <w:lang w:val="pt-BR"/>
        </w:rPr>
        <w:t>Jornal de Publicação</w:t>
      </w:r>
      <w:r w:rsidR="00C9100B" w:rsidRPr="00212696">
        <w:rPr>
          <w:rFonts w:asciiTheme="minorHAnsi" w:hAnsiTheme="minorHAnsi" w:cstheme="minorHAnsi"/>
          <w:sz w:val="24"/>
          <w:lang w:val="pt-BR"/>
        </w:rPr>
        <w:t xml:space="preserve">”) </w:t>
      </w:r>
      <w:r w:rsidR="007C1519" w:rsidRPr="00212696">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212696">
        <w:rPr>
          <w:rFonts w:asciiTheme="minorHAnsi" w:hAnsiTheme="minorHAnsi" w:cstheme="minorHAnsi"/>
          <w:sz w:val="24"/>
          <w:lang w:val="pt-BR"/>
        </w:rPr>
        <w:t>.</w:t>
      </w:r>
      <w:bookmarkEnd w:id="52"/>
      <w:r w:rsidR="007C1519" w:rsidRPr="00212696">
        <w:rPr>
          <w:rFonts w:asciiTheme="minorHAnsi" w:hAnsiTheme="minorHAnsi" w:cstheme="minorHAnsi"/>
          <w:sz w:val="24"/>
          <w:lang w:val="pt-BR"/>
        </w:rPr>
        <w:t xml:space="preserve"> </w:t>
      </w:r>
      <w:r w:rsidR="007C1519" w:rsidRPr="00212696">
        <w:rPr>
          <w:rFonts w:asciiTheme="minorHAnsi" w:hAnsiTheme="minorHAnsi" w:cstheme="minorHAnsi"/>
          <w:b/>
          <w:bCs/>
          <w:sz w:val="24"/>
          <w:highlight w:val="yellow"/>
          <w:lang w:val="pt-BR"/>
        </w:rPr>
        <w:t xml:space="preserve">[Nota SF: </w:t>
      </w:r>
      <w:proofErr w:type="spellStart"/>
      <w:r w:rsidR="008D73EC" w:rsidRPr="00212696">
        <w:rPr>
          <w:rFonts w:asciiTheme="minorHAnsi" w:hAnsiTheme="minorHAnsi" w:cstheme="minorHAnsi"/>
          <w:b/>
          <w:bCs/>
          <w:sz w:val="24"/>
          <w:highlight w:val="yellow"/>
          <w:lang w:val="pt-BR"/>
        </w:rPr>
        <w:t>Jonal</w:t>
      </w:r>
      <w:proofErr w:type="spellEnd"/>
      <w:r w:rsidR="008D73EC" w:rsidRPr="00212696">
        <w:rPr>
          <w:rFonts w:asciiTheme="minorHAnsi" w:hAnsiTheme="minorHAnsi" w:cstheme="minorHAnsi"/>
          <w:b/>
          <w:bCs/>
          <w:sz w:val="24"/>
          <w:highlight w:val="yellow"/>
          <w:lang w:val="pt-BR"/>
        </w:rPr>
        <w:t xml:space="preserve"> de Publicação da Emissora sujeito à confirmação</w:t>
      </w:r>
      <w:r w:rsidR="007C1519" w:rsidRPr="00212696">
        <w:rPr>
          <w:rFonts w:asciiTheme="minorHAnsi" w:hAnsiTheme="minorHAnsi" w:cstheme="minorHAnsi"/>
          <w:b/>
          <w:bCs/>
          <w:sz w:val="24"/>
          <w:highlight w:val="yellow"/>
          <w:lang w:val="pt-BR"/>
        </w:rPr>
        <w:t>]</w:t>
      </w:r>
      <w:r w:rsidR="003B62BE" w:rsidRPr="00212696">
        <w:rPr>
          <w:rFonts w:asciiTheme="minorHAnsi" w:hAnsiTheme="minorHAnsi" w:cstheme="minorHAnsi"/>
          <w:b/>
          <w:bCs/>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3DCE3576"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r w:rsidR="00E96086" w:rsidRPr="00B81F80">
        <w:rPr>
          <w:rFonts w:asciiTheme="minorHAnsi" w:hAnsiTheme="minorHAnsi" w:cstheme="minorHAnsi"/>
          <w:b/>
          <w:bCs/>
          <w:sz w:val="24"/>
          <w:highlight w:val="yellow"/>
          <w:lang w:val="pt-BR"/>
        </w:rPr>
        <w:t>Nota SF: ajuste solicitado pelo BNDES</w:t>
      </w:r>
      <w:r w:rsidR="00E96086">
        <w:rPr>
          <w:rFonts w:asciiTheme="minorHAnsi" w:hAnsiTheme="minorHAnsi" w:cstheme="minorHAnsi"/>
          <w:sz w:val="24"/>
          <w:lang w:val="pt-BR"/>
        </w:rPr>
        <w:t>]</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766F2379"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r w:rsidR="00BE7204" w:rsidRPr="00FC0780">
        <w:rPr>
          <w:rFonts w:asciiTheme="minorHAnsi" w:hAnsiTheme="minorHAnsi" w:cstheme="minorHAnsi"/>
          <w:b/>
          <w:bCs/>
          <w:sz w:val="24"/>
          <w:highlight w:val="yellow"/>
          <w:lang w:val="pt-BR"/>
        </w:rPr>
        <w:t>Nota SF: ajuste solicitado pelo BNDES</w:t>
      </w:r>
      <w:r w:rsidR="00BE7204">
        <w:rPr>
          <w:rFonts w:asciiTheme="minorHAnsi" w:hAnsiTheme="minorHAnsi" w:cstheme="minorHAnsi"/>
          <w:sz w:val="24"/>
          <w:lang w:val="pt-BR"/>
        </w:rPr>
        <w:t>]</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 xml:space="preserve">observados, na negociação subsequente, os limites e condições previstos nos artigos 2° e 3° da Instrução CVM 476 e, em todos os </w:t>
      </w:r>
      <w:r w:rsidR="00737BE2" w:rsidRPr="00212696">
        <w:rPr>
          <w:rFonts w:asciiTheme="minorHAnsi" w:hAnsiTheme="minorHAnsi" w:cstheme="minorHAnsi"/>
          <w:sz w:val="24"/>
          <w:lang w:val="pt-BR"/>
        </w:rPr>
        <w:lastRenderedPageBreak/>
        <w:t>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72D667C1"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r w:rsidR="009E1391" w:rsidRPr="00B81F80">
        <w:rPr>
          <w:rFonts w:asciiTheme="minorHAnsi" w:hAnsiTheme="minorHAnsi" w:cstheme="minorHAnsi"/>
          <w:b/>
          <w:bCs/>
          <w:sz w:val="24"/>
          <w:highlight w:val="yellow"/>
          <w:lang w:val="pt-BR"/>
        </w:rPr>
        <w:t xml:space="preserve">[Nota SF: </w:t>
      </w:r>
      <w:r w:rsidR="008B6021" w:rsidRPr="00B81F80">
        <w:rPr>
          <w:rFonts w:asciiTheme="minorHAnsi" w:hAnsiTheme="minorHAnsi" w:cstheme="minorHAnsi"/>
          <w:b/>
          <w:bCs/>
          <w:sz w:val="24"/>
          <w:highlight w:val="yellow"/>
          <w:lang w:val="pt-BR"/>
        </w:rPr>
        <w:t xml:space="preserve">Ajustado conforme Estatuto Social disponibilizado no âmbito da </w:t>
      </w:r>
      <w:proofErr w:type="spellStart"/>
      <w:r w:rsidR="008B6021" w:rsidRPr="00B81F80">
        <w:rPr>
          <w:rFonts w:asciiTheme="minorHAnsi" w:hAnsiTheme="minorHAnsi" w:cstheme="minorHAnsi"/>
          <w:b/>
          <w:bCs/>
          <w:sz w:val="24"/>
          <w:highlight w:val="yellow"/>
          <w:lang w:val="pt-BR"/>
        </w:rPr>
        <w:t>Due</w:t>
      </w:r>
      <w:proofErr w:type="spellEnd"/>
      <w:r w:rsidR="008B6021" w:rsidRPr="00B81F80">
        <w:rPr>
          <w:rFonts w:asciiTheme="minorHAnsi" w:hAnsiTheme="minorHAnsi" w:cstheme="minorHAnsi"/>
          <w:b/>
          <w:bCs/>
          <w:sz w:val="24"/>
          <w:highlight w:val="yellow"/>
          <w:lang w:val="pt-BR"/>
        </w:rPr>
        <w:t xml:space="preserve"> </w:t>
      </w:r>
      <w:proofErr w:type="spellStart"/>
      <w:r w:rsidR="008B6021" w:rsidRPr="00B81F80">
        <w:rPr>
          <w:rFonts w:asciiTheme="minorHAnsi" w:hAnsiTheme="minorHAnsi" w:cstheme="minorHAnsi"/>
          <w:b/>
          <w:bCs/>
          <w:sz w:val="24"/>
          <w:highlight w:val="yellow"/>
          <w:lang w:val="pt-BR"/>
        </w:rPr>
        <w:t>Diligence</w:t>
      </w:r>
      <w:proofErr w:type="spellEnd"/>
      <w:r w:rsidR="008B6021" w:rsidRPr="00B81F80">
        <w:rPr>
          <w:rFonts w:asciiTheme="minorHAnsi" w:hAnsiTheme="minorHAnsi" w:cstheme="minorHAnsi"/>
          <w:b/>
          <w:bCs/>
          <w:sz w:val="24"/>
          <w:highlight w:val="yellow"/>
          <w:lang w:val="pt-BR"/>
        </w:rPr>
        <w:t>. Companhia, favor confirmar se houve alteração</w:t>
      </w:r>
      <w:r w:rsidR="009E1391" w:rsidRPr="00B81F80">
        <w:rPr>
          <w:rFonts w:asciiTheme="minorHAnsi" w:hAnsiTheme="minorHAnsi" w:cstheme="minorHAnsi"/>
          <w:b/>
          <w:bCs/>
          <w:sz w:val="24"/>
          <w:highlight w:val="yellow"/>
          <w:lang w:val="pt-BR"/>
        </w:rPr>
        <w:t>]</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21316AA9"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proofErr w:type="spellStart"/>
            <w:r w:rsidRPr="00212696">
              <w:rPr>
                <w:rFonts w:asciiTheme="minorHAnsi" w:hAnsiTheme="minorHAnsi" w:cstheme="minorHAnsi"/>
                <w:sz w:val="24"/>
              </w:rPr>
              <w:t>Fotovoltáica</w:t>
            </w:r>
            <w:proofErr w:type="spellEnd"/>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7B588CF4" w:rsidR="006E592C" w:rsidRPr="00202DEE" w:rsidRDefault="00567E80"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sidR="00795699" w:rsidRPr="00795699">
        <w:rPr>
          <w:rFonts w:asciiTheme="minorHAnsi" w:hAnsiTheme="minorHAnsi" w:cstheme="minorHAnsi"/>
          <w:sz w:val="24"/>
          <w:lang w:val="pt-BR"/>
        </w:rPr>
        <w:t xml:space="preserve"> </w:t>
      </w:r>
      <w:r w:rsidR="00795699">
        <w:rPr>
          <w:rFonts w:asciiTheme="minorHAnsi" w:hAnsiTheme="minorHAnsi" w:cstheme="minorHAnsi"/>
          <w:sz w:val="24"/>
          <w:lang w:val="pt-BR"/>
        </w:rPr>
        <w:t xml:space="preserve">anualmente, </w:t>
      </w:r>
      <w:r w:rsidR="00795699" w:rsidRPr="003C2CE3">
        <w:rPr>
          <w:rFonts w:asciiTheme="minorHAnsi" w:hAnsiTheme="minorHAnsi" w:cstheme="minorHAnsi"/>
          <w:sz w:val="24"/>
          <w:lang w:val="pt-BR"/>
        </w:rPr>
        <w:t xml:space="preserve">acompanhada </w:t>
      </w:r>
      <w:r w:rsidR="00795699">
        <w:rPr>
          <w:rFonts w:asciiTheme="minorHAnsi" w:hAnsiTheme="minorHAnsi" w:cstheme="minorHAnsi"/>
          <w:sz w:val="24"/>
          <w:lang w:val="pt-BR"/>
        </w:rPr>
        <w:t xml:space="preserve">dos atos societários que formalizam os aportes de capital nas SPEs e/ou a redução de capital da Emissora e/ou </w:t>
      </w:r>
      <w:r w:rsidR="00795699" w:rsidRPr="003C2CE3">
        <w:rPr>
          <w:rFonts w:asciiTheme="minorHAnsi" w:hAnsiTheme="minorHAnsi" w:cstheme="minorHAnsi"/>
          <w:sz w:val="24"/>
          <w:lang w:val="pt-BR"/>
        </w:rPr>
        <w:t xml:space="preserve">do relatório da obra, quadro de usos e fontes e relatório de gastos incorridos no período, nos termos do </w:t>
      </w:r>
      <w:r w:rsidR="00795699" w:rsidRPr="00202DEE">
        <w:rPr>
          <w:rFonts w:asciiTheme="minorHAnsi" w:hAnsiTheme="minorHAnsi" w:cstheme="minorHAnsi"/>
          <w:b/>
          <w:bCs/>
          <w:sz w:val="24"/>
          <w:u w:val="single"/>
          <w:lang w:val="pt-BR"/>
        </w:rPr>
        <w:t xml:space="preserve">Anexo </w:t>
      </w:r>
      <w:r w:rsidR="00795699" w:rsidRPr="00202DEE">
        <w:rPr>
          <w:rFonts w:asciiTheme="minorHAnsi" w:hAnsiTheme="minorHAnsi" w:cstheme="minorHAnsi"/>
          <w:b/>
          <w:bCs/>
          <w:sz w:val="24"/>
          <w:u w:val="single"/>
          <w:lang w:val="pt-BR"/>
        </w:rPr>
        <w:t>I</w:t>
      </w:r>
      <w:r w:rsidRPr="00212696">
        <w:rPr>
          <w:rFonts w:asciiTheme="minorHAnsi" w:hAnsiTheme="minorHAnsi" w:cstheme="minorHAnsi"/>
          <w:sz w:val="24"/>
          <w:lang w:val="pt-BR"/>
        </w:rPr>
        <w:t xml:space="preserve">, </w:t>
      </w:r>
      <w:r w:rsidR="00795699">
        <w:rPr>
          <w:rFonts w:asciiTheme="minorHAnsi" w:hAnsiTheme="minorHAnsi" w:cstheme="minorHAnsi"/>
          <w:sz w:val="24"/>
          <w:lang w:val="pt-BR"/>
        </w:rPr>
        <w:t xml:space="preserve">conforme aplicável, </w:t>
      </w:r>
      <w:r w:rsidRPr="00212696">
        <w:rPr>
          <w:rFonts w:asciiTheme="minorHAnsi" w:hAnsiTheme="minorHAnsi" w:cstheme="minorHAnsi"/>
          <w:sz w:val="24"/>
          <w:lang w:val="pt-BR"/>
        </w:rPr>
        <w:t>podendo o Agente Fiduciário solicitar à Emissora todos os eventuais esclarecimentos e documentos adicionais que se façam necessários.</w:t>
      </w:r>
      <w:r w:rsidR="00795699">
        <w:rPr>
          <w:rFonts w:asciiTheme="minorHAnsi" w:hAnsiTheme="minorHAnsi" w:cstheme="minorHAnsi"/>
          <w:sz w:val="24"/>
          <w:lang w:val="pt-BR"/>
        </w:rPr>
        <w:t xml:space="preserve"> </w:t>
      </w:r>
      <w:r w:rsidR="003564BC" w:rsidRPr="008906CF">
        <w:rPr>
          <w:rFonts w:asciiTheme="minorHAnsi" w:hAnsiTheme="minorHAnsi" w:cstheme="minorHAnsi"/>
          <w:sz w:val="24"/>
          <w:lang w:val="pt-BR"/>
        </w:rPr>
        <w:t>A obrigação de comprovação da destinação de recursos subsistirá até que comprovada, pela Emissora, a utilização da totalidade dos recursos decorrentes da Emissão.</w:t>
      </w:r>
      <w:r w:rsidR="003564BC">
        <w:rPr>
          <w:rFonts w:asciiTheme="minorHAnsi" w:hAnsiTheme="minorHAnsi" w:cstheme="minorHAnsi"/>
          <w:sz w:val="24"/>
          <w:lang w:val="pt-BR"/>
        </w:rPr>
        <w:t xml:space="preserve"> </w:t>
      </w:r>
      <w:r w:rsidR="00795699">
        <w:rPr>
          <w:rFonts w:asciiTheme="minorHAnsi" w:hAnsiTheme="minorHAnsi" w:cstheme="minorHAnsi"/>
          <w:sz w:val="24"/>
          <w:lang w:val="pt-BR"/>
        </w:rPr>
        <w:t>[</w:t>
      </w:r>
      <w:r w:rsidR="00795699" w:rsidRPr="00202DEE">
        <w:rPr>
          <w:rFonts w:asciiTheme="minorHAnsi" w:hAnsiTheme="minorHAnsi" w:cstheme="minorHAnsi"/>
          <w:b/>
          <w:bCs/>
          <w:sz w:val="24"/>
          <w:highlight w:val="yellow"/>
          <w:lang w:val="pt-BR"/>
        </w:rPr>
        <w:t>Nota SF: Ajustes solicitados pela Vórtx/Pavarini</w:t>
      </w:r>
      <w:r w:rsidR="00795699">
        <w:rPr>
          <w:rFonts w:asciiTheme="minorHAnsi" w:hAnsiTheme="minorHAnsi" w:cstheme="minorHAnsi"/>
          <w:sz w:val="24"/>
          <w:lang w:val="pt-BR"/>
        </w:rPr>
        <w:t>]</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08D52F37" w14:textId="22C40D6A" w:rsidR="003564BC" w:rsidRPr="00202DEE"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Para fins de comprovação da destinação dos recursos obtidos por meio da Emissão para reembolso de custos e despesas vinculados ao Projeto, a Emissora encaminhou previamente ao Agente Fiduciário o relatório gerencial, devidamente assinado, de forma eletrônica, por seus representantes legais, comprovando gastos incorridos no total de R$ [=] (=).</w:t>
      </w:r>
      <w:r>
        <w:rPr>
          <w:rFonts w:asciiTheme="minorHAnsi" w:hAnsiTheme="minorHAnsi" w:cstheme="minorHAnsi"/>
          <w:sz w:val="24"/>
          <w:lang w:val="pt-BR"/>
        </w:rPr>
        <w:t xml:space="preserve"> </w:t>
      </w:r>
      <w:r>
        <w:rPr>
          <w:rFonts w:asciiTheme="minorHAnsi" w:hAnsiTheme="minorHAnsi" w:cstheme="minorHAnsi"/>
          <w:sz w:val="24"/>
          <w:lang w:val="pt-BR"/>
        </w:rPr>
        <w:t>[</w:t>
      </w:r>
      <w:r w:rsidRPr="002B716C">
        <w:rPr>
          <w:rFonts w:asciiTheme="minorHAnsi" w:hAnsiTheme="minorHAnsi" w:cstheme="minorHAnsi"/>
          <w:b/>
          <w:bCs/>
          <w:sz w:val="24"/>
          <w:highlight w:val="yellow"/>
          <w:lang w:val="pt-BR"/>
        </w:rPr>
        <w:t>Nota SF: Ajustes solicitados pela Vórtx/Pavarini</w:t>
      </w:r>
      <w:r>
        <w:rPr>
          <w:rFonts w:asciiTheme="minorHAnsi" w:hAnsiTheme="minorHAnsi" w:cstheme="minorHAnsi"/>
          <w:sz w:val="24"/>
          <w:lang w:val="pt-BR"/>
        </w:rPr>
        <w:t>]</w:t>
      </w:r>
    </w:p>
    <w:p w14:paraId="6F81C7FC" w14:textId="77777777" w:rsidR="003564BC" w:rsidRDefault="003564BC" w:rsidP="00202DEE">
      <w:pPr>
        <w:pStyle w:val="PargrafodaLista"/>
        <w:spacing w:after="0" w:line="320" w:lineRule="exact"/>
        <w:rPr>
          <w:rFonts w:asciiTheme="minorHAnsi" w:hAnsiTheme="minorHAnsi" w:cstheme="minorHAnsi"/>
          <w:b/>
          <w:sz w:val="24"/>
        </w:rPr>
      </w:pPr>
    </w:p>
    <w:p w14:paraId="564350DB" w14:textId="683AE0F1"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r>
        <w:rPr>
          <w:rFonts w:asciiTheme="minorHAnsi" w:hAnsiTheme="minorHAnsi" w:cstheme="minorHAnsi"/>
          <w:sz w:val="24"/>
          <w:lang w:val="pt-BR"/>
        </w:rPr>
        <w:t>[</w:t>
      </w:r>
      <w:r w:rsidRPr="002B716C">
        <w:rPr>
          <w:rFonts w:asciiTheme="minorHAnsi" w:hAnsiTheme="minorHAnsi" w:cstheme="minorHAnsi"/>
          <w:b/>
          <w:bCs/>
          <w:sz w:val="24"/>
          <w:highlight w:val="yellow"/>
          <w:lang w:val="pt-BR"/>
        </w:rPr>
        <w:t>Nota SF: Ajustes solicitados pela Vórtx/Pavarini</w:t>
      </w:r>
      <w:r>
        <w:rPr>
          <w:rFonts w:asciiTheme="minorHAnsi" w:hAnsiTheme="minorHAnsi" w:cstheme="minorHAnsi"/>
          <w:sz w:val="24"/>
          <w:lang w:val="pt-BR"/>
        </w:rPr>
        <w:t>]</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4278DC6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r w:rsidR="005B0E12" w:rsidRPr="00B81F80">
        <w:rPr>
          <w:rFonts w:asciiTheme="minorHAnsi" w:hAnsiTheme="minorHAnsi" w:cstheme="minorHAnsi"/>
          <w:b/>
          <w:bCs/>
          <w:sz w:val="24"/>
          <w:highlight w:val="yellow"/>
          <w:lang w:val="pt-BR"/>
        </w:rPr>
        <w:t>Nota SF: Bradesco, favor confirmar qualificação</w:t>
      </w:r>
      <w:r w:rsidR="005B0E12">
        <w:rPr>
          <w:rFonts w:asciiTheme="minorHAnsi" w:hAnsiTheme="minorHAnsi" w:cstheme="minorHAnsi"/>
          <w:sz w:val="24"/>
          <w:lang w:val="pt-BR"/>
        </w:rPr>
        <w:t>]</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5C4B627F"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r w:rsidR="005B0E12" w:rsidRPr="00FC0780">
        <w:rPr>
          <w:rFonts w:asciiTheme="minorHAnsi" w:hAnsiTheme="minorHAnsi" w:cstheme="minorHAnsi"/>
          <w:b/>
          <w:bCs/>
          <w:sz w:val="24"/>
          <w:highlight w:val="yellow"/>
          <w:lang w:val="pt-BR"/>
        </w:rPr>
        <w:t>Nota SF: Bradesco, favor confirmar qualificação</w:t>
      </w:r>
      <w:r w:rsidR="005B0E12">
        <w:rPr>
          <w:rFonts w:asciiTheme="minorHAnsi" w:hAnsiTheme="minorHAnsi" w:cstheme="minorHAnsi"/>
          <w:sz w:val="24"/>
          <w:lang w:val="pt-BR"/>
        </w:rPr>
        <w:t>]</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5D7D4F"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5D6AAF" w:rsidRPr="00212696">
        <w:rPr>
          <w:rFonts w:asciiTheme="minorHAnsi" w:hAnsiTheme="minorHAnsi" w:cstheme="minorHAnsi"/>
          <w:b/>
          <w:sz w:val="24"/>
          <w:highlight w:val="yellow"/>
          <w:lang w:val="pt-BR"/>
        </w:rPr>
        <w:t xml:space="preserve">Cláusula a ser revisada </w:t>
      </w:r>
      <w:r w:rsidR="00FB71F8" w:rsidRPr="00212696">
        <w:rPr>
          <w:rFonts w:asciiTheme="minorHAnsi" w:hAnsiTheme="minorHAnsi" w:cstheme="minorHAnsi"/>
          <w:b/>
          <w:sz w:val="24"/>
          <w:highlight w:val="yellow"/>
          <w:lang w:val="pt-BR"/>
        </w:rPr>
        <w:t>pela empresa responsável pela certificação e pelo Coordenador Líder</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299D314B" w:rsidR="00665152"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“Títulos Climáticos”</w:t>
      </w:r>
      <w:r w:rsidRPr="00212696">
        <w:rPr>
          <w:rFonts w:asciiTheme="minorHAnsi" w:hAnsiTheme="minorHAnsi" w:cstheme="minorHAnsi"/>
          <w:sz w:val="24"/>
          <w:lang w:val="pt-BR"/>
        </w:rPr>
        <w:t xml:space="preserve">. As Debêntures são caracterizadas como “títulos climáticos”, e serão assim caracterizadas com base em: (a) verificação para a certificação da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w:t>
      </w:r>
      <w:proofErr w:type="spellStart"/>
      <w:r w:rsidRPr="00212696">
        <w:rPr>
          <w:rFonts w:asciiTheme="minorHAnsi" w:hAnsiTheme="minorHAnsi" w:cstheme="minorHAnsi"/>
          <w:sz w:val="24"/>
          <w:lang w:val="pt-BR"/>
        </w:rPr>
        <w:t>Initiative</w:t>
      </w:r>
      <w:proofErr w:type="spellEnd"/>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CBI</w:t>
      </w:r>
      <w:r w:rsidRPr="00212696">
        <w:rPr>
          <w:rFonts w:asciiTheme="minorHAnsi" w:hAnsiTheme="minorHAnsi" w:cstheme="minorHAnsi"/>
          <w:sz w:val="24"/>
          <w:lang w:val="pt-BR"/>
        </w:rPr>
        <w:t>” e “</w:t>
      </w:r>
      <w:r w:rsidRPr="00212696">
        <w:rPr>
          <w:rFonts w:asciiTheme="minorHAnsi" w:hAnsiTheme="minorHAnsi" w:cstheme="minorHAnsi"/>
          <w:b/>
          <w:sz w:val="24"/>
          <w:lang w:val="pt-BR"/>
        </w:rPr>
        <w:t>Certificação CBI</w:t>
      </w:r>
      <w:r w:rsidRPr="00212696">
        <w:rPr>
          <w:rFonts w:asciiTheme="minorHAnsi" w:hAnsiTheme="minorHAnsi" w:cstheme="minorHAnsi"/>
          <w:sz w:val="24"/>
          <w:lang w:val="pt-BR"/>
        </w:rPr>
        <w:t>”) realizada pela KOAN Finanças Sustentáveis Ltda., inscrita no CNPJ/ME sob o nº 09.212.050/0001-07, com sede na Rua Voluntários da Pátria, nº 301, Sala 301, , CEP 22.270-003, Cidade do Rio de Janeiro, Estado do Rio de Janeiro (“</w:t>
      </w:r>
      <w:proofErr w:type="spellStart"/>
      <w:r w:rsidRPr="00212696">
        <w:rPr>
          <w:rFonts w:asciiTheme="minorHAnsi" w:hAnsiTheme="minorHAnsi" w:cstheme="minorHAnsi"/>
          <w:b/>
          <w:sz w:val="24"/>
          <w:lang w:val="pt-BR"/>
        </w:rPr>
        <w:t>Sitawi</w:t>
      </w:r>
      <w:proofErr w:type="spellEnd"/>
      <w:r w:rsidRPr="00212696">
        <w:rPr>
          <w:rFonts w:asciiTheme="minorHAnsi" w:hAnsiTheme="minorHAnsi" w:cstheme="minorHAnsi"/>
          <w:b/>
          <w:sz w:val="24"/>
          <w:lang w:val="pt-BR"/>
        </w:rPr>
        <w:t xml:space="preserve"> Finanças </w:t>
      </w:r>
      <w:r w:rsidRPr="00212696">
        <w:rPr>
          <w:rFonts w:asciiTheme="minorHAnsi" w:hAnsiTheme="minorHAnsi" w:cstheme="minorHAnsi"/>
          <w:sz w:val="24"/>
          <w:lang w:val="pt-BR"/>
        </w:rPr>
        <w:t>do Bem” ou “</w:t>
      </w:r>
      <w:r w:rsidRPr="00212696">
        <w:rPr>
          <w:rFonts w:asciiTheme="minorHAnsi" w:hAnsiTheme="minorHAnsi" w:cstheme="minorHAnsi"/>
          <w:b/>
          <w:sz w:val="24"/>
          <w:lang w:val="pt-BR"/>
        </w:rPr>
        <w:t>SITAWI</w:t>
      </w:r>
      <w:r w:rsidRPr="00212696">
        <w:rPr>
          <w:rFonts w:asciiTheme="minorHAnsi" w:hAnsiTheme="minorHAnsi" w:cstheme="minorHAnsi"/>
          <w:sz w:val="24"/>
          <w:lang w:val="pt-BR"/>
        </w:rPr>
        <w:t>”), atestando que as Debêntures cumprem com os “</w:t>
      </w:r>
      <w:r w:rsidRPr="00212696">
        <w:rPr>
          <w:rFonts w:asciiTheme="minorHAnsi" w:hAnsiTheme="minorHAnsi" w:cstheme="minorHAnsi"/>
          <w:i/>
          <w:sz w:val="24"/>
          <w:lang w:val="pt-BR"/>
        </w:rPr>
        <w:t xml:space="preserve">Green Bonds </w:t>
      </w:r>
      <w:proofErr w:type="spellStart"/>
      <w:r w:rsidRPr="00212696">
        <w:rPr>
          <w:rFonts w:asciiTheme="minorHAnsi" w:hAnsiTheme="minorHAnsi" w:cstheme="minorHAnsi"/>
          <w:i/>
          <w:sz w:val="24"/>
          <w:lang w:val="pt-BR"/>
        </w:rPr>
        <w:t>Principles</w:t>
      </w:r>
      <w:proofErr w:type="spellEnd"/>
      <w:r w:rsidRPr="00212696">
        <w:rPr>
          <w:rFonts w:asciiTheme="minorHAnsi" w:hAnsiTheme="minorHAnsi" w:cstheme="minorHAnsi"/>
          <w:sz w:val="24"/>
          <w:lang w:val="pt-BR"/>
        </w:rPr>
        <w:t>”, em atendimento aos “</w:t>
      </w:r>
      <w:r w:rsidRPr="00212696">
        <w:rPr>
          <w:rFonts w:asciiTheme="minorHAnsi" w:hAnsiTheme="minorHAnsi" w:cstheme="minorHAnsi"/>
          <w:i/>
          <w:sz w:val="24"/>
          <w:lang w:val="pt-BR"/>
        </w:rPr>
        <w:t xml:space="preserve">Solar Energy </w:t>
      </w:r>
      <w:proofErr w:type="spellStart"/>
      <w:r w:rsidRPr="00212696">
        <w:rPr>
          <w:rFonts w:asciiTheme="minorHAnsi" w:hAnsiTheme="minorHAnsi" w:cstheme="minorHAnsi"/>
          <w:i/>
          <w:sz w:val="24"/>
          <w:lang w:val="pt-BR"/>
        </w:rPr>
        <w:t>Criteria</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Document</w:t>
      </w:r>
      <w:proofErr w:type="spellEnd"/>
      <w:r w:rsidRPr="00212696">
        <w:rPr>
          <w:rFonts w:asciiTheme="minorHAnsi" w:hAnsiTheme="minorHAnsi" w:cstheme="minorHAnsi"/>
          <w:sz w:val="24"/>
          <w:lang w:val="pt-BR"/>
        </w:rPr>
        <w:t xml:space="preserve">” da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xml:space="preserve"> 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 Board</w:t>
      </w:r>
      <w:r w:rsidRPr="00212696">
        <w:rPr>
          <w:rFonts w:asciiTheme="minorHAnsi" w:hAnsiTheme="minorHAnsi" w:cstheme="minorHAnsi"/>
          <w:sz w:val="24"/>
          <w:lang w:val="pt-BR"/>
        </w:rPr>
        <w:t>, conforme o critério de energia solar (“</w:t>
      </w:r>
      <w:r w:rsidRPr="00212696">
        <w:rPr>
          <w:rFonts w:asciiTheme="minorHAnsi" w:hAnsiTheme="minorHAnsi" w:cstheme="minorHAnsi"/>
          <w:b/>
          <w:sz w:val="24"/>
          <w:lang w:val="pt-BR"/>
        </w:rPr>
        <w:t>Parecer</w:t>
      </w:r>
      <w:r w:rsidRPr="00212696">
        <w:rPr>
          <w:rFonts w:asciiTheme="minorHAnsi" w:hAnsiTheme="minorHAnsi" w:cstheme="minorHAnsi"/>
          <w:sz w:val="24"/>
          <w:lang w:val="pt-BR"/>
        </w:rPr>
        <w:t xml:space="preserve">”); (b) relatório a ser emitido pela SITAWI em até 2 (dois) anos da data da emissão do Parecer, atestando sobre os benefícios ambientais auferidos pelo Projeto de acordo com os indicadores definidos no Parecer; e (c) marcação nos sistemas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xml:space="preserve"> como título verde, com base nos requerimentos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9E76B11" w14:textId="62007D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Parecer e todos os compromissos formais exigidos pela SITAWI serão disponibilizados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será enviada uma cópia eletrônica (formato PDF) do Parecer para o Agente Fiduciário.</w:t>
      </w:r>
    </w:p>
    <w:p w14:paraId="6A8E270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E03696D" w14:textId="0A8EF3D4"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 prazo de até 2 (dois) anos contados da data da emissão do Parecer, as Debêntures serão reavaliadas pela SITAWI, de modo a verificar se o Projeto continua alinhado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e a SITAWI enviará à CBI, anualmente, em até 120 (cento e vinte) dias contados do fim de cada exercício social, uma declaração atestando que, no melhor do seu conhecimento, as Debêntures estão em conformidade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Standards</w:t>
      </w:r>
      <w:r w:rsidRPr="00212696">
        <w:rPr>
          <w:rFonts w:asciiTheme="minorHAnsi" w:hAnsiTheme="minorHAnsi" w:cstheme="minorHAnsi"/>
          <w:sz w:val="24"/>
          <w:lang w:val="pt-BR"/>
        </w:rPr>
        <w:t>”, o qual também será disponibilizado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ao Agente Fiduciário nos termos da Cláusula 3.9.2 acima.</w:t>
      </w:r>
    </w:p>
    <w:p w14:paraId="4C33EE69"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3F07D47" w14:textId="6B0F7CC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das Debêntures como “títulos climáticos” pela CBI é baseada exclusivamente no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Bonds Standard” e não faz, e não tem a intenção </w:t>
      </w:r>
      <w:r w:rsidRPr="00212696">
        <w:rPr>
          <w:rFonts w:asciiTheme="minorHAnsi" w:hAnsiTheme="minorHAnsi" w:cstheme="minorHAnsi"/>
          <w:sz w:val="24"/>
          <w:lang w:val="pt-BR"/>
        </w:rPr>
        <w:lastRenderedPageBreak/>
        <w:t>de fazer qualquer representação ou dar qualquer garantia com relação a qualquer outro assunto relacionado à Emissão ou ao Projeto, incluindo, mas não se limitando a, os documentos da Oferta, a Emissora ou a gestão da Emissora.</w:t>
      </w:r>
    </w:p>
    <w:p w14:paraId="049B38F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C02B7E1" w14:textId="3CBEF3C9"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proofErr w:type="spellStart"/>
      <w:r w:rsidRPr="00212696">
        <w:rPr>
          <w:rFonts w:asciiTheme="minorHAnsi" w:hAnsiTheme="minorHAnsi" w:cstheme="minorHAnsi"/>
          <w:i/>
          <w:sz w:val="24"/>
          <w:lang w:val="pt-BR"/>
        </w:rPr>
        <w:t>suitability</w:t>
      </w:r>
      <w:proofErr w:type="spellEnd"/>
      <w:r w:rsidRPr="00212696">
        <w:rPr>
          <w:rFonts w:asciiTheme="minorHAnsi" w:hAnsiTheme="minorHAnsi" w:cstheme="minorHAnsi"/>
          <w:sz w:val="24"/>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Bonds Standard</w:t>
      </w:r>
      <w:r w:rsidRPr="00212696">
        <w:rPr>
          <w:rFonts w:asciiTheme="minorHAnsi" w:hAnsiTheme="minorHAnsi" w:cstheme="minorHAnsi"/>
          <w:sz w:val="24"/>
          <w:lang w:val="pt-BR"/>
        </w:rPr>
        <w:t xml:space="preserve">”. </w:t>
      </w:r>
    </w:p>
    <w:p w14:paraId="0D2BB012"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F54F739" w14:textId="4718601A"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76E1443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9D204B" w14:textId="0106A47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Projeto, que fundamentou a certificação das Debêntures como “títulos climáticos” pela CBI, nunca foi nomeado para outra certificação de títulos verdes, sustentáveis, climáticos ou análogos.</w:t>
      </w:r>
    </w:p>
    <w:p w14:paraId="1A89FF51"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6B0D0B4" w14:textId="42F05F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4690D097"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8435B71" w14:textId="464B01CC"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não visa e não tem a intenção de abordar a probabilidade de pagamento pontual de juros remuneratórios quando devidos sobre as Debêntures e/ou o pagamento do principal no vencimento ou em qualquer outra data.</w:t>
      </w:r>
    </w:p>
    <w:p w14:paraId="0EF1CD9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B17AD8F" w14:textId="0F3A4D73" w:rsidR="00665152" w:rsidRDefault="00567E80" w:rsidP="003564BC">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certificação poderá ser cancelada a qualquer momento a critério exclusivo e absoluto da CBI e não pode haver garantia de que tal certificação não será retirada.</w:t>
      </w:r>
    </w:p>
    <w:p w14:paraId="58F038B5" w14:textId="77777777" w:rsidR="003564BC" w:rsidRDefault="003564BC" w:rsidP="00202DEE">
      <w:pPr>
        <w:pStyle w:val="PargrafodaLista"/>
        <w:spacing w:after="0" w:line="320" w:lineRule="exact"/>
        <w:rPr>
          <w:rFonts w:asciiTheme="minorHAnsi" w:hAnsiTheme="minorHAnsi" w:cstheme="minorHAnsi"/>
          <w:sz w:val="24"/>
        </w:rPr>
      </w:pPr>
    </w:p>
    <w:p w14:paraId="4AB9E76E" w14:textId="4B357593" w:rsidR="003564BC" w:rsidRPr="00212696" w:rsidRDefault="003564BC" w:rsidP="003564BC">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Pr="002C38CF">
        <w:rPr>
          <w:rFonts w:asciiTheme="minorHAnsi" w:hAnsiTheme="minorHAnsi" w:cstheme="minorHAnsi"/>
          <w:sz w:val="24"/>
          <w:lang w:val="pt-BR"/>
        </w:rPr>
        <w:t xml:space="preserve"> </w:t>
      </w:r>
      <w:r>
        <w:rPr>
          <w:rFonts w:asciiTheme="minorHAnsi" w:hAnsiTheme="minorHAnsi" w:cstheme="minorHAnsi"/>
          <w:sz w:val="24"/>
          <w:lang w:val="pt-BR"/>
        </w:rPr>
        <w:t>E</w:t>
      </w:r>
      <w:r w:rsidRPr="002C38CF">
        <w:rPr>
          <w:rFonts w:asciiTheme="minorHAnsi" w:hAnsiTheme="minorHAnsi" w:cstheme="minorHAnsi"/>
          <w:sz w:val="24"/>
          <w:lang w:val="pt-BR"/>
        </w:rPr>
        <w:t xml:space="preserve">missão de Green Bonds não possui legislação ou regulamentação específica no Brasil, não existindo qualquer verificação governamental nesse sentido. A manutenção da qualificação de Green Bonds para as Debêntures dependerá do cumprimento das obrigações da Emissora, observando-se as melhores práticas definidas nos Green Bonds </w:t>
      </w:r>
      <w:proofErr w:type="spellStart"/>
      <w:r w:rsidRPr="002C38CF">
        <w:rPr>
          <w:rFonts w:asciiTheme="minorHAnsi" w:hAnsiTheme="minorHAnsi" w:cstheme="minorHAnsi"/>
          <w:sz w:val="24"/>
          <w:lang w:val="pt-BR"/>
        </w:rPr>
        <w:t>Principles</w:t>
      </w:r>
      <w:proofErr w:type="spellEnd"/>
      <w:r w:rsidRPr="002C38CF">
        <w:rPr>
          <w:rFonts w:asciiTheme="minorHAnsi" w:hAnsiTheme="minorHAnsi" w:cstheme="minorHAnsi"/>
          <w:sz w:val="24"/>
          <w:lang w:val="pt-BR"/>
        </w:rPr>
        <w:t xml:space="preserve"> e nos </w:t>
      </w:r>
      <w:proofErr w:type="spellStart"/>
      <w:r w:rsidRPr="002C38CF">
        <w:rPr>
          <w:rFonts w:asciiTheme="minorHAnsi" w:hAnsiTheme="minorHAnsi" w:cstheme="minorHAnsi"/>
          <w:sz w:val="24"/>
          <w:lang w:val="pt-BR"/>
        </w:rPr>
        <w:t>Climate</w:t>
      </w:r>
      <w:proofErr w:type="spellEnd"/>
      <w:r w:rsidRPr="002C38CF">
        <w:rPr>
          <w:rFonts w:asciiTheme="minorHAnsi" w:hAnsiTheme="minorHAnsi" w:cstheme="minorHAnsi"/>
          <w:sz w:val="24"/>
          <w:lang w:val="pt-BR"/>
        </w:rPr>
        <w:t xml:space="preserve"> Bonds Standards. Em caso de descumprimento de tais obrigações pela Emissora, os Debenturistas que eventualmente tenham optado por investir nas Debêntures considerando a classificação de Green Bond, inclusive em decorrência de sua política de investimento, poderão ter de vender as Debêntures, devendo</w:t>
      </w:r>
      <w:r>
        <w:rPr>
          <w:rFonts w:asciiTheme="minorHAnsi" w:hAnsiTheme="minorHAnsi" w:cstheme="minorHAnsi"/>
          <w:sz w:val="24"/>
          <w:lang w:val="pt-BR"/>
        </w:rPr>
        <w:t>, nesta hipótese</w:t>
      </w:r>
      <w:r w:rsidRPr="002C38CF">
        <w:rPr>
          <w:rFonts w:asciiTheme="minorHAnsi" w:hAnsiTheme="minorHAnsi" w:cstheme="minorHAnsi"/>
          <w:sz w:val="24"/>
          <w:lang w:val="pt-BR"/>
        </w:rPr>
        <w:t>, observar a liquidez do mercado.</w:t>
      </w:r>
      <w:r>
        <w:rPr>
          <w:rFonts w:asciiTheme="minorHAnsi" w:hAnsiTheme="minorHAnsi" w:cstheme="minorHAnsi"/>
          <w:sz w:val="24"/>
          <w:lang w:val="pt-BR"/>
        </w:rPr>
        <w:t xml:space="preserve"> </w:t>
      </w:r>
      <w:r>
        <w:rPr>
          <w:rFonts w:asciiTheme="minorHAnsi" w:hAnsiTheme="minorHAnsi" w:cstheme="minorHAnsi"/>
          <w:sz w:val="24"/>
          <w:lang w:val="pt-BR"/>
        </w:rPr>
        <w:t>[</w:t>
      </w:r>
      <w:r w:rsidRPr="002B716C">
        <w:rPr>
          <w:rFonts w:asciiTheme="minorHAnsi" w:hAnsiTheme="minorHAnsi" w:cstheme="minorHAnsi"/>
          <w:b/>
          <w:bCs/>
          <w:sz w:val="24"/>
          <w:highlight w:val="yellow"/>
          <w:lang w:val="pt-BR"/>
        </w:rPr>
        <w:t>Nota SF: Ajustes solicitados pela Vórtx/Pavarini</w:t>
      </w:r>
      <w:r>
        <w:rPr>
          <w:rFonts w:asciiTheme="minorHAnsi" w:hAnsiTheme="minorHAnsi" w:cstheme="minorHAnsi"/>
          <w:sz w:val="24"/>
          <w:lang w:val="pt-BR"/>
        </w:rPr>
        <w:t>]</w:t>
      </w:r>
    </w:p>
    <w:p w14:paraId="6A9E7F7D" w14:textId="77777777" w:rsidR="00AC381F" w:rsidRPr="00212696" w:rsidRDefault="00AC381F" w:rsidP="003564BC">
      <w:pPr>
        <w:pStyle w:val="Level3"/>
        <w:numPr>
          <w:ilvl w:val="0"/>
          <w:numId w:val="0"/>
        </w:numPr>
        <w:spacing w:after="0" w:line="320" w:lineRule="exact"/>
        <w:ind w:left="136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26CE1A36"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0D1AED" w:rsidRPr="00212696">
        <w:rPr>
          <w:rFonts w:asciiTheme="minorHAnsi" w:hAnsiTheme="minorHAnsi" w:cstheme="minorHAnsi"/>
          <w:sz w:val="24"/>
          <w:highlight w:val="yellow"/>
          <w:lang w:val="pt-BR"/>
        </w:rPr>
        <w:t>[=]</w:t>
      </w:r>
      <w:r w:rsidR="000D1AED"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0D1AED"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r w:rsidR="005B0E12">
        <w:rPr>
          <w:rFonts w:asciiTheme="minorHAnsi" w:hAnsiTheme="minorHAnsi" w:cstheme="minorHAnsi"/>
          <w:sz w:val="24"/>
          <w:lang w:val="pt-BR"/>
        </w:rPr>
        <w:t>[</w:t>
      </w:r>
      <w:r w:rsidR="005B0E12" w:rsidRPr="00B81F80">
        <w:rPr>
          <w:rFonts w:asciiTheme="minorHAnsi" w:hAnsiTheme="minorHAnsi" w:cstheme="minorHAnsi"/>
          <w:b/>
          <w:bCs/>
          <w:sz w:val="24"/>
          <w:highlight w:val="yellow"/>
          <w:lang w:val="pt-BR"/>
        </w:rPr>
        <w:t>Nota SF: Discutir melhor Data de Emissão, tendo em vista subscrição/integralização previstas para final de novembro/início de dezembro</w:t>
      </w:r>
      <w:r w:rsidR="005B0E12">
        <w:rPr>
          <w:rFonts w:asciiTheme="minorHAnsi" w:hAnsiTheme="minorHAnsi" w:cstheme="minorHAnsi"/>
          <w:sz w:val="24"/>
          <w:lang w:val="pt-BR"/>
        </w:rPr>
        <w:t>]</w:t>
      </w:r>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530E7CB9"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r w:rsidR="00E866DA">
        <w:rPr>
          <w:rFonts w:asciiTheme="minorHAnsi" w:hAnsiTheme="minorHAnsi" w:cstheme="minorHAnsi"/>
          <w:sz w:val="24"/>
          <w:lang w:val="pt-BR"/>
        </w:rPr>
        <w:t>[</w:t>
      </w:r>
      <w:r w:rsidR="00E866DA" w:rsidRPr="00B81F80">
        <w:rPr>
          <w:rFonts w:asciiTheme="minorHAnsi" w:hAnsiTheme="minorHAnsi" w:cstheme="minorHAnsi"/>
          <w:b/>
          <w:bCs/>
          <w:sz w:val="24"/>
          <w:highlight w:val="yellow"/>
          <w:lang w:val="pt-BR"/>
        </w:rPr>
        <w:t>Nota SF: Ajuste solicitado pela B3</w:t>
      </w:r>
      <w:r w:rsidR="00E866DA">
        <w:rPr>
          <w:rFonts w:asciiTheme="minorHAnsi" w:hAnsiTheme="minorHAnsi" w:cstheme="minorHAnsi"/>
          <w:sz w:val="24"/>
          <w:lang w:val="pt-BR"/>
        </w:rPr>
        <w:t>]</w:t>
      </w:r>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03531A20"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BA122C" w:rsidRPr="00212696">
        <w:rPr>
          <w:rStyle w:val="DeltaViewInsertion"/>
          <w:rFonts w:asciiTheme="minorHAnsi" w:eastAsia="Arial Unicode MS" w:hAnsiTheme="minorHAnsi" w:cstheme="minorHAnsi"/>
          <w:color w:val="auto"/>
          <w:sz w:val="24"/>
          <w:u w:val="none"/>
          <w:lang w:val="pt-BR"/>
        </w:rPr>
        <w:t>24 (vinte e quatro)</w:t>
      </w:r>
      <w:r w:rsidR="009C6F02" w:rsidRPr="00212696">
        <w:rPr>
          <w:rStyle w:val="DeltaViewInsertion"/>
          <w:rFonts w:asciiTheme="minorHAnsi" w:eastAsia="Arial Unicode MS" w:hAnsiTheme="minorHAnsi" w:cstheme="minorHAnsi"/>
          <w:color w:val="auto"/>
          <w:sz w:val="24"/>
          <w:u w:val="none"/>
          <w:lang w:val="pt-BR"/>
        </w:rPr>
        <w:t xml:space="preserve"> </w:t>
      </w:r>
      <w:r w:rsidRPr="00212696">
        <w:rPr>
          <w:rStyle w:val="DeltaViewInsertion"/>
          <w:rFonts w:asciiTheme="minorHAnsi" w:eastAsia="Arial Unicode MS" w:hAnsiTheme="minorHAnsi" w:cstheme="minorHAnsi"/>
          <w:color w:val="auto"/>
          <w:sz w:val="24"/>
          <w:u w:val="none"/>
          <w:lang w:val="pt-BR"/>
        </w:rPr>
        <w:t xml:space="preserve">anos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FB71F8" w:rsidRPr="00212696">
        <w:rPr>
          <w:rFonts w:asciiTheme="minorHAnsi" w:hAnsiTheme="minorHAnsi" w:cstheme="minorHAnsi"/>
          <w:sz w:val="24"/>
          <w:lang w:val="pt-BR"/>
        </w:rPr>
        <w:t>[</w:t>
      </w:r>
      <w:r w:rsidR="00FB71F8" w:rsidRPr="008143CB">
        <w:rPr>
          <w:rFonts w:asciiTheme="minorHAnsi" w:hAnsiTheme="minorHAnsi" w:cstheme="minorHAnsi"/>
          <w:sz w:val="24"/>
          <w:highlight w:val="yellow"/>
          <w:lang w:val="pt-BR"/>
        </w:rPr>
        <w:t>=</w:t>
      </w:r>
      <w:r w:rsidR="00FB71F8" w:rsidRPr="00212696">
        <w:rPr>
          <w:rFonts w:asciiTheme="minorHAnsi" w:hAnsiTheme="minorHAnsi" w:cstheme="minorHAnsi"/>
          <w:sz w:val="24"/>
          <w:lang w:val="pt-BR"/>
        </w:rPr>
        <w:t>]</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r w:rsidR="005B0E12">
        <w:rPr>
          <w:rStyle w:val="DeltaViewInsertion"/>
          <w:rFonts w:asciiTheme="minorHAnsi" w:eastAsia="Arial Unicode MS" w:hAnsiTheme="minorHAnsi" w:cstheme="minorHAnsi"/>
          <w:color w:val="auto"/>
          <w:sz w:val="24"/>
          <w:u w:val="none"/>
          <w:lang w:val="pt-BR"/>
        </w:rPr>
        <w:t>[</w:t>
      </w:r>
      <w:r w:rsidR="005B0E12" w:rsidRPr="00B81F80">
        <w:rPr>
          <w:rStyle w:val="DeltaViewInsertion"/>
          <w:rFonts w:asciiTheme="minorHAnsi" w:eastAsia="Arial Unicode MS" w:hAnsiTheme="minorHAnsi" w:cstheme="minorHAnsi"/>
          <w:b/>
          <w:bCs/>
          <w:color w:val="auto"/>
          <w:sz w:val="24"/>
          <w:highlight w:val="yellow"/>
          <w:u w:val="none"/>
          <w:lang w:val="pt-BR"/>
        </w:rPr>
        <w:t>Nota SF: A ser ajustado a depender da definição sobre a Data de Emissão e as Datas de Pagamento de Juros e Amortização</w:t>
      </w:r>
      <w:r w:rsidR="005B0E12">
        <w:rPr>
          <w:rStyle w:val="DeltaViewInsertion"/>
          <w:rFonts w:asciiTheme="minorHAnsi" w:eastAsia="Arial Unicode MS" w:hAnsiTheme="minorHAnsi" w:cstheme="minorHAnsi"/>
          <w:color w:val="auto"/>
          <w:sz w:val="24"/>
          <w:u w:val="none"/>
          <w:lang w:val="pt-BR"/>
        </w:rPr>
        <w:t>]</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55BAD527"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r w:rsidR="00E37D72" w:rsidRPr="00B81F80">
        <w:rPr>
          <w:rFonts w:asciiTheme="minorHAnsi" w:hAnsiTheme="minorHAnsi" w:cstheme="minorHAnsi"/>
          <w:b/>
          <w:bCs/>
          <w:sz w:val="24"/>
          <w:highlight w:val="yellow"/>
          <w:lang w:val="pt-BR"/>
        </w:rPr>
        <w:t>Nota SF: Ajuste solicitado pela B3</w:t>
      </w:r>
      <w:r w:rsidR="00E37D72">
        <w:rPr>
          <w:rFonts w:asciiTheme="minorHAnsi" w:hAnsiTheme="minorHAnsi" w:cstheme="minorHAnsi"/>
          <w:sz w:val="24"/>
          <w:lang w:val="pt-BR"/>
        </w:rPr>
        <w:t>]</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5408"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w:t>
      </w:r>
      <w:r w:rsidRPr="008141BE">
        <w:rPr>
          <w:rFonts w:asciiTheme="minorHAnsi" w:hAnsiTheme="minorHAnsi" w:cstheme="minorHAnsi"/>
          <w:sz w:val="24"/>
          <w:lang w:val="pt-BR"/>
        </w:rPr>
        <w:lastRenderedPageBreak/>
        <w:t>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288"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 xml:space="preserve">Data </w:t>
      </w:r>
      <w:r w:rsidRPr="008141BE">
        <w:rPr>
          <w:rFonts w:asciiTheme="minorHAnsi" w:hAnsiTheme="minorHAnsi" w:cstheme="minorHAnsi"/>
          <w:b/>
          <w:sz w:val="24"/>
          <w:lang w:val="pt-BR"/>
        </w:rPr>
        <w:lastRenderedPageBreak/>
        <w:t>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414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w:t>
      </w:r>
      <w:r w:rsidRPr="008141BE">
        <w:rPr>
          <w:rFonts w:asciiTheme="minorHAnsi" w:hAnsiTheme="minorHAnsi" w:cstheme="minorHAnsi"/>
          <w:sz w:val="24"/>
          <w:lang w:val="pt-BR"/>
        </w:rPr>
        <w:lastRenderedPageBreak/>
        <w:t xml:space="preserve">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09FB2B5B"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refletir o mesmo índice de atualização</w:t>
      </w:r>
      <w:r w:rsidR="002240EE" w:rsidRPr="00B81F80">
        <w:rPr>
          <w:rStyle w:val="DeltaViewInsertion"/>
          <w:rFonts w:asciiTheme="minorHAnsi" w:hAnsiTheme="minorHAnsi" w:cstheme="minorHAnsi"/>
          <w:color w:val="auto"/>
          <w:sz w:val="24"/>
          <w:u w:val="none"/>
          <w:lang w:val="pt-BR"/>
        </w:rPr>
        <w:t xml:space="preserve"> monetária adotado para os contratos de comercialização de energia das SPEs</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r w:rsidR="002240EE" w:rsidRPr="00B81F80">
        <w:rPr>
          <w:rStyle w:val="DeltaViewInsertion"/>
          <w:rFonts w:asciiTheme="minorHAnsi" w:hAnsiTheme="minorHAnsi" w:cstheme="minorHAnsi"/>
          <w:b/>
          <w:bCs/>
          <w:color w:val="auto"/>
          <w:sz w:val="24"/>
          <w:highlight w:val="yellow"/>
          <w:u w:val="none"/>
          <w:lang w:val="pt-BR"/>
        </w:rPr>
        <w:t xml:space="preserve">Nota SF: </w:t>
      </w:r>
      <w:r w:rsidR="00871871" w:rsidRPr="00B81F80">
        <w:rPr>
          <w:rStyle w:val="DeltaViewInsertion"/>
          <w:rFonts w:asciiTheme="minorHAnsi" w:hAnsiTheme="minorHAnsi" w:cstheme="minorHAnsi"/>
          <w:b/>
          <w:bCs/>
          <w:color w:val="auto"/>
          <w:sz w:val="24"/>
          <w:highlight w:val="yellow"/>
          <w:u w:val="none"/>
          <w:lang w:val="pt-BR"/>
        </w:rPr>
        <w:t>Redação ajustada conforme sugestão do BBI</w:t>
      </w:r>
      <w:r w:rsidR="002240EE">
        <w:rPr>
          <w:rStyle w:val="DeltaViewInsertion"/>
          <w:rFonts w:asciiTheme="minorHAnsi" w:hAnsiTheme="minorHAnsi" w:cstheme="minorHAnsi"/>
          <w:color w:val="auto"/>
          <w:sz w:val="24"/>
          <w:u w:val="none"/>
          <w:lang w:val="pt-BR"/>
        </w:rPr>
        <w:t>]</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 xml:space="preserve">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w:t>
      </w:r>
      <w:r w:rsidRPr="008141BE">
        <w:rPr>
          <w:rStyle w:val="DeltaViewInsertion"/>
          <w:rFonts w:asciiTheme="minorHAnsi" w:hAnsiTheme="minorHAnsi" w:cstheme="minorHAnsi"/>
          <w:color w:val="auto"/>
          <w:sz w:val="24"/>
          <w:u w:val="none"/>
          <w:lang w:val="pt-BR"/>
        </w:rPr>
        <w:lastRenderedPageBreak/>
        <w:t>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lastRenderedPageBreak/>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2B6FFD79"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a partir da Data de Emissão, sendo o primeiro pagamento devido em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DF1AE8" w:rsidRPr="00D66D33">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e os demais pagamentos devidos sempre no dia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dos meses </w:t>
      </w:r>
      <w:r w:rsidR="009B25B9" w:rsidRPr="008141BE">
        <w:rPr>
          <w:rFonts w:asciiTheme="minorHAnsi"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9B25B9"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de cada ano, até a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r w:rsidR="00154E36">
        <w:rPr>
          <w:rFonts w:asciiTheme="minorHAnsi" w:hAnsiTheme="minorHAnsi" w:cstheme="minorHAnsi"/>
          <w:sz w:val="24"/>
          <w:lang w:val="pt-BR"/>
        </w:rPr>
        <w:t>[</w:t>
      </w:r>
      <w:r w:rsidR="00154E36" w:rsidRPr="00B81F80">
        <w:rPr>
          <w:rFonts w:asciiTheme="minorHAnsi" w:hAnsiTheme="minorHAnsi" w:cstheme="minorHAnsi"/>
          <w:b/>
          <w:bCs/>
          <w:sz w:val="24"/>
          <w:highlight w:val="yellow"/>
          <w:lang w:val="pt-BR"/>
        </w:rPr>
        <w:t xml:space="preserve">Nota SF: </w:t>
      </w:r>
      <w:r w:rsidR="00A225DC" w:rsidRPr="00B81F80">
        <w:rPr>
          <w:rFonts w:asciiTheme="minorHAnsi" w:hAnsiTheme="minorHAnsi" w:cstheme="minorHAnsi"/>
          <w:b/>
          <w:bCs/>
          <w:sz w:val="24"/>
          <w:highlight w:val="yellow"/>
          <w:lang w:val="pt-BR"/>
        </w:rPr>
        <w:t>Discutir, tendo em vista a data estimada de subscrição/integralização</w:t>
      </w:r>
      <w:r w:rsidR="00154E36">
        <w:rPr>
          <w:rFonts w:asciiTheme="minorHAnsi" w:hAnsiTheme="minorHAnsi" w:cstheme="minorHAnsi"/>
          <w:sz w:val="24"/>
          <w:lang w:val="pt-BR"/>
        </w:rPr>
        <w:t>]</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40498FB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r w:rsidR="00A875A8" w:rsidRPr="00B81F80">
        <w:rPr>
          <w:rFonts w:asciiTheme="minorHAnsi" w:hAnsiTheme="minorHAnsi" w:cstheme="minorHAnsi"/>
          <w:b/>
          <w:bCs/>
          <w:sz w:val="24"/>
          <w:highlight w:val="yellow"/>
          <w:lang w:val="pt-BR"/>
        </w:rPr>
        <w:t>Nota SF: Ajustes solicitados pela B3</w:t>
      </w:r>
      <w:r w:rsidR="00A875A8">
        <w:rPr>
          <w:rFonts w:asciiTheme="minorHAnsi" w:hAnsiTheme="minorHAnsi" w:cstheme="minorHAnsi"/>
          <w:sz w:val="24"/>
          <w:lang w:val="pt-BR"/>
        </w:rPr>
        <w:t>]</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611B9314"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amortizado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parcelas semestrais e consecutivas, sempre no dia </w:t>
      </w:r>
      <w:r w:rsidR="00386BF6"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dos meses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de cada ano, sendo a primeira parcela devida em </w:t>
      </w:r>
      <w:r w:rsidR="00207BE1" w:rsidRPr="008141BE">
        <w:rPr>
          <w:rFonts w:asciiTheme="minorHAnsi" w:eastAsia="Arial Unicode MS" w:hAnsiTheme="minorHAnsi" w:cstheme="minorHAnsi"/>
          <w:sz w:val="24"/>
          <w:highlight w:val="yellow"/>
          <w:lang w:val="pt-BR"/>
        </w:rPr>
        <w:t>[</w:t>
      </w:r>
      <w:r w:rsidR="00207BE1">
        <w:rPr>
          <w:rFonts w:asciiTheme="minorHAnsi" w:eastAsia="Arial Unicode MS" w:hAnsiTheme="minorHAnsi" w:cstheme="minorHAnsi"/>
          <w:sz w:val="24"/>
          <w:highlight w:val="yellow"/>
          <w:lang w:val="pt-BR"/>
        </w:rPr>
        <w:t>15</w:t>
      </w:r>
      <w:r w:rsidR="00207BE1" w:rsidRPr="008141BE">
        <w:rPr>
          <w:rFonts w:asciiTheme="minorHAnsi" w:eastAsia="Arial Unicode MS" w:hAnsiTheme="minorHAnsi" w:cstheme="minorHAnsi"/>
          <w:sz w:val="24"/>
          <w:highlight w:val="yellow"/>
          <w:lang w:val="pt-BR"/>
        </w:rPr>
        <w:t>]</w:t>
      </w:r>
      <w:r w:rsidR="00207BE1"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e as demais parcelas serão devidas em cada uma das respetivas datas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r w:rsidR="00A225DC">
        <w:rPr>
          <w:rFonts w:asciiTheme="minorHAnsi" w:hAnsiTheme="minorHAnsi" w:cstheme="minorHAnsi"/>
          <w:sz w:val="24"/>
          <w:lang w:val="pt-BR"/>
        </w:rPr>
        <w:t>[</w:t>
      </w:r>
      <w:r w:rsidR="00A225DC" w:rsidRPr="00FC0780">
        <w:rPr>
          <w:rFonts w:asciiTheme="minorHAnsi" w:hAnsiTheme="minorHAnsi" w:cstheme="minorHAnsi"/>
          <w:b/>
          <w:bCs/>
          <w:sz w:val="24"/>
          <w:highlight w:val="yellow"/>
          <w:lang w:val="pt-BR"/>
        </w:rPr>
        <w:t>Nota SF: Discutir, tendo em vista a data estimada de subscrição/integralização</w:t>
      </w:r>
      <w:r w:rsidR="00A225DC">
        <w:rPr>
          <w:rFonts w:asciiTheme="minorHAnsi" w:hAnsiTheme="minorHAnsi" w:cstheme="minorHAnsi"/>
          <w:sz w:val="24"/>
          <w:lang w:val="pt-BR"/>
        </w:rPr>
        <w:t>]</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21106E" w:rsidRPr="00255FD6" w14:paraId="32C4857C" w14:textId="77777777" w:rsidTr="008141BE">
        <w:tc>
          <w:tcPr>
            <w:tcW w:w="992" w:type="dxa"/>
            <w:vAlign w:val="center"/>
          </w:tcPr>
          <w:p w14:paraId="7424F20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center"/>
          </w:tcPr>
          <w:p w14:paraId="48664BCA" w14:textId="13FEFD69" w:rsidR="00B23D52" w:rsidRPr="008141BE" w:rsidRDefault="00207BE1"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bookmarkStart w:id="237" w:name="OLE_LINK1"/>
            <w:r>
              <w:rPr>
                <w:rFonts w:asciiTheme="minorHAnsi" w:hAnsiTheme="minorHAnsi" w:cstheme="minorHAnsi"/>
                <w:sz w:val="24"/>
                <w:highlight w:val="yellow"/>
              </w:rPr>
              <w:t>15</w:t>
            </w:r>
            <w:bookmarkEnd w:id="237"/>
            <w:r w:rsidRPr="008141BE">
              <w:rPr>
                <w:rFonts w:asciiTheme="minorHAnsi" w:hAnsiTheme="minorHAnsi" w:cstheme="minorHAnsi"/>
                <w:sz w:val="24"/>
                <w:highlight w:val="yellow"/>
              </w:rPr>
              <w:t>]</w:t>
            </w:r>
            <w:r w:rsidRPr="008141BE">
              <w:rPr>
                <w:rFonts w:asciiTheme="minorHAnsi" w:hAnsiTheme="minorHAnsi" w:cstheme="minorHAnsi"/>
                <w:sz w:val="24"/>
              </w:rPr>
              <w:t xml:space="preserve"> </w:t>
            </w:r>
            <w:r w:rsidR="00567E80" w:rsidRPr="008141BE">
              <w:rPr>
                <w:rFonts w:asciiTheme="minorHAnsi" w:hAnsiTheme="minorHAnsi" w:cstheme="minorHAnsi"/>
                <w:sz w:val="24"/>
              </w:rPr>
              <w:t xml:space="preserve">de </w:t>
            </w:r>
            <w:r w:rsidR="00386BF6"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00B274DF" w:rsidRPr="008141BE">
              <w:rPr>
                <w:rFonts w:asciiTheme="minorHAnsi" w:hAnsiTheme="minorHAnsi" w:cstheme="minorHAnsi"/>
                <w:sz w:val="24"/>
                <w:highlight w:val="yellow"/>
              </w:rPr>
              <w:t>[=]</w:t>
            </w:r>
          </w:p>
        </w:tc>
        <w:tc>
          <w:tcPr>
            <w:tcW w:w="3402" w:type="dxa"/>
            <w:vAlign w:val="center"/>
          </w:tcPr>
          <w:p w14:paraId="17765C6D"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3D4AC605" w14:textId="77777777" w:rsidTr="008141BE">
        <w:tc>
          <w:tcPr>
            <w:tcW w:w="992" w:type="dxa"/>
            <w:vAlign w:val="center"/>
          </w:tcPr>
          <w:p w14:paraId="3841AF41"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center"/>
          </w:tcPr>
          <w:p w14:paraId="4AED15D9" w14:textId="384C661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6BF96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6740319" w14:textId="77777777" w:rsidTr="008141BE">
        <w:tc>
          <w:tcPr>
            <w:tcW w:w="992" w:type="dxa"/>
            <w:vAlign w:val="center"/>
          </w:tcPr>
          <w:p w14:paraId="789B881A"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center"/>
          </w:tcPr>
          <w:p w14:paraId="01C148EE" w14:textId="65F60627"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F17931F"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22041C12" w14:textId="77777777" w:rsidTr="008141BE">
        <w:tc>
          <w:tcPr>
            <w:tcW w:w="992" w:type="dxa"/>
            <w:vAlign w:val="center"/>
          </w:tcPr>
          <w:p w14:paraId="5BA7CA25"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center"/>
          </w:tcPr>
          <w:p w14:paraId="4F02D537" w14:textId="2A56F909"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ABA8EC6"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A7E9B01" w14:textId="77777777" w:rsidTr="008141BE">
        <w:tc>
          <w:tcPr>
            <w:tcW w:w="992" w:type="dxa"/>
            <w:vAlign w:val="center"/>
          </w:tcPr>
          <w:p w14:paraId="12B5A5B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center"/>
          </w:tcPr>
          <w:p w14:paraId="5DA3731C" w14:textId="659C9334"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283EF4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A8BDE4C" w14:textId="77777777" w:rsidTr="008141BE">
        <w:tc>
          <w:tcPr>
            <w:tcW w:w="992" w:type="dxa"/>
            <w:vAlign w:val="center"/>
          </w:tcPr>
          <w:p w14:paraId="660D6202"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center"/>
          </w:tcPr>
          <w:p w14:paraId="2A75CF41" w14:textId="42C80FED"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9CB3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5100C4AE" w14:textId="77777777" w:rsidTr="008141BE">
        <w:tc>
          <w:tcPr>
            <w:tcW w:w="992" w:type="dxa"/>
            <w:vAlign w:val="center"/>
          </w:tcPr>
          <w:p w14:paraId="32DBAE2D"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center"/>
          </w:tcPr>
          <w:p w14:paraId="30B5C067" w14:textId="1017CF5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A2F0E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D210E84" w14:textId="77777777" w:rsidTr="008141BE">
        <w:tc>
          <w:tcPr>
            <w:tcW w:w="992" w:type="dxa"/>
            <w:vAlign w:val="center"/>
          </w:tcPr>
          <w:p w14:paraId="25861D3B"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center"/>
          </w:tcPr>
          <w:p w14:paraId="251C27FE" w14:textId="7C7AFB92"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43700A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984738A" w14:textId="77777777" w:rsidTr="008141BE">
        <w:tc>
          <w:tcPr>
            <w:tcW w:w="992" w:type="dxa"/>
            <w:vAlign w:val="center"/>
          </w:tcPr>
          <w:p w14:paraId="48369D7E"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center"/>
          </w:tcPr>
          <w:p w14:paraId="7244C5CF" w14:textId="1512199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53658AA3"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10F550B9" w14:textId="77777777" w:rsidTr="008141BE">
        <w:tc>
          <w:tcPr>
            <w:tcW w:w="992" w:type="dxa"/>
            <w:vAlign w:val="center"/>
          </w:tcPr>
          <w:p w14:paraId="69517DA6"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tcPr>
          <w:p w14:paraId="764E47B5" w14:textId="726D3C07" w:rsidR="00B23D52"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421D5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3DCB135" w14:textId="77777777" w:rsidTr="008141BE">
        <w:tc>
          <w:tcPr>
            <w:tcW w:w="992" w:type="dxa"/>
            <w:vAlign w:val="center"/>
          </w:tcPr>
          <w:p w14:paraId="5C190BF2" w14:textId="5E736D88" w:rsidR="00E861B7" w:rsidRPr="008141BE" w:rsidRDefault="00B274DF"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center"/>
          </w:tcPr>
          <w:p w14:paraId="47EC18C8" w14:textId="63A4C7E2" w:rsidR="00E861B7"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207BE1">
              <w:rPr>
                <w:rFonts w:asciiTheme="minorHAnsi" w:hAnsiTheme="minorHAnsi" w:cstheme="minorHAnsi"/>
                <w:sz w:val="24"/>
                <w:highlight w:val="yellow"/>
              </w:rPr>
              <w:t>15</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7F90A4" w14:textId="77777777" w:rsidR="00E861B7"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8" w:name="_DV_M193"/>
      <w:bookmarkStart w:id="239" w:name="_DV_M194"/>
      <w:bookmarkStart w:id="240" w:name="_DV_M195"/>
      <w:bookmarkStart w:id="241" w:name="_Toc499990356"/>
      <w:bookmarkEnd w:id="161"/>
      <w:bookmarkEnd w:id="238"/>
      <w:bookmarkEnd w:id="239"/>
      <w:bookmarkEnd w:id="240"/>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1"/>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2" w:name="_DV_M196"/>
      <w:bookmarkEnd w:id="242"/>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3"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4" w:name="_DV_M197"/>
      <w:bookmarkEnd w:id="244"/>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3"/>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5" w:name="_DV_M198"/>
      <w:bookmarkEnd w:id="245"/>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6" w:name="_DV_M199"/>
      <w:bookmarkStart w:id="247" w:name="_Ref15932420"/>
      <w:bookmarkEnd w:id="246"/>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7"/>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8" w:name="_DV_M200"/>
      <w:bookmarkStart w:id="249" w:name="_Toc499990358"/>
      <w:bookmarkEnd w:id="248"/>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9"/>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0" w:name="_DV_M201"/>
      <w:bookmarkStart w:id="251" w:name="_Ref15991590"/>
      <w:bookmarkEnd w:id="250"/>
    </w:p>
    <w:p w14:paraId="5704A1B7" w14:textId="09D205F6"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1"/>
      <w:r w:rsidR="00A225DC">
        <w:rPr>
          <w:rFonts w:asciiTheme="minorHAnsi" w:hAnsiTheme="minorHAnsi" w:cstheme="minorHAnsi"/>
          <w:sz w:val="24"/>
          <w:lang w:val="pt-BR"/>
        </w:rPr>
        <w:t>[</w:t>
      </w:r>
      <w:r w:rsidR="00A225DC" w:rsidRPr="00B81F80">
        <w:rPr>
          <w:rFonts w:asciiTheme="minorHAnsi" w:hAnsiTheme="minorHAnsi" w:cstheme="minorHAnsi"/>
          <w:b/>
          <w:bCs/>
          <w:sz w:val="24"/>
          <w:highlight w:val="yellow"/>
          <w:lang w:val="pt-BR"/>
        </w:rPr>
        <w:t>Nota SF: Ajuste solicitado pelo BBI</w:t>
      </w:r>
      <w:r w:rsidR="00A225DC">
        <w:rPr>
          <w:rFonts w:asciiTheme="minorHAnsi" w:hAnsiTheme="minorHAnsi" w:cstheme="minorHAnsi"/>
          <w:sz w:val="24"/>
          <w:lang w:val="pt-BR"/>
        </w:rPr>
        <w:t>]</w:t>
      </w:r>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2" w:name="_DV_M202"/>
      <w:bookmarkStart w:id="253" w:name="_Toc499990359"/>
      <w:bookmarkEnd w:id="252"/>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3"/>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4" w:name="_DV_M203"/>
      <w:bookmarkEnd w:id="254"/>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5" w:name="_DV_M204"/>
      <w:bookmarkEnd w:id="255"/>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5"/>
      <w:bookmarkEnd w:id="256"/>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7" w:name="_DV_M206"/>
      <w:bookmarkStart w:id="258" w:name="_DV_M208"/>
      <w:bookmarkStart w:id="259" w:name="_Ref484879050"/>
      <w:bookmarkEnd w:id="257"/>
      <w:bookmarkEnd w:id="258"/>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7DE4B993"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 ou seu equivalente</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r w:rsidR="002E4C29">
        <w:rPr>
          <w:rFonts w:asciiTheme="minorHAnsi" w:hAnsiTheme="minorHAnsi" w:cstheme="minorHAnsi"/>
          <w:sz w:val="24"/>
          <w:lang w:val="pt-BR"/>
        </w:rPr>
        <w:t>[</w:t>
      </w:r>
      <w:r w:rsidR="002E4C29" w:rsidRPr="00B81F80">
        <w:rPr>
          <w:rFonts w:asciiTheme="minorHAnsi" w:hAnsiTheme="minorHAnsi" w:cstheme="minorHAnsi"/>
          <w:b/>
          <w:bCs/>
          <w:sz w:val="24"/>
          <w:highlight w:val="yellow"/>
          <w:lang w:val="pt-BR"/>
        </w:rPr>
        <w:t xml:space="preserve">Nota SF: (1) Ajustes de redação sugeridos pelo BBI. (2) BNDES questiona </w:t>
      </w:r>
      <w:r w:rsidR="004612B8" w:rsidRPr="00B81F80">
        <w:rPr>
          <w:rFonts w:asciiTheme="minorHAnsi" w:hAnsiTheme="minorHAnsi" w:cstheme="minorHAnsi"/>
          <w:b/>
          <w:bCs/>
          <w:sz w:val="24"/>
          <w:highlight w:val="yellow"/>
          <w:lang w:val="pt-BR"/>
        </w:rPr>
        <w:t>quem define o rating mínimo.</w:t>
      </w:r>
      <w:r w:rsidR="002E4C29">
        <w:rPr>
          <w:rFonts w:asciiTheme="minorHAnsi" w:hAnsiTheme="minorHAnsi" w:cstheme="minorHAnsi"/>
          <w:sz w:val="24"/>
          <w:lang w:val="pt-BR"/>
        </w:rPr>
        <w:t>]</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3B60EA38"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795699">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devedor(es) </w:t>
      </w:r>
      <w:r w:rsidR="00375C86">
        <w:rPr>
          <w:rFonts w:asciiTheme="minorHAnsi" w:hAnsiTheme="minorHAnsi" w:cstheme="minorHAnsi"/>
          <w:sz w:val="24"/>
          <w:lang w:val="pt-BR"/>
        </w:rPr>
        <w:t xml:space="preserve">não </w:t>
      </w:r>
      <w:r w:rsidRPr="008141BE">
        <w:rPr>
          <w:rFonts w:asciiTheme="minorHAnsi" w:hAnsiTheme="minorHAnsi" w:cstheme="minorHAnsi"/>
          <w:sz w:val="24"/>
          <w:lang w:val="pt-BR"/>
        </w:rPr>
        <w:t>solidário(s) com a Emissora 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r w:rsidR="00E868CD">
        <w:rPr>
          <w:rFonts w:asciiTheme="minorHAnsi" w:hAnsiTheme="minorHAnsi" w:cstheme="minorHAnsi"/>
          <w:sz w:val="24"/>
          <w:lang w:val="pt-BR"/>
        </w:rPr>
        <w:t>[</w:t>
      </w:r>
      <w:r w:rsidR="00E868CD" w:rsidRPr="00B81F80">
        <w:rPr>
          <w:rFonts w:asciiTheme="minorHAnsi" w:hAnsiTheme="minorHAnsi" w:cstheme="minorHAnsi"/>
          <w:b/>
          <w:bCs/>
          <w:sz w:val="24"/>
          <w:highlight w:val="yellow"/>
          <w:lang w:val="pt-BR"/>
        </w:rPr>
        <w:t xml:space="preserve">Nota SF: </w:t>
      </w:r>
      <w:r w:rsidR="003564BC">
        <w:rPr>
          <w:rFonts w:asciiTheme="minorHAnsi" w:hAnsiTheme="minorHAnsi" w:cstheme="minorHAnsi"/>
          <w:b/>
          <w:bCs/>
          <w:sz w:val="24"/>
          <w:highlight w:val="yellow"/>
          <w:lang w:val="pt-BR"/>
        </w:rPr>
        <w:t xml:space="preserve">(1) </w:t>
      </w:r>
      <w:r w:rsidR="00E868CD" w:rsidRPr="00B81F80">
        <w:rPr>
          <w:rFonts w:asciiTheme="minorHAnsi" w:hAnsiTheme="minorHAnsi" w:cstheme="minorHAnsi"/>
          <w:b/>
          <w:bCs/>
          <w:sz w:val="24"/>
          <w:highlight w:val="yellow"/>
          <w:lang w:val="pt-BR"/>
        </w:rPr>
        <w:t>re</w:t>
      </w:r>
      <w:r w:rsidR="00E868CD" w:rsidRPr="003564BC">
        <w:rPr>
          <w:rFonts w:asciiTheme="minorHAnsi" w:hAnsiTheme="minorHAnsi" w:cstheme="minorHAnsi"/>
          <w:b/>
          <w:bCs/>
          <w:sz w:val="24"/>
          <w:highlight w:val="yellow"/>
          <w:lang w:val="pt-BR"/>
        </w:rPr>
        <w:t>dação sujeita à validação do BBI</w:t>
      </w:r>
      <w:r w:rsidR="003564BC" w:rsidRPr="00202DEE">
        <w:rPr>
          <w:rFonts w:asciiTheme="minorHAnsi" w:hAnsiTheme="minorHAnsi" w:cstheme="minorHAnsi"/>
          <w:b/>
          <w:bCs/>
          <w:sz w:val="24"/>
          <w:highlight w:val="yellow"/>
          <w:lang w:val="pt-BR"/>
        </w:rPr>
        <w:t>. (2) Ajustes solicitados pela Vórtx/Pavarini</w:t>
      </w:r>
      <w:r w:rsidR="00E868CD">
        <w:rPr>
          <w:rFonts w:asciiTheme="minorHAnsi" w:hAnsiTheme="minorHAnsi" w:cstheme="minorHAnsi"/>
          <w:sz w:val="24"/>
          <w:lang w:val="pt-BR"/>
        </w:rPr>
        <w:t>]</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1FE8C170"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nos termos do </w:t>
      </w:r>
      <w:r w:rsidRPr="008141BE">
        <w:rPr>
          <w:rFonts w:asciiTheme="minorHAnsi" w:eastAsia="Arial Unicode MS" w:hAnsiTheme="minorHAnsi" w:cstheme="minorHAnsi"/>
          <w:b/>
          <w:bCs/>
          <w:sz w:val="24"/>
          <w:u w:val="single"/>
          <w:lang w:val="pt-BR"/>
        </w:rPr>
        <w:t xml:space="preserve">Anexo </w:t>
      </w:r>
      <w:r w:rsidR="00AB72D9">
        <w:rPr>
          <w:rFonts w:asciiTheme="minorHAnsi" w:eastAsia="Arial Unicode MS" w:hAnsiTheme="minorHAnsi" w:cstheme="minorHAnsi"/>
          <w:b/>
          <w:bCs/>
          <w:sz w:val="24"/>
          <w:u w:val="single"/>
          <w:lang w:val="pt-BR"/>
        </w:rPr>
        <w:t>I</w:t>
      </w:r>
      <w:r w:rsidR="008F7E38">
        <w:rPr>
          <w:rFonts w:asciiTheme="minorHAnsi" w:eastAsia="Arial Unicode MS" w:hAnsiTheme="minorHAnsi" w:cstheme="minorHAnsi"/>
          <w:b/>
          <w:bCs/>
          <w:sz w:val="24"/>
          <w:u w:val="single"/>
          <w:lang w:val="pt-BR"/>
        </w:rPr>
        <w:t>I</w:t>
      </w:r>
      <w:r w:rsidR="00795699">
        <w:rPr>
          <w:rFonts w:asciiTheme="minorHAnsi" w:eastAsia="Arial Unicode MS" w:hAnsiTheme="minorHAnsi" w:cstheme="minorHAnsi"/>
          <w:b/>
          <w:bCs/>
          <w:sz w:val="24"/>
          <w:u w:val="single"/>
          <w:lang w:val="pt-BR"/>
        </w:rPr>
        <w:t>I</w:t>
      </w:r>
      <w:r w:rsidRPr="008141BE">
        <w:rPr>
          <w:rFonts w:asciiTheme="minorHAnsi" w:eastAsia="Arial Unicode MS" w:hAnsiTheme="minorHAnsi" w:cstheme="minorHAnsi"/>
          <w:sz w:val="24"/>
          <w:lang w:val="pt-BR"/>
        </w:rPr>
        <w:t xml:space="preserve"> desta Escritura,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Caberá ao Agente Fiduciário requerer a execução, judicial ou extrajudicial, da(s) Carta(s) de Fiança, quantas vezes forem necessárias até a integral e efetiva liquidação do saldo devedor das Obrigações Garantidas, em caso de </w:t>
      </w:r>
      <w:r w:rsidRPr="008141BE">
        <w:rPr>
          <w:rFonts w:asciiTheme="minorHAnsi" w:eastAsia="Arial Unicode MS" w:hAnsiTheme="minorHAnsi" w:cstheme="minorHAnsi"/>
          <w:sz w:val="24"/>
          <w:lang w:val="pt-BR"/>
        </w:rPr>
        <w:lastRenderedPageBreak/>
        <w:t>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9"/>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0"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60"/>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2F961D2D"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 </w:t>
      </w:r>
      <w:r w:rsidR="00E868CD">
        <w:rPr>
          <w:rStyle w:val="DeltaViewInsertion"/>
          <w:rFonts w:asciiTheme="minorHAnsi" w:hAnsiTheme="minorHAnsi" w:cstheme="minorHAnsi"/>
          <w:color w:val="auto"/>
          <w:sz w:val="24"/>
          <w:u w:val="none"/>
          <w:lang w:val="pt-BR"/>
        </w:rPr>
        <w:t>[</w:t>
      </w:r>
      <w:r w:rsidR="00E868CD" w:rsidRPr="00B81F80">
        <w:rPr>
          <w:rStyle w:val="DeltaViewInsertion"/>
          <w:rFonts w:asciiTheme="minorHAnsi" w:hAnsiTheme="minorHAnsi" w:cstheme="minorHAnsi"/>
          <w:b/>
          <w:bCs/>
          <w:color w:val="auto"/>
          <w:sz w:val="24"/>
          <w:highlight w:val="yellow"/>
          <w:u w:val="none"/>
          <w:lang w:val="pt-BR"/>
        </w:rPr>
        <w:t>Nota SF: Ajuste solicitado pelo BBI</w:t>
      </w:r>
      <w:r w:rsidR="00E868CD">
        <w:rPr>
          <w:rStyle w:val="DeltaViewInsertion"/>
          <w:rFonts w:asciiTheme="minorHAnsi" w:hAnsiTheme="minorHAnsi" w:cstheme="minorHAnsi"/>
          <w:color w:val="auto"/>
          <w:sz w:val="24"/>
          <w:u w:val="none"/>
          <w:lang w:val="pt-BR"/>
        </w:rPr>
        <w:t>]</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0048"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5F26DCA7"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r w:rsidR="00E868CD" w:rsidRPr="00FC0780">
        <w:rPr>
          <w:rStyle w:val="DeltaViewInsertion"/>
          <w:rFonts w:asciiTheme="minorHAnsi" w:hAnsiTheme="minorHAnsi" w:cstheme="minorHAnsi"/>
          <w:b/>
          <w:bCs/>
          <w:color w:val="auto"/>
          <w:sz w:val="24"/>
          <w:highlight w:val="yellow"/>
          <w:u w:val="none"/>
        </w:rPr>
        <w:t>Nota SF: Ajuste solicitado pelo BBI</w:t>
      </w:r>
      <w:r w:rsidR="00E868CD">
        <w:rPr>
          <w:rStyle w:val="DeltaViewInsertion"/>
          <w:rFonts w:asciiTheme="minorHAnsi" w:hAnsiTheme="minorHAnsi" w:cstheme="minorHAnsi"/>
          <w:color w:val="auto"/>
          <w:sz w:val="24"/>
          <w:u w:val="none"/>
        </w:rPr>
        <w:t>]</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w:t>
      </w:r>
      <w:r w:rsidRPr="008141BE">
        <w:rPr>
          <w:rStyle w:val="DeltaViewInsertion"/>
          <w:rFonts w:asciiTheme="minorHAnsi" w:hAnsiTheme="minorHAnsi" w:cstheme="minorHAnsi"/>
          <w:color w:val="auto"/>
          <w:sz w:val="24"/>
          <w:u w:val="none"/>
          <w:lang w:val="pt-BR"/>
        </w:rPr>
        <w:lastRenderedPageBreak/>
        <w:t>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2BEB6CEA"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r w:rsidR="00EF56CE" w:rsidRPr="00FC0780">
        <w:rPr>
          <w:rStyle w:val="DeltaViewInsertion"/>
          <w:rFonts w:asciiTheme="minorHAnsi" w:hAnsiTheme="minorHAnsi" w:cstheme="minorHAnsi"/>
          <w:b/>
          <w:bCs/>
          <w:color w:val="auto"/>
          <w:sz w:val="24"/>
          <w:highlight w:val="yellow"/>
          <w:u w:val="none"/>
          <w:lang w:val="pt-BR"/>
        </w:rPr>
        <w:t>Nota SF: Ajuste solicitado pelo BBI</w:t>
      </w:r>
      <w:r w:rsidR="00EF56CE">
        <w:rPr>
          <w:rStyle w:val="DeltaViewInsertion"/>
          <w:rFonts w:asciiTheme="minorHAnsi" w:hAnsiTheme="minorHAnsi" w:cstheme="minorHAnsi"/>
          <w:color w:val="auto"/>
          <w:sz w:val="24"/>
          <w:u w:val="none"/>
          <w:lang w:val="pt-BR"/>
        </w:rPr>
        <w:t>]</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75B7F28E"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5.1.1.3.</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F64BB2C"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5.1.1.4.</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1" w:name="_DV_M209"/>
      <w:bookmarkStart w:id="262" w:name="_DV_M210"/>
      <w:bookmarkEnd w:id="261"/>
      <w:bookmarkEnd w:id="262"/>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lastRenderedPageBreak/>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3"/>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4"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4"/>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5" w:name="_Hlk17972622"/>
      <w:r w:rsidRPr="003B501A">
        <w:rPr>
          <w:rFonts w:asciiTheme="minorHAnsi" w:hAnsiTheme="minorHAnsi" w:cstheme="minorHAnsi"/>
          <w:sz w:val="24"/>
          <w:lang w:val="pt-BR"/>
        </w:rPr>
        <w:t xml:space="preserve">em relação a cada uma das Debêntures </w:t>
      </w:r>
      <w:bookmarkEnd w:id="265"/>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6" w:name="_Ref15992260"/>
    </w:p>
    <w:bookmarkEnd w:id="266"/>
    <w:p w14:paraId="611C57A9" w14:textId="6CECCE43"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7" w:name="_DV_M211"/>
      <w:bookmarkEnd w:id="267"/>
    </w:p>
    <w:p w14:paraId="39DAD7EA" w14:textId="013D68A2" w:rsidR="00E34793" w:rsidRPr="003B501A"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Pr="003B501A">
        <w:rPr>
          <w:rStyle w:val="DeltaViewInsertion"/>
          <w:rFonts w:asciiTheme="minorHAnsi" w:hAnsiTheme="minorHAnsi" w:cstheme="minorHAnsi"/>
          <w:color w:val="auto"/>
          <w:sz w:val="24"/>
          <w:u w:val="none"/>
          <w:lang w:val="pt-BR"/>
        </w:rPr>
        <w:t xml:space="preserve">15 de </w:t>
      </w:r>
      <w:r w:rsidR="00ED4508" w:rsidRPr="003B501A">
        <w:rPr>
          <w:rStyle w:val="DeltaViewInsertion"/>
          <w:rFonts w:asciiTheme="minorHAnsi" w:hAnsiTheme="minorHAnsi" w:cstheme="minorHAnsi"/>
          <w:color w:val="auto"/>
          <w:sz w:val="24"/>
          <w:u w:val="none"/>
          <w:lang w:val="pt-BR"/>
        </w:rPr>
        <w:t>[</w:t>
      </w:r>
      <w:r w:rsidR="00ED4508" w:rsidRPr="008143CB">
        <w:rPr>
          <w:rStyle w:val="DeltaViewInsertion"/>
          <w:rFonts w:asciiTheme="minorHAnsi" w:hAnsiTheme="minorHAnsi" w:cstheme="minorHAnsi"/>
          <w:color w:val="auto"/>
          <w:sz w:val="24"/>
          <w:highlight w:val="yellow"/>
          <w:u w:val="none"/>
          <w:lang w:val="pt-BR"/>
        </w:rPr>
        <w:t>=</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8" w:name="_DV_M212"/>
      <w:bookmarkStart w:id="269" w:name="_DV_M215"/>
      <w:bookmarkStart w:id="270" w:name="_DV_M216"/>
      <w:bookmarkStart w:id="271" w:name="_DV_M217"/>
      <w:bookmarkStart w:id="272" w:name="_DV_M218"/>
      <w:bookmarkStart w:id="273" w:name="_DV_M219"/>
      <w:bookmarkStart w:id="274" w:name="_DV_M223"/>
      <w:bookmarkStart w:id="275" w:name="_DV_M224"/>
      <w:bookmarkStart w:id="276" w:name="_DV_M225"/>
      <w:bookmarkStart w:id="277" w:name="_DV_M226"/>
      <w:bookmarkStart w:id="278" w:name="_DV_M227"/>
      <w:bookmarkStart w:id="279" w:name="_DV_M228"/>
      <w:bookmarkStart w:id="280" w:name="_DV_M230"/>
      <w:bookmarkStart w:id="281" w:name="_DV_M231"/>
      <w:bookmarkStart w:id="282" w:name="_DV_M232"/>
      <w:bookmarkStart w:id="283" w:name="_DV_M234"/>
      <w:bookmarkStart w:id="284" w:name="_DV_M236"/>
      <w:bookmarkStart w:id="285" w:name="_DV_M237"/>
      <w:bookmarkStart w:id="286" w:name="_DV_M238"/>
      <w:bookmarkStart w:id="287" w:name="_DV_M239"/>
      <w:bookmarkStart w:id="288" w:name="_DV_M240"/>
      <w:bookmarkStart w:id="289" w:name="_DV_M241"/>
      <w:bookmarkStart w:id="290" w:name="_DV_M242"/>
      <w:bookmarkStart w:id="291" w:name="_DV_M243"/>
      <w:bookmarkStart w:id="292" w:name="_DV_M245"/>
      <w:bookmarkStart w:id="293" w:name="_DV_M247"/>
      <w:bookmarkStart w:id="294" w:name="_DV_M248"/>
      <w:bookmarkStart w:id="295" w:name="_DV_M249"/>
      <w:bookmarkStart w:id="296" w:name="_DV_M250"/>
      <w:bookmarkStart w:id="297" w:name="_DV_M251"/>
      <w:bookmarkStart w:id="298" w:name="_DV_M252"/>
      <w:bookmarkStart w:id="299" w:name="_DV_M253"/>
      <w:bookmarkStart w:id="300" w:name="_DV_M254"/>
      <w:bookmarkStart w:id="301" w:name="_DV_M255"/>
      <w:bookmarkStart w:id="302" w:name="_DV_M256"/>
      <w:bookmarkStart w:id="303" w:name="_DV_M257"/>
      <w:bookmarkStart w:id="304" w:name="_DV_M258"/>
      <w:bookmarkStart w:id="305" w:name="_DV_M259"/>
      <w:bookmarkStart w:id="306" w:name="_DV_M260"/>
      <w:bookmarkStart w:id="307" w:name="_DV_M261"/>
      <w:bookmarkStart w:id="308" w:name="_DV_M262"/>
      <w:bookmarkStart w:id="309" w:name="_DV_M263"/>
      <w:bookmarkStart w:id="310" w:name="_DV_M264"/>
      <w:bookmarkStart w:id="311" w:name="_DV_M265"/>
      <w:bookmarkStart w:id="312" w:name="_DV_M266"/>
      <w:bookmarkStart w:id="313" w:name="_DV_M267"/>
      <w:bookmarkStart w:id="314" w:name="_DV_M268"/>
      <w:bookmarkStart w:id="315" w:name="_DV_M270"/>
      <w:bookmarkStart w:id="316" w:name="_DV_M273"/>
      <w:bookmarkStart w:id="317" w:name="_DV_M274"/>
      <w:bookmarkStart w:id="318" w:name="_DV_M275"/>
      <w:bookmarkStart w:id="319" w:name="_DV_M276"/>
      <w:bookmarkStart w:id="320" w:name="_DV_M279"/>
      <w:bookmarkStart w:id="321" w:name="_DV_M269"/>
      <w:bookmarkStart w:id="322" w:name="_DV_M271"/>
      <w:bookmarkStart w:id="323" w:name="_DV_M272"/>
      <w:bookmarkStart w:id="324" w:name="_DV_M277"/>
      <w:bookmarkStart w:id="325" w:name="_DV_M278"/>
      <w:bookmarkStart w:id="326" w:name="_Toc499990365"/>
      <w:bookmarkStart w:id="327" w:name="_Toc280370540"/>
      <w:bookmarkStart w:id="328" w:name="_Toc349040596"/>
      <w:bookmarkStart w:id="329" w:name="_Toc351469181"/>
      <w:bookmarkStart w:id="330" w:name="_Toc352767483"/>
      <w:bookmarkStart w:id="331" w:name="_Toc355626570"/>
      <w:bookmarkStart w:id="332" w:name="_Ref484880348"/>
      <w:bookmarkStart w:id="333" w:name="_Ref1598556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26"/>
      <w:bookmarkEnd w:id="327"/>
      <w:bookmarkEnd w:id="328"/>
      <w:bookmarkEnd w:id="329"/>
      <w:bookmarkEnd w:id="330"/>
      <w:bookmarkEnd w:id="331"/>
      <w:bookmarkEnd w:id="332"/>
      <w:bookmarkEnd w:id="333"/>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4" w:name="_DV_M280"/>
      <w:bookmarkStart w:id="335" w:name="_Ref451203492"/>
      <w:bookmarkEnd w:id="334"/>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5"/>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6" w:name="_DV_M281"/>
      <w:bookmarkStart w:id="337" w:name="_DV_M282"/>
      <w:bookmarkStart w:id="338" w:name="_DV_M283"/>
      <w:bookmarkStart w:id="339" w:name="_DV_M284"/>
      <w:bookmarkStart w:id="340" w:name="_DV_M288"/>
      <w:bookmarkStart w:id="341" w:name="_Ref454300191"/>
      <w:bookmarkEnd w:id="336"/>
      <w:bookmarkEnd w:id="337"/>
      <w:bookmarkEnd w:id="338"/>
      <w:bookmarkEnd w:id="339"/>
      <w:bookmarkEnd w:id="340"/>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w:t>
      </w:r>
      <w:r w:rsidRPr="003B501A">
        <w:rPr>
          <w:rFonts w:asciiTheme="minorHAnsi" w:hAnsiTheme="minorHAnsi" w:cstheme="minorHAnsi"/>
          <w:sz w:val="24"/>
          <w:lang w:val="pt-BR"/>
        </w:rPr>
        <w:lastRenderedPageBreak/>
        <w:t xml:space="preserve">dos Juros Remuneratórios ou de quaisquer outras obrigações pecuniárias devidas aos Debenturistas, sem que tal descumprimento seja sanado no prazo de até </w:t>
      </w:r>
      <w:bookmarkEnd w:id="341"/>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2"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2"/>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3"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3"/>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037F270D"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ou da data em que a Emissora for notificada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r w:rsidR="00F3202D">
        <w:rPr>
          <w:rFonts w:asciiTheme="minorHAnsi" w:hAnsiTheme="minorHAnsi" w:cstheme="minorHAnsi"/>
          <w:sz w:val="24"/>
          <w:lang w:val="pt-BR"/>
        </w:rPr>
        <w:t>[</w:t>
      </w:r>
      <w:r w:rsidR="00F3202D" w:rsidRPr="00B81F80">
        <w:rPr>
          <w:rFonts w:asciiTheme="minorHAnsi" w:hAnsiTheme="minorHAnsi" w:cstheme="minorHAnsi"/>
          <w:b/>
          <w:bCs/>
          <w:sz w:val="24"/>
          <w:highlight w:val="yellow"/>
          <w:lang w:val="pt-BR"/>
        </w:rPr>
        <w:t>Nota SF: Ajuste solicitado pelo BBI</w:t>
      </w:r>
      <w:r w:rsidR="00F3202D">
        <w:rPr>
          <w:rFonts w:asciiTheme="minorHAnsi" w:hAnsiTheme="minorHAnsi" w:cstheme="minorHAnsi"/>
          <w:sz w:val="24"/>
          <w:lang w:val="pt-BR"/>
        </w:rPr>
        <w:t>]</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4" w:name="_DV_M364"/>
      <w:bookmarkStart w:id="345" w:name="_Ref451201195"/>
      <w:bookmarkEnd w:id="344"/>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49E79DA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esteja sendo contestada de boa-fé pela Emissora ou pelas SPEs por meio de procedimentos judiciais ou administrativos</w:t>
      </w:r>
      <w:r w:rsidR="00472A7E">
        <w:rPr>
          <w:rFonts w:asciiTheme="minorHAnsi" w:hAnsiTheme="minorHAnsi" w:cstheme="minorHAnsi"/>
          <w:sz w:val="24"/>
          <w:lang w:val="pt-BR"/>
        </w:rPr>
        <w:t xml:space="preserve"> </w:t>
      </w:r>
      <w:r w:rsidR="00416330">
        <w:rPr>
          <w:rFonts w:asciiTheme="minorHAnsi" w:hAnsiTheme="minorHAnsi" w:cstheme="minorHAnsi"/>
          <w:sz w:val="24"/>
          <w:lang w:val="pt-BR"/>
        </w:rPr>
        <w:t>[</w:t>
      </w:r>
      <w:r w:rsidR="00472A7E" w:rsidRPr="00B81F80">
        <w:rPr>
          <w:rFonts w:asciiTheme="minorHAnsi" w:hAnsiTheme="minorHAnsi" w:cstheme="minorHAnsi"/>
          <w:sz w:val="24"/>
          <w:highlight w:val="yellow"/>
          <w:lang w:val="pt-BR"/>
        </w:rPr>
        <w:t>cuja exigibilidade esteja suspensa</w:t>
      </w:r>
      <w:r w:rsidR="003A286A" w:rsidRPr="00B81F80">
        <w:rPr>
          <w:rFonts w:asciiTheme="minorHAnsi" w:hAnsiTheme="minorHAnsi" w:cstheme="minorHAnsi"/>
          <w:sz w:val="24"/>
          <w:highlight w:val="yellow"/>
          <w:lang w:val="pt-BR"/>
        </w:rPr>
        <w:t xml:space="preserve"> (</w:t>
      </w:r>
      <w:r w:rsidR="007A5A6D" w:rsidRPr="00B81F80">
        <w:rPr>
          <w:rFonts w:asciiTheme="minorHAnsi" w:hAnsiTheme="minorHAnsi" w:cstheme="minorHAnsi"/>
          <w:sz w:val="24"/>
          <w:highlight w:val="yellow"/>
          <w:lang w:val="pt-BR"/>
        </w:rPr>
        <w:t>desde que aplicável para o procedimento em andamento)</w:t>
      </w:r>
      <w:r w:rsidR="00416330">
        <w:rPr>
          <w:rFonts w:asciiTheme="minorHAnsi" w:hAnsiTheme="minorHAnsi" w:cstheme="minorHAnsi"/>
          <w:sz w:val="24"/>
          <w:lang w:val="pt-BR"/>
        </w:rPr>
        <w:t>]</w:t>
      </w:r>
      <w:r w:rsidRPr="003B501A">
        <w:rPr>
          <w:rFonts w:asciiTheme="minorHAnsi" w:hAnsiTheme="minorHAnsi" w:cstheme="minorHAnsi"/>
          <w:sz w:val="24"/>
          <w:lang w:val="pt-BR"/>
        </w:rPr>
        <w:t>, e (</w:t>
      </w:r>
      <w:proofErr w:type="spellStart"/>
      <w:r w:rsidR="00C91BEB" w:rsidRPr="003B501A">
        <w:rPr>
          <w:rFonts w:asciiTheme="minorHAnsi" w:hAnsiTheme="minorHAnsi" w:cstheme="minorHAnsi"/>
          <w:sz w:val="24"/>
          <w:lang w:val="pt-BR"/>
        </w:rPr>
        <w:t>d.ii</w:t>
      </w:r>
      <w:proofErr w:type="spellEnd"/>
      <w:r w:rsidRPr="003B501A">
        <w:rPr>
          <w:rFonts w:asciiTheme="minorHAnsi" w:hAnsiTheme="minorHAnsi" w:cstheme="minorHAnsi"/>
          <w:sz w:val="24"/>
          <w:lang w:val="pt-BR"/>
        </w:rPr>
        <w:t xml:space="preserve">) não cause </w:t>
      </w:r>
      <w:r w:rsidR="00675254" w:rsidRPr="008143CB">
        <w:rPr>
          <w:rFonts w:asciiTheme="minorHAnsi" w:hAnsiTheme="minorHAnsi" w:cstheme="minorHAnsi"/>
          <w:sz w:val="24"/>
          <w:lang w:val="pt-BR"/>
        </w:rPr>
        <w:t xml:space="preserve">qualquer alteração </w:t>
      </w:r>
      <w:r w:rsidR="00675254" w:rsidRPr="008143CB">
        <w:rPr>
          <w:rFonts w:asciiTheme="minorHAnsi" w:hAnsiTheme="minorHAnsi" w:cstheme="minorHAnsi"/>
          <w:sz w:val="24"/>
          <w:lang w:val="pt-BR"/>
        </w:rPr>
        <w:lastRenderedPageBreak/>
        <w:t>adversa e relevante nos negócios, bens, ativos, resultados operacionais e/ou nas condições econômicas, financeiras</w:t>
      </w:r>
      <w:r w:rsidR="00AE05C2">
        <w:rPr>
          <w:rFonts w:asciiTheme="minorHAnsi" w:hAnsiTheme="minorHAnsi" w:cstheme="minorHAnsi"/>
          <w:sz w:val="24"/>
          <w:lang w:val="pt-BR"/>
        </w:rPr>
        <w:t>,</w:t>
      </w:r>
      <w:r w:rsidR="00675254" w:rsidRPr="008143CB">
        <w:rPr>
          <w:rFonts w:asciiTheme="minorHAnsi" w:hAnsiTheme="minorHAnsi" w:cstheme="minorHAnsi"/>
          <w:sz w:val="24"/>
          <w:lang w:val="pt-BR"/>
        </w:rPr>
        <w:t xml:space="preserve"> operacionais </w:t>
      </w:r>
      <w:r w:rsidR="00AE05C2">
        <w:rPr>
          <w:rFonts w:asciiTheme="minorHAnsi" w:hAnsiTheme="minorHAnsi" w:cstheme="minorHAnsi"/>
          <w:sz w:val="24"/>
          <w:lang w:val="pt-BR"/>
        </w:rPr>
        <w:t xml:space="preserve">ou </w:t>
      </w:r>
      <w:r w:rsidR="00416330">
        <w:rPr>
          <w:rFonts w:asciiTheme="minorHAnsi" w:hAnsiTheme="minorHAnsi" w:cstheme="minorHAnsi"/>
          <w:sz w:val="24"/>
          <w:lang w:val="pt-BR"/>
        </w:rPr>
        <w:t>[</w:t>
      </w:r>
      <w:r w:rsidR="00416330" w:rsidRPr="00B81F80">
        <w:rPr>
          <w:rFonts w:asciiTheme="minorHAnsi" w:hAnsiTheme="minorHAnsi" w:cstheme="minorHAnsi"/>
          <w:sz w:val="24"/>
          <w:highlight w:val="yellow"/>
          <w:lang w:val="pt-BR"/>
        </w:rPr>
        <w:t>reputacionais</w:t>
      </w:r>
      <w:r w:rsidR="00416330">
        <w:rPr>
          <w:rFonts w:asciiTheme="minorHAnsi" w:hAnsiTheme="minorHAnsi" w:cstheme="minorHAnsi"/>
          <w:sz w:val="24"/>
          <w:lang w:val="pt-BR"/>
        </w:rPr>
        <w:t>]</w:t>
      </w:r>
      <w:r w:rsidR="00AE05C2">
        <w:rPr>
          <w:rFonts w:asciiTheme="minorHAnsi" w:hAnsiTheme="minorHAnsi" w:cstheme="minorHAnsi"/>
          <w:sz w:val="24"/>
          <w:lang w:val="pt-BR"/>
        </w:rPr>
        <w:t xml:space="preserve"> </w:t>
      </w:r>
      <w:r w:rsidR="00675254" w:rsidRPr="008143CB">
        <w:rPr>
          <w:rFonts w:asciiTheme="minorHAnsi" w:hAnsiTheme="minorHAnsi" w:cstheme="minorHAnsi"/>
          <w:sz w:val="24"/>
          <w:lang w:val="pt-BR"/>
        </w:rPr>
        <w:t>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r w:rsidR="00416330">
        <w:rPr>
          <w:rFonts w:asciiTheme="minorHAnsi" w:hAnsiTheme="minorHAnsi" w:cstheme="minorHAnsi"/>
          <w:iCs/>
          <w:sz w:val="24"/>
          <w:lang w:val="pt-BR"/>
        </w:rPr>
        <w:t>[</w:t>
      </w:r>
      <w:r w:rsidR="00416330" w:rsidRPr="00B81F80">
        <w:rPr>
          <w:rFonts w:asciiTheme="minorHAnsi" w:hAnsiTheme="minorHAnsi" w:cstheme="minorHAnsi"/>
          <w:b/>
          <w:bCs/>
          <w:iCs/>
          <w:sz w:val="24"/>
          <w:highlight w:val="yellow"/>
          <w:lang w:val="pt-BR"/>
        </w:rPr>
        <w:t>Nota SF: Ajuste</w:t>
      </w:r>
      <w:r w:rsidR="00416330">
        <w:rPr>
          <w:rFonts w:asciiTheme="minorHAnsi" w:hAnsiTheme="minorHAnsi" w:cstheme="minorHAnsi"/>
          <w:b/>
          <w:bCs/>
          <w:iCs/>
          <w:sz w:val="24"/>
          <w:highlight w:val="yellow"/>
          <w:lang w:val="pt-BR"/>
        </w:rPr>
        <w:t>s</w:t>
      </w:r>
      <w:r w:rsidR="00416330" w:rsidRPr="00B81F80">
        <w:rPr>
          <w:rFonts w:asciiTheme="minorHAnsi" w:hAnsiTheme="minorHAnsi" w:cstheme="minorHAnsi"/>
          <w:b/>
          <w:bCs/>
          <w:iCs/>
          <w:sz w:val="24"/>
          <w:highlight w:val="yellow"/>
          <w:lang w:val="pt-BR"/>
        </w:rPr>
        <w:t xml:space="preserve"> solicitado</w:t>
      </w:r>
      <w:r w:rsidR="00416330">
        <w:rPr>
          <w:rFonts w:asciiTheme="minorHAnsi" w:hAnsiTheme="minorHAnsi" w:cstheme="minorHAnsi"/>
          <w:b/>
          <w:bCs/>
          <w:iCs/>
          <w:sz w:val="24"/>
          <w:highlight w:val="yellow"/>
          <w:lang w:val="pt-BR"/>
        </w:rPr>
        <w:t>s</w:t>
      </w:r>
      <w:r w:rsidR="00416330" w:rsidRPr="00B81F80">
        <w:rPr>
          <w:rFonts w:asciiTheme="minorHAnsi" w:hAnsiTheme="minorHAnsi" w:cstheme="minorHAnsi"/>
          <w:b/>
          <w:bCs/>
          <w:iCs/>
          <w:sz w:val="24"/>
          <w:highlight w:val="yellow"/>
          <w:lang w:val="pt-BR"/>
        </w:rPr>
        <w:t xml:space="preserve"> pelo BBI. Sob validação da Companhia</w:t>
      </w:r>
      <w:r w:rsidR="00416330">
        <w:rPr>
          <w:rFonts w:asciiTheme="minorHAnsi" w:hAnsiTheme="minorHAnsi" w:cstheme="minorHAnsi"/>
          <w:iCs/>
          <w:sz w:val="24"/>
          <w:lang w:val="pt-BR"/>
        </w:rPr>
        <w:t>]</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51D0CCD9"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r w:rsidR="00416330">
        <w:rPr>
          <w:rFonts w:asciiTheme="minorHAnsi" w:hAnsiTheme="minorHAnsi" w:cstheme="minorHAnsi"/>
          <w:sz w:val="24"/>
          <w:lang w:val="pt-BR"/>
        </w:rPr>
        <w:t>[</w:t>
      </w:r>
      <w:r w:rsidR="00416330" w:rsidRPr="00B81F80">
        <w:rPr>
          <w:rFonts w:asciiTheme="minorHAnsi" w:hAnsiTheme="minorHAnsi" w:cstheme="minorHAnsi"/>
          <w:b/>
          <w:bCs/>
          <w:sz w:val="24"/>
          <w:highlight w:val="yellow"/>
          <w:lang w:val="pt-BR"/>
        </w:rPr>
        <w:t>Nota SF: Ajustes solicitados pelo BBI</w:t>
      </w:r>
      <w:r w:rsidR="00416330">
        <w:rPr>
          <w:rFonts w:asciiTheme="minorHAnsi" w:hAnsiTheme="minorHAnsi" w:cstheme="minorHAnsi"/>
          <w:sz w:val="24"/>
          <w:lang w:val="pt-BR"/>
        </w:rPr>
        <w:t>]</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188E2F8"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 xml:space="preserve">; </w:t>
      </w:r>
      <w:r w:rsidR="00A9483C">
        <w:rPr>
          <w:rFonts w:asciiTheme="minorHAnsi" w:hAnsiTheme="minorHAnsi" w:cstheme="minorHAnsi"/>
          <w:sz w:val="24"/>
          <w:lang w:val="pt-BR"/>
        </w:rPr>
        <w:t>[</w:t>
      </w:r>
      <w:r w:rsidR="00A9483C" w:rsidRPr="00FC0780">
        <w:rPr>
          <w:rFonts w:asciiTheme="minorHAnsi" w:hAnsiTheme="minorHAnsi" w:cstheme="minorHAnsi"/>
          <w:b/>
          <w:bCs/>
          <w:sz w:val="24"/>
          <w:highlight w:val="yellow"/>
          <w:lang w:val="pt-BR"/>
        </w:rPr>
        <w:t>Nota SF: Ajuste solicitado pelo BBI</w:t>
      </w:r>
      <w:r w:rsidR="00A9483C">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w:t>
      </w:r>
      <w:r w:rsidR="00010460">
        <w:rPr>
          <w:rFonts w:asciiTheme="minorHAnsi" w:hAnsiTheme="minorHAnsi" w:cstheme="minorHAnsi"/>
          <w:sz w:val="24"/>
          <w:lang w:val="pt-BR"/>
        </w:rPr>
        <w:lastRenderedPageBreak/>
        <w:t xml:space="preserve">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5AE0DD16"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de uma ação que </w:t>
      </w:r>
      <w:r w:rsidR="0033037B">
        <w:rPr>
          <w:rFonts w:asciiTheme="minorHAnsi" w:hAnsiTheme="minorHAnsi" w:cstheme="minorHAnsi"/>
          <w:sz w:val="24"/>
          <w:lang w:val="pt-BR"/>
        </w:rPr>
        <w:t>é</w:t>
      </w:r>
      <w:r w:rsidR="00F644BD" w:rsidRPr="003B501A">
        <w:rPr>
          <w:rFonts w:asciiTheme="minorHAnsi" w:hAnsiTheme="minorHAnsi" w:cstheme="minorHAnsi"/>
          <w:sz w:val="24"/>
          <w:lang w:val="pt-BR"/>
        </w:rPr>
        <w:t xml:space="preserve"> detida pela </w:t>
      </w:r>
      <w:proofErr w:type="spellStart"/>
      <w:r w:rsidR="00887D75">
        <w:rPr>
          <w:rFonts w:asciiTheme="minorHAnsi" w:hAnsiTheme="minorHAnsi" w:cstheme="minorHAnsi"/>
          <w:sz w:val="24"/>
          <w:lang w:val="pt-BR"/>
        </w:rPr>
        <w:t>Lethe</w:t>
      </w:r>
      <w:proofErr w:type="spellEnd"/>
      <w:r w:rsidR="00887D75">
        <w:rPr>
          <w:rFonts w:asciiTheme="minorHAnsi" w:hAnsiTheme="minorHAnsi" w:cstheme="minorHAnsi"/>
          <w:sz w:val="24"/>
          <w:lang w:val="pt-BR"/>
        </w:rPr>
        <w:t xml:space="preserve"> Energia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887D75">
        <w:rPr>
          <w:rFonts w:asciiTheme="minorHAnsi" w:hAnsiTheme="minorHAnsi" w:cstheme="minorHAnsi"/>
          <w:sz w:val="24"/>
          <w:lang w:val="pt-BR"/>
        </w:rPr>
        <w:t>[</w:t>
      </w:r>
      <w:r w:rsidR="00887D75" w:rsidRPr="00B81F80">
        <w:rPr>
          <w:rFonts w:asciiTheme="minorHAnsi" w:hAnsiTheme="minorHAnsi" w:cstheme="minorHAnsi"/>
          <w:b/>
          <w:bCs/>
          <w:sz w:val="24"/>
          <w:highlight w:val="yellow"/>
          <w:lang w:val="pt-BR"/>
        </w:rPr>
        <w:t xml:space="preserve">Nota SF: a </w:t>
      </w:r>
      <w:proofErr w:type="spellStart"/>
      <w:r w:rsidR="00887D75" w:rsidRPr="00B81F80">
        <w:rPr>
          <w:rFonts w:asciiTheme="minorHAnsi" w:hAnsiTheme="minorHAnsi" w:cstheme="minorHAnsi"/>
          <w:b/>
          <w:bCs/>
          <w:sz w:val="24"/>
          <w:highlight w:val="yellow"/>
          <w:lang w:val="pt-BR"/>
        </w:rPr>
        <w:t>Lethe</w:t>
      </w:r>
      <w:proofErr w:type="spellEnd"/>
      <w:r w:rsidR="00887D75" w:rsidRPr="00B81F80">
        <w:rPr>
          <w:rFonts w:asciiTheme="minorHAnsi" w:hAnsiTheme="minorHAnsi" w:cstheme="minorHAnsi"/>
          <w:b/>
          <w:bCs/>
          <w:sz w:val="24"/>
          <w:highlight w:val="yellow"/>
          <w:lang w:val="pt-BR"/>
        </w:rPr>
        <w:t xml:space="preserve"> Energia </w:t>
      </w:r>
      <w:r w:rsidR="0033037B" w:rsidRPr="0033037B">
        <w:rPr>
          <w:rFonts w:asciiTheme="minorHAnsi" w:hAnsiTheme="minorHAnsi" w:cstheme="minorHAnsi"/>
          <w:b/>
          <w:bCs/>
          <w:sz w:val="24"/>
          <w:highlight w:val="yellow"/>
          <w:lang w:val="pt-BR"/>
        </w:rPr>
        <w:t>detém</w:t>
      </w:r>
      <w:r w:rsidR="00887D75" w:rsidRPr="00B81F80">
        <w:rPr>
          <w:rFonts w:asciiTheme="minorHAnsi" w:hAnsiTheme="minorHAnsi" w:cstheme="minorHAnsi"/>
          <w:b/>
          <w:bCs/>
          <w:sz w:val="24"/>
          <w:highlight w:val="yellow"/>
          <w:lang w:val="pt-BR"/>
        </w:rPr>
        <w:t xml:space="preserve"> uma ação</w:t>
      </w:r>
      <w:r w:rsidR="0033037B" w:rsidRPr="00B81F80">
        <w:rPr>
          <w:rFonts w:asciiTheme="minorHAnsi" w:hAnsiTheme="minorHAnsi" w:cstheme="minorHAnsi"/>
          <w:b/>
          <w:bCs/>
          <w:sz w:val="24"/>
          <w:highlight w:val="yellow"/>
          <w:lang w:val="pt-BR"/>
        </w:rPr>
        <w:t xml:space="preserve"> do capital social de cada SPE</w:t>
      </w:r>
      <w:r w:rsidR="00887D75">
        <w:rPr>
          <w:rFonts w:asciiTheme="minorHAnsi" w:hAnsiTheme="minorHAnsi" w:cstheme="minorHAnsi"/>
          <w:sz w:val="24"/>
          <w:lang w:val="pt-BR"/>
        </w:rPr>
        <w:t>]</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7FFC3D2E"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lastRenderedPageBreak/>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menos uma </w:t>
      </w:r>
      <w:r w:rsidR="0039105C" w:rsidRPr="003B501A">
        <w:rPr>
          <w:rFonts w:asciiTheme="minorHAnsi" w:hAnsiTheme="minorHAnsi" w:cstheme="minorHAnsi"/>
          <w:sz w:val="24"/>
          <w:lang w:val="pt-BR"/>
        </w:rPr>
        <w:t xml:space="preserve">ação </w:t>
      </w:r>
      <w:r w:rsidR="00997C87" w:rsidRPr="003B501A">
        <w:rPr>
          <w:rFonts w:asciiTheme="minorHAnsi" w:hAnsiTheme="minorHAnsi" w:cstheme="minorHAnsi"/>
          <w:sz w:val="24"/>
          <w:lang w:val="pt-BR"/>
        </w:rPr>
        <w:t xml:space="preserve">que </w:t>
      </w:r>
      <w:r w:rsidR="006E4610">
        <w:rPr>
          <w:rFonts w:asciiTheme="minorHAnsi" w:hAnsiTheme="minorHAnsi" w:cstheme="minorHAnsi"/>
          <w:sz w:val="24"/>
          <w:lang w:val="pt-BR"/>
        </w:rPr>
        <w:t>é</w:t>
      </w:r>
      <w:r w:rsidR="00997C87" w:rsidRPr="003B501A">
        <w:rPr>
          <w:rFonts w:asciiTheme="minorHAnsi" w:hAnsiTheme="minorHAnsi" w:cstheme="minorHAnsi"/>
          <w:sz w:val="24"/>
          <w:lang w:val="pt-BR"/>
        </w:rPr>
        <w:t xml:space="preserve"> detida pela </w:t>
      </w:r>
      <w:proofErr w:type="spellStart"/>
      <w:r w:rsidR="006E4610">
        <w:rPr>
          <w:rFonts w:asciiTheme="minorHAnsi" w:hAnsiTheme="minorHAnsi" w:cstheme="minorHAnsi"/>
          <w:sz w:val="24"/>
          <w:lang w:val="pt-BR"/>
        </w:rPr>
        <w:t>Lethe</w:t>
      </w:r>
      <w:proofErr w:type="spellEnd"/>
      <w:r w:rsidR="006E4610">
        <w:rPr>
          <w:rFonts w:asciiTheme="minorHAnsi" w:hAnsiTheme="minorHAnsi" w:cstheme="minorHAnsi"/>
          <w:sz w:val="24"/>
          <w:lang w:val="pt-BR"/>
        </w:rPr>
        <w:t xml:space="preserv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09DFDAFF"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r w:rsidR="00D365A3">
        <w:rPr>
          <w:rFonts w:asciiTheme="minorHAnsi" w:hAnsiTheme="minorHAnsi" w:cstheme="minorHAnsi"/>
          <w:sz w:val="24"/>
          <w:lang w:val="pt-BR"/>
        </w:rPr>
        <w:t>[</w:t>
      </w:r>
      <w:r w:rsidR="00D365A3" w:rsidRPr="00FC0780">
        <w:rPr>
          <w:rFonts w:asciiTheme="minorHAnsi" w:hAnsiTheme="minorHAnsi" w:cstheme="minorHAnsi"/>
          <w:b/>
          <w:bCs/>
          <w:sz w:val="24"/>
          <w:highlight w:val="yellow"/>
          <w:lang w:val="pt-BR"/>
        </w:rPr>
        <w:t>Nota SF: Ajuste</w:t>
      </w:r>
      <w:r w:rsidR="00D365A3">
        <w:rPr>
          <w:rFonts w:asciiTheme="minorHAnsi" w:hAnsiTheme="minorHAnsi" w:cstheme="minorHAnsi"/>
          <w:b/>
          <w:bCs/>
          <w:sz w:val="24"/>
          <w:highlight w:val="yellow"/>
          <w:lang w:val="pt-BR"/>
        </w:rPr>
        <w:t>s</w:t>
      </w:r>
      <w:r w:rsidR="00D365A3" w:rsidRPr="00FC0780">
        <w:rPr>
          <w:rFonts w:asciiTheme="minorHAnsi" w:hAnsiTheme="minorHAnsi" w:cstheme="minorHAnsi"/>
          <w:b/>
          <w:bCs/>
          <w:sz w:val="24"/>
          <w:highlight w:val="yellow"/>
          <w:lang w:val="pt-BR"/>
        </w:rPr>
        <w:t xml:space="preserve"> solicitado</w:t>
      </w:r>
      <w:r w:rsidR="00D365A3">
        <w:rPr>
          <w:rFonts w:asciiTheme="minorHAnsi" w:hAnsiTheme="minorHAnsi" w:cstheme="minorHAnsi"/>
          <w:b/>
          <w:bCs/>
          <w:sz w:val="24"/>
          <w:highlight w:val="yellow"/>
          <w:lang w:val="pt-BR"/>
        </w:rPr>
        <w:t>s</w:t>
      </w:r>
      <w:r w:rsidR="00D365A3" w:rsidRPr="00FC0780">
        <w:rPr>
          <w:rFonts w:asciiTheme="minorHAnsi" w:hAnsiTheme="minorHAnsi" w:cstheme="minorHAnsi"/>
          <w:b/>
          <w:bCs/>
          <w:sz w:val="24"/>
          <w:highlight w:val="yellow"/>
          <w:lang w:val="pt-BR"/>
        </w:rPr>
        <w:t xml:space="preserve"> pelo BBI</w:t>
      </w:r>
      <w:r w:rsidR="00D365A3">
        <w:rPr>
          <w:rFonts w:asciiTheme="minorHAnsi" w:hAnsiTheme="minorHAnsi" w:cstheme="minorHAnsi"/>
          <w:sz w:val="24"/>
          <w:lang w:val="pt-BR"/>
        </w:rPr>
        <w:t>]</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6" w:name="OLE_LINK2"/>
      <w:r w:rsidRPr="003B501A">
        <w:rPr>
          <w:rFonts w:asciiTheme="minorHAnsi" w:hAnsiTheme="minorHAnsi" w:cstheme="minorHAnsi"/>
          <w:sz w:val="24"/>
          <w:lang w:val="pt-BR"/>
        </w:rPr>
        <w:t xml:space="preserve">Projeto </w:t>
      </w:r>
      <w:bookmarkEnd w:id="346"/>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435E7695"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r w:rsidR="00267384" w:rsidRPr="00B81F80">
        <w:rPr>
          <w:rFonts w:asciiTheme="minorHAnsi" w:hAnsiTheme="minorHAnsi" w:cstheme="minorHAnsi"/>
          <w:b/>
          <w:bCs/>
          <w:sz w:val="24"/>
          <w:highlight w:val="yellow"/>
          <w:lang w:val="pt-BR"/>
        </w:rPr>
        <w:t>Nota SF: (1)</w:t>
      </w:r>
      <w:r w:rsidR="009F07EB">
        <w:rPr>
          <w:rFonts w:asciiTheme="minorHAnsi" w:hAnsiTheme="minorHAnsi" w:cstheme="minorHAnsi"/>
          <w:b/>
          <w:bCs/>
          <w:sz w:val="24"/>
          <w:highlight w:val="yellow"/>
          <w:lang w:val="pt-BR"/>
        </w:rPr>
        <w:t> </w:t>
      </w:r>
      <w:r w:rsidR="00267384" w:rsidRPr="00B81F80">
        <w:rPr>
          <w:rFonts w:asciiTheme="minorHAnsi" w:hAnsiTheme="minorHAnsi" w:cstheme="minorHAnsi"/>
          <w:b/>
          <w:bCs/>
          <w:sz w:val="24"/>
          <w:highlight w:val="yellow"/>
          <w:lang w:val="pt-BR"/>
        </w:rPr>
        <w:t>Inclusão de “mercado de capitais” solicitada pelo BNDES; (2)</w:t>
      </w:r>
      <w:r w:rsidR="009F07EB">
        <w:rPr>
          <w:rFonts w:asciiTheme="minorHAnsi" w:hAnsiTheme="minorHAnsi" w:cstheme="minorHAnsi"/>
          <w:b/>
          <w:bCs/>
          <w:sz w:val="24"/>
          <w:highlight w:val="yellow"/>
          <w:lang w:val="pt-BR"/>
        </w:rPr>
        <w:t> </w:t>
      </w:r>
      <w:proofErr w:type="spellStart"/>
      <w:r w:rsidR="00267384" w:rsidRPr="00B81F80">
        <w:rPr>
          <w:rFonts w:asciiTheme="minorHAnsi" w:hAnsiTheme="minorHAnsi" w:cstheme="minorHAnsi"/>
          <w:b/>
          <w:bCs/>
          <w:sz w:val="24"/>
          <w:highlight w:val="yellow"/>
          <w:lang w:val="pt-BR"/>
        </w:rPr>
        <w:t>Threshold</w:t>
      </w:r>
      <w:proofErr w:type="spellEnd"/>
      <w:r w:rsidR="00267384" w:rsidRPr="00B81F80">
        <w:rPr>
          <w:rFonts w:asciiTheme="minorHAnsi" w:hAnsiTheme="minorHAnsi" w:cstheme="minorHAnsi"/>
          <w:b/>
          <w:bCs/>
          <w:sz w:val="24"/>
          <w:highlight w:val="yellow"/>
          <w:lang w:val="pt-BR"/>
        </w:rPr>
        <w:t xml:space="preserve"> de R$ 20 milhões sugerido conforme demais itens da Escritura</w:t>
      </w:r>
      <w:r w:rsidR="009F07EB" w:rsidRPr="00B81F80">
        <w:rPr>
          <w:rFonts w:asciiTheme="minorHAnsi" w:hAnsiTheme="minorHAnsi" w:cstheme="minorHAnsi"/>
          <w:b/>
          <w:bCs/>
          <w:sz w:val="24"/>
          <w:highlight w:val="yellow"/>
          <w:lang w:val="pt-BR"/>
        </w:rPr>
        <w:t>. Sob validação da Companhia</w:t>
      </w:r>
      <w:r w:rsidR="00267384">
        <w:rPr>
          <w:rFonts w:asciiTheme="minorHAnsi" w:hAnsiTheme="minorHAnsi" w:cstheme="minorHAnsi"/>
          <w:sz w:val="24"/>
          <w:lang w:val="pt-BR"/>
        </w:rPr>
        <w:t>]</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lastRenderedPageBreak/>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4490FE85"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r w:rsidR="000654E4" w:rsidRPr="00B81F80">
        <w:rPr>
          <w:rFonts w:asciiTheme="minorHAnsi" w:hAnsiTheme="minorHAnsi" w:cstheme="minorHAnsi"/>
          <w:b/>
          <w:bCs/>
          <w:sz w:val="24"/>
          <w:highlight w:val="yellow"/>
          <w:lang w:val="pt-BR"/>
        </w:rPr>
        <w:t>Nota SF: Ajustes solicitados pelo BBI. Discutir</w:t>
      </w:r>
      <w:r w:rsidR="000654E4">
        <w:rPr>
          <w:rFonts w:asciiTheme="minorHAnsi" w:hAnsiTheme="minorHAnsi" w:cstheme="minorHAnsi"/>
          <w:sz w:val="24"/>
          <w:lang w:val="pt-BR"/>
        </w:rPr>
        <w:t>]</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7" w:name="_DV_M365"/>
      <w:bookmarkEnd w:id="345"/>
      <w:bookmarkEnd w:id="347"/>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8" w:name="_DV_M366"/>
      <w:bookmarkStart w:id="349" w:name="_Ref451200664"/>
      <w:bookmarkEnd w:id="348"/>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0" w:name="_DV_M367"/>
      <w:bookmarkEnd w:id="349"/>
      <w:bookmarkEnd w:id="350"/>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1" w:name="_DV_M368"/>
      <w:bookmarkStart w:id="352" w:name="_Ref451176908"/>
      <w:bookmarkEnd w:id="351"/>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contados da data em que tomar conhecimento do evento, Assembleia Geral de Debenturistas para deliberar </w:t>
      </w:r>
      <w:r w:rsidRPr="003B501A">
        <w:rPr>
          <w:rStyle w:val="DeltaViewInsertion"/>
          <w:rFonts w:asciiTheme="minorHAnsi" w:hAnsiTheme="minorHAnsi" w:cstheme="minorHAnsi"/>
          <w:color w:val="auto"/>
          <w:sz w:val="24"/>
          <w:u w:val="none"/>
          <w:lang w:val="pt-BR"/>
        </w:rPr>
        <w:lastRenderedPageBreak/>
        <w:t>sobre a eventual</w:t>
      </w:r>
      <w:bookmarkStart w:id="353" w:name="_DV_M369"/>
      <w:bookmarkEnd w:id="352"/>
      <w:bookmarkEnd w:id="353"/>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4" w:name="_DV_M370"/>
      <w:bookmarkStart w:id="355" w:name="_Ref492327879"/>
      <w:bookmarkStart w:id="356" w:name="_Ref484880137"/>
      <w:bookmarkStart w:id="357" w:name="_Ref451177022"/>
      <w:bookmarkEnd w:id="354"/>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5"/>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8" w:name="_DV_M371"/>
      <w:bookmarkStart w:id="359" w:name="_DV_M372"/>
      <w:bookmarkEnd w:id="356"/>
      <w:bookmarkEnd w:id="357"/>
      <w:bookmarkEnd w:id="358"/>
      <w:bookmarkEnd w:id="359"/>
    </w:p>
    <w:p w14:paraId="0EC04100" w14:textId="573485EA"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r w:rsidR="003564BC">
        <w:rPr>
          <w:rStyle w:val="DeltaViewInsertion"/>
          <w:rFonts w:asciiTheme="minorHAnsi" w:hAnsiTheme="minorHAnsi" w:cstheme="minorHAnsi"/>
          <w:color w:val="auto"/>
          <w:sz w:val="24"/>
          <w:u w:val="none"/>
          <w:lang w:val="pt-BR"/>
        </w:rPr>
        <w:t>[</w:t>
      </w:r>
      <w:r w:rsidR="003564BC" w:rsidRPr="00202DEE">
        <w:rPr>
          <w:rStyle w:val="DeltaViewInsertion"/>
          <w:rFonts w:asciiTheme="minorHAnsi" w:hAnsiTheme="minorHAnsi" w:cstheme="minorHAnsi"/>
          <w:b/>
          <w:bCs/>
          <w:color w:val="auto"/>
          <w:sz w:val="24"/>
          <w:highlight w:val="yellow"/>
          <w:u w:val="none"/>
          <w:lang w:val="pt-BR"/>
        </w:rPr>
        <w:t xml:space="preserve">Nota Vórtx/Pavarini: </w:t>
      </w:r>
      <w:r w:rsidR="003564BC" w:rsidRPr="00202DEE">
        <w:rPr>
          <w:rStyle w:val="DeltaViewInsertion"/>
          <w:rFonts w:asciiTheme="minorHAnsi" w:hAnsiTheme="minorHAnsi" w:cstheme="minorHAnsi"/>
          <w:b/>
          <w:bCs/>
          <w:color w:val="auto"/>
          <w:sz w:val="24"/>
          <w:highlight w:val="yellow"/>
          <w:u w:val="none"/>
          <w:lang w:val="pt-BR"/>
        </w:rPr>
        <w:t>Em caso de descumprimento de quaisquer das obrigações, independentemente da instalação da Assembleia, precisamos manter este mecanismo para cumprimento e regularização das obrigações previstas na Escritura. Caso contrário, teríamos um risco até mesmo regulatório em caso de eventual fiscalização pela CVM, por manter as debêntures irregulares e não ser possível acionar qualquer cláusula para regularizá-las.</w:t>
      </w:r>
      <w:r w:rsidR="003564BC">
        <w:rPr>
          <w:rStyle w:val="DeltaViewInsertion"/>
          <w:rFonts w:asciiTheme="minorHAnsi" w:hAnsiTheme="minorHAnsi" w:cstheme="minorHAnsi"/>
          <w:color w:val="auto"/>
          <w:sz w:val="24"/>
          <w:u w:val="none"/>
          <w:lang w:val="pt-BR"/>
        </w:rPr>
        <w:t>]</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0" w:name="_Ref15992046"/>
    </w:p>
    <w:p w14:paraId="0C4ECC75" w14:textId="27221855"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60"/>
      <w:r w:rsidR="005F0DB3">
        <w:rPr>
          <w:rFonts w:asciiTheme="minorHAnsi" w:hAnsiTheme="minorHAnsi" w:cstheme="minorHAnsi"/>
          <w:sz w:val="24"/>
          <w:lang w:val="pt-BR"/>
        </w:rPr>
        <w:t xml:space="preserve"> [</w:t>
      </w:r>
      <w:r w:rsidR="005F0DB3" w:rsidRPr="00B81F80">
        <w:rPr>
          <w:rFonts w:asciiTheme="minorHAnsi" w:hAnsiTheme="minorHAnsi" w:cstheme="minorHAnsi"/>
          <w:b/>
          <w:bCs/>
          <w:sz w:val="24"/>
          <w:highlight w:val="yellow"/>
          <w:lang w:val="pt-BR"/>
        </w:rPr>
        <w:t>Nota SF: Ajuste solicitado pela B3</w:t>
      </w:r>
      <w:r w:rsidR="005F0DB3">
        <w:rPr>
          <w:rFonts w:asciiTheme="minorHAnsi" w:hAnsiTheme="minorHAnsi" w:cstheme="minorHAnsi"/>
          <w:sz w:val="24"/>
          <w:lang w:val="pt-BR"/>
        </w:rPr>
        <w:t>]</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1" w:name="_DV_M373"/>
      <w:bookmarkEnd w:id="361"/>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2" w:name="_DV_M374"/>
      <w:bookmarkStart w:id="363" w:name="_DV_M375"/>
      <w:bookmarkStart w:id="364" w:name="_DV_M376"/>
      <w:bookmarkStart w:id="365" w:name="_Toc499990368"/>
      <w:bookmarkStart w:id="366" w:name="_Toc280370541"/>
      <w:bookmarkStart w:id="367" w:name="_Toc349040597"/>
      <w:bookmarkStart w:id="368" w:name="_Toc355626571"/>
      <w:bookmarkStart w:id="369" w:name="_Toc351469182"/>
      <w:bookmarkStart w:id="370" w:name="_Toc352767484"/>
      <w:bookmarkEnd w:id="362"/>
      <w:bookmarkEnd w:id="363"/>
      <w:bookmarkEnd w:id="364"/>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1" w:name="_DV_M377"/>
      <w:bookmarkEnd w:id="365"/>
      <w:bookmarkEnd w:id="371"/>
      <w:r w:rsidRPr="003B501A">
        <w:rPr>
          <w:rFonts w:asciiTheme="minorHAnsi" w:hAnsiTheme="minorHAnsi" w:cstheme="minorHAnsi"/>
          <w:sz w:val="24"/>
          <w:lang w:val="pt-BR"/>
        </w:rPr>
        <w:t>EMISSORA</w:t>
      </w:r>
      <w:bookmarkStart w:id="372" w:name="_DV_M378"/>
      <w:bookmarkEnd w:id="366"/>
      <w:bookmarkEnd w:id="367"/>
      <w:bookmarkEnd w:id="368"/>
      <w:bookmarkEnd w:id="369"/>
      <w:bookmarkEnd w:id="370"/>
      <w:bookmarkEnd w:id="372"/>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3" w:name="_DV_M379"/>
      <w:bookmarkStart w:id="374" w:name="_DV_M380"/>
      <w:bookmarkStart w:id="375" w:name="_Ref451201110"/>
      <w:bookmarkEnd w:id="373"/>
      <w:bookmarkEnd w:id="374"/>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6" w:name="_DV_M381"/>
      <w:bookmarkEnd w:id="375"/>
      <w:bookmarkEnd w:id="376"/>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7" w:name="_DV_M382"/>
      <w:bookmarkEnd w:id="377"/>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8" w:name="_DV_M383"/>
      <w:bookmarkStart w:id="379" w:name="_Ref513399774"/>
      <w:bookmarkEnd w:id="378"/>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w:t>
      </w:r>
      <w:r w:rsidRPr="003B501A">
        <w:rPr>
          <w:rFonts w:asciiTheme="minorHAnsi" w:hAnsiTheme="minorHAnsi" w:cstheme="minorHAnsi"/>
          <w:sz w:val="24"/>
          <w:lang w:val="pt-BR"/>
        </w:rPr>
        <w:lastRenderedPageBreak/>
        <w:t>(3) que não foram praticados atos em desacordo com o estatuto social da Emissora;</w:t>
      </w:r>
      <w:bookmarkEnd w:id="379"/>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0"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0"/>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0AA1A92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6097A1C6" w:rsidR="00424544"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p>
    <w:p w14:paraId="5D65EAF4"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81" w:name="_DV_M384"/>
      <w:bookmarkStart w:id="382" w:name="_DV_M385"/>
      <w:bookmarkStart w:id="383" w:name="_DV_M389"/>
      <w:bookmarkEnd w:id="381"/>
      <w:bookmarkEnd w:id="382"/>
      <w:bookmarkEnd w:id="383"/>
    </w:p>
    <w:p w14:paraId="278DE18A" w14:textId="69AEADB5" w:rsidR="00424544" w:rsidRPr="003B501A" w:rsidRDefault="00DE083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lastRenderedPageBreak/>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r w:rsidR="00A9262E">
        <w:rPr>
          <w:rFonts w:asciiTheme="minorHAnsi" w:hAnsiTheme="minorHAnsi" w:cstheme="minorHAnsi"/>
          <w:iCs/>
          <w:sz w:val="24"/>
          <w:lang w:val="pt-BR"/>
        </w:rPr>
        <w:t>[</w:t>
      </w:r>
      <w:r w:rsidR="00A9262E" w:rsidRPr="00B81F80">
        <w:rPr>
          <w:rFonts w:asciiTheme="minorHAnsi" w:hAnsiTheme="minorHAnsi" w:cstheme="minorHAnsi"/>
          <w:b/>
          <w:bCs/>
          <w:iCs/>
          <w:sz w:val="24"/>
          <w:highlight w:val="yellow"/>
          <w:lang w:val="pt-BR"/>
        </w:rPr>
        <w:t>Nota SF: Ajustes solicitados pelo BNDES</w:t>
      </w:r>
      <w:r w:rsidR="00A9262E">
        <w:rPr>
          <w:rFonts w:asciiTheme="minorHAnsi" w:hAnsiTheme="minorHAnsi" w:cstheme="minorHAnsi"/>
          <w:iCs/>
          <w:sz w:val="24"/>
          <w:lang w:val="pt-BR"/>
        </w:rPr>
        <w:t>]</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w:t>
      </w:r>
      <w:r w:rsidRPr="003B501A">
        <w:rPr>
          <w:rFonts w:asciiTheme="minorHAnsi" w:hAnsiTheme="minorHAnsi" w:cstheme="minorHAnsi"/>
          <w:sz w:val="24"/>
          <w:lang w:val="pt-BR"/>
        </w:rPr>
        <w:lastRenderedPageBreak/>
        <w:t xml:space="preserve">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DAA31C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A600E9"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2F01E693"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dispositivo legal ou regulatório, que versem sobre incentivo a prostituição, 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r w:rsidR="000654E4" w:rsidRPr="00B81F80">
        <w:rPr>
          <w:rFonts w:asciiTheme="minorHAnsi" w:hAnsiTheme="minorHAnsi" w:cstheme="minorHAnsi"/>
          <w:b/>
          <w:bCs/>
          <w:sz w:val="24"/>
          <w:highlight w:val="yellow"/>
          <w:lang w:val="pt-BR"/>
        </w:rPr>
        <w:t>Nota SF: Inclusão solicitada pelo BBI. Discutir, tendo em vista a obrigação prevista no item abaixo</w:t>
      </w:r>
      <w:r w:rsidR="000654E4">
        <w:rPr>
          <w:rFonts w:asciiTheme="minorHAnsi" w:hAnsiTheme="minorHAnsi" w:cstheme="minorHAnsi"/>
          <w:sz w:val="24"/>
          <w:lang w:val="pt-BR"/>
        </w:rPr>
        <w:t>]</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242583AB"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 xml:space="preserve">ao meio </w:t>
      </w:r>
      <w:r w:rsidR="00431A70" w:rsidRPr="00B81F80">
        <w:rPr>
          <w:rFonts w:asciiTheme="minorHAnsi" w:hAnsiTheme="minorHAnsi" w:cstheme="minorHAnsi"/>
          <w:sz w:val="24"/>
          <w:lang w:val="pt-BR"/>
        </w:rPr>
        <w:lastRenderedPageBreak/>
        <w:t>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Pr="000654E4">
        <w:rPr>
          <w:rFonts w:asciiTheme="minorHAnsi" w:hAnsiTheme="minorHAnsi" w:cstheme="minorHAnsi"/>
          <w:sz w:val="24"/>
          <w:lang w:val="pt-BR"/>
        </w:rPr>
        <w:t>;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r w:rsidR="000654E4">
        <w:rPr>
          <w:rFonts w:asciiTheme="minorHAnsi" w:hAnsiTheme="minorHAnsi" w:cstheme="minorHAnsi"/>
          <w:sz w:val="24"/>
          <w:lang w:val="pt-BR"/>
        </w:rPr>
        <w:t>[</w:t>
      </w:r>
      <w:r w:rsidR="000654E4" w:rsidRPr="00B81F80">
        <w:rPr>
          <w:rFonts w:asciiTheme="minorHAnsi" w:hAnsiTheme="minorHAnsi" w:cstheme="minorHAnsi"/>
          <w:b/>
          <w:bCs/>
          <w:sz w:val="24"/>
          <w:highlight w:val="yellow"/>
          <w:lang w:val="pt-BR"/>
        </w:rPr>
        <w:t xml:space="preserve">Nota SF: Ajustes iniciais solicitados pelo BBI. Exclusão do </w:t>
      </w:r>
      <w:proofErr w:type="spellStart"/>
      <w:r w:rsidR="000654E4" w:rsidRPr="00B81F80">
        <w:rPr>
          <w:rFonts w:asciiTheme="minorHAnsi" w:hAnsiTheme="minorHAnsi" w:cstheme="minorHAnsi"/>
          <w:b/>
          <w:bCs/>
          <w:sz w:val="24"/>
          <w:highlight w:val="yellow"/>
          <w:lang w:val="pt-BR"/>
        </w:rPr>
        <w:t>carveout</w:t>
      </w:r>
      <w:proofErr w:type="spellEnd"/>
      <w:r w:rsidR="000654E4" w:rsidRPr="00B81F80">
        <w:rPr>
          <w:rFonts w:asciiTheme="minorHAnsi" w:hAnsiTheme="minorHAnsi" w:cstheme="minorHAnsi"/>
          <w:b/>
          <w:bCs/>
          <w:sz w:val="24"/>
          <w:highlight w:val="yellow"/>
          <w:lang w:val="pt-BR"/>
        </w:rPr>
        <w:t xml:space="preserve"> de “Efeito Adverso Relevante” solicitada pelo BNDES. Discutir possibilidade de separação do item de modo que os temas mais sensíveis fiquem sem exceções e os temas menos sensíveis </w:t>
      </w:r>
      <w:r w:rsidR="000654E4">
        <w:rPr>
          <w:rFonts w:asciiTheme="minorHAnsi" w:hAnsiTheme="minorHAnsi" w:cstheme="minorHAnsi"/>
          <w:b/>
          <w:bCs/>
          <w:sz w:val="24"/>
          <w:highlight w:val="yellow"/>
          <w:lang w:val="pt-BR"/>
        </w:rPr>
        <w:t>admitam</w:t>
      </w:r>
      <w:r w:rsidR="000654E4" w:rsidRPr="00B81F80">
        <w:rPr>
          <w:rFonts w:asciiTheme="minorHAnsi" w:hAnsiTheme="minorHAnsi" w:cstheme="minorHAnsi"/>
          <w:b/>
          <w:bCs/>
          <w:sz w:val="24"/>
          <w:highlight w:val="yellow"/>
          <w:lang w:val="pt-BR"/>
        </w:rPr>
        <w:t xml:space="preserve"> exceções</w:t>
      </w:r>
      <w:r w:rsidR="000654E4">
        <w:rPr>
          <w:rFonts w:asciiTheme="minorHAnsi" w:hAnsiTheme="minorHAnsi" w:cstheme="minorHAnsi"/>
          <w:sz w:val="24"/>
          <w:lang w:val="pt-BR"/>
        </w:rPr>
        <w:t>]</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71B1CCC1"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xml:space="preserve">, </w:t>
      </w:r>
      <w:r w:rsidRPr="003B501A">
        <w:rPr>
          <w:rFonts w:asciiTheme="minorHAnsi" w:hAnsiTheme="minorHAnsi" w:cstheme="minorHAnsi"/>
          <w:sz w:val="24"/>
          <w:lang w:val="pt-BR"/>
        </w:rPr>
        <w:lastRenderedPageBreak/>
        <w:t>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r w:rsidR="00B10CCD" w:rsidRPr="00B81F80">
        <w:rPr>
          <w:rFonts w:asciiTheme="minorHAnsi" w:hAnsiTheme="minorHAnsi" w:cstheme="minorHAnsi"/>
          <w:b/>
          <w:bCs/>
          <w:sz w:val="24"/>
          <w:highlight w:val="yellow"/>
          <w:lang w:val="pt-BR"/>
        </w:rPr>
        <w:t>Nota SF: Ajustes solicitados pelo BBI</w:t>
      </w:r>
      <w:r w:rsidR="00B10CCD">
        <w:rPr>
          <w:rFonts w:asciiTheme="minorHAnsi" w:hAnsiTheme="minorHAnsi" w:cstheme="minorHAnsi"/>
          <w:sz w:val="24"/>
          <w:lang w:val="pt-BR"/>
        </w:rPr>
        <w:t>]</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47B79660"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B10CCD">
        <w:rPr>
          <w:rFonts w:asciiTheme="minorHAnsi" w:hAnsiTheme="minorHAnsi" w:cstheme="minorHAnsi"/>
          <w:sz w:val="24"/>
          <w:lang w:val="pt-BR"/>
        </w:rPr>
        <w:t xml:space="preserve">e/ou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 xml:space="preserve">demais controladas,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seus 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w:t>
      </w:r>
      <w:r w:rsidRPr="003B501A">
        <w:rPr>
          <w:rFonts w:asciiTheme="minorHAnsi" w:hAnsiTheme="minorHAnsi" w:cstheme="minorHAnsi"/>
          <w:sz w:val="24"/>
          <w:lang w:val="pt-BR"/>
        </w:rPr>
        <w:lastRenderedPageBreak/>
        <w:t xml:space="preserve">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sidR="008104FD">
        <w:rPr>
          <w:rFonts w:asciiTheme="minorHAnsi" w:hAnsiTheme="minorHAnsi" w:cstheme="minorHAnsi"/>
          <w:sz w:val="24"/>
          <w:lang w:val="pt-BR"/>
        </w:rPr>
        <w:t>[</w:t>
      </w:r>
      <w:r w:rsidR="008104FD" w:rsidRPr="000F207D">
        <w:rPr>
          <w:rFonts w:asciiTheme="minorHAnsi" w:hAnsiTheme="minorHAnsi" w:cstheme="minorHAnsi"/>
          <w:b/>
          <w:bCs/>
          <w:sz w:val="24"/>
          <w:highlight w:val="yellow"/>
          <w:lang w:val="pt-BR"/>
        </w:rPr>
        <w:t xml:space="preserve">Nota SF: </w:t>
      </w:r>
      <w:r w:rsidR="000F207D" w:rsidRPr="00B81F80">
        <w:rPr>
          <w:rFonts w:asciiTheme="minorHAnsi" w:hAnsiTheme="minorHAnsi" w:cstheme="minorHAnsi"/>
          <w:b/>
          <w:bCs/>
          <w:sz w:val="24"/>
          <w:highlight w:val="yellow"/>
          <w:lang w:val="pt-BR"/>
        </w:rPr>
        <w:t>Ajustes solicitados pelo BBI</w:t>
      </w:r>
      <w:r w:rsidR="008104FD">
        <w:rPr>
          <w:rFonts w:asciiTheme="minorHAnsi" w:hAnsiTheme="minorHAnsi" w:cstheme="minorHAnsi"/>
          <w:sz w:val="24"/>
          <w:lang w:val="pt-BR"/>
        </w:rPr>
        <w:t>]</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proofErr w:type="spellStart"/>
      <w:r w:rsidR="00986198" w:rsidRPr="00986198">
        <w:rPr>
          <w:rFonts w:asciiTheme="minorHAnsi" w:hAnsiTheme="minorHAnsi" w:cstheme="minorHAnsi"/>
          <w:sz w:val="24"/>
          <w:lang w:val="pt-BR"/>
        </w:rPr>
        <w:t>PriceWaterhouseCoopers</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ADA98E9"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r w:rsidR="002963B7" w:rsidRPr="00B81F80">
        <w:rPr>
          <w:rFonts w:asciiTheme="minorHAnsi" w:hAnsiTheme="minorHAnsi" w:cstheme="minorHAnsi"/>
          <w:b/>
          <w:bCs/>
          <w:sz w:val="24"/>
          <w:highlight w:val="yellow"/>
          <w:lang w:val="pt-BR"/>
        </w:rPr>
        <w:t>Nota SF: Ajuste solicitado pelo BNDES</w:t>
      </w:r>
      <w:r w:rsidR="002963B7">
        <w:rPr>
          <w:rFonts w:asciiTheme="minorHAnsi" w:hAnsiTheme="minorHAnsi" w:cstheme="minorHAnsi"/>
          <w:sz w:val="24"/>
          <w:lang w:val="pt-BR"/>
        </w:rPr>
        <w:t>]</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4" w:name="_DV_M458"/>
      <w:bookmarkStart w:id="385" w:name="_DV_M459"/>
      <w:bookmarkStart w:id="386" w:name="_DV_M460"/>
      <w:bookmarkStart w:id="387" w:name="_DV_M461"/>
      <w:bookmarkStart w:id="388" w:name="_DV_M462"/>
      <w:bookmarkStart w:id="389" w:name="_DV_M463"/>
      <w:bookmarkStart w:id="390" w:name="_DV_M464"/>
      <w:bookmarkStart w:id="391" w:name="_DV_M465"/>
      <w:bookmarkStart w:id="392" w:name="_DV_M466"/>
      <w:bookmarkStart w:id="393" w:name="_DV_M467"/>
      <w:bookmarkStart w:id="394" w:name="_DV_M468"/>
      <w:bookmarkStart w:id="395" w:name="_DV_M469"/>
      <w:bookmarkStart w:id="396" w:name="_DV_M470"/>
      <w:bookmarkStart w:id="397" w:name="_DV_M471"/>
      <w:bookmarkStart w:id="398" w:name="_DV_M472"/>
      <w:bookmarkStart w:id="399" w:name="_DV_M473"/>
      <w:bookmarkStart w:id="400" w:name="_DV_M474"/>
      <w:bookmarkStart w:id="401" w:name="_DV_M475"/>
      <w:bookmarkStart w:id="402" w:name="_DV_M476"/>
      <w:bookmarkStart w:id="403" w:name="_DV_M477"/>
      <w:bookmarkStart w:id="404" w:name="_DV_M478"/>
      <w:bookmarkStart w:id="405" w:name="_DV_M479"/>
      <w:bookmarkStart w:id="406" w:name="_DV_M480"/>
      <w:bookmarkStart w:id="407" w:name="_DV_M481"/>
      <w:bookmarkStart w:id="408" w:name="_DV_M482"/>
      <w:bookmarkStart w:id="409" w:name="_DV_M483"/>
      <w:bookmarkStart w:id="410" w:name="_DV_M484"/>
      <w:bookmarkStart w:id="411" w:name="_DV_M485"/>
      <w:bookmarkStart w:id="412" w:name="_DV_M486"/>
      <w:bookmarkStart w:id="413" w:name="_DV_M487"/>
      <w:bookmarkStart w:id="414" w:name="_DV_M488"/>
      <w:bookmarkStart w:id="415" w:name="_DV_M489"/>
      <w:bookmarkStart w:id="416" w:name="_DV_M490"/>
      <w:bookmarkStart w:id="417" w:name="_DV_M491"/>
      <w:bookmarkStart w:id="418" w:name="_DV_M492"/>
      <w:bookmarkStart w:id="419" w:name="_DV_M493"/>
      <w:bookmarkStart w:id="420" w:name="_DV_M494"/>
      <w:bookmarkStart w:id="421" w:name="_DV_M495"/>
      <w:bookmarkStart w:id="422" w:name="_DV_M511"/>
      <w:bookmarkStart w:id="423" w:name="_DV_M512"/>
      <w:bookmarkStart w:id="424" w:name="_DV_M513"/>
      <w:bookmarkStart w:id="425" w:name="_DV_M514"/>
      <w:bookmarkStart w:id="426" w:name="_Toc499990370"/>
      <w:bookmarkStart w:id="427" w:name="_Toc280370542"/>
      <w:bookmarkStart w:id="428" w:name="_Toc349040598"/>
      <w:bookmarkStart w:id="429" w:name="_Toc351469183"/>
      <w:bookmarkStart w:id="430" w:name="_Toc352767485"/>
      <w:bookmarkStart w:id="431" w:name="_Toc35562657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6"/>
      <w:bookmarkEnd w:id="427"/>
      <w:bookmarkEnd w:id="428"/>
      <w:bookmarkEnd w:id="429"/>
      <w:bookmarkEnd w:id="430"/>
      <w:bookmarkEnd w:id="431"/>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2" w:name="_DV_M515"/>
      <w:bookmarkStart w:id="433" w:name="_Toc499990371"/>
      <w:bookmarkEnd w:id="432"/>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4" w:name="_DV_M516"/>
      <w:bookmarkEnd w:id="434"/>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5" w:name="_DV_M517"/>
      <w:bookmarkEnd w:id="435"/>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6" w:name="_DV_M518"/>
      <w:bookmarkEnd w:id="436"/>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7" w:name="_DV_M519"/>
      <w:bookmarkEnd w:id="437"/>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se substituído nos termos desta Cláusula 8.2, sem qualquer custo adicional para a Emissora, para os Debenturistas ou para o </w:t>
      </w:r>
      <w:r w:rsidRPr="003B501A">
        <w:rPr>
          <w:rFonts w:asciiTheme="minorHAnsi" w:hAnsiTheme="minorHAnsi" w:cstheme="minorHAnsi"/>
          <w:sz w:val="24"/>
          <w:lang w:val="pt-BR"/>
        </w:rPr>
        <w:lastRenderedPageBreak/>
        <w:t>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8" w:name="_DV_M526"/>
      <w:bookmarkEnd w:id="438"/>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9" w:name="_DV_M527"/>
      <w:bookmarkStart w:id="440" w:name="_Ref451202254"/>
      <w:bookmarkEnd w:id="439"/>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0"/>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1" w:name="_DV_M528"/>
      <w:bookmarkEnd w:id="441"/>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29"/>
      <w:bookmarkEnd w:id="442"/>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0"/>
      <w:bookmarkEnd w:id="443"/>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w:t>
      </w:r>
      <w:r w:rsidRPr="003B501A">
        <w:rPr>
          <w:rFonts w:asciiTheme="minorHAnsi" w:hAnsiTheme="minorHAnsi" w:cstheme="minorHAnsi"/>
          <w:sz w:val="24"/>
          <w:lang w:val="pt-BR"/>
        </w:rPr>
        <w:lastRenderedPageBreak/>
        <w:t>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1"/>
      <w:bookmarkEnd w:id="444"/>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2"/>
      <w:bookmarkStart w:id="446" w:name="_DV_M533"/>
      <w:bookmarkStart w:id="447" w:name="_DV_M534"/>
      <w:bookmarkEnd w:id="445"/>
      <w:bookmarkEnd w:id="446"/>
      <w:bookmarkEnd w:id="447"/>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1F28DBF8" w:rsidR="00AD3564" w:rsidRPr="003B501A" w:rsidRDefault="00986198"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e</w:t>
      </w:r>
      <w:r w:rsidR="00AD3564">
        <w:rPr>
          <w:rFonts w:asciiTheme="minorHAnsi" w:hAnsiTheme="minorHAnsi" w:cstheme="minorHAnsi"/>
          <w:sz w:val="24"/>
          <w:lang w:val="pt-BR"/>
        </w:rPr>
        <w:t>m todas as comunicações e informações prestadas pelo Agente Fiduciário, incluir os Bancos Fiadores em cópia</w:t>
      </w:r>
      <w:r>
        <w:rPr>
          <w:rFonts w:asciiTheme="minorHAnsi" w:hAnsiTheme="minorHAnsi" w:cstheme="minorHAnsi"/>
          <w:sz w:val="24"/>
          <w:lang w:val="pt-BR"/>
        </w:rPr>
        <w:t>; [</w:t>
      </w:r>
      <w:r w:rsidRPr="00B81F80">
        <w:rPr>
          <w:rFonts w:asciiTheme="minorHAnsi" w:hAnsiTheme="minorHAnsi" w:cstheme="minorHAnsi"/>
          <w:b/>
          <w:bCs/>
          <w:sz w:val="24"/>
          <w:highlight w:val="yellow"/>
          <w:lang w:val="pt-BR"/>
        </w:rPr>
        <w:t>Nota SF: Inclusão solicitad</w:t>
      </w:r>
      <w:r>
        <w:rPr>
          <w:rFonts w:asciiTheme="minorHAnsi" w:hAnsiTheme="minorHAnsi" w:cstheme="minorHAnsi"/>
          <w:b/>
          <w:bCs/>
          <w:sz w:val="24"/>
          <w:highlight w:val="yellow"/>
          <w:lang w:val="pt-BR"/>
        </w:rPr>
        <w:t>a</w:t>
      </w:r>
      <w:r w:rsidRPr="00B81F80">
        <w:rPr>
          <w:rFonts w:asciiTheme="minorHAnsi" w:hAnsiTheme="minorHAnsi" w:cstheme="minorHAnsi"/>
          <w:b/>
          <w:bCs/>
          <w:sz w:val="24"/>
          <w:highlight w:val="yellow"/>
          <w:lang w:val="pt-BR"/>
        </w:rPr>
        <w:t xml:space="preserve"> pelo BBI</w:t>
      </w:r>
      <w:r>
        <w:rPr>
          <w:rFonts w:asciiTheme="minorHAnsi" w:hAnsiTheme="minorHAnsi" w:cstheme="minorHAnsi"/>
          <w:sz w:val="24"/>
          <w:lang w:val="pt-BR"/>
        </w:rPr>
        <w:t>]</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comentários sobre os indicadores econômicos, financeiros e de estrutura de capital da Emissora relacionados a cláusulas </w:t>
      </w:r>
      <w:r w:rsidRPr="003B501A">
        <w:rPr>
          <w:rFonts w:asciiTheme="minorHAnsi" w:hAnsiTheme="minorHAnsi" w:cstheme="minorHAnsi"/>
          <w:sz w:val="24"/>
          <w:lang w:val="pt-BR"/>
        </w:rPr>
        <w:lastRenderedPageBreak/>
        <w:t>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1888975E" w14:textId="020DC870"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w:t>
      </w:r>
      <w:r w:rsidRPr="003B501A">
        <w:rPr>
          <w:rFonts w:asciiTheme="minorHAnsi" w:hAnsiTheme="minorHAnsi" w:cstheme="minorHAnsi"/>
          <w:sz w:val="24"/>
          <w:lang w:val="pt-BR"/>
        </w:rPr>
        <w:lastRenderedPageBreak/>
        <w:t>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47D3C9F" w14:textId="073A18F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88ED1AF"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w:t>
      </w:r>
      <w:r w:rsidRPr="003B501A">
        <w:rPr>
          <w:rFonts w:asciiTheme="minorHAnsi" w:hAnsiTheme="minorHAnsi" w:cstheme="minorHAnsi"/>
          <w:sz w:val="24"/>
          <w:lang w:val="pt-BR"/>
        </w:rPr>
        <w:lastRenderedPageBreak/>
        <w:t xml:space="preserve">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r w:rsidR="00986198">
        <w:rPr>
          <w:rFonts w:asciiTheme="minorHAnsi" w:hAnsiTheme="minorHAnsi" w:cstheme="minorHAnsi"/>
          <w:sz w:val="24"/>
          <w:lang w:val="pt-BR"/>
        </w:rPr>
        <w:t>[</w:t>
      </w:r>
      <w:r w:rsidR="00986198" w:rsidRPr="00B81F80">
        <w:rPr>
          <w:rFonts w:asciiTheme="minorHAnsi" w:hAnsiTheme="minorHAnsi" w:cstheme="minorHAnsi"/>
          <w:b/>
          <w:bCs/>
          <w:sz w:val="24"/>
          <w:highlight w:val="yellow"/>
          <w:lang w:val="pt-BR"/>
        </w:rPr>
        <w:t>Nota SF: Ajustes solicitados pelo BBI</w:t>
      </w:r>
      <w:r w:rsidR="00986198">
        <w:rPr>
          <w:rFonts w:asciiTheme="minorHAnsi" w:hAnsiTheme="minorHAnsi" w:cstheme="minorHAnsi"/>
          <w:sz w:val="24"/>
          <w:lang w:val="pt-BR"/>
        </w:rPr>
        <w:t>]</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3AD3837A"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8" w:name="_DV_M559"/>
      <w:bookmarkEnd w:id="448"/>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9" w:name="_DV_M560"/>
      <w:bookmarkStart w:id="450" w:name="_Ref451203607"/>
      <w:bookmarkEnd w:id="449"/>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1" w:name="_DV_M568"/>
      <w:bookmarkStart w:id="452" w:name="_DV_M569"/>
      <w:bookmarkStart w:id="453" w:name="_DV_M570"/>
      <w:bookmarkStart w:id="454" w:name="_DV_M571"/>
      <w:bookmarkStart w:id="455" w:name="_DV_M572"/>
      <w:bookmarkStart w:id="456" w:name="_DV_M573"/>
      <w:bookmarkStart w:id="457" w:name="_DV_M574"/>
      <w:bookmarkStart w:id="458" w:name="_DV_M575"/>
      <w:bookmarkStart w:id="459" w:name="_DV_M576"/>
      <w:bookmarkStart w:id="460" w:name="_DV_M577"/>
      <w:bookmarkEnd w:id="450"/>
      <w:bookmarkEnd w:id="451"/>
      <w:bookmarkEnd w:id="452"/>
      <w:bookmarkEnd w:id="453"/>
      <w:bookmarkEnd w:id="454"/>
      <w:bookmarkEnd w:id="455"/>
      <w:bookmarkEnd w:id="456"/>
      <w:bookmarkEnd w:id="457"/>
      <w:bookmarkEnd w:id="458"/>
      <w:bookmarkEnd w:id="459"/>
      <w:bookmarkEnd w:id="460"/>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lastRenderedPageBreak/>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3CA56C20"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567E80"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79570FC9"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Pr="003564BC">
        <w:rPr>
          <w:rStyle w:val="normaltextrun"/>
          <w:rFonts w:asciiTheme="minorHAnsi" w:hAnsiTheme="minorHAnsi" w:cstheme="minorHAnsi"/>
          <w:sz w:val="24"/>
          <w:lang w:val="pt-BR"/>
        </w:rPr>
        <w:t>.</w:t>
      </w:r>
      <w:r w:rsidR="00866218" w:rsidRP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0DF696BD"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Pr="003564BC">
        <w:rPr>
          <w:rStyle w:val="normaltextrun"/>
          <w:rFonts w:asciiTheme="minorHAnsi" w:hAnsiTheme="minorHAnsi" w:cstheme="minorHAnsi"/>
          <w:sz w:val="24"/>
          <w:lang w:val="pt-BR"/>
        </w:rPr>
        <w:t>.</w:t>
      </w:r>
      <w:r w:rsidR="00866218" w:rsidRP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3131DDB8"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ABE0586"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1" w:name="_DV_M579"/>
      <w:bookmarkStart w:id="462" w:name="_Ref487060449"/>
      <w:bookmarkStart w:id="463" w:name="_Ref484880722"/>
      <w:bookmarkEnd w:id="461"/>
    </w:p>
    <w:p w14:paraId="265EDF62" w14:textId="2082E368"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lastRenderedPageBreak/>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503C0A41"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6D6BD859"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62802F7A" w14:textId="77777777" w:rsidR="003564BC" w:rsidRDefault="003564BC" w:rsidP="00202DEE">
      <w:pPr>
        <w:pStyle w:val="PargrafodaLista"/>
        <w:rPr>
          <w:rFonts w:asciiTheme="minorHAnsi" w:hAnsiTheme="minorHAnsi" w:cstheme="minorHAnsi"/>
          <w:sz w:val="24"/>
        </w:rPr>
      </w:pPr>
    </w:p>
    <w:p w14:paraId="19065BC5" w14:textId="4B5CFCCF"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4" w:name="_DV_M580"/>
      <w:bookmarkStart w:id="465" w:name="_DV_M581"/>
      <w:bookmarkStart w:id="466" w:name="_DV_M582"/>
      <w:bookmarkStart w:id="467" w:name="_DV_M584"/>
      <w:bookmarkEnd w:id="462"/>
      <w:bookmarkEnd w:id="463"/>
      <w:bookmarkEnd w:id="464"/>
      <w:bookmarkEnd w:id="465"/>
      <w:bookmarkEnd w:id="466"/>
      <w:bookmarkEnd w:id="467"/>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8" w:name="_DV_M585"/>
      <w:bookmarkStart w:id="469" w:name="_Ref451204076"/>
      <w:bookmarkEnd w:id="468"/>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9"/>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0" w:name="_DV_M586"/>
      <w:bookmarkEnd w:id="470"/>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w:t>
      </w:r>
      <w:r w:rsidRPr="003B501A">
        <w:rPr>
          <w:rFonts w:asciiTheme="minorHAnsi" w:hAnsiTheme="minorHAnsi" w:cstheme="minorHAnsi"/>
          <w:sz w:val="24"/>
          <w:lang w:val="pt-BR"/>
        </w:rPr>
        <w:lastRenderedPageBreak/>
        <w:t>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3198D91" w14:textId="42F7991C" w:rsidR="00C86DE2"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 (a) a Legislação Socioambiental</w:t>
      </w:r>
      <w:r w:rsidR="00C36783">
        <w:rPr>
          <w:rFonts w:asciiTheme="minorHAnsi" w:hAnsiTheme="minorHAnsi" w:cstheme="minorHAnsi"/>
          <w:sz w:val="24"/>
          <w:lang w:val="pt-BR"/>
        </w:rPr>
        <w:t>; (b)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C36783">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 (</w:t>
      </w:r>
      <w:r w:rsidR="00C36783">
        <w:rPr>
          <w:rFonts w:asciiTheme="minorHAnsi" w:hAnsiTheme="minorHAnsi" w:cstheme="minorHAnsi"/>
          <w:sz w:val="24"/>
          <w:lang w:val="pt-BR"/>
        </w:rPr>
        <w:t>4</w:t>
      </w:r>
      <w:r w:rsidRPr="003B501A">
        <w:rPr>
          <w:rFonts w:asciiTheme="minorHAnsi" w:hAnsiTheme="minorHAnsi" w:cstheme="minorHAnsi"/>
          <w:sz w:val="24"/>
          <w:lang w:val="pt-BR"/>
        </w:rPr>
        <w:t xml:space="preserve">)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986198">
        <w:rPr>
          <w:rFonts w:asciiTheme="minorHAnsi" w:hAnsiTheme="minorHAnsi" w:cstheme="minorHAnsi"/>
          <w:sz w:val="24"/>
          <w:lang w:val="pt-BR"/>
        </w:rPr>
        <w:t>[</w:t>
      </w:r>
      <w:r w:rsidR="00986198" w:rsidRPr="00B81F80">
        <w:rPr>
          <w:rFonts w:asciiTheme="minorHAnsi" w:hAnsiTheme="minorHAnsi" w:cstheme="minorHAnsi"/>
          <w:b/>
          <w:bCs/>
          <w:sz w:val="24"/>
          <w:highlight w:val="yellow"/>
          <w:lang w:val="pt-BR"/>
        </w:rPr>
        <w:t>Nota SF: Ajustes solicitados pelo BBI</w:t>
      </w:r>
      <w:r w:rsidR="00986198">
        <w:rPr>
          <w:rFonts w:asciiTheme="minorHAnsi" w:hAnsiTheme="minorHAnsi" w:cstheme="minorHAnsi"/>
          <w:sz w:val="24"/>
          <w:lang w:val="pt-BR"/>
        </w:rPr>
        <w:t>]</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1" w:name="_DV_M590"/>
      <w:bookmarkStart w:id="472" w:name="_DV_M597"/>
      <w:bookmarkEnd w:id="471"/>
      <w:bookmarkEnd w:id="472"/>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3" w:name="_DV_M598"/>
      <w:bookmarkStart w:id="474" w:name="_Ref492327380"/>
      <w:bookmarkStart w:id="475" w:name="_Ref451201382"/>
      <w:bookmarkEnd w:id="473"/>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4"/>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6" w:name="_DV_M599"/>
      <w:bookmarkStart w:id="477" w:name="_Ref451200416"/>
      <w:bookmarkEnd w:id="475"/>
      <w:bookmarkEnd w:id="476"/>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8" w:name="_DV_M600"/>
      <w:bookmarkEnd w:id="477"/>
      <w:bookmarkEnd w:id="478"/>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9" w:name="_DV_M601"/>
      <w:bookmarkEnd w:id="479"/>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0" w:name="_DV_M602"/>
      <w:bookmarkStart w:id="481" w:name="_Ref484880385"/>
      <w:bookmarkEnd w:id="480"/>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1"/>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2" w:name="_DV_M603"/>
      <w:bookmarkEnd w:id="482"/>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4"/>
      <w:bookmarkEnd w:id="483"/>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4" w:name="_DV_M605"/>
      <w:bookmarkStart w:id="485" w:name="_Ref514336935"/>
      <w:bookmarkEnd w:id="484"/>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w:t>
      </w:r>
      <w:r w:rsidRPr="003B501A">
        <w:rPr>
          <w:rFonts w:asciiTheme="minorHAnsi" w:hAnsiTheme="minorHAnsi" w:cstheme="minorHAnsi"/>
          <w:sz w:val="24"/>
          <w:lang w:val="pt-BR"/>
        </w:rPr>
        <w:lastRenderedPageBreak/>
        <w:t xml:space="preserve">em, no mínimo, 8 (oito) dias contados da data da publicação do novo anúncio de convocação. </w:t>
      </w:r>
      <w:bookmarkEnd w:id="485"/>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6" w:name="_DV_M606"/>
      <w:bookmarkEnd w:id="486"/>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7" w:name="_DV_M607"/>
      <w:bookmarkEnd w:id="487"/>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8" w:name="_DV_M608"/>
      <w:bookmarkStart w:id="489" w:name="_Ref451202124"/>
      <w:bookmarkEnd w:id="488"/>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9"/>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0" w:name="_DV_M609"/>
      <w:bookmarkEnd w:id="490"/>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1" w:name="_DV_M610"/>
      <w:bookmarkStart w:id="492" w:name="_Ref15991498"/>
      <w:bookmarkEnd w:id="491"/>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2"/>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3" w:name="_DV_M611"/>
      <w:bookmarkStart w:id="494" w:name="_Ref484878613"/>
      <w:bookmarkEnd w:id="493"/>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494"/>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5" w:name="_DV_M612"/>
      <w:bookmarkStart w:id="496" w:name="_Ref451200548"/>
      <w:bookmarkEnd w:id="495"/>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6"/>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7" w:name="_DV_M614"/>
      <w:bookmarkStart w:id="498" w:name="_Ref452135653"/>
      <w:bookmarkEnd w:id="497"/>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9" w:name="_DV_M615"/>
      <w:bookmarkStart w:id="500" w:name="_DV_M616"/>
      <w:bookmarkStart w:id="501" w:name="_DV_M617"/>
      <w:bookmarkStart w:id="502" w:name="_Ref453932420"/>
      <w:bookmarkEnd w:id="498"/>
      <w:bookmarkEnd w:id="499"/>
      <w:bookmarkEnd w:id="500"/>
      <w:bookmarkEnd w:id="501"/>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3" w:name="_DV_M619"/>
      <w:bookmarkEnd w:id="502"/>
      <w:bookmarkEnd w:id="503"/>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4" w:name="_DV_M620"/>
      <w:bookmarkEnd w:id="504"/>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1"/>
      <w:bookmarkEnd w:id="505"/>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6" w:name="_DV_M622"/>
      <w:bookmarkEnd w:id="506"/>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7" w:name="_DV_M623"/>
      <w:bookmarkEnd w:id="507"/>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8" w:name="_DV_M624"/>
      <w:bookmarkStart w:id="509" w:name="_DV_M625"/>
      <w:bookmarkEnd w:id="508"/>
      <w:bookmarkEnd w:id="509"/>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0" w:name="_DV_M626"/>
      <w:bookmarkEnd w:id="510"/>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1" w:name="_DV_M627"/>
      <w:bookmarkEnd w:id="511"/>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2" w:name="_DV_M628"/>
      <w:bookmarkStart w:id="513" w:name="_DV_M629"/>
      <w:bookmarkEnd w:id="512"/>
      <w:bookmarkEnd w:id="513"/>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0"/>
      <w:bookmarkEnd w:id="514"/>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1"/>
      <w:bookmarkEnd w:id="515"/>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2"/>
      <w:bookmarkEnd w:id="516"/>
    </w:p>
    <w:p w14:paraId="324A68FA" w14:textId="475964B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r w:rsidR="00986198" w:rsidRPr="00B81F80">
        <w:rPr>
          <w:rFonts w:asciiTheme="minorHAnsi" w:hAnsiTheme="minorHAnsi" w:cstheme="minorHAnsi"/>
          <w:b/>
          <w:bCs/>
          <w:sz w:val="24"/>
          <w:highlight w:val="yellow"/>
          <w:lang w:val="pt-BR"/>
        </w:rPr>
        <w:t>Nota SF: Ajuste solicitado pelo BBI</w:t>
      </w:r>
      <w:r w:rsidR="00986198">
        <w:rPr>
          <w:rFonts w:asciiTheme="minorHAnsi" w:hAnsiTheme="minorHAnsi" w:cstheme="minorHAnsi"/>
          <w:sz w:val="24"/>
          <w:lang w:val="pt-BR"/>
        </w:rPr>
        <w:t>]</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3"/>
      <w:bookmarkEnd w:id="517"/>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8" w:name="_DV_M634"/>
      <w:bookmarkEnd w:id="518"/>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w:t>
      </w:r>
      <w:r w:rsidRPr="003B501A">
        <w:rPr>
          <w:rFonts w:asciiTheme="minorHAnsi" w:hAnsiTheme="minorHAnsi" w:cstheme="minorHAnsi"/>
          <w:sz w:val="24"/>
          <w:lang w:val="pt-BR"/>
        </w:rPr>
        <w:lastRenderedPageBreak/>
        <w:t>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65BD0986"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 xml:space="preserve">é legítima proprietária </w:t>
      </w:r>
      <w:r w:rsidR="008811F7">
        <w:rPr>
          <w:rFonts w:asciiTheme="minorHAnsi" w:hAnsiTheme="minorHAnsi" w:cstheme="minorHAnsi"/>
          <w:sz w:val="24"/>
          <w:lang w:val="pt-BR"/>
        </w:rPr>
        <w:t xml:space="preserve">de </w:t>
      </w:r>
      <w:r w:rsidR="00567E80" w:rsidRPr="003B501A">
        <w:rPr>
          <w:rFonts w:asciiTheme="minorHAnsi" w:hAnsiTheme="minorHAnsi" w:cstheme="minorHAnsi"/>
          <w:sz w:val="24"/>
          <w:lang w:val="pt-BR"/>
        </w:rPr>
        <w:t>99,99% das ações representativas do capital social das SPEs</w:t>
      </w: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Pr="003B501A">
        <w:rPr>
          <w:rFonts w:asciiTheme="minorHAnsi" w:hAnsiTheme="minorHAnsi" w:cstheme="minorHAnsi"/>
          <w:b/>
          <w:bCs/>
          <w:sz w:val="24"/>
          <w:highlight w:val="yellow"/>
          <w:lang w:val="pt-BR"/>
        </w:rPr>
        <w:t>Nota S</w:t>
      </w:r>
      <w:r w:rsidRPr="00324395">
        <w:rPr>
          <w:rFonts w:asciiTheme="minorHAnsi" w:hAnsiTheme="minorHAnsi" w:cstheme="minorHAnsi"/>
          <w:b/>
          <w:bCs/>
          <w:sz w:val="24"/>
          <w:highlight w:val="yellow"/>
          <w:lang w:val="pt-BR"/>
        </w:rPr>
        <w:t xml:space="preserve">F: </w:t>
      </w:r>
      <w:r w:rsidR="00324395" w:rsidRPr="008143CB">
        <w:rPr>
          <w:rFonts w:asciiTheme="minorHAnsi" w:hAnsiTheme="minorHAnsi" w:cstheme="minorHAnsi"/>
          <w:b/>
          <w:bCs/>
          <w:sz w:val="24"/>
          <w:highlight w:val="yellow"/>
          <w:lang w:val="pt-BR"/>
        </w:rPr>
        <w:t xml:space="preserve">a ser confirmado no âmbito da </w:t>
      </w:r>
      <w:proofErr w:type="spellStart"/>
      <w:r w:rsidR="00324395" w:rsidRPr="008143CB">
        <w:rPr>
          <w:rFonts w:asciiTheme="minorHAnsi" w:hAnsiTheme="minorHAnsi" w:cstheme="minorHAnsi"/>
          <w:b/>
          <w:bCs/>
          <w:sz w:val="24"/>
          <w:highlight w:val="yellow"/>
          <w:lang w:val="pt-BR"/>
        </w:rPr>
        <w:t>due</w:t>
      </w:r>
      <w:proofErr w:type="spellEnd"/>
      <w:r w:rsidR="00324395" w:rsidRPr="008143CB">
        <w:rPr>
          <w:rFonts w:asciiTheme="minorHAnsi" w:hAnsiTheme="minorHAnsi" w:cstheme="minorHAnsi"/>
          <w:b/>
          <w:bCs/>
          <w:sz w:val="24"/>
          <w:highlight w:val="yellow"/>
          <w:lang w:val="pt-BR"/>
        </w:rPr>
        <w:t xml:space="preserve"> </w:t>
      </w:r>
      <w:proofErr w:type="spellStart"/>
      <w:r w:rsidR="00324395" w:rsidRPr="008143CB">
        <w:rPr>
          <w:rFonts w:asciiTheme="minorHAnsi" w:hAnsiTheme="minorHAnsi" w:cstheme="minorHAnsi"/>
          <w:b/>
          <w:bCs/>
          <w:sz w:val="24"/>
          <w:highlight w:val="yellow"/>
          <w:lang w:val="pt-BR"/>
        </w:rPr>
        <w:t>diligence</w:t>
      </w:r>
      <w:proofErr w:type="spellEnd"/>
      <w:r w:rsidRPr="003B501A">
        <w:rPr>
          <w:rFonts w:asciiTheme="minorHAnsi" w:hAnsiTheme="minorHAnsi" w:cstheme="minorHAnsi"/>
          <w:sz w:val="24"/>
          <w:lang w:val="pt-BR"/>
        </w:rPr>
        <w:t>]</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BA5C916" w14:textId="7B78CDC9"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no melhor de seu conhecimento, cumprem a legislação em vigor, em especial: (a) a Legislação Socioambiental</w:t>
      </w:r>
      <w:r w:rsidR="007C7BA9">
        <w:rPr>
          <w:rFonts w:asciiTheme="minorHAnsi" w:hAnsiTheme="minorHAnsi" w:cstheme="minorHAnsi"/>
          <w:sz w:val="24"/>
          <w:lang w:val="pt-BR"/>
        </w:rPr>
        <w:t>; (b)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7C7BA9">
        <w:rPr>
          <w:rFonts w:asciiTheme="minorHAnsi" w:hAnsiTheme="minorHAnsi" w:cstheme="minorHAnsi"/>
          <w:sz w:val="24"/>
          <w:lang w:val="pt-BR"/>
        </w:rPr>
        <w:t xml:space="preserve"> ou de incentivo à prostituição</w:t>
      </w:r>
      <w:r w:rsidRPr="003B501A">
        <w:rPr>
          <w:rFonts w:asciiTheme="minorHAnsi" w:hAnsiTheme="minorHAnsi" w:cstheme="minorHAnsi"/>
          <w:sz w:val="24"/>
          <w:lang w:val="pt-BR"/>
        </w:rPr>
        <w:t xml:space="preserve">;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r w:rsidR="00986198">
        <w:rPr>
          <w:rFonts w:asciiTheme="minorHAnsi" w:hAnsiTheme="minorHAnsi" w:cstheme="minorHAnsi"/>
          <w:sz w:val="24"/>
          <w:lang w:val="pt-BR"/>
        </w:rPr>
        <w:t>[</w:t>
      </w:r>
      <w:r w:rsidR="00986198" w:rsidRPr="00FC0780">
        <w:rPr>
          <w:rFonts w:asciiTheme="minorHAnsi" w:hAnsiTheme="minorHAnsi" w:cstheme="minorHAnsi"/>
          <w:b/>
          <w:bCs/>
          <w:sz w:val="24"/>
          <w:highlight w:val="yellow"/>
          <w:lang w:val="pt-BR"/>
        </w:rPr>
        <w:t>Nota SF: Ajuste solicitado pelo BBI</w:t>
      </w:r>
      <w:r w:rsidR="00986198">
        <w:rPr>
          <w:rFonts w:asciiTheme="minorHAnsi" w:hAnsiTheme="minorHAnsi" w:cstheme="minorHAnsi"/>
          <w:sz w:val="24"/>
          <w:lang w:val="pt-BR"/>
        </w:rPr>
        <w:t>]</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0AF500A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9" w:name="_DV_M654"/>
      <w:bookmarkStart w:id="520" w:name="_DV_M658"/>
      <w:bookmarkStart w:id="521" w:name="_DV_M659"/>
      <w:bookmarkEnd w:id="519"/>
      <w:bookmarkEnd w:id="520"/>
      <w:bookmarkEnd w:id="521"/>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2" w:name="_DV_M660"/>
      <w:bookmarkEnd w:id="522"/>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3" w:name="_DV_M661"/>
      <w:bookmarkStart w:id="524" w:name="_Ref451200713"/>
      <w:bookmarkEnd w:id="523"/>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4"/>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5" w:name="_DV_M662"/>
      <w:bookmarkStart w:id="526" w:name="_Hlk11057462"/>
      <w:bookmarkEnd w:id="525"/>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lastRenderedPageBreak/>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7" w:name="_DV_M663"/>
      <w:bookmarkEnd w:id="527"/>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8" w:name="_DV_M664"/>
      <w:bookmarkStart w:id="529" w:name="_DV_M668"/>
      <w:bookmarkEnd w:id="526"/>
      <w:bookmarkEnd w:id="528"/>
      <w:bookmarkEnd w:id="529"/>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0" w:name="_DV_M700"/>
      <w:bookmarkStart w:id="531" w:name="_DV_M701"/>
      <w:bookmarkEnd w:id="530"/>
      <w:bookmarkEnd w:id="531"/>
      <w:r w:rsidRPr="003B501A">
        <w:rPr>
          <w:rFonts w:asciiTheme="minorHAnsi" w:hAnsiTheme="minorHAnsi" w:cstheme="minorHAnsi"/>
          <w:b/>
          <w:sz w:val="24"/>
          <w:szCs w:val="24"/>
        </w:rPr>
        <w:t>SIMPLIFIC PAVARINI DISTRIBUIDORA DE TÍTULOS E VALORES MOBILIÁRIOS LTDA.</w:t>
      </w:r>
      <w:bookmarkStart w:id="532" w:name="_DV_M702"/>
      <w:bookmarkStart w:id="533" w:name="_DV_M703"/>
      <w:bookmarkStart w:id="534" w:name="_DV_M704"/>
      <w:bookmarkStart w:id="535" w:name="_DV_M707"/>
      <w:bookmarkEnd w:id="532"/>
      <w:bookmarkEnd w:id="533"/>
      <w:bookmarkEnd w:id="534"/>
      <w:bookmarkEnd w:id="535"/>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6" w:name="_DV_M708"/>
      <w:bookmarkStart w:id="537" w:name="_DV_M709"/>
      <w:bookmarkStart w:id="538" w:name="_DV_M710"/>
      <w:bookmarkStart w:id="539" w:name="_DV_M711"/>
      <w:bookmarkStart w:id="540" w:name="_DV_M712"/>
      <w:bookmarkStart w:id="541" w:name="_DV_M713"/>
      <w:bookmarkStart w:id="542" w:name="_DV_M714"/>
      <w:bookmarkStart w:id="543" w:name="_DV_M715"/>
      <w:bookmarkStart w:id="544" w:name="_DV_M716"/>
      <w:bookmarkStart w:id="545" w:name="_DV_M717"/>
      <w:bookmarkStart w:id="546" w:name="_DV_M718"/>
      <w:bookmarkStart w:id="547" w:name="_DV_M719"/>
      <w:bookmarkStart w:id="548" w:name="_DV_M720"/>
      <w:bookmarkStart w:id="549" w:name="_DV_M721"/>
      <w:bookmarkStart w:id="550" w:name="_DV_M722"/>
      <w:bookmarkStart w:id="551" w:name="_DV_M723"/>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2" w:name="_DV_M724"/>
      <w:bookmarkEnd w:id="552"/>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3" w:name="_DV_M726"/>
      <w:bookmarkStart w:id="554" w:name="_DV_M727"/>
      <w:bookmarkStart w:id="555" w:name="_DV_M730"/>
      <w:bookmarkStart w:id="556" w:name="_DV_M731"/>
      <w:bookmarkEnd w:id="553"/>
      <w:bookmarkEnd w:id="554"/>
      <w:bookmarkEnd w:id="555"/>
      <w:bookmarkEnd w:id="556"/>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7" w:name="_DV_M733"/>
      <w:bookmarkStart w:id="558" w:name="_DV_M734"/>
      <w:bookmarkStart w:id="559" w:name="_DV_M735"/>
      <w:bookmarkStart w:id="560" w:name="_DV_M736"/>
      <w:bookmarkStart w:id="561" w:name="_DV_M737"/>
      <w:bookmarkStart w:id="562" w:name="_DV_M738"/>
      <w:bookmarkStart w:id="563" w:name="_DV_M739"/>
      <w:bookmarkEnd w:id="557"/>
      <w:bookmarkEnd w:id="558"/>
      <w:bookmarkEnd w:id="559"/>
      <w:bookmarkEnd w:id="560"/>
      <w:bookmarkEnd w:id="561"/>
      <w:bookmarkEnd w:id="562"/>
      <w:bookmarkEnd w:id="563"/>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4" w:name="_DV_M740"/>
      <w:bookmarkEnd w:id="564"/>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4A7BE99A"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Com exceção das obrigações assumidas com formas de cumprimento específicas, o cumprimento das obrigações pactuadas neste instrumento e nos demais Documentos da Operação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00DC3FBA"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5" w:name="_DV_M741"/>
      <w:bookmarkEnd w:id="565"/>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6" w:name="_DV_M742"/>
      <w:bookmarkEnd w:id="566"/>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7" w:name="_DV_M743"/>
      <w:bookmarkEnd w:id="567"/>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8" w:name="_DV_M744"/>
      <w:bookmarkEnd w:id="568"/>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9" w:name="_DV_M745"/>
      <w:bookmarkEnd w:id="569"/>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Partes concordam que a presente Escritura de Emissão, assim como os demais documentos da Emissão poderão ser alterados, sem a necessidade de qualquer aprovação dos Debenturistas, sempre que e somente: (i) quando tal </w:t>
      </w:r>
      <w:r w:rsidRPr="003B501A">
        <w:rPr>
          <w:rFonts w:asciiTheme="minorHAnsi" w:hAnsiTheme="minorHAnsi" w:cstheme="minorHAnsi"/>
          <w:sz w:val="24"/>
          <w:lang w:val="pt-BR"/>
        </w:rPr>
        <w:lastRenderedPageBreak/>
        <w:t>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0" w:name="_DV_M746"/>
      <w:bookmarkEnd w:id="570"/>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1" w:name="_DV_M747"/>
      <w:bookmarkEnd w:id="571"/>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2" w:name="_DV_M748"/>
      <w:bookmarkEnd w:id="572"/>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749"/>
      <w:bookmarkEnd w:id="573"/>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4" w:name="_DV_M750"/>
      <w:bookmarkEnd w:id="574"/>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5" w:name="_DV_M751"/>
      <w:bookmarkEnd w:id="575"/>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6" w:name="_DV_M752"/>
      <w:bookmarkEnd w:id="576"/>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7" w:name="_DV_M753"/>
      <w:bookmarkEnd w:id="577"/>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8" w:name="_DV_M754"/>
      <w:bookmarkEnd w:id="578"/>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9" w:name="_DV_M755"/>
      <w:bookmarkEnd w:id="579"/>
    </w:p>
    <w:p w14:paraId="325E7FA1" w14:textId="620A9D8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3564BC">
        <w:rPr>
          <w:rFonts w:asciiTheme="minorHAnsi" w:hAnsiTheme="minorHAnsi" w:cstheme="minorHAnsi"/>
          <w:sz w:val="24"/>
          <w:lang w:val="pt-BR"/>
        </w:rPr>
        <w:t>de São Paulo</w:t>
      </w:r>
      <w:r w:rsidRPr="003B501A">
        <w:rPr>
          <w:rFonts w:asciiTheme="minorHAnsi" w:hAnsiTheme="minorHAnsi" w:cstheme="minorHAnsi"/>
          <w:sz w:val="24"/>
          <w:lang w:val="pt-BR"/>
        </w:rPr>
        <w:t xml:space="preserve">, Estado </w:t>
      </w:r>
      <w:r w:rsidR="003564BC">
        <w:rPr>
          <w:rFonts w:asciiTheme="minorHAnsi" w:hAnsiTheme="minorHAnsi" w:cstheme="minorHAnsi"/>
          <w:sz w:val="24"/>
          <w:lang w:val="pt-BR"/>
        </w:rPr>
        <w:t>de São Paulo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r w:rsidR="00866218">
        <w:rPr>
          <w:rFonts w:asciiTheme="minorHAnsi" w:hAnsiTheme="minorHAnsi" w:cstheme="minorHAnsi"/>
          <w:sz w:val="24"/>
          <w:lang w:val="pt-BR"/>
        </w:rPr>
        <w:t>[</w:t>
      </w:r>
      <w:r w:rsidR="00866218" w:rsidRPr="002B716C">
        <w:rPr>
          <w:rFonts w:asciiTheme="minorHAnsi" w:hAnsiTheme="minorHAnsi" w:cstheme="minorHAnsi"/>
          <w:b/>
          <w:bCs/>
          <w:sz w:val="24"/>
          <w:highlight w:val="yellow"/>
          <w:lang w:val="pt-BR"/>
        </w:rPr>
        <w:t>Nota SF: Ajustes solicitados pela Vórtx/Pavarini</w:t>
      </w:r>
      <w:r w:rsidR="00866218">
        <w:rPr>
          <w:rFonts w:asciiTheme="minorHAnsi" w:hAnsiTheme="minorHAnsi" w:cstheme="minorHAnsi"/>
          <w:sz w:val="24"/>
          <w:lang w:val="pt-BR"/>
        </w:rPr>
        <w:t>]</w:t>
      </w:r>
      <w:r w:rsidR="00866218" w:rsidDel="003564BC">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0" w:name="_DV_M756"/>
      <w:bookmarkEnd w:id="580"/>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1" w:name="_DV_M757"/>
      <w:bookmarkEnd w:id="581"/>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2" w:name="_DV_M758"/>
      <w:bookmarkEnd w:id="582"/>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206758F" w14:textId="619F5B47" w:rsidR="00795699" w:rsidRPr="008141BE" w:rsidRDefault="00795699" w:rsidP="00795699">
      <w:pPr>
        <w:pBdr>
          <w:bottom w:val="single" w:sz="12" w:space="1" w:color="auto"/>
        </w:pBdr>
        <w:spacing w:after="0" w:line="320" w:lineRule="exact"/>
        <w:jc w:val="center"/>
        <w:outlineLvl w:val="0"/>
        <w:rPr>
          <w:rFonts w:asciiTheme="minorHAnsi" w:hAnsiTheme="minorHAnsi" w:cstheme="minorHAnsi"/>
          <w:b/>
          <w:sz w:val="24"/>
        </w:rPr>
      </w:pPr>
      <w:bookmarkStart w:id="583" w:name="_DV_M759"/>
      <w:bookmarkStart w:id="584" w:name="_DV_M760"/>
      <w:bookmarkStart w:id="585" w:name="_DV_M761"/>
      <w:bookmarkStart w:id="586" w:name="_DV_M762"/>
      <w:bookmarkStart w:id="587" w:name="_DV_M763"/>
      <w:bookmarkStart w:id="588" w:name="_DV_M777"/>
      <w:bookmarkStart w:id="589" w:name="_DV_M778"/>
      <w:bookmarkStart w:id="590" w:name="_DV_M779"/>
      <w:bookmarkStart w:id="591" w:name="_DV_M780"/>
      <w:bookmarkStart w:id="592" w:name="_DV_M781"/>
      <w:bookmarkStart w:id="593" w:name="_DV_M782"/>
      <w:bookmarkStart w:id="594" w:name="_DV_M783"/>
      <w:bookmarkStart w:id="595" w:name="_DV_M784"/>
      <w:bookmarkStart w:id="596" w:name="_DV_M785"/>
      <w:bookmarkStart w:id="597" w:name="_DV_M786"/>
      <w:bookmarkStart w:id="598" w:name="_DV_M787"/>
      <w:bookmarkStart w:id="599" w:name="_DV_M788"/>
      <w:bookmarkStart w:id="600" w:name="_DV_M789"/>
      <w:bookmarkStart w:id="601" w:name="_DV_M790"/>
      <w:bookmarkStart w:id="602" w:name="_DV_M791"/>
      <w:bookmarkStart w:id="603" w:name="_DV_M792"/>
      <w:bookmarkStart w:id="604" w:name="_DV_M793"/>
      <w:bookmarkStart w:id="605" w:name="_DV_M794"/>
      <w:bookmarkStart w:id="606" w:name="_DV_M795"/>
      <w:bookmarkStart w:id="607" w:name="_DV_M796"/>
      <w:bookmarkStart w:id="608" w:name="_DV_M797"/>
      <w:bookmarkStart w:id="609" w:name="_DV_M798"/>
      <w:bookmarkStart w:id="610" w:name="_DV_M799"/>
      <w:bookmarkStart w:id="611" w:name="_DV_M800"/>
      <w:bookmarkStart w:id="612" w:name="_DV_M801"/>
      <w:bookmarkStart w:id="613" w:name="_DV_M802"/>
      <w:bookmarkStart w:id="614" w:name="_DV_M803"/>
      <w:bookmarkStart w:id="615" w:name="_DV_M804"/>
      <w:bookmarkStart w:id="616" w:name="_DV_M805"/>
      <w:bookmarkStart w:id="617" w:name="_DV_C1426"/>
      <w:bookmarkEnd w:id="433"/>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t xml:space="preserve">MODELO DE </w:t>
      </w:r>
      <w:r w:rsidRPr="00795699">
        <w:rPr>
          <w:rFonts w:asciiTheme="minorHAnsi" w:eastAsia="Arial Unicode MS" w:hAnsiTheme="minorHAnsi" w:cstheme="minorHAnsi"/>
          <w:b/>
          <w:sz w:val="24"/>
        </w:rPr>
        <w:t>DECLARAÇÃO DE COMPROVAÇÃO DE DESTINAÇÃO DE RECURSOS ORIUNDOS DA</w:t>
      </w:r>
      <w:r>
        <w:rPr>
          <w:rFonts w:asciiTheme="minorHAnsi" w:eastAsia="Arial Unicode MS" w:hAnsiTheme="minorHAnsi" w:cstheme="minorHAnsi"/>
          <w:b/>
          <w:sz w:val="24"/>
        </w:rPr>
        <w:t xml:space="preserve"> EMISSÃO</w:t>
      </w:r>
    </w:p>
    <w:p w14:paraId="5CD8DA79" w14:textId="77777777" w:rsidR="00795699" w:rsidRPr="008141BE" w:rsidRDefault="00795699" w:rsidP="00795699">
      <w:pPr>
        <w:spacing w:after="0" w:line="320" w:lineRule="exact"/>
        <w:rPr>
          <w:rFonts w:asciiTheme="minorHAnsi" w:hAnsiTheme="minorHAnsi" w:cstheme="minorHAnsi"/>
          <w:sz w:val="24"/>
          <w:u w:val="single"/>
        </w:rPr>
      </w:pPr>
    </w:p>
    <w:p w14:paraId="12A3F81A" w14:textId="77777777" w:rsidR="00795699" w:rsidRPr="00202DEE" w:rsidRDefault="00795699" w:rsidP="00202DEE">
      <w:pPr>
        <w:tabs>
          <w:tab w:val="left" w:pos="0"/>
          <w:tab w:val="left" w:pos="5435"/>
        </w:tabs>
        <w:spacing w:after="0" w:line="320" w:lineRule="exact"/>
        <w:rPr>
          <w:rFonts w:asciiTheme="minorHAnsi" w:hAnsiTheme="minorHAnsi" w:cstheme="minorHAnsi"/>
          <w:i/>
          <w:sz w:val="24"/>
        </w:rPr>
      </w:pPr>
      <w:r w:rsidRPr="00202DEE">
        <w:rPr>
          <w:rFonts w:asciiTheme="minorHAnsi" w:hAnsiTheme="minorHAnsi" w:cstheme="minorHAnsi"/>
          <w:i/>
          <w:sz w:val="24"/>
        </w:rPr>
        <w:t>Período: [=</w:t>
      </w:r>
      <w:proofErr w:type="gramStart"/>
      <w:r w:rsidRPr="00202DEE">
        <w:rPr>
          <w:rFonts w:asciiTheme="minorHAnsi" w:hAnsiTheme="minorHAnsi" w:cstheme="minorHAnsi"/>
          <w:i/>
          <w:sz w:val="24"/>
        </w:rPr>
        <w:t>=]/</w:t>
      </w:r>
      <w:proofErr w:type="gramEnd"/>
      <w:r w:rsidRPr="00202DEE">
        <w:rPr>
          <w:rFonts w:asciiTheme="minorHAnsi" w:hAnsiTheme="minorHAnsi" w:cstheme="minorHAnsi"/>
          <w:i/>
          <w:sz w:val="24"/>
        </w:rPr>
        <w:t>[==]/[==] até [==]/[==]/[==]</w:t>
      </w:r>
    </w:p>
    <w:p w14:paraId="4D94ABFF"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3771C813" w14:textId="473B4A39" w:rsidR="00795699" w:rsidRPr="00202DEE" w:rsidRDefault="00795699" w:rsidP="00202DEE">
      <w:pPr>
        <w:pStyle w:val="sub"/>
        <w:tabs>
          <w:tab w:val="left" w:pos="-2340"/>
        </w:tabs>
        <w:spacing w:before="0" w:after="0" w:line="320" w:lineRule="exact"/>
        <w:contextualSpacing/>
        <w:rPr>
          <w:rFonts w:asciiTheme="minorHAnsi" w:hAnsiTheme="minorHAnsi" w:cstheme="minorHAnsi"/>
          <w:sz w:val="24"/>
          <w:szCs w:val="24"/>
        </w:rPr>
      </w:pPr>
      <w:r w:rsidRPr="00202DEE">
        <w:rPr>
          <w:rFonts w:asciiTheme="minorHAnsi" w:hAnsiTheme="minorHAnsi" w:cstheme="minorHAnsi"/>
          <w:sz w:val="24"/>
          <w:szCs w:val="24"/>
        </w:rPr>
        <w:t xml:space="preserve">A </w:t>
      </w:r>
      <w:r w:rsidRPr="00202DEE">
        <w:rPr>
          <w:rFonts w:asciiTheme="minorHAnsi" w:hAnsiTheme="minorHAnsi" w:cstheme="minorHAnsi"/>
          <w:b/>
          <w:bCs/>
          <w:spacing w:val="2"/>
          <w:sz w:val="24"/>
          <w:szCs w:val="24"/>
        </w:rPr>
        <w:t>[=]</w:t>
      </w:r>
      <w:r w:rsidRPr="00202DEE">
        <w:rPr>
          <w:rFonts w:asciiTheme="minorHAnsi" w:hAnsiTheme="minorHAnsi" w:cstheme="minorHAnsi"/>
          <w:sz w:val="24"/>
          <w:szCs w:val="24"/>
        </w:rPr>
        <w:t xml:space="preserve">, com sede [=], CEP [=], na Cidade de </w:t>
      </w:r>
      <w:r w:rsidRPr="00202DEE">
        <w:rPr>
          <w:rFonts w:asciiTheme="minorHAnsi" w:hAnsiTheme="minorHAnsi" w:cstheme="minorHAnsi"/>
          <w:spacing w:val="2"/>
          <w:sz w:val="24"/>
          <w:szCs w:val="24"/>
        </w:rPr>
        <w:t xml:space="preserve">[=] </w:t>
      </w:r>
      <w:r w:rsidRPr="00202DEE">
        <w:rPr>
          <w:rFonts w:asciiTheme="minorHAnsi" w:hAnsiTheme="minorHAnsi" w:cstheme="minorHAnsi"/>
          <w:sz w:val="24"/>
          <w:szCs w:val="24"/>
        </w:rPr>
        <w:t>inscrita no Cadastro Nacional das Pessoas Jurídicas (“</w:t>
      </w:r>
      <w:r w:rsidRPr="00202DEE">
        <w:rPr>
          <w:rFonts w:asciiTheme="minorHAnsi" w:hAnsiTheme="minorHAnsi" w:cstheme="minorHAnsi"/>
          <w:sz w:val="24"/>
          <w:szCs w:val="24"/>
          <w:u w:val="single"/>
        </w:rPr>
        <w:t>CNPJ</w:t>
      </w:r>
      <w:r w:rsidRPr="00202DEE">
        <w:rPr>
          <w:rFonts w:asciiTheme="minorHAnsi" w:hAnsiTheme="minorHAnsi" w:cstheme="minorHAnsi"/>
          <w:sz w:val="24"/>
          <w:szCs w:val="24"/>
        </w:rPr>
        <w:t xml:space="preserve">”) sob o n° </w:t>
      </w:r>
      <w:r w:rsidRPr="00202DEE">
        <w:rPr>
          <w:rFonts w:asciiTheme="minorHAnsi" w:hAnsiTheme="minorHAnsi" w:cstheme="minorHAnsi"/>
          <w:spacing w:val="2"/>
          <w:sz w:val="24"/>
          <w:szCs w:val="24"/>
        </w:rPr>
        <w:t>[=]</w:t>
      </w:r>
      <w:r w:rsidRPr="00202DEE">
        <w:rPr>
          <w:rFonts w:asciiTheme="minorHAnsi" w:hAnsiTheme="minorHAnsi" w:cstheme="minorHAnsi"/>
          <w:sz w:val="24"/>
          <w:szCs w:val="24"/>
        </w:rPr>
        <w:t>, neste ato representada na forma de seu Estatuto Social (“</w:t>
      </w:r>
      <w:r w:rsidRPr="00202DEE">
        <w:rPr>
          <w:rFonts w:asciiTheme="minorHAnsi" w:hAnsiTheme="minorHAnsi" w:cstheme="minorHAnsi"/>
          <w:b/>
          <w:bCs/>
          <w:sz w:val="24"/>
          <w:szCs w:val="24"/>
        </w:rPr>
        <w:t>Emissora</w:t>
      </w:r>
      <w:r w:rsidRPr="00202DEE">
        <w:rPr>
          <w:rFonts w:asciiTheme="minorHAnsi" w:hAnsiTheme="minorHAnsi" w:cstheme="minorHAnsi"/>
          <w:sz w:val="24"/>
          <w:szCs w:val="24"/>
        </w:rPr>
        <w:t>”), declara para os devidos fins que utilizou, os recursos obtidos por meio da Emissão, realizada em [=] de [=] de [=], exclusivamente, nos termos da Cláusula [</w:t>
      </w:r>
      <w:r w:rsidRPr="00202DEE">
        <w:rPr>
          <w:rFonts w:asciiTheme="minorHAnsi" w:hAnsiTheme="minorHAnsi" w:cstheme="minorHAnsi"/>
          <w:sz w:val="24"/>
          <w:szCs w:val="24"/>
          <w:highlight w:val="yellow"/>
        </w:rPr>
        <w:t>incluir referência</w:t>
      </w:r>
      <w:r w:rsidRPr="00202DEE">
        <w:rPr>
          <w:rFonts w:asciiTheme="minorHAnsi" w:hAnsiTheme="minorHAnsi" w:cstheme="minorHAnsi"/>
          <w:sz w:val="24"/>
          <w:szCs w:val="24"/>
        </w:rPr>
        <w:t>] da Escritura de Emissão de Debêntures, conforme descrito no relatório de gastos na forma do ANEXO [</w:t>
      </w:r>
      <w:r>
        <w:rPr>
          <w:rFonts w:asciiTheme="minorHAnsi" w:hAnsiTheme="minorHAnsi" w:cstheme="minorHAnsi"/>
          <w:sz w:val="24"/>
          <w:szCs w:val="24"/>
        </w:rPr>
        <w:t>A</w:t>
      </w:r>
      <w:r w:rsidRPr="00202DEE">
        <w:rPr>
          <w:rFonts w:asciiTheme="minorHAnsi" w:hAnsiTheme="minorHAnsi" w:cstheme="minorHAnsi"/>
          <w:sz w:val="24"/>
          <w:szCs w:val="24"/>
        </w:rPr>
        <w:t>].</w:t>
      </w:r>
    </w:p>
    <w:p w14:paraId="2F1F66DE" w14:textId="77777777" w:rsidR="00795699" w:rsidRDefault="00795699" w:rsidP="00795699">
      <w:pPr>
        <w:spacing w:after="0" w:line="320" w:lineRule="exact"/>
        <w:rPr>
          <w:rFonts w:asciiTheme="minorHAnsi" w:hAnsiTheme="minorHAnsi" w:cstheme="minorHAnsi"/>
          <w:sz w:val="24"/>
        </w:rPr>
      </w:pPr>
    </w:p>
    <w:p w14:paraId="23155772" w14:textId="2C96C564" w:rsidR="00795699" w:rsidRPr="00202DEE" w:rsidRDefault="00795699" w:rsidP="00202DEE">
      <w:pPr>
        <w:spacing w:after="0" w:line="320" w:lineRule="exact"/>
        <w:rPr>
          <w:rFonts w:asciiTheme="minorHAnsi" w:hAnsiTheme="minorHAnsi" w:cstheme="minorHAnsi"/>
          <w:sz w:val="24"/>
        </w:rPr>
      </w:pPr>
      <w:r w:rsidRPr="00202DEE">
        <w:rPr>
          <w:rFonts w:asciiTheme="minorHAnsi" w:hAnsiTheme="minorHAnsi" w:cstheme="minorHAnsi"/>
          <w:sz w:val="24"/>
        </w:rPr>
        <w:t>A Emissora declara que as despesas elencadas no ANEXO [</w:t>
      </w:r>
      <w:r>
        <w:rPr>
          <w:rFonts w:asciiTheme="minorHAnsi" w:hAnsiTheme="minorHAnsi" w:cstheme="minorHAnsi"/>
          <w:sz w:val="24"/>
        </w:rPr>
        <w:t>A</w:t>
      </w:r>
      <w:r w:rsidRPr="00202DEE">
        <w:rPr>
          <w:rFonts w:asciiTheme="minorHAnsi" w:hAnsiTheme="minorHAnsi" w:cstheme="minorHAnsi"/>
          <w:sz w:val="24"/>
        </w:rPr>
        <w:t>] não foram utilizadas para fins de comprovação de destinação de recursos de nenhum outro instrumento de dívida emitido pela Emissora e/ou empresas do grupo.</w:t>
      </w:r>
    </w:p>
    <w:p w14:paraId="13DBBBC0"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04C88264" w14:textId="55D34B12" w:rsidR="00795699" w:rsidRPr="00202DEE" w:rsidRDefault="00795699" w:rsidP="00202DEE">
      <w:pPr>
        <w:pStyle w:val="sub"/>
        <w:tabs>
          <w:tab w:val="left" w:pos="-2340"/>
        </w:tabs>
        <w:spacing w:before="0" w:after="0" w:line="320" w:lineRule="exact"/>
        <w:contextualSpacing/>
        <w:jc w:val="center"/>
        <w:rPr>
          <w:rFonts w:asciiTheme="minorHAnsi" w:hAnsiTheme="minorHAnsi" w:cstheme="minorHAnsi"/>
          <w:sz w:val="24"/>
          <w:szCs w:val="24"/>
        </w:rPr>
      </w:pPr>
      <w:r>
        <w:rPr>
          <w:rFonts w:asciiTheme="minorHAnsi" w:hAnsiTheme="minorHAnsi" w:cstheme="minorHAnsi"/>
          <w:sz w:val="24"/>
          <w:szCs w:val="24"/>
        </w:rPr>
        <w:t>Rio de Janeiro</w:t>
      </w:r>
      <w:r w:rsidRPr="00202DEE">
        <w:rPr>
          <w:rFonts w:asciiTheme="minorHAnsi" w:hAnsiTheme="minorHAnsi" w:cstheme="minorHAnsi"/>
          <w:sz w:val="24"/>
          <w:szCs w:val="24"/>
        </w:rPr>
        <w:t>, [=] de [=] de 20[=].</w:t>
      </w:r>
    </w:p>
    <w:p w14:paraId="1B3EDEDE" w14:textId="41C7F7E5" w:rsidR="00795699" w:rsidRDefault="00795699" w:rsidP="00795699">
      <w:pPr>
        <w:spacing w:after="0" w:line="320" w:lineRule="exact"/>
        <w:rPr>
          <w:rFonts w:asciiTheme="minorHAnsi" w:hAnsiTheme="minorHAnsi" w:cstheme="minorHAnsi"/>
          <w:sz w:val="24"/>
        </w:rPr>
      </w:pPr>
    </w:p>
    <w:p w14:paraId="2F7DD493" w14:textId="77777777" w:rsidR="00795699" w:rsidRPr="00202DEE" w:rsidRDefault="00795699" w:rsidP="00202DEE">
      <w:pPr>
        <w:spacing w:after="0" w:line="320" w:lineRule="exact"/>
        <w:rPr>
          <w:rFonts w:asciiTheme="minorHAnsi" w:hAnsiTheme="minorHAnsi" w:cstheme="minorHAnsi"/>
          <w:sz w:val="24"/>
        </w:rPr>
      </w:pPr>
    </w:p>
    <w:p w14:paraId="722C1A8E" w14:textId="77777777" w:rsidR="00795699" w:rsidRPr="00570F3B" w:rsidRDefault="00795699" w:rsidP="00795699">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258B5CAF"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p w14:paraId="6E6F7C57"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14:paraId="434AE83C" w14:textId="77777777" w:rsidTr="002B716C">
        <w:tc>
          <w:tcPr>
            <w:tcW w:w="4530" w:type="dxa"/>
          </w:tcPr>
          <w:p w14:paraId="4601FC7B" w14:textId="77777777" w:rsidR="00795699" w:rsidRPr="008141BE" w:rsidRDefault="00795699" w:rsidP="002B716C">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53FE3A8"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F0D903B"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1662E600" w14:textId="77777777" w:rsidR="00795699" w:rsidRPr="008141BE" w:rsidRDefault="00795699" w:rsidP="002B716C">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6B1E5B2D"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69CAAA3"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55F8A863" w14:textId="4962E65B" w:rsidR="00795699" w:rsidRDefault="00795699" w:rsidP="00795699">
      <w:pPr>
        <w:spacing w:after="0" w:line="320" w:lineRule="exact"/>
        <w:rPr>
          <w:rFonts w:asciiTheme="minorHAnsi" w:hAnsiTheme="minorHAnsi" w:cstheme="minorHAnsi"/>
          <w:sz w:val="24"/>
        </w:rPr>
      </w:pPr>
    </w:p>
    <w:p w14:paraId="256C409E" w14:textId="7DD92217" w:rsidR="00795699" w:rsidRDefault="00795699" w:rsidP="00795699">
      <w:pPr>
        <w:spacing w:after="0" w:line="320" w:lineRule="exact"/>
        <w:rPr>
          <w:rFonts w:asciiTheme="minorHAnsi" w:hAnsiTheme="minorHAnsi" w:cstheme="minorHAnsi"/>
          <w:sz w:val="24"/>
        </w:rPr>
      </w:pPr>
    </w:p>
    <w:p w14:paraId="0DFDB988" w14:textId="77777777" w:rsidR="00795699" w:rsidRPr="00202DEE" w:rsidRDefault="00795699" w:rsidP="00202DEE">
      <w:pPr>
        <w:spacing w:after="0" w:line="320" w:lineRule="exact"/>
        <w:rPr>
          <w:rFonts w:asciiTheme="minorHAnsi" w:hAnsiTheme="minorHAnsi" w:cstheme="minorHAnsi"/>
          <w:sz w:val="24"/>
        </w:rPr>
      </w:pPr>
    </w:p>
    <w:p w14:paraId="5924F9C5" w14:textId="77777777" w:rsidR="00795699" w:rsidRDefault="00795699" w:rsidP="00795699">
      <w:pPr>
        <w:spacing w:line="300" w:lineRule="auto"/>
        <w:jc w:val="center"/>
        <w:rPr>
          <w:rFonts w:asciiTheme="minorHAnsi" w:hAnsiTheme="minorHAnsi" w:cstheme="minorHAnsi"/>
          <w:b/>
          <w:i/>
          <w:iCs/>
          <w:sz w:val="24"/>
        </w:rPr>
        <w:sectPr w:rsidR="00795699"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5F87AFD0" w14:textId="204FDE8E"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lastRenderedPageBreak/>
        <w:t>ANEXO A</w:t>
      </w:r>
    </w:p>
    <w:p w14:paraId="18BFEA5E" w14:textId="77777777" w:rsidR="00795699" w:rsidRPr="00202DEE" w:rsidRDefault="00795699" w:rsidP="00202DEE">
      <w:pPr>
        <w:spacing w:after="0" w:line="320" w:lineRule="exact"/>
        <w:jc w:val="center"/>
        <w:rPr>
          <w:rFonts w:asciiTheme="minorHAnsi" w:hAnsiTheme="minorHAnsi" w:cstheme="minorHAnsi"/>
          <w:b/>
          <w:sz w:val="24"/>
        </w:rPr>
      </w:pPr>
    </w:p>
    <w:p w14:paraId="57C83E01" w14:textId="2BA1EA0A"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t xml:space="preserve">MODELO </w:t>
      </w:r>
      <w:r>
        <w:rPr>
          <w:rFonts w:asciiTheme="minorHAnsi" w:hAnsiTheme="minorHAnsi" w:cstheme="minorHAnsi"/>
          <w:b/>
          <w:sz w:val="24"/>
        </w:rPr>
        <w:t xml:space="preserve">DE </w:t>
      </w:r>
      <w:r w:rsidRPr="00202DEE">
        <w:rPr>
          <w:rFonts w:asciiTheme="minorHAnsi" w:hAnsiTheme="minorHAnsi" w:cstheme="minorHAnsi"/>
          <w:b/>
          <w:sz w:val="24"/>
        </w:rPr>
        <w:t>RELATÓRIO DE USO DE GASTOS DA EMISSÃO</w:t>
      </w:r>
    </w:p>
    <w:p w14:paraId="37FF8861" w14:textId="77777777" w:rsidR="00795699" w:rsidRPr="00202DEE" w:rsidRDefault="00795699" w:rsidP="00202DEE">
      <w:pPr>
        <w:spacing w:after="0" w:line="320" w:lineRule="exact"/>
        <w:jc w:val="center"/>
        <w:rPr>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14:paraId="0AA6F040" w14:textId="77777777" w:rsidTr="00202DEE">
        <w:trPr>
          <w:trHeight w:val="290"/>
          <w:jc w:val="center"/>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11FB532"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187735B4"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3053FB81"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0E457C9"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73087E47"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27E155D7"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DESCRIÇÃO DO GASTO</w:t>
            </w:r>
          </w:p>
        </w:tc>
      </w:tr>
      <w:tr w:rsidR="00795699" w:rsidRPr="00202DEE" w14:paraId="6B66780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B843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ED12D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7C30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1BAF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6F2E6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545C52"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4A282B0A"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176DE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DFE3C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301B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D6C0F2"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AB4E58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D6F95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92F81E0"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07ED7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2D7EA5"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02AF4"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CA727"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5685498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262890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0307515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9627E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864F65"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0942F"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1954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1A8D81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575CB5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FB5D7C3"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AC7D33D" w14:textId="77777777" w:rsidR="00795699" w:rsidRPr="00202DEE" w:rsidRDefault="00795699" w:rsidP="002B716C">
            <w:pPr>
              <w:spacing w:after="0" w:line="240" w:lineRule="auto"/>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FFAF3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F0C81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38D36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11EC7B"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22AA060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B0CA361"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234DE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70465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479D5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C3113"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74A3AC9F"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4622406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0D1D7A2"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E4876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2C0324"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814BC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5DB8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D02AA3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4915B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3F9829F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4A1B6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09DEB7"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1D0F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AA6AB"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5C8A92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E0E8F3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23C40B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B8E903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3F839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924F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C903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25348DE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C35AD0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bl>
    <w:p w14:paraId="3C8B4522" w14:textId="77777777" w:rsidR="00795699" w:rsidRPr="00202DEE" w:rsidRDefault="00795699" w:rsidP="00795699">
      <w:pPr>
        <w:jc w:val="center"/>
        <w:rPr>
          <w:rFonts w:asciiTheme="minorHAnsi" w:eastAsia="Times New Roman" w:hAnsiTheme="minorHAnsi" w:cstheme="minorHAnsi"/>
          <w:color w:val="000000"/>
          <w:sz w:val="24"/>
        </w:rPr>
      </w:pPr>
    </w:p>
    <w:p w14:paraId="39D10024" w14:textId="77777777" w:rsidR="00795699" w:rsidRDefault="00795699" w:rsidP="00795699">
      <w:pPr>
        <w:spacing w:after="0" w:line="320" w:lineRule="exact"/>
        <w:jc w:val="center"/>
        <w:rPr>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594EB1A1"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795699">
        <w:rPr>
          <w:rFonts w:asciiTheme="minorHAnsi" w:hAnsiTheme="minorHAnsi" w:cstheme="minorHAnsi"/>
          <w:b/>
          <w:sz w:val="24"/>
        </w:rPr>
        <w:t>I</w:t>
      </w:r>
      <w:r w:rsidRPr="008141BE">
        <w:rPr>
          <w:rFonts w:asciiTheme="minorHAnsi" w:eastAsia="Arial Unicode MS" w:hAnsiTheme="minorHAnsi" w:cstheme="minorHAnsi"/>
          <w:b/>
          <w:sz w:val="24"/>
        </w:rPr>
        <w:br/>
      </w:r>
      <w:bookmarkEnd w:id="617"/>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Osasco - SP, ....</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31CC7266"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0B4D8747" w14:textId="77777777" w:rsidR="0068037C" w:rsidRPr="00B81F80" w:rsidRDefault="0068037C" w:rsidP="00B81F80">
      <w:pPr>
        <w:spacing w:after="0" w:line="320" w:lineRule="exact"/>
        <w:rPr>
          <w:rFonts w:asciiTheme="minorHAnsi" w:hAnsiTheme="minorHAnsi" w:cstheme="minorHAnsi"/>
          <w:color w:val="000000" w:themeColor="text1"/>
          <w:sz w:val="24"/>
        </w:rPr>
      </w:pPr>
      <w:bookmarkStart w:id="618" w:name="_Hlk118812940"/>
      <w:r w:rsidRPr="00B81F80">
        <w:rPr>
          <w:rFonts w:asciiTheme="minorHAnsi" w:hAnsiTheme="minorHAnsi" w:cstheme="minorHAnsi"/>
          <w:color w:val="000000" w:themeColor="text1"/>
          <w:sz w:val="24"/>
          <w:highlight w:val="yellow"/>
        </w:rPr>
        <w:t>[Razão social sujeita a validação]</w:t>
      </w:r>
      <w:bookmarkEnd w:id="618"/>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619"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619"/>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 xml:space="preserve">[xx.11.2022, sob o nº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 xml:space="preserve">R$ 450.000.000,00 (quatrocentos e cinquenta </w:t>
      </w:r>
      <w:proofErr w:type="gramStart"/>
      <w:r w:rsidRPr="00B81F80">
        <w:rPr>
          <w:rFonts w:asciiTheme="minorHAnsi" w:hAnsiTheme="minorHAnsi" w:cstheme="minorHAnsi"/>
          <w:color w:val="000000" w:themeColor="text1"/>
          <w:sz w:val="24"/>
          <w:szCs w:val="24"/>
          <w:highlight w:val="yellow"/>
        </w:rPr>
        <w:t>milhões  de</w:t>
      </w:r>
      <w:proofErr w:type="gramEnd"/>
      <w:r w:rsidRPr="00B81F80">
        <w:rPr>
          <w:rFonts w:asciiTheme="minorHAnsi" w:hAnsiTheme="minorHAnsi" w:cstheme="minorHAnsi"/>
          <w:color w:val="000000" w:themeColor="text1"/>
          <w:sz w:val="24"/>
          <w:szCs w:val="24"/>
          <w:highlight w:val="yellow"/>
        </w:rPr>
        <w:t xml:space="preserv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77777777"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20" w:name="_Hlk108775347"/>
      <w:r w:rsidRPr="00B81F80">
        <w:rPr>
          <w:rFonts w:asciiTheme="minorHAnsi" w:hAnsiTheme="minorHAnsi" w:cstheme="minorHAnsi"/>
          <w:color w:val="000000" w:themeColor="text1"/>
          <w:sz w:val="24"/>
          <w:szCs w:val="24"/>
        </w:rPr>
        <w:tab/>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w:t>
      </w:r>
      <w:proofErr w:type="spellStart"/>
      <w:r w:rsidRPr="00B81F80">
        <w:rPr>
          <w:rFonts w:asciiTheme="minorHAnsi" w:hAnsiTheme="minorHAnsi" w:cstheme="minorHAnsi"/>
          <w:color w:val="000000" w:themeColor="text1"/>
          <w:sz w:val="24"/>
          <w:szCs w:val="24"/>
          <w:highlight w:val="yellow"/>
        </w:rPr>
        <w:t>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xml:space="preserve">, </w:t>
      </w:r>
      <w:bookmarkEnd w:id="620"/>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xml:space="preserve">”), estabelecido que </w:t>
      </w:r>
      <w:r w:rsidRPr="00B81F80">
        <w:rPr>
          <w:rFonts w:asciiTheme="minorHAnsi" w:hAnsiTheme="minorHAnsi" w:cstheme="minorHAnsi"/>
          <w:color w:val="000000" w:themeColor="text1"/>
          <w:sz w:val="24"/>
          <w:szCs w:val="24"/>
        </w:rPr>
        <w:lastRenderedPageBreak/>
        <w:t>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p>
    <w:p w14:paraId="17E8FB65"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2AD869E5"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r w:rsidR="0069395C" w:rsidRPr="008141BE">
        <w:rPr>
          <w:rFonts w:asciiTheme="minorHAnsi" w:hAnsiTheme="minorHAnsi" w:cstheme="minorHAnsi"/>
          <w:sz w:val="24"/>
        </w:rPr>
        <w:br w:type="page"/>
      </w:r>
    </w:p>
    <w:p w14:paraId="4704E2CA" w14:textId="2CC71C18" w:rsidR="0069395C" w:rsidRPr="008141BE" w:rsidRDefault="0069395C" w:rsidP="00255FD6">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 xml:space="preserve">ANEXO </w:t>
      </w:r>
      <w:r w:rsidR="00AB72D9">
        <w:rPr>
          <w:rFonts w:asciiTheme="minorHAnsi" w:hAnsiTheme="minorHAnsi" w:cstheme="minorHAnsi"/>
          <w:b/>
          <w:sz w:val="24"/>
        </w:rPr>
        <w:t>I</w:t>
      </w:r>
      <w:r w:rsidR="008F7E38">
        <w:rPr>
          <w:rFonts w:asciiTheme="minorHAnsi" w:hAnsiTheme="minorHAnsi" w:cstheme="minorHAnsi"/>
          <w:b/>
          <w:sz w:val="24"/>
        </w:rPr>
        <w:t>I</w:t>
      </w:r>
      <w:r w:rsidR="00795699">
        <w:rPr>
          <w:rFonts w:asciiTheme="minorHAnsi" w:hAnsiTheme="minorHAnsi" w:cstheme="minorHAnsi"/>
          <w:b/>
          <w:sz w:val="24"/>
        </w:rPr>
        <w:t>I</w:t>
      </w:r>
      <w:r w:rsidRPr="008141BE">
        <w:rPr>
          <w:rFonts w:asciiTheme="minorHAnsi" w:eastAsia="Arial Unicode MS" w:hAnsiTheme="minorHAnsi" w:cstheme="minorHAnsi"/>
          <w:b/>
          <w:sz w:val="24"/>
        </w:rPr>
        <w:br/>
        <w:t>TERMO DE EXONERAÇÃO DA FIANÇA</w:t>
      </w:r>
    </w:p>
    <w:p w14:paraId="217D33C1" w14:textId="0A9EAE8A" w:rsidR="0069395C" w:rsidRPr="008141BE" w:rsidRDefault="0069395C" w:rsidP="00255FD6">
      <w:pPr>
        <w:spacing w:after="0" w:line="320" w:lineRule="exact"/>
        <w:rPr>
          <w:rFonts w:asciiTheme="minorHAnsi" w:hAnsiTheme="minorHAnsi" w:cstheme="minorHAnsi"/>
          <w:sz w:val="24"/>
          <w:u w:val="single"/>
        </w:rPr>
      </w:pPr>
    </w:p>
    <w:p w14:paraId="5B373AD1" w14:textId="25137EE3"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42B06BAF" w14:textId="77777777" w:rsidR="00FE4648" w:rsidRPr="008141BE" w:rsidRDefault="00FE4648">
      <w:pPr>
        <w:spacing w:after="0" w:line="320" w:lineRule="exact"/>
        <w:jc w:val="center"/>
        <w:rPr>
          <w:rFonts w:asciiTheme="minorHAnsi" w:hAnsiTheme="minorHAnsi" w:cstheme="minorHAnsi"/>
          <w:sz w:val="24"/>
        </w:rPr>
      </w:pPr>
    </w:p>
    <w:sectPr w:rsidR="00FE4648"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revisionView w:markup="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60B5"/>
    <w:rsid w:val="0002637F"/>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C59"/>
    <w:rsid w:val="000C709C"/>
    <w:rsid w:val="000C7DB8"/>
    <w:rsid w:val="000D0AD7"/>
    <w:rsid w:val="000D0B16"/>
    <w:rsid w:val="000D1807"/>
    <w:rsid w:val="000D1AED"/>
    <w:rsid w:val="000D1F43"/>
    <w:rsid w:val="000D20C1"/>
    <w:rsid w:val="000D239D"/>
    <w:rsid w:val="000D39C9"/>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648C"/>
    <w:rsid w:val="00186B62"/>
    <w:rsid w:val="0018771B"/>
    <w:rsid w:val="00190D2C"/>
    <w:rsid w:val="00190E44"/>
    <w:rsid w:val="00191E06"/>
    <w:rsid w:val="0019258D"/>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65D2"/>
    <w:rsid w:val="00206D79"/>
    <w:rsid w:val="00206E03"/>
    <w:rsid w:val="00206FA3"/>
    <w:rsid w:val="00207005"/>
    <w:rsid w:val="00207BE1"/>
    <w:rsid w:val="0021036F"/>
    <w:rsid w:val="0021073C"/>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5A65"/>
    <w:rsid w:val="004B6261"/>
    <w:rsid w:val="004B65F2"/>
    <w:rsid w:val="004B6C6A"/>
    <w:rsid w:val="004B6D63"/>
    <w:rsid w:val="004B72DD"/>
    <w:rsid w:val="004C06E3"/>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6378"/>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669"/>
    <w:rsid w:val="0091370A"/>
    <w:rsid w:val="0091388E"/>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20B04"/>
    <w:rsid w:val="00D21A6A"/>
    <w:rsid w:val="00D21F7E"/>
    <w:rsid w:val="00D21FA2"/>
    <w:rsid w:val="00D22650"/>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D7B"/>
    <w:rsid w:val="00EA0E07"/>
    <w:rsid w:val="00EA101D"/>
    <w:rsid w:val="00EA14B7"/>
    <w:rsid w:val="00EA1B36"/>
    <w:rsid w:val="00EA1B5C"/>
    <w:rsid w:val="00EA1F42"/>
    <w:rsid w:val="00EA273F"/>
    <w:rsid w:val="00EA286F"/>
    <w:rsid w:val="00EA3A9B"/>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204B"/>
    <w:rsid w:val="00ED2CAA"/>
    <w:rsid w:val="00ED2E44"/>
    <w:rsid w:val="00ED2ED4"/>
    <w:rsid w:val="00ED2EEA"/>
    <w:rsid w:val="00ED326A"/>
    <w:rsid w:val="00ED37A3"/>
    <w:rsid w:val="00ED3A12"/>
    <w:rsid w:val="00ED3A9F"/>
    <w:rsid w:val="00ED3EC4"/>
    <w:rsid w:val="00ED450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2.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3.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4.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23832</Words>
  <Characters>135846</Characters>
  <Application>Microsoft Office Word</Application>
  <DocSecurity>0</DocSecurity>
  <Lines>1132</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2022-11-10T12:35:00Z</dcterms:created>
  <dcterms:modified xsi:type="dcterms:W3CDTF">2022-11-10T12:35:00Z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