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04BD" w14:textId="1A8541C3" w:rsidR="00860057" w:rsidRPr="004A722B" w:rsidRDefault="00BA4DFE" w:rsidP="00860057">
      <w:pPr>
        <w:spacing w:after="240" w:line="320" w:lineRule="exact"/>
        <w:rPr>
          <w:rFonts w:ascii="Segoe UI" w:hAnsi="Segoe UI" w:cs="Segoe UI"/>
          <w:sz w:val="22"/>
          <w:szCs w:val="22"/>
        </w:rPr>
      </w:pPr>
      <w:r w:rsidRPr="004A722B">
        <w:rPr>
          <w:rFonts w:ascii="Segoe UI" w:hAnsi="Segoe UI" w:cs="Segoe UI"/>
          <w:b/>
          <w:bCs/>
          <w:sz w:val="22"/>
          <w:szCs w:val="22"/>
        </w:rPr>
        <w:t>PRIMEIRO</w:t>
      </w:r>
      <w:r w:rsidR="00860057" w:rsidRPr="004A722B">
        <w:rPr>
          <w:rFonts w:ascii="Segoe UI" w:hAnsi="Segoe UI" w:cs="Segoe UI"/>
          <w:sz w:val="22"/>
          <w:szCs w:val="22"/>
        </w:rPr>
        <w:t xml:space="preserve"> </w:t>
      </w:r>
      <w:r w:rsidR="00860057" w:rsidRPr="004A722B">
        <w:rPr>
          <w:rFonts w:ascii="Segoe UI" w:hAnsi="Segoe UI" w:cs="Segoe UI"/>
          <w:b/>
          <w:bCs/>
          <w:sz w:val="22"/>
          <w:szCs w:val="22"/>
        </w:rPr>
        <w:t>ADITAMENTO AO INSTRUMENTO PARTICULAR DE</w:t>
      </w:r>
      <w:r w:rsidR="00860057" w:rsidRPr="004A722B">
        <w:rPr>
          <w:rFonts w:ascii="Segoe UI" w:hAnsi="Segoe UI" w:cs="Segoe UI"/>
          <w:b/>
          <w:smallCaps/>
          <w:sz w:val="22"/>
          <w:szCs w:val="22"/>
        </w:rPr>
        <w:t xml:space="preserve"> </w:t>
      </w:r>
      <w:r w:rsidR="00860057" w:rsidRPr="004A722B">
        <w:rPr>
          <w:rFonts w:ascii="Segoe UI" w:hAnsi="Segoe UI" w:cs="Segoe UI"/>
          <w:b/>
          <w:bCs/>
          <w:sz w:val="22"/>
          <w:szCs w:val="22"/>
        </w:rPr>
        <w:t>ESCRITURA DA 1ª (PRIMEIRA) EMISSÃO DE DEBÊNTURES SIMPLES, NÃO CONVERSÍVEIS EM AÇÕES, DA ESPÉCIE COM GARANTIA REAL E GARANTIA FIDEJUSSÓRIA ADICIONAL, PARA DISTRIBUIÇÃO PÚBLICA COM ESFORÇOS RESTRITOS, EM 2 (DUAS) SÉRIES, DA ALISEO EMPREENDIMENTOS E PARTICIPAÇÕES S.A.</w:t>
      </w:r>
    </w:p>
    <w:p w14:paraId="56E689F2" w14:textId="77777777" w:rsidR="00860057" w:rsidRPr="004A722B" w:rsidRDefault="00860057" w:rsidP="00860057">
      <w:pPr>
        <w:spacing w:after="240" w:line="320" w:lineRule="exact"/>
        <w:rPr>
          <w:rFonts w:ascii="Segoe UI" w:hAnsi="Segoe UI" w:cs="Segoe UI"/>
          <w:sz w:val="22"/>
          <w:szCs w:val="22"/>
        </w:rPr>
      </w:pPr>
      <w:r w:rsidRPr="004A722B">
        <w:rPr>
          <w:rFonts w:ascii="Segoe UI" w:hAnsi="Segoe UI" w:cs="Segoe UI"/>
          <w:sz w:val="22"/>
          <w:szCs w:val="22"/>
        </w:rPr>
        <w:t>Pelo presente instrumento particular:</w:t>
      </w:r>
    </w:p>
    <w:p w14:paraId="6546E719" w14:textId="77777777" w:rsidR="00860057" w:rsidRPr="004A722B" w:rsidRDefault="00860057" w:rsidP="00860057">
      <w:pPr>
        <w:pStyle w:val="Parties"/>
        <w:numPr>
          <w:ilvl w:val="0"/>
          <w:numId w:val="8"/>
        </w:numPr>
        <w:tabs>
          <w:tab w:val="left" w:pos="851"/>
          <w:tab w:val="left" w:pos="1418"/>
        </w:tabs>
        <w:spacing w:after="240" w:line="320" w:lineRule="exact"/>
        <w:ind w:left="0" w:firstLine="0"/>
        <w:rPr>
          <w:rFonts w:ascii="Segoe UI" w:hAnsi="Segoe UI" w:cs="Segoe UI"/>
          <w:iCs/>
          <w:sz w:val="22"/>
          <w:szCs w:val="22"/>
        </w:rPr>
      </w:pPr>
      <w:r w:rsidRPr="004A722B">
        <w:rPr>
          <w:rFonts w:ascii="Segoe UI" w:hAnsi="Segoe UI" w:cs="Segoe UI"/>
          <w:b/>
          <w:bCs w:val="0"/>
          <w:sz w:val="22"/>
          <w:szCs w:val="22"/>
        </w:rPr>
        <w:t>ALISEO EMPREENDIMENTOS E PARTICIPAÇÕES S.A.</w:t>
      </w:r>
      <w:r w:rsidRPr="004A722B">
        <w:rPr>
          <w:rFonts w:ascii="Segoe UI" w:eastAsia="Times New Roman" w:hAnsi="Segoe UI" w:cs="Segoe UI"/>
          <w:bCs w:val="0"/>
          <w:sz w:val="22"/>
          <w:szCs w:val="22"/>
          <w:lang w:eastAsia="en-US"/>
        </w:rPr>
        <w:t>, sociedade por ações, sem registro de capital aberto perante a Comissão de Valores Mobiliários (“</w:t>
      </w:r>
      <w:r w:rsidRPr="004A722B">
        <w:rPr>
          <w:rFonts w:ascii="Segoe UI" w:eastAsia="Times New Roman" w:hAnsi="Segoe UI" w:cs="Segoe UI"/>
          <w:b/>
          <w:sz w:val="22"/>
          <w:szCs w:val="22"/>
          <w:lang w:eastAsia="en-US"/>
        </w:rPr>
        <w:t>CVM</w:t>
      </w:r>
      <w:r w:rsidRPr="004A722B">
        <w:rPr>
          <w:rFonts w:ascii="Segoe UI" w:eastAsia="Times New Roman" w:hAnsi="Segoe UI" w:cs="Segoe UI"/>
          <w:bCs w:val="0"/>
          <w:sz w:val="22"/>
          <w:szCs w:val="22"/>
          <w:lang w:eastAsia="en-US"/>
        </w:rPr>
        <w:t xml:space="preserve">”), com sede na </w:t>
      </w:r>
      <w:r w:rsidRPr="004A722B">
        <w:rPr>
          <w:rFonts w:ascii="Segoe UI" w:hAnsi="Segoe UI" w:cs="Segoe UI"/>
          <w:sz w:val="22"/>
          <w:szCs w:val="22"/>
        </w:rPr>
        <w:t>cidade de São João da Barra, estado do Rio de Janeiro, na Via 5 Projetada, S/N Lote A 012, Distrito Industrial, CEP 28.200-000</w:t>
      </w:r>
      <w:r w:rsidRPr="004A722B">
        <w:rPr>
          <w:rFonts w:ascii="Segoe UI" w:eastAsia="Times New Roman" w:hAnsi="Segoe UI" w:cs="Segoe UI"/>
          <w:bCs w:val="0"/>
          <w:sz w:val="22"/>
          <w:szCs w:val="22"/>
          <w:lang w:eastAsia="en-US"/>
        </w:rPr>
        <w:t>, inscrita no Cadastro Nacional da Pessoa Jurídica do Ministério da Economia (“</w:t>
      </w:r>
      <w:r w:rsidRPr="004A722B">
        <w:rPr>
          <w:rFonts w:ascii="Segoe UI" w:eastAsia="Times New Roman" w:hAnsi="Segoe UI" w:cs="Segoe UI"/>
          <w:b/>
          <w:bCs w:val="0"/>
          <w:sz w:val="22"/>
          <w:szCs w:val="22"/>
          <w:lang w:eastAsia="en-US"/>
        </w:rPr>
        <w:t>CNPJ</w:t>
      </w:r>
      <w:r w:rsidRPr="004A722B">
        <w:rPr>
          <w:rFonts w:ascii="Segoe UI" w:eastAsia="Times New Roman" w:hAnsi="Segoe UI" w:cs="Segoe UI"/>
          <w:bCs w:val="0"/>
          <w:sz w:val="22"/>
          <w:szCs w:val="22"/>
          <w:lang w:eastAsia="en-US"/>
        </w:rPr>
        <w:t xml:space="preserve">”) sob o nº 46.155.662/0001-31 e na Junta Comercial do Estado do </w:t>
      </w:r>
      <w:r w:rsidRPr="004A722B">
        <w:rPr>
          <w:rFonts w:ascii="Segoe UI" w:hAnsi="Segoe UI" w:cs="Segoe UI"/>
          <w:sz w:val="22"/>
          <w:szCs w:val="22"/>
        </w:rPr>
        <w:t>Rio de Janeiro</w:t>
      </w:r>
      <w:r w:rsidRPr="004A722B">
        <w:rPr>
          <w:rFonts w:ascii="Segoe UI" w:eastAsia="Times New Roman" w:hAnsi="Segoe UI" w:cs="Segoe UI"/>
          <w:bCs w:val="0"/>
          <w:sz w:val="22"/>
          <w:szCs w:val="22"/>
          <w:lang w:eastAsia="en-US"/>
        </w:rPr>
        <w:t xml:space="preserve"> (“</w:t>
      </w:r>
      <w:r w:rsidRPr="004A722B">
        <w:rPr>
          <w:rFonts w:ascii="Segoe UI" w:hAnsi="Segoe UI" w:cs="Segoe UI"/>
          <w:b/>
          <w:bCs w:val="0"/>
          <w:sz w:val="22"/>
          <w:szCs w:val="22"/>
        </w:rPr>
        <w:t>JUCERJA</w:t>
      </w:r>
      <w:r w:rsidRPr="004A722B">
        <w:rPr>
          <w:rFonts w:ascii="Segoe UI" w:eastAsia="Times New Roman" w:hAnsi="Segoe UI" w:cs="Segoe UI"/>
          <w:bCs w:val="0"/>
          <w:sz w:val="22"/>
          <w:szCs w:val="22"/>
          <w:lang w:eastAsia="en-US"/>
        </w:rPr>
        <w:t xml:space="preserve">”) sob o NIRE nº </w:t>
      </w:r>
      <w:r w:rsidRPr="004A722B">
        <w:rPr>
          <w:rFonts w:ascii="Segoe UI" w:hAnsi="Segoe UI" w:cs="Segoe UI"/>
          <w:sz w:val="22"/>
          <w:szCs w:val="22"/>
        </w:rPr>
        <w:t>33.3.0034357-1</w:t>
      </w:r>
      <w:r w:rsidRPr="004A722B">
        <w:rPr>
          <w:rFonts w:ascii="Segoe UI" w:eastAsia="Times New Roman" w:hAnsi="Segoe UI" w:cs="Segoe UI"/>
          <w:bCs w:val="0"/>
          <w:sz w:val="22"/>
          <w:szCs w:val="22"/>
          <w:lang w:eastAsia="en-US"/>
        </w:rPr>
        <w:t>, neste ato representada na forma de seu estatuto social (“</w:t>
      </w:r>
      <w:r w:rsidRPr="004A722B">
        <w:rPr>
          <w:rFonts w:ascii="Segoe UI" w:eastAsia="Times New Roman" w:hAnsi="Segoe UI" w:cs="Segoe UI"/>
          <w:b/>
          <w:bCs w:val="0"/>
          <w:sz w:val="22"/>
          <w:szCs w:val="22"/>
          <w:lang w:eastAsia="en-US"/>
        </w:rPr>
        <w:t>Emissora</w:t>
      </w:r>
      <w:r w:rsidRPr="004A722B">
        <w:rPr>
          <w:rFonts w:ascii="Segoe UI" w:eastAsia="Times New Roman" w:hAnsi="Segoe UI" w:cs="Segoe UI"/>
          <w:bCs w:val="0"/>
          <w:sz w:val="22"/>
          <w:szCs w:val="22"/>
          <w:lang w:eastAsia="en-US"/>
        </w:rPr>
        <w:t>”)</w:t>
      </w:r>
      <w:r w:rsidRPr="004A722B">
        <w:rPr>
          <w:rFonts w:ascii="Segoe UI" w:hAnsi="Segoe UI" w:cs="Segoe UI"/>
          <w:sz w:val="22"/>
          <w:szCs w:val="22"/>
        </w:rPr>
        <w:t xml:space="preserve">; </w:t>
      </w:r>
    </w:p>
    <w:p w14:paraId="6C1C9048" w14:textId="77777777" w:rsidR="00860057" w:rsidRPr="004A722B" w:rsidRDefault="00860057" w:rsidP="00860057">
      <w:pPr>
        <w:pStyle w:val="Parties"/>
        <w:numPr>
          <w:ilvl w:val="0"/>
          <w:numId w:val="0"/>
        </w:numPr>
        <w:spacing w:after="240" w:line="320" w:lineRule="exact"/>
        <w:rPr>
          <w:rFonts w:ascii="Segoe UI" w:eastAsia="Times New Roman" w:hAnsi="Segoe UI" w:cs="Segoe UI"/>
          <w:bCs w:val="0"/>
          <w:sz w:val="22"/>
          <w:szCs w:val="22"/>
          <w:lang w:eastAsia="en-US"/>
        </w:rPr>
      </w:pPr>
      <w:r w:rsidRPr="004A722B">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4A722B">
        <w:rPr>
          <w:rFonts w:ascii="Segoe UI" w:eastAsia="Times New Roman" w:hAnsi="Segoe UI" w:cs="Segoe UI"/>
          <w:b/>
          <w:bCs w:val="0"/>
          <w:sz w:val="22"/>
          <w:szCs w:val="22"/>
          <w:lang w:eastAsia="en-US"/>
        </w:rPr>
        <w:t>Debenturistas</w:t>
      </w:r>
      <w:r w:rsidRPr="004A722B">
        <w:rPr>
          <w:rFonts w:ascii="Segoe UI" w:eastAsia="Times New Roman" w:hAnsi="Segoe UI" w:cs="Segoe UI"/>
          <w:bCs w:val="0"/>
          <w:sz w:val="22"/>
          <w:szCs w:val="22"/>
          <w:lang w:eastAsia="en-US"/>
        </w:rPr>
        <w:t>” e “</w:t>
      </w:r>
      <w:r w:rsidRPr="004A722B">
        <w:rPr>
          <w:rFonts w:ascii="Segoe UI" w:eastAsia="Times New Roman" w:hAnsi="Segoe UI" w:cs="Segoe UI"/>
          <w:b/>
          <w:bCs w:val="0"/>
          <w:sz w:val="22"/>
          <w:szCs w:val="22"/>
          <w:lang w:eastAsia="en-US"/>
        </w:rPr>
        <w:t>Emissão</w:t>
      </w:r>
      <w:r w:rsidRPr="004A722B">
        <w:rPr>
          <w:rFonts w:ascii="Segoe UI" w:eastAsia="Times New Roman" w:hAnsi="Segoe UI" w:cs="Segoe UI"/>
          <w:bCs w:val="0"/>
          <w:sz w:val="22"/>
          <w:szCs w:val="22"/>
          <w:lang w:eastAsia="en-US"/>
        </w:rPr>
        <w:t>”, respectivamente):</w:t>
      </w:r>
    </w:p>
    <w:p w14:paraId="1ED81112" w14:textId="77777777" w:rsidR="00860057" w:rsidRPr="004A722B" w:rsidRDefault="00860057" w:rsidP="002B75C1">
      <w:pPr>
        <w:pStyle w:val="Parties"/>
        <w:numPr>
          <w:ilvl w:val="0"/>
          <w:numId w:val="8"/>
        </w:numPr>
        <w:tabs>
          <w:tab w:val="left" w:pos="851"/>
          <w:tab w:val="left" w:pos="1418"/>
        </w:tabs>
        <w:spacing w:after="240" w:line="320" w:lineRule="exact"/>
        <w:ind w:left="0" w:firstLine="0"/>
        <w:rPr>
          <w:rFonts w:ascii="Segoe UI" w:hAnsi="Segoe UI" w:cs="Segoe UI"/>
          <w:sz w:val="22"/>
          <w:szCs w:val="22"/>
        </w:rPr>
      </w:pPr>
      <w:r w:rsidRPr="004A722B">
        <w:rPr>
          <w:rFonts w:ascii="Segoe UI" w:eastAsia="Times New Roman" w:hAnsi="Segoe UI" w:cs="Segoe UI"/>
          <w:b/>
          <w:sz w:val="22"/>
          <w:szCs w:val="22"/>
          <w:lang w:eastAsia="en-US"/>
        </w:rPr>
        <w:t>SIMPLIFIC PAVARINI DISTRIBUIDORA DE TÍTULOS E VALORES MOBILIÁRIOS LTDA</w:t>
      </w:r>
      <w:r w:rsidRPr="004A722B">
        <w:rPr>
          <w:rFonts w:ascii="Segoe UI" w:hAnsi="Segoe UI" w:cs="Segoe UI"/>
          <w:b/>
          <w:sz w:val="22"/>
          <w:szCs w:val="22"/>
        </w:rPr>
        <w:t>.</w:t>
      </w:r>
      <w:r w:rsidRPr="004A722B">
        <w:rPr>
          <w:rFonts w:ascii="Segoe UI" w:eastAsia="Times New Roman" w:hAnsi="Segoe UI" w:cs="Segoe UI"/>
          <w:bCs w:val="0"/>
          <w:sz w:val="22"/>
          <w:szCs w:val="22"/>
          <w:lang w:eastAsia="en-US"/>
        </w:rPr>
        <w:t>,</w:t>
      </w:r>
      <w:r w:rsidRPr="004A722B">
        <w:rPr>
          <w:rFonts w:ascii="Segoe UI" w:hAnsi="Segoe UI" w:cs="Segoe UI"/>
          <w:sz w:val="22"/>
          <w:szCs w:val="22"/>
        </w:rPr>
        <w:t xml:space="preserve"> </w:t>
      </w:r>
      <w:r w:rsidRPr="004A722B">
        <w:rPr>
          <w:rFonts w:ascii="Segoe UI" w:eastAsia="Times New Roman" w:hAnsi="Segoe UI" w:cs="Segoe UI"/>
          <w:bCs w:val="0"/>
          <w:sz w:val="22"/>
          <w:szCs w:val="22"/>
          <w:lang w:eastAsia="en-US"/>
        </w:rPr>
        <w:t>instituição financeira autorizada a funcionar pelo Banco Central do Brasil (“</w:t>
      </w:r>
      <w:r w:rsidRPr="004A722B">
        <w:rPr>
          <w:rFonts w:ascii="Segoe UI" w:eastAsia="Times New Roman" w:hAnsi="Segoe UI" w:cs="Segoe UI"/>
          <w:b/>
          <w:sz w:val="22"/>
          <w:szCs w:val="22"/>
          <w:lang w:eastAsia="en-US"/>
        </w:rPr>
        <w:t>BACEN</w:t>
      </w:r>
      <w:r w:rsidRPr="004A722B">
        <w:rPr>
          <w:rFonts w:ascii="Segoe UI" w:eastAsia="Times New Roman" w:hAnsi="Segoe UI" w:cs="Segoe UI"/>
          <w:bCs w:val="0"/>
          <w:sz w:val="22"/>
          <w:szCs w:val="22"/>
          <w:lang w:eastAsia="en-US"/>
        </w:rPr>
        <w:t>”), atuando por sua filial na cidade de São Paulo, Estado de São Paulo, na Rua Joaquim Floriano 466, sala 1401 - Itaim Bibi, CEP 04534-002</w:t>
      </w:r>
      <w:r w:rsidRPr="004A722B">
        <w:rPr>
          <w:rFonts w:ascii="Segoe UI" w:hAnsi="Segoe UI" w:cs="Segoe UI"/>
          <w:sz w:val="22"/>
          <w:szCs w:val="22"/>
        </w:rPr>
        <w:t>, inscrita no CNPJ sob o nº 15.227.994/0004-01, neste ato representada na forma de seu contrato social (“</w:t>
      </w:r>
      <w:r w:rsidRPr="004A722B">
        <w:rPr>
          <w:rFonts w:ascii="Segoe UI" w:hAnsi="Segoe UI" w:cs="Segoe UI"/>
          <w:b/>
          <w:sz w:val="22"/>
          <w:szCs w:val="22"/>
        </w:rPr>
        <w:t>Agente Fiduciário</w:t>
      </w:r>
      <w:r w:rsidRPr="004A722B">
        <w:rPr>
          <w:rFonts w:ascii="Segoe UI" w:hAnsi="Segoe UI" w:cs="Segoe UI"/>
          <w:sz w:val="22"/>
          <w:szCs w:val="22"/>
        </w:rPr>
        <w:t xml:space="preserve">”); </w:t>
      </w:r>
    </w:p>
    <w:p w14:paraId="62139D34" w14:textId="77777777" w:rsidR="00860057" w:rsidRPr="004A722B" w:rsidRDefault="00860057" w:rsidP="00860057">
      <w:pPr>
        <w:pStyle w:val="Parties"/>
        <w:numPr>
          <w:ilvl w:val="0"/>
          <w:numId w:val="0"/>
        </w:numPr>
        <w:spacing w:after="240" w:line="320" w:lineRule="exact"/>
        <w:rPr>
          <w:rFonts w:ascii="Segoe UI" w:hAnsi="Segoe UI" w:cs="Segoe UI"/>
          <w:bCs w:val="0"/>
          <w:sz w:val="22"/>
          <w:szCs w:val="22"/>
        </w:rPr>
      </w:pPr>
      <w:r w:rsidRPr="004A722B">
        <w:rPr>
          <w:rFonts w:ascii="Segoe UI" w:hAnsi="Segoe UI" w:cs="Segoe UI"/>
          <w:bCs w:val="0"/>
          <w:sz w:val="22"/>
          <w:szCs w:val="22"/>
        </w:rPr>
        <w:t xml:space="preserve">na qualidade de Fiadores (conforme abaixo definido), </w:t>
      </w:r>
      <w:r w:rsidRPr="004A722B">
        <w:rPr>
          <w:rFonts w:ascii="Segoe UI" w:hAnsi="Segoe UI" w:cs="Segoe UI"/>
          <w:sz w:val="22"/>
          <w:szCs w:val="22"/>
        </w:rPr>
        <w:t xml:space="preserve">respondendo de maneira irrevogável e irretratável, pelo cumprimento das obrigações atinentes à Escritura de Emissão, assumidas pela Emissora, </w:t>
      </w:r>
      <w:r w:rsidRPr="004A722B">
        <w:rPr>
          <w:rFonts w:ascii="Segoe UI" w:eastAsia="Arial" w:hAnsi="Segoe UI" w:cs="Segoe UI"/>
          <w:bCs w:val="0"/>
          <w:w w:val="0"/>
          <w:sz w:val="22"/>
          <w:szCs w:val="22"/>
          <w:lang w:eastAsia="en-GB"/>
        </w:rPr>
        <w:t xml:space="preserve">até a </w:t>
      </w:r>
      <w:r w:rsidRPr="004A722B">
        <w:rPr>
          <w:rFonts w:ascii="Segoe UI" w:hAnsi="Segoe UI" w:cs="Segoe UI"/>
          <w:w w:val="0"/>
          <w:sz w:val="22"/>
          <w:szCs w:val="22"/>
        </w:rPr>
        <w:t>Data de Conclusão do Projeto</w:t>
      </w:r>
      <w:r w:rsidRPr="004A722B" w:rsidDel="00D324E5">
        <w:rPr>
          <w:rFonts w:ascii="Segoe UI" w:hAnsi="Segoe UI" w:cs="Segoe UI"/>
          <w:sz w:val="22"/>
          <w:szCs w:val="22"/>
        </w:rPr>
        <w:t xml:space="preserve"> </w:t>
      </w:r>
      <w:r w:rsidRPr="004A722B">
        <w:rPr>
          <w:rFonts w:ascii="Segoe UI" w:hAnsi="Segoe UI" w:cs="Segoe UI"/>
          <w:sz w:val="22"/>
          <w:szCs w:val="22"/>
        </w:rPr>
        <w:t>(conforme definido abaixo)</w:t>
      </w:r>
      <w:r w:rsidRPr="004A722B">
        <w:rPr>
          <w:rFonts w:ascii="Segoe UI" w:hAnsi="Segoe UI" w:cs="Segoe UI"/>
          <w:bCs w:val="0"/>
          <w:sz w:val="22"/>
          <w:szCs w:val="22"/>
        </w:rPr>
        <w:t xml:space="preserve">: </w:t>
      </w:r>
    </w:p>
    <w:p w14:paraId="2582C08A" w14:textId="77777777" w:rsidR="00860057" w:rsidRPr="004A722B" w:rsidRDefault="00860057" w:rsidP="002B75C1">
      <w:pPr>
        <w:pStyle w:val="Parties"/>
        <w:numPr>
          <w:ilvl w:val="0"/>
          <w:numId w:val="8"/>
        </w:numPr>
        <w:tabs>
          <w:tab w:val="left" w:pos="851"/>
          <w:tab w:val="left" w:pos="1418"/>
        </w:tabs>
        <w:spacing w:after="240" w:line="320" w:lineRule="exact"/>
        <w:ind w:left="0" w:firstLine="0"/>
        <w:rPr>
          <w:rFonts w:ascii="Segoe UI" w:eastAsia="Times New Roman" w:hAnsi="Segoe UI" w:cs="Segoe UI"/>
          <w:bCs w:val="0"/>
          <w:sz w:val="22"/>
          <w:szCs w:val="22"/>
          <w:lang w:eastAsia="en-US"/>
        </w:rPr>
      </w:pPr>
      <w:r w:rsidRPr="004A722B">
        <w:rPr>
          <w:rFonts w:ascii="Segoe UI" w:hAnsi="Segoe UI" w:cs="Segoe UI"/>
          <w:b/>
          <w:bCs w:val="0"/>
          <w:sz w:val="22"/>
          <w:szCs w:val="22"/>
        </w:rPr>
        <w:t>ROBERTO GAETA</w:t>
      </w:r>
      <w:r w:rsidRPr="004A722B">
        <w:rPr>
          <w:rFonts w:ascii="Segoe UI" w:hAnsi="Segoe UI" w:cs="Segoe UI"/>
          <w:sz w:val="22"/>
          <w:szCs w:val="22"/>
        </w:rPr>
        <w:t xml:space="preserve">, brasileiro, casado em regime de comunhão universal de bens com Anna </w:t>
      </w:r>
      <w:proofErr w:type="spellStart"/>
      <w:r w:rsidRPr="004A722B">
        <w:rPr>
          <w:rFonts w:ascii="Segoe UI" w:hAnsi="Segoe UI" w:cs="Segoe UI"/>
          <w:sz w:val="22"/>
          <w:szCs w:val="22"/>
        </w:rPr>
        <w:t>Quaglia</w:t>
      </w:r>
      <w:proofErr w:type="spellEnd"/>
      <w:r w:rsidRPr="004A722B">
        <w:rPr>
          <w:rFonts w:ascii="Segoe UI" w:hAnsi="Segoe UI" w:cs="Segoe UI"/>
          <w:sz w:val="22"/>
          <w:szCs w:val="22"/>
        </w:rPr>
        <w:t xml:space="preserve"> Gaeta, empresário, portador da Cédula de Identidade (“</w:t>
      </w:r>
      <w:r w:rsidRPr="004A722B">
        <w:rPr>
          <w:rFonts w:ascii="Segoe UI" w:hAnsi="Segoe UI" w:cs="Segoe UI"/>
          <w:b/>
          <w:sz w:val="22"/>
          <w:szCs w:val="22"/>
        </w:rPr>
        <w:t>RG</w:t>
      </w:r>
      <w:r w:rsidRPr="004A722B">
        <w:rPr>
          <w:rFonts w:ascii="Segoe UI" w:hAnsi="Segoe UI" w:cs="Segoe UI"/>
          <w:sz w:val="22"/>
          <w:szCs w:val="22"/>
        </w:rPr>
        <w:t>”) nº 3.434.362-3 SSP-SP, inscrito no Cadastro de Pessoas Físicas do Ministério da Fazenda (“</w:t>
      </w:r>
      <w:r w:rsidRPr="004A722B">
        <w:rPr>
          <w:rFonts w:ascii="Segoe UI" w:hAnsi="Segoe UI" w:cs="Segoe UI"/>
          <w:b/>
          <w:sz w:val="22"/>
          <w:szCs w:val="22"/>
        </w:rPr>
        <w:t>CPF</w:t>
      </w:r>
      <w:r w:rsidRPr="004A722B">
        <w:rPr>
          <w:rFonts w:ascii="Segoe UI" w:hAnsi="Segoe UI" w:cs="Segoe UI"/>
          <w:sz w:val="22"/>
          <w:szCs w:val="22"/>
        </w:rPr>
        <w:t>”) nº 020.328.308-25, residente e domiciliado na Alameda Fernão Cardim, nº 371, apartamento 111, no bairro Jardim Paulista, na cidade de São Paulo, Estado de São Paulo, CEP: 01.403-020 (“</w:t>
      </w:r>
      <w:r w:rsidRPr="004A722B">
        <w:rPr>
          <w:rFonts w:ascii="Segoe UI" w:hAnsi="Segoe UI" w:cs="Segoe UI"/>
          <w:b/>
          <w:bCs w:val="0"/>
          <w:sz w:val="22"/>
          <w:szCs w:val="22"/>
        </w:rPr>
        <w:t>Roberto</w:t>
      </w:r>
      <w:r w:rsidRPr="004A722B">
        <w:rPr>
          <w:rFonts w:ascii="Segoe UI" w:hAnsi="Segoe UI" w:cs="Segoe UI"/>
          <w:sz w:val="22"/>
          <w:szCs w:val="22"/>
        </w:rPr>
        <w:t>”);</w:t>
      </w:r>
      <w:r w:rsidRPr="004A722B" w:rsidDel="00D745FD">
        <w:rPr>
          <w:rFonts w:ascii="Segoe UI" w:hAnsi="Segoe UI" w:cs="Segoe UI"/>
          <w:sz w:val="22"/>
          <w:szCs w:val="22"/>
        </w:rPr>
        <w:t xml:space="preserve"> </w:t>
      </w:r>
    </w:p>
    <w:p w14:paraId="24213026" w14:textId="77777777" w:rsidR="00860057" w:rsidRPr="004A722B" w:rsidRDefault="00860057" w:rsidP="002B75C1">
      <w:pPr>
        <w:pStyle w:val="Parties"/>
        <w:numPr>
          <w:ilvl w:val="0"/>
          <w:numId w:val="8"/>
        </w:numPr>
        <w:tabs>
          <w:tab w:val="left" w:pos="851"/>
          <w:tab w:val="left" w:pos="1418"/>
        </w:tabs>
        <w:spacing w:after="240" w:line="320" w:lineRule="exact"/>
        <w:ind w:left="0" w:firstLine="0"/>
        <w:rPr>
          <w:rFonts w:ascii="Segoe UI" w:eastAsia="Times New Roman" w:hAnsi="Segoe UI" w:cs="Segoe UI"/>
          <w:bCs w:val="0"/>
          <w:sz w:val="22"/>
          <w:szCs w:val="22"/>
          <w:lang w:eastAsia="en-US"/>
        </w:rPr>
      </w:pPr>
      <w:r w:rsidRPr="004A722B">
        <w:rPr>
          <w:rFonts w:ascii="Segoe UI" w:hAnsi="Segoe UI" w:cs="Segoe UI"/>
          <w:b/>
          <w:bCs w:val="0"/>
          <w:sz w:val="22"/>
          <w:szCs w:val="22"/>
        </w:rPr>
        <w:t>FABIO GAETA</w:t>
      </w:r>
      <w:r w:rsidRPr="004A722B">
        <w:rPr>
          <w:rFonts w:ascii="Segoe UI" w:hAnsi="Segoe UI" w:cs="Segoe UI"/>
          <w:sz w:val="22"/>
          <w:szCs w:val="22"/>
        </w:rPr>
        <w:t>,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Pr="004A722B">
        <w:rPr>
          <w:rFonts w:ascii="Segoe UI" w:hAnsi="Segoe UI" w:cs="Segoe UI"/>
          <w:b/>
          <w:sz w:val="22"/>
          <w:szCs w:val="22"/>
        </w:rPr>
        <w:t>Fábio</w:t>
      </w:r>
      <w:r w:rsidRPr="004A722B">
        <w:rPr>
          <w:rFonts w:ascii="Segoe UI" w:hAnsi="Segoe UI" w:cs="Segoe UI"/>
          <w:sz w:val="22"/>
          <w:szCs w:val="22"/>
        </w:rPr>
        <w:t xml:space="preserve">”); </w:t>
      </w:r>
    </w:p>
    <w:p w14:paraId="2840D642" w14:textId="77777777" w:rsidR="00860057" w:rsidRPr="004A722B" w:rsidRDefault="00860057" w:rsidP="002B75C1">
      <w:pPr>
        <w:pStyle w:val="Parties"/>
        <w:numPr>
          <w:ilvl w:val="0"/>
          <w:numId w:val="8"/>
        </w:numPr>
        <w:tabs>
          <w:tab w:val="left" w:pos="851"/>
          <w:tab w:val="left" w:pos="1418"/>
        </w:tabs>
        <w:spacing w:after="240" w:line="320" w:lineRule="exact"/>
        <w:ind w:left="0" w:firstLine="0"/>
        <w:rPr>
          <w:rFonts w:ascii="Segoe UI" w:eastAsia="Times New Roman" w:hAnsi="Segoe UI" w:cs="Segoe UI"/>
          <w:bCs w:val="0"/>
          <w:sz w:val="22"/>
          <w:szCs w:val="22"/>
          <w:lang w:eastAsia="en-US"/>
        </w:rPr>
      </w:pPr>
      <w:r w:rsidRPr="004A722B">
        <w:rPr>
          <w:rFonts w:ascii="Segoe UI" w:hAnsi="Segoe UI" w:cs="Segoe UI"/>
          <w:b/>
          <w:bCs w:val="0"/>
          <w:sz w:val="22"/>
          <w:szCs w:val="22"/>
        </w:rPr>
        <w:lastRenderedPageBreak/>
        <w:t>FABRÍZIO GAETA</w:t>
      </w:r>
      <w:r w:rsidRPr="004A722B">
        <w:rPr>
          <w:rFonts w:ascii="Segoe UI" w:hAnsi="Segoe UI" w:cs="Segoe UI"/>
          <w:sz w:val="22"/>
          <w:szCs w:val="22"/>
        </w:rPr>
        <w:t>, brasileiro, solteiro, empresário, portador do RG nº 23.816.714-8 SSP/SP, inscrito no CPF sob o nº 252.303.888-97, residente e domiciliado na Alameda Fernão Cardim, nº 371, apartamento 111, no bairro Jardim Paulista, na cidade de São Paulo, Estado de São Paulo, CEP: 01.403-020 (“</w:t>
      </w:r>
      <w:proofErr w:type="spellStart"/>
      <w:r w:rsidRPr="004A722B">
        <w:rPr>
          <w:rFonts w:ascii="Segoe UI" w:hAnsi="Segoe UI" w:cs="Segoe UI"/>
          <w:b/>
          <w:sz w:val="22"/>
          <w:szCs w:val="22"/>
        </w:rPr>
        <w:t>Fabrízio</w:t>
      </w:r>
      <w:proofErr w:type="spellEnd"/>
      <w:r w:rsidRPr="004A722B">
        <w:rPr>
          <w:rFonts w:ascii="Segoe UI" w:hAnsi="Segoe UI" w:cs="Segoe UI"/>
          <w:sz w:val="22"/>
          <w:szCs w:val="22"/>
        </w:rPr>
        <w:t>”), e quando referido em conjunto com Roberto e Fábio, “</w:t>
      </w:r>
      <w:r w:rsidRPr="004A722B">
        <w:rPr>
          <w:rFonts w:ascii="Segoe UI" w:hAnsi="Segoe UI" w:cs="Segoe UI"/>
          <w:b/>
          <w:bCs w:val="0"/>
          <w:sz w:val="22"/>
          <w:szCs w:val="22"/>
        </w:rPr>
        <w:t>Acionistas Grupo 1</w:t>
      </w:r>
      <w:r w:rsidRPr="004A722B">
        <w:rPr>
          <w:rFonts w:ascii="Segoe UI" w:hAnsi="Segoe UI" w:cs="Segoe UI"/>
          <w:sz w:val="22"/>
          <w:szCs w:val="22"/>
        </w:rPr>
        <w:t xml:space="preserve">”); </w:t>
      </w:r>
    </w:p>
    <w:p w14:paraId="5A685B25" w14:textId="77777777" w:rsidR="00860057" w:rsidRPr="004A722B" w:rsidRDefault="00860057" w:rsidP="002B75C1">
      <w:pPr>
        <w:pStyle w:val="Parties"/>
        <w:numPr>
          <w:ilvl w:val="0"/>
          <w:numId w:val="8"/>
        </w:numPr>
        <w:tabs>
          <w:tab w:val="left" w:pos="851"/>
          <w:tab w:val="left" w:pos="1418"/>
        </w:tabs>
        <w:spacing w:after="240" w:line="320" w:lineRule="exact"/>
        <w:ind w:left="0" w:firstLine="0"/>
        <w:rPr>
          <w:rFonts w:ascii="Segoe UI" w:hAnsi="Segoe UI" w:cs="Segoe UI"/>
          <w:sz w:val="22"/>
          <w:szCs w:val="22"/>
        </w:rPr>
      </w:pPr>
      <w:r w:rsidRPr="004A722B">
        <w:rPr>
          <w:rFonts w:ascii="Segoe UI" w:hAnsi="Segoe UI" w:cs="Segoe UI"/>
          <w:b/>
          <w:bCs w:val="0"/>
          <w:sz w:val="22"/>
          <w:szCs w:val="22"/>
        </w:rPr>
        <w:t>PAULO NARCÉLIO SIMÕES AMARAL</w:t>
      </w:r>
      <w:r w:rsidRPr="004A722B">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 (“</w:t>
      </w:r>
      <w:r w:rsidRPr="004A722B">
        <w:rPr>
          <w:rFonts w:ascii="Segoe UI" w:hAnsi="Segoe UI" w:cs="Segoe UI"/>
          <w:b/>
          <w:bCs w:val="0"/>
          <w:sz w:val="22"/>
          <w:szCs w:val="22"/>
        </w:rPr>
        <w:t>Paulo</w:t>
      </w:r>
      <w:r w:rsidRPr="004A722B">
        <w:rPr>
          <w:rFonts w:ascii="Segoe UI" w:hAnsi="Segoe UI" w:cs="Segoe UI"/>
          <w:sz w:val="22"/>
          <w:szCs w:val="22"/>
        </w:rPr>
        <w:t xml:space="preserve">”); </w:t>
      </w:r>
    </w:p>
    <w:p w14:paraId="707D8AFB" w14:textId="77777777" w:rsidR="00860057" w:rsidRPr="004A722B" w:rsidRDefault="00860057" w:rsidP="002B75C1">
      <w:pPr>
        <w:pStyle w:val="Parties"/>
        <w:numPr>
          <w:ilvl w:val="0"/>
          <w:numId w:val="8"/>
        </w:numPr>
        <w:tabs>
          <w:tab w:val="left" w:pos="851"/>
          <w:tab w:val="left" w:pos="1418"/>
        </w:tabs>
        <w:spacing w:after="240" w:line="320" w:lineRule="exact"/>
        <w:ind w:left="0" w:firstLine="0"/>
        <w:rPr>
          <w:rFonts w:ascii="Segoe UI" w:eastAsia="Times New Roman" w:hAnsi="Segoe UI" w:cs="Segoe UI"/>
          <w:bCs w:val="0"/>
          <w:sz w:val="22"/>
          <w:szCs w:val="22"/>
          <w:lang w:eastAsia="en-US"/>
        </w:rPr>
      </w:pPr>
      <w:r w:rsidRPr="004A722B">
        <w:rPr>
          <w:rFonts w:ascii="Segoe UI" w:hAnsi="Segoe UI" w:cs="Segoe UI"/>
          <w:b/>
          <w:bCs w:val="0"/>
          <w:sz w:val="22"/>
          <w:szCs w:val="22"/>
        </w:rPr>
        <w:t>LEANDRO FELGA CARIELLO</w:t>
      </w:r>
      <w:r w:rsidRPr="004A722B">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Pr="004A722B">
        <w:rPr>
          <w:rFonts w:ascii="Segoe UI" w:hAnsi="Segoe UI" w:cs="Segoe UI"/>
          <w:b/>
          <w:sz w:val="22"/>
          <w:szCs w:val="22"/>
        </w:rPr>
        <w:t>Leandro</w:t>
      </w:r>
      <w:r w:rsidRPr="004A722B">
        <w:rPr>
          <w:rFonts w:ascii="Segoe UI" w:hAnsi="Segoe UI" w:cs="Segoe UI"/>
          <w:sz w:val="22"/>
          <w:szCs w:val="22"/>
        </w:rPr>
        <w:t>”)e quando referido em conjunto com Paulo com os Acionistas do Grupo 1, “</w:t>
      </w:r>
      <w:r w:rsidRPr="004A722B">
        <w:rPr>
          <w:rFonts w:ascii="Segoe UI" w:hAnsi="Segoe UI" w:cs="Segoe UI"/>
          <w:b/>
          <w:bCs w:val="0"/>
          <w:sz w:val="22"/>
          <w:szCs w:val="22"/>
        </w:rPr>
        <w:t>Fiadores Pessoas Físicas</w:t>
      </w:r>
      <w:r w:rsidRPr="004A722B">
        <w:rPr>
          <w:rFonts w:ascii="Segoe UI" w:hAnsi="Segoe UI" w:cs="Segoe UI"/>
          <w:sz w:val="22"/>
          <w:szCs w:val="22"/>
        </w:rPr>
        <w:t xml:space="preserve">”); </w:t>
      </w:r>
    </w:p>
    <w:p w14:paraId="1B49B8A5" w14:textId="77777777" w:rsidR="00860057" w:rsidRPr="004A722B" w:rsidRDefault="00860057" w:rsidP="002B75C1">
      <w:pPr>
        <w:pStyle w:val="Parties"/>
        <w:numPr>
          <w:ilvl w:val="0"/>
          <w:numId w:val="8"/>
        </w:numPr>
        <w:tabs>
          <w:tab w:val="left" w:pos="851"/>
          <w:tab w:val="left" w:pos="1418"/>
        </w:tabs>
        <w:spacing w:after="240" w:line="320" w:lineRule="exact"/>
        <w:ind w:left="0" w:firstLine="0"/>
        <w:rPr>
          <w:rFonts w:ascii="Segoe UI" w:eastAsia="Times New Roman" w:hAnsi="Segoe UI" w:cs="Segoe UI"/>
          <w:bCs w:val="0"/>
          <w:sz w:val="22"/>
          <w:szCs w:val="22"/>
          <w:lang w:eastAsia="en-US"/>
        </w:rPr>
      </w:pPr>
      <w:r w:rsidRPr="004A722B">
        <w:rPr>
          <w:rFonts w:ascii="Segoe UI" w:hAnsi="Segoe UI" w:cs="Segoe UI"/>
          <w:b/>
          <w:bCs w:val="0"/>
          <w:sz w:val="22"/>
          <w:szCs w:val="22"/>
        </w:rPr>
        <w:t>TPAR</w:t>
      </w:r>
      <w:r w:rsidRPr="004A722B">
        <w:rPr>
          <w:rFonts w:ascii="Segoe UI" w:hAnsi="Segoe UI" w:cs="Segoe UI"/>
          <w:b/>
          <w:sz w:val="22"/>
          <w:szCs w:val="22"/>
        </w:rPr>
        <w:t xml:space="preserve"> TERMINAL PORTUÁRIO DE ANGRA DOS REIS S.A.</w:t>
      </w:r>
      <w:r w:rsidRPr="004A722B">
        <w:rPr>
          <w:rFonts w:ascii="Segoe UI" w:hAnsi="Segoe UI" w:cs="Segoe UI"/>
          <w:sz w:val="22"/>
          <w:szCs w:val="22"/>
        </w:rPr>
        <w:t>, sociedade por ações com sede na cidade de Angra dos Reis, Estado do Rio de Janeiro, na PA. Lopes Trovão, S/N, CEP 23.900-010, inscrita no CNPJ sob o nº 02.891.814/0001-99</w:t>
      </w:r>
      <w:r w:rsidRPr="004A722B">
        <w:rPr>
          <w:rFonts w:ascii="Segoe UI" w:eastAsia="Times New Roman" w:hAnsi="Segoe UI" w:cs="Segoe UI"/>
          <w:bCs w:val="0"/>
          <w:sz w:val="22"/>
          <w:szCs w:val="22"/>
          <w:lang w:eastAsia="en-US"/>
        </w:rPr>
        <w:t>, neste ato representada na forma de seu estatuto social</w:t>
      </w:r>
      <w:r w:rsidRPr="004A722B">
        <w:rPr>
          <w:rFonts w:ascii="Segoe UI" w:hAnsi="Segoe UI" w:cs="Segoe UI"/>
          <w:sz w:val="22"/>
          <w:szCs w:val="22"/>
        </w:rPr>
        <w:t xml:space="preserve"> (“</w:t>
      </w:r>
      <w:r w:rsidRPr="004A722B">
        <w:rPr>
          <w:rFonts w:ascii="Segoe UI" w:hAnsi="Segoe UI" w:cs="Segoe UI"/>
          <w:b/>
          <w:sz w:val="22"/>
          <w:szCs w:val="22"/>
        </w:rPr>
        <w:t>TPAR</w:t>
      </w:r>
      <w:r w:rsidRPr="004A722B">
        <w:rPr>
          <w:rFonts w:ascii="Segoe UI" w:hAnsi="Segoe UI" w:cs="Segoe UI"/>
          <w:sz w:val="22"/>
          <w:szCs w:val="22"/>
        </w:rPr>
        <w:t>”);</w:t>
      </w:r>
    </w:p>
    <w:p w14:paraId="763D5659" w14:textId="77777777" w:rsidR="00860057" w:rsidRPr="004A722B" w:rsidRDefault="00860057" w:rsidP="002B75C1">
      <w:pPr>
        <w:pStyle w:val="Parties"/>
        <w:numPr>
          <w:ilvl w:val="0"/>
          <w:numId w:val="8"/>
        </w:numPr>
        <w:tabs>
          <w:tab w:val="left" w:pos="851"/>
          <w:tab w:val="left" w:pos="1418"/>
        </w:tabs>
        <w:spacing w:after="240" w:line="320" w:lineRule="exact"/>
        <w:ind w:left="0" w:firstLine="0"/>
        <w:rPr>
          <w:rFonts w:ascii="Segoe UI" w:eastAsia="Times New Roman" w:hAnsi="Segoe UI" w:cs="Segoe UI"/>
          <w:bCs w:val="0"/>
          <w:sz w:val="22"/>
          <w:szCs w:val="22"/>
          <w:lang w:eastAsia="en-US"/>
        </w:rPr>
      </w:pPr>
      <w:r w:rsidRPr="004A722B">
        <w:rPr>
          <w:rFonts w:ascii="Segoe UI" w:hAnsi="Segoe UI" w:cs="Segoe UI"/>
          <w:b/>
          <w:sz w:val="22"/>
          <w:szCs w:val="22"/>
        </w:rPr>
        <w:t xml:space="preserve">TPAR </w:t>
      </w:r>
      <w:r w:rsidRPr="004A722B">
        <w:rPr>
          <w:rFonts w:ascii="Segoe UI" w:hAnsi="Segoe UI" w:cs="Segoe UI"/>
          <w:b/>
          <w:bCs w:val="0"/>
          <w:sz w:val="22"/>
          <w:szCs w:val="22"/>
        </w:rPr>
        <w:t>OPERADORA</w:t>
      </w:r>
      <w:r w:rsidRPr="004A722B">
        <w:rPr>
          <w:rFonts w:ascii="Segoe UI" w:hAnsi="Segoe UI" w:cs="Segoe UI"/>
          <w:b/>
          <w:sz w:val="22"/>
          <w:szCs w:val="22"/>
        </w:rPr>
        <w:t xml:space="preserve"> PORTUÁRIA S.A., </w:t>
      </w:r>
      <w:r w:rsidRPr="004A722B">
        <w:rPr>
          <w:rFonts w:ascii="Segoe UI" w:hAnsi="Segoe UI" w:cs="Segoe UI"/>
          <w:iCs/>
          <w:sz w:val="22"/>
          <w:szCs w:val="22"/>
        </w:rPr>
        <w:t xml:space="preserve">sociedade por ações com sede na cidade de </w:t>
      </w:r>
      <w:r w:rsidRPr="004A722B">
        <w:rPr>
          <w:rFonts w:ascii="Segoe UI" w:hAnsi="Segoe UI" w:cs="Segoe UI"/>
          <w:sz w:val="22"/>
          <w:szCs w:val="22"/>
        </w:rPr>
        <w:t>Angra dos Reis</w:t>
      </w:r>
      <w:r w:rsidRPr="004A722B">
        <w:rPr>
          <w:rFonts w:ascii="Segoe UI" w:hAnsi="Segoe UI" w:cs="Segoe UI"/>
          <w:iCs/>
          <w:sz w:val="22"/>
          <w:szCs w:val="22"/>
        </w:rPr>
        <w:t xml:space="preserve">, Estado do </w:t>
      </w:r>
      <w:r w:rsidRPr="004A722B">
        <w:rPr>
          <w:rFonts w:ascii="Segoe UI" w:hAnsi="Segoe UI" w:cs="Segoe UI"/>
          <w:sz w:val="22"/>
          <w:szCs w:val="22"/>
        </w:rPr>
        <w:t>Rio de Janeiro</w:t>
      </w:r>
      <w:r w:rsidRPr="004A722B">
        <w:rPr>
          <w:rFonts w:ascii="Segoe UI" w:hAnsi="Segoe UI" w:cs="Segoe UI"/>
          <w:iCs/>
          <w:sz w:val="22"/>
          <w:szCs w:val="22"/>
        </w:rPr>
        <w:t xml:space="preserve">, na </w:t>
      </w:r>
      <w:r w:rsidRPr="004A722B">
        <w:rPr>
          <w:rFonts w:ascii="Segoe UI" w:hAnsi="Segoe UI" w:cs="Segoe UI"/>
          <w:sz w:val="22"/>
          <w:szCs w:val="22"/>
        </w:rPr>
        <w:t>PC Lopes Trovão, S/N</w:t>
      </w:r>
      <w:r w:rsidRPr="004A722B">
        <w:rPr>
          <w:rFonts w:ascii="Segoe UI" w:hAnsi="Segoe UI" w:cs="Segoe UI"/>
          <w:iCs/>
          <w:sz w:val="22"/>
          <w:szCs w:val="22"/>
        </w:rPr>
        <w:t xml:space="preserve">, CEP </w:t>
      </w:r>
      <w:r w:rsidRPr="004A722B">
        <w:rPr>
          <w:rFonts w:ascii="Segoe UI" w:hAnsi="Segoe UI" w:cs="Segoe UI"/>
          <w:sz w:val="22"/>
          <w:szCs w:val="22"/>
        </w:rPr>
        <w:t>23.900-490</w:t>
      </w:r>
      <w:r w:rsidRPr="004A722B">
        <w:rPr>
          <w:rFonts w:ascii="Segoe UI" w:hAnsi="Segoe UI" w:cs="Segoe UI"/>
          <w:iCs/>
          <w:sz w:val="22"/>
          <w:szCs w:val="22"/>
        </w:rPr>
        <w:t xml:space="preserve">, inscrita no CNPJ sob o nº </w:t>
      </w:r>
      <w:r w:rsidRPr="004A722B">
        <w:rPr>
          <w:rFonts w:ascii="Segoe UI" w:hAnsi="Segoe UI" w:cs="Segoe UI"/>
          <w:sz w:val="22"/>
          <w:szCs w:val="22"/>
        </w:rPr>
        <w:t>10.719.774/0001-20</w:t>
      </w:r>
      <w:r w:rsidRPr="004A722B">
        <w:rPr>
          <w:rFonts w:ascii="Segoe UI" w:eastAsia="Times New Roman" w:hAnsi="Segoe UI" w:cs="Segoe UI"/>
          <w:bCs w:val="0"/>
          <w:sz w:val="22"/>
          <w:szCs w:val="22"/>
          <w:lang w:eastAsia="en-US"/>
        </w:rPr>
        <w:t>, neste ato representada na forma de seu estatuto social</w:t>
      </w:r>
      <w:r w:rsidRPr="004A722B">
        <w:rPr>
          <w:rFonts w:ascii="Segoe UI" w:hAnsi="Segoe UI" w:cs="Segoe UI"/>
          <w:sz w:val="22"/>
          <w:szCs w:val="22"/>
        </w:rPr>
        <w:t xml:space="preserve"> (“</w:t>
      </w:r>
      <w:r w:rsidRPr="004A722B">
        <w:rPr>
          <w:rFonts w:ascii="Segoe UI" w:hAnsi="Segoe UI" w:cs="Segoe UI"/>
          <w:b/>
          <w:sz w:val="22"/>
          <w:szCs w:val="22"/>
        </w:rPr>
        <w:t>TOP</w:t>
      </w:r>
      <w:r w:rsidRPr="004A722B">
        <w:rPr>
          <w:rFonts w:ascii="Segoe UI" w:hAnsi="Segoe UI" w:cs="Segoe UI"/>
          <w:sz w:val="22"/>
          <w:szCs w:val="22"/>
        </w:rPr>
        <w:t>” e quando referido em conjunto com TPAR, “</w:t>
      </w:r>
      <w:r w:rsidRPr="004A722B">
        <w:rPr>
          <w:rFonts w:ascii="Segoe UI" w:hAnsi="Segoe UI" w:cs="Segoe UI"/>
          <w:b/>
          <w:bCs w:val="0"/>
          <w:sz w:val="22"/>
          <w:szCs w:val="22"/>
        </w:rPr>
        <w:t>Fiadores Pessoas Jurídicas</w:t>
      </w:r>
      <w:r w:rsidRPr="004A722B">
        <w:rPr>
          <w:rFonts w:ascii="Segoe UI" w:hAnsi="Segoe UI" w:cs="Segoe UI"/>
          <w:sz w:val="22"/>
          <w:szCs w:val="22"/>
        </w:rPr>
        <w:t>”; quando referido com Paulo, Leandro e TPAR, “</w:t>
      </w:r>
      <w:r w:rsidRPr="004A722B">
        <w:rPr>
          <w:rFonts w:ascii="Segoe UI" w:hAnsi="Segoe UI" w:cs="Segoe UI"/>
          <w:b/>
          <w:bCs w:val="0"/>
          <w:sz w:val="22"/>
          <w:szCs w:val="22"/>
        </w:rPr>
        <w:t>Acionistas Grupo 2</w:t>
      </w:r>
      <w:r w:rsidRPr="004A722B">
        <w:rPr>
          <w:rFonts w:ascii="Segoe UI" w:hAnsi="Segoe UI" w:cs="Segoe UI"/>
          <w:sz w:val="22"/>
          <w:szCs w:val="22"/>
        </w:rPr>
        <w:t>”, e quando referidos com os Acionistas Grupo 1, “</w:t>
      </w:r>
      <w:r w:rsidRPr="004A722B">
        <w:rPr>
          <w:rFonts w:ascii="Segoe UI" w:hAnsi="Segoe UI" w:cs="Segoe UI"/>
          <w:b/>
          <w:bCs w:val="0"/>
          <w:sz w:val="22"/>
          <w:szCs w:val="22"/>
        </w:rPr>
        <w:t>Fiadores</w:t>
      </w:r>
      <w:r w:rsidRPr="004A722B">
        <w:rPr>
          <w:rFonts w:ascii="Segoe UI" w:hAnsi="Segoe UI" w:cs="Segoe UI"/>
          <w:sz w:val="22"/>
          <w:szCs w:val="22"/>
        </w:rPr>
        <w:t>”);</w:t>
      </w:r>
    </w:p>
    <w:p w14:paraId="2A268E51" w14:textId="77777777" w:rsidR="00860057" w:rsidRPr="004A722B" w:rsidRDefault="00860057" w:rsidP="00860057">
      <w:pPr>
        <w:pStyle w:val="Parties"/>
        <w:numPr>
          <w:ilvl w:val="0"/>
          <w:numId w:val="0"/>
        </w:numPr>
        <w:spacing w:after="240" w:line="320" w:lineRule="exact"/>
        <w:rPr>
          <w:rFonts w:ascii="Segoe UI" w:hAnsi="Segoe UI" w:cs="Segoe UI"/>
          <w:sz w:val="22"/>
          <w:szCs w:val="22"/>
        </w:rPr>
      </w:pPr>
    </w:p>
    <w:p w14:paraId="242E882D" w14:textId="77777777" w:rsidR="00860057" w:rsidRPr="004A722B" w:rsidRDefault="00860057" w:rsidP="00860057">
      <w:pPr>
        <w:pStyle w:val="Parties"/>
        <w:numPr>
          <w:ilvl w:val="0"/>
          <w:numId w:val="0"/>
        </w:numPr>
        <w:spacing w:after="240" w:line="320" w:lineRule="exact"/>
        <w:rPr>
          <w:rFonts w:ascii="Segoe UI" w:eastAsia="Times New Roman" w:hAnsi="Segoe UI" w:cs="Segoe UI"/>
          <w:b/>
          <w:sz w:val="22"/>
          <w:szCs w:val="22"/>
          <w:lang w:eastAsia="en-US"/>
        </w:rPr>
      </w:pPr>
      <w:r w:rsidRPr="004A722B">
        <w:rPr>
          <w:rFonts w:ascii="Segoe UI" w:eastAsia="Times New Roman" w:hAnsi="Segoe UI" w:cs="Segoe UI"/>
          <w:b/>
          <w:sz w:val="22"/>
          <w:szCs w:val="22"/>
          <w:lang w:eastAsia="en-US"/>
        </w:rPr>
        <w:t>CONSIDERANDO QUE:</w:t>
      </w:r>
    </w:p>
    <w:p w14:paraId="282AFC84" w14:textId="77777777" w:rsidR="00860057" w:rsidRPr="004A722B" w:rsidRDefault="00860057" w:rsidP="00860057">
      <w:pPr>
        <w:pStyle w:val="Parties"/>
        <w:numPr>
          <w:ilvl w:val="0"/>
          <w:numId w:val="7"/>
        </w:numPr>
        <w:spacing w:after="240" w:line="320" w:lineRule="exact"/>
        <w:ind w:left="0" w:firstLine="0"/>
        <w:rPr>
          <w:rFonts w:ascii="Segoe UI" w:hAnsi="Segoe UI" w:cs="Segoe UI"/>
          <w:bCs w:val="0"/>
          <w:sz w:val="22"/>
          <w:szCs w:val="22"/>
        </w:rPr>
      </w:pPr>
      <w:r w:rsidRPr="004A722B">
        <w:rPr>
          <w:rFonts w:ascii="Segoe UI" w:eastAsia="Times New Roman" w:hAnsi="Segoe UI" w:cs="Segoe UI"/>
          <w:bCs w:val="0"/>
          <w:sz w:val="22"/>
          <w:szCs w:val="22"/>
          <w:lang w:eastAsia="en-US"/>
        </w:rPr>
        <w:t xml:space="preserve">a Emissora o Agente Fiduciário e os Fiadores celebraram, em </w:t>
      </w:r>
      <w:r w:rsidRPr="004A722B">
        <w:rPr>
          <w:rFonts w:ascii="Segoe UI" w:hAnsi="Segoe UI" w:cs="Segoe UI"/>
          <w:bCs w:val="0"/>
          <w:sz w:val="22"/>
          <w:szCs w:val="22"/>
        </w:rPr>
        <w:t>24 de outubro de 2022, o “</w:t>
      </w:r>
      <w:r w:rsidRPr="004A722B">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Pr="004A722B">
        <w:rPr>
          <w:rFonts w:ascii="Segoe UI" w:hAnsi="Segoe UI" w:cs="Segoe UI"/>
          <w:bCs w:val="0"/>
          <w:sz w:val="22"/>
          <w:szCs w:val="22"/>
        </w:rPr>
        <w:t>” (“</w:t>
      </w:r>
      <w:r w:rsidRPr="004A722B">
        <w:rPr>
          <w:rFonts w:ascii="Segoe UI" w:hAnsi="Segoe UI" w:cs="Segoe UI"/>
          <w:b/>
          <w:sz w:val="22"/>
          <w:szCs w:val="22"/>
        </w:rPr>
        <w:t>Escritura de Emissão</w:t>
      </w:r>
      <w:r w:rsidRPr="004A722B">
        <w:rPr>
          <w:rFonts w:ascii="Segoe UI" w:hAnsi="Segoe UI" w:cs="Segoe UI"/>
          <w:bCs w:val="0"/>
          <w:sz w:val="22"/>
          <w:szCs w:val="22"/>
        </w:rPr>
        <w:t>”);</w:t>
      </w:r>
    </w:p>
    <w:p w14:paraId="14262973" w14:textId="5F41C266" w:rsidR="00860057" w:rsidRPr="000109E1" w:rsidRDefault="004A722B" w:rsidP="00860057">
      <w:pPr>
        <w:pStyle w:val="Parties"/>
        <w:numPr>
          <w:ilvl w:val="0"/>
          <w:numId w:val="7"/>
        </w:numPr>
        <w:spacing w:after="240" w:line="320" w:lineRule="exact"/>
        <w:ind w:left="0" w:firstLine="0"/>
        <w:rPr>
          <w:rFonts w:ascii="Segoe UI" w:hAnsi="Segoe UI" w:cs="Segoe UI"/>
          <w:bCs w:val="0"/>
          <w:sz w:val="22"/>
          <w:szCs w:val="22"/>
        </w:rPr>
      </w:pPr>
      <w:r w:rsidRPr="000109E1">
        <w:rPr>
          <w:rFonts w:ascii="Segoe UI" w:hAnsi="Segoe UI" w:cs="Segoe UI"/>
          <w:sz w:val="22"/>
          <w:szCs w:val="22"/>
        </w:rPr>
        <w:lastRenderedPageBreak/>
        <w:t xml:space="preserve">as Debêntures ainda não foram subscritas e integralizadas, de modo que não se faz necessária a realização de assembleia geral de debenturistas e/ou aprovação em assembleia geral de debenturistas para aprovar as matérias objeto deste Primeiro </w:t>
      </w:r>
      <w:proofErr w:type="gramStart"/>
      <w:r w:rsidRPr="000109E1">
        <w:rPr>
          <w:rFonts w:ascii="Segoe UI" w:hAnsi="Segoe UI" w:cs="Segoe UI"/>
          <w:sz w:val="22"/>
          <w:szCs w:val="22"/>
        </w:rPr>
        <w:t>Aditamento;</w:t>
      </w:r>
      <w:r w:rsidR="00860057" w:rsidRPr="000109E1">
        <w:rPr>
          <w:rFonts w:ascii="Segoe UI" w:hAnsi="Segoe UI" w:cs="Segoe UI"/>
          <w:sz w:val="22"/>
          <w:szCs w:val="22"/>
        </w:rPr>
        <w:t>;</w:t>
      </w:r>
      <w:proofErr w:type="gramEnd"/>
    </w:p>
    <w:p w14:paraId="713DA82F" w14:textId="3AF3683C" w:rsidR="004A722B" w:rsidRPr="000109E1" w:rsidRDefault="004A722B" w:rsidP="000109E1">
      <w:pPr>
        <w:pStyle w:val="Rodap"/>
        <w:widowControl/>
        <w:numPr>
          <w:ilvl w:val="0"/>
          <w:numId w:val="7"/>
        </w:numPr>
        <w:tabs>
          <w:tab w:val="clear" w:pos="4252"/>
          <w:tab w:val="clear" w:pos="8504"/>
        </w:tabs>
        <w:autoSpaceDE/>
        <w:autoSpaceDN/>
        <w:adjustRightInd/>
        <w:spacing w:after="240"/>
        <w:ind w:left="0" w:firstLine="0"/>
        <w:rPr>
          <w:rFonts w:ascii="Segoe UI" w:hAnsi="Segoe UI" w:cs="Segoe UI"/>
          <w:sz w:val="22"/>
          <w:szCs w:val="22"/>
        </w:rPr>
      </w:pPr>
      <w:r w:rsidRPr="000109E1">
        <w:rPr>
          <w:rFonts w:ascii="Segoe UI" w:hAnsi="Segoe UI" w:cs="Segoe UI"/>
          <w:sz w:val="22"/>
          <w:szCs w:val="22"/>
        </w:rPr>
        <w:t>as Partes desejam alterar determinados termos da Escritura de Emissão;</w:t>
      </w:r>
    </w:p>
    <w:p w14:paraId="1710DDEC" w14:textId="5B2F98D4" w:rsidR="00860057" w:rsidRPr="000109E1" w:rsidRDefault="00860057" w:rsidP="00860057">
      <w:pPr>
        <w:pStyle w:val="Parties"/>
        <w:numPr>
          <w:ilvl w:val="0"/>
          <w:numId w:val="0"/>
        </w:numPr>
        <w:spacing w:after="240" w:line="320" w:lineRule="exact"/>
        <w:rPr>
          <w:rFonts w:ascii="Segoe UI" w:eastAsia="Times New Roman" w:hAnsi="Segoe UI" w:cs="Segoe UI"/>
          <w:bCs w:val="0"/>
          <w:sz w:val="22"/>
          <w:szCs w:val="22"/>
          <w:lang w:eastAsia="en-US"/>
        </w:rPr>
      </w:pPr>
      <w:r w:rsidRPr="000109E1">
        <w:rPr>
          <w:rFonts w:ascii="Segoe UI" w:eastAsia="Times New Roman" w:hAnsi="Segoe UI" w:cs="Segoe UI"/>
          <w:bCs w:val="0"/>
          <w:sz w:val="22"/>
          <w:szCs w:val="22"/>
          <w:lang w:eastAsia="en-US"/>
        </w:rPr>
        <w:t>resolvem as Partes por esta e na melhor forma de direito celebrar o presente “</w:t>
      </w:r>
      <w:r w:rsidR="00A0193F" w:rsidRPr="000109E1">
        <w:rPr>
          <w:rFonts w:ascii="Segoe UI" w:hAnsi="Segoe UI" w:cs="Segoe UI"/>
          <w:i/>
          <w:iCs/>
          <w:sz w:val="22"/>
          <w:szCs w:val="22"/>
        </w:rPr>
        <w:t>Primeiro</w:t>
      </w:r>
      <w:r w:rsidRPr="000109E1">
        <w:rPr>
          <w:rFonts w:ascii="Segoe UI" w:hAnsi="Segoe UI" w:cs="Segoe UI"/>
          <w:i/>
          <w:iCs/>
          <w:sz w:val="22"/>
          <w:szCs w:val="22"/>
        </w:rPr>
        <w:t xml:space="preserve"> Aditamento ao </w:t>
      </w:r>
      <w:r w:rsidRPr="000109E1">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Pr="000109E1">
        <w:rPr>
          <w:rFonts w:ascii="Segoe UI" w:eastAsia="Times New Roman" w:hAnsi="Segoe UI" w:cs="Segoe UI"/>
          <w:bCs w:val="0"/>
          <w:sz w:val="22"/>
          <w:szCs w:val="22"/>
          <w:lang w:eastAsia="en-US"/>
        </w:rPr>
        <w:t>” (“</w:t>
      </w:r>
      <w:r w:rsidRPr="000109E1">
        <w:rPr>
          <w:rFonts w:ascii="Segoe UI" w:eastAsia="Times New Roman" w:hAnsi="Segoe UI" w:cs="Segoe UI"/>
          <w:b/>
          <w:sz w:val="22"/>
          <w:szCs w:val="22"/>
          <w:lang w:eastAsia="en-US"/>
        </w:rPr>
        <w:t>Aditamento</w:t>
      </w:r>
      <w:r w:rsidRPr="000109E1">
        <w:rPr>
          <w:rFonts w:ascii="Segoe UI" w:eastAsia="Times New Roman" w:hAnsi="Segoe UI" w:cs="Segoe UI"/>
          <w:bCs w:val="0"/>
          <w:sz w:val="22"/>
          <w:szCs w:val="22"/>
          <w:lang w:eastAsia="en-US"/>
        </w:rPr>
        <w:t>”), que será regido pelas seguintes cláusulas e condições:</w:t>
      </w:r>
    </w:p>
    <w:p w14:paraId="7D1E6299" w14:textId="77777777" w:rsidR="00860057" w:rsidRPr="000109E1" w:rsidRDefault="00860057" w:rsidP="00860057">
      <w:pPr>
        <w:pStyle w:val="Level1"/>
        <w:numPr>
          <w:ilvl w:val="0"/>
          <w:numId w:val="6"/>
        </w:numPr>
        <w:spacing w:before="0" w:after="240" w:line="320" w:lineRule="exact"/>
        <w:ind w:left="0" w:firstLine="0"/>
        <w:rPr>
          <w:rFonts w:ascii="Segoe UI" w:hAnsi="Segoe UI" w:cs="Segoe UI"/>
          <w:szCs w:val="22"/>
        </w:rPr>
      </w:pPr>
      <w:r w:rsidRPr="000109E1">
        <w:rPr>
          <w:rFonts w:ascii="Segoe UI" w:hAnsi="Segoe UI" w:cs="Segoe UI"/>
          <w:szCs w:val="22"/>
        </w:rPr>
        <w:t>DEFINIÇÕES</w:t>
      </w:r>
    </w:p>
    <w:p w14:paraId="11B98CCF" w14:textId="77777777" w:rsidR="00860057" w:rsidRPr="000109E1" w:rsidRDefault="00860057" w:rsidP="00860057">
      <w:pPr>
        <w:pStyle w:val="Level2"/>
        <w:tabs>
          <w:tab w:val="clear" w:pos="1389"/>
        </w:tabs>
        <w:spacing w:after="240" w:line="320" w:lineRule="exact"/>
        <w:ind w:left="0" w:firstLine="0"/>
        <w:rPr>
          <w:rFonts w:ascii="Segoe UI" w:hAnsi="Segoe UI" w:cs="Segoe UI"/>
          <w:bCs/>
          <w:sz w:val="22"/>
          <w:szCs w:val="22"/>
          <w:lang w:val="pt-BR"/>
        </w:rPr>
      </w:pPr>
      <w:r w:rsidRPr="000109E1">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p>
    <w:p w14:paraId="165B932E" w14:textId="77777777" w:rsidR="00860057" w:rsidRPr="000109E1" w:rsidRDefault="00860057" w:rsidP="00860057">
      <w:pPr>
        <w:pStyle w:val="Level1"/>
        <w:numPr>
          <w:ilvl w:val="0"/>
          <w:numId w:val="6"/>
        </w:numPr>
        <w:spacing w:before="0" w:after="240" w:line="320" w:lineRule="exact"/>
        <w:ind w:left="0" w:firstLine="0"/>
        <w:rPr>
          <w:rFonts w:ascii="Segoe UI" w:hAnsi="Segoe UI" w:cs="Segoe UI"/>
          <w:szCs w:val="22"/>
        </w:rPr>
      </w:pPr>
      <w:r w:rsidRPr="000109E1">
        <w:rPr>
          <w:rFonts w:ascii="Segoe UI" w:hAnsi="Segoe UI" w:cs="Segoe UI"/>
          <w:szCs w:val="22"/>
        </w:rPr>
        <w:t>ALTERAÇÕES</w:t>
      </w:r>
    </w:p>
    <w:p w14:paraId="522A051B" w14:textId="380F3AB0" w:rsidR="00860057" w:rsidRPr="000109E1" w:rsidRDefault="00860057" w:rsidP="00860057">
      <w:pPr>
        <w:pStyle w:val="Level2"/>
        <w:tabs>
          <w:tab w:val="clear" w:pos="1389"/>
        </w:tabs>
        <w:spacing w:after="240" w:line="320" w:lineRule="exact"/>
        <w:ind w:left="0" w:firstLine="0"/>
        <w:rPr>
          <w:rFonts w:ascii="Segoe UI" w:hAnsi="Segoe UI" w:cs="Segoe UI"/>
          <w:bCs/>
          <w:sz w:val="22"/>
          <w:szCs w:val="22"/>
          <w:lang w:val="pt-BR"/>
        </w:rPr>
      </w:pPr>
      <w:r w:rsidRPr="000109E1">
        <w:rPr>
          <w:rFonts w:ascii="Segoe UI" w:hAnsi="Segoe UI" w:cs="Segoe UI"/>
          <w:bCs/>
          <w:sz w:val="22"/>
          <w:szCs w:val="22"/>
          <w:lang w:val="pt-BR"/>
        </w:rPr>
        <w:t>Tendo em vista o cancelamento das Debêntures não colocadas, as Partes resolvem alterar a redação das Cláusulas</w:t>
      </w:r>
      <w:r w:rsidR="00CD7751" w:rsidRPr="000109E1">
        <w:rPr>
          <w:rFonts w:ascii="Segoe UI" w:hAnsi="Segoe UI" w:cs="Segoe UI"/>
          <w:bCs/>
          <w:sz w:val="22"/>
          <w:szCs w:val="22"/>
          <w:lang w:val="pt-BR"/>
        </w:rPr>
        <w:t xml:space="preserve"> 4.6, 4.7, 4.13 e 4.14</w:t>
      </w:r>
      <w:r w:rsidRPr="000109E1">
        <w:rPr>
          <w:rFonts w:ascii="Segoe UI" w:hAnsi="Segoe UI" w:cs="Segoe UI"/>
          <w:bCs/>
          <w:sz w:val="22"/>
          <w:szCs w:val="22"/>
          <w:lang w:val="pt-BR"/>
        </w:rPr>
        <w:t>da Escritura de Emissão, que passa a vigorar com as seguintes redações:</w:t>
      </w:r>
    </w:p>
    <w:p w14:paraId="19DBE324" w14:textId="15FFACD3" w:rsidR="001A2E9E" w:rsidRPr="000109E1" w:rsidRDefault="00B76985" w:rsidP="00B76985">
      <w:pPr>
        <w:pStyle w:val="Level2"/>
        <w:numPr>
          <w:ilvl w:val="0"/>
          <w:numId w:val="0"/>
        </w:numPr>
        <w:spacing w:after="240" w:line="320" w:lineRule="atLeast"/>
        <w:ind w:left="709"/>
        <w:rPr>
          <w:rFonts w:ascii="Segoe UI" w:hAnsi="Segoe UI" w:cs="Segoe UI"/>
          <w:i/>
          <w:iCs/>
          <w:sz w:val="22"/>
          <w:szCs w:val="22"/>
          <w:lang w:val="pt-BR"/>
        </w:rPr>
      </w:pPr>
      <w:r w:rsidRPr="000109E1">
        <w:rPr>
          <w:rFonts w:ascii="Segoe UI" w:hAnsi="Segoe UI" w:cs="Segoe UI"/>
          <w:b/>
          <w:i/>
          <w:iCs/>
          <w:sz w:val="22"/>
          <w:szCs w:val="22"/>
          <w:lang w:val="pt-BR"/>
        </w:rPr>
        <w:t xml:space="preserve">4.6 </w:t>
      </w:r>
      <w:r w:rsidR="001A2E9E" w:rsidRPr="000109E1">
        <w:rPr>
          <w:rFonts w:ascii="Segoe UI" w:hAnsi="Segoe UI" w:cs="Segoe UI"/>
          <w:b/>
          <w:i/>
          <w:iCs/>
          <w:sz w:val="22"/>
          <w:szCs w:val="22"/>
          <w:lang w:val="pt-BR"/>
        </w:rPr>
        <w:t>Prazo de Vigência e Data de Vencimento das Debêntures da Primeira Série</w:t>
      </w:r>
    </w:p>
    <w:p w14:paraId="23A5909B" w14:textId="1259C19A" w:rsidR="001A2E9E" w:rsidRPr="000109E1" w:rsidRDefault="00B76985" w:rsidP="00B76985">
      <w:pPr>
        <w:pStyle w:val="Level3"/>
        <w:numPr>
          <w:ilvl w:val="0"/>
          <w:numId w:val="0"/>
        </w:numPr>
        <w:tabs>
          <w:tab w:val="num" w:pos="1701"/>
          <w:tab w:val="num" w:pos="8053"/>
        </w:tabs>
        <w:spacing w:after="240" w:line="320" w:lineRule="atLeast"/>
        <w:ind w:left="709"/>
        <w:rPr>
          <w:rFonts w:ascii="Segoe UI" w:hAnsi="Segoe UI" w:cs="Segoe UI"/>
          <w:i/>
          <w:iCs/>
          <w:sz w:val="22"/>
          <w:szCs w:val="22"/>
          <w:lang w:val="pt-BR"/>
        </w:rPr>
      </w:pPr>
      <w:bookmarkStart w:id="0" w:name="_Hlk68713174"/>
      <w:r w:rsidRPr="000109E1">
        <w:rPr>
          <w:rFonts w:ascii="Segoe UI" w:hAnsi="Segoe UI" w:cs="Segoe UI"/>
          <w:i/>
          <w:iCs/>
          <w:sz w:val="22"/>
          <w:szCs w:val="22"/>
          <w:lang w:val="pt-BR"/>
        </w:rPr>
        <w:t xml:space="preserve">4.6.1 </w:t>
      </w:r>
      <w:r w:rsidR="001A2E9E" w:rsidRPr="000109E1">
        <w:rPr>
          <w:rFonts w:ascii="Segoe UI" w:hAnsi="Segoe UI" w:cs="Segoe UI"/>
          <w:i/>
          <w:iCs/>
          <w:sz w:val="22"/>
          <w:szCs w:val="22"/>
          <w:lang w:val="pt-BR"/>
        </w:rPr>
        <w:t>Ressalvadas as hipóteses de resgate antecipado das Debêntures e/ou de vencimento antecipado das obrigações decorrentes das Debêntures, nos termos previstos nesta Escritura de Emissão, as Debêntures da Primeira Série (conforme definido abaixo) terão prazo de vencimento de 1.</w:t>
      </w:r>
      <w:r w:rsidR="00914A9F" w:rsidRPr="000109E1">
        <w:rPr>
          <w:rFonts w:ascii="Segoe UI" w:hAnsi="Segoe UI" w:cs="Segoe UI"/>
          <w:i/>
          <w:iCs/>
          <w:sz w:val="22"/>
          <w:szCs w:val="22"/>
          <w:lang w:val="pt-BR"/>
        </w:rPr>
        <w:t xml:space="preserve">786 </w:t>
      </w:r>
      <w:r w:rsidR="001A2E9E" w:rsidRPr="000109E1">
        <w:rPr>
          <w:rFonts w:ascii="Segoe UI" w:hAnsi="Segoe UI" w:cs="Segoe UI"/>
          <w:i/>
          <w:iCs/>
          <w:sz w:val="22"/>
          <w:szCs w:val="22"/>
          <w:lang w:val="pt-BR"/>
        </w:rPr>
        <w:t xml:space="preserve">(mil setecentos e noventa e </w:t>
      </w:r>
      <w:r w:rsidR="00914A9F" w:rsidRPr="000109E1">
        <w:rPr>
          <w:rFonts w:ascii="Segoe UI" w:hAnsi="Segoe UI" w:cs="Segoe UI"/>
          <w:i/>
          <w:iCs/>
          <w:sz w:val="22"/>
          <w:szCs w:val="22"/>
          <w:lang w:val="pt-BR"/>
        </w:rPr>
        <w:t>oitenta e seis</w:t>
      </w:r>
      <w:r w:rsidR="001A2E9E" w:rsidRPr="000109E1">
        <w:rPr>
          <w:rFonts w:ascii="Segoe UI" w:hAnsi="Segoe UI" w:cs="Segoe UI"/>
          <w:i/>
          <w:iCs/>
          <w:sz w:val="22"/>
          <w:szCs w:val="22"/>
          <w:lang w:val="pt-BR"/>
        </w:rPr>
        <w:t>)</w:t>
      </w:r>
      <w:r w:rsidR="00586516" w:rsidRPr="000109E1">
        <w:rPr>
          <w:rFonts w:ascii="Segoe UI" w:hAnsi="Segoe UI" w:cs="Segoe UI"/>
          <w:i/>
          <w:iCs/>
          <w:sz w:val="22"/>
          <w:szCs w:val="22"/>
          <w:lang w:val="pt-BR"/>
        </w:rPr>
        <w:t xml:space="preserve"> dias</w:t>
      </w:r>
      <w:r w:rsidR="001A2E9E" w:rsidRPr="000109E1">
        <w:rPr>
          <w:rFonts w:ascii="Segoe UI" w:hAnsi="Segoe UI" w:cs="Segoe UI"/>
          <w:i/>
          <w:iCs/>
          <w:sz w:val="22"/>
          <w:szCs w:val="22"/>
          <w:lang w:val="pt-BR"/>
        </w:rPr>
        <w:t xml:space="preserve"> contados da Data de Emissão, vencendo-se, portanto, em </w:t>
      </w:r>
      <w:r w:rsidR="00914A9F" w:rsidRPr="000109E1">
        <w:rPr>
          <w:rFonts w:ascii="Segoe UI" w:hAnsi="Segoe UI" w:cs="Segoe UI"/>
          <w:i/>
          <w:iCs/>
          <w:sz w:val="22"/>
          <w:szCs w:val="22"/>
          <w:lang w:val="pt-BR"/>
        </w:rPr>
        <w:t>15 de</w:t>
      </w:r>
      <w:r w:rsidR="001A2E9E" w:rsidRPr="000109E1">
        <w:rPr>
          <w:rFonts w:ascii="Segoe UI" w:hAnsi="Segoe UI" w:cs="Segoe UI"/>
          <w:i/>
          <w:iCs/>
          <w:sz w:val="22"/>
          <w:szCs w:val="22"/>
          <w:lang w:val="pt-BR"/>
        </w:rPr>
        <w:t xml:space="preserve"> setembro de 2027 (“</w:t>
      </w:r>
      <w:r w:rsidR="001A2E9E" w:rsidRPr="000109E1">
        <w:rPr>
          <w:rFonts w:ascii="Segoe UI" w:hAnsi="Segoe UI" w:cs="Segoe UI"/>
          <w:b/>
          <w:bCs/>
          <w:i/>
          <w:iCs/>
          <w:sz w:val="22"/>
          <w:szCs w:val="22"/>
          <w:lang w:val="pt-BR"/>
        </w:rPr>
        <w:t>Data de Vencimento das Debêntures da Primeira Série</w:t>
      </w:r>
      <w:r w:rsidR="001A2E9E" w:rsidRPr="000109E1">
        <w:rPr>
          <w:rFonts w:ascii="Segoe UI" w:hAnsi="Segoe UI" w:cs="Segoe UI"/>
          <w:i/>
          <w:iCs/>
          <w:sz w:val="22"/>
          <w:szCs w:val="22"/>
          <w:lang w:val="pt-BR"/>
        </w:rPr>
        <w:t>”)</w:t>
      </w:r>
      <w:bookmarkEnd w:id="0"/>
      <w:r w:rsidR="001A2E9E" w:rsidRPr="000109E1">
        <w:rPr>
          <w:rFonts w:ascii="Segoe UI" w:hAnsi="Segoe UI" w:cs="Segoe UI"/>
          <w:i/>
          <w:iCs/>
          <w:sz w:val="22"/>
          <w:szCs w:val="22"/>
          <w:lang w:val="pt-BR"/>
        </w:rPr>
        <w:t>.</w:t>
      </w:r>
    </w:p>
    <w:p w14:paraId="21A94A73" w14:textId="40A484C6" w:rsidR="001A2E9E" w:rsidRPr="000109E1" w:rsidRDefault="00B76985" w:rsidP="00B76985">
      <w:pPr>
        <w:pStyle w:val="Level2"/>
        <w:numPr>
          <w:ilvl w:val="0"/>
          <w:numId w:val="0"/>
        </w:numPr>
        <w:spacing w:after="240" w:line="320" w:lineRule="atLeast"/>
        <w:ind w:left="709"/>
        <w:rPr>
          <w:rFonts w:ascii="Segoe UI" w:hAnsi="Segoe UI" w:cs="Segoe UI"/>
          <w:i/>
          <w:iCs/>
          <w:sz w:val="22"/>
          <w:szCs w:val="22"/>
          <w:lang w:val="pt-BR"/>
        </w:rPr>
      </w:pPr>
      <w:r w:rsidRPr="000109E1">
        <w:rPr>
          <w:rFonts w:ascii="Segoe UI" w:hAnsi="Segoe UI" w:cs="Segoe UI"/>
          <w:b/>
          <w:i/>
          <w:iCs/>
          <w:sz w:val="22"/>
          <w:szCs w:val="22"/>
          <w:lang w:val="pt-BR"/>
        </w:rPr>
        <w:t xml:space="preserve">4.7 </w:t>
      </w:r>
      <w:r w:rsidR="001A2E9E" w:rsidRPr="000109E1">
        <w:rPr>
          <w:rFonts w:ascii="Segoe UI" w:hAnsi="Segoe UI" w:cs="Segoe UI"/>
          <w:b/>
          <w:i/>
          <w:iCs/>
          <w:sz w:val="22"/>
          <w:szCs w:val="22"/>
          <w:lang w:val="pt-BR"/>
        </w:rPr>
        <w:t>Prazo de Vigência e Data de Vencimento das Debêntures da Segunda Série</w:t>
      </w:r>
    </w:p>
    <w:p w14:paraId="7699E3D5" w14:textId="0AF87166" w:rsidR="001A2E9E" w:rsidRPr="000109E1" w:rsidRDefault="00B76985" w:rsidP="00B76985">
      <w:pPr>
        <w:pStyle w:val="Level3"/>
        <w:numPr>
          <w:ilvl w:val="0"/>
          <w:numId w:val="0"/>
        </w:numPr>
        <w:tabs>
          <w:tab w:val="num" w:pos="1701"/>
          <w:tab w:val="num" w:pos="8053"/>
        </w:tabs>
        <w:spacing w:after="240" w:line="320" w:lineRule="atLeast"/>
        <w:ind w:left="709"/>
        <w:rPr>
          <w:rFonts w:ascii="Segoe UI" w:hAnsi="Segoe UI" w:cs="Segoe UI"/>
          <w:i/>
          <w:iCs/>
          <w:sz w:val="22"/>
          <w:szCs w:val="22"/>
          <w:lang w:val="pt-BR"/>
        </w:rPr>
      </w:pPr>
      <w:r w:rsidRPr="000109E1">
        <w:rPr>
          <w:rFonts w:ascii="Segoe UI" w:hAnsi="Segoe UI" w:cs="Segoe UI"/>
          <w:i/>
          <w:iCs/>
          <w:sz w:val="22"/>
          <w:szCs w:val="22"/>
          <w:lang w:val="pt-BR"/>
        </w:rPr>
        <w:t xml:space="preserve">4.7.1 </w:t>
      </w:r>
      <w:r w:rsidR="001A2E9E" w:rsidRPr="000109E1">
        <w:rPr>
          <w:rFonts w:ascii="Segoe UI" w:hAnsi="Segoe UI" w:cs="Segoe UI"/>
          <w:i/>
          <w:iCs/>
          <w:sz w:val="22"/>
          <w:szCs w:val="22"/>
          <w:lang w:val="pt-BR"/>
        </w:rPr>
        <w:t xml:space="preserve">Ressalvadas as hipóteses de resgate antecipado das Debêntures e/ou de vencimento antecipado das obrigações decorrentes das Debêntures, nos termos previstos nesta Escritura de Emissão, as Debêntures da Segunda Série (conforme definido abaixo) terão prazo de vencimento de </w:t>
      </w:r>
      <w:bookmarkStart w:id="1" w:name="_Hlk117273801"/>
      <w:r w:rsidR="001A2E9E" w:rsidRPr="000109E1">
        <w:rPr>
          <w:rFonts w:ascii="Segoe UI" w:hAnsi="Segoe UI" w:cs="Segoe UI"/>
          <w:i/>
          <w:iCs/>
          <w:color w:val="000000"/>
          <w:sz w:val="22"/>
          <w:szCs w:val="22"/>
          <w:lang w:val="pt-BR"/>
        </w:rPr>
        <w:t>1.9</w:t>
      </w:r>
      <w:r w:rsidR="00586516" w:rsidRPr="000109E1">
        <w:rPr>
          <w:rFonts w:ascii="Segoe UI" w:hAnsi="Segoe UI" w:cs="Segoe UI"/>
          <w:i/>
          <w:iCs/>
          <w:color w:val="000000"/>
          <w:sz w:val="22"/>
          <w:szCs w:val="22"/>
          <w:lang w:val="pt-BR"/>
        </w:rPr>
        <w:t>6</w:t>
      </w:r>
      <w:r w:rsidR="001A2E9E" w:rsidRPr="000109E1">
        <w:rPr>
          <w:rFonts w:ascii="Segoe UI" w:hAnsi="Segoe UI" w:cs="Segoe UI"/>
          <w:i/>
          <w:iCs/>
          <w:color w:val="000000"/>
          <w:sz w:val="22"/>
          <w:szCs w:val="22"/>
          <w:lang w:val="pt-BR"/>
        </w:rPr>
        <w:t xml:space="preserve">8 (mil novecentos e </w:t>
      </w:r>
      <w:r w:rsidR="00586516" w:rsidRPr="000109E1">
        <w:rPr>
          <w:rFonts w:ascii="Segoe UI" w:hAnsi="Segoe UI" w:cs="Segoe UI"/>
          <w:i/>
          <w:iCs/>
          <w:color w:val="000000"/>
          <w:sz w:val="22"/>
          <w:szCs w:val="22"/>
          <w:lang w:val="pt-BR"/>
        </w:rPr>
        <w:t>sessenta e oito</w:t>
      </w:r>
      <w:r w:rsidR="001A2E9E" w:rsidRPr="000109E1">
        <w:rPr>
          <w:rFonts w:ascii="Segoe UI" w:hAnsi="Segoe UI" w:cs="Segoe UI"/>
          <w:i/>
          <w:iCs/>
          <w:color w:val="000000"/>
          <w:sz w:val="22"/>
          <w:szCs w:val="22"/>
          <w:lang w:val="pt-BR"/>
        </w:rPr>
        <w:t>) dias</w:t>
      </w:r>
      <w:bookmarkEnd w:id="1"/>
      <w:r w:rsidR="001A2E9E" w:rsidRPr="000109E1">
        <w:rPr>
          <w:rFonts w:ascii="Segoe UI" w:hAnsi="Segoe UI" w:cs="Segoe UI"/>
          <w:i/>
          <w:iCs/>
          <w:color w:val="000000"/>
          <w:sz w:val="22"/>
          <w:szCs w:val="22"/>
          <w:lang w:val="pt-BR"/>
        </w:rPr>
        <w:t xml:space="preserve"> </w:t>
      </w:r>
      <w:r w:rsidR="001A2E9E" w:rsidRPr="000109E1">
        <w:rPr>
          <w:rFonts w:ascii="Segoe UI" w:hAnsi="Segoe UI" w:cs="Segoe UI"/>
          <w:i/>
          <w:iCs/>
          <w:sz w:val="22"/>
          <w:szCs w:val="22"/>
          <w:lang w:val="pt-BR"/>
        </w:rPr>
        <w:t xml:space="preserve">contados da Data de Emissão, vencendo-se, portanto, em </w:t>
      </w:r>
      <w:r w:rsidR="00914A9F" w:rsidRPr="000109E1">
        <w:rPr>
          <w:rFonts w:ascii="Segoe UI" w:hAnsi="Segoe UI" w:cs="Segoe UI"/>
          <w:i/>
          <w:iCs/>
          <w:sz w:val="22"/>
          <w:szCs w:val="22"/>
          <w:lang w:val="pt-BR"/>
        </w:rPr>
        <w:t>15 de</w:t>
      </w:r>
      <w:r w:rsidR="001A2E9E" w:rsidRPr="000109E1">
        <w:rPr>
          <w:rFonts w:ascii="Segoe UI" w:hAnsi="Segoe UI" w:cs="Segoe UI"/>
          <w:i/>
          <w:iCs/>
          <w:sz w:val="22"/>
          <w:szCs w:val="22"/>
          <w:lang w:val="pt-BR"/>
        </w:rPr>
        <w:t xml:space="preserve"> março de 2028 (“</w:t>
      </w:r>
      <w:r w:rsidR="001A2E9E" w:rsidRPr="000109E1">
        <w:rPr>
          <w:rFonts w:ascii="Segoe UI" w:hAnsi="Segoe UI" w:cs="Segoe UI"/>
          <w:b/>
          <w:bCs/>
          <w:i/>
          <w:iCs/>
          <w:sz w:val="22"/>
          <w:szCs w:val="22"/>
          <w:lang w:val="pt-BR"/>
        </w:rPr>
        <w:t xml:space="preserve">Data de Vencimento das Debêntures </w:t>
      </w:r>
      <w:r w:rsidR="001A2E9E" w:rsidRPr="000109E1">
        <w:rPr>
          <w:rFonts w:ascii="Segoe UI" w:hAnsi="Segoe UI" w:cs="Segoe UI"/>
          <w:b/>
          <w:bCs/>
          <w:i/>
          <w:iCs/>
          <w:sz w:val="22"/>
          <w:szCs w:val="22"/>
          <w:lang w:val="pt-BR"/>
        </w:rPr>
        <w:lastRenderedPageBreak/>
        <w:t>da Segunda Série</w:t>
      </w:r>
      <w:r w:rsidR="001A2E9E" w:rsidRPr="000109E1">
        <w:rPr>
          <w:rFonts w:ascii="Segoe UI" w:hAnsi="Segoe UI" w:cs="Segoe UI"/>
          <w:i/>
          <w:iCs/>
          <w:sz w:val="22"/>
          <w:szCs w:val="22"/>
          <w:lang w:val="pt-BR"/>
        </w:rPr>
        <w:t>” e, quando em conjunto com a Data de Vencimento das Debêntures da Primeira Série, “</w:t>
      </w:r>
      <w:r w:rsidR="001A2E9E" w:rsidRPr="000109E1">
        <w:rPr>
          <w:rFonts w:ascii="Segoe UI" w:hAnsi="Segoe UI" w:cs="Segoe UI"/>
          <w:b/>
          <w:bCs/>
          <w:i/>
          <w:iCs/>
          <w:sz w:val="22"/>
          <w:szCs w:val="22"/>
          <w:lang w:val="pt-BR"/>
        </w:rPr>
        <w:t>Data de Vencimento</w:t>
      </w:r>
      <w:r w:rsidR="001A2E9E" w:rsidRPr="000109E1">
        <w:rPr>
          <w:rFonts w:ascii="Segoe UI" w:hAnsi="Segoe UI" w:cs="Segoe UI"/>
          <w:i/>
          <w:iCs/>
          <w:sz w:val="22"/>
          <w:szCs w:val="22"/>
          <w:lang w:val="pt-BR"/>
        </w:rPr>
        <w:t>”).</w:t>
      </w:r>
    </w:p>
    <w:p w14:paraId="0395F3B2" w14:textId="3B77E499" w:rsidR="00B76985" w:rsidRPr="000109E1" w:rsidRDefault="00B76985" w:rsidP="00005707">
      <w:pPr>
        <w:widowControl/>
        <w:numPr>
          <w:ilvl w:val="1"/>
          <w:numId w:val="0"/>
        </w:numPr>
        <w:autoSpaceDE/>
        <w:autoSpaceDN/>
        <w:adjustRightInd/>
        <w:spacing w:after="240" w:line="320" w:lineRule="atLeast"/>
        <w:ind w:left="709"/>
        <w:outlineLvl w:val="1"/>
        <w:rPr>
          <w:rFonts w:ascii="Segoe UI" w:eastAsia="Arial" w:hAnsi="Segoe UI" w:cs="Segoe UI"/>
          <w:b/>
          <w:i/>
          <w:iCs/>
          <w:sz w:val="22"/>
          <w:szCs w:val="22"/>
          <w:lang w:eastAsia="en-GB"/>
        </w:rPr>
      </w:pPr>
      <w:bookmarkStart w:id="2" w:name="_Hlk68713572"/>
      <w:bookmarkStart w:id="3" w:name="_Ref110938206"/>
      <w:r w:rsidRPr="000109E1">
        <w:rPr>
          <w:rFonts w:ascii="Segoe UI" w:eastAsia="Arial" w:hAnsi="Segoe UI" w:cs="Segoe UI"/>
          <w:b/>
          <w:i/>
          <w:iCs/>
          <w:sz w:val="22"/>
          <w:szCs w:val="22"/>
          <w:lang w:eastAsia="en-GB"/>
        </w:rPr>
        <w:t>4.13 Pagamento da Remuneração</w:t>
      </w:r>
      <w:bookmarkEnd w:id="2"/>
      <w:bookmarkEnd w:id="3"/>
    </w:p>
    <w:p w14:paraId="2AB2A438" w14:textId="4E2183E2" w:rsidR="00B76985" w:rsidRPr="000109E1" w:rsidRDefault="00B76985" w:rsidP="00B76985">
      <w:pPr>
        <w:widowControl/>
        <w:numPr>
          <w:ilvl w:val="2"/>
          <w:numId w:val="0"/>
        </w:numPr>
        <w:tabs>
          <w:tab w:val="num" w:pos="709"/>
          <w:tab w:val="num" w:pos="993"/>
          <w:tab w:val="num" w:pos="1701"/>
        </w:tabs>
        <w:autoSpaceDE/>
        <w:autoSpaceDN/>
        <w:adjustRightInd/>
        <w:spacing w:after="240" w:line="320" w:lineRule="atLeast"/>
        <w:ind w:left="709"/>
        <w:outlineLvl w:val="2"/>
        <w:rPr>
          <w:rFonts w:ascii="Segoe UI" w:eastAsia="Arial" w:hAnsi="Segoe UI" w:cs="Segoe UI"/>
          <w:i/>
          <w:iCs/>
          <w:sz w:val="22"/>
          <w:szCs w:val="22"/>
          <w:lang w:eastAsia="en-GB"/>
        </w:rPr>
      </w:pPr>
      <w:bookmarkStart w:id="4" w:name="_Hlk68713583"/>
      <w:r w:rsidRPr="000109E1">
        <w:rPr>
          <w:rFonts w:ascii="Segoe UI" w:eastAsia="Arial" w:hAnsi="Segoe UI" w:cs="Segoe UI"/>
          <w:i/>
          <w:iCs/>
          <w:sz w:val="22"/>
          <w:szCs w:val="22"/>
          <w:lang w:eastAsia="en-GB"/>
        </w:rPr>
        <w:t>4.13.1</w:t>
      </w:r>
      <w:r w:rsidRPr="000109E1">
        <w:rPr>
          <w:rFonts w:ascii="Segoe UI" w:eastAsia="Arial" w:hAnsi="Segoe UI" w:cs="Segoe UI"/>
          <w:i/>
          <w:iCs/>
          <w:sz w:val="22"/>
          <w:szCs w:val="22"/>
          <w:u w:val="single"/>
          <w:lang w:eastAsia="en-GB"/>
        </w:rPr>
        <w:t xml:space="preserve"> Pagamento da Remuneração das Debêntures da Primeira Série</w:t>
      </w:r>
      <w:r w:rsidRPr="000109E1">
        <w:rPr>
          <w:rFonts w:ascii="Segoe UI" w:eastAsia="Arial" w:hAnsi="Segoe UI" w:cs="Segoe UI"/>
          <w:i/>
          <w:iCs/>
          <w:sz w:val="22"/>
          <w:szCs w:val="22"/>
          <w:lang w:eastAsia="en-GB"/>
        </w:rPr>
        <w:t xml:space="preserve">. Sem prejuízo dos pagamentos em decorrência de eventual vencimento antecipado das obrigações decorrentes das Debêntures ou de Resgate Antecipado Facultativo da Primeira Série, nos termos previstos nesta Escritura de Emissão, a Remuneração das Debêntures da Primeira Série será paga mensalmente, a partir da Data de Emissão das Debêntures, sendo o primeiro pagamento devido em </w:t>
      </w:r>
      <w:r w:rsidR="00914A9F" w:rsidRPr="000109E1">
        <w:rPr>
          <w:rFonts w:ascii="Segoe UI" w:eastAsia="Arial" w:hAnsi="Segoe UI" w:cs="Segoe UI"/>
          <w:i/>
          <w:iCs/>
          <w:sz w:val="22"/>
          <w:szCs w:val="22"/>
          <w:lang w:eastAsia="en-GB"/>
        </w:rPr>
        <w:t>15 de</w:t>
      </w:r>
      <w:r w:rsidRPr="000109E1">
        <w:rPr>
          <w:rFonts w:ascii="Segoe UI" w:eastAsia="Arial" w:hAnsi="Segoe UI" w:cs="Segoe UI"/>
          <w:i/>
          <w:iCs/>
          <w:sz w:val="22"/>
          <w:szCs w:val="22"/>
          <w:lang w:eastAsia="en-GB"/>
        </w:rPr>
        <w:t xml:space="preserve"> junho de 2023, sendo que os juros relativos ao Período de Capitalização compreendido entre a Data de Início da Rentabilidade de cada Série e </w:t>
      </w:r>
      <w:r w:rsidR="00914A9F" w:rsidRPr="000109E1">
        <w:rPr>
          <w:rFonts w:ascii="Segoe UI" w:eastAsia="Arial" w:hAnsi="Segoe UI" w:cs="Segoe UI"/>
          <w:i/>
          <w:iCs/>
          <w:sz w:val="22"/>
          <w:szCs w:val="22"/>
          <w:lang w:eastAsia="en-GB"/>
        </w:rPr>
        <w:t>15 de</w:t>
      </w:r>
      <w:r w:rsidRPr="000109E1">
        <w:rPr>
          <w:rFonts w:ascii="Segoe UI" w:eastAsia="Arial" w:hAnsi="Segoe UI" w:cs="Segoe UI"/>
          <w:i/>
          <w:iCs/>
          <w:sz w:val="22"/>
          <w:szCs w:val="22"/>
          <w:lang w:eastAsia="en-GB"/>
        </w:rPr>
        <w:t xml:space="preserve"> maio de 2023 (“</w:t>
      </w:r>
      <w:r w:rsidRPr="000109E1">
        <w:rPr>
          <w:rFonts w:ascii="Segoe UI" w:eastAsia="Arial" w:hAnsi="Segoe UI" w:cs="Segoe UI"/>
          <w:b/>
          <w:bCs/>
          <w:i/>
          <w:iCs/>
          <w:sz w:val="22"/>
          <w:szCs w:val="22"/>
          <w:lang w:eastAsia="en-GB"/>
        </w:rPr>
        <w:t>Data de Incorporação</w:t>
      </w:r>
      <w:r w:rsidRPr="000109E1">
        <w:rPr>
          <w:rFonts w:ascii="Segoe UI" w:eastAsia="Arial" w:hAnsi="Segoe UI" w:cs="Segoe UI"/>
          <w:i/>
          <w:iCs/>
          <w:sz w:val="22"/>
          <w:szCs w:val="22"/>
          <w:lang w:eastAsia="en-GB"/>
        </w:rPr>
        <w:t>”) serão incorporados ao Valor Nominal Unitário Atualizado ou saldo do Valor Nominal Unitário Atualizado das Debêntures, conforme o caso, e o último devido na Data de Vencimento (cada uma, uma “</w:t>
      </w:r>
      <w:r w:rsidRPr="000109E1">
        <w:rPr>
          <w:rFonts w:ascii="Segoe UI" w:eastAsia="Arial" w:hAnsi="Segoe UI" w:cs="Segoe UI"/>
          <w:b/>
          <w:i/>
          <w:iCs/>
          <w:sz w:val="22"/>
          <w:szCs w:val="22"/>
          <w:lang w:eastAsia="en-GB"/>
        </w:rPr>
        <w:t>Data de Pagamento da Remuneração das Debêntures da Primeira Série</w:t>
      </w:r>
      <w:r w:rsidRPr="000109E1">
        <w:rPr>
          <w:rFonts w:ascii="Segoe UI" w:eastAsia="Arial" w:hAnsi="Segoe UI" w:cs="Segoe UI"/>
          <w:i/>
          <w:iCs/>
          <w:sz w:val="22"/>
          <w:szCs w:val="22"/>
          <w:lang w:eastAsia="en-GB"/>
        </w:rPr>
        <w:t>”).</w:t>
      </w:r>
      <w:bookmarkEnd w:id="4"/>
      <w:r w:rsidRPr="000109E1">
        <w:rPr>
          <w:rFonts w:ascii="Segoe UI" w:eastAsia="Arial" w:hAnsi="Segoe UI" w:cs="Segoe UI"/>
          <w:i/>
          <w:iCs/>
          <w:sz w:val="22"/>
          <w:szCs w:val="22"/>
          <w:lang w:eastAsia="en-GB"/>
        </w:rPr>
        <w:t xml:space="preserve"> </w:t>
      </w:r>
    </w:p>
    <w:p w14:paraId="2252C6CC" w14:textId="634E79B3" w:rsidR="00B76985" w:rsidRPr="000109E1" w:rsidRDefault="00B76985" w:rsidP="00B76985">
      <w:pPr>
        <w:widowControl/>
        <w:numPr>
          <w:ilvl w:val="2"/>
          <w:numId w:val="0"/>
        </w:numPr>
        <w:tabs>
          <w:tab w:val="num" w:pos="709"/>
          <w:tab w:val="num" w:pos="993"/>
          <w:tab w:val="num" w:pos="1701"/>
        </w:tabs>
        <w:autoSpaceDE/>
        <w:autoSpaceDN/>
        <w:adjustRightInd/>
        <w:spacing w:after="240" w:line="320" w:lineRule="atLeast"/>
        <w:ind w:left="709"/>
        <w:outlineLvl w:val="2"/>
        <w:rPr>
          <w:rFonts w:ascii="Segoe UI" w:eastAsia="Arial" w:hAnsi="Segoe UI" w:cs="Segoe UI"/>
          <w:i/>
          <w:iCs/>
          <w:sz w:val="22"/>
          <w:szCs w:val="22"/>
          <w:lang w:eastAsia="en-GB"/>
        </w:rPr>
      </w:pPr>
      <w:r w:rsidRPr="000109E1">
        <w:rPr>
          <w:rFonts w:ascii="Segoe UI" w:eastAsia="Arial" w:hAnsi="Segoe UI" w:cs="Segoe UI"/>
          <w:i/>
          <w:iCs/>
          <w:sz w:val="22"/>
          <w:szCs w:val="22"/>
          <w:lang w:eastAsia="en-GB"/>
        </w:rPr>
        <w:t>4.13.2</w:t>
      </w:r>
      <w:r w:rsidRPr="000109E1">
        <w:rPr>
          <w:rFonts w:ascii="Segoe UI" w:eastAsia="Arial" w:hAnsi="Segoe UI" w:cs="Segoe UI"/>
          <w:i/>
          <w:iCs/>
          <w:sz w:val="22"/>
          <w:szCs w:val="22"/>
          <w:u w:val="single"/>
          <w:lang w:eastAsia="en-GB"/>
        </w:rPr>
        <w:t xml:space="preserve"> Pagamento da Remuneração das Debêntures da Segunda Série</w:t>
      </w:r>
      <w:r w:rsidRPr="000109E1">
        <w:rPr>
          <w:rFonts w:ascii="Segoe UI" w:eastAsia="Arial" w:hAnsi="Segoe UI" w:cs="Segoe UI"/>
          <w:i/>
          <w:iCs/>
          <w:sz w:val="22"/>
          <w:szCs w:val="22"/>
          <w:lang w:eastAsia="en-GB"/>
        </w:rPr>
        <w:t xml:space="preserve">. Sem prejuízo dos pagamentos em decorrência de eventual vencimento antecipado das obrigações decorrentes das Debêntures ou de Resgate Antecipado Facultativo da Segunda Série, nos termos previstos nesta Escritura de Emissão, a Remuneração das Debêntures da Segunda Série será paga mensalmente, a partir da Data de Emissão das Debêntures, sendo o primeiro pagamento devido em </w:t>
      </w:r>
      <w:r w:rsidR="00914A9F" w:rsidRPr="000109E1">
        <w:rPr>
          <w:rFonts w:ascii="Segoe UI" w:eastAsia="Arial" w:hAnsi="Segoe UI" w:cs="Segoe UI"/>
          <w:i/>
          <w:iCs/>
          <w:sz w:val="22"/>
          <w:szCs w:val="22"/>
          <w:lang w:eastAsia="en-GB"/>
        </w:rPr>
        <w:t>15 de</w:t>
      </w:r>
      <w:r w:rsidRPr="000109E1">
        <w:rPr>
          <w:rFonts w:ascii="Segoe UI" w:eastAsia="Arial" w:hAnsi="Segoe UI" w:cs="Segoe UI"/>
          <w:i/>
          <w:iCs/>
          <w:sz w:val="22"/>
          <w:szCs w:val="22"/>
          <w:lang w:eastAsia="en-GB"/>
        </w:rPr>
        <w:t xml:space="preserve"> junho de 2023, sendo que os juros relativos ao Período de Capitalização compreendido entre a Data de Início da Rentabilidade de cada Série e </w:t>
      </w:r>
      <w:r w:rsidR="00914A9F" w:rsidRPr="000109E1">
        <w:rPr>
          <w:rFonts w:ascii="Segoe UI" w:eastAsia="Arial" w:hAnsi="Segoe UI" w:cs="Segoe UI"/>
          <w:i/>
          <w:iCs/>
          <w:sz w:val="22"/>
          <w:szCs w:val="22"/>
          <w:lang w:eastAsia="en-GB"/>
        </w:rPr>
        <w:t>15 de</w:t>
      </w:r>
      <w:r w:rsidRPr="000109E1">
        <w:rPr>
          <w:rFonts w:ascii="Segoe UI" w:eastAsia="Arial" w:hAnsi="Segoe UI" w:cs="Segoe UI"/>
          <w:i/>
          <w:iCs/>
          <w:sz w:val="22"/>
          <w:szCs w:val="22"/>
          <w:lang w:eastAsia="en-GB"/>
        </w:rPr>
        <w:t xml:space="preserve"> maio de 2023 (a Data de Incorporação) serão incorporados ao Valor Nominal Unitário Atualizado ou saldo do Valor Nominal Unitário Atualizado das Debêntures, conforme o caso, e o último devido na Data de Vencimento (cada uma, uma “</w:t>
      </w:r>
      <w:r w:rsidRPr="000109E1">
        <w:rPr>
          <w:rFonts w:ascii="Segoe UI" w:eastAsia="Arial" w:hAnsi="Segoe UI" w:cs="Segoe UI"/>
          <w:b/>
          <w:i/>
          <w:iCs/>
          <w:sz w:val="22"/>
          <w:szCs w:val="22"/>
          <w:lang w:eastAsia="en-GB"/>
        </w:rPr>
        <w:t>Data de Pagamento da Remuneração das Debêntures da Segunda Série</w:t>
      </w:r>
      <w:r w:rsidRPr="000109E1">
        <w:rPr>
          <w:rFonts w:ascii="Segoe UI" w:eastAsia="Arial" w:hAnsi="Segoe UI" w:cs="Segoe UI"/>
          <w:i/>
          <w:iCs/>
          <w:sz w:val="22"/>
          <w:szCs w:val="22"/>
          <w:lang w:eastAsia="en-GB"/>
        </w:rPr>
        <w:t>”, e quando referido em conjunto com</w:t>
      </w:r>
      <w:r w:rsidRPr="000109E1">
        <w:rPr>
          <w:rFonts w:ascii="Segoe UI" w:eastAsia="Arial" w:hAnsi="Segoe UI" w:cs="Segoe UI"/>
          <w:b/>
          <w:i/>
          <w:iCs/>
          <w:sz w:val="22"/>
          <w:szCs w:val="22"/>
          <w:lang w:eastAsia="en-GB"/>
        </w:rPr>
        <w:t xml:space="preserve"> </w:t>
      </w:r>
      <w:r w:rsidRPr="000109E1">
        <w:rPr>
          <w:rFonts w:ascii="Segoe UI" w:eastAsia="Arial" w:hAnsi="Segoe UI" w:cs="Segoe UI"/>
          <w:bCs/>
          <w:i/>
          <w:iCs/>
          <w:sz w:val="22"/>
          <w:szCs w:val="22"/>
          <w:lang w:eastAsia="en-GB"/>
        </w:rPr>
        <w:t>Data de Pagamento da Remuneração das Debêntures da Primeira Série</w:t>
      </w:r>
      <w:r w:rsidRPr="000109E1">
        <w:rPr>
          <w:rFonts w:ascii="Segoe UI" w:eastAsia="Arial" w:hAnsi="Segoe UI" w:cs="Segoe UI"/>
          <w:i/>
          <w:iCs/>
          <w:sz w:val="22"/>
          <w:szCs w:val="22"/>
          <w:lang w:eastAsia="en-GB"/>
        </w:rPr>
        <w:t>, “</w:t>
      </w:r>
      <w:r w:rsidRPr="000109E1">
        <w:rPr>
          <w:rFonts w:ascii="Segoe UI" w:eastAsia="Arial" w:hAnsi="Segoe UI" w:cs="Segoe UI"/>
          <w:b/>
          <w:bCs/>
          <w:i/>
          <w:iCs/>
          <w:sz w:val="22"/>
          <w:szCs w:val="22"/>
          <w:lang w:eastAsia="en-GB"/>
        </w:rPr>
        <w:t>Datas de Pagamento da Remuneração</w:t>
      </w:r>
      <w:r w:rsidRPr="000109E1">
        <w:rPr>
          <w:rFonts w:ascii="Segoe UI" w:eastAsia="Arial" w:hAnsi="Segoe UI" w:cs="Segoe UI"/>
          <w:i/>
          <w:iCs/>
          <w:sz w:val="22"/>
          <w:szCs w:val="22"/>
          <w:lang w:eastAsia="en-GB"/>
        </w:rPr>
        <w:t>”).</w:t>
      </w:r>
    </w:p>
    <w:p w14:paraId="5CA13A67" w14:textId="78CA26A5" w:rsidR="00B76985" w:rsidRPr="000109E1" w:rsidRDefault="00B76985" w:rsidP="00B76985">
      <w:pPr>
        <w:widowControl/>
        <w:numPr>
          <w:ilvl w:val="2"/>
          <w:numId w:val="0"/>
        </w:numPr>
        <w:tabs>
          <w:tab w:val="num" w:pos="709"/>
          <w:tab w:val="num" w:pos="1701"/>
        </w:tabs>
        <w:autoSpaceDE/>
        <w:autoSpaceDN/>
        <w:adjustRightInd/>
        <w:spacing w:after="240" w:line="320" w:lineRule="atLeast"/>
        <w:ind w:left="709"/>
        <w:outlineLvl w:val="2"/>
        <w:rPr>
          <w:rFonts w:ascii="Segoe UI" w:eastAsia="Arial" w:hAnsi="Segoe UI" w:cs="Segoe UI"/>
          <w:i/>
          <w:iCs/>
          <w:sz w:val="22"/>
          <w:szCs w:val="22"/>
          <w:lang w:eastAsia="en-GB"/>
        </w:rPr>
      </w:pPr>
      <w:r w:rsidRPr="000109E1">
        <w:rPr>
          <w:rFonts w:ascii="Segoe UI" w:eastAsia="Arial" w:hAnsi="Segoe UI" w:cs="Segoe UI"/>
          <w:i/>
          <w:iCs/>
          <w:sz w:val="22"/>
          <w:szCs w:val="22"/>
          <w:lang w:eastAsia="en-GB"/>
        </w:rPr>
        <w:t>4.13.3</w:t>
      </w:r>
      <w:r w:rsidRPr="000109E1">
        <w:rPr>
          <w:rFonts w:ascii="Segoe UI" w:eastAsia="Arial" w:hAnsi="Segoe UI" w:cs="Segoe UI"/>
          <w:i/>
          <w:iCs/>
          <w:sz w:val="22"/>
          <w:szCs w:val="22"/>
          <w:u w:val="single"/>
          <w:lang w:eastAsia="en-GB"/>
        </w:rPr>
        <w:t xml:space="preserve"> </w:t>
      </w:r>
      <w:r w:rsidRPr="000109E1">
        <w:rPr>
          <w:rFonts w:ascii="Segoe UI" w:eastAsia="Arial" w:hAnsi="Segoe UI" w:cs="Segoe UI"/>
          <w:i/>
          <w:iCs/>
          <w:sz w:val="22"/>
          <w:szCs w:val="22"/>
          <w:lang w:eastAsia="en-GB"/>
        </w:rPr>
        <w:t>Farão jus ao recebimento de qualquer valor devido aos Debenturistas nos termos desta Escritura de Emissão aqueles que forem Debenturistas no encerramento do Dia Útil imediatamente anterior à respectiva Data de Pagamento da Remuneração.</w:t>
      </w:r>
    </w:p>
    <w:p w14:paraId="657B8388" w14:textId="553AEDAD" w:rsidR="00914A9F" w:rsidRPr="000109E1" w:rsidRDefault="00914A9F" w:rsidP="00914A9F">
      <w:pPr>
        <w:pStyle w:val="Level2"/>
        <w:numPr>
          <w:ilvl w:val="0"/>
          <w:numId w:val="0"/>
        </w:numPr>
        <w:spacing w:after="240" w:line="320" w:lineRule="atLeast"/>
        <w:ind w:left="1389" w:hanging="680"/>
        <w:rPr>
          <w:rFonts w:ascii="Segoe UI" w:hAnsi="Segoe UI" w:cs="Segoe UI"/>
          <w:b/>
          <w:i/>
          <w:iCs/>
          <w:sz w:val="22"/>
          <w:szCs w:val="22"/>
          <w:lang w:val="pt-BR"/>
        </w:rPr>
      </w:pPr>
      <w:bookmarkStart w:id="5" w:name="_Hlk68713491"/>
      <w:bookmarkStart w:id="6" w:name="_Ref110937415"/>
      <w:r w:rsidRPr="000109E1">
        <w:rPr>
          <w:rFonts w:ascii="Segoe UI" w:hAnsi="Segoe UI" w:cs="Segoe UI"/>
          <w:b/>
          <w:i/>
          <w:iCs/>
          <w:sz w:val="22"/>
          <w:szCs w:val="22"/>
          <w:lang w:val="pt-BR"/>
        </w:rPr>
        <w:t>4.14 Amortização do Valor Nominal Unitário</w:t>
      </w:r>
      <w:bookmarkEnd w:id="5"/>
      <w:r w:rsidRPr="000109E1">
        <w:rPr>
          <w:rFonts w:ascii="Segoe UI" w:hAnsi="Segoe UI" w:cs="Segoe UI"/>
          <w:b/>
          <w:i/>
          <w:iCs/>
          <w:sz w:val="22"/>
          <w:szCs w:val="22"/>
          <w:lang w:val="pt-BR"/>
        </w:rPr>
        <w:t xml:space="preserve"> </w:t>
      </w:r>
      <w:bookmarkEnd w:id="6"/>
    </w:p>
    <w:p w14:paraId="4E71EA99" w14:textId="19597D7E" w:rsidR="00914A9F" w:rsidRPr="000109E1" w:rsidRDefault="00914A9F" w:rsidP="00914A9F">
      <w:pPr>
        <w:pStyle w:val="Level3"/>
        <w:numPr>
          <w:ilvl w:val="0"/>
          <w:numId w:val="0"/>
        </w:numPr>
        <w:tabs>
          <w:tab w:val="num" w:pos="1701"/>
        </w:tabs>
        <w:spacing w:after="240" w:line="320" w:lineRule="atLeast"/>
        <w:ind w:left="709"/>
        <w:rPr>
          <w:rFonts w:ascii="Segoe UI" w:hAnsi="Segoe UI" w:cs="Segoe UI"/>
          <w:b/>
          <w:i/>
          <w:iCs/>
          <w:sz w:val="22"/>
          <w:szCs w:val="22"/>
          <w:lang w:val="pt-BR"/>
        </w:rPr>
      </w:pPr>
      <w:bookmarkStart w:id="7" w:name="_Ref110938131"/>
      <w:bookmarkStart w:id="8" w:name="_Ref115109112"/>
      <w:r w:rsidRPr="000109E1">
        <w:rPr>
          <w:rFonts w:ascii="Segoe UI" w:hAnsi="Segoe UI" w:cs="Segoe UI"/>
          <w:i/>
          <w:iCs/>
          <w:sz w:val="22"/>
          <w:szCs w:val="22"/>
          <w:lang w:val="pt-BR"/>
        </w:rPr>
        <w:t>4.14.1</w:t>
      </w:r>
      <w:r w:rsidRPr="000109E1">
        <w:rPr>
          <w:rFonts w:ascii="Segoe UI" w:hAnsi="Segoe UI" w:cs="Segoe UI"/>
          <w:i/>
          <w:iCs/>
          <w:sz w:val="22"/>
          <w:szCs w:val="22"/>
          <w:u w:val="single"/>
          <w:lang w:val="pt-BR"/>
        </w:rPr>
        <w:t xml:space="preserve"> Amortização do Valor Nominal Unitário da Primeira Série</w:t>
      </w:r>
      <w:r w:rsidRPr="000109E1">
        <w:rPr>
          <w:rFonts w:ascii="Segoe UI" w:hAnsi="Segoe UI" w:cs="Segoe UI"/>
          <w:i/>
          <w:iCs/>
          <w:sz w:val="22"/>
          <w:szCs w:val="22"/>
          <w:lang w:val="pt-BR"/>
        </w:rPr>
        <w:t xml:space="preserve">. O saldo do Valor Nominal Unitário Atualizado das Debêntures da Primeira Série será amortizado em parcelas mensais consecutivas, nas respectivas datas de amortização, devidas sempre no dia </w:t>
      </w:r>
      <w:r w:rsidR="004A722B" w:rsidRPr="000109E1">
        <w:rPr>
          <w:rFonts w:ascii="Segoe UI" w:hAnsi="Segoe UI" w:cs="Segoe UI"/>
          <w:i/>
          <w:iCs/>
          <w:sz w:val="22"/>
          <w:szCs w:val="22"/>
          <w:lang w:val="pt-BR"/>
        </w:rPr>
        <w:t xml:space="preserve">15 </w:t>
      </w:r>
      <w:r w:rsidRPr="000109E1">
        <w:rPr>
          <w:rFonts w:ascii="Segoe UI" w:hAnsi="Segoe UI" w:cs="Segoe UI"/>
          <w:i/>
          <w:iCs/>
          <w:sz w:val="22"/>
          <w:szCs w:val="22"/>
          <w:lang w:val="pt-BR"/>
        </w:rPr>
        <w:t>(</w:t>
      </w:r>
      <w:r w:rsidR="004A722B" w:rsidRPr="000109E1">
        <w:rPr>
          <w:rFonts w:ascii="Segoe UI" w:hAnsi="Segoe UI" w:cs="Segoe UI"/>
          <w:i/>
          <w:iCs/>
          <w:sz w:val="22"/>
          <w:szCs w:val="22"/>
          <w:lang w:val="pt-BR"/>
        </w:rPr>
        <w:t>quinze</w:t>
      </w:r>
      <w:r w:rsidRPr="000109E1">
        <w:rPr>
          <w:rFonts w:ascii="Segoe UI" w:hAnsi="Segoe UI" w:cs="Segoe UI"/>
          <w:i/>
          <w:iCs/>
          <w:sz w:val="22"/>
          <w:szCs w:val="22"/>
          <w:lang w:val="pt-BR"/>
        </w:rPr>
        <w:t xml:space="preserve">) de </w:t>
      </w:r>
      <w:r w:rsidRPr="000109E1">
        <w:rPr>
          <w:rFonts w:ascii="Segoe UI" w:hAnsi="Segoe UI" w:cs="Segoe UI"/>
          <w:i/>
          <w:iCs/>
          <w:sz w:val="22"/>
          <w:szCs w:val="22"/>
          <w:lang w:val="pt-BR"/>
        </w:rPr>
        <w:lastRenderedPageBreak/>
        <w:t>cada mês, sendo que a primeira parcela será devida em 15 de junho de 2023 e as demais parcelas serão devidas em cada uma das respectivas datas de amortização das Debêntures da Primeira Série, de acordo com as datas indicadas na 2ª (segunda) coluna da tabela abaixo (cada data de amortização das Debêntures da Primeira Série, uma “</w:t>
      </w:r>
      <w:r w:rsidRPr="000109E1">
        <w:rPr>
          <w:rFonts w:ascii="Segoe UI" w:hAnsi="Segoe UI" w:cs="Segoe UI"/>
          <w:b/>
          <w:i/>
          <w:iCs/>
          <w:sz w:val="22"/>
          <w:szCs w:val="22"/>
          <w:lang w:val="pt-BR"/>
        </w:rPr>
        <w:t>Data de Amortização das Debêntures da Primeira Série</w:t>
      </w:r>
      <w:r w:rsidRPr="000109E1">
        <w:rPr>
          <w:rFonts w:ascii="Segoe UI" w:hAnsi="Segoe UI" w:cs="Segoe UI"/>
          <w:i/>
          <w:iCs/>
          <w:sz w:val="22"/>
          <w:szCs w:val="22"/>
          <w:lang w:val="pt-BR"/>
        </w:rPr>
        <w:t>”) e percentuais previstos na 3ª (terceira) coluna da tabela a seguir:</w:t>
      </w:r>
      <w:bookmarkEnd w:id="7"/>
      <w:r w:rsidRPr="000109E1">
        <w:rPr>
          <w:rFonts w:ascii="Segoe UI" w:hAnsi="Segoe UI" w:cs="Segoe UI"/>
          <w:i/>
          <w:iCs/>
          <w:sz w:val="22"/>
          <w:szCs w:val="22"/>
          <w:lang w:val="pt-BR"/>
        </w:rPr>
        <w:t xml:space="preserve"> </w:t>
      </w:r>
      <w:bookmarkEnd w:id="8"/>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934"/>
        <w:gridCol w:w="3822"/>
      </w:tblGrid>
      <w:tr w:rsidR="00914A9F" w:rsidRPr="000109E1" w14:paraId="3069CF0D" w14:textId="77777777" w:rsidTr="00057818">
        <w:tc>
          <w:tcPr>
            <w:tcW w:w="1035" w:type="dxa"/>
            <w:vAlign w:val="center"/>
          </w:tcPr>
          <w:p w14:paraId="0341C288" w14:textId="77777777" w:rsidR="00914A9F" w:rsidRPr="000109E1" w:rsidRDefault="00914A9F" w:rsidP="00057818">
            <w:pPr>
              <w:pStyle w:val="TabHeading"/>
              <w:spacing w:before="0" w:after="120" w:line="320" w:lineRule="exact"/>
              <w:jc w:val="center"/>
              <w:rPr>
                <w:rFonts w:ascii="Segoe UI" w:hAnsi="Segoe UI" w:cs="Segoe UI"/>
                <w:bCs/>
                <w:i/>
                <w:iCs/>
                <w:sz w:val="22"/>
                <w:szCs w:val="22"/>
              </w:rPr>
            </w:pPr>
            <w:r w:rsidRPr="000109E1">
              <w:rPr>
                <w:rFonts w:ascii="Segoe UI" w:hAnsi="Segoe UI" w:cs="Segoe UI"/>
                <w:bCs/>
                <w:i/>
                <w:iCs/>
                <w:sz w:val="22"/>
                <w:szCs w:val="22"/>
              </w:rPr>
              <w:t>Parcela</w:t>
            </w:r>
          </w:p>
        </w:tc>
        <w:tc>
          <w:tcPr>
            <w:tcW w:w="2934" w:type="dxa"/>
            <w:vAlign w:val="bottom"/>
          </w:tcPr>
          <w:p w14:paraId="0CD091CF" w14:textId="77777777" w:rsidR="00914A9F" w:rsidRPr="000109E1" w:rsidRDefault="00914A9F" w:rsidP="00057818">
            <w:pPr>
              <w:pStyle w:val="TabHeading"/>
              <w:spacing w:before="0" w:after="120" w:line="320" w:lineRule="exact"/>
              <w:jc w:val="center"/>
              <w:rPr>
                <w:rFonts w:ascii="Segoe UI" w:hAnsi="Segoe UI" w:cs="Segoe UI"/>
                <w:bCs/>
                <w:i/>
                <w:iCs/>
                <w:sz w:val="22"/>
                <w:szCs w:val="22"/>
              </w:rPr>
            </w:pPr>
            <w:r w:rsidRPr="000109E1">
              <w:rPr>
                <w:rFonts w:ascii="Segoe UI" w:hAnsi="Segoe UI" w:cs="Segoe UI"/>
                <w:bCs/>
                <w:i/>
                <w:iCs/>
                <w:sz w:val="22"/>
                <w:szCs w:val="22"/>
              </w:rPr>
              <w:t>Data de Amortização das Debêntures da Primeira Série</w:t>
            </w:r>
          </w:p>
        </w:tc>
        <w:tc>
          <w:tcPr>
            <w:tcW w:w="3822" w:type="dxa"/>
          </w:tcPr>
          <w:p w14:paraId="387660BC" w14:textId="77777777" w:rsidR="00914A9F" w:rsidRPr="000109E1" w:rsidRDefault="00914A9F" w:rsidP="00057818">
            <w:pPr>
              <w:pStyle w:val="TabHeading"/>
              <w:spacing w:before="0" w:after="120" w:line="320" w:lineRule="exact"/>
              <w:jc w:val="center"/>
              <w:rPr>
                <w:rFonts w:ascii="Segoe UI" w:hAnsi="Segoe UI" w:cs="Segoe UI"/>
                <w:bCs/>
                <w:i/>
                <w:iCs/>
                <w:sz w:val="22"/>
                <w:szCs w:val="22"/>
              </w:rPr>
            </w:pPr>
            <w:r w:rsidRPr="000109E1">
              <w:rPr>
                <w:rFonts w:ascii="Segoe UI" w:hAnsi="Segoe UI" w:cs="Segoe UI"/>
                <w:bCs/>
                <w:i/>
                <w:iCs/>
                <w:sz w:val="22"/>
                <w:szCs w:val="22"/>
              </w:rPr>
              <w:t>Percentual do saldo do Valor Nominal Unitário Atualizado a ser amortizado*</w:t>
            </w:r>
          </w:p>
        </w:tc>
      </w:tr>
      <w:tr w:rsidR="00914A9F" w:rsidRPr="000109E1" w14:paraId="14AD6FA1" w14:textId="77777777" w:rsidTr="00057818">
        <w:tc>
          <w:tcPr>
            <w:tcW w:w="1035" w:type="dxa"/>
            <w:vAlign w:val="center"/>
          </w:tcPr>
          <w:p w14:paraId="6638EA35"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307DCDD8" w14:textId="07C4689C"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junho de 2023</w:t>
            </w:r>
          </w:p>
        </w:tc>
        <w:tc>
          <w:tcPr>
            <w:tcW w:w="3822" w:type="dxa"/>
            <w:vAlign w:val="bottom"/>
          </w:tcPr>
          <w:p w14:paraId="654EA218"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1,4231%</w:t>
            </w:r>
          </w:p>
        </w:tc>
      </w:tr>
      <w:tr w:rsidR="00914A9F" w:rsidRPr="000109E1" w14:paraId="1B071123" w14:textId="77777777" w:rsidTr="00057818">
        <w:tc>
          <w:tcPr>
            <w:tcW w:w="1035" w:type="dxa"/>
            <w:vAlign w:val="center"/>
          </w:tcPr>
          <w:p w14:paraId="5CA01F18"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05D5D0FC" w14:textId="14EDED2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julho de 2023</w:t>
            </w:r>
          </w:p>
        </w:tc>
        <w:tc>
          <w:tcPr>
            <w:tcW w:w="3822" w:type="dxa"/>
            <w:vAlign w:val="bottom"/>
          </w:tcPr>
          <w:p w14:paraId="76BF1149"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1,4437%</w:t>
            </w:r>
          </w:p>
        </w:tc>
      </w:tr>
      <w:tr w:rsidR="00914A9F" w:rsidRPr="000109E1" w14:paraId="237DBBB0" w14:textId="77777777" w:rsidTr="00057818">
        <w:tc>
          <w:tcPr>
            <w:tcW w:w="1035" w:type="dxa"/>
            <w:vAlign w:val="center"/>
          </w:tcPr>
          <w:p w14:paraId="792929AD"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3B30DA5E" w14:textId="06AFF220"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00000"/>
                <w:sz w:val="22"/>
                <w:szCs w:val="22"/>
              </w:rPr>
              <w:t>15 de agosto de 2023</w:t>
            </w:r>
          </w:p>
        </w:tc>
        <w:tc>
          <w:tcPr>
            <w:tcW w:w="3822" w:type="dxa"/>
            <w:vAlign w:val="bottom"/>
          </w:tcPr>
          <w:p w14:paraId="5C362030"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1,4648%</w:t>
            </w:r>
          </w:p>
        </w:tc>
      </w:tr>
      <w:tr w:rsidR="00914A9F" w:rsidRPr="000109E1" w14:paraId="09CEF28D" w14:textId="77777777" w:rsidTr="00057818">
        <w:tc>
          <w:tcPr>
            <w:tcW w:w="1035" w:type="dxa"/>
            <w:vAlign w:val="center"/>
          </w:tcPr>
          <w:p w14:paraId="29961825"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7E2908AC" w14:textId="26E859E4"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00000"/>
                <w:sz w:val="22"/>
                <w:szCs w:val="22"/>
              </w:rPr>
              <w:t>15 de setembro de 2023</w:t>
            </w:r>
          </w:p>
        </w:tc>
        <w:tc>
          <w:tcPr>
            <w:tcW w:w="3822" w:type="dxa"/>
            <w:vAlign w:val="bottom"/>
          </w:tcPr>
          <w:p w14:paraId="073EA866"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1,4866%</w:t>
            </w:r>
          </w:p>
        </w:tc>
      </w:tr>
      <w:tr w:rsidR="00914A9F" w:rsidRPr="000109E1" w14:paraId="4B5FD12B" w14:textId="77777777" w:rsidTr="00057818">
        <w:tc>
          <w:tcPr>
            <w:tcW w:w="1035" w:type="dxa"/>
            <w:vAlign w:val="center"/>
          </w:tcPr>
          <w:p w14:paraId="633BC61D"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072C3DE6" w14:textId="3ACD565F"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00000"/>
                <w:sz w:val="22"/>
                <w:szCs w:val="22"/>
              </w:rPr>
              <w:t>15 de outubro de 2023</w:t>
            </w:r>
          </w:p>
        </w:tc>
        <w:tc>
          <w:tcPr>
            <w:tcW w:w="3822" w:type="dxa"/>
            <w:vAlign w:val="bottom"/>
          </w:tcPr>
          <w:p w14:paraId="474F6198"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1,5090%</w:t>
            </w:r>
          </w:p>
        </w:tc>
      </w:tr>
      <w:tr w:rsidR="00914A9F" w:rsidRPr="000109E1" w14:paraId="793FEE79" w14:textId="77777777" w:rsidTr="00057818">
        <w:tc>
          <w:tcPr>
            <w:tcW w:w="1035" w:type="dxa"/>
            <w:vAlign w:val="center"/>
          </w:tcPr>
          <w:p w14:paraId="35E84D5E"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2BECD475" w14:textId="72774C7B"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00000"/>
                <w:sz w:val="22"/>
                <w:szCs w:val="22"/>
              </w:rPr>
              <w:t>15 de novembro de 2023</w:t>
            </w:r>
          </w:p>
        </w:tc>
        <w:tc>
          <w:tcPr>
            <w:tcW w:w="3822" w:type="dxa"/>
            <w:vAlign w:val="bottom"/>
          </w:tcPr>
          <w:p w14:paraId="379F6705"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1,5321%</w:t>
            </w:r>
          </w:p>
        </w:tc>
      </w:tr>
      <w:tr w:rsidR="00914A9F" w:rsidRPr="000109E1" w14:paraId="3B0B826A" w14:textId="77777777" w:rsidTr="00057818">
        <w:tc>
          <w:tcPr>
            <w:tcW w:w="1035" w:type="dxa"/>
            <w:vAlign w:val="center"/>
          </w:tcPr>
          <w:p w14:paraId="24AC98FC"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0C75CD4C" w14:textId="65BDFFF2"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00000"/>
                <w:sz w:val="22"/>
                <w:szCs w:val="22"/>
              </w:rPr>
              <w:t>15 de dezembro de 2023</w:t>
            </w:r>
          </w:p>
        </w:tc>
        <w:tc>
          <w:tcPr>
            <w:tcW w:w="3822" w:type="dxa"/>
            <w:vAlign w:val="bottom"/>
          </w:tcPr>
          <w:p w14:paraId="1E51969B"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1,5560%</w:t>
            </w:r>
          </w:p>
        </w:tc>
      </w:tr>
      <w:tr w:rsidR="00914A9F" w:rsidRPr="000109E1" w14:paraId="74633E3B" w14:textId="77777777" w:rsidTr="00057818">
        <w:tc>
          <w:tcPr>
            <w:tcW w:w="1035" w:type="dxa"/>
            <w:vAlign w:val="center"/>
          </w:tcPr>
          <w:p w14:paraId="4396E8A3"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0F677DAC" w14:textId="4510CB18"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janeiro de 2024</w:t>
            </w:r>
          </w:p>
        </w:tc>
        <w:tc>
          <w:tcPr>
            <w:tcW w:w="3822" w:type="dxa"/>
            <w:vAlign w:val="bottom"/>
          </w:tcPr>
          <w:p w14:paraId="104CFBC4"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1,7739%</w:t>
            </w:r>
          </w:p>
        </w:tc>
      </w:tr>
      <w:tr w:rsidR="00914A9F" w:rsidRPr="000109E1" w14:paraId="40A33CC7" w14:textId="77777777" w:rsidTr="00057818">
        <w:tc>
          <w:tcPr>
            <w:tcW w:w="1035" w:type="dxa"/>
            <w:vAlign w:val="center"/>
          </w:tcPr>
          <w:p w14:paraId="1E5747D6"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156B8D86" w14:textId="304C2BF0"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fevereiro de 2024</w:t>
            </w:r>
          </w:p>
        </w:tc>
        <w:tc>
          <w:tcPr>
            <w:tcW w:w="3822" w:type="dxa"/>
            <w:vAlign w:val="bottom"/>
          </w:tcPr>
          <w:p w14:paraId="5A210AAC"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1,8060%</w:t>
            </w:r>
          </w:p>
        </w:tc>
      </w:tr>
      <w:tr w:rsidR="00914A9F" w:rsidRPr="000109E1" w14:paraId="66AE9827" w14:textId="77777777" w:rsidTr="00057818">
        <w:tc>
          <w:tcPr>
            <w:tcW w:w="1035" w:type="dxa"/>
            <w:vAlign w:val="center"/>
          </w:tcPr>
          <w:p w14:paraId="515F8565"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588D4B22" w14:textId="753E7651"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março de 2024</w:t>
            </w:r>
          </w:p>
        </w:tc>
        <w:tc>
          <w:tcPr>
            <w:tcW w:w="3822" w:type="dxa"/>
            <w:vAlign w:val="bottom"/>
          </w:tcPr>
          <w:p w14:paraId="3F883038"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1,8392%</w:t>
            </w:r>
          </w:p>
        </w:tc>
      </w:tr>
      <w:tr w:rsidR="00914A9F" w:rsidRPr="000109E1" w14:paraId="65AE1595" w14:textId="77777777" w:rsidTr="00057818">
        <w:tc>
          <w:tcPr>
            <w:tcW w:w="1035" w:type="dxa"/>
            <w:vAlign w:val="center"/>
          </w:tcPr>
          <w:p w14:paraId="530FF8C4"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26C766EC" w14:textId="784E035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abril de 2024</w:t>
            </w:r>
          </w:p>
        </w:tc>
        <w:tc>
          <w:tcPr>
            <w:tcW w:w="3822" w:type="dxa"/>
            <w:vAlign w:val="bottom"/>
          </w:tcPr>
          <w:p w14:paraId="4AC43EE8"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1,8736%</w:t>
            </w:r>
          </w:p>
        </w:tc>
      </w:tr>
      <w:tr w:rsidR="00914A9F" w:rsidRPr="000109E1" w14:paraId="29850F6C" w14:textId="77777777" w:rsidTr="00057818">
        <w:tc>
          <w:tcPr>
            <w:tcW w:w="1035" w:type="dxa"/>
            <w:vAlign w:val="center"/>
          </w:tcPr>
          <w:p w14:paraId="627EE405"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38FE8D6D" w14:textId="63E36C55"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maio de 2024</w:t>
            </w:r>
          </w:p>
        </w:tc>
        <w:tc>
          <w:tcPr>
            <w:tcW w:w="3822" w:type="dxa"/>
            <w:vAlign w:val="bottom"/>
          </w:tcPr>
          <w:p w14:paraId="188460DF"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1,9094%</w:t>
            </w:r>
          </w:p>
        </w:tc>
      </w:tr>
      <w:tr w:rsidR="00914A9F" w:rsidRPr="000109E1" w14:paraId="286D5F04" w14:textId="77777777" w:rsidTr="00057818">
        <w:tc>
          <w:tcPr>
            <w:tcW w:w="1035" w:type="dxa"/>
            <w:vAlign w:val="center"/>
          </w:tcPr>
          <w:p w14:paraId="70AD75DA"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498F214F" w14:textId="26BFF496"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junho de 2024</w:t>
            </w:r>
          </w:p>
        </w:tc>
        <w:tc>
          <w:tcPr>
            <w:tcW w:w="3822" w:type="dxa"/>
            <w:vAlign w:val="bottom"/>
          </w:tcPr>
          <w:p w14:paraId="12FDA9F2"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1,9466%</w:t>
            </w:r>
          </w:p>
        </w:tc>
      </w:tr>
      <w:tr w:rsidR="00914A9F" w:rsidRPr="000109E1" w14:paraId="28466A41" w14:textId="77777777" w:rsidTr="00057818">
        <w:tc>
          <w:tcPr>
            <w:tcW w:w="1035" w:type="dxa"/>
            <w:vAlign w:val="center"/>
          </w:tcPr>
          <w:p w14:paraId="06E2D57A"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47246590" w14:textId="2D16F410"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julho de 2024</w:t>
            </w:r>
          </w:p>
        </w:tc>
        <w:tc>
          <w:tcPr>
            <w:tcW w:w="3822" w:type="dxa"/>
            <w:vAlign w:val="bottom"/>
          </w:tcPr>
          <w:p w14:paraId="5A5920A6"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1,9852%</w:t>
            </w:r>
          </w:p>
        </w:tc>
      </w:tr>
      <w:tr w:rsidR="00914A9F" w:rsidRPr="000109E1" w14:paraId="303DAA51" w14:textId="77777777" w:rsidTr="00057818">
        <w:tc>
          <w:tcPr>
            <w:tcW w:w="1035" w:type="dxa"/>
            <w:vAlign w:val="center"/>
          </w:tcPr>
          <w:p w14:paraId="3067134F"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7D5C936A" w14:textId="649DCDEC"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agosto de 2024</w:t>
            </w:r>
          </w:p>
        </w:tc>
        <w:tc>
          <w:tcPr>
            <w:tcW w:w="3822" w:type="dxa"/>
            <w:vAlign w:val="bottom"/>
          </w:tcPr>
          <w:p w14:paraId="639041EA"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2,0254%</w:t>
            </w:r>
          </w:p>
        </w:tc>
      </w:tr>
      <w:tr w:rsidR="00914A9F" w:rsidRPr="000109E1" w14:paraId="6CDB8398" w14:textId="77777777" w:rsidTr="00057818">
        <w:tc>
          <w:tcPr>
            <w:tcW w:w="1035" w:type="dxa"/>
            <w:vAlign w:val="center"/>
          </w:tcPr>
          <w:p w14:paraId="48BBA604"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61DCB0F5" w14:textId="14F1B4D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setembro de 2024</w:t>
            </w:r>
          </w:p>
        </w:tc>
        <w:tc>
          <w:tcPr>
            <w:tcW w:w="3822" w:type="dxa"/>
            <w:vAlign w:val="bottom"/>
          </w:tcPr>
          <w:p w14:paraId="6A7D881C"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2,0673%</w:t>
            </w:r>
          </w:p>
        </w:tc>
      </w:tr>
      <w:tr w:rsidR="00914A9F" w:rsidRPr="000109E1" w14:paraId="54470AAE" w14:textId="77777777" w:rsidTr="00057818">
        <w:tc>
          <w:tcPr>
            <w:tcW w:w="1035" w:type="dxa"/>
            <w:vAlign w:val="center"/>
          </w:tcPr>
          <w:p w14:paraId="3C544DDD"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093BE3A4" w14:textId="17B3A1B5"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outubro de 2024</w:t>
            </w:r>
          </w:p>
        </w:tc>
        <w:tc>
          <w:tcPr>
            <w:tcW w:w="3822" w:type="dxa"/>
            <w:vAlign w:val="bottom"/>
          </w:tcPr>
          <w:p w14:paraId="5998C193"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2,1110%</w:t>
            </w:r>
          </w:p>
        </w:tc>
      </w:tr>
      <w:tr w:rsidR="00914A9F" w:rsidRPr="000109E1" w14:paraId="01A07893" w14:textId="77777777" w:rsidTr="00057818">
        <w:tc>
          <w:tcPr>
            <w:tcW w:w="1035" w:type="dxa"/>
            <w:vAlign w:val="center"/>
          </w:tcPr>
          <w:p w14:paraId="44718CBA"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53309B67" w14:textId="614F4B0F"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novembro de 2024</w:t>
            </w:r>
          </w:p>
        </w:tc>
        <w:tc>
          <w:tcPr>
            <w:tcW w:w="3822" w:type="dxa"/>
            <w:vAlign w:val="bottom"/>
          </w:tcPr>
          <w:p w14:paraId="0AC6A479"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2,1565%</w:t>
            </w:r>
          </w:p>
        </w:tc>
      </w:tr>
      <w:tr w:rsidR="00914A9F" w:rsidRPr="000109E1" w14:paraId="08B90A0A" w14:textId="77777777" w:rsidTr="00057818">
        <w:tc>
          <w:tcPr>
            <w:tcW w:w="1035" w:type="dxa"/>
            <w:vAlign w:val="center"/>
          </w:tcPr>
          <w:p w14:paraId="043E3EE0"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62FED5F1" w14:textId="39FF6208"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dezembro de 2024</w:t>
            </w:r>
          </w:p>
        </w:tc>
        <w:tc>
          <w:tcPr>
            <w:tcW w:w="3822" w:type="dxa"/>
            <w:vAlign w:val="bottom"/>
          </w:tcPr>
          <w:p w14:paraId="65625739"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2,2040%</w:t>
            </w:r>
          </w:p>
        </w:tc>
      </w:tr>
      <w:tr w:rsidR="00914A9F" w:rsidRPr="000109E1" w14:paraId="25A40BA8" w14:textId="77777777" w:rsidTr="00057818">
        <w:tc>
          <w:tcPr>
            <w:tcW w:w="1035" w:type="dxa"/>
            <w:vAlign w:val="center"/>
          </w:tcPr>
          <w:p w14:paraId="3DC2DD6D"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77B5767C" w14:textId="15608FBF"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janeiro de 2025</w:t>
            </w:r>
          </w:p>
        </w:tc>
        <w:tc>
          <w:tcPr>
            <w:tcW w:w="3822" w:type="dxa"/>
            <w:vAlign w:val="bottom"/>
          </w:tcPr>
          <w:p w14:paraId="078F75BA"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2,5435%</w:t>
            </w:r>
          </w:p>
        </w:tc>
      </w:tr>
      <w:tr w:rsidR="00914A9F" w:rsidRPr="000109E1" w14:paraId="207B472B" w14:textId="77777777" w:rsidTr="00057818">
        <w:tc>
          <w:tcPr>
            <w:tcW w:w="1035" w:type="dxa"/>
            <w:vAlign w:val="center"/>
          </w:tcPr>
          <w:p w14:paraId="215FF085"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789AD28A" w14:textId="347746C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fevereiro de 2025</w:t>
            </w:r>
          </w:p>
        </w:tc>
        <w:tc>
          <w:tcPr>
            <w:tcW w:w="3822" w:type="dxa"/>
            <w:vAlign w:val="bottom"/>
          </w:tcPr>
          <w:p w14:paraId="668BE91F"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2,6099%</w:t>
            </w:r>
          </w:p>
        </w:tc>
      </w:tr>
      <w:tr w:rsidR="00914A9F" w:rsidRPr="000109E1" w14:paraId="4EACF69D" w14:textId="77777777" w:rsidTr="00057818">
        <w:tc>
          <w:tcPr>
            <w:tcW w:w="1035" w:type="dxa"/>
            <w:vAlign w:val="center"/>
          </w:tcPr>
          <w:p w14:paraId="34660E98"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4A4AAC1E" w14:textId="5EE27F6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março de 2025</w:t>
            </w:r>
          </w:p>
        </w:tc>
        <w:tc>
          <w:tcPr>
            <w:tcW w:w="3822" w:type="dxa"/>
            <w:vAlign w:val="bottom"/>
          </w:tcPr>
          <w:p w14:paraId="2DB9DF01"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2,6798%</w:t>
            </w:r>
          </w:p>
        </w:tc>
      </w:tr>
      <w:tr w:rsidR="00914A9F" w:rsidRPr="000109E1" w14:paraId="7ED08228" w14:textId="77777777" w:rsidTr="00057818">
        <w:tc>
          <w:tcPr>
            <w:tcW w:w="1035" w:type="dxa"/>
            <w:vAlign w:val="center"/>
          </w:tcPr>
          <w:p w14:paraId="5C7DC94A"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609FF712" w14:textId="323E8715"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abril de 2025</w:t>
            </w:r>
          </w:p>
        </w:tc>
        <w:tc>
          <w:tcPr>
            <w:tcW w:w="3822" w:type="dxa"/>
            <w:vAlign w:val="bottom"/>
          </w:tcPr>
          <w:p w14:paraId="73D6498C"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2,7536%</w:t>
            </w:r>
          </w:p>
        </w:tc>
      </w:tr>
      <w:tr w:rsidR="00914A9F" w:rsidRPr="000109E1" w14:paraId="413D9430" w14:textId="77777777" w:rsidTr="00057818">
        <w:tc>
          <w:tcPr>
            <w:tcW w:w="1035" w:type="dxa"/>
            <w:vAlign w:val="center"/>
          </w:tcPr>
          <w:p w14:paraId="201E33F1"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41BB5E52" w14:textId="23D1035A"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maio de 2025</w:t>
            </w:r>
          </w:p>
        </w:tc>
        <w:tc>
          <w:tcPr>
            <w:tcW w:w="3822" w:type="dxa"/>
            <w:vAlign w:val="bottom"/>
          </w:tcPr>
          <w:p w14:paraId="4C1E4B5A"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2,8316%</w:t>
            </w:r>
          </w:p>
        </w:tc>
      </w:tr>
      <w:tr w:rsidR="00914A9F" w:rsidRPr="000109E1" w14:paraId="01193DC7" w14:textId="77777777" w:rsidTr="00057818">
        <w:tc>
          <w:tcPr>
            <w:tcW w:w="1035" w:type="dxa"/>
            <w:vAlign w:val="center"/>
          </w:tcPr>
          <w:p w14:paraId="726ABCC4"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03D8A86A" w14:textId="247A5B8E"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junho de 2025</w:t>
            </w:r>
          </w:p>
        </w:tc>
        <w:tc>
          <w:tcPr>
            <w:tcW w:w="3822" w:type="dxa"/>
            <w:vAlign w:val="bottom"/>
          </w:tcPr>
          <w:p w14:paraId="29C18BB4"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2,9141%</w:t>
            </w:r>
          </w:p>
        </w:tc>
      </w:tr>
      <w:tr w:rsidR="00914A9F" w:rsidRPr="000109E1" w14:paraId="13284E59" w14:textId="77777777" w:rsidTr="00057818">
        <w:tc>
          <w:tcPr>
            <w:tcW w:w="1035" w:type="dxa"/>
            <w:vAlign w:val="center"/>
          </w:tcPr>
          <w:p w14:paraId="4063B669"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4C59C00C" w14:textId="0517117C"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julho de 2025</w:t>
            </w:r>
          </w:p>
        </w:tc>
        <w:tc>
          <w:tcPr>
            <w:tcW w:w="3822" w:type="dxa"/>
            <w:vAlign w:val="bottom"/>
          </w:tcPr>
          <w:p w14:paraId="2A2972DD"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3,0016%</w:t>
            </w:r>
          </w:p>
        </w:tc>
      </w:tr>
      <w:tr w:rsidR="00914A9F" w:rsidRPr="000109E1" w14:paraId="01E93169" w14:textId="77777777" w:rsidTr="00057818">
        <w:tc>
          <w:tcPr>
            <w:tcW w:w="1035" w:type="dxa"/>
            <w:vAlign w:val="center"/>
          </w:tcPr>
          <w:p w14:paraId="0C525971"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4E3E04DD" w14:textId="61066CAE"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agosto de 2025</w:t>
            </w:r>
          </w:p>
        </w:tc>
        <w:tc>
          <w:tcPr>
            <w:tcW w:w="3822" w:type="dxa"/>
            <w:vAlign w:val="bottom"/>
          </w:tcPr>
          <w:p w14:paraId="3C4D70B2"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3,0945%</w:t>
            </w:r>
          </w:p>
        </w:tc>
      </w:tr>
      <w:tr w:rsidR="00914A9F" w:rsidRPr="000109E1" w14:paraId="6E00F838" w14:textId="77777777" w:rsidTr="00057818">
        <w:tc>
          <w:tcPr>
            <w:tcW w:w="1035" w:type="dxa"/>
            <w:vAlign w:val="center"/>
          </w:tcPr>
          <w:p w14:paraId="6A194D54"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67B87498" w14:textId="4E84369D"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setembro de 2025</w:t>
            </w:r>
          </w:p>
        </w:tc>
        <w:tc>
          <w:tcPr>
            <w:tcW w:w="3822" w:type="dxa"/>
            <w:vAlign w:val="bottom"/>
          </w:tcPr>
          <w:p w14:paraId="2A5DDD56"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3,1933%</w:t>
            </w:r>
          </w:p>
        </w:tc>
      </w:tr>
      <w:tr w:rsidR="00914A9F" w:rsidRPr="000109E1" w14:paraId="41C77F78" w14:textId="77777777" w:rsidTr="00057818">
        <w:tc>
          <w:tcPr>
            <w:tcW w:w="1035" w:type="dxa"/>
            <w:vAlign w:val="center"/>
          </w:tcPr>
          <w:p w14:paraId="363F5D3A"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37E84EAA" w14:textId="412FF1FD"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outubro de 2025</w:t>
            </w:r>
          </w:p>
        </w:tc>
        <w:tc>
          <w:tcPr>
            <w:tcW w:w="3822" w:type="dxa"/>
            <w:vAlign w:val="bottom"/>
          </w:tcPr>
          <w:p w14:paraId="661EAC5E"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3,2986%</w:t>
            </w:r>
          </w:p>
        </w:tc>
      </w:tr>
      <w:tr w:rsidR="00914A9F" w:rsidRPr="000109E1" w14:paraId="0210FF31" w14:textId="77777777" w:rsidTr="00057818">
        <w:tc>
          <w:tcPr>
            <w:tcW w:w="1035" w:type="dxa"/>
            <w:vAlign w:val="center"/>
          </w:tcPr>
          <w:p w14:paraId="1D71F8F6"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3868AB17" w14:textId="67633F4A"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novembro de 2025</w:t>
            </w:r>
          </w:p>
        </w:tc>
        <w:tc>
          <w:tcPr>
            <w:tcW w:w="3822" w:type="dxa"/>
            <w:vAlign w:val="bottom"/>
          </w:tcPr>
          <w:p w14:paraId="22787443"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3,4111%</w:t>
            </w:r>
          </w:p>
        </w:tc>
      </w:tr>
      <w:tr w:rsidR="00914A9F" w:rsidRPr="000109E1" w14:paraId="7F540244" w14:textId="77777777" w:rsidTr="00057818">
        <w:tc>
          <w:tcPr>
            <w:tcW w:w="1035" w:type="dxa"/>
            <w:vAlign w:val="center"/>
          </w:tcPr>
          <w:p w14:paraId="611AADE6"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578E4C1D" w14:textId="657FE58E"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dezembro de 2025</w:t>
            </w:r>
          </w:p>
        </w:tc>
        <w:tc>
          <w:tcPr>
            <w:tcW w:w="3822" w:type="dxa"/>
            <w:vAlign w:val="bottom"/>
          </w:tcPr>
          <w:p w14:paraId="090AD32C"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3,5316%</w:t>
            </w:r>
          </w:p>
        </w:tc>
      </w:tr>
      <w:tr w:rsidR="00914A9F" w:rsidRPr="000109E1" w14:paraId="5902A7C8" w14:textId="77777777" w:rsidTr="00057818">
        <w:tc>
          <w:tcPr>
            <w:tcW w:w="1035" w:type="dxa"/>
            <w:vAlign w:val="center"/>
          </w:tcPr>
          <w:p w14:paraId="54E7EF40"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60D25087" w14:textId="7696531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janeiro de 2026</w:t>
            </w:r>
          </w:p>
        </w:tc>
        <w:tc>
          <w:tcPr>
            <w:tcW w:w="3822" w:type="dxa"/>
            <w:vAlign w:val="bottom"/>
          </w:tcPr>
          <w:p w14:paraId="7F68228E"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3,8536%</w:t>
            </w:r>
          </w:p>
        </w:tc>
      </w:tr>
      <w:tr w:rsidR="00914A9F" w:rsidRPr="000109E1" w14:paraId="7E624855" w14:textId="77777777" w:rsidTr="00057818">
        <w:tc>
          <w:tcPr>
            <w:tcW w:w="1035" w:type="dxa"/>
            <w:vAlign w:val="center"/>
          </w:tcPr>
          <w:p w14:paraId="55EB89C8"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4811AD99" w14:textId="7FFED01A"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fevereiro de 2026</w:t>
            </w:r>
          </w:p>
        </w:tc>
        <w:tc>
          <w:tcPr>
            <w:tcW w:w="3822" w:type="dxa"/>
            <w:vAlign w:val="bottom"/>
          </w:tcPr>
          <w:p w14:paraId="693DAEA8"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4,0080%</w:t>
            </w:r>
          </w:p>
        </w:tc>
      </w:tr>
      <w:tr w:rsidR="00914A9F" w:rsidRPr="000109E1" w14:paraId="2CCCDB1B" w14:textId="77777777" w:rsidTr="00057818">
        <w:tc>
          <w:tcPr>
            <w:tcW w:w="1035" w:type="dxa"/>
            <w:vAlign w:val="center"/>
          </w:tcPr>
          <w:p w14:paraId="1B7DD4E6"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455D444F" w14:textId="6D82768B"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março de 2026</w:t>
            </w:r>
          </w:p>
        </w:tc>
        <w:tc>
          <w:tcPr>
            <w:tcW w:w="3822" w:type="dxa"/>
            <w:vAlign w:val="bottom"/>
          </w:tcPr>
          <w:p w14:paraId="261272DA"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4,1754%</w:t>
            </w:r>
          </w:p>
        </w:tc>
      </w:tr>
      <w:tr w:rsidR="00914A9F" w:rsidRPr="000109E1" w14:paraId="02504BE6" w14:textId="77777777" w:rsidTr="00057818">
        <w:tc>
          <w:tcPr>
            <w:tcW w:w="1035" w:type="dxa"/>
            <w:vAlign w:val="center"/>
          </w:tcPr>
          <w:p w14:paraId="49FE6057"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3EC2D906" w14:textId="524850D8"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abril de 2026</w:t>
            </w:r>
          </w:p>
        </w:tc>
        <w:tc>
          <w:tcPr>
            <w:tcW w:w="3822" w:type="dxa"/>
            <w:vAlign w:val="bottom"/>
          </w:tcPr>
          <w:p w14:paraId="540C98D7"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4,3573%</w:t>
            </w:r>
          </w:p>
        </w:tc>
      </w:tr>
      <w:tr w:rsidR="00914A9F" w:rsidRPr="000109E1" w14:paraId="68A96328" w14:textId="77777777" w:rsidTr="00057818">
        <w:tc>
          <w:tcPr>
            <w:tcW w:w="1035" w:type="dxa"/>
            <w:vAlign w:val="center"/>
          </w:tcPr>
          <w:p w14:paraId="5D7C5739"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062B070C" w14:textId="3B52440A"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maio de 2026</w:t>
            </w:r>
          </w:p>
        </w:tc>
        <w:tc>
          <w:tcPr>
            <w:tcW w:w="3822" w:type="dxa"/>
            <w:vAlign w:val="bottom"/>
          </w:tcPr>
          <w:p w14:paraId="3BB9F99A"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4,5558%</w:t>
            </w:r>
          </w:p>
        </w:tc>
      </w:tr>
      <w:tr w:rsidR="00914A9F" w:rsidRPr="000109E1" w14:paraId="702108A3" w14:textId="77777777" w:rsidTr="00057818">
        <w:tc>
          <w:tcPr>
            <w:tcW w:w="1035" w:type="dxa"/>
            <w:vAlign w:val="center"/>
          </w:tcPr>
          <w:p w14:paraId="454DEA0B"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59189324" w14:textId="5E08F7BE"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junho de 2026</w:t>
            </w:r>
          </w:p>
        </w:tc>
        <w:tc>
          <w:tcPr>
            <w:tcW w:w="3822" w:type="dxa"/>
            <w:vAlign w:val="bottom"/>
          </w:tcPr>
          <w:p w14:paraId="1ED1C28B"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4,7733%</w:t>
            </w:r>
          </w:p>
        </w:tc>
      </w:tr>
      <w:tr w:rsidR="00914A9F" w:rsidRPr="000109E1" w14:paraId="42E363B7" w14:textId="77777777" w:rsidTr="00057818">
        <w:tc>
          <w:tcPr>
            <w:tcW w:w="1035" w:type="dxa"/>
            <w:vAlign w:val="center"/>
          </w:tcPr>
          <w:p w14:paraId="3E55539F"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6A75BEB8" w14:textId="1915122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julho de 2026</w:t>
            </w:r>
          </w:p>
        </w:tc>
        <w:tc>
          <w:tcPr>
            <w:tcW w:w="3822" w:type="dxa"/>
            <w:vAlign w:val="bottom"/>
          </w:tcPr>
          <w:p w14:paraId="42228F61"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5,0125%</w:t>
            </w:r>
          </w:p>
        </w:tc>
      </w:tr>
      <w:tr w:rsidR="00914A9F" w:rsidRPr="000109E1" w14:paraId="1668BE30" w14:textId="77777777" w:rsidTr="00057818">
        <w:tc>
          <w:tcPr>
            <w:tcW w:w="1035" w:type="dxa"/>
            <w:vAlign w:val="center"/>
          </w:tcPr>
          <w:p w14:paraId="28753767"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33DB2EAE" w14:textId="58658196"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agosto de 2026</w:t>
            </w:r>
          </w:p>
        </w:tc>
        <w:tc>
          <w:tcPr>
            <w:tcW w:w="3822" w:type="dxa"/>
            <w:vAlign w:val="bottom"/>
          </w:tcPr>
          <w:p w14:paraId="7A9A8EE4"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5,2770%</w:t>
            </w:r>
          </w:p>
        </w:tc>
      </w:tr>
      <w:tr w:rsidR="00914A9F" w:rsidRPr="000109E1" w14:paraId="7DF07668" w14:textId="77777777" w:rsidTr="00057818">
        <w:tc>
          <w:tcPr>
            <w:tcW w:w="1035" w:type="dxa"/>
            <w:vAlign w:val="center"/>
          </w:tcPr>
          <w:p w14:paraId="4B54E691"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131E2C2F" w14:textId="49292C2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setembro de 2026</w:t>
            </w:r>
          </w:p>
        </w:tc>
        <w:tc>
          <w:tcPr>
            <w:tcW w:w="3822" w:type="dxa"/>
            <w:vAlign w:val="bottom"/>
          </w:tcPr>
          <w:p w14:paraId="0791C2F2"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5,5710%</w:t>
            </w:r>
          </w:p>
        </w:tc>
      </w:tr>
      <w:tr w:rsidR="00914A9F" w:rsidRPr="000109E1" w14:paraId="181EE4F4" w14:textId="77777777" w:rsidTr="00057818">
        <w:tc>
          <w:tcPr>
            <w:tcW w:w="1035" w:type="dxa"/>
            <w:vAlign w:val="center"/>
          </w:tcPr>
          <w:p w14:paraId="0CFB7257"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255E1F24" w14:textId="4B90047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outubro de 2026</w:t>
            </w:r>
          </w:p>
        </w:tc>
        <w:tc>
          <w:tcPr>
            <w:tcW w:w="3822" w:type="dxa"/>
            <w:vAlign w:val="bottom"/>
          </w:tcPr>
          <w:p w14:paraId="26DD7003"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5,8997%</w:t>
            </w:r>
          </w:p>
        </w:tc>
      </w:tr>
      <w:tr w:rsidR="00914A9F" w:rsidRPr="000109E1" w14:paraId="651A38CB" w14:textId="77777777" w:rsidTr="00057818">
        <w:tc>
          <w:tcPr>
            <w:tcW w:w="1035" w:type="dxa"/>
            <w:vAlign w:val="center"/>
          </w:tcPr>
          <w:p w14:paraId="74423184"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2A727CBB" w14:textId="6F087F2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novembro de 2026</w:t>
            </w:r>
          </w:p>
        </w:tc>
        <w:tc>
          <w:tcPr>
            <w:tcW w:w="3822" w:type="dxa"/>
            <w:vAlign w:val="bottom"/>
          </w:tcPr>
          <w:p w14:paraId="0527DB71"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6,2696%</w:t>
            </w:r>
          </w:p>
        </w:tc>
      </w:tr>
      <w:tr w:rsidR="00914A9F" w:rsidRPr="000109E1" w14:paraId="53F5A9C7" w14:textId="77777777" w:rsidTr="00057818">
        <w:tc>
          <w:tcPr>
            <w:tcW w:w="1035" w:type="dxa"/>
            <w:vAlign w:val="center"/>
          </w:tcPr>
          <w:p w14:paraId="3A01AD2C"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6D5D3A43" w14:textId="3402FC45"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dezembro de 2026</w:t>
            </w:r>
          </w:p>
        </w:tc>
        <w:tc>
          <w:tcPr>
            <w:tcW w:w="3822" w:type="dxa"/>
            <w:vAlign w:val="bottom"/>
          </w:tcPr>
          <w:p w14:paraId="2C910EE8"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6,6890%</w:t>
            </w:r>
          </w:p>
        </w:tc>
      </w:tr>
      <w:tr w:rsidR="00914A9F" w:rsidRPr="000109E1" w14:paraId="7010BC15" w14:textId="77777777" w:rsidTr="00057818">
        <w:tc>
          <w:tcPr>
            <w:tcW w:w="1035" w:type="dxa"/>
            <w:vAlign w:val="center"/>
          </w:tcPr>
          <w:p w14:paraId="127F2CC9"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33E5C74E" w14:textId="7194BBB4"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janeiro de 2027</w:t>
            </w:r>
          </w:p>
        </w:tc>
        <w:tc>
          <w:tcPr>
            <w:tcW w:w="3822" w:type="dxa"/>
            <w:vAlign w:val="bottom"/>
          </w:tcPr>
          <w:p w14:paraId="111BBC3A"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11,1111%</w:t>
            </w:r>
          </w:p>
        </w:tc>
      </w:tr>
      <w:tr w:rsidR="00914A9F" w:rsidRPr="000109E1" w14:paraId="493E53F8" w14:textId="77777777" w:rsidTr="00057818">
        <w:tc>
          <w:tcPr>
            <w:tcW w:w="1035" w:type="dxa"/>
            <w:vAlign w:val="center"/>
          </w:tcPr>
          <w:p w14:paraId="4D0C689D"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701639F5" w14:textId="71F1E405"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fevereiro de 2027</w:t>
            </w:r>
          </w:p>
        </w:tc>
        <w:tc>
          <w:tcPr>
            <w:tcW w:w="3822" w:type="dxa"/>
            <w:vAlign w:val="bottom"/>
          </w:tcPr>
          <w:p w14:paraId="1FBA4D90"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12,5000%</w:t>
            </w:r>
          </w:p>
        </w:tc>
      </w:tr>
      <w:tr w:rsidR="00914A9F" w:rsidRPr="000109E1" w14:paraId="0752B7F3" w14:textId="77777777" w:rsidTr="00057818">
        <w:tc>
          <w:tcPr>
            <w:tcW w:w="1035" w:type="dxa"/>
            <w:vAlign w:val="center"/>
          </w:tcPr>
          <w:p w14:paraId="772835F2"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5CAA717C" w14:textId="67C588ED"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março de 2027</w:t>
            </w:r>
          </w:p>
        </w:tc>
        <w:tc>
          <w:tcPr>
            <w:tcW w:w="3822" w:type="dxa"/>
            <w:vAlign w:val="bottom"/>
          </w:tcPr>
          <w:p w14:paraId="11D08388"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14,2857%</w:t>
            </w:r>
          </w:p>
        </w:tc>
      </w:tr>
      <w:tr w:rsidR="00914A9F" w:rsidRPr="000109E1" w14:paraId="2662029E" w14:textId="77777777" w:rsidTr="00057818">
        <w:tc>
          <w:tcPr>
            <w:tcW w:w="1035" w:type="dxa"/>
            <w:vAlign w:val="center"/>
          </w:tcPr>
          <w:p w14:paraId="0B6799F5"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2089F3B8" w14:textId="2022E8B5"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abril de 2027</w:t>
            </w:r>
          </w:p>
        </w:tc>
        <w:tc>
          <w:tcPr>
            <w:tcW w:w="3822" w:type="dxa"/>
            <w:vAlign w:val="bottom"/>
          </w:tcPr>
          <w:p w14:paraId="675797A8"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16,6667%</w:t>
            </w:r>
          </w:p>
        </w:tc>
      </w:tr>
      <w:tr w:rsidR="00914A9F" w:rsidRPr="000109E1" w14:paraId="3C0E1302" w14:textId="77777777" w:rsidTr="00057818">
        <w:tc>
          <w:tcPr>
            <w:tcW w:w="1035" w:type="dxa"/>
            <w:vAlign w:val="center"/>
          </w:tcPr>
          <w:p w14:paraId="190B212C"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5B044A2F" w14:textId="76461DD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maio de 2027</w:t>
            </w:r>
          </w:p>
        </w:tc>
        <w:tc>
          <w:tcPr>
            <w:tcW w:w="3822" w:type="dxa"/>
            <w:vAlign w:val="bottom"/>
          </w:tcPr>
          <w:p w14:paraId="4E9EC590"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20,0000%</w:t>
            </w:r>
          </w:p>
        </w:tc>
      </w:tr>
      <w:tr w:rsidR="00914A9F" w:rsidRPr="000109E1" w14:paraId="46495653" w14:textId="77777777" w:rsidTr="00057818">
        <w:tc>
          <w:tcPr>
            <w:tcW w:w="1035" w:type="dxa"/>
            <w:vAlign w:val="center"/>
          </w:tcPr>
          <w:p w14:paraId="02FC0A93"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1A2E4A86" w14:textId="7AF4139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junho de 2027</w:t>
            </w:r>
          </w:p>
        </w:tc>
        <w:tc>
          <w:tcPr>
            <w:tcW w:w="3822" w:type="dxa"/>
            <w:vAlign w:val="bottom"/>
          </w:tcPr>
          <w:p w14:paraId="7CEDB518"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25,0000%</w:t>
            </w:r>
          </w:p>
        </w:tc>
      </w:tr>
      <w:tr w:rsidR="00914A9F" w:rsidRPr="000109E1" w14:paraId="1E089ADD" w14:textId="77777777" w:rsidTr="00057818">
        <w:tc>
          <w:tcPr>
            <w:tcW w:w="1035" w:type="dxa"/>
            <w:vAlign w:val="center"/>
          </w:tcPr>
          <w:p w14:paraId="06818AB1"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32B2684A" w14:textId="009FF77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julho de 2027</w:t>
            </w:r>
          </w:p>
        </w:tc>
        <w:tc>
          <w:tcPr>
            <w:tcW w:w="3822" w:type="dxa"/>
            <w:vAlign w:val="bottom"/>
          </w:tcPr>
          <w:p w14:paraId="0157BD5F"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33,3333%</w:t>
            </w:r>
          </w:p>
        </w:tc>
      </w:tr>
      <w:tr w:rsidR="00914A9F" w:rsidRPr="000109E1" w14:paraId="35F316C2" w14:textId="77777777" w:rsidTr="00057818">
        <w:tc>
          <w:tcPr>
            <w:tcW w:w="1035" w:type="dxa"/>
            <w:vAlign w:val="center"/>
          </w:tcPr>
          <w:p w14:paraId="4B29D05A"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bottom"/>
          </w:tcPr>
          <w:p w14:paraId="1E2AD74A" w14:textId="13E4B2CC"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agosto de 2027</w:t>
            </w:r>
          </w:p>
        </w:tc>
        <w:tc>
          <w:tcPr>
            <w:tcW w:w="3822" w:type="dxa"/>
            <w:vAlign w:val="bottom"/>
          </w:tcPr>
          <w:p w14:paraId="6C91F1B8"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50,0000%</w:t>
            </w:r>
          </w:p>
        </w:tc>
      </w:tr>
      <w:tr w:rsidR="00914A9F" w:rsidRPr="000109E1" w14:paraId="729A4B04" w14:textId="77777777" w:rsidTr="00057818">
        <w:tc>
          <w:tcPr>
            <w:tcW w:w="1035" w:type="dxa"/>
            <w:vAlign w:val="center"/>
          </w:tcPr>
          <w:p w14:paraId="49BCCE24" w14:textId="77777777" w:rsidR="00914A9F" w:rsidRPr="000109E1" w:rsidRDefault="00914A9F" w:rsidP="00914A9F">
            <w:pPr>
              <w:pStyle w:val="TabBody"/>
              <w:numPr>
                <w:ilvl w:val="0"/>
                <w:numId w:val="19"/>
              </w:numPr>
              <w:spacing w:before="0" w:after="120" w:line="320" w:lineRule="exact"/>
              <w:ind w:left="429"/>
              <w:jc w:val="left"/>
              <w:rPr>
                <w:rFonts w:ascii="Segoe UI" w:hAnsi="Segoe UI" w:cs="Segoe UI"/>
                <w:b/>
                <w:i/>
                <w:iCs/>
                <w:sz w:val="22"/>
                <w:szCs w:val="22"/>
              </w:rPr>
            </w:pPr>
          </w:p>
        </w:tc>
        <w:tc>
          <w:tcPr>
            <w:tcW w:w="2934" w:type="dxa"/>
            <w:vAlign w:val="center"/>
          </w:tcPr>
          <w:p w14:paraId="6B3D27B9" w14:textId="77777777"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D0D0D"/>
                <w:sz w:val="22"/>
                <w:szCs w:val="22"/>
              </w:rPr>
              <w:t>Data de Vencimento</w:t>
            </w:r>
          </w:p>
        </w:tc>
        <w:tc>
          <w:tcPr>
            <w:tcW w:w="3822" w:type="dxa"/>
          </w:tcPr>
          <w:p w14:paraId="2429CC96"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100,0000%</w:t>
            </w:r>
          </w:p>
        </w:tc>
      </w:tr>
      <w:tr w:rsidR="00914A9F" w:rsidRPr="000109E1" w14:paraId="49768310" w14:textId="77777777" w:rsidTr="00057818">
        <w:tc>
          <w:tcPr>
            <w:tcW w:w="7791" w:type="dxa"/>
            <w:gridSpan w:val="3"/>
            <w:tcBorders>
              <w:top w:val="single" w:sz="4" w:space="0" w:color="auto"/>
              <w:left w:val="single" w:sz="4" w:space="0" w:color="auto"/>
              <w:bottom w:val="single" w:sz="4" w:space="0" w:color="auto"/>
              <w:right w:val="single" w:sz="4" w:space="0" w:color="auto"/>
            </w:tcBorders>
            <w:vAlign w:val="center"/>
          </w:tcPr>
          <w:p w14:paraId="243CBEF5" w14:textId="77777777" w:rsidR="00914A9F" w:rsidRPr="000109E1" w:rsidRDefault="00914A9F" w:rsidP="00057818">
            <w:pPr>
              <w:pStyle w:val="TabBody"/>
              <w:spacing w:before="0" w:after="120" w:line="320" w:lineRule="exact"/>
              <w:rPr>
                <w:rFonts w:ascii="Segoe UI" w:hAnsi="Segoe UI" w:cs="Segoe UI"/>
                <w:i/>
                <w:iCs/>
                <w:sz w:val="22"/>
                <w:szCs w:val="22"/>
              </w:rPr>
            </w:pPr>
            <w:r w:rsidRPr="000109E1">
              <w:rPr>
                <w:rFonts w:ascii="Segoe UI" w:hAnsi="Segoe UI" w:cs="Segoe UI"/>
                <w:i/>
                <w:iCs/>
                <w:sz w:val="22"/>
                <w:szCs w:val="22"/>
              </w:rPr>
              <w:t xml:space="preserve">* Percentuais destinados ao cálculo e ao pagamento das parcelas de amortização que deverão ser registrados nos sistemas administrados pela B3. </w:t>
            </w:r>
          </w:p>
        </w:tc>
      </w:tr>
    </w:tbl>
    <w:p w14:paraId="628ED048" w14:textId="77777777" w:rsidR="00914A9F" w:rsidRPr="000109E1" w:rsidRDefault="00914A9F" w:rsidP="00914A9F">
      <w:pPr>
        <w:pStyle w:val="Level3"/>
        <w:numPr>
          <w:ilvl w:val="0"/>
          <w:numId w:val="0"/>
        </w:numPr>
        <w:tabs>
          <w:tab w:val="num" w:pos="1560"/>
        </w:tabs>
        <w:spacing w:after="120" w:line="320" w:lineRule="exact"/>
        <w:ind w:left="709"/>
        <w:rPr>
          <w:rFonts w:ascii="Segoe UI" w:hAnsi="Segoe UI" w:cs="Segoe UI"/>
          <w:b/>
          <w:i/>
          <w:iCs/>
          <w:sz w:val="22"/>
          <w:szCs w:val="22"/>
          <w:lang w:val="pt-BR"/>
        </w:rPr>
      </w:pPr>
    </w:p>
    <w:p w14:paraId="1BD94156" w14:textId="5E53B5EA" w:rsidR="00914A9F" w:rsidRPr="000109E1" w:rsidRDefault="00914A9F" w:rsidP="00914A9F">
      <w:pPr>
        <w:pStyle w:val="Level3"/>
        <w:numPr>
          <w:ilvl w:val="0"/>
          <w:numId w:val="0"/>
        </w:numPr>
        <w:tabs>
          <w:tab w:val="num" w:pos="1701"/>
        </w:tabs>
        <w:spacing w:after="240" w:line="320" w:lineRule="atLeast"/>
        <w:ind w:left="709"/>
        <w:rPr>
          <w:rFonts w:ascii="Segoe UI" w:hAnsi="Segoe UI" w:cs="Segoe UI"/>
          <w:b/>
          <w:i/>
          <w:iCs/>
          <w:sz w:val="22"/>
          <w:szCs w:val="22"/>
          <w:lang w:val="pt-BR"/>
        </w:rPr>
      </w:pPr>
      <w:bookmarkStart w:id="9" w:name="_Ref110938162"/>
      <w:bookmarkStart w:id="10" w:name="_Ref115109122"/>
      <w:r w:rsidRPr="000109E1">
        <w:rPr>
          <w:rFonts w:ascii="Segoe UI" w:hAnsi="Segoe UI" w:cs="Segoe UI"/>
          <w:i/>
          <w:iCs/>
          <w:sz w:val="22"/>
          <w:szCs w:val="22"/>
          <w:lang w:val="pt-BR"/>
        </w:rPr>
        <w:t xml:space="preserve">4.14.2 </w:t>
      </w:r>
      <w:r w:rsidRPr="000109E1">
        <w:rPr>
          <w:rFonts w:ascii="Segoe UI" w:hAnsi="Segoe UI" w:cs="Segoe UI"/>
          <w:i/>
          <w:iCs/>
          <w:sz w:val="22"/>
          <w:szCs w:val="22"/>
          <w:u w:val="single"/>
          <w:lang w:val="pt-BR"/>
        </w:rPr>
        <w:t>Amortização do Valor Nominal Unitário da Segunda Série</w:t>
      </w:r>
      <w:r w:rsidRPr="000109E1">
        <w:rPr>
          <w:rFonts w:ascii="Segoe UI" w:hAnsi="Segoe UI" w:cs="Segoe UI"/>
          <w:i/>
          <w:iCs/>
          <w:sz w:val="22"/>
          <w:szCs w:val="22"/>
          <w:lang w:val="pt-BR"/>
        </w:rPr>
        <w:t xml:space="preserve">. O saldo do Valor Nominal Unitário Atualizado das Debêntures da Segunda Série será amortizado em parcelas mensais consecutivas, nas respectivas datas de amortização, devidas sempre no dia </w:t>
      </w:r>
      <w:r w:rsidR="004A722B" w:rsidRPr="000109E1">
        <w:rPr>
          <w:rFonts w:ascii="Segoe UI" w:hAnsi="Segoe UI" w:cs="Segoe UI"/>
          <w:i/>
          <w:iCs/>
          <w:sz w:val="22"/>
          <w:szCs w:val="22"/>
          <w:lang w:val="pt-BR"/>
        </w:rPr>
        <w:t xml:space="preserve">15 </w:t>
      </w:r>
      <w:r w:rsidRPr="000109E1">
        <w:rPr>
          <w:rFonts w:ascii="Segoe UI" w:hAnsi="Segoe UI" w:cs="Segoe UI"/>
          <w:i/>
          <w:iCs/>
          <w:sz w:val="22"/>
          <w:szCs w:val="22"/>
          <w:lang w:val="pt-BR"/>
        </w:rPr>
        <w:t>(</w:t>
      </w:r>
      <w:r w:rsidR="004A722B" w:rsidRPr="000109E1">
        <w:rPr>
          <w:rFonts w:ascii="Segoe UI" w:hAnsi="Segoe UI" w:cs="Segoe UI"/>
          <w:i/>
          <w:iCs/>
          <w:sz w:val="22"/>
          <w:szCs w:val="22"/>
          <w:lang w:val="pt-BR"/>
        </w:rPr>
        <w:t>quinze</w:t>
      </w:r>
      <w:r w:rsidRPr="000109E1">
        <w:rPr>
          <w:rFonts w:ascii="Segoe UI" w:hAnsi="Segoe UI" w:cs="Segoe UI"/>
          <w:i/>
          <w:iCs/>
          <w:sz w:val="22"/>
          <w:szCs w:val="22"/>
          <w:lang w:val="pt-BR"/>
        </w:rPr>
        <w:t>) de cada mês, sendo que a primeira parcela será devida em 15 de junho de 2023 e as demais parcelas serão devidas em cada uma das respectivas datas de amortização das Debêntures da Segunda Série, de acordo com as datas indicadas na 2ª (segunda) coluna da tabela abaixo (cada data de amortização das Debêntures da Segunda Série, uma “</w:t>
      </w:r>
      <w:r w:rsidRPr="000109E1">
        <w:rPr>
          <w:rFonts w:ascii="Segoe UI" w:hAnsi="Segoe UI" w:cs="Segoe UI"/>
          <w:b/>
          <w:i/>
          <w:iCs/>
          <w:sz w:val="22"/>
          <w:szCs w:val="22"/>
          <w:lang w:val="pt-BR"/>
        </w:rPr>
        <w:t>Data de Amortização das Debêntures da Segunda Série</w:t>
      </w:r>
      <w:r w:rsidRPr="000109E1">
        <w:rPr>
          <w:rFonts w:ascii="Segoe UI" w:hAnsi="Segoe UI" w:cs="Segoe UI"/>
          <w:i/>
          <w:iCs/>
          <w:sz w:val="22"/>
          <w:szCs w:val="22"/>
          <w:lang w:val="pt-BR"/>
        </w:rPr>
        <w:t>” e, em conjunto com a Data de Amortização das Debêntures da Primeira Série, “</w:t>
      </w:r>
      <w:r w:rsidRPr="000109E1">
        <w:rPr>
          <w:rFonts w:ascii="Segoe UI" w:hAnsi="Segoe UI" w:cs="Segoe UI"/>
          <w:b/>
          <w:bCs/>
          <w:i/>
          <w:iCs/>
          <w:sz w:val="22"/>
          <w:szCs w:val="22"/>
          <w:lang w:val="pt-BR"/>
        </w:rPr>
        <w:t>Datas de Amortização das Debêntures</w:t>
      </w:r>
      <w:r w:rsidRPr="000109E1">
        <w:rPr>
          <w:rFonts w:ascii="Segoe UI" w:hAnsi="Segoe UI" w:cs="Segoe UI"/>
          <w:i/>
          <w:iCs/>
          <w:sz w:val="22"/>
          <w:szCs w:val="22"/>
          <w:lang w:val="pt-BR"/>
        </w:rPr>
        <w:t>”) e percentuais previstos na 3ª (terceira) coluna da tabela a seguir:</w:t>
      </w:r>
      <w:bookmarkEnd w:id="9"/>
      <w:r w:rsidRPr="000109E1">
        <w:rPr>
          <w:rFonts w:ascii="Segoe UI" w:hAnsi="Segoe UI" w:cs="Segoe UI"/>
          <w:i/>
          <w:iCs/>
          <w:sz w:val="22"/>
          <w:szCs w:val="22"/>
          <w:lang w:val="pt-BR"/>
        </w:rPr>
        <w:t xml:space="preserve"> </w:t>
      </w:r>
      <w:bookmarkEnd w:id="10"/>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3076"/>
        <w:gridCol w:w="3680"/>
      </w:tblGrid>
      <w:tr w:rsidR="00914A9F" w:rsidRPr="000109E1" w14:paraId="43CBFA70" w14:textId="77777777" w:rsidTr="00057818">
        <w:tc>
          <w:tcPr>
            <w:tcW w:w="1035" w:type="dxa"/>
            <w:vAlign w:val="center"/>
          </w:tcPr>
          <w:p w14:paraId="78AC3849" w14:textId="77777777" w:rsidR="00914A9F" w:rsidRPr="000109E1" w:rsidRDefault="00914A9F" w:rsidP="00057818">
            <w:pPr>
              <w:pStyle w:val="TabHeading"/>
              <w:spacing w:before="0" w:after="120" w:line="320" w:lineRule="exact"/>
              <w:jc w:val="center"/>
              <w:rPr>
                <w:rFonts w:ascii="Segoe UI" w:hAnsi="Segoe UI" w:cs="Segoe UI"/>
                <w:bCs/>
                <w:i/>
                <w:iCs/>
                <w:sz w:val="22"/>
                <w:szCs w:val="22"/>
              </w:rPr>
            </w:pPr>
            <w:bookmarkStart w:id="11" w:name="_Hlk70688293"/>
            <w:r w:rsidRPr="000109E1">
              <w:rPr>
                <w:rFonts w:ascii="Segoe UI" w:hAnsi="Segoe UI" w:cs="Segoe UI"/>
                <w:bCs/>
                <w:i/>
                <w:iCs/>
                <w:sz w:val="22"/>
                <w:szCs w:val="22"/>
              </w:rPr>
              <w:t>Parcela</w:t>
            </w:r>
          </w:p>
        </w:tc>
        <w:tc>
          <w:tcPr>
            <w:tcW w:w="3076" w:type="dxa"/>
            <w:vAlign w:val="bottom"/>
          </w:tcPr>
          <w:p w14:paraId="01F843A1" w14:textId="77777777" w:rsidR="00914A9F" w:rsidRPr="000109E1" w:rsidRDefault="00914A9F" w:rsidP="00057818">
            <w:pPr>
              <w:pStyle w:val="TabHeading"/>
              <w:spacing w:before="0" w:after="120" w:line="320" w:lineRule="exact"/>
              <w:jc w:val="center"/>
              <w:rPr>
                <w:rFonts w:ascii="Segoe UI" w:hAnsi="Segoe UI" w:cs="Segoe UI"/>
                <w:bCs/>
                <w:i/>
                <w:iCs/>
                <w:sz w:val="22"/>
                <w:szCs w:val="22"/>
              </w:rPr>
            </w:pPr>
            <w:r w:rsidRPr="000109E1">
              <w:rPr>
                <w:rFonts w:ascii="Segoe UI" w:hAnsi="Segoe UI" w:cs="Segoe UI"/>
                <w:bCs/>
                <w:i/>
                <w:iCs/>
                <w:sz w:val="22"/>
                <w:szCs w:val="22"/>
              </w:rPr>
              <w:t>Data de Amortização das Debêntures da Segunda Série</w:t>
            </w:r>
          </w:p>
        </w:tc>
        <w:tc>
          <w:tcPr>
            <w:tcW w:w="3680" w:type="dxa"/>
          </w:tcPr>
          <w:p w14:paraId="2C473BC0" w14:textId="77777777" w:rsidR="00914A9F" w:rsidRPr="000109E1" w:rsidRDefault="00914A9F" w:rsidP="00057818">
            <w:pPr>
              <w:pStyle w:val="TabHeading"/>
              <w:spacing w:before="0" w:after="120" w:line="320" w:lineRule="exact"/>
              <w:jc w:val="center"/>
              <w:rPr>
                <w:rFonts w:ascii="Segoe UI" w:hAnsi="Segoe UI" w:cs="Segoe UI"/>
                <w:bCs/>
                <w:i/>
                <w:iCs/>
                <w:sz w:val="22"/>
                <w:szCs w:val="22"/>
              </w:rPr>
            </w:pPr>
            <w:r w:rsidRPr="000109E1">
              <w:rPr>
                <w:rFonts w:ascii="Segoe UI" w:hAnsi="Segoe UI" w:cs="Segoe UI"/>
                <w:bCs/>
                <w:i/>
                <w:iCs/>
                <w:sz w:val="22"/>
                <w:szCs w:val="22"/>
              </w:rPr>
              <w:t>Percentual do saldo do Valor Nominal Unitário Atualizado a ser amortizado*</w:t>
            </w:r>
          </w:p>
        </w:tc>
      </w:tr>
      <w:tr w:rsidR="00914A9F" w:rsidRPr="000109E1" w14:paraId="57ACEFF7" w14:textId="77777777" w:rsidTr="00057818">
        <w:tc>
          <w:tcPr>
            <w:tcW w:w="1035" w:type="dxa"/>
            <w:vAlign w:val="center"/>
          </w:tcPr>
          <w:p w14:paraId="03536253" w14:textId="77777777" w:rsidR="00914A9F" w:rsidRPr="000109E1" w:rsidRDefault="00914A9F" w:rsidP="00914A9F">
            <w:pPr>
              <w:pStyle w:val="TabBody"/>
              <w:numPr>
                <w:ilvl w:val="0"/>
                <w:numId w:val="20"/>
              </w:numPr>
              <w:spacing w:before="0" w:after="120" w:line="320" w:lineRule="exact"/>
              <w:ind w:hanging="542"/>
              <w:rPr>
                <w:rFonts w:ascii="Segoe UI" w:hAnsi="Segoe UI" w:cs="Segoe UI"/>
                <w:b/>
                <w:i/>
                <w:iCs/>
                <w:sz w:val="22"/>
                <w:szCs w:val="22"/>
              </w:rPr>
            </w:pPr>
          </w:p>
        </w:tc>
        <w:tc>
          <w:tcPr>
            <w:tcW w:w="3076" w:type="dxa"/>
            <w:vAlign w:val="bottom"/>
          </w:tcPr>
          <w:p w14:paraId="30EFB024" w14:textId="6F58BECB"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junho de 2023</w:t>
            </w:r>
          </w:p>
        </w:tc>
        <w:tc>
          <w:tcPr>
            <w:tcW w:w="3680" w:type="dxa"/>
            <w:vAlign w:val="bottom"/>
          </w:tcPr>
          <w:p w14:paraId="76453270"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0,7984%</w:t>
            </w:r>
          </w:p>
        </w:tc>
      </w:tr>
      <w:tr w:rsidR="00914A9F" w:rsidRPr="000109E1" w14:paraId="763F8772" w14:textId="77777777" w:rsidTr="00057818">
        <w:tc>
          <w:tcPr>
            <w:tcW w:w="1035" w:type="dxa"/>
            <w:vAlign w:val="center"/>
          </w:tcPr>
          <w:p w14:paraId="207ECB8C"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3B537427" w14:textId="3A9C5D6B"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julho de 2023</w:t>
            </w:r>
          </w:p>
        </w:tc>
        <w:tc>
          <w:tcPr>
            <w:tcW w:w="3680" w:type="dxa"/>
            <w:vAlign w:val="bottom"/>
          </w:tcPr>
          <w:p w14:paraId="0B9BE226"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0,8049%</w:t>
            </w:r>
          </w:p>
        </w:tc>
      </w:tr>
      <w:tr w:rsidR="00914A9F" w:rsidRPr="000109E1" w14:paraId="44262D76" w14:textId="77777777" w:rsidTr="00057818">
        <w:tc>
          <w:tcPr>
            <w:tcW w:w="1035" w:type="dxa"/>
            <w:vAlign w:val="center"/>
          </w:tcPr>
          <w:p w14:paraId="7E3C10BA"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615ABA90" w14:textId="1BB8AC76"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00000"/>
                <w:sz w:val="22"/>
                <w:szCs w:val="22"/>
              </w:rPr>
              <w:t>15 de agosto de 2023</w:t>
            </w:r>
          </w:p>
        </w:tc>
        <w:tc>
          <w:tcPr>
            <w:tcW w:w="3680" w:type="dxa"/>
            <w:vAlign w:val="bottom"/>
          </w:tcPr>
          <w:p w14:paraId="70B3FE0D"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0,8114%</w:t>
            </w:r>
          </w:p>
        </w:tc>
      </w:tr>
      <w:tr w:rsidR="00914A9F" w:rsidRPr="000109E1" w14:paraId="01080C24" w14:textId="77777777" w:rsidTr="00057818">
        <w:tc>
          <w:tcPr>
            <w:tcW w:w="1035" w:type="dxa"/>
            <w:vAlign w:val="center"/>
          </w:tcPr>
          <w:p w14:paraId="07AAE1B6"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41A1AE6D" w14:textId="16BCF580"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00000"/>
                <w:sz w:val="22"/>
                <w:szCs w:val="22"/>
              </w:rPr>
              <w:t>15 de setembro de 2023</w:t>
            </w:r>
          </w:p>
        </w:tc>
        <w:tc>
          <w:tcPr>
            <w:tcW w:w="3680" w:type="dxa"/>
            <w:vAlign w:val="bottom"/>
          </w:tcPr>
          <w:p w14:paraId="72AD64FC"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0,8180%</w:t>
            </w:r>
          </w:p>
        </w:tc>
      </w:tr>
      <w:tr w:rsidR="00914A9F" w:rsidRPr="000109E1" w14:paraId="0FD4C871" w14:textId="77777777" w:rsidTr="00057818">
        <w:tc>
          <w:tcPr>
            <w:tcW w:w="1035" w:type="dxa"/>
            <w:vAlign w:val="center"/>
          </w:tcPr>
          <w:p w14:paraId="2CC66678"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5255D592" w14:textId="6A22DFAD"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00000"/>
                <w:sz w:val="22"/>
                <w:szCs w:val="22"/>
              </w:rPr>
              <w:t>15 de outubro de 2023</w:t>
            </w:r>
          </w:p>
        </w:tc>
        <w:tc>
          <w:tcPr>
            <w:tcW w:w="3680" w:type="dxa"/>
            <w:vAlign w:val="bottom"/>
          </w:tcPr>
          <w:p w14:paraId="41EF2E6C"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0,8248%</w:t>
            </w:r>
          </w:p>
        </w:tc>
      </w:tr>
      <w:tr w:rsidR="00914A9F" w:rsidRPr="000109E1" w14:paraId="1653DB14" w14:textId="77777777" w:rsidTr="00057818">
        <w:tc>
          <w:tcPr>
            <w:tcW w:w="1035" w:type="dxa"/>
            <w:vAlign w:val="center"/>
          </w:tcPr>
          <w:p w14:paraId="711A5D68"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1B7E4E21" w14:textId="56EBE82E"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00000"/>
                <w:sz w:val="22"/>
                <w:szCs w:val="22"/>
              </w:rPr>
              <w:t>15 de novembro de 2023</w:t>
            </w:r>
          </w:p>
        </w:tc>
        <w:tc>
          <w:tcPr>
            <w:tcW w:w="3680" w:type="dxa"/>
            <w:vAlign w:val="bottom"/>
          </w:tcPr>
          <w:p w14:paraId="5787F877"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0,8316%</w:t>
            </w:r>
          </w:p>
        </w:tc>
      </w:tr>
      <w:tr w:rsidR="00914A9F" w:rsidRPr="000109E1" w14:paraId="14D2B1EB" w14:textId="77777777" w:rsidTr="00057818">
        <w:tc>
          <w:tcPr>
            <w:tcW w:w="1035" w:type="dxa"/>
            <w:vAlign w:val="center"/>
          </w:tcPr>
          <w:p w14:paraId="2A084CAF"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1B7294D1" w14:textId="333721FA"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00000"/>
                <w:sz w:val="22"/>
                <w:szCs w:val="22"/>
              </w:rPr>
              <w:t>15 de dezembro de 2023</w:t>
            </w:r>
          </w:p>
        </w:tc>
        <w:tc>
          <w:tcPr>
            <w:tcW w:w="3680" w:type="dxa"/>
            <w:vAlign w:val="bottom"/>
          </w:tcPr>
          <w:p w14:paraId="15C3D518"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0,8386%</w:t>
            </w:r>
          </w:p>
        </w:tc>
      </w:tr>
      <w:tr w:rsidR="00914A9F" w:rsidRPr="000109E1" w14:paraId="74D7D2C3" w14:textId="77777777" w:rsidTr="00057818">
        <w:tc>
          <w:tcPr>
            <w:tcW w:w="1035" w:type="dxa"/>
            <w:vAlign w:val="center"/>
          </w:tcPr>
          <w:p w14:paraId="720040B0"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0EBE823F" w14:textId="651F318F"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janeiro de 2024</w:t>
            </w:r>
          </w:p>
        </w:tc>
        <w:tc>
          <w:tcPr>
            <w:tcW w:w="3680" w:type="dxa"/>
            <w:vAlign w:val="bottom"/>
          </w:tcPr>
          <w:p w14:paraId="3D976A5A"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1,1276%</w:t>
            </w:r>
          </w:p>
        </w:tc>
      </w:tr>
      <w:tr w:rsidR="00914A9F" w:rsidRPr="000109E1" w14:paraId="7A30D805" w14:textId="77777777" w:rsidTr="00057818">
        <w:tc>
          <w:tcPr>
            <w:tcW w:w="1035" w:type="dxa"/>
            <w:vAlign w:val="center"/>
          </w:tcPr>
          <w:p w14:paraId="16BD7B67"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7E33DBEE" w14:textId="78BD2E8F"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fevereiro de 2024</w:t>
            </w:r>
          </w:p>
        </w:tc>
        <w:tc>
          <w:tcPr>
            <w:tcW w:w="3680" w:type="dxa"/>
            <w:vAlign w:val="bottom"/>
          </w:tcPr>
          <w:p w14:paraId="26893E89"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1,1404%</w:t>
            </w:r>
          </w:p>
        </w:tc>
      </w:tr>
      <w:tr w:rsidR="00914A9F" w:rsidRPr="000109E1" w14:paraId="6ACF0016" w14:textId="77777777" w:rsidTr="00057818">
        <w:tc>
          <w:tcPr>
            <w:tcW w:w="1035" w:type="dxa"/>
            <w:vAlign w:val="center"/>
          </w:tcPr>
          <w:p w14:paraId="3EDC383E"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21668941" w14:textId="0CB02E92"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março de 2024</w:t>
            </w:r>
          </w:p>
        </w:tc>
        <w:tc>
          <w:tcPr>
            <w:tcW w:w="3680" w:type="dxa"/>
            <w:vAlign w:val="bottom"/>
          </w:tcPr>
          <w:p w14:paraId="75AC3736"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1,1536%</w:t>
            </w:r>
          </w:p>
        </w:tc>
      </w:tr>
      <w:tr w:rsidR="00914A9F" w:rsidRPr="000109E1" w14:paraId="0FB591FE" w14:textId="77777777" w:rsidTr="00057818">
        <w:tc>
          <w:tcPr>
            <w:tcW w:w="1035" w:type="dxa"/>
            <w:vAlign w:val="center"/>
          </w:tcPr>
          <w:p w14:paraId="2243345F"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073CD50A" w14:textId="5DF74C0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abril de 2024</w:t>
            </w:r>
          </w:p>
        </w:tc>
        <w:tc>
          <w:tcPr>
            <w:tcW w:w="3680" w:type="dxa"/>
            <w:vAlign w:val="bottom"/>
          </w:tcPr>
          <w:p w14:paraId="43C5A0C6"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1,1671%</w:t>
            </w:r>
          </w:p>
        </w:tc>
      </w:tr>
      <w:tr w:rsidR="00914A9F" w:rsidRPr="000109E1" w14:paraId="4694CE1D" w14:textId="77777777" w:rsidTr="00057818">
        <w:tc>
          <w:tcPr>
            <w:tcW w:w="1035" w:type="dxa"/>
            <w:vAlign w:val="center"/>
          </w:tcPr>
          <w:p w14:paraId="43AE6A61"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1533F26B" w14:textId="732BF90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maio de 2024</w:t>
            </w:r>
          </w:p>
        </w:tc>
        <w:tc>
          <w:tcPr>
            <w:tcW w:w="3680" w:type="dxa"/>
            <w:vAlign w:val="bottom"/>
          </w:tcPr>
          <w:p w14:paraId="04E7AAEC"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1,1808%</w:t>
            </w:r>
          </w:p>
        </w:tc>
      </w:tr>
      <w:tr w:rsidR="00914A9F" w:rsidRPr="000109E1" w14:paraId="6FD642B1" w14:textId="77777777" w:rsidTr="00057818">
        <w:tc>
          <w:tcPr>
            <w:tcW w:w="1035" w:type="dxa"/>
            <w:vAlign w:val="center"/>
          </w:tcPr>
          <w:p w14:paraId="55B41915"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79331FB4" w14:textId="78FDC85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junho de 2024</w:t>
            </w:r>
          </w:p>
        </w:tc>
        <w:tc>
          <w:tcPr>
            <w:tcW w:w="3680" w:type="dxa"/>
            <w:vAlign w:val="bottom"/>
          </w:tcPr>
          <w:p w14:paraId="39543DDE"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1,1950%</w:t>
            </w:r>
          </w:p>
        </w:tc>
      </w:tr>
      <w:tr w:rsidR="00914A9F" w:rsidRPr="000109E1" w14:paraId="3F7EF2EA" w14:textId="77777777" w:rsidTr="00057818">
        <w:tc>
          <w:tcPr>
            <w:tcW w:w="1035" w:type="dxa"/>
            <w:vAlign w:val="center"/>
          </w:tcPr>
          <w:p w14:paraId="09C9605D"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0D827E2B" w14:textId="3AFB144F"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julho de 2024</w:t>
            </w:r>
          </w:p>
        </w:tc>
        <w:tc>
          <w:tcPr>
            <w:tcW w:w="3680" w:type="dxa"/>
            <w:vAlign w:val="bottom"/>
          </w:tcPr>
          <w:p w14:paraId="622EFBCE"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1,2094%</w:t>
            </w:r>
          </w:p>
        </w:tc>
      </w:tr>
      <w:tr w:rsidR="00914A9F" w:rsidRPr="000109E1" w14:paraId="6C843F48" w14:textId="77777777" w:rsidTr="00057818">
        <w:tc>
          <w:tcPr>
            <w:tcW w:w="1035" w:type="dxa"/>
            <w:vAlign w:val="center"/>
          </w:tcPr>
          <w:p w14:paraId="0439D620"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39D8384E" w14:textId="4D46F3CA"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agosto de 2024</w:t>
            </w:r>
          </w:p>
        </w:tc>
        <w:tc>
          <w:tcPr>
            <w:tcW w:w="3680" w:type="dxa"/>
            <w:vAlign w:val="bottom"/>
          </w:tcPr>
          <w:p w14:paraId="36F4E865"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1,2242%</w:t>
            </w:r>
          </w:p>
        </w:tc>
      </w:tr>
      <w:tr w:rsidR="00914A9F" w:rsidRPr="000109E1" w14:paraId="34E815E6" w14:textId="77777777" w:rsidTr="00057818">
        <w:tc>
          <w:tcPr>
            <w:tcW w:w="1035" w:type="dxa"/>
            <w:vAlign w:val="center"/>
          </w:tcPr>
          <w:p w14:paraId="287CB022"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527DCF4F" w14:textId="3603651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setembro de 2024</w:t>
            </w:r>
          </w:p>
        </w:tc>
        <w:tc>
          <w:tcPr>
            <w:tcW w:w="3680" w:type="dxa"/>
            <w:vAlign w:val="bottom"/>
          </w:tcPr>
          <w:p w14:paraId="3F86E410"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1,2394%</w:t>
            </w:r>
          </w:p>
        </w:tc>
      </w:tr>
      <w:tr w:rsidR="00914A9F" w:rsidRPr="000109E1" w14:paraId="68EDC81B" w14:textId="77777777" w:rsidTr="00057818">
        <w:tc>
          <w:tcPr>
            <w:tcW w:w="1035" w:type="dxa"/>
            <w:vAlign w:val="center"/>
          </w:tcPr>
          <w:p w14:paraId="469CFB76"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0F67AEB8" w14:textId="3B4A4C52"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outubro de 2024</w:t>
            </w:r>
          </w:p>
        </w:tc>
        <w:tc>
          <w:tcPr>
            <w:tcW w:w="3680" w:type="dxa"/>
            <w:vAlign w:val="bottom"/>
          </w:tcPr>
          <w:p w14:paraId="17A67BF3"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1,2549%</w:t>
            </w:r>
          </w:p>
        </w:tc>
      </w:tr>
      <w:tr w:rsidR="00914A9F" w:rsidRPr="000109E1" w14:paraId="6D85F662" w14:textId="77777777" w:rsidTr="00057818">
        <w:tc>
          <w:tcPr>
            <w:tcW w:w="1035" w:type="dxa"/>
            <w:vAlign w:val="center"/>
          </w:tcPr>
          <w:p w14:paraId="0522A1CF"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1CA62831" w14:textId="2C5EB045"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novembro de 2024</w:t>
            </w:r>
          </w:p>
        </w:tc>
        <w:tc>
          <w:tcPr>
            <w:tcW w:w="3680" w:type="dxa"/>
            <w:vAlign w:val="bottom"/>
          </w:tcPr>
          <w:p w14:paraId="2D6096CD"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1,2709%</w:t>
            </w:r>
          </w:p>
        </w:tc>
      </w:tr>
      <w:tr w:rsidR="00914A9F" w:rsidRPr="000109E1" w14:paraId="37F4BA7D" w14:textId="77777777" w:rsidTr="00057818">
        <w:tc>
          <w:tcPr>
            <w:tcW w:w="1035" w:type="dxa"/>
            <w:vAlign w:val="center"/>
          </w:tcPr>
          <w:p w14:paraId="474A0B7B"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7EA74D83" w14:textId="479D0FAC"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dezembro de 2024</w:t>
            </w:r>
          </w:p>
        </w:tc>
        <w:tc>
          <w:tcPr>
            <w:tcW w:w="3680" w:type="dxa"/>
            <w:vAlign w:val="bottom"/>
          </w:tcPr>
          <w:p w14:paraId="7355A701"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1,2872%</w:t>
            </w:r>
          </w:p>
        </w:tc>
      </w:tr>
      <w:tr w:rsidR="00914A9F" w:rsidRPr="000109E1" w14:paraId="6BEDEFA0" w14:textId="77777777" w:rsidTr="00057818">
        <w:tc>
          <w:tcPr>
            <w:tcW w:w="1035" w:type="dxa"/>
            <w:vAlign w:val="center"/>
          </w:tcPr>
          <w:p w14:paraId="42A32141"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073F9E46" w14:textId="6F6F13B2"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janeiro de 2025</w:t>
            </w:r>
          </w:p>
        </w:tc>
        <w:tc>
          <w:tcPr>
            <w:tcW w:w="3680" w:type="dxa"/>
            <w:vAlign w:val="bottom"/>
          </w:tcPr>
          <w:p w14:paraId="2EA786DF"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1,8474%</w:t>
            </w:r>
          </w:p>
        </w:tc>
      </w:tr>
      <w:tr w:rsidR="00914A9F" w:rsidRPr="000109E1" w14:paraId="03CF85B4" w14:textId="77777777" w:rsidTr="00057818">
        <w:tc>
          <w:tcPr>
            <w:tcW w:w="1035" w:type="dxa"/>
            <w:vAlign w:val="center"/>
          </w:tcPr>
          <w:p w14:paraId="220ECC6E"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2CC562D1" w14:textId="1353882E"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fevereiro de 2025</w:t>
            </w:r>
          </w:p>
        </w:tc>
        <w:tc>
          <w:tcPr>
            <w:tcW w:w="3680" w:type="dxa"/>
            <w:vAlign w:val="bottom"/>
          </w:tcPr>
          <w:p w14:paraId="2B6CB103"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1,8822%</w:t>
            </w:r>
          </w:p>
        </w:tc>
      </w:tr>
      <w:tr w:rsidR="00914A9F" w:rsidRPr="000109E1" w14:paraId="4ADC9660" w14:textId="77777777" w:rsidTr="00057818">
        <w:tc>
          <w:tcPr>
            <w:tcW w:w="1035" w:type="dxa"/>
            <w:vAlign w:val="center"/>
          </w:tcPr>
          <w:p w14:paraId="4B48F40D"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48C77043" w14:textId="069C119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março de 2025</w:t>
            </w:r>
          </w:p>
        </w:tc>
        <w:tc>
          <w:tcPr>
            <w:tcW w:w="3680" w:type="dxa"/>
            <w:vAlign w:val="bottom"/>
          </w:tcPr>
          <w:p w14:paraId="262A9681"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1,9183%</w:t>
            </w:r>
          </w:p>
        </w:tc>
      </w:tr>
      <w:tr w:rsidR="00914A9F" w:rsidRPr="000109E1" w14:paraId="213F05B1" w14:textId="77777777" w:rsidTr="00057818">
        <w:tc>
          <w:tcPr>
            <w:tcW w:w="1035" w:type="dxa"/>
            <w:vAlign w:val="center"/>
          </w:tcPr>
          <w:p w14:paraId="0B81AD9B"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08EDC6CA" w14:textId="2C5AE51B"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abril de 2025</w:t>
            </w:r>
          </w:p>
        </w:tc>
        <w:tc>
          <w:tcPr>
            <w:tcW w:w="3680" w:type="dxa"/>
            <w:vAlign w:val="bottom"/>
          </w:tcPr>
          <w:p w14:paraId="24EFDEB1"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1,9558%</w:t>
            </w:r>
          </w:p>
        </w:tc>
      </w:tr>
      <w:tr w:rsidR="00914A9F" w:rsidRPr="000109E1" w14:paraId="2EFBC1E0" w14:textId="77777777" w:rsidTr="00057818">
        <w:tc>
          <w:tcPr>
            <w:tcW w:w="1035" w:type="dxa"/>
            <w:vAlign w:val="center"/>
          </w:tcPr>
          <w:p w14:paraId="09CA2588"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2B0E77CC" w14:textId="36141932"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maio de 2025</w:t>
            </w:r>
          </w:p>
        </w:tc>
        <w:tc>
          <w:tcPr>
            <w:tcW w:w="3680" w:type="dxa"/>
            <w:vAlign w:val="bottom"/>
          </w:tcPr>
          <w:p w14:paraId="65169916"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1,9948%</w:t>
            </w:r>
          </w:p>
        </w:tc>
      </w:tr>
      <w:tr w:rsidR="00914A9F" w:rsidRPr="000109E1" w14:paraId="70329E46" w14:textId="77777777" w:rsidTr="00057818">
        <w:tc>
          <w:tcPr>
            <w:tcW w:w="1035" w:type="dxa"/>
            <w:vAlign w:val="center"/>
          </w:tcPr>
          <w:p w14:paraId="0B4982E6"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1E2F60D6" w14:textId="3C176B94"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junho de 2025</w:t>
            </w:r>
          </w:p>
        </w:tc>
        <w:tc>
          <w:tcPr>
            <w:tcW w:w="3680" w:type="dxa"/>
            <w:vAlign w:val="bottom"/>
          </w:tcPr>
          <w:p w14:paraId="1AA2BCD3"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2,0354%</w:t>
            </w:r>
          </w:p>
        </w:tc>
      </w:tr>
      <w:tr w:rsidR="00914A9F" w:rsidRPr="000109E1" w14:paraId="11285D61" w14:textId="77777777" w:rsidTr="00057818">
        <w:tc>
          <w:tcPr>
            <w:tcW w:w="1035" w:type="dxa"/>
            <w:vAlign w:val="center"/>
          </w:tcPr>
          <w:p w14:paraId="60EEE966"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487CE591" w14:textId="6986F37D"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julho de 2025</w:t>
            </w:r>
          </w:p>
        </w:tc>
        <w:tc>
          <w:tcPr>
            <w:tcW w:w="3680" w:type="dxa"/>
            <w:vAlign w:val="bottom"/>
          </w:tcPr>
          <w:p w14:paraId="7A7FBAA6"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2,0777%</w:t>
            </w:r>
          </w:p>
        </w:tc>
      </w:tr>
      <w:tr w:rsidR="00914A9F" w:rsidRPr="000109E1" w14:paraId="5FCB2AFA" w14:textId="77777777" w:rsidTr="00057818">
        <w:tc>
          <w:tcPr>
            <w:tcW w:w="1035" w:type="dxa"/>
            <w:vAlign w:val="center"/>
          </w:tcPr>
          <w:p w14:paraId="54931B71"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2A90A9A6" w14:textId="793803BC"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agosto de 2025</w:t>
            </w:r>
          </w:p>
        </w:tc>
        <w:tc>
          <w:tcPr>
            <w:tcW w:w="3680" w:type="dxa"/>
            <w:vAlign w:val="bottom"/>
          </w:tcPr>
          <w:p w14:paraId="0AC918DA"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2,1218%</w:t>
            </w:r>
          </w:p>
        </w:tc>
      </w:tr>
      <w:tr w:rsidR="00914A9F" w:rsidRPr="000109E1" w14:paraId="5B050231" w14:textId="77777777" w:rsidTr="00057818">
        <w:tc>
          <w:tcPr>
            <w:tcW w:w="1035" w:type="dxa"/>
            <w:vAlign w:val="center"/>
          </w:tcPr>
          <w:p w14:paraId="103C931D"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7EE46E49" w14:textId="74F430C4"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setembro de 2025</w:t>
            </w:r>
          </w:p>
        </w:tc>
        <w:tc>
          <w:tcPr>
            <w:tcW w:w="3680" w:type="dxa"/>
            <w:vAlign w:val="bottom"/>
          </w:tcPr>
          <w:p w14:paraId="1C67F3E9"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2,1678%</w:t>
            </w:r>
          </w:p>
        </w:tc>
      </w:tr>
      <w:tr w:rsidR="00914A9F" w:rsidRPr="000109E1" w14:paraId="0EA9412E" w14:textId="77777777" w:rsidTr="00057818">
        <w:tc>
          <w:tcPr>
            <w:tcW w:w="1035" w:type="dxa"/>
            <w:vAlign w:val="center"/>
          </w:tcPr>
          <w:p w14:paraId="6A31F5C1"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19ADD2CB" w14:textId="56FFB794"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outubro de 2025</w:t>
            </w:r>
          </w:p>
        </w:tc>
        <w:tc>
          <w:tcPr>
            <w:tcW w:w="3680" w:type="dxa"/>
            <w:vAlign w:val="bottom"/>
          </w:tcPr>
          <w:p w14:paraId="3C7C7BE1"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2,2158%</w:t>
            </w:r>
          </w:p>
        </w:tc>
      </w:tr>
      <w:tr w:rsidR="00914A9F" w:rsidRPr="000109E1" w14:paraId="23044E7B" w14:textId="77777777" w:rsidTr="00057818">
        <w:tc>
          <w:tcPr>
            <w:tcW w:w="1035" w:type="dxa"/>
            <w:vAlign w:val="center"/>
          </w:tcPr>
          <w:p w14:paraId="0E363E68"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5204D434" w14:textId="2B3283A8"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novembro de 2025</w:t>
            </w:r>
          </w:p>
        </w:tc>
        <w:tc>
          <w:tcPr>
            <w:tcW w:w="3680" w:type="dxa"/>
            <w:vAlign w:val="bottom"/>
          </w:tcPr>
          <w:p w14:paraId="1E4DA01E"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2,2660%</w:t>
            </w:r>
          </w:p>
        </w:tc>
      </w:tr>
      <w:tr w:rsidR="00914A9F" w:rsidRPr="000109E1" w14:paraId="17574FD5" w14:textId="77777777" w:rsidTr="00057818">
        <w:tc>
          <w:tcPr>
            <w:tcW w:w="1035" w:type="dxa"/>
            <w:vAlign w:val="center"/>
          </w:tcPr>
          <w:p w14:paraId="77438545"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745C97EE" w14:textId="4BF1842B"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dezembro de 2025</w:t>
            </w:r>
          </w:p>
        </w:tc>
        <w:tc>
          <w:tcPr>
            <w:tcW w:w="3680" w:type="dxa"/>
            <w:vAlign w:val="bottom"/>
          </w:tcPr>
          <w:p w14:paraId="1F3D8D02"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2,3185%</w:t>
            </w:r>
          </w:p>
        </w:tc>
      </w:tr>
      <w:tr w:rsidR="00914A9F" w:rsidRPr="000109E1" w14:paraId="38CBFF97" w14:textId="77777777" w:rsidTr="00057818">
        <w:tc>
          <w:tcPr>
            <w:tcW w:w="1035" w:type="dxa"/>
            <w:vAlign w:val="center"/>
          </w:tcPr>
          <w:p w14:paraId="0B9E6A82"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5768C5AE" w14:textId="0B68520C"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janeiro de 2026</w:t>
            </w:r>
          </w:p>
        </w:tc>
        <w:tc>
          <w:tcPr>
            <w:tcW w:w="3680" w:type="dxa"/>
            <w:vAlign w:val="bottom"/>
          </w:tcPr>
          <w:p w14:paraId="697496D9"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2,6766%</w:t>
            </w:r>
          </w:p>
        </w:tc>
      </w:tr>
      <w:tr w:rsidR="00914A9F" w:rsidRPr="000109E1" w14:paraId="20D4B513" w14:textId="77777777" w:rsidTr="00057818">
        <w:tc>
          <w:tcPr>
            <w:tcW w:w="1035" w:type="dxa"/>
            <w:vAlign w:val="center"/>
          </w:tcPr>
          <w:p w14:paraId="051907E5"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2C508CF9" w14:textId="3C2043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fevereiro de 2026</w:t>
            </w:r>
          </w:p>
        </w:tc>
        <w:tc>
          <w:tcPr>
            <w:tcW w:w="3680" w:type="dxa"/>
            <w:vAlign w:val="bottom"/>
          </w:tcPr>
          <w:p w14:paraId="293CE973"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2,7502%</w:t>
            </w:r>
          </w:p>
        </w:tc>
      </w:tr>
      <w:tr w:rsidR="00914A9F" w:rsidRPr="000109E1" w14:paraId="0D57FA63" w14:textId="77777777" w:rsidTr="00057818">
        <w:tc>
          <w:tcPr>
            <w:tcW w:w="1035" w:type="dxa"/>
            <w:vAlign w:val="center"/>
          </w:tcPr>
          <w:p w14:paraId="1B335AA5"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1C291D06" w14:textId="3CC91368"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março de 2026</w:t>
            </w:r>
          </w:p>
        </w:tc>
        <w:tc>
          <w:tcPr>
            <w:tcW w:w="3680" w:type="dxa"/>
            <w:vAlign w:val="bottom"/>
          </w:tcPr>
          <w:p w14:paraId="704B21AE"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2,8279%</w:t>
            </w:r>
          </w:p>
        </w:tc>
      </w:tr>
      <w:tr w:rsidR="00914A9F" w:rsidRPr="000109E1" w14:paraId="0CA96BF5" w14:textId="77777777" w:rsidTr="00057818">
        <w:tc>
          <w:tcPr>
            <w:tcW w:w="1035" w:type="dxa"/>
            <w:vAlign w:val="center"/>
          </w:tcPr>
          <w:p w14:paraId="032D6A48"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0052F61F" w14:textId="08FA5B32"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abril de 2026</w:t>
            </w:r>
          </w:p>
        </w:tc>
        <w:tc>
          <w:tcPr>
            <w:tcW w:w="3680" w:type="dxa"/>
            <w:vAlign w:val="bottom"/>
          </w:tcPr>
          <w:p w14:paraId="09B8ABF4"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2,9102%</w:t>
            </w:r>
          </w:p>
        </w:tc>
      </w:tr>
      <w:tr w:rsidR="00914A9F" w:rsidRPr="000109E1" w14:paraId="5A7B5BF4" w14:textId="77777777" w:rsidTr="00057818">
        <w:tc>
          <w:tcPr>
            <w:tcW w:w="1035" w:type="dxa"/>
            <w:vAlign w:val="center"/>
          </w:tcPr>
          <w:p w14:paraId="5A9F41B2"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2AA82ECA" w14:textId="07893B8C"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maio de 2026</w:t>
            </w:r>
          </w:p>
        </w:tc>
        <w:tc>
          <w:tcPr>
            <w:tcW w:w="3680" w:type="dxa"/>
            <w:vAlign w:val="bottom"/>
          </w:tcPr>
          <w:p w14:paraId="1117D60D"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2,9975%</w:t>
            </w:r>
          </w:p>
        </w:tc>
      </w:tr>
      <w:tr w:rsidR="00914A9F" w:rsidRPr="000109E1" w14:paraId="332516BF" w14:textId="77777777" w:rsidTr="00057818">
        <w:tc>
          <w:tcPr>
            <w:tcW w:w="1035" w:type="dxa"/>
            <w:vAlign w:val="center"/>
          </w:tcPr>
          <w:p w14:paraId="4983986D"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587B5FF1" w14:textId="36BE2E0C"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junho de 2026</w:t>
            </w:r>
          </w:p>
        </w:tc>
        <w:tc>
          <w:tcPr>
            <w:tcW w:w="3680" w:type="dxa"/>
            <w:vAlign w:val="bottom"/>
          </w:tcPr>
          <w:p w14:paraId="101C924C"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3,0901%</w:t>
            </w:r>
          </w:p>
        </w:tc>
      </w:tr>
      <w:tr w:rsidR="00914A9F" w:rsidRPr="000109E1" w14:paraId="7D0012BC" w14:textId="77777777" w:rsidTr="00057818">
        <w:tc>
          <w:tcPr>
            <w:tcW w:w="1035" w:type="dxa"/>
            <w:vAlign w:val="center"/>
          </w:tcPr>
          <w:p w14:paraId="30E66C83"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12DDB03D" w14:textId="38F9411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julho de 2026</w:t>
            </w:r>
          </w:p>
        </w:tc>
        <w:tc>
          <w:tcPr>
            <w:tcW w:w="3680" w:type="dxa"/>
            <w:vAlign w:val="bottom"/>
          </w:tcPr>
          <w:p w14:paraId="5DBED50C"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3,1886%</w:t>
            </w:r>
          </w:p>
        </w:tc>
      </w:tr>
      <w:tr w:rsidR="00914A9F" w:rsidRPr="000109E1" w14:paraId="74E14328" w14:textId="77777777" w:rsidTr="00057818">
        <w:tc>
          <w:tcPr>
            <w:tcW w:w="1035" w:type="dxa"/>
            <w:vAlign w:val="center"/>
          </w:tcPr>
          <w:p w14:paraId="06DBAD49"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34938E14" w14:textId="4D425104"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agosto de 2026</w:t>
            </w:r>
          </w:p>
        </w:tc>
        <w:tc>
          <w:tcPr>
            <w:tcW w:w="3680" w:type="dxa"/>
            <w:vAlign w:val="bottom"/>
          </w:tcPr>
          <w:p w14:paraId="1BBE76D3"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3,2936%</w:t>
            </w:r>
          </w:p>
        </w:tc>
      </w:tr>
      <w:tr w:rsidR="00914A9F" w:rsidRPr="000109E1" w14:paraId="66BF9BD3" w14:textId="77777777" w:rsidTr="00057818">
        <w:tc>
          <w:tcPr>
            <w:tcW w:w="1035" w:type="dxa"/>
            <w:vAlign w:val="center"/>
          </w:tcPr>
          <w:p w14:paraId="00DA52D1"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52A7C403" w14:textId="042ADB80"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setembro de 2026</w:t>
            </w:r>
          </w:p>
        </w:tc>
        <w:tc>
          <w:tcPr>
            <w:tcW w:w="3680" w:type="dxa"/>
            <w:vAlign w:val="bottom"/>
          </w:tcPr>
          <w:p w14:paraId="091787C1"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3,4058%</w:t>
            </w:r>
          </w:p>
        </w:tc>
      </w:tr>
      <w:tr w:rsidR="00914A9F" w:rsidRPr="000109E1" w14:paraId="4D0B9948" w14:textId="77777777" w:rsidTr="00057818">
        <w:tc>
          <w:tcPr>
            <w:tcW w:w="1035" w:type="dxa"/>
            <w:vAlign w:val="center"/>
          </w:tcPr>
          <w:p w14:paraId="5FC9EE01"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60BC7BF8" w14:textId="7B337731"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outubro de 2026</w:t>
            </w:r>
          </w:p>
        </w:tc>
        <w:tc>
          <w:tcPr>
            <w:tcW w:w="3680" w:type="dxa"/>
            <w:vAlign w:val="bottom"/>
          </w:tcPr>
          <w:p w14:paraId="39ECD09B"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3,5259%</w:t>
            </w:r>
          </w:p>
        </w:tc>
      </w:tr>
      <w:tr w:rsidR="00914A9F" w:rsidRPr="000109E1" w14:paraId="1C869F38" w14:textId="77777777" w:rsidTr="00057818">
        <w:tc>
          <w:tcPr>
            <w:tcW w:w="1035" w:type="dxa"/>
            <w:vAlign w:val="center"/>
          </w:tcPr>
          <w:p w14:paraId="51044A3A"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2CA08291" w14:textId="00708DC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novembro de 2026</w:t>
            </w:r>
          </w:p>
        </w:tc>
        <w:tc>
          <w:tcPr>
            <w:tcW w:w="3680" w:type="dxa"/>
            <w:vAlign w:val="bottom"/>
          </w:tcPr>
          <w:p w14:paraId="24BDB2F1"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3,6548%</w:t>
            </w:r>
          </w:p>
        </w:tc>
      </w:tr>
      <w:tr w:rsidR="00914A9F" w:rsidRPr="000109E1" w14:paraId="1374E7A4" w14:textId="77777777" w:rsidTr="00057818">
        <w:tc>
          <w:tcPr>
            <w:tcW w:w="1035" w:type="dxa"/>
            <w:vAlign w:val="center"/>
          </w:tcPr>
          <w:p w14:paraId="7396EEBF"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00521990" w14:textId="78FB282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dezembro de 2026</w:t>
            </w:r>
          </w:p>
        </w:tc>
        <w:tc>
          <w:tcPr>
            <w:tcW w:w="3680" w:type="dxa"/>
            <w:vAlign w:val="bottom"/>
          </w:tcPr>
          <w:p w14:paraId="68AB6CAC"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3,7934%</w:t>
            </w:r>
          </w:p>
        </w:tc>
      </w:tr>
      <w:tr w:rsidR="00914A9F" w:rsidRPr="000109E1" w14:paraId="655CC32F" w14:textId="77777777" w:rsidTr="00057818">
        <w:tc>
          <w:tcPr>
            <w:tcW w:w="1035" w:type="dxa"/>
            <w:vAlign w:val="center"/>
          </w:tcPr>
          <w:p w14:paraId="06E748B0"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71DC2DB3" w14:textId="5640A12F"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janeiro de 2027</w:t>
            </w:r>
          </w:p>
        </w:tc>
        <w:tc>
          <w:tcPr>
            <w:tcW w:w="3680" w:type="dxa"/>
            <w:vAlign w:val="bottom"/>
          </w:tcPr>
          <w:p w14:paraId="26D21AD9"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6,7907%</w:t>
            </w:r>
          </w:p>
        </w:tc>
      </w:tr>
      <w:tr w:rsidR="00914A9F" w:rsidRPr="000109E1" w14:paraId="1B7870B4" w14:textId="77777777" w:rsidTr="00057818">
        <w:tc>
          <w:tcPr>
            <w:tcW w:w="1035" w:type="dxa"/>
            <w:vAlign w:val="center"/>
          </w:tcPr>
          <w:p w14:paraId="32B8BF70"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7494EB99" w14:textId="087469DC"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fevereiro de 2027</w:t>
            </w:r>
          </w:p>
        </w:tc>
        <w:tc>
          <w:tcPr>
            <w:tcW w:w="3680" w:type="dxa"/>
            <w:vAlign w:val="bottom"/>
          </w:tcPr>
          <w:p w14:paraId="101F4A77"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7,2854%</w:t>
            </w:r>
          </w:p>
        </w:tc>
      </w:tr>
      <w:tr w:rsidR="00914A9F" w:rsidRPr="000109E1" w14:paraId="3BF86CDC" w14:textId="77777777" w:rsidTr="00057818">
        <w:tc>
          <w:tcPr>
            <w:tcW w:w="1035" w:type="dxa"/>
            <w:vAlign w:val="center"/>
          </w:tcPr>
          <w:p w14:paraId="76886914"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6A340D3D" w14:textId="750DD1F8"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março de 2027</w:t>
            </w:r>
          </w:p>
        </w:tc>
        <w:tc>
          <w:tcPr>
            <w:tcW w:w="3680" w:type="dxa"/>
            <w:vAlign w:val="bottom"/>
          </w:tcPr>
          <w:p w14:paraId="69ECC96E"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7,8579%</w:t>
            </w:r>
          </w:p>
        </w:tc>
      </w:tr>
      <w:tr w:rsidR="00914A9F" w:rsidRPr="000109E1" w14:paraId="3829AAFD" w14:textId="77777777" w:rsidTr="00057818">
        <w:tc>
          <w:tcPr>
            <w:tcW w:w="1035" w:type="dxa"/>
            <w:vAlign w:val="center"/>
          </w:tcPr>
          <w:p w14:paraId="4474FCFA"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5719E07B" w14:textId="2E3D080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abril de 2027</w:t>
            </w:r>
          </w:p>
        </w:tc>
        <w:tc>
          <w:tcPr>
            <w:tcW w:w="3680" w:type="dxa"/>
            <w:vAlign w:val="bottom"/>
          </w:tcPr>
          <w:p w14:paraId="16C5AA79"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8,5280%</w:t>
            </w:r>
          </w:p>
        </w:tc>
      </w:tr>
      <w:tr w:rsidR="00914A9F" w:rsidRPr="000109E1" w14:paraId="05922CA1" w14:textId="77777777" w:rsidTr="00057818">
        <w:tc>
          <w:tcPr>
            <w:tcW w:w="1035" w:type="dxa"/>
            <w:vAlign w:val="center"/>
          </w:tcPr>
          <w:p w14:paraId="31918D3E"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37E45B7D" w14:textId="76692ABC"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maio de 2027</w:t>
            </w:r>
          </w:p>
        </w:tc>
        <w:tc>
          <w:tcPr>
            <w:tcW w:w="3680" w:type="dxa"/>
            <w:vAlign w:val="bottom"/>
          </w:tcPr>
          <w:p w14:paraId="4E96ADB1"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9,3231%</w:t>
            </w:r>
          </w:p>
        </w:tc>
      </w:tr>
      <w:tr w:rsidR="00914A9F" w:rsidRPr="000109E1" w14:paraId="4545F277" w14:textId="77777777" w:rsidTr="00057818">
        <w:tc>
          <w:tcPr>
            <w:tcW w:w="1035" w:type="dxa"/>
            <w:vAlign w:val="center"/>
          </w:tcPr>
          <w:p w14:paraId="53C6E159"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0FBFEA67" w14:textId="3B9971B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junho de 2027</w:t>
            </w:r>
          </w:p>
        </w:tc>
        <w:tc>
          <w:tcPr>
            <w:tcW w:w="3680" w:type="dxa"/>
            <w:vAlign w:val="bottom"/>
          </w:tcPr>
          <w:p w14:paraId="50902771"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10,2817%</w:t>
            </w:r>
          </w:p>
        </w:tc>
      </w:tr>
      <w:tr w:rsidR="00914A9F" w:rsidRPr="000109E1" w14:paraId="24212BD4" w14:textId="77777777" w:rsidTr="00057818">
        <w:tc>
          <w:tcPr>
            <w:tcW w:w="1035" w:type="dxa"/>
            <w:vAlign w:val="center"/>
          </w:tcPr>
          <w:p w14:paraId="2773A5F5"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1AB282F8" w14:textId="08AC90C4"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julho de 2027</w:t>
            </w:r>
          </w:p>
        </w:tc>
        <w:tc>
          <w:tcPr>
            <w:tcW w:w="3680" w:type="dxa"/>
            <w:vAlign w:val="bottom"/>
          </w:tcPr>
          <w:p w14:paraId="4D572B33"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11,4600%</w:t>
            </w:r>
          </w:p>
        </w:tc>
      </w:tr>
      <w:tr w:rsidR="00914A9F" w:rsidRPr="000109E1" w14:paraId="1C3078A9" w14:textId="77777777" w:rsidTr="00057818">
        <w:tc>
          <w:tcPr>
            <w:tcW w:w="1035" w:type="dxa"/>
            <w:vAlign w:val="center"/>
          </w:tcPr>
          <w:p w14:paraId="279B37DD"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08BAD695" w14:textId="5F3A586A"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agosto de 2027</w:t>
            </w:r>
          </w:p>
        </w:tc>
        <w:tc>
          <w:tcPr>
            <w:tcW w:w="3680" w:type="dxa"/>
            <w:vAlign w:val="bottom"/>
          </w:tcPr>
          <w:p w14:paraId="02C6B593"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12,9433%</w:t>
            </w:r>
          </w:p>
        </w:tc>
      </w:tr>
      <w:tr w:rsidR="00914A9F" w:rsidRPr="000109E1" w14:paraId="4BCDC7F5" w14:textId="77777777" w:rsidTr="00057818">
        <w:tc>
          <w:tcPr>
            <w:tcW w:w="1035" w:type="dxa"/>
            <w:vAlign w:val="center"/>
          </w:tcPr>
          <w:p w14:paraId="0A919DFA"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0F663B3E" w14:textId="5C5EB09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setembro de 2027</w:t>
            </w:r>
          </w:p>
        </w:tc>
        <w:tc>
          <w:tcPr>
            <w:tcW w:w="3680" w:type="dxa"/>
            <w:vAlign w:val="bottom"/>
          </w:tcPr>
          <w:p w14:paraId="5FFB6E92"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14,8676%</w:t>
            </w:r>
          </w:p>
        </w:tc>
      </w:tr>
      <w:tr w:rsidR="00914A9F" w:rsidRPr="000109E1" w14:paraId="638F5B0A" w14:textId="77777777" w:rsidTr="00057818">
        <w:tc>
          <w:tcPr>
            <w:tcW w:w="1035" w:type="dxa"/>
            <w:vAlign w:val="center"/>
          </w:tcPr>
          <w:p w14:paraId="307CD194"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3F80F0DC" w14:textId="37A9D27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outubro de 2027</w:t>
            </w:r>
          </w:p>
        </w:tc>
        <w:tc>
          <w:tcPr>
            <w:tcW w:w="3680" w:type="dxa"/>
            <w:vAlign w:val="bottom"/>
          </w:tcPr>
          <w:p w14:paraId="50A4F672"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17,4641%</w:t>
            </w:r>
          </w:p>
        </w:tc>
      </w:tr>
      <w:tr w:rsidR="00914A9F" w:rsidRPr="000109E1" w14:paraId="34A253A9" w14:textId="77777777" w:rsidTr="00057818">
        <w:tc>
          <w:tcPr>
            <w:tcW w:w="1035" w:type="dxa"/>
            <w:vAlign w:val="center"/>
          </w:tcPr>
          <w:p w14:paraId="0DA4707E"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787C4DCA" w14:textId="08FC2D39"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novembro de 2027</w:t>
            </w:r>
          </w:p>
        </w:tc>
        <w:tc>
          <w:tcPr>
            <w:tcW w:w="3680" w:type="dxa"/>
            <w:vAlign w:val="bottom"/>
          </w:tcPr>
          <w:p w14:paraId="53C12B2E"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21,1594%</w:t>
            </w:r>
          </w:p>
        </w:tc>
      </w:tr>
      <w:tr w:rsidR="00914A9F" w:rsidRPr="000109E1" w14:paraId="31B75D1B" w14:textId="77777777" w:rsidTr="00057818">
        <w:tc>
          <w:tcPr>
            <w:tcW w:w="1035" w:type="dxa"/>
            <w:vAlign w:val="center"/>
          </w:tcPr>
          <w:p w14:paraId="52704CF7"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39458004" w14:textId="4D5F9F3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dezembro de 2027</w:t>
            </w:r>
          </w:p>
        </w:tc>
        <w:tc>
          <w:tcPr>
            <w:tcW w:w="3680" w:type="dxa"/>
            <w:vAlign w:val="bottom"/>
          </w:tcPr>
          <w:p w14:paraId="3A4CDC97"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26,8382%</w:t>
            </w:r>
          </w:p>
        </w:tc>
      </w:tr>
      <w:tr w:rsidR="00914A9F" w:rsidRPr="000109E1" w14:paraId="103514CA" w14:textId="77777777" w:rsidTr="00057818">
        <w:tc>
          <w:tcPr>
            <w:tcW w:w="1035" w:type="dxa"/>
            <w:vAlign w:val="center"/>
          </w:tcPr>
          <w:p w14:paraId="627B9CE3"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3B3EA6A1" w14:textId="686B49E8"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janeiro de 2028</w:t>
            </w:r>
          </w:p>
        </w:tc>
        <w:tc>
          <w:tcPr>
            <w:tcW w:w="3680" w:type="dxa"/>
            <w:vAlign w:val="bottom"/>
          </w:tcPr>
          <w:p w14:paraId="6D8B331F"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33,3333%</w:t>
            </w:r>
          </w:p>
        </w:tc>
      </w:tr>
      <w:tr w:rsidR="00914A9F" w:rsidRPr="000109E1" w14:paraId="07C3F474" w14:textId="77777777" w:rsidTr="00057818">
        <w:tc>
          <w:tcPr>
            <w:tcW w:w="1035" w:type="dxa"/>
            <w:vAlign w:val="center"/>
          </w:tcPr>
          <w:p w14:paraId="5F6B4BD8"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bottom"/>
          </w:tcPr>
          <w:p w14:paraId="32497BBB" w14:textId="76FF3613"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color w:val="000000"/>
                <w:sz w:val="22"/>
                <w:szCs w:val="22"/>
              </w:rPr>
              <w:t>15 de fevereiro de 2028</w:t>
            </w:r>
          </w:p>
        </w:tc>
        <w:tc>
          <w:tcPr>
            <w:tcW w:w="3680" w:type="dxa"/>
            <w:vAlign w:val="bottom"/>
          </w:tcPr>
          <w:p w14:paraId="481C7BBE"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50,0000%</w:t>
            </w:r>
          </w:p>
        </w:tc>
      </w:tr>
      <w:tr w:rsidR="00914A9F" w:rsidRPr="000109E1" w14:paraId="13C32814" w14:textId="77777777" w:rsidTr="00057818">
        <w:tc>
          <w:tcPr>
            <w:tcW w:w="1035" w:type="dxa"/>
            <w:vAlign w:val="center"/>
          </w:tcPr>
          <w:p w14:paraId="0385C41C" w14:textId="77777777" w:rsidR="00914A9F" w:rsidRPr="000109E1" w:rsidRDefault="00914A9F" w:rsidP="00914A9F">
            <w:pPr>
              <w:pStyle w:val="TabBody"/>
              <w:numPr>
                <w:ilvl w:val="0"/>
                <w:numId w:val="20"/>
              </w:numPr>
              <w:spacing w:before="0" w:after="120" w:line="320" w:lineRule="exact"/>
              <w:ind w:left="429"/>
              <w:jc w:val="center"/>
              <w:rPr>
                <w:rFonts w:ascii="Segoe UI" w:hAnsi="Segoe UI" w:cs="Segoe UI"/>
                <w:b/>
                <w:i/>
                <w:iCs/>
                <w:sz w:val="22"/>
                <w:szCs w:val="22"/>
              </w:rPr>
            </w:pPr>
          </w:p>
        </w:tc>
        <w:tc>
          <w:tcPr>
            <w:tcW w:w="3076" w:type="dxa"/>
            <w:vAlign w:val="center"/>
          </w:tcPr>
          <w:p w14:paraId="3DC121F7" w14:textId="77777777" w:rsidR="00914A9F" w:rsidRPr="000109E1" w:rsidRDefault="00914A9F" w:rsidP="00057818">
            <w:pPr>
              <w:pStyle w:val="TabBody"/>
              <w:spacing w:before="0" w:after="120" w:line="320" w:lineRule="exact"/>
              <w:jc w:val="center"/>
              <w:rPr>
                <w:rFonts w:ascii="Segoe UI" w:hAnsi="Segoe UI" w:cs="Segoe UI"/>
                <w:i/>
                <w:iCs/>
                <w:color w:val="0D0D0D"/>
                <w:sz w:val="22"/>
                <w:szCs w:val="22"/>
              </w:rPr>
            </w:pPr>
            <w:r w:rsidRPr="000109E1">
              <w:rPr>
                <w:rFonts w:ascii="Segoe UI" w:hAnsi="Segoe UI" w:cs="Segoe UI"/>
                <w:i/>
                <w:iCs/>
                <w:color w:val="0D0D0D"/>
                <w:sz w:val="22"/>
                <w:szCs w:val="22"/>
              </w:rPr>
              <w:t>Data de Vencimento</w:t>
            </w:r>
          </w:p>
        </w:tc>
        <w:tc>
          <w:tcPr>
            <w:tcW w:w="3680" w:type="dxa"/>
          </w:tcPr>
          <w:p w14:paraId="3540D89F" w14:textId="77777777" w:rsidR="00914A9F" w:rsidRPr="000109E1" w:rsidRDefault="00914A9F" w:rsidP="00057818">
            <w:pPr>
              <w:pStyle w:val="TabBody"/>
              <w:spacing w:before="0" w:after="120" w:line="320" w:lineRule="exact"/>
              <w:jc w:val="center"/>
              <w:rPr>
                <w:rFonts w:ascii="Segoe UI" w:hAnsi="Segoe UI" w:cs="Segoe UI"/>
                <w:i/>
                <w:iCs/>
                <w:sz w:val="22"/>
                <w:szCs w:val="22"/>
              </w:rPr>
            </w:pPr>
            <w:r w:rsidRPr="000109E1">
              <w:rPr>
                <w:rFonts w:ascii="Segoe UI" w:hAnsi="Segoe UI" w:cs="Segoe UI"/>
                <w:i/>
                <w:iCs/>
                <w:sz w:val="22"/>
                <w:szCs w:val="22"/>
              </w:rPr>
              <w:t>100,0000%</w:t>
            </w:r>
          </w:p>
        </w:tc>
      </w:tr>
      <w:tr w:rsidR="00914A9F" w:rsidRPr="000109E1" w14:paraId="33C96B2E" w14:textId="77777777" w:rsidTr="00057818">
        <w:tc>
          <w:tcPr>
            <w:tcW w:w="7791" w:type="dxa"/>
            <w:gridSpan w:val="3"/>
            <w:tcBorders>
              <w:top w:val="single" w:sz="4" w:space="0" w:color="auto"/>
              <w:left w:val="single" w:sz="4" w:space="0" w:color="auto"/>
              <w:bottom w:val="single" w:sz="4" w:space="0" w:color="auto"/>
              <w:right w:val="single" w:sz="4" w:space="0" w:color="auto"/>
            </w:tcBorders>
            <w:vAlign w:val="center"/>
          </w:tcPr>
          <w:p w14:paraId="40E5325A" w14:textId="77777777" w:rsidR="00914A9F" w:rsidRPr="000109E1" w:rsidRDefault="00914A9F" w:rsidP="00057818">
            <w:pPr>
              <w:pStyle w:val="TabBody"/>
              <w:spacing w:before="0" w:after="120" w:line="320" w:lineRule="exact"/>
              <w:rPr>
                <w:rFonts w:ascii="Segoe UI" w:hAnsi="Segoe UI" w:cs="Segoe UI"/>
                <w:i/>
                <w:iCs/>
                <w:sz w:val="22"/>
                <w:szCs w:val="22"/>
              </w:rPr>
            </w:pPr>
            <w:r w:rsidRPr="000109E1">
              <w:rPr>
                <w:rFonts w:ascii="Segoe UI" w:hAnsi="Segoe UI" w:cs="Segoe UI"/>
                <w:i/>
                <w:iCs/>
                <w:sz w:val="22"/>
                <w:szCs w:val="22"/>
              </w:rPr>
              <w:t xml:space="preserve">* Percentuais destinados ao cálculo e ao pagamento das parcelas de amortização que deverão ser registrados nos sistemas administrados pela B3. </w:t>
            </w:r>
          </w:p>
        </w:tc>
      </w:tr>
      <w:bookmarkEnd w:id="11"/>
    </w:tbl>
    <w:p w14:paraId="104DCD79" w14:textId="77777777" w:rsidR="003F31A7" w:rsidRPr="000109E1" w:rsidRDefault="003F31A7" w:rsidP="003F31A7">
      <w:pPr>
        <w:pStyle w:val="Level1"/>
        <w:numPr>
          <w:ilvl w:val="0"/>
          <w:numId w:val="0"/>
        </w:numPr>
        <w:spacing w:before="0" w:after="240" w:line="320" w:lineRule="exact"/>
        <w:rPr>
          <w:rFonts w:ascii="Segoe UI" w:hAnsi="Segoe UI" w:cs="Segoe UI"/>
          <w:szCs w:val="22"/>
        </w:rPr>
      </w:pPr>
    </w:p>
    <w:p w14:paraId="23EC6B0A" w14:textId="38D2F6AB" w:rsidR="00860057" w:rsidRPr="000109E1" w:rsidRDefault="00860057" w:rsidP="00860057">
      <w:pPr>
        <w:pStyle w:val="Level1"/>
        <w:numPr>
          <w:ilvl w:val="0"/>
          <w:numId w:val="6"/>
        </w:numPr>
        <w:spacing w:before="0" w:after="240" w:line="320" w:lineRule="exact"/>
        <w:ind w:left="0" w:firstLine="0"/>
        <w:rPr>
          <w:rFonts w:ascii="Segoe UI" w:hAnsi="Segoe UI" w:cs="Segoe UI"/>
          <w:szCs w:val="22"/>
        </w:rPr>
      </w:pPr>
      <w:r w:rsidRPr="000109E1">
        <w:rPr>
          <w:rFonts w:ascii="Segoe UI" w:hAnsi="Segoe UI" w:cs="Segoe UI"/>
          <w:szCs w:val="22"/>
        </w:rPr>
        <w:t>REQUISITOS</w:t>
      </w:r>
    </w:p>
    <w:p w14:paraId="3FD31A0D" w14:textId="2D5591BE" w:rsidR="00860057" w:rsidRPr="00913F8B" w:rsidRDefault="00860057" w:rsidP="00860057">
      <w:pPr>
        <w:pStyle w:val="Level2"/>
        <w:tabs>
          <w:tab w:val="clear" w:pos="1389"/>
        </w:tabs>
        <w:spacing w:after="240" w:line="320" w:lineRule="exact"/>
        <w:ind w:left="0" w:firstLine="0"/>
        <w:rPr>
          <w:rFonts w:ascii="Segoe UI" w:hAnsi="Segoe UI" w:cs="Segoe UI"/>
          <w:sz w:val="22"/>
          <w:szCs w:val="22"/>
          <w:lang w:val="pt-BR"/>
        </w:rPr>
      </w:pPr>
      <w:r w:rsidRPr="00913F8B">
        <w:rPr>
          <w:rFonts w:ascii="Segoe UI" w:hAnsi="Segoe UI" w:cs="Segoe UI"/>
          <w:bCs/>
          <w:sz w:val="22"/>
          <w:szCs w:val="22"/>
          <w:lang w:val="pt-BR"/>
        </w:rPr>
        <w:t xml:space="preserve">Nos termos do artigo 62, inciso II e parágrafo 3º, da Lei das Sociedades por Ações, este Aditamento deverá ser inscrito na JUCERJA, </w:t>
      </w:r>
      <w:r w:rsidR="00913F8B" w:rsidRPr="00913F8B">
        <w:rPr>
          <w:rFonts w:ascii="Segoe UI" w:hAnsi="Segoe UI" w:cs="Segoe UI"/>
          <w:bCs/>
          <w:sz w:val="22"/>
          <w:szCs w:val="22"/>
          <w:lang w:val="pt-BR"/>
        </w:rPr>
        <w:t xml:space="preserve">e, em razão da Fiança (conforme definido na Escritura de Emissão), deverá ser </w:t>
      </w:r>
      <w:r w:rsidR="00913F8B" w:rsidRPr="00913F8B">
        <w:rPr>
          <w:rFonts w:ascii="Segoe UI" w:hAnsi="Segoe UI" w:cs="Segoe UI"/>
          <w:sz w:val="22"/>
          <w:szCs w:val="22"/>
          <w:lang w:val="pt-BR"/>
        </w:rPr>
        <w:t xml:space="preserve"> averbado nos cartórios de registro de títulos e documentos da sede das Partes</w:t>
      </w:r>
      <w:r w:rsidR="00913F8B" w:rsidRPr="00913F8B">
        <w:rPr>
          <w:rFonts w:ascii="Segoe UI" w:hAnsi="Segoe UI" w:cs="Segoe UI"/>
          <w:color w:val="000000"/>
          <w:sz w:val="22"/>
          <w:szCs w:val="22"/>
          <w:lang w:val="pt-BR"/>
        </w:rPr>
        <w:t xml:space="preserve">, quais sejam (i) a cidade de </w:t>
      </w:r>
      <w:r w:rsidR="00913F8B" w:rsidRPr="00913F8B">
        <w:rPr>
          <w:rFonts w:ascii="Segoe UI" w:hAnsi="Segoe UI" w:cs="Segoe UI"/>
          <w:sz w:val="22"/>
          <w:szCs w:val="22"/>
          <w:lang w:val="pt-BR"/>
        </w:rPr>
        <w:t>São João da Barra, Estado do Rio de Janeiro, (ii) a cidade de Angra dos Reis, Estado do Rio de Janeiro, (iii) cidade de São Paulo, Estado de São Paulo, e (vi) cidade do Rio de Janeiro, Estado do Rio de Janeiro</w:t>
      </w:r>
      <w:r w:rsidR="00913F8B" w:rsidRPr="00913F8B">
        <w:rPr>
          <w:rFonts w:ascii="Segoe UI" w:hAnsi="Segoe UI" w:cs="Segoe UI"/>
          <w:sz w:val="22"/>
          <w:szCs w:val="22"/>
          <w:lang w:val="pt-BR"/>
        </w:rPr>
        <w:t xml:space="preserve">, </w:t>
      </w:r>
      <w:r w:rsidR="00913F8B" w:rsidRPr="00913F8B">
        <w:rPr>
          <w:rFonts w:ascii="Segoe UI" w:hAnsi="Segoe UI" w:cs="Segoe UI"/>
          <w:bCs/>
          <w:sz w:val="22"/>
          <w:szCs w:val="22"/>
          <w:lang w:val="pt-BR"/>
        </w:rPr>
        <w:t>observado os prazos estabelecidos na Cláusula 2.4</w:t>
      </w:r>
      <w:r w:rsidR="00913F8B" w:rsidRPr="00913F8B">
        <w:rPr>
          <w:rFonts w:ascii="Segoe UI" w:hAnsi="Segoe UI" w:cs="Segoe UI"/>
          <w:bCs/>
          <w:sz w:val="22"/>
          <w:szCs w:val="22"/>
          <w:lang w:val="pt-BR"/>
        </w:rPr>
        <w:t xml:space="preserve"> </w:t>
      </w:r>
      <w:r w:rsidR="00913F8B" w:rsidRPr="00913F8B">
        <w:rPr>
          <w:rFonts w:ascii="Segoe UI" w:hAnsi="Segoe UI" w:cs="Segoe UI"/>
          <w:bCs/>
          <w:sz w:val="22"/>
          <w:szCs w:val="22"/>
          <w:lang w:val="pt-BR"/>
        </w:rPr>
        <w:t>da Escritura de Emissão,</w:t>
      </w:r>
    </w:p>
    <w:p w14:paraId="209B4023" w14:textId="77777777" w:rsidR="00860057" w:rsidRPr="000109E1" w:rsidRDefault="00860057" w:rsidP="00860057">
      <w:pPr>
        <w:pStyle w:val="Level1"/>
        <w:numPr>
          <w:ilvl w:val="0"/>
          <w:numId w:val="6"/>
        </w:numPr>
        <w:spacing w:before="0" w:after="240" w:line="320" w:lineRule="exact"/>
        <w:ind w:left="0" w:firstLine="0"/>
        <w:rPr>
          <w:rFonts w:ascii="Segoe UI" w:hAnsi="Segoe UI" w:cs="Segoe UI"/>
          <w:szCs w:val="22"/>
        </w:rPr>
      </w:pPr>
      <w:r w:rsidRPr="000109E1">
        <w:rPr>
          <w:rFonts w:ascii="Segoe UI" w:hAnsi="Segoe UI" w:cs="Segoe UI"/>
          <w:szCs w:val="22"/>
        </w:rPr>
        <w:t>DECLARAÇÃO DAS PARTES</w:t>
      </w:r>
    </w:p>
    <w:p w14:paraId="7EF84944" w14:textId="77777777" w:rsidR="00860057" w:rsidRPr="000109E1" w:rsidRDefault="00860057" w:rsidP="00860057">
      <w:pPr>
        <w:pStyle w:val="Level2"/>
        <w:tabs>
          <w:tab w:val="clear" w:pos="1389"/>
        </w:tabs>
        <w:spacing w:after="240" w:line="320" w:lineRule="exact"/>
        <w:ind w:left="0" w:firstLine="0"/>
        <w:rPr>
          <w:rFonts w:ascii="Segoe UI" w:hAnsi="Segoe UI" w:cs="Segoe UI"/>
          <w:bCs/>
          <w:sz w:val="22"/>
          <w:szCs w:val="22"/>
          <w:lang w:val="pt-BR"/>
        </w:rPr>
      </w:pPr>
      <w:r w:rsidRPr="000109E1">
        <w:rPr>
          <w:rFonts w:ascii="Segoe UI" w:hAnsi="Segoe UI" w:cs="Segoe UI"/>
          <w:bCs/>
          <w:sz w:val="22"/>
          <w:szCs w:val="22"/>
          <w:lang w:val="pt-BR"/>
        </w:rPr>
        <w:t>As Partes ratificam e renovam, neste ato, todas as respectivas declarações prestadas na Escritura.</w:t>
      </w:r>
    </w:p>
    <w:p w14:paraId="161FABA5" w14:textId="42FCFE73" w:rsidR="00860057" w:rsidRPr="000109E1" w:rsidRDefault="00860057" w:rsidP="00860057">
      <w:pPr>
        <w:pStyle w:val="Level1"/>
        <w:numPr>
          <w:ilvl w:val="0"/>
          <w:numId w:val="6"/>
        </w:numPr>
        <w:spacing w:before="0" w:after="240" w:line="320" w:lineRule="exact"/>
        <w:ind w:left="0" w:firstLine="0"/>
        <w:rPr>
          <w:rFonts w:ascii="Segoe UI" w:hAnsi="Segoe UI" w:cs="Segoe UI"/>
          <w:szCs w:val="22"/>
        </w:rPr>
      </w:pPr>
      <w:r w:rsidRPr="000109E1">
        <w:rPr>
          <w:rFonts w:ascii="Segoe UI" w:hAnsi="Segoe UI" w:cs="Segoe UI"/>
          <w:szCs w:val="22"/>
        </w:rPr>
        <w:t xml:space="preserve">RATIFICAÇÃO </w:t>
      </w:r>
    </w:p>
    <w:p w14:paraId="580888D2" w14:textId="77777777" w:rsidR="00860057" w:rsidRPr="000109E1" w:rsidRDefault="00860057" w:rsidP="00860057">
      <w:pPr>
        <w:pStyle w:val="Level2"/>
        <w:tabs>
          <w:tab w:val="clear" w:pos="1389"/>
        </w:tabs>
        <w:spacing w:after="240" w:line="320" w:lineRule="exact"/>
        <w:ind w:left="0" w:firstLine="0"/>
        <w:rPr>
          <w:rFonts w:ascii="Segoe UI" w:hAnsi="Segoe UI" w:cs="Segoe UI"/>
          <w:bCs/>
          <w:sz w:val="22"/>
          <w:szCs w:val="22"/>
          <w:lang w:val="pt-BR"/>
        </w:rPr>
      </w:pPr>
      <w:r w:rsidRPr="000109E1">
        <w:rPr>
          <w:rFonts w:ascii="Segoe UI" w:hAnsi="Segoe UI" w:cs="Segoe UI"/>
          <w:bCs/>
          <w:sz w:val="22"/>
          <w:szCs w:val="22"/>
          <w:lang w:val="pt-BR"/>
        </w:rPr>
        <w:t>Todos os demais termos e condições da Escritura de Emissão que não tiverem sido alterados por este Aditamento permanecem válidos e em pleno vigor.</w:t>
      </w:r>
    </w:p>
    <w:p w14:paraId="5A75BCC0" w14:textId="77777777" w:rsidR="00860057" w:rsidRPr="000109E1" w:rsidRDefault="00860057" w:rsidP="00860057">
      <w:pPr>
        <w:pStyle w:val="Level1"/>
        <w:numPr>
          <w:ilvl w:val="0"/>
          <w:numId w:val="6"/>
        </w:numPr>
        <w:spacing w:before="0" w:after="240" w:line="320" w:lineRule="exact"/>
        <w:ind w:left="0" w:firstLine="0"/>
        <w:rPr>
          <w:rFonts w:ascii="Segoe UI" w:hAnsi="Segoe UI" w:cs="Segoe UI"/>
          <w:szCs w:val="22"/>
        </w:rPr>
      </w:pPr>
      <w:r w:rsidRPr="000109E1">
        <w:rPr>
          <w:rFonts w:ascii="Segoe UI" w:hAnsi="Segoe UI" w:cs="Segoe UI"/>
          <w:szCs w:val="22"/>
        </w:rPr>
        <w:t>DISPOSIÇÕES GERAIS</w:t>
      </w:r>
    </w:p>
    <w:p w14:paraId="71D6F122" w14:textId="77777777" w:rsidR="00860057" w:rsidRPr="000109E1" w:rsidRDefault="00860057" w:rsidP="00860057">
      <w:pPr>
        <w:pStyle w:val="Level2"/>
        <w:tabs>
          <w:tab w:val="clear" w:pos="1389"/>
        </w:tabs>
        <w:spacing w:after="240" w:line="320" w:lineRule="exact"/>
        <w:ind w:left="0" w:firstLine="0"/>
        <w:rPr>
          <w:rFonts w:ascii="Segoe UI" w:hAnsi="Segoe UI" w:cs="Segoe UI"/>
          <w:sz w:val="22"/>
          <w:szCs w:val="22"/>
          <w:lang w:val="pt-BR"/>
        </w:rPr>
      </w:pPr>
      <w:r w:rsidRPr="000109E1">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5DED87F5" w14:textId="77777777" w:rsidR="00860057" w:rsidRPr="000109E1" w:rsidRDefault="00860057" w:rsidP="00860057">
      <w:pPr>
        <w:pStyle w:val="Level2"/>
        <w:tabs>
          <w:tab w:val="clear" w:pos="1389"/>
        </w:tabs>
        <w:spacing w:after="240" w:line="320" w:lineRule="exact"/>
        <w:ind w:left="0" w:firstLine="0"/>
        <w:rPr>
          <w:rFonts w:ascii="Segoe UI" w:hAnsi="Segoe UI" w:cs="Segoe UI"/>
          <w:sz w:val="22"/>
          <w:szCs w:val="22"/>
          <w:lang w:val="pt-BR"/>
        </w:rPr>
      </w:pPr>
      <w:r w:rsidRPr="000109E1">
        <w:rPr>
          <w:rFonts w:ascii="Segoe UI" w:hAnsi="Segoe UI" w:cs="Segoe UI"/>
          <w:sz w:val="22"/>
          <w:szCs w:val="22"/>
          <w:lang w:val="pt-BR"/>
        </w:rPr>
        <w:t>O presente Aditamento é firmado em caráter irrevogável e irretratável, obrigando as partes por si e seus sucessores.</w:t>
      </w:r>
    </w:p>
    <w:p w14:paraId="7C859D57" w14:textId="77777777" w:rsidR="00860057" w:rsidRPr="000109E1" w:rsidRDefault="00860057" w:rsidP="00860057">
      <w:pPr>
        <w:pStyle w:val="Level2"/>
        <w:tabs>
          <w:tab w:val="clear" w:pos="1389"/>
        </w:tabs>
        <w:spacing w:after="240" w:line="320" w:lineRule="exact"/>
        <w:ind w:left="0" w:firstLine="0"/>
        <w:rPr>
          <w:rFonts w:ascii="Segoe UI" w:hAnsi="Segoe UI" w:cs="Segoe UI"/>
          <w:sz w:val="22"/>
          <w:szCs w:val="22"/>
          <w:lang w:val="pt-BR"/>
        </w:rPr>
      </w:pPr>
      <w:r w:rsidRPr="000109E1">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2CF1FC8E" w14:textId="77777777" w:rsidR="00860057" w:rsidRPr="000109E1" w:rsidRDefault="00860057" w:rsidP="00860057">
      <w:pPr>
        <w:pStyle w:val="Level2"/>
        <w:tabs>
          <w:tab w:val="clear" w:pos="1389"/>
        </w:tabs>
        <w:spacing w:after="240" w:line="320" w:lineRule="exact"/>
        <w:ind w:left="0" w:firstLine="0"/>
        <w:rPr>
          <w:rFonts w:ascii="Segoe UI" w:hAnsi="Segoe UI" w:cs="Segoe UI"/>
          <w:sz w:val="22"/>
          <w:szCs w:val="22"/>
          <w:lang w:val="pt-BR"/>
        </w:rPr>
      </w:pPr>
      <w:r w:rsidRPr="000109E1">
        <w:rPr>
          <w:rFonts w:ascii="Segoe UI" w:hAnsi="Segoe UI" w:cs="Segoe UI"/>
          <w:sz w:val="22"/>
          <w:szCs w:val="22"/>
          <w:lang w:val="pt-BR"/>
        </w:rPr>
        <w:t xml:space="preserve">O presente Aditamento e as Debêntures constituem título executivo extrajudicial, nos termos do artigo 784, incisos I e III, do Código de Processo Civil, e as obrigações nelas encerradas </w:t>
      </w:r>
      <w:r w:rsidRPr="000109E1">
        <w:rPr>
          <w:rFonts w:ascii="Segoe UI" w:hAnsi="Segoe UI" w:cs="Segoe UI"/>
          <w:sz w:val="22"/>
          <w:szCs w:val="22"/>
          <w:lang w:val="pt-BR"/>
        </w:rPr>
        <w:lastRenderedPageBreak/>
        <w:t>estão sujeitas a execução específica, de acordo com os artigos 815 e seguintes, do Código de Processo Civil.</w:t>
      </w:r>
    </w:p>
    <w:p w14:paraId="5A72A76E" w14:textId="77777777" w:rsidR="00860057" w:rsidRPr="000109E1" w:rsidRDefault="00860057" w:rsidP="00860057">
      <w:pPr>
        <w:pStyle w:val="Level2"/>
        <w:tabs>
          <w:tab w:val="clear" w:pos="1389"/>
        </w:tabs>
        <w:spacing w:after="240" w:line="320" w:lineRule="exact"/>
        <w:ind w:left="0" w:firstLine="0"/>
        <w:rPr>
          <w:rFonts w:ascii="Segoe UI" w:hAnsi="Segoe UI" w:cs="Segoe UI"/>
          <w:sz w:val="22"/>
          <w:szCs w:val="22"/>
          <w:lang w:val="pt-BR"/>
        </w:rPr>
      </w:pPr>
      <w:r w:rsidRPr="000109E1">
        <w:rPr>
          <w:rFonts w:ascii="Segoe UI" w:hAnsi="Segoe UI" w:cs="Segoe UI"/>
          <w:sz w:val="22"/>
          <w:szCs w:val="22"/>
          <w:lang w:val="pt-BR"/>
        </w:rPr>
        <w:t>Este Aditamento é regido pelas Leis da República Federativa do Brasil.</w:t>
      </w:r>
    </w:p>
    <w:p w14:paraId="7B8E0A9D" w14:textId="77777777" w:rsidR="00860057" w:rsidRPr="000109E1" w:rsidRDefault="00860057" w:rsidP="002E1F38">
      <w:pPr>
        <w:pStyle w:val="Level1"/>
        <w:numPr>
          <w:ilvl w:val="0"/>
          <w:numId w:val="6"/>
        </w:numPr>
        <w:spacing w:before="0" w:after="240" w:line="320" w:lineRule="exact"/>
        <w:ind w:left="0" w:firstLine="0"/>
        <w:rPr>
          <w:rFonts w:ascii="Segoe UI" w:hAnsi="Segoe UI" w:cs="Segoe UI"/>
          <w:szCs w:val="22"/>
        </w:rPr>
      </w:pPr>
      <w:r w:rsidRPr="000109E1">
        <w:rPr>
          <w:rFonts w:ascii="Segoe UI" w:hAnsi="Segoe UI" w:cs="Segoe UI"/>
          <w:szCs w:val="22"/>
        </w:rPr>
        <w:t>Assinatura por Certificado Digital</w:t>
      </w:r>
    </w:p>
    <w:p w14:paraId="133A1935" w14:textId="1E6647F5" w:rsidR="00860057" w:rsidRPr="000109E1" w:rsidRDefault="00860057" w:rsidP="00860057">
      <w:pPr>
        <w:pStyle w:val="Level3"/>
        <w:tabs>
          <w:tab w:val="clear" w:pos="8053"/>
          <w:tab w:val="num" w:pos="1701"/>
        </w:tabs>
        <w:spacing w:after="240" w:line="320" w:lineRule="exact"/>
        <w:ind w:left="0" w:firstLine="0"/>
        <w:rPr>
          <w:rFonts w:ascii="Segoe UI" w:hAnsi="Segoe UI" w:cs="Segoe UI"/>
          <w:sz w:val="22"/>
          <w:szCs w:val="22"/>
          <w:lang w:val="pt-BR"/>
        </w:rPr>
      </w:pPr>
      <w:r w:rsidRPr="000109E1">
        <w:rPr>
          <w:rFonts w:ascii="Segoe UI" w:hAnsi="Segoe UI" w:cs="Segoe UI"/>
          <w:sz w:val="22"/>
          <w:szCs w:val="22"/>
          <w:lang w:val="pt-BR"/>
        </w:rPr>
        <w:t xml:space="preserve">As partes assinam o </w:t>
      </w:r>
      <w:r w:rsidR="00A0193F" w:rsidRPr="000109E1">
        <w:rPr>
          <w:rFonts w:ascii="Segoe UI" w:hAnsi="Segoe UI" w:cs="Segoe UI"/>
          <w:sz w:val="22"/>
          <w:szCs w:val="22"/>
          <w:lang w:val="pt-BR"/>
        </w:rPr>
        <w:t>p</w:t>
      </w:r>
      <w:r w:rsidRPr="000109E1">
        <w:rPr>
          <w:rFonts w:ascii="Segoe UI" w:hAnsi="Segoe UI" w:cs="Segoe UI"/>
          <w:sz w:val="22"/>
          <w:szCs w:val="22"/>
          <w:lang w:val="pt-BR"/>
        </w:rPr>
        <w:t xml:space="preserve">resente Aditamento por meio eletrônico, sendo </w:t>
      </w:r>
      <w:r w:rsidRPr="000109E1">
        <w:rPr>
          <w:rFonts w:ascii="Segoe UI" w:eastAsia="Times New Roman" w:hAnsi="Segoe UI" w:cs="Segoe UI"/>
          <w:sz w:val="22"/>
          <w:szCs w:val="22"/>
          <w:lang w:val="pt-BR" w:eastAsia="en-US"/>
        </w:rPr>
        <w:t>consideradas</w:t>
      </w:r>
      <w:r w:rsidRPr="000109E1">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36E5B695" w14:textId="77777777" w:rsidR="00860057" w:rsidRPr="000109E1" w:rsidRDefault="00860057" w:rsidP="00860057">
      <w:pPr>
        <w:pStyle w:val="Level3"/>
        <w:tabs>
          <w:tab w:val="num" w:pos="1701"/>
        </w:tabs>
        <w:spacing w:after="240" w:line="320" w:lineRule="exact"/>
        <w:ind w:left="0" w:firstLine="0"/>
        <w:rPr>
          <w:rFonts w:ascii="Segoe UI" w:hAnsi="Segoe UI" w:cs="Segoe UI"/>
          <w:sz w:val="22"/>
          <w:szCs w:val="22"/>
          <w:lang w:val="pt-BR"/>
        </w:rPr>
      </w:pPr>
      <w:r w:rsidRPr="000109E1">
        <w:rPr>
          <w:rFonts w:ascii="Segoe UI" w:hAnsi="Segoe UI" w:cs="Segoe UI"/>
          <w:sz w:val="22"/>
          <w:szCs w:val="22"/>
          <w:lang w:val="pt-BR"/>
        </w:rPr>
        <w:t xml:space="preserve">Este Aditamento produz efeitos para todas as partes a partir da data nele indicada, ainda que uma ou mais partes realizem a assinatura eletrônica em data posterior. Ademais, ainda que alguma das partes venha a assinar eletronicamente este </w:t>
      </w:r>
      <w:r w:rsidRPr="000109E1">
        <w:rPr>
          <w:rFonts w:ascii="Segoe UI" w:eastAsia="Times New Roman" w:hAnsi="Segoe UI" w:cs="Segoe UI"/>
          <w:sz w:val="22"/>
          <w:szCs w:val="22"/>
          <w:lang w:val="pt-BR" w:eastAsia="en-US"/>
        </w:rPr>
        <w:t>instrumento</w:t>
      </w:r>
      <w:r w:rsidRPr="000109E1">
        <w:rPr>
          <w:rFonts w:ascii="Segoe UI" w:hAnsi="Segoe UI" w:cs="Segoe UI"/>
          <w:sz w:val="22"/>
          <w:szCs w:val="22"/>
          <w:lang w:val="pt-BR"/>
        </w:rPr>
        <w:t xml:space="preserve"> em local diverso, o local de celebração deste instrumento é, para todos os fins, a cidade do Rio de Janeiro, Estado do Rio de Janeiro, conforme indicado abaixo.</w:t>
      </w:r>
    </w:p>
    <w:p w14:paraId="259A520A" w14:textId="77777777" w:rsidR="00860057" w:rsidRPr="000109E1" w:rsidRDefault="00860057" w:rsidP="002E1F38">
      <w:pPr>
        <w:pStyle w:val="Level1"/>
        <w:numPr>
          <w:ilvl w:val="0"/>
          <w:numId w:val="6"/>
        </w:numPr>
        <w:spacing w:before="0" w:after="240" w:line="320" w:lineRule="exact"/>
        <w:ind w:left="0" w:firstLine="0"/>
        <w:rPr>
          <w:rFonts w:ascii="Segoe UI" w:hAnsi="Segoe UI" w:cs="Segoe UI"/>
          <w:b w:val="0"/>
          <w:szCs w:val="22"/>
        </w:rPr>
      </w:pPr>
      <w:r w:rsidRPr="000109E1">
        <w:rPr>
          <w:rFonts w:ascii="Segoe UI" w:hAnsi="Segoe UI" w:cs="Segoe UI"/>
          <w:szCs w:val="22"/>
        </w:rPr>
        <w:t>Foro</w:t>
      </w:r>
    </w:p>
    <w:p w14:paraId="2C4A104B" w14:textId="38B33710" w:rsidR="00860057" w:rsidRPr="000109E1" w:rsidRDefault="00860057" w:rsidP="00860057">
      <w:pPr>
        <w:pStyle w:val="Level3"/>
        <w:tabs>
          <w:tab w:val="num" w:pos="1701"/>
        </w:tabs>
        <w:spacing w:after="240" w:line="320" w:lineRule="exact"/>
        <w:ind w:left="0" w:firstLine="0"/>
        <w:rPr>
          <w:rFonts w:ascii="Segoe UI" w:hAnsi="Segoe UI" w:cs="Segoe UI"/>
          <w:sz w:val="22"/>
          <w:szCs w:val="22"/>
          <w:lang w:val="pt-BR"/>
        </w:rPr>
      </w:pPr>
      <w:r w:rsidRPr="000109E1">
        <w:rPr>
          <w:rFonts w:ascii="Segoe UI" w:hAnsi="Segoe UI" w:cs="Segoe UI"/>
          <w:sz w:val="22"/>
          <w:szCs w:val="22"/>
          <w:lang w:val="pt-BR"/>
        </w:rPr>
        <w:t>Este Aditamento será regido pelas leis da República Federativa do Brasil. Fica eleito o foro da comarca do Rio de Janeiro</w:t>
      </w:r>
      <w:r w:rsidR="00A52639" w:rsidRPr="000109E1">
        <w:rPr>
          <w:rFonts w:ascii="Segoe UI" w:hAnsi="Segoe UI" w:cs="Segoe UI"/>
          <w:sz w:val="22"/>
          <w:szCs w:val="22"/>
          <w:lang w:val="pt-BR"/>
        </w:rPr>
        <w:t xml:space="preserve">, Estado do </w:t>
      </w:r>
      <w:r w:rsidRPr="000109E1">
        <w:rPr>
          <w:rFonts w:ascii="Segoe UI" w:hAnsi="Segoe UI" w:cs="Segoe UI"/>
          <w:sz w:val="22"/>
          <w:szCs w:val="22"/>
          <w:lang w:val="pt-BR"/>
        </w:rPr>
        <w:t>R</w:t>
      </w:r>
      <w:r w:rsidR="00A52639" w:rsidRPr="000109E1">
        <w:rPr>
          <w:rFonts w:ascii="Segoe UI" w:hAnsi="Segoe UI" w:cs="Segoe UI"/>
          <w:sz w:val="22"/>
          <w:szCs w:val="22"/>
          <w:lang w:val="pt-BR"/>
        </w:rPr>
        <w:t xml:space="preserve">io de </w:t>
      </w:r>
      <w:r w:rsidRPr="000109E1">
        <w:rPr>
          <w:rFonts w:ascii="Segoe UI" w:hAnsi="Segoe UI" w:cs="Segoe UI"/>
          <w:sz w:val="22"/>
          <w:szCs w:val="22"/>
          <w:lang w:val="pt-BR"/>
        </w:rPr>
        <w:t>J</w:t>
      </w:r>
      <w:r w:rsidR="00A52639" w:rsidRPr="000109E1">
        <w:rPr>
          <w:rFonts w:ascii="Segoe UI" w:hAnsi="Segoe UI" w:cs="Segoe UI"/>
          <w:sz w:val="22"/>
          <w:szCs w:val="22"/>
          <w:lang w:val="pt-BR"/>
        </w:rPr>
        <w:t>aneiro</w:t>
      </w:r>
      <w:r w:rsidRPr="000109E1">
        <w:rPr>
          <w:rFonts w:ascii="Segoe UI" w:hAnsi="Segoe UI" w:cs="Segoe UI"/>
          <w:sz w:val="22"/>
          <w:szCs w:val="22"/>
          <w:lang w:val="pt-BR"/>
        </w:rPr>
        <w:t xml:space="preserve">, com exclusão de qualquer outro, por mais </w:t>
      </w:r>
      <w:r w:rsidRPr="000109E1">
        <w:rPr>
          <w:rFonts w:ascii="Segoe UI" w:eastAsia="Times New Roman" w:hAnsi="Segoe UI" w:cs="Segoe UI"/>
          <w:sz w:val="22"/>
          <w:szCs w:val="22"/>
          <w:lang w:val="pt-BR" w:eastAsia="en-US"/>
        </w:rPr>
        <w:t>privilegiado</w:t>
      </w:r>
      <w:r w:rsidRPr="000109E1">
        <w:rPr>
          <w:rFonts w:ascii="Segoe UI" w:hAnsi="Segoe UI" w:cs="Segoe UI"/>
          <w:sz w:val="22"/>
          <w:szCs w:val="22"/>
          <w:lang w:val="pt-BR"/>
        </w:rPr>
        <w:t xml:space="preserve"> que seja, para dirimir as questões porventura oriundas deste Aditamento. </w:t>
      </w:r>
    </w:p>
    <w:p w14:paraId="305FCBBD" w14:textId="381E8F50" w:rsidR="00860057" w:rsidRPr="000109E1" w:rsidRDefault="00860057" w:rsidP="00860057">
      <w:pPr>
        <w:widowControl/>
        <w:suppressAutoHyphens/>
        <w:spacing w:after="240" w:line="320" w:lineRule="exact"/>
        <w:rPr>
          <w:rFonts w:ascii="Segoe UI" w:hAnsi="Segoe UI" w:cs="Segoe UI"/>
          <w:sz w:val="22"/>
          <w:szCs w:val="22"/>
        </w:rPr>
      </w:pPr>
      <w:r w:rsidRPr="000109E1">
        <w:rPr>
          <w:rFonts w:ascii="Segoe UI" w:hAnsi="Segoe UI" w:cs="Segoe UI"/>
          <w:sz w:val="22"/>
          <w:szCs w:val="22"/>
        </w:rPr>
        <w:t xml:space="preserve">E, por estarem assim justos e contratados, firmam as partes a presente Escritura de Emissão eletronicamente, nos termos da Cláusula </w:t>
      </w:r>
      <w:r w:rsidR="002D16FD" w:rsidRPr="000109E1">
        <w:rPr>
          <w:rFonts w:ascii="Segoe UI" w:hAnsi="Segoe UI" w:cs="Segoe UI"/>
          <w:sz w:val="22"/>
          <w:szCs w:val="22"/>
        </w:rPr>
        <w:t>7</w:t>
      </w:r>
      <w:r w:rsidRPr="000109E1">
        <w:rPr>
          <w:rFonts w:ascii="Segoe UI" w:hAnsi="Segoe UI" w:cs="Segoe UI"/>
          <w:sz w:val="22"/>
          <w:szCs w:val="22"/>
        </w:rPr>
        <w:t>, na presença de 2 (duas) testemunhas.</w:t>
      </w:r>
    </w:p>
    <w:p w14:paraId="41B4DF88" w14:textId="4C46FDD1" w:rsidR="002E1F38" w:rsidRPr="000109E1" w:rsidRDefault="002E1F38" w:rsidP="002E1F38">
      <w:pPr>
        <w:widowControl/>
        <w:suppressAutoHyphens/>
        <w:spacing w:after="240" w:line="320" w:lineRule="atLeast"/>
        <w:jc w:val="center"/>
        <w:rPr>
          <w:rFonts w:ascii="Segoe UI" w:hAnsi="Segoe UI" w:cs="Segoe UI"/>
          <w:sz w:val="22"/>
          <w:szCs w:val="22"/>
        </w:rPr>
      </w:pPr>
      <w:r w:rsidRPr="000109E1">
        <w:rPr>
          <w:rFonts w:ascii="Segoe UI" w:hAnsi="Segoe UI" w:cs="Segoe UI"/>
          <w:sz w:val="22"/>
          <w:szCs w:val="22"/>
        </w:rPr>
        <w:t xml:space="preserve">Rio de Janeiro, </w:t>
      </w:r>
      <w:bookmarkStart w:id="12" w:name="_DV_M453"/>
      <w:bookmarkStart w:id="13" w:name="_DV_M454"/>
      <w:bookmarkEnd w:id="12"/>
      <w:bookmarkEnd w:id="13"/>
      <w:r w:rsidRPr="000109E1">
        <w:rPr>
          <w:rFonts w:ascii="Segoe UI" w:hAnsi="Segoe UI" w:cs="Segoe UI"/>
          <w:sz w:val="22"/>
          <w:szCs w:val="22"/>
        </w:rPr>
        <w:t>2</w:t>
      </w:r>
      <w:r w:rsidR="001849CD" w:rsidRPr="000109E1">
        <w:rPr>
          <w:rFonts w:ascii="Segoe UI" w:hAnsi="Segoe UI" w:cs="Segoe UI"/>
          <w:sz w:val="22"/>
          <w:szCs w:val="22"/>
        </w:rPr>
        <w:t>8</w:t>
      </w:r>
      <w:r w:rsidRPr="000109E1">
        <w:rPr>
          <w:rFonts w:ascii="Segoe UI" w:hAnsi="Segoe UI" w:cs="Segoe UI"/>
          <w:sz w:val="22"/>
          <w:szCs w:val="22"/>
        </w:rPr>
        <w:t xml:space="preserve"> de outubro de 2022.</w:t>
      </w:r>
    </w:p>
    <w:p w14:paraId="52F039F9" w14:textId="77777777" w:rsidR="002E1F38" w:rsidRPr="000109E1" w:rsidRDefault="002E1F38" w:rsidP="002E1F38">
      <w:pPr>
        <w:widowControl/>
        <w:suppressAutoHyphens/>
        <w:spacing w:after="240" w:line="320" w:lineRule="atLeast"/>
        <w:jc w:val="center"/>
        <w:rPr>
          <w:rFonts w:ascii="Segoe UI" w:hAnsi="Segoe UI" w:cs="Segoe UI"/>
          <w:i/>
          <w:sz w:val="22"/>
          <w:szCs w:val="22"/>
        </w:rPr>
      </w:pPr>
      <w:r w:rsidRPr="000109E1">
        <w:rPr>
          <w:rFonts w:ascii="Segoe UI" w:hAnsi="Segoe UI" w:cs="Segoe UI"/>
          <w:i/>
          <w:sz w:val="22"/>
          <w:szCs w:val="22"/>
        </w:rPr>
        <w:t xml:space="preserve">[restante da página deixado intencionalmente em branco] </w:t>
      </w:r>
      <w:bookmarkStart w:id="14" w:name="_DV_M455"/>
      <w:bookmarkStart w:id="15" w:name="_DV_M456"/>
      <w:bookmarkEnd w:id="14"/>
      <w:bookmarkEnd w:id="15"/>
      <w:r w:rsidRPr="000109E1">
        <w:rPr>
          <w:rFonts w:ascii="Segoe UI" w:hAnsi="Segoe UI" w:cs="Segoe UI"/>
          <w:i/>
          <w:sz w:val="22"/>
          <w:szCs w:val="22"/>
        </w:rPr>
        <w:br w:type="page"/>
      </w:r>
    </w:p>
    <w:p w14:paraId="64ECEFEE" w14:textId="77777777" w:rsidR="002E1F38" w:rsidRPr="000109E1" w:rsidRDefault="002E1F38" w:rsidP="002E1F38">
      <w:pPr>
        <w:widowControl/>
        <w:suppressAutoHyphens/>
        <w:spacing w:after="240" w:line="320" w:lineRule="atLeast"/>
        <w:rPr>
          <w:rFonts w:ascii="Segoe UI" w:hAnsi="Segoe UI" w:cs="Segoe UI"/>
          <w:i/>
          <w:sz w:val="22"/>
          <w:szCs w:val="22"/>
        </w:rPr>
      </w:pPr>
    </w:p>
    <w:p w14:paraId="70BD5B91" w14:textId="66DE88BA" w:rsidR="002E1F38" w:rsidRPr="000109E1" w:rsidRDefault="002E1F38" w:rsidP="002E1F38">
      <w:pPr>
        <w:widowControl/>
        <w:suppressAutoHyphens/>
        <w:spacing w:after="240" w:line="320" w:lineRule="atLeast"/>
        <w:rPr>
          <w:rFonts w:ascii="Segoe UI" w:hAnsi="Segoe UI" w:cs="Segoe UI"/>
          <w:b/>
          <w:bCs/>
          <w:i/>
          <w:sz w:val="22"/>
          <w:szCs w:val="22"/>
        </w:rPr>
      </w:pPr>
      <w:r w:rsidRPr="000109E1">
        <w:rPr>
          <w:rFonts w:ascii="Segoe UI" w:hAnsi="Segoe UI" w:cs="Segoe UI"/>
          <w:i/>
          <w:sz w:val="22"/>
          <w:szCs w:val="22"/>
        </w:rPr>
        <w:t>(Página de assinaturas do “</w:t>
      </w:r>
      <w:r w:rsidR="00C03B12" w:rsidRPr="000109E1">
        <w:rPr>
          <w:rFonts w:ascii="Segoe UI" w:hAnsi="Segoe UI" w:cs="Segoe UI"/>
          <w:i/>
          <w:sz w:val="22"/>
          <w:szCs w:val="22"/>
        </w:rPr>
        <w:t xml:space="preserve">Primeiro Aditamento ao </w:t>
      </w:r>
      <w:r w:rsidRPr="000109E1">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Pr="000109E1">
        <w:rPr>
          <w:rFonts w:ascii="Segoe UI" w:hAnsi="Segoe UI" w:cs="Segoe UI"/>
          <w:sz w:val="22"/>
          <w:szCs w:val="22"/>
        </w:rPr>
        <w:t>.</w:t>
      </w:r>
      <w:r w:rsidRPr="000109E1">
        <w:rPr>
          <w:rFonts w:ascii="Segoe UI" w:hAnsi="Segoe UI" w:cs="Segoe UI"/>
          <w:i/>
          <w:sz w:val="22"/>
          <w:szCs w:val="22"/>
        </w:rPr>
        <w:t xml:space="preserve">”) </w:t>
      </w:r>
    </w:p>
    <w:p w14:paraId="2B6ECF46" w14:textId="77777777" w:rsidR="002E1F38" w:rsidRPr="000109E1" w:rsidRDefault="002E1F38" w:rsidP="002E1F38">
      <w:pPr>
        <w:spacing w:after="240" w:line="320" w:lineRule="atLeast"/>
        <w:rPr>
          <w:rFonts w:ascii="Segoe UI" w:hAnsi="Segoe UI" w:cs="Segoe UI"/>
          <w:sz w:val="22"/>
          <w:szCs w:val="22"/>
        </w:rPr>
      </w:pPr>
    </w:p>
    <w:p w14:paraId="5512852C" w14:textId="77777777" w:rsidR="002E1F38" w:rsidRPr="000109E1" w:rsidRDefault="002E1F38" w:rsidP="002E1F38">
      <w:pPr>
        <w:widowControl/>
        <w:suppressAutoHyphens/>
        <w:spacing w:after="240" w:line="320" w:lineRule="atLeast"/>
        <w:jc w:val="center"/>
        <w:rPr>
          <w:rFonts w:ascii="Segoe UI" w:hAnsi="Segoe UI" w:cs="Segoe UI"/>
          <w:b/>
          <w:bCs/>
          <w:sz w:val="22"/>
          <w:szCs w:val="22"/>
        </w:rPr>
      </w:pPr>
      <w:bookmarkStart w:id="16" w:name="_DV_M457"/>
      <w:bookmarkEnd w:id="16"/>
      <w:r w:rsidRPr="000109E1">
        <w:rPr>
          <w:rFonts w:ascii="Segoe UI" w:hAnsi="Segoe UI" w:cs="Segoe UI"/>
          <w:b/>
          <w:bCs/>
          <w:sz w:val="22"/>
          <w:szCs w:val="22"/>
        </w:rPr>
        <w:t xml:space="preserve">ALISEO EMPREENDIMENTOS E PARTICIPAÇÕES </w:t>
      </w:r>
      <w:r w:rsidRPr="000109E1">
        <w:rPr>
          <w:rFonts w:ascii="Segoe UI" w:hAnsi="Segoe UI" w:cs="Segoe UI"/>
          <w:b/>
          <w:sz w:val="22"/>
          <w:szCs w:val="22"/>
        </w:rPr>
        <w:t>S.A.</w:t>
      </w:r>
    </w:p>
    <w:p w14:paraId="428BD388" w14:textId="77777777" w:rsidR="002E1F38" w:rsidRPr="000109E1" w:rsidRDefault="002E1F38" w:rsidP="002E1F38">
      <w:pPr>
        <w:widowControl/>
        <w:suppressAutoHyphens/>
        <w:spacing w:after="240" w:line="320" w:lineRule="atLeast"/>
        <w:jc w:val="center"/>
        <w:rPr>
          <w:rFonts w:ascii="Segoe UI" w:hAnsi="Segoe UI" w:cs="Segoe UI"/>
          <w:b/>
          <w:bCs/>
          <w:sz w:val="22"/>
          <w:szCs w:val="22"/>
        </w:rPr>
      </w:pPr>
    </w:p>
    <w:tbl>
      <w:tblPr>
        <w:tblW w:w="5000" w:type="pct"/>
        <w:tblLook w:val="01E0" w:firstRow="1" w:lastRow="1" w:firstColumn="1" w:lastColumn="1" w:noHBand="0" w:noVBand="0"/>
      </w:tblPr>
      <w:tblGrid>
        <w:gridCol w:w="4680"/>
        <w:gridCol w:w="4680"/>
      </w:tblGrid>
      <w:tr w:rsidR="002E1F38" w:rsidRPr="000109E1" w14:paraId="07ADFE93" w14:textId="77777777" w:rsidTr="00057818">
        <w:tc>
          <w:tcPr>
            <w:tcW w:w="2500" w:type="pct"/>
          </w:tcPr>
          <w:p w14:paraId="093EED7D" w14:textId="77777777" w:rsidR="002E1F38" w:rsidRPr="000109E1" w:rsidRDefault="002E1F38" w:rsidP="00057818">
            <w:pPr>
              <w:spacing w:line="320" w:lineRule="atLeast"/>
              <w:rPr>
                <w:rFonts w:ascii="Segoe UI" w:hAnsi="Segoe UI" w:cs="Segoe UI"/>
                <w:sz w:val="22"/>
                <w:szCs w:val="22"/>
              </w:rPr>
            </w:pPr>
            <w:bookmarkStart w:id="17" w:name="_Hlk103231078"/>
            <w:r w:rsidRPr="000109E1">
              <w:rPr>
                <w:rFonts w:ascii="Segoe UI" w:hAnsi="Segoe UI" w:cs="Segoe UI"/>
                <w:sz w:val="22"/>
                <w:szCs w:val="22"/>
              </w:rPr>
              <w:t>_________________________________</w:t>
            </w:r>
          </w:p>
          <w:p w14:paraId="4E298929"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 xml:space="preserve">Nome: Leandro </w:t>
            </w:r>
            <w:proofErr w:type="spellStart"/>
            <w:r w:rsidRPr="000109E1">
              <w:rPr>
                <w:rFonts w:ascii="Segoe UI" w:hAnsi="Segoe UI" w:cs="Segoe UI"/>
                <w:sz w:val="22"/>
                <w:szCs w:val="22"/>
              </w:rPr>
              <w:t>Felga</w:t>
            </w:r>
            <w:proofErr w:type="spellEnd"/>
            <w:r w:rsidRPr="000109E1">
              <w:rPr>
                <w:rFonts w:ascii="Segoe UI" w:hAnsi="Segoe UI" w:cs="Segoe UI"/>
                <w:sz w:val="22"/>
                <w:szCs w:val="22"/>
              </w:rPr>
              <w:t xml:space="preserve"> Cariello</w:t>
            </w:r>
          </w:p>
          <w:p w14:paraId="2A7FBEF1"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Cargo: Diretor</w:t>
            </w:r>
          </w:p>
        </w:tc>
        <w:tc>
          <w:tcPr>
            <w:tcW w:w="2500" w:type="pct"/>
          </w:tcPr>
          <w:p w14:paraId="01CCDD40"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_________________________________</w:t>
            </w:r>
          </w:p>
          <w:p w14:paraId="2B508E7B"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Nome: Fabio Gaeta</w:t>
            </w:r>
          </w:p>
          <w:p w14:paraId="4C76E14C"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Cargo: Diretor</w:t>
            </w:r>
          </w:p>
        </w:tc>
      </w:tr>
    </w:tbl>
    <w:p w14:paraId="390BF856" w14:textId="77777777" w:rsidR="002E1F38" w:rsidRPr="000109E1" w:rsidRDefault="002E1F38" w:rsidP="002E1F38">
      <w:pPr>
        <w:widowControl/>
        <w:suppressAutoHyphens/>
        <w:spacing w:after="240" w:line="320" w:lineRule="atLeast"/>
        <w:rPr>
          <w:rFonts w:ascii="Segoe UI" w:hAnsi="Segoe UI" w:cs="Segoe UI"/>
          <w:sz w:val="22"/>
          <w:szCs w:val="22"/>
        </w:rPr>
      </w:pPr>
      <w:bookmarkStart w:id="18" w:name="_DV_M458"/>
      <w:bookmarkEnd w:id="17"/>
      <w:bookmarkEnd w:id="18"/>
    </w:p>
    <w:p w14:paraId="1B42D828" w14:textId="77777777" w:rsidR="002E1F38" w:rsidRPr="000109E1" w:rsidRDefault="002E1F38" w:rsidP="002E1F38">
      <w:pPr>
        <w:shd w:val="clear" w:color="auto" w:fill="FFFFFF"/>
        <w:spacing w:after="120" w:line="240" w:lineRule="atLeast"/>
        <w:jc w:val="center"/>
        <w:rPr>
          <w:rFonts w:ascii="Segoe UI" w:hAnsi="Segoe UI" w:cs="Segoe UI"/>
          <w:i/>
          <w:sz w:val="22"/>
          <w:szCs w:val="22"/>
        </w:rPr>
      </w:pPr>
    </w:p>
    <w:p w14:paraId="6E6B32FF" w14:textId="77777777" w:rsidR="002E1F38" w:rsidRPr="000109E1" w:rsidRDefault="002E1F38" w:rsidP="002E1F38">
      <w:pPr>
        <w:widowControl/>
        <w:autoSpaceDE/>
        <w:autoSpaceDN/>
        <w:adjustRightInd/>
        <w:jc w:val="left"/>
        <w:rPr>
          <w:rFonts w:ascii="Segoe UI" w:hAnsi="Segoe UI" w:cs="Segoe UI"/>
          <w:i/>
          <w:sz w:val="22"/>
          <w:szCs w:val="22"/>
        </w:rPr>
      </w:pPr>
      <w:r w:rsidRPr="000109E1">
        <w:rPr>
          <w:rFonts w:ascii="Segoe UI" w:hAnsi="Segoe UI" w:cs="Segoe UI"/>
          <w:i/>
          <w:sz w:val="22"/>
          <w:szCs w:val="22"/>
        </w:rPr>
        <w:br w:type="page"/>
      </w:r>
    </w:p>
    <w:p w14:paraId="219050E2" w14:textId="6E7873A0" w:rsidR="002E1F38" w:rsidRPr="000109E1" w:rsidRDefault="002E1F38" w:rsidP="002E1F38">
      <w:pPr>
        <w:widowControl/>
        <w:suppressAutoHyphens/>
        <w:spacing w:after="240" w:line="320" w:lineRule="atLeast"/>
        <w:rPr>
          <w:rFonts w:ascii="Segoe UI" w:hAnsi="Segoe UI" w:cs="Segoe UI"/>
          <w:b/>
          <w:bCs/>
          <w:i/>
          <w:sz w:val="22"/>
          <w:szCs w:val="22"/>
        </w:rPr>
      </w:pPr>
      <w:r w:rsidRPr="000109E1">
        <w:rPr>
          <w:rFonts w:ascii="Segoe UI" w:hAnsi="Segoe UI" w:cs="Segoe UI"/>
          <w:i/>
          <w:sz w:val="22"/>
          <w:szCs w:val="22"/>
        </w:rPr>
        <w:lastRenderedPageBreak/>
        <w:t>(Página de assinaturas do “</w:t>
      </w:r>
      <w:r w:rsidR="00C03B12" w:rsidRPr="000109E1">
        <w:rPr>
          <w:rFonts w:ascii="Segoe UI" w:hAnsi="Segoe UI" w:cs="Segoe UI"/>
          <w:i/>
          <w:sz w:val="22"/>
          <w:szCs w:val="22"/>
        </w:rPr>
        <w:t xml:space="preserve">Primeiro Aditamento ao </w:t>
      </w:r>
      <w:r w:rsidRPr="000109E1">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Pr="000109E1">
        <w:rPr>
          <w:rFonts w:ascii="Segoe UI" w:hAnsi="Segoe UI" w:cs="Segoe UI"/>
          <w:sz w:val="22"/>
          <w:szCs w:val="22"/>
        </w:rPr>
        <w:t>.</w:t>
      </w:r>
      <w:r w:rsidRPr="000109E1">
        <w:rPr>
          <w:rFonts w:ascii="Segoe UI" w:hAnsi="Segoe UI" w:cs="Segoe UI"/>
          <w:i/>
          <w:sz w:val="22"/>
          <w:szCs w:val="22"/>
        </w:rPr>
        <w:t xml:space="preserve">”) </w:t>
      </w:r>
    </w:p>
    <w:p w14:paraId="387BA579" w14:textId="77777777" w:rsidR="002E1F38" w:rsidRPr="000109E1" w:rsidRDefault="002E1F38" w:rsidP="002E1F38">
      <w:pPr>
        <w:spacing w:after="240" w:line="320" w:lineRule="atLeast"/>
        <w:jc w:val="center"/>
        <w:rPr>
          <w:rFonts w:ascii="Segoe UI" w:hAnsi="Segoe UI" w:cs="Segoe UI"/>
          <w:sz w:val="22"/>
          <w:szCs w:val="22"/>
        </w:rPr>
      </w:pPr>
    </w:p>
    <w:p w14:paraId="7A87F5B6" w14:textId="77777777" w:rsidR="002E1F38" w:rsidRPr="000109E1" w:rsidRDefault="002E1F38" w:rsidP="002E1F38">
      <w:pPr>
        <w:spacing w:after="240" w:line="320" w:lineRule="atLeast"/>
        <w:jc w:val="center"/>
        <w:rPr>
          <w:rFonts w:ascii="Segoe UI" w:hAnsi="Segoe UI" w:cs="Segoe UI"/>
          <w:sz w:val="22"/>
          <w:szCs w:val="22"/>
        </w:rPr>
      </w:pPr>
      <w:r w:rsidRPr="000109E1">
        <w:rPr>
          <w:rFonts w:ascii="Segoe UI" w:hAnsi="Segoe UI" w:cs="Segoe UI"/>
          <w:sz w:val="22"/>
          <w:szCs w:val="22"/>
        </w:rPr>
        <w:t>_________________________________</w:t>
      </w:r>
    </w:p>
    <w:p w14:paraId="4CEA3064" w14:textId="77777777" w:rsidR="002E1F38" w:rsidRPr="000109E1" w:rsidRDefault="002E1F38" w:rsidP="002E1F38">
      <w:pPr>
        <w:spacing w:after="240" w:line="320" w:lineRule="atLeast"/>
        <w:jc w:val="center"/>
        <w:rPr>
          <w:rFonts w:ascii="Segoe UI" w:hAnsi="Segoe UI" w:cs="Segoe UI"/>
          <w:sz w:val="22"/>
          <w:szCs w:val="22"/>
        </w:rPr>
      </w:pPr>
      <w:r w:rsidRPr="000109E1">
        <w:rPr>
          <w:rFonts w:ascii="Segoe UI" w:hAnsi="Segoe UI" w:cs="Segoe UI"/>
          <w:b/>
          <w:bCs/>
          <w:sz w:val="22"/>
          <w:szCs w:val="22"/>
        </w:rPr>
        <w:t>ROBERTO GAETA</w:t>
      </w:r>
    </w:p>
    <w:p w14:paraId="4F4F4E1C" w14:textId="77777777" w:rsidR="002E1F38" w:rsidRPr="000109E1" w:rsidRDefault="002E1F38" w:rsidP="002E1F38">
      <w:pPr>
        <w:spacing w:after="240" w:line="320" w:lineRule="atLeast"/>
        <w:jc w:val="center"/>
        <w:rPr>
          <w:rFonts w:ascii="Segoe UI" w:hAnsi="Segoe UI" w:cs="Segoe UI"/>
          <w:sz w:val="22"/>
          <w:szCs w:val="22"/>
        </w:rPr>
      </w:pPr>
      <w:r w:rsidRPr="000109E1">
        <w:rPr>
          <w:rFonts w:ascii="Segoe UI" w:hAnsi="Segoe UI" w:cs="Segoe UI"/>
          <w:sz w:val="22"/>
          <w:szCs w:val="22"/>
        </w:rPr>
        <w:t>Fiador</w:t>
      </w:r>
    </w:p>
    <w:p w14:paraId="30746396" w14:textId="77777777" w:rsidR="002E1F38" w:rsidRPr="000109E1" w:rsidRDefault="002E1F38" w:rsidP="002E1F38">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680"/>
        <w:gridCol w:w="4680"/>
      </w:tblGrid>
      <w:tr w:rsidR="002E1F38" w:rsidRPr="000109E1" w14:paraId="6FC602C6" w14:textId="77777777" w:rsidTr="00057818">
        <w:trPr>
          <w:jc w:val="center"/>
        </w:trPr>
        <w:tc>
          <w:tcPr>
            <w:tcW w:w="2500" w:type="pct"/>
          </w:tcPr>
          <w:p w14:paraId="7C1D3C0B" w14:textId="77777777" w:rsidR="002E1F38" w:rsidRPr="000109E1" w:rsidRDefault="002E1F38" w:rsidP="00057818">
            <w:pPr>
              <w:spacing w:after="240" w:line="320" w:lineRule="atLeast"/>
              <w:jc w:val="center"/>
              <w:rPr>
                <w:rFonts w:ascii="Segoe UI" w:hAnsi="Segoe UI" w:cs="Segoe UI"/>
                <w:b/>
                <w:bCs/>
                <w:sz w:val="22"/>
                <w:szCs w:val="22"/>
              </w:rPr>
            </w:pPr>
            <w:r w:rsidRPr="000109E1">
              <w:rPr>
                <w:rFonts w:ascii="Segoe UI" w:hAnsi="Segoe UI" w:cs="Segoe UI"/>
                <w:b/>
                <w:bCs/>
                <w:sz w:val="22"/>
                <w:szCs w:val="22"/>
              </w:rPr>
              <w:t>_________________________________</w:t>
            </w:r>
          </w:p>
          <w:p w14:paraId="089567F0" w14:textId="77777777" w:rsidR="002E1F38" w:rsidRPr="000109E1" w:rsidRDefault="002E1F38" w:rsidP="00057818">
            <w:pPr>
              <w:spacing w:after="240" w:line="320" w:lineRule="atLeast"/>
              <w:jc w:val="center"/>
              <w:rPr>
                <w:rFonts w:ascii="Segoe UI" w:hAnsi="Segoe UI" w:cs="Segoe UI"/>
                <w:b/>
                <w:bCs/>
                <w:sz w:val="22"/>
                <w:szCs w:val="22"/>
              </w:rPr>
            </w:pPr>
            <w:r w:rsidRPr="000109E1">
              <w:rPr>
                <w:rFonts w:ascii="Segoe UI" w:hAnsi="Segoe UI" w:cs="Segoe UI"/>
                <w:b/>
                <w:bCs/>
                <w:sz w:val="22"/>
                <w:szCs w:val="22"/>
              </w:rPr>
              <w:t>FÁBIO GAETA</w:t>
            </w:r>
          </w:p>
          <w:p w14:paraId="66C11211" w14:textId="77777777" w:rsidR="002E1F38" w:rsidRPr="000109E1" w:rsidRDefault="002E1F38" w:rsidP="00057818">
            <w:pPr>
              <w:spacing w:after="240" w:line="320" w:lineRule="atLeast"/>
              <w:jc w:val="center"/>
              <w:rPr>
                <w:rFonts w:ascii="Segoe UI" w:hAnsi="Segoe UI" w:cs="Segoe UI"/>
                <w:b/>
                <w:bCs/>
                <w:sz w:val="22"/>
                <w:szCs w:val="22"/>
              </w:rPr>
            </w:pPr>
            <w:r w:rsidRPr="000109E1">
              <w:rPr>
                <w:rFonts w:ascii="Segoe UI" w:hAnsi="Segoe UI" w:cs="Segoe UI"/>
                <w:sz w:val="22"/>
                <w:szCs w:val="22"/>
              </w:rPr>
              <w:t>Fiador</w:t>
            </w:r>
          </w:p>
        </w:tc>
        <w:tc>
          <w:tcPr>
            <w:tcW w:w="2500" w:type="pct"/>
          </w:tcPr>
          <w:p w14:paraId="17DEF2A4" w14:textId="77777777" w:rsidR="002E1F38" w:rsidRPr="000109E1" w:rsidRDefault="002E1F38" w:rsidP="00057818">
            <w:pPr>
              <w:spacing w:after="240" w:line="320" w:lineRule="atLeast"/>
              <w:jc w:val="center"/>
              <w:rPr>
                <w:rFonts w:ascii="Segoe UI" w:hAnsi="Segoe UI" w:cs="Segoe UI"/>
                <w:b/>
                <w:bCs/>
                <w:sz w:val="22"/>
                <w:szCs w:val="22"/>
              </w:rPr>
            </w:pPr>
            <w:r w:rsidRPr="000109E1">
              <w:rPr>
                <w:rFonts w:ascii="Segoe UI" w:hAnsi="Segoe UI" w:cs="Segoe UI"/>
                <w:b/>
                <w:bCs/>
                <w:sz w:val="22"/>
                <w:szCs w:val="22"/>
              </w:rPr>
              <w:t>_________________________________</w:t>
            </w:r>
          </w:p>
          <w:p w14:paraId="5F0F3699" w14:textId="77777777" w:rsidR="002E1F38" w:rsidRPr="000109E1" w:rsidRDefault="002E1F38" w:rsidP="00057818">
            <w:pPr>
              <w:spacing w:after="240" w:line="320" w:lineRule="atLeast"/>
              <w:jc w:val="center"/>
              <w:rPr>
                <w:rFonts w:ascii="Segoe UI" w:hAnsi="Segoe UI" w:cs="Segoe UI"/>
                <w:sz w:val="22"/>
                <w:szCs w:val="22"/>
              </w:rPr>
            </w:pPr>
            <w:r w:rsidRPr="000109E1">
              <w:rPr>
                <w:rFonts w:ascii="Segoe UI" w:hAnsi="Segoe UI" w:cs="Segoe UI"/>
                <w:b/>
                <w:sz w:val="22"/>
                <w:szCs w:val="22"/>
              </w:rPr>
              <w:t>FÁBRÍZIO GAETA</w:t>
            </w:r>
            <w:r w:rsidRPr="000109E1">
              <w:rPr>
                <w:rFonts w:ascii="Segoe UI" w:hAnsi="Segoe UI" w:cs="Segoe UI"/>
                <w:sz w:val="22"/>
                <w:szCs w:val="22"/>
              </w:rPr>
              <w:t xml:space="preserve"> </w:t>
            </w:r>
          </w:p>
          <w:p w14:paraId="65AE6E30" w14:textId="77777777" w:rsidR="002E1F38" w:rsidRPr="000109E1" w:rsidRDefault="002E1F38" w:rsidP="00057818">
            <w:pPr>
              <w:spacing w:after="240" w:line="320" w:lineRule="atLeast"/>
              <w:jc w:val="center"/>
              <w:rPr>
                <w:rFonts w:ascii="Segoe UI" w:hAnsi="Segoe UI" w:cs="Segoe UI"/>
                <w:b/>
                <w:bCs/>
                <w:sz w:val="22"/>
                <w:szCs w:val="22"/>
              </w:rPr>
            </w:pPr>
            <w:r w:rsidRPr="000109E1">
              <w:rPr>
                <w:rFonts w:ascii="Segoe UI" w:hAnsi="Segoe UI" w:cs="Segoe UI"/>
                <w:sz w:val="22"/>
                <w:szCs w:val="22"/>
              </w:rPr>
              <w:t>Fiador</w:t>
            </w:r>
          </w:p>
        </w:tc>
      </w:tr>
    </w:tbl>
    <w:p w14:paraId="1A654FE2" w14:textId="77777777" w:rsidR="002E1F38" w:rsidRPr="000109E1" w:rsidRDefault="002E1F38" w:rsidP="002E1F38">
      <w:pPr>
        <w:spacing w:after="240" w:line="320" w:lineRule="atLeast"/>
        <w:rPr>
          <w:rFonts w:ascii="Segoe UI" w:hAnsi="Segoe UI" w:cs="Segoe UI"/>
          <w:sz w:val="22"/>
          <w:szCs w:val="22"/>
        </w:rPr>
      </w:pPr>
    </w:p>
    <w:p w14:paraId="3BB63E95" w14:textId="77777777" w:rsidR="002E1F38" w:rsidRPr="000109E1" w:rsidRDefault="002E1F38" w:rsidP="002E1F38">
      <w:pPr>
        <w:spacing w:after="240" w:line="320" w:lineRule="atLeast"/>
        <w:rPr>
          <w:rFonts w:ascii="Segoe UI" w:hAnsi="Segoe UI" w:cs="Segoe UI"/>
          <w:sz w:val="22"/>
          <w:szCs w:val="22"/>
        </w:rPr>
      </w:pPr>
    </w:p>
    <w:p w14:paraId="598BBDC8" w14:textId="77777777" w:rsidR="002E1F38" w:rsidRPr="000109E1" w:rsidRDefault="002E1F38" w:rsidP="002E1F38">
      <w:pPr>
        <w:shd w:val="clear" w:color="auto" w:fill="FFFFFF"/>
        <w:spacing w:after="120" w:line="240" w:lineRule="atLeast"/>
        <w:jc w:val="center"/>
        <w:rPr>
          <w:rFonts w:ascii="Segoe UI" w:hAnsi="Segoe UI" w:cs="Segoe UI"/>
          <w:bCs/>
          <w:i/>
          <w:sz w:val="22"/>
          <w:szCs w:val="22"/>
        </w:rPr>
      </w:pPr>
    </w:p>
    <w:tbl>
      <w:tblPr>
        <w:tblW w:w="5000" w:type="pct"/>
        <w:tblLook w:val="01E0" w:firstRow="1" w:lastRow="1" w:firstColumn="1" w:lastColumn="1" w:noHBand="0" w:noVBand="0"/>
      </w:tblPr>
      <w:tblGrid>
        <w:gridCol w:w="4680"/>
        <w:gridCol w:w="4680"/>
      </w:tblGrid>
      <w:tr w:rsidR="002E1F38" w:rsidRPr="000109E1" w14:paraId="08276FB4" w14:textId="77777777" w:rsidTr="00057818">
        <w:tc>
          <w:tcPr>
            <w:tcW w:w="2500" w:type="pct"/>
          </w:tcPr>
          <w:p w14:paraId="60FC91D2" w14:textId="77777777" w:rsidR="002E1F38" w:rsidRPr="000109E1" w:rsidRDefault="002E1F38" w:rsidP="00057818">
            <w:pPr>
              <w:spacing w:after="240" w:line="320" w:lineRule="atLeast"/>
              <w:jc w:val="center"/>
              <w:rPr>
                <w:rFonts w:ascii="Segoe UI" w:hAnsi="Segoe UI" w:cs="Segoe UI"/>
                <w:sz w:val="22"/>
                <w:szCs w:val="22"/>
              </w:rPr>
            </w:pPr>
            <w:r w:rsidRPr="000109E1">
              <w:rPr>
                <w:rFonts w:ascii="Segoe UI" w:hAnsi="Segoe UI" w:cs="Segoe UI"/>
                <w:sz w:val="22"/>
                <w:szCs w:val="22"/>
              </w:rPr>
              <w:t>_________________________________</w:t>
            </w:r>
          </w:p>
          <w:p w14:paraId="02499A6E" w14:textId="77777777" w:rsidR="00C03B12" w:rsidRPr="000109E1" w:rsidRDefault="002E1F38" w:rsidP="00057818">
            <w:pPr>
              <w:spacing w:after="240" w:line="320" w:lineRule="atLeast"/>
              <w:jc w:val="center"/>
              <w:rPr>
                <w:rFonts w:ascii="Segoe UI" w:hAnsi="Segoe UI" w:cs="Segoe UI"/>
                <w:b/>
                <w:bCs/>
                <w:sz w:val="22"/>
                <w:szCs w:val="22"/>
              </w:rPr>
            </w:pPr>
            <w:r w:rsidRPr="000109E1">
              <w:rPr>
                <w:rFonts w:ascii="Segoe UI" w:hAnsi="Segoe UI" w:cs="Segoe UI"/>
                <w:b/>
                <w:sz w:val="22"/>
                <w:szCs w:val="22"/>
              </w:rPr>
              <w:t xml:space="preserve">PAULO </w:t>
            </w:r>
            <w:r w:rsidRPr="000109E1">
              <w:rPr>
                <w:rFonts w:ascii="Segoe UI" w:hAnsi="Segoe UI" w:cs="Segoe UI"/>
                <w:b/>
                <w:bCs/>
                <w:sz w:val="22"/>
                <w:szCs w:val="22"/>
              </w:rPr>
              <w:t>NARCÉLIO SIMÕES AMARAL</w:t>
            </w:r>
          </w:p>
          <w:p w14:paraId="54732245" w14:textId="6A34AFCF" w:rsidR="002E1F38" w:rsidRPr="000109E1" w:rsidRDefault="002E1F38" w:rsidP="00057818">
            <w:pPr>
              <w:spacing w:after="240" w:line="320" w:lineRule="atLeast"/>
              <w:jc w:val="center"/>
              <w:rPr>
                <w:rFonts w:ascii="Segoe UI" w:hAnsi="Segoe UI" w:cs="Segoe UI"/>
                <w:sz w:val="22"/>
                <w:szCs w:val="22"/>
              </w:rPr>
            </w:pPr>
            <w:r w:rsidRPr="000109E1">
              <w:rPr>
                <w:rFonts w:ascii="Segoe UI" w:hAnsi="Segoe UI" w:cs="Segoe UI"/>
                <w:sz w:val="22"/>
                <w:szCs w:val="22"/>
              </w:rPr>
              <w:t>Fiador</w:t>
            </w:r>
          </w:p>
        </w:tc>
        <w:tc>
          <w:tcPr>
            <w:tcW w:w="2500" w:type="pct"/>
          </w:tcPr>
          <w:p w14:paraId="5FF68A01" w14:textId="77777777" w:rsidR="002E1F38" w:rsidRPr="000109E1" w:rsidRDefault="002E1F38" w:rsidP="00057818">
            <w:pPr>
              <w:spacing w:after="240" w:line="320" w:lineRule="atLeast"/>
              <w:jc w:val="center"/>
              <w:rPr>
                <w:rFonts w:ascii="Segoe UI" w:hAnsi="Segoe UI" w:cs="Segoe UI"/>
                <w:sz w:val="22"/>
                <w:szCs w:val="22"/>
              </w:rPr>
            </w:pPr>
            <w:r w:rsidRPr="000109E1">
              <w:rPr>
                <w:rFonts w:ascii="Segoe UI" w:hAnsi="Segoe UI" w:cs="Segoe UI"/>
                <w:sz w:val="22"/>
                <w:szCs w:val="22"/>
              </w:rPr>
              <w:t>_________________________________</w:t>
            </w:r>
          </w:p>
          <w:p w14:paraId="10193982" w14:textId="77777777" w:rsidR="002E1F38" w:rsidRPr="000109E1" w:rsidRDefault="002E1F38" w:rsidP="00057818">
            <w:pPr>
              <w:spacing w:after="240" w:line="320" w:lineRule="atLeast"/>
              <w:jc w:val="center"/>
              <w:rPr>
                <w:rFonts w:ascii="Segoe UI" w:hAnsi="Segoe UI" w:cs="Segoe UI"/>
                <w:b/>
                <w:sz w:val="22"/>
                <w:szCs w:val="22"/>
              </w:rPr>
            </w:pPr>
            <w:r w:rsidRPr="000109E1">
              <w:rPr>
                <w:rFonts w:ascii="Segoe UI" w:hAnsi="Segoe UI" w:cs="Segoe UI"/>
                <w:b/>
                <w:sz w:val="22"/>
                <w:szCs w:val="22"/>
              </w:rPr>
              <w:t>LEANDRO FELGA CARIELLO</w:t>
            </w:r>
          </w:p>
          <w:p w14:paraId="32BFEE58" w14:textId="77777777" w:rsidR="002E1F38" w:rsidRPr="000109E1" w:rsidRDefault="002E1F38" w:rsidP="00057818">
            <w:pPr>
              <w:spacing w:after="240" w:line="320" w:lineRule="atLeast"/>
              <w:jc w:val="center"/>
              <w:rPr>
                <w:rFonts w:ascii="Segoe UI" w:hAnsi="Segoe UI" w:cs="Segoe UI"/>
                <w:sz w:val="22"/>
                <w:szCs w:val="22"/>
              </w:rPr>
            </w:pPr>
            <w:r w:rsidRPr="000109E1">
              <w:rPr>
                <w:rFonts w:ascii="Segoe UI" w:hAnsi="Segoe UI" w:cs="Segoe UI"/>
                <w:sz w:val="22"/>
                <w:szCs w:val="22"/>
              </w:rPr>
              <w:t>Fiador</w:t>
            </w:r>
          </w:p>
        </w:tc>
      </w:tr>
    </w:tbl>
    <w:p w14:paraId="6BF4F5AC" w14:textId="77777777" w:rsidR="002E1F38" w:rsidRPr="000109E1" w:rsidRDefault="002E1F38" w:rsidP="002E1F38">
      <w:pPr>
        <w:widowControl/>
        <w:suppressAutoHyphens/>
        <w:spacing w:after="240" w:line="320" w:lineRule="atLeast"/>
        <w:jc w:val="center"/>
        <w:rPr>
          <w:rFonts w:ascii="Segoe UI" w:hAnsi="Segoe UI" w:cs="Segoe UI"/>
          <w:b/>
          <w:bCs/>
          <w:sz w:val="22"/>
          <w:szCs w:val="22"/>
        </w:rPr>
      </w:pPr>
    </w:p>
    <w:p w14:paraId="2F81CAE9" w14:textId="77777777" w:rsidR="002E1F38" w:rsidRPr="000109E1" w:rsidRDefault="002E1F38" w:rsidP="002E1F38">
      <w:pPr>
        <w:widowControl/>
        <w:suppressAutoHyphens/>
        <w:spacing w:after="240" w:line="320" w:lineRule="atLeast"/>
        <w:rPr>
          <w:rFonts w:ascii="Segoe UI" w:hAnsi="Segoe UI" w:cs="Segoe UI"/>
          <w:sz w:val="22"/>
          <w:szCs w:val="22"/>
        </w:rPr>
      </w:pPr>
    </w:p>
    <w:p w14:paraId="21521733" w14:textId="77777777" w:rsidR="002E1F38" w:rsidRPr="000109E1" w:rsidRDefault="002E1F38" w:rsidP="002E1F38">
      <w:pPr>
        <w:widowControl/>
        <w:suppressAutoHyphens/>
        <w:spacing w:after="240" w:line="320" w:lineRule="atLeast"/>
        <w:rPr>
          <w:rFonts w:ascii="Segoe UI" w:hAnsi="Segoe UI" w:cs="Segoe UI"/>
          <w:sz w:val="22"/>
          <w:szCs w:val="22"/>
        </w:rPr>
      </w:pPr>
      <w:r w:rsidRPr="000109E1">
        <w:rPr>
          <w:rFonts w:ascii="Segoe UI" w:hAnsi="Segoe UI" w:cs="Segoe UI"/>
          <w:sz w:val="22"/>
          <w:szCs w:val="22"/>
        </w:rPr>
        <w:br w:type="page"/>
      </w:r>
    </w:p>
    <w:p w14:paraId="6550CF19" w14:textId="5CB61599" w:rsidR="002E1F38" w:rsidRPr="000109E1" w:rsidRDefault="002E1F38" w:rsidP="002E1F38">
      <w:pPr>
        <w:widowControl/>
        <w:suppressAutoHyphens/>
        <w:spacing w:after="240" w:line="320" w:lineRule="atLeast"/>
        <w:rPr>
          <w:rFonts w:ascii="Segoe UI" w:hAnsi="Segoe UI" w:cs="Segoe UI"/>
          <w:b/>
          <w:bCs/>
          <w:i/>
          <w:sz w:val="22"/>
          <w:szCs w:val="22"/>
        </w:rPr>
      </w:pPr>
      <w:r w:rsidRPr="000109E1">
        <w:rPr>
          <w:rFonts w:ascii="Segoe UI" w:hAnsi="Segoe UI" w:cs="Segoe UI"/>
          <w:i/>
          <w:sz w:val="22"/>
          <w:szCs w:val="22"/>
        </w:rPr>
        <w:lastRenderedPageBreak/>
        <w:t>(Página de assinaturas do “</w:t>
      </w:r>
      <w:r w:rsidR="00C03B12" w:rsidRPr="000109E1">
        <w:rPr>
          <w:rFonts w:ascii="Segoe UI" w:hAnsi="Segoe UI" w:cs="Segoe UI"/>
          <w:i/>
          <w:sz w:val="22"/>
          <w:szCs w:val="22"/>
        </w:rPr>
        <w:t xml:space="preserve">Primeiro Aditamento ao </w:t>
      </w:r>
      <w:r w:rsidRPr="000109E1">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Pr="000109E1">
        <w:rPr>
          <w:rFonts w:ascii="Segoe UI" w:hAnsi="Segoe UI" w:cs="Segoe UI"/>
          <w:sz w:val="22"/>
          <w:szCs w:val="22"/>
        </w:rPr>
        <w:t>.</w:t>
      </w:r>
      <w:r w:rsidRPr="000109E1">
        <w:rPr>
          <w:rFonts w:ascii="Segoe UI" w:hAnsi="Segoe UI" w:cs="Segoe UI"/>
          <w:i/>
          <w:sz w:val="22"/>
          <w:szCs w:val="22"/>
        </w:rPr>
        <w:t>”)</w:t>
      </w:r>
    </w:p>
    <w:p w14:paraId="6825EE89" w14:textId="77777777" w:rsidR="002E1F38" w:rsidRPr="000109E1" w:rsidRDefault="002E1F38" w:rsidP="002E1F38">
      <w:pPr>
        <w:widowControl/>
        <w:suppressAutoHyphens/>
        <w:spacing w:after="240" w:line="320" w:lineRule="atLeast"/>
        <w:rPr>
          <w:rFonts w:ascii="Segoe UI" w:hAnsi="Segoe UI" w:cs="Segoe UI"/>
          <w:sz w:val="22"/>
          <w:szCs w:val="22"/>
        </w:rPr>
      </w:pPr>
    </w:p>
    <w:p w14:paraId="123CF2A9" w14:textId="77777777" w:rsidR="002E1F38" w:rsidRPr="000109E1" w:rsidRDefault="002E1F38" w:rsidP="002E1F38">
      <w:pPr>
        <w:rPr>
          <w:rFonts w:ascii="Segoe UI" w:eastAsia="SimSun" w:hAnsi="Segoe UI" w:cs="Segoe UI"/>
          <w:sz w:val="22"/>
          <w:szCs w:val="22"/>
        </w:rPr>
      </w:pPr>
    </w:p>
    <w:p w14:paraId="4735FEA8" w14:textId="77777777" w:rsidR="002E1F38" w:rsidRPr="000109E1" w:rsidRDefault="002E1F38" w:rsidP="002E1F38">
      <w:pPr>
        <w:spacing w:after="240" w:line="300" w:lineRule="exact"/>
        <w:jc w:val="center"/>
        <w:rPr>
          <w:rFonts w:ascii="Segoe UI" w:hAnsi="Segoe UI" w:cs="Segoe UI"/>
          <w:b/>
          <w:caps/>
          <w:sz w:val="22"/>
          <w:szCs w:val="22"/>
        </w:rPr>
      </w:pPr>
      <w:bookmarkStart w:id="19" w:name="_Hlk38282241"/>
      <w:r w:rsidRPr="000109E1">
        <w:rPr>
          <w:rFonts w:ascii="Segoe UI" w:hAnsi="Segoe UI" w:cs="Segoe UI"/>
          <w:b/>
          <w:sz w:val="22"/>
          <w:szCs w:val="22"/>
        </w:rPr>
        <w:t>TPAR TERMINAL PORTUÁRIO DE AGRA DOS REIS S.A.</w:t>
      </w:r>
    </w:p>
    <w:p w14:paraId="7D7754E2" w14:textId="77777777" w:rsidR="002E1F38" w:rsidRPr="000109E1" w:rsidRDefault="002E1F38" w:rsidP="002E1F38">
      <w:pPr>
        <w:spacing w:after="240" w:line="300" w:lineRule="exact"/>
        <w:rPr>
          <w:rFonts w:ascii="Segoe UI" w:hAnsi="Segoe UI" w:cs="Segoe UI"/>
          <w:sz w:val="22"/>
          <w:szCs w:val="22"/>
        </w:rPr>
      </w:pPr>
    </w:p>
    <w:p w14:paraId="66006AD8" w14:textId="77777777" w:rsidR="002E1F38" w:rsidRPr="000109E1" w:rsidRDefault="002E1F38" w:rsidP="002E1F38">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E1F38" w:rsidRPr="000109E1" w14:paraId="45DE2AA5" w14:textId="77777777" w:rsidTr="00057818">
        <w:trPr>
          <w:cantSplit/>
        </w:trPr>
        <w:tc>
          <w:tcPr>
            <w:tcW w:w="4253" w:type="dxa"/>
            <w:tcBorders>
              <w:top w:val="single" w:sz="6" w:space="0" w:color="auto"/>
              <w:left w:val="nil"/>
              <w:bottom w:val="nil"/>
              <w:right w:val="nil"/>
            </w:tcBorders>
            <w:hideMark/>
          </w:tcPr>
          <w:p w14:paraId="390FCD57" w14:textId="77777777" w:rsidR="002E1F38" w:rsidRPr="000109E1" w:rsidRDefault="002E1F38" w:rsidP="00057818">
            <w:pPr>
              <w:spacing w:after="240" w:line="300" w:lineRule="exact"/>
              <w:rPr>
                <w:rFonts w:ascii="Segoe UI" w:hAnsi="Segoe UI" w:cs="Segoe UI"/>
                <w:sz w:val="22"/>
                <w:szCs w:val="22"/>
              </w:rPr>
            </w:pPr>
            <w:r w:rsidRPr="000109E1">
              <w:rPr>
                <w:rFonts w:ascii="Segoe UI" w:hAnsi="Segoe UI" w:cs="Segoe UI"/>
                <w:sz w:val="22"/>
                <w:szCs w:val="22"/>
              </w:rPr>
              <w:t xml:space="preserve">Nome: Leandro </w:t>
            </w:r>
            <w:proofErr w:type="spellStart"/>
            <w:r w:rsidRPr="000109E1">
              <w:rPr>
                <w:rFonts w:ascii="Segoe UI" w:hAnsi="Segoe UI" w:cs="Segoe UI"/>
                <w:sz w:val="22"/>
                <w:szCs w:val="22"/>
              </w:rPr>
              <w:t>Felga</w:t>
            </w:r>
            <w:proofErr w:type="spellEnd"/>
            <w:r w:rsidRPr="000109E1">
              <w:rPr>
                <w:rFonts w:ascii="Segoe UI" w:hAnsi="Segoe UI" w:cs="Segoe UI"/>
                <w:sz w:val="22"/>
                <w:szCs w:val="22"/>
              </w:rPr>
              <w:t xml:space="preserve"> Cariello</w:t>
            </w:r>
            <w:r w:rsidRPr="000109E1">
              <w:rPr>
                <w:rFonts w:ascii="Segoe UI" w:hAnsi="Segoe UI" w:cs="Segoe UI"/>
                <w:sz w:val="22"/>
                <w:szCs w:val="22"/>
              </w:rPr>
              <w:br/>
              <w:t>Cargo: Diretor</w:t>
            </w:r>
          </w:p>
        </w:tc>
        <w:tc>
          <w:tcPr>
            <w:tcW w:w="425" w:type="dxa"/>
          </w:tcPr>
          <w:p w14:paraId="2E455986" w14:textId="77777777" w:rsidR="002E1F38" w:rsidRPr="000109E1" w:rsidRDefault="002E1F38" w:rsidP="00057818">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35883821" w14:textId="77777777" w:rsidR="002E1F38" w:rsidRPr="000109E1" w:rsidRDefault="002E1F38" w:rsidP="00057818">
            <w:pPr>
              <w:spacing w:after="240" w:line="300" w:lineRule="exact"/>
              <w:rPr>
                <w:rFonts w:ascii="Segoe UI" w:hAnsi="Segoe UI" w:cs="Segoe UI"/>
                <w:sz w:val="22"/>
                <w:szCs w:val="22"/>
              </w:rPr>
            </w:pPr>
            <w:r w:rsidRPr="000109E1">
              <w:rPr>
                <w:rFonts w:ascii="Segoe UI" w:hAnsi="Segoe UI" w:cs="Segoe UI"/>
                <w:sz w:val="22"/>
                <w:szCs w:val="22"/>
              </w:rPr>
              <w:t xml:space="preserve">Nome: Paulo </w:t>
            </w:r>
            <w:proofErr w:type="spellStart"/>
            <w:r w:rsidRPr="000109E1">
              <w:rPr>
                <w:rFonts w:ascii="Segoe UI" w:hAnsi="Segoe UI" w:cs="Segoe UI"/>
                <w:sz w:val="22"/>
                <w:szCs w:val="22"/>
              </w:rPr>
              <w:t>Narcélio</w:t>
            </w:r>
            <w:proofErr w:type="spellEnd"/>
            <w:r w:rsidRPr="000109E1">
              <w:rPr>
                <w:rFonts w:ascii="Segoe UI" w:hAnsi="Segoe UI" w:cs="Segoe UI"/>
                <w:sz w:val="22"/>
                <w:szCs w:val="22"/>
              </w:rPr>
              <w:t xml:space="preserve"> Simões Amaral</w:t>
            </w:r>
            <w:r w:rsidRPr="000109E1">
              <w:rPr>
                <w:rFonts w:ascii="Segoe UI" w:hAnsi="Segoe UI" w:cs="Segoe UI"/>
                <w:sz w:val="22"/>
                <w:szCs w:val="22"/>
              </w:rPr>
              <w:br/>
              <w:t>Cargo: Diretor</w:t>
            </w:r>
          </w:p>
        </w:tc>
        <w:bookmarkEnd w:id="19"/>
      </w:tr>
    </w:tbl>
    <w:p w14:paraId="7716E1EA" w14:textId="77777777" w:rsidR="002E1F38" w:rsidRPr="000109E1" w:rsidRDefault="002E1F38" w:rsidP="002E1F38">
      <w:pPr>
        <w:widowControl/>
        <w:suppressAutoHyphens/>
        <w:spacing w:after="240" w:line="320" w:lineRule="atLeast"/>
        <w:rPr>
          <w:rFonts w:ascii="Segoe UI" w:hAnsi="Segoe UI" w:cs="Segoe UI"/>
          <w:sz w:val="22"/>
          <w:szCs w:val="22"/>
        </w:rPr>
      </w:pPr>
    </w:p>
    <w:p w14:paraId="43E5D661" w14:textId="77777777" w:rsidR="002E1F38" w:rsidRPr="000109E1" w:rsidRDefault="002E1F38" w:rsidP="002E1F38">
      <w:pPr>
        <w:widowControl/>
        <w:suppressAutoHyphens/>
        <w:spacing w:after="240" w:line="320" w:lineRule="atLeast"/>
        <w:rPr>
          <w:rFonts w:ascii="Segoe UI" w:hAnsi="Segoe UI" w:cs="Segoe UI"/>
          <w:sz w:val="22"/>
          <w:szCs w:val="22"/>
        </w:rPr>
      </w:pPr>
    </w:p>
    <w:p w14:paraId="635E1131" w14:textId="77777777" w:rsidR="002E1F38" w:rsidRPr="000109E1" w:rsidRDefault="002E1F38" w:rsidP="002E1F38">
      <w:pPr>
        <w:spacing w:after="240" w:line="300" w:lineRule="exact"/>
        <w:jc w:val="center"/>
        <w:rPr>
          <w:rFonts w:ascii="Segoe UI" w:hAnsi="Segoe UI" w:cs="Segoe UI"/>
          <w:b/>
          <w:caps/>
          <w:sz w:val="22"/>
          <w:szCs w:val="22"/>
        </w:rPr>
      </w:pPr>
      <w:r w:rsidRPr="000109E1">
        <w:rPr>
          <w:rFonts w:ascii="Segoe UI" w:hAnsi="Segoe UI" w:cs="Segoe UI"/>
          <w:b/>
          <w:bCs/>
          <w:sz w:val="22"/>
          <w:szCs w:val="22"/>
          <w:lang w:eastAsia="pt-BR"/>
        </w:rPr>
        <w:t>TPAR OPERADORA PORTUÁRIA S.A.,</w:t>
      </w:r>
    </w:p>
    <w:p w14:paraId="2AC6695B" w14:textId="77777777" w:rsidR="002E1F38" w:rsidRPr="000109E1" w:rsidRDefault="002E1F38" w:rsidP="002E1F38">
      <w:pPr>
        <w:spacing w:after="240" w:line="300" w:lineRule="exact"/>
        <w:rPr>
          <w:rFonts w:ascii="Segoe UI" w:hAnsi="Segoe UI" w:cs="Segoe UI"/>
          <w:sz w:val="22"/>
          <w:szCs w:val="22"/>
        </w:rPr>
      </w:pPr>
    </w:p>
    <w:p w14:paraId="18C498C2" w14:textId="77777777" w:rsidR="002E1F38" w:rsidRPr="000109E1" w:rsidRDefault="002E1F38" w:rsidP="002E1F38">
      <w:pPr>
        <w:spacing w:after="240" w:line="300" w:lineRule="exact"/>
        <w:rPr>
          <w:rFonts w:ascii="Segoe UI" w:hAnsi="Segoe UI" w:cs="Segoe UI"/>
          <w:sz w:val="22"/>
          <w:szCs w:val="22"/>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E1F38" w:rsidRPr="000109E1" w14:paraId="0D196275" w14:textId="77777777" w:rsidTr="00057818">
        <w:trPr>
          <w:cantSplit/>
        </w:trPr>
        <w:tc>
          <w:tcPr>
            <w:tcW w:w="4253" w:type="dxa"/>
            <w:tcBorders>
              <w:top w:val="single" w:sz="6" w:space="0" w:color="auto"/>
              <w:left w:val="nil"/>
              <w:bottom w:val="nil"/>
              <w:right w:val="nil"/>
            </w:tcBorders>
            <w:hideMark/>
          </w:tcPr>
          <w:p w14:paraId="49251601" w14:textId="77777777" w:rsidR="002E1F38" w:rsidRPr="000109E1" w:rsidRDefault="002E1F38" w:rsidP="00057818">
            <w:pPr>
              <w:spacing w:after="240" w:line="300" w:lineRule="exact"/>
              <w:rPr>
                <w:rFonts w:ascii="Segoe UI" w:hAnsi="Segoe UI" w:cs="Segoe UI"/>
                <w:sz w:val="22"/>
                <w:szCs w:val="22"/>
              </w:rPr>
            </w:pPr>
            <w:r w:rsidRPr="000109E1">
              <w:rPr>
                <w:rFonts w:ascii="Segoe UI" w:hAnsi="Segoe UI" w:cs="Segoe UI"/>
                <w:sz w:val="22"/>
                <w:szCs w:val="22"/>
              </w:rPr>
              <w:t xml:space="preserve">Nome: Leandro </w:t>
            </w:r>
            <w:proofErr w:type="spellStart"/>
            <w:r w:rsidRPr="000109E1">
              <w:rPr>
                <w:rFonts w:ascii="Segoe UI" w:hAnsi="Segoe UI" w:cs="Segoe UI"/>
                <w:sz w:val="22"/>
                <w:szCs w:val="22"/>
              </w:rPr>
              <w:t>Felga</w:t>
            </w:r>
            <w:proofErr w:type="spellEnd"/>
            <w:r w:rsidRPr="000109E1">
              <w:rPr>
                <w:rFonts w:ascii="Segoe UI" w:hAnsi="Segoe UI" w:cs="Segoe UI"/>
                <w:sz w:val="22"/>
                <w:szCs w:val="22"/>
              </w:rPr>
              <w:t xml:space="preserve"> Cariello</w:t>
            </w:r>
            <w:r w:rsidRPr="000109E1">
              <w:rPr>
                <w:rFonts w:ascii="Segoe UI" w:hAnsi="Segoe UI" w:cs="Segoe UI"/>
                <w:sz w:val="22"/>
                <w:szCs w:val="22"/>
              </w:rPr>
              <w:br/>
              <w:t>Cargo: Diretor</w:t>
            </w:r>
          </w:p>
        </w:tc>
        <w:tc>
          <w:tcPr>
            <w:tcW w:w="425" w:type="dxa"/>
          </w:tcPr>
          <w:p w14:paraId="2ECA01CD" w14:textId="77777777" w:rsidR="002E1F38" w:rsidRPr="000109E1" w:rsidRDefault="002E1F38" w:rsidP="00057818">
            <w:pPr>
              <w:spacing w:after="240" w:line="300" w:lineRule="exact"/>
              <w:rPr>
                <w:rFonts w:ascii="Segoe UI" w:hAnsi="Segoe UI" w:cs="Segoe UI"/>
                <w:sz w:val="22"/>
                <w:szCs w:val="22"/>
              </w:rPr>
            </w:pPr>
          </w:p>
        </w:tc>
        <w:tc>
          <w:tcPr>
            <w:tcW w:w="4324" w:type="dxa"/>
            <w:tcBorders>
              <w:top w:val="single" w:sz="6" w:space="0" w:color="auto"/>
              <w:left w:val="nil"/>
              <w:bottom w:val="nil"/>
              <w:right w:val="nil"/>
            </w:tcBorders>
            <w:hideMark/>
          </w:tcPr>
          <w:p w14:paraId="16B3DC5C" w14:textId="77777777" w:rsidR="002E1F38" w:rsidRPr="000109E1" w:rsidRDefault="002E1F38" w:rsidP="00057818">
            <w:pPr>
              <w:spacing w:after="240" w:line="300" w:lineRule="exact"/>
              <w:rPr>
                <w:rFonts w:ascii="Segoe UI" w:hAnsi="Segoe UI" w:cs="Segoe UI"/>
                <w:sz w:val="22"/>
                <w:szCs w:val="22"/>
              </w:rPr>
            </w:pPr>
            <w:r w:rsidRPr="000109E1">
              <w:rPr>
                <w:rFonts w:ascii="Segoe UI" w:hAnsi="Segoe UI" w:cs="Segoe UI"/>
                <w:sz w:val="22"/>
                <w:szCs w:val="22"/>
              </w:rPr>
              <w:t xml:space="preserve">Nome: Paulo </w:t>
            </w:r>
            <w:proofErr w:type="spellStart"/>
            <w:r w:rsidRPr="000109E1">
              <w:rPr>
                <w:rFonts w:ascii="Segoe UI" w:hAnsi="Segoe UI" w:cs="Segoe UI"/>
                <w:sz w:val="22"/>
                <w:szCs w:val="22"/>
              </w:rPr>
              <w:t>Narcélio</w:t>
            </w:r>
            <w:proofErr w:type="spellEnd"/>
            <w:r w:rsidRPr="000109E1">
              <w:rPr>
                <w:rFonts w:ascii="Segoe UI" w:hAnsi="Segoe UI" w:cs="Segoe UI"/>
                <w:sz w:val="22"/>
                <w:szCs w:val="22"/>
              </w:rPr>
              <w:t xml:space="preserve"> Simões Amaral</w:t>
            </w:r>
            <w:r w:rsidRPr="000109E1">
              <w:rPr>
                <w:rFonts w:ascii="Segoe UI" w:hAnsi="Segoe UI" w:cs="Segoe UI"/>
                <w:sz w:val="22"/>
                <w:szCs w:val="22"/>
              </w:rPr>
              <w:br/>
              <w:t>Cargo:  Diretor</w:t>
            </w:r>
          </w:p>
        </w:tc>
      </w:tr>
    </w:tbl>
    <w:p w14:paraId="21E2DC5A" w14:textId="77777777" w:rsidR="002E1F38" w:rsidRPr="000109E1" w:rsidRDefault="002E1F38" w:rsidP="002E1F38">
      <w:pPr>
        <w:widowControl/>
        <w:suppressAutoHyphens/>
        <w:spacing w:after="240" w:line="320" w:lineRule="atLeast"/>
        <w:rPr>
          <w:rFonts w:ascii="Segoe UI" w:hAnsi="Segoe UI" w:cs="Segoe UI"/>
          <w:sz w:val="22"/>
          <w:szCs w:val="22"/>
        </w:rPr>
      </w:pPr>
    </w:p>
    <w:p w14:paraId="172C24DE" w14:textId="77777777" w:rsidR="002E1F38" w:rsidRPr="000109E1" w:rsidRDefault="002E1F38" w:rsidP="002E1F38">
      <w:pPr>
        <w:widowControl/>
        <w:autoSpaceDE/>
        <w:autoSpaceDN/>
        <w:adjustRightInd/>
        <w:jc w:val="left"/>
        <w:rPr>
          <w:rFonts w:ascii="Segoe UI" w:hAnsi="Segoe UI" w:cs="Segoe UI"/>
          <w:sz w:val="22"/>
          <w:szCs w:val="22"/>
        </w:rPr>
      </w:pPr>
      <w:r w:rsidRPr="000109E1">
        <w:rPr>
          <w:rFonts w:ascii="Segoe UI" w:hAnsi="Segoe UI" w:cs="Segoe UI"/>
          <w:sz w:val="22"/>
          <w:szCs w:val="22"/>
        </w:rPr>
        <w:br w:type="page"/>
      </w:r>
    </w:p>
    <w:p w14:paraId="138F06A8" w14:textId="50676BCB" w:rsidR="002E1F38" w:rsidRPr="000109E1" w:rsidRDefault="002E1F38" w:rsidP="002E1F38">
      <w:pPr>
        <w:widowControl/>
        <w:suppressAutoHyphens/>
        <w:spacing w:after="240" w:line="320" w:lineRule="atLeast"/>
        <w:rPr>
          <w:rFonts w:ascii="Segoe UI" w:hAnsi="Segoe UI" w:cs="Segoe UI"/>
          <w:b/>
          <w:bCs/>
          <w:i/>
          <w:sz w:val="22"/>
          <w:szCs w:val="22"/>
        </w:rPr>
      </w:pPr>
      <w:r w:rsidRPr="000109E1">
        <w:rPr>
          <w:rFonts w:ascii="Segoe UI" w:hAnsi="Segoe UI" w:cs="Segoe UI"/>
          <w:i/>
          <w:sz w:val="22"/>
          <w:szCs w:val="22"/>
        </w:rPr>
        <w:lastRenderedPageBreak/>
        <w:t>(Página de assinaturas do “</w:t>
      </w:r>
      <w:r w:rsidR="00C03B12" w:rsidRPr="000109E1">
        <w:rPr>
          <w:rFonts w:ascii="Segoe UI" w:hAnsi="Segoe UI" w:cs="Segoe UI"/>
          <w:i/>
          <w:sz w:val="22"/>
          <w:szCs w:val="22"/>
        </w:rPr>
        <w:t xml:space="preserve">Primeiro Aditamento ao </w:t>
      </w:r>
      <w:r w:rsidRPr="000109E1">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Pr="000109E1">
        <w:rPr>
          <w:rFonts w:ascii="Segoe UI" w:hAnsi="Segoe UI" w:cs="Segoe UI"/>
          <w:sz w:val="22"/>
          <w:szCs w:val="22"/>
        </w:rPr>
        <w:t>.</w:t>
      </w:r>
      <w:r w:rsidRPr="000109E1">
        <w:rPr>
          <w:rFonts w:ascii="Segoe UI" w:hAnsi="Segoe UI" w:cs="Segoe UI"/>
          <w:i/>
          <w:sz w:val="22"/>
          <w:szCs w:val="22"/>
        </w:rPr>
        <w:t>”)</w:t>
      </w:r>
    </w:p>
    <w:p w14:paraId="70FF22BC" w14:textId="77777777" w:rsidR="002E1F38" w:rsidRPr="000109E1" w:rsidRDefault="002E1F38" w:rsidP="002E1F38">
      <w:pPr>
        <w:widowControl/>
        <w:suppressAutoHyphens/>
        <w:spacing w:after="240" w:line="320" w:lineRule="atLeast"/>
        <w:rPr>
          <w:rFonts w:ascii="Segoe UI" w:hAnsi="Segoe UI" w:cs="Segoe UI"/>
          <w:sz w:val="22"/>
          <w:szCs w:val="22"/>
        </w:rPr>
      </w:pPr>
    </w:p>
    <w:p w14:paraId="06E47FFC" w14:textId="77777777" w:rsidR="002E1F38" w:rsidRPr="000109E1" w:rsidRDefault="002E1F38" w:rsidP="002E1F38">
      <w:pPr>
        <w:shd w:val="clear" w:color="auto" w:fill="FFFFFF" w:themeFill="background1"/>
        <w:spacing w:after="240" w:line="320" w:lineRule="atLeast"/>
        <w:jc w:val="center"/>
        <w:rPr>
          <w:rFonts w:ascii="Segoe UI" w:hAnsi="Segoe UI" w:cs="Segoe UI"/>
          <w:b/>
          <w:bCs/>
          <w:sz w:val="22"/>
          <w:szCs w:val="22"/>
        </w:rPr>
      </w:pPr>
      <w:r w:rsidRPr="000109E1">
        <w:rPr>
          <w:rFonts w:ascii="Segoe UI" w:eastAsia="Arial Unicode MS" w:hAnsi="Segoe UI" w:cs="Segoe UI"/>
          <w:b/>
          <w:bCs/>
          <w:sz w:val="22"/>
          <w:szCs w:val="22"/>
        </w:rPr>
        <w:t>SIMPLIFIC PAVARINI DISTRIBUIDORA DE TÍTULOS E VALORES MOBILIÁRIOS LTDA.</w:t>
      </w:r>
    </w:p>
    <w:p w14:paraId="070E996D" w14:textId="77777777" w:rsidR="002E1F38" w:rsidRPr="000109E1" w:rsidRDefault="002E1F38" w:rsidP="002E1F38">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680"/>
      </w:tblGrid>
      <w:tr w:rsidR="002E1F38" w:rsidRPr="000109E1" w14:paraId="61F1BCA4" w14:textId="77777777" w:rsidTr="00057818">
        <w:trPr>
          <w:jc w:val="center"/>
        </w:trPr>
        <w:tc>
          <w:tcPr>
            <w:tcW w:w="5000" w:type="pct"/>
          </w:tcPr>
          <w:p w14:paraId="5620AAE3"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_________________________________</w:t>
            </w:r>
          </w:p>
          <w:p w14:paraId="3E489A76"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Nome: Matheus Gomes Faria</w:t>
            </w:r>
          </w:p>
          <w:p w14:paraId="025A6C19"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Cargo: Diretor</w:t>
            </w:r>
          </w:p>
        </w:tc>
      </w:tr>
    </w:tbl>
    <w:p w14:paraId="11DEDD50" w14:textId="77777777" w:rsidR="002E1F38" w:rsidRPr="000109E1" w:rsidRDefault="002E1F38" w:rsidP="002E1F38">
      <w:pPr>
        <w:shd w:val="clear" w:color="auto" w:fill="FFFFFF" w:themeFill="background1"/>
        <w:spacing w:after="240" w:line="320" w:lineRule="atLeast"/>
        <w:ind w:left="709"/>
        <w:jc w:val="center"/>
        <w:rPr>
          <w:rFonts w:ascii="Segoe UI" w:hAnsi="Segoe UI" w:cs="Segoe UI"/>
          <w:b/>
          <w:sz w:val="22"/>
          <w:szCs w:val="22"/>
        </w:rPr>
      </w:pPr>
    </w:p>
    <w:p w14:paraId="2DDD089A" w14:textId="2A9F3A17" w:rsidR="002E1F38" w:rsidRPr="000109E1" w:rsidRDefault="002E1F38" w:rsidP="002E1F38">
      <w:pPr>
        <w:widowControl/>
        <w:suppressAutoHyphens/>
        <w:spacing w:after="240" w:line="320" w:lineRule="atLeast"/>
        <w:rPr>
          <w:rFonts w:ascii="Segoe UI" w:hAnsi="Segoe UI" w:cs="Segoe UI"/>
          <w:b/>
          <w:bCs/>
          <w:i/>
          <w:sz w:val="22"/>
          <w:szCs w:val="22"/>
        </w:rPr>
      </w:pPr>
      <w:bookmarkStart w:id="20" w:name="_DV_M460"/>
      <w:bookmarkEnd w:id="20"/>
      <w:r w:rsidRPr="000109E1">
        <w:rPr>
          <w:rFonts w:ascii="Segoe UI" w:hAnsi="Segoe UI" w:cs="Segoe UI"/>
          <w:sz w:val="22"/>
          <w:szCs w:val="22"/>
        </w:rPr>
        <w:br w:type="page"/>
      </w:r>
      <w:bookmarkStart w:id="21" w:name="_Hlk72599935"/>
      <w:bookmarkStart w:id="22" w:name="_Hlk54973998"/>
      <w:r w:rsidRPr="000109E1">
        <w:rPr>
          <w:rFonts w:ascii="Segoe UI" w:hAnsi="Segoe UI" w:cs="Segoe UI"/>
          <w:i/>
          <w:sz w:val="22"/>
          <w:szCs w:val="22"/>
        </w:rPr>
        <w:lastRenderedPageBreak/>
        <w:t>(Página de assinaturas do “</w:t>
      </w:r>
      <w:r w:rsidR="00C03B12" w:rsidRPr="000109E1">
        <w:rPr>
          <w:rFonts w:ascii="Segoe UI" w:hAnsi="Segoe UI" w:cs="Segoe UI"/>
          <w:i/>
          <w:sz w:val="22"/>
          <w:szCs w:val="22"/>
        </w:rPr>
        <w:t xml:space="preserve">Primeiro Aditamento ao </w:t>
      </w:r>
      <w:r w:rsidRPr="000109E1">
        <w:rPr>
          <w:rFonts w:ascii="Segoe UI" w:hAnsi="Segoe UI" w:cs="Segoe UI"/>
          <w:i/>
          <w:sz w:val="22"/>
          <w:szCs w:val="22"/>
        </w:rPr>
        <w:t>Instrumento Particular de Escritura da 1ª (primeira) Emissão de Debêntures Simples, Não Conversíveis em Ações, da Espécie com Garantia Real e Garantia Fidejussória Adicional, para Distribuição Pública com Esforços Restritos, em 2 (duas) Séries, da Aliseo Empreendimentos e Participações S.A</w:t>
      </w:r>
      <w:r w:rsidRPr="000109E1">
        <w:rPr>
          <w:rFonts w:ascii="Segoe UI" w:hAnsi="Segoe UI" w:cs="Segoe UI"/>
          <w:sz w:val="22"/>
          <w:szCs w:val="22"/>
        </w:rPr>
        <w:t>.</w:t>
      </w:r>
      <w:r w:rsidRPr="000109E1">
        <w:rPr>
          <w:rFonts w:ascii="Segoe UI" w:hAnsi="Segoe UI" w:cs="Segoe UI"/>
          <w:i/>
          <w:sz w:val="22"/>
          <w:szCs w:val="22"/>
        </w:rPr>
        <w:t>”)</w:t>
      </w:r>
    </w:p>
    <w:p w14:paraId="139FBAD0" w14:textId="77777777" w:rsidR="002E1F38" w:rsidRPr="000109E1" w:rsidRDefault="002E1F38" w:rsidP="002E1F38">
      <w:pPr>
        <w:widowControl/>
        <w:suppressAutoHyphens/>
        <w:spacing w:after="240" w:line="320" w:lineRule="atLeast"/>
        <w:rPr>
          <w:rFonts w:ascii="Segoe UI" w:hAnsi="Segoe UI" w:cs="Segoe UI"/>
          <w:sz w:val="22"/>
          <w:szCs w:val="22"/>
        </w:rPr>
      </w:pPr>
    </w:p>
    <w:p w14:paraId="71CE803F" w14:textId="77777777" w:rsidR="002E1F38" w:rsidRPr="000109E1" w:rsidRDefault="002E1F38" w:rsidP="002E1F38">
      <w:pPr>
        <w:pStyle w:val="Ttulo4"/>
        <w:keepNext w:val="0"/>
        <w:widowControl/>
        <w:suppressAutoHyphens/>
        <w:spacing w:before="0" w:after="240" w:line="320" w:lineRule="atLeast"/>
        <w:jc w:val="left"/>
        <w:rPr>
          <w:rFonts w:ascii="Segoe UI" w:hAnsi="Segoe UI" w:cs="Segoe UI"/>
          <w:b/>
          <w:bCs/>
          <w:color w:val="auto"/>
          <w:sz w:val="22"/>
          <w:szCs w:val="22"/>
        </w:rPr>
      </w:pPr>
      <w:r w:rsidRPr="000109E1">
        <w:rPr>
          <w:rFonts w:ascii="Segoe UI" w:hAnsi="Segoe UI" w:cs="Segoe UI"/>
          <w:b/>
          <w:bCs/>
          <w:color w:val="auto"/>
          <w:sz w:val="22"/>
          <w:szCs w:val="22"/>
        </w:rPr>
        <w:t>Testemunhas</w:t>
      </w:r>
    </w:p>
    <w:p w14:paraId="1A1AE40E" w14:textId="77777777" w:rsidR="002E1F38" w:rsidRPr="000109E1" w:rsidRDefault="002E1F38" w:rsidP="002E1F38">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680"/>
        <w:gridCol w:w="4680"/>
      </w:tblGrid>
      <w:tr w:rsidR="002E1F38" w:rsidRPr="000109E1" w14:paraId="7F7944D3" w14:textId="77777777" w:rsidTr="00057818">
        <w:trPr>
          <w:jc w:val="center"/>
        </w:trPr>
        <w:tc>
          <w:tcPr>
            <w:tcW w:w="2500" w:type="pct"/>
          </w:tcPr>
          <w:p w14:paraId="14ABA79C"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_________________________________</w:t>
            </w:r>
          </w:p>
          <w:p w14:paraId="1849B9D5"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Nome: Stella Araujo Mouzinho</w:t>
            </w:r>
          </w:p>
          <w:p w14:paraId="5F6ACFA8"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CPF: 014.917.901-33</w:t>
            </w:r>
          </w:p>
        </w:tc>
        <w:tc>
          <w:tcPr>
            <w:tcW w:w="2500" w:type="pct"/>
          </w:tcPr>
          <w:p w14:paraId="1FAD517A"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_________________________________</w:t>
            </w:r>
          </w:p>
          <w:p w14:paraId="571B68F2"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Nome: Pedro Paulo Farme d’</w:t>
            </w:r>
            <w:proofErr w:type="spellStart"/>
            <w:r w:rsidRPr="000109E1">
              <w:rPr>
                <w:rFonts w:ascii="Segoe UI" w:hAnsi="Segoe UI" w:cs="Segoe UI"/>
                <w:sz w:val="22"/>
                <w:szCs w:val="22"/>
              </w:rPr>
              <w:t>Amoed</w:t>
            </w:r>
            <w:proofErr w:type="spellEnd"/>
            <w:r w:rsidRPr="000109E1">
              <w:rPr>
                <w:rFonts w:ascii="Segoe UI" w:hAnsi="Segoe UI" w:cs="Segoe UI"/>
                <w:sz w:val="22"/>
                <w:szCs w:val="22"/>
              </w:rPr>
              <w:t xml:space="preserve"> Fernandes de Oliveira</w:t>
            </w:r>
          </w:p>
          <w:p w14:paraId="5195EB86" w14:textId="77777777" w:rsidR="002E1F38" w:rsidRPr="000109E1" w:rsidRDefault="002E1F38" w:rsidP="00057818">
            <w:pPr>
              <w:spacing w:line="320" w:lineRule="atLeast"/>
              <w:rPr>
                <w:rFonts w:ascii="Segoe UI" w:hAnsi="Segoe UI" w:cs="Segoe UI"/>
                <w:sz w:val="22"/>
                <w:szCs w:val="22"/>
              </w:rPr>
            </w:pPr>
            <w:r w:rsidRPr="000109E1">
              <w:rPr>
                <w:rFonts w:ascii="Segoe UI" w:hAnsi="Segoe UI" w:cs="Segoe UI"/>
                <w:sz w:val="22"/>
                <w:szCs w:val="22"/>
              </w:rPr>
              <w:t>CPF: 060.883.727-02</w:t>
            </w:r>
          </w:p>
        </w:tc>
      </w:tr>
      <w:bookmarkEnd w:id="21"/>
      <w:bookmarkEnd w:id="22"/>
    </w:tbl>
    <w:p w14:paraId="1644AED2" w14:textId="5A76A5F9" w:rsidR="00CB3FA8" w:rsidRPr="000109E1" w:rsidRDefault="00CB3FA8" w:rsidP="002E1F38">
      <w:pPr>
        <w:widowControl/>
        <w:suppressAutoHyphens/>
        <w:spacing w:after="240" w:line="320" w:lineRule="exact"/>
        <w:jc w:val="center"/>
        <w:rPr>
          <w:rFonts w:ascii="Segoe UI" w:hAnsi="Segoe UI" w:cs="Segoe UI"/>
          <w:sz w:val="22"/>
          <w:szCs w:val="22"/>
        </w:rPr>
      </w:pPr>
    </w:p>
    <w:p w14:paraId="5FFCBEBD" w14:textId="77777777" w:rsidR="009E0D0A" w:rsidRPr="000109E1" w:rsidRDefault="009E0D0A" w:rsidP="009E0D0A">
      <w:pPr>
        <w:widowControl/>
        <w:suppressAutoHyphens/>
        <w:spacing w:after="240" w:line="320" w:lineRule="exact"/>
        <w:jc w:val="center"/>
        <w:rPr>
          <w:rFonts w:ascii="Segoe UI" w:hAnsi="Segoe UI" w:cs="Segoe UI"/>
          <w:sz w:val="22"/>
          <w:szCs w:val="22"/>
        </w:rPr>
      </w:pPr>
    </w:p>
    <w:sectPr w:rsidR="009E0D0A" w:rsidRPr="000109E1" w:rsidSect="00983C38">
      <w:headerReference w:type="default" r:id="rId8"/>
      <w:footerReference w:type="default" r:id="rId9"/>
      <w:headerReference w:type="first" r:id="rId10"/>
      <w:footerReference w:type="first" r:id="rId11"/>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BF49" w14:textId="77777777" w:rsidR="00FF53BB" w:rsidRDefault="00FF53BB">
      <w:r>
        <w:separator/>
      </w:r>
    </w:p>
  </w:endnote>
  <w:endnote w:type="continuationSeparator" w:id="0">
    <w:p w14:paraId="1B7E9DFF" w14:textId="77777777" w:rsidR="00FF53BB" w:rsidRDefault="00FF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1109"/>
      <w:docPartObj>
        <w:docPartGallery w:val="Page Numbers (Bottom of Page)"/>
        <w:docPartUnique/>
      </w:docPartObj>
    </w:sdtPr>
    <w:sdtEndPr>
      <w:rPr>
        <w:rFonts w:ascii="Segoe UI" w:hAnsi="Segoe UI" w:cs="Segoe UI"/>
        <w:sz w:val="20"/>
        <w:szCs w:val="20"/>
      </w:rPr>
    </w:sdtEndPr>
    <w:sdtContent>
      <w:p w14:paraId="7C9AC996" w14:textId="4DC32508" w:rsidR="005D5093" w:rsidRPr="005D5093" w:rsidRDefault="005D5093">
        <w:pPr>
          <w:pStyle w:val="Rodap"/>
          <w:jc w:val="right"/>
          <w:rPr>
            <w:rFonts w:ascii="Segoe UI" w:hAnsi="Segoe UI" w:cs="Segoe UI"/>
            <w:sz w:val="20"/>
            <w:szCs w:val="20"/>
          </w:rPr>
        </w:pPr>
        <w:r w:rsidRPr="005D5093">
          <w:rPr>
            <w:rFonts w:ascii="Segoe UI" w:hAnsi="Segoe UI" w:cs="Segoe UI"/>
            <w:sz w:val="20"/>
            <w:szCs w:val="20"/>
          </w:rPr>
          <w:fldChar w:fldCharType="begin"/>
        </w:r>
        <w:r w:rsidRPr="005D5093">
          <w:rPr>
            <w:rFonts w:ascii="Segoe UI" w:hAnsi="Segoe UI" w:cs="Segoe UI"/>
            <w:sz w:val="20"/>
            <w:szCs w:val="20"/>
          </w:rPr>
          <w:instrText>PAGE   \* MERGEFORMAT</w:instrText>
        </w:r>
        <w:r w:rsidRPr="005D5093">
          <w:rPr>
            <w:rFonts w:ascii="Segoe UI" w:hAnsi="Segoe UI" w:cs="Segoe UI"/>
            <w:sz w:val="20"/>
            <w:szCs w:val="20"/>
          </w:rPr>
          <w:fldChar w:fldCharType="separate"/>
        </w:r>
        <w:r w:rsidRPr="005D5093">
          <w:rPr>
            <w:rFonts w:ascii="Segoe UI" w:hAnsi="Segoe UI" w:cs="Segoe UI"/>
            <w:sz w:val="20"/>
            <w:szCs w:val="20"/>
          </w:rPr>
          <w:t>2</w:t>
        </w:r>
        <w:r w:rsidRPr="005D5093">
          <w:rPr>
            <w:rFonts w:ascii="Segoe UI" w:hAnsi="Segoe UI" w:cs="Segoe UI"/>
            <w:sz w:val="20"/>
            <w:szCs w:val="20"/>
          </w:rPr>
          <w:fldChar w:fldCharType="end"/>
        </w:r>
      </w:p>
    </w:sdtContent>
  </w:sdt>
  <w:p w14:paraId="7CD46E5C" w14:textId="77777777" w:rsidR="005D5093" w:rsidRDefault="005D50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59F1223C" w14:textId="77777777" w:rsidR="00116074" w:rsidRPr="004247B2" w:rsidRDefault="00FF53BB"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9C2C" w14:textId="77777777" w:rsidR="00FF53BB" w:rsidRDefault="00FF53BB">
      <w:r>
        <w:separator/>
      </w:r>
    </w:p>
  </w:footnote>
  <w:footnote w:type="continuationSeparator" w:id="0">
    <w:p w14:paraId="2BBC3C93" w14:textId="77777777" w:rsidR="00FF53BB" w:rsidRDefault="00FF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F635" w14:textId="6C9C4B2D" w:rsidR="00C03B12" w:rsidRDefault="00C03B12">
    <w:pPr>
      <w:pStyle w:val="Cabealho"/>
    </w:pPr>
    <w:r w:rsidRPr="00C91BBC">
      <w:rPr>
        <w:rFonts w:ascii="Segoe UI" w:hAnsi="Segoe UI"/>
        <w:b/>
        <w:noProof/>
        <w:sz w:val="22"/>
        <w:szCs w:val="22"/>
        <w:lang w:val="en-US"/>
      </w:rPr>
      <w:drawing>
        <wp:anchor distT="0" distB="0" distL="114300" distR="114300" simplePos="0" relativeHeight="251661312" behindDoc="0" locked="0" layoutInCell="1" allowOverlap="1" wp14:anchorId="2FA45560" wp14:editId="2C2A4B7F">
          <wp:simplePos x="0" y="0"/>
          <wp:positionH relativeFrom="margin">
            <wp:posOffset>47625</wp:posOffset>
          </wp:positionH>
          <wp:positionV relativeFrom="paragraph">
            <wp:posOffset>-449580</wp:posOffset>
          </wp:positionV>
          <wp:extent cx="1152940" cy="659010"/>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6291C" w14:textId="77777777" w:rsidR="00C03B12" w:rsidRDefault="00C03B12">
    <w:pPr>
      <w:pStyle w:val="Cabealho"/>
    </w:pPr>
  </w:p>
  <w:p w14:paraId="4D73B3DF" w14:textId="54697437" w:rsidR="002E1F38" w:rsidRDefault="002E1F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BF1" w14:textId="7195D615" w:rsidR="002B75C1" w:rsidRDefault="002B75C1">
    <w:pPr>
      <w:pStyle w:val="Cabealho"/>
    </w:pPr>
    <w:r w:rsidRPr="00C91BBC">
      <w:rPr>
        <w:rFonts w:ascii="Segoe UI" w:hAnsi="Segoe UI"/>
        <w:b/>
        <w:noProof/>
        <w:sz w:val="22"/>
        <w:szCs w:val="22"/>
        <w:lang w:val="en-US"/>
      </w:rPr>
      <w:drawing>
        <wp:anchor distT="0" distB="0" distL="114300" distR="114300" simplePos="0" relativeHeight="251659264" behindDoc="0" locked="0" layoutInCell="1" allowOverlap="1" wp14:anchorId="2480A3E2" wp14:editId="06B237A9">
          <wp:simplePos x="0" y="0"/>
          <wp:positionH relativeFrom="margin">
            <wp:posOffset>123825</wp:posOffset>
          </wp:positionH>
          <wp:positionV relativeFrom="paragraph">
            <wp:posOffset>-316230</wp:posOffset>
          </wp:positionV>
          <wp:extent cx="1152940" cy="659010"/>
          <wp:effectExtent l="0" t="0" r="0" b="825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C1C151" w14:textId="77777777" w:rsidR="002B75C1" w:rsidRDefault="002B75C1">
    <w:pPr>
      <w:pStyle w:val="Cabealho"/>
    </w:pPr>
  </w:p>
  <w:p w14:paraId="366C4229" w14:textId="42813332" w:rsidR="002E1F38" w:rsidRDefault="002E1F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4B9B"/>
    <w:multiLevelType w:val="hybridMultilevel"/>
    <w:tmpl w:val="67C09FE2"/>
    <w:lvl w:ilvl="0" w:tplc="3238E0C0">
      <w:start w:val="1"/>
      <w:numFmt w:val="upperLetter"/>
      <w:lvlText w:val="%1."/>
      <w:lvlJc w:val="left"/>
      <w:pPr>
        <w:tabs>
          <w:tab w:val="num" w:pos="1800"/>
        </w:tabs>
        <w:ind w:left="1800" w:hanging="720"/>
      </w:pPr>
      <w:rPr>
        <w:rFonts w:hint="default"/>
        <w:b/>
        <w:i w:val="0"/>
      </w:rPr>
    </w:lvl>
    <w:lvl w:ilvl="1" w:tplc="A67C4B3C" w:tentative="1">
      <w:start w:val="1"/>
      <w:numFmt w:val="lowerLetter"/>
      <w:lvlText w:val="%2."/>
      <w:lvlJc w:val="left"/>
      <w:pPr>
        <w:ind w:left="1440" w:hanging="360"/>
      </w:pPr>
    </w:lvl>
    <w:lvl w:ilvl="2" w:tplc="A6F0F4F8" w:tentative="1">
      <w:start w:val="1"/>
      <w:numFmt w:val="lowerRoman"/>
      <w:lvlText w:val="%3."/>
      <w:lvlJc w:val="right"/>
      <w:pPr>
        <w:ind w:left="2160" w:hanging="180"/>
      </w:pPr>
    </w:lvl>
    <w:lvl w:ilvl="3" w:tplc="5C1861D4" w:tentative="1">
      <w:start w:val="1"/>
      <w:numFmt w:val="decimal"/>
      <w:lvlText w:val="%4."/>
      <w:lvlJc w:val="left"/>
      <w:pPr>
        <w:ind w:left="2880" w:hanging="360"/>
      </w:pPr>
    </w:lvl>
    <w:lvl w:ilvl="4" w:tplc="59A468A2" w:tentative="1">
      <w:start w:val="1"/>
      <w:numFmt w:val="lowerLetter"/>
      <w:lvlText w:val="%5."/>
      <w:lvlJc w:val="left"/>
      <w:pPr>
        <w:ind w:left="3600" w:hanging="360"/>
      </w:pPr>
    </w:lvl>
    <w:lvl w:ilvl="5" w:tplc="AADAE094">
      <w:start w:val="1"/>
      <w:numFmt w:val="lowerRoman"/>
      <w:lvlText w:val="%6."/>
      <w:lvlJc w:val="right"/>
      <w:pPr>
        <w:ind w:left="4320" w:hanging="180"/>
      </w:pPr>
    </w:lvl>
    <w:lvl w:ilvl="6" w:tplc="3348CC3C" w:tentative="1">
      <w:start w:val="1"/>
      <w:numFmt w:val="decimal"/>
      <w:lvlText w:val="%7."/>
      <w:lvlJc w:val="left"/>
      <w:pPr>
        <w:ind w:left="5040" w:hanging="360"/>
      </w:pPr>
    </w:lvl>
    <w:lvl w:ilvl="7" w:tplc="D77C6C68" w:tentative="1">
      <w:start w:val="1"/>
      <w:numFmt w:val="lowerLetter"/>
      <w:lvlText w:val="%8."/>
      <w:lvlJc w:val="left"/>
      <w:pPr>
        <w:ind w:left="5760" w:hanging="360"/>
      </w:pPr>
    </w:lvl>
    <w:lvl w:ilvl="8" w:tplc="33862A26" w:tentative="1">
      <w:start w:val="1"/>
      <w:numFmt w:val="lowerRoman"/>
      <w:lvlText w:val="%9."/>
      <w:lvlJc w:val="right"/>
      <w:pPr>
        <w:ind w:left="6480" w:hanging="180"/>
      </w:p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4"/>
    <w:lvlOverride w:ilvl="0">
      <w:startOverride w:val="4"/>
    </w:lvlOverride>
    <w:lvlOverride w:ilvl="1">
      <w:startOverride w:val="14"/>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57"/>
    <w:rsid w:val="000047FA"/>
    <w:rsid w:val="00005707"/>
    <w:rsid w:val="00005A91"/>
    <w:rsid w:val="0000687A"/>
    <w:rsid w:val="000109E1"/>
    <w:rsid w:val="0001152C"/>
    <w:rsid w:val="000164B0"/>
    <w:rsid w:val="000259A5"/>
    <w:rsid w:val="00025C22"/>
    <w:rsid w:val="00030A02"/>
    <w:rsid w:val="00042DC7"/>
    <w:rsid w:val="0004690F"/>
    <w:rsid w:val="00051B4F"/>
    <w:rsid w:val="000539B9"/>
    <w:rsid w:val="000629B8"/>
    <w:rsid w:val="0007302A"/>
    <w:rsid w:val="00084757"/>
    <w:rsid w:val="00086E23"/>
    <w:rsid w:val="00097640"/>
    <w:rsid w:val="00097D4E"/>
    <w:rsid w:val="000A0AB0"/>
    <w:rsid w:val="000B043C"/>
    <w:rsid w:val="000B11FE"/>
    <w:rsid w:val="000B2529"/>
    <w:rsid w:val="000B4044"/>
    <w:rsid w:val="000B4CAD"/>
    <w:rsid w:val="000B5523"/>
    <w:rsid w:val="000D1E62"/>
    <w:rsid w:val="000D6DBE"/>
    <w:rsid w:val="000D705A"/>
    <w:rsid w:val="000E0216"/>
    <w:rsid w:val="000E2505"/>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49CD"/>
    <w:rsid w:val="00187121"/>
    <w:rsid w:val="00187FE5"/>
    <w:rsid w:val="001914D1"/>
    <w:rsid w:val="00193FD4"/>
    <w:rsid w:val="001963C4"/>
    <w:rsid w:val="001977BD"/>
    <w:rsid w:val="001A23DB"/>
    <w:rsid w:val="001A2E9E"/>
    <w:rsid w:val="001A7691"/>
    <w:rsid w:val="001B0379"/>
    <w:rsid w:val="001B03A1"/>
    <w:rsid w:val="001B105A"/>
    <w:rsid w:val="001C0D7C"/>
    <w:rsid w:val="001C160C"/>
    <w:rsid w:val="001C1D7C"/>
    <w:rsid w:val="001C71E5"/>
    <w:rsid w:val="001D3054"/>
    <w:rsid w:val="001D3DCE"/>
    <w:rsid w:val="001D7976"/>
    <w:rsid w:val="001E0871"/>
    <w:rsid w:val="001E38C8"/>
    <w:rsid w:val="001E3A8A"/>
    <w:rsid w:val="001E46AC"/>
    <w:rsid w:val="001E6224"/>
    <w:rsid w:val="001F11CB"/>
    <w:rsid w:val="001F6638"/>
    <w:rsid w:val="00203D92"/>
    <w:rsid w:val="00205F48"/>
    <w:rsid w:val="00210E38"/>
    <w:rsid w:val="00216960"/>
    <w:rsid w:val="00221433"/>
    <w:rsid w:val="00221AC6"/>
    <w:rsid w:val="00223B7B"/>
    <w:rsid w:val="00231C92"/>
    <w:rsid w:val="002352F3"/>
    <w:rsid w:val="00236E5D"/>
    <w:rsid w:val="002412A6"/>
    <w:rsid w:val="002417FE"/>
    <w:rsid w:val="00241A59"/>
    <w:rsid w:val="0024230B"/>
    <w:rsid w:val="00246A85"/>
    <w:rsid w:val="00252BAA"/>
    <w:rsid w:val="00257E65"/>
    <w:rsid w:val="002608EB"/>
    <w:rsid w:val="002631FF"/>
    <w:rsid w:val="00263274"/>
    <w:rsid w:val="002709F2"/>
    <w:rsid w:val="002716AF"/>
    <w:rsid w:val="0027277E"/>
    <w:rsid w:val="00272B49"/>
    <w:rsid w:val="00274F1A"/>
    <w:rsid w:val="00275E2D"/>
    <w:rsid w:val="00280FD3"/>
    <w:rsid w:val="00291977"/>
    <w:rsid w:val="00291BFD"/>
    <w:rsid w:val="0029324D"/>
    <w:rsid w:val="00295586"/>
    <w:rsid w:val="002A1E7C"/>
    <w:rsid w:val="002A2F73"/>
    <w:rsid w:val="002A3E30"/>
    <w:rsid w:val="002A3E44"/>
    <w:rsid w:val="002A424D"/>
    <w:rsid w:val="002A5A08"/>
    <w:rsid w:val="002A6EFA"/>
    <w:rsid w:val="002B192F"/>
    <w:rsid w:val="002B75C1"/>
    <w:rsid w:val="002C5705"/>
    <w:rsid w:val="002D16FD"/>
    <w:rsid w:val="002D4D1A"/>
    <w:rsid w:val="002E1F38"/>
    <w:rsid w:val="002E448A"/>
    <w:rsid w:val="002E6C3E"/>
    <w:rsid w:val="002F0E47"/>
    <w:rsid w:val="002F2848"/>
    <w:rsid w:val="00300B20"/>
    <w:rsid w:val="00307011"/>
    <w:rsid w:val="003113D9"/>
    <w:rsid w:val="00314AC1"/>
    <w:rsid w:val="00320058"/>
    <w:rsid w:val="00332777"/>
    <w:rsid w:val="00333053"/>
    <w:rsid w:val="00346072"/>
    <w:rsid w:val="003519D5"/>
    <w:rsid w:val="003542CA"/>
    <w:rsid w:val="00354CC3"/>
    <w:rsid w:val="00357BDF"/>
    <w:rsid w:val="003726FF"/>
    <w:rsid w:val="003728A8"/>
    <w:rsid w:val="00373BD4"/>
    <w:rsid w:val="00374478"/>
    <w:rsid w:val="00376AEE"/>
    <w:rsid w:val="00377267"/>
    <w:rsid w:val="00381E21"/>
    <w:rsid w:val="00383E4F"/>
    <w:rsid w:val="0039210E"/>
    <w:rsid w:val="00392A69"/>
    <w:rsid w:val="00394735"/>
    <w:rsid w:val="0039566A"/>
    <w:rsid w:val="00396A25"/>
    <w:rsid w:val="003A51D8"/>
    <w:rsid w:val="003C2098"/>
    <w:rsid w:val="003C7A79"/>
    <w:rsid w:val="003D1459"/>
    <w:rsid w:val="003D5D4A"/>
    <w:rsid w:val="003D689B"/>
    <w:rsid w:val="003E1799"/>
    <w:rsid w:val="003F1A9C"/>
    <w:rsid w:val="003F31A7"/>
    <w:rsid w:val="003F7D1C"/>
    <w:rsid w:val="00406431"/>
    <w:rsid w:val="00413D25"/>
    <w:rsid w:val="00416C2E"/>
    <w:rsid w:val="004247B2"/>
    <w:rsid w:val="00430E0F"/>
    <w:rsid w:val="00441D86"/>
    <w:rsid w:val="00443580"/>
    <w:rsid w:val="004472D6"/>
    <w:rsid w:val="00450CB6"/>
    <w:rsid w:val="00451CC7"/>
    <w:rsid w:val="00454444"/>
    <w:rsid w:val="004546D4"/>
    <w:rsid w:val="00454C28"/>
    <w:rsid w:val="00457304"/>
    <w:rsid w:val="0047132F"/>
    <w:rsid w:val="0047271B"/>
    <w:rsid w:val="0047718B"/>
    <w:rsid w:val="00482231"/>
    <w:rsid w:val="0048532D"/>
    <w:rsid w:val="0049236B"/>
    <w:rsid w:val="00497D38"/>
    <w:rsid w:val="004A0324"/>
    <w:rsid w:val="004A722B"/>
    <w:rsid w:val="004C153A"/>
    <w:rsid w:val="004C1820"/>
    <w:rsid w:val="004D1B45"/>
    <w:rsid w:val="004D3AAD"/>
    <w:rsid w:val="004D4D50"/>
    <w:rsid w:val="004E114A"/>
    <w:rsid w:val="004E2E5E"/>
    <w:rsid w:val="004F022C"/>
    <w:rsid w:val="004F6D23"/>
    <w:rsid w:val="00503BB3"/>
    <w:rsid w:val="0050587F"/>
    <w:rsid w:val="00506492"/>
    <w:rsid w:val="00512D76"/>
    <w:rsid w:val="005218D5"/>
    <w:rsid w:val="00521CD3"/>
    <w:rsid w:val="00526FFB"/>
    <w:rsid w:val="00533ACD"/>
    <w:rsid w:val="005370B4"/>
    <w:rsid w:val="00541C2D"/>
    <w:rsid w:val="00542F9B"/>
    <w:rsid w:val="00546241"/>
    <w:rsid w:val="005505CA"/>
    <w:rsid w:val="00552286"/>
    <w:rsid w:val="00556539"/>
    <w:rsid w:val="00561289"/>
    <w:rsid w:val="005632E5"/>
    <w:rsid w:val="00571BF3"/>
    <w:rsid w:val="00574517"/>
    <w:rsid w:val="00574630"/>
    <w:rsid w:val="0058102C"/>
    <w:rsid w:val="005813E1"/>
    <w:rsid w:val="00582C8D"/>
    <w:rsid w:val="00583040"/>
    <w:rsid w:val="00585507"/>
    <w:rsid w:val="00586447"/>
    <w:rsid w:val="00586516"/>
    <w:rsid w:val="00591CE6"/>
    <w:rsid w:val="00595EE0"/>
    <w:rsid w:val="0059774B"/>
    <w:rsid w:val="005A6B3D"/>
    <w:rsid w:val="005B43C4"/>
    <w:rsid w:val="005C1052"/>
    <w:rsid w:val="005C4766"/>
    <w:rsid w:val="005C7319"/>
    <w:rsid w:val="005D15C0"/>
    <w:rsid w:val="005D37E5"/>
    <w:rsid w:val="005D40BF"/>
    <w:rsid w:val="005D5093"/>
    <w:rsid w:val="005E40E1"/>
    <w:rsid w:val="005E6BAF"/>
    <w:rsid w:val="005F028A"/>
    <w:rsid w:val="005F7116"/>
    <w:rsid w:val="006028F8"/>
    <w:rsid w:val="00606371"/>
    <w:rsid w:val="006174A0"/>
    <w:rsid w:val="00621341"/>
    <w:rsid w:val="00625B3B"/>
    <w:rsid w:val="00634509"/>
    <w:rsid w:val="00634DD5"/>
    <w:rsid w:val="00645CD4"/>
    <w:rsid w:val="0064690E"/>
    <w:rsid w:val="00647E8D"/>
    <w:rsid w:val="0065779F"/>
    <w:rsid w:val="006600B8"/>
    <w:rsid w:val="006647F0"/>
    <w:rsid w:val="0066493A"/>
    <w:rsid w:val="00664952"/>
    <w:rsid w:val="00666B07"/>
    <w:rsid w:val="00666C83"/>
    <w:rsid w:val="0068079F"/>
    <w:rsid w:val="00682452"/>
    <w:rsid w:val="00682ECC"/>
    <w:rsid w:val="0068517C"/>
    <w:rsid w:val="00687488"/>
    <w:rsid w:val="00693776"/>
    <w:rsid w:val="006A537E"/>
    <w:rsid w:val="006A772D"/>
    <w:rsid w:val="006A7B7C"/>
    <w:rsid w:val="006B34FF"/>
    <w:rsid w:val="006B751C"/>
    <w:rsid w:val="006B7F11"/>
    <w:rsid w:val="006C380C"/>
    <w:rsid w:val="006C64D4"/>
    <w:rsid w:val="006D10CC"/>
    <w:rsid w:val="006D4A8B"/>
    <w:rsid w:val="006E30DD"/>
    <w:rsid w:val="006E34EA"/>
    <w:rsid w:val="006E68C3"/>
    <w:rsid w:val="006E69BF"/>
    <w:rsid w:val="006E6E21"/>
    <w:rsid w:val="006F6A6B"/>
    <w:rsid w:val="00701238"/>
    <w:rsid w:val="00704DD6"/>
    <w:rsid w:val="00707249"/>
    <w:rsid w:val="00710065"/>
    <w:rsid w:val="0072010A"/>
    <w:rsid w:val="00721F89"/>
    <w:rsid w:val="0073465F"/>
    <w:rsid w:val="00734EE1"/>
    <w:rsid w:val="00745D9E"/>
    <w:rsid w:val="00747FBE"/>
    <w:rsid w:val="007526F5"/>
    <w:rsid w:val="0076764C"/>
    <w:rsid w:val="00773DC4"/>
    <w:rsid w:val="007751DE"/>
    <w:rsid w:val="00775C64"/>
    <w:rsid w:val="007925D0"/>
    <w:rsid w:val="00793FEC"/>
    <w:rsid w:val="0079426F"/>
    <w:rsid w:val="007A0D05"/>
    <w:rsid w:val="007A294D"/>
    <w:rsid w:val="007B3251"/>
    <w:rsid w:val="007B411B"/>
    <w:rsid w:val="007B761E"/>
    <w:rsid w:val="007B797F"/>
    <w:rsid w:val="007D3C52"/>
    <w:rsid w:val="007D4A03"/>
    <w:rsid w:val="007E152F"/>
    <w:rsid w:val="007E2133"/>
    <w:rsid w:val="007E3400"/>
    <w:rsid w:val="007E39BE"/>
    <w:rsid w:val="007E47A5"/>
    <w:rsid w:val="007E4A7E"/>
    <w:rsid w:val="007F0F86"/>
    <w:rsid w:val="007F5A9E"/>
    <w:rsid w:val="0081004D"/>
    <w:rsid w:val="00810E6F"/>
    <w:rsid w:val="0081353F"/>
    <w:rsid w:val="00813AFA"/>
    <w:rsid w:val="00814054"/>
    <w:rsid w:val="00814217"/>
    <w:rsid w:val="00817BD1"/>
    <w:rsid w:val="008210A3"/>
    <w:rsid w:val="008245BC"/>
    <w:rsid w:val="008306D6"/>
    <w:rsid w:val="0083246B"/>
    <w:rsid w:val="008428DB"/>
    <w:rsid w:val="00842B22"/>
    <w:rsid w:val="00843806"/>
    <w:rsid w:val="008506D0"/>
    <w:rsid w:val="00860057"/>
    <w:rsid w:val="00861CF5"/>
    <w:rsid w:val="00861F65"/>
    <w:rsid w:val="008627CB"/>
    <w:rsid w:val="00865296"/>
    <w:rsid w:val="00873448"/>
    <w:rsid w:val="0087531B"/>
    <w:rsid w:val="00876A33"/>
    <w:rsid w:val="008775A4"/>
    <w:rsid w:val="0088023A"/>
    <w:rsid w:val="00883672"/>
    <w:rsid w:val="00886D39"/>
    <w:rsid w:val="00887E56"/>
    <w:rsid w:val="00894396"/>
    <w:rsid w:val="00894585"/>
    <w:rsid w:val="00895CBD"/>
    <w:rsid w:val="00895DA6"/>
    <w:rsid w:val="00897665"/>
    <w:rsid w:val="008A3111"/>
    <w:rsid w:val="008A40E8"/>
    <w:rsid w:val="008A42E9"/>
    <w:rsid w:val="008A441D"/>
    <w:rsid w:val="008A4519"/>
    <w:rsid w:val="008A60B2"/>
    <w:rsid w:val="008B0B1E"/>
    <w:rsid w:val="008B24D9"/>
    <w:rsid w:val="008B4CFD"/>
    <w:rsid w:val="008C13C9"/>
    <w:rsid w:val="008C2276"/>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3F8B"/>
    <w:rsid w:val="00914508"/>
    <w:rsid w:val="00914A9F"/>
    <w:rsid w:val="009154A1"/>
    <w:rsid w:val="00920AA0"/>
    <w:rsid w:val="00920B6E"/>
    <w:rsid w:val="0092690C"/>
    <w:rsid w:val="00930FF6"/>
    <w:rsid w:val="00934748"/>
    <w:rsid w:val="00943AD6"/>
    <w:rsid w:val="009522F2"/>
    <w:rsid w:val="009543CC"/>
    <w:rsid w:val="00955588"/>
    <w:rsid w:val="00955C92"/>
    <w:rsid w:val="00957FF0"/>
    <w:rsid w:val="00961236"/>
    <w:rsid w:val="0096344A"/>
    <w:rsid w:val="009774CC"/>
    <w:rsid w:val="0098108E"/>
    <w:rsid w:val="00983C38"/>
    <w:rsid w:val="0098653F"/>
    <w:rsid w:val="00987D80"/>
    <w:rsid w:val="00990C1E"/>
    <w:rsid w:val="00993DF4"/>
    <w:rsid w:val="00997179"/>
    <w:rsid w:val="009A0947"/>
    <w:rsid w:val="009A1D92"/>
    <w:rsid w:val="009A3123"/>
    <w:rsid w:val="009A6784"/>
    <w:rsid w:val="009B2C26"/>
    <w:rsid w:val="009B4D8A"/>
    <w:rsid w:val="009B57E5"/>
    <w:rsid w:val="009B6C61"/>
    <w:rsid w:val="009C028D"/>
    <w:rsid w:val="009C3E62"/>
    <w:rsid w:val="009C5C7B"/>
    <w:rsid w:val="009C5DB1"/>
    <w:rsid w:val="009D080C"/>
    <w:rsid w:val="009D0A46"/>
    <w:rsid w:val="009D25E5"/>
    <w:rsid w:val="009D2FAD"/>
    <w:rsid w:val="009D5B0E"/>
    <w:rsid w:val="009D626E"/>
    <w:rsid w:val="009E0D0A"/>
    <w:rsid w:val="009E6877"/>
    <w:rsid w:val="009F1433"/>
    <w:rsid w:val="009F2846"/>
    <w:rsid w:val="009F5914"/>
    <w:rsid w:val="009F59D1"/>
    <w:rsid w:val="00A01915"/>
    <w:rsid w:val="00A0193F"/>
    <w:rsid w:val="00A04FB9"/>
    <w:rsid w:val="00A150FB"/>
    <w:rsid w:val="00A1684C"/>
    <w:rsid w:val="00A262E4"/>
    <w:rsid w:val="00A27C15"/>
    <w:rsid w:val="00A27DEE"/>
    <w:rsid w:val="00A31746"/>
    <w:rsid w:val="00A32542"/>
    <w:rsid w:val="00A33DA5"/>
    <w:rsid w:val="00A46B13"/>
    <w:rsid w:val="00A478A7"/>
    <w:rsid w:val="00A52639"/>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C7685"/>
    <w:rsid w:val="00AD0540"/>
    <w:rsid w:val="00AD6C06"/>
    <w:rsid w:val="00AD6D81"/>
    <w:rsid w:val="00AE0598"/>
    <w:rsid w:val="00AE7BAC"/>
    <w:rsid w:val="00AF069A"/>
    <w:rsid w:val="00B14DB4"/>
    <w:rsid w:val="00B21F56"/>
    <w:rsid w:val="00B349F2"/>
    <w:rsid w:val="00B3549E"/>
    <w:rsid w:val="00B3567F"/>
    <w:rsid w:val="00B42CB8"/>
    <w:rsid w:val="00B43365"/>
    <w:rsid w:val="00B71159"/>
    <w:rsid w:val="00B76985"/>
    <w:rsid w:val="00B77D08"/>
    <w:rsid w:val="00B8066B"/>
    <w:rsid w:val="00B817B2"/>
    <w:rsid w:val="00B8600D"/>
    <w:rsid w:val="00B86E64"/>
    <w:rsid w:val="00B957D7"/>
    <w:rsid w:val="00B9695B"/>
    <w:rsid w:val="00BA4DFE"/>
    <w:rsid w:val="00BB7717"/>
    <w:rsid w:val="00BC321A"/>
    <w:rsid w:val="00BD2492"/>
    <w:rsid w:val="00BD3CF2"/>
    <w:rsid w:val="00BD401C"/>
    <w:rsid w:val="00BD675C"/>
    <w:rsid w:val="00BE515E"/>
    <w:rsid w:val="00BE5E4A"/>
    <w:rsid w:val="00BF0D94"/>
    <w:rsid w:val="00BF2FEC"/>
    <w:rsid w:val="00BF4127"/>
    <w:rsid w:val="00BF4484"/>
    <w:rsid w:val="00C0143A"/>
    <w:rsid w:val="00C031C7"/>
    <w:rsid w:val="00C034B0"/>
    <w:rsid w:val="00C03B12"/>
    <w:rsid w:val="00C03EAF"/>
    <w:rsid w:val="00C05A35"/>
    <w:rsid w:val="00C10F43"/>
    <w:rsid w:val="00C139C9"/>
    <w:rsid w:val="00C16793"/>
    <w:rsid w:val="00C2663E"/>
    <w:rsid w:val="00C40297"/>
    <w:rsid w:val="00C449A5"/>
    <w:rsid w:val="00C467E2"/>
    <w:rsid w:val="00C526A2"/>
    <w:rsid w:val="00C52792"/>
    <w:rsid w:val="00C52F86"/>
    <w:rsid w:val="00C54322"/>
    <w:rsid w:val="00C57791"/>
    <w:rsid w:val="00C65DE1"/>
    <w:rsid w:val="00C704BC"/>
    <w:rsid w:val="00C731AE"/>
    <w:rsid w:val="00C75F5B"/>
    <w:rsid w:val="00C80850"/>
    <w:rsid w:val="00C80C28"/>
    <w:rsid w:val="00C816D7"/>
    <w:rsid w:val="00C85CB1"/>
    <w:rsid w:val="00C8660C"/>
    <w:rsid w:val="00C92ECE"/>
    <w:rsid w:val="00C972E4"/>
    <w:rsid w:val="00CA1467"/>
    <w:rsid w:val="00CA170A"/>
    <w:rsid w:val="00CA7B29"/>
    <w:rsid w:val="00CB3FA8"/>
    <w:rsid w:val="00CB4CFE"/>
    <w:rsid w:val="00CB707D"/>
    <w:rsid w:val="00CB758D"/>
    <w:rsid w:val="00CC109F"/>
    <w:rsid w:val="00CC28C7"/>
    <w:rsid w:val="00CC4870"/>
    <w:rsid w:val="00CC74AF"/>
    <w:rsid w:val="00CD02E3"/>
    <w:rsid w:val="00CD1970"/>
    <w:rsid w:val="00CD2E81"/>
    <w:rsid w:val="00CD4BF2"/>
    <w:rsid w:val="00CD4EBB"/>
    <w:rsid w:val="00CD7578"/>
    <w:rsid w:val="00CD7751"/>
    <w:rsid w:val="00CE4C48"/>
    <w:rsid w:val="00CE6A6F"/>
    <w:rsid w:val="00CE7D80"/>
    <w:rsid w:val="00CF0A70"/>
    <w:rsid w:val="00CF2474"/>
    <w:rsid w:val="00D022B7"/>
    <w:rsid w:val="00D046EA"/>
    <w:rsid w:val="00D05597"/>
    <w:rsid w:val="00D05B1A"/>
    <w:rsid w:val="00D07B81"/>
    <w:rsid w:val="00D352DF"/>
    <w:rsid w:val="00D36BD2"/>
    <w:rsid w:val="00D4342E"/>
    <w:rsid w:val="00D47017"/>
    <w:rsid w:val="00D47FAF"/>
    <w:rsid w:val="00D635A8"/>
    <w:rsid w:val="00D70751"/>
    <w:rsid w:val="00D713D4"/>
    <w:rsid w:val="00D71692"/>
    <w:rsid w:val="00D73FDB"/>
    <w:rsid w:val="00D80DB9"/>
    <w:rsid w:val="00D83257"/>
    <w:rsid w:val="00D91E1B"/>
    <w:rsid w:val="00D92628"/>
    <w:rsid w:val="00D937FF"/>
    <w:rsid w:val="00DB7959"/>
    <w:rsid w:val="00DC0123"/>
    <w:rsid w:val="00DC3003"/>
    <w:rsid w:val="00DC597D"/>
    <w:rsid w:val="00DD1423"/>
    <w:rsid w:val="00DD2356"/>
    <w:rsid w:val="00DD29C6"/>
    <w:rsid w:val="00DD6C1B"/>
    <w:rsid w:val="00DE5CEC"/>
    <w:rsid w:val="00DE7497"/>
    <w:rsid w:val="00DF2A12"/>
    <w:rsid w:val="00E02378"/>
    <w:rsid w:val="00E03A50"/>
    <w:rsid w:val="00E1670F"/>
    <w:rsid w:val="00E207A7"/>
    <w:rsid w:val="00E25494"/>
    <w:rsid w:val="00E34A40"/>
    <w:rsid w:val="00E34B0A"/>
    <w:rsid w:val="00E41272"/>
    <w:rsid w:val="00E51919"/>
    <w:rsid w:val="00E53B3F"/>
    <w:rsid w:val="00E54EE7"/>
    <w:rsid w:val="00E7385E"/>
    <w:rsid w:val="00E84281"/>
    <w:rsid w:val="00E87829"/>
    <w:rsid w:val="00E87E26"/>
    <w:rsid w:val="00EA0279"/>
    <w:rsid w:val="00EA1E02"/>
    <w:rsid w:val="00EA4F79"/>
    <w:rsid w:val="00EB3FF2"/>
    <w:rsid w:val="00EB628F"/>
    <w:rsid w:val="00EC3035"/>
    <w:rsid w:val="00EC6681"/>
    <w:rsid w:val="00EC7D83"/>
    <w:rsid w:val="00ED67E9"/>
    <w:rsid w:val="00EE3698"/>
    <w:rsid w:val="00EE3A4E"/>
    <w:rsid w:val="00EE5519"/>
    <w:rsid w:val="00EF5547"/>
    <w:rsid w:val="00F01DBA"/>
    <w:rsid w:val="00F02ACD"/>
    <w:rsid w:val="00F067AB"/>
    <w:rsid w:val="00F118DD"/>
    <w:rsid w:val="00F13AE3"/>
    <w:rsid w:val="00F1460B"/>
    <w:rsid w:val="00F151E8"/>
    <w:rsid w:val="00F171E9"/>
    <w:rsid w:val="00F1740F"/>
    <w:rsid w:val="00F21A3D"/>
    <w:rsid w:val="00F34725"/>
    <w:rsid w:val="00F356DA"/>
    <w:rsid w:val="00F420B1"/>
    <w:rsid w:val="00F42B7E"/>
    <w:rsid w:val="00F432AD"/>
    <w:rsid w:val="00F44EA7"/>
    <w:rsid w:val="00F452A2"/>
    <w:rsid w:val="00F4574A"/>
    <w:rsid w:val="00F5123A"/>
    <w:rsid w:val="00F514EC"/>
    <w:rsid w:val="00F518C9"/>
    <w:rsid w:val="00F605EF"/>
    <w:rsid w:val="00F60C7B"/>
    <w:rsid w:val="00F80F12"/>
    <w:rsid w:val="00F81185"/>
    <w:rsid w:val="00F8176F"/>
    <w:rsid w:val="00F81BC7"/>
    <w:rsid w:val="00F82DB4"/>
    <w:rsid w:val="00F87467"/>
    <w:rsid w:val="00F91B49"/>
    <w:rsid w:val="00F950BE"/>
    <w:rsid w:val="00FA0B5F"/>
    <w:rsid w:val="00FA1937"/>
    <w:rsid w:val="00FA1D4F"/>
    <w:rsid w:val="00FA2781"/>
    <w:rsid w:val="00FA5BB8"/>
    <w:rsid w:val="00FA6DE3"/>
    <w:rsid w:val="00FA7357"/>
    <w:rsid w:val="00FB106C"/>
    <w:rsid w:val="00FB1773"/>
    <w:rsid w:val="00FB67C2"/>
    <w:rsid w:val="00FC06E9"/>
    <w:rsid w:val="00FC1C73"/>
    <w:rsid w:val="00FC27A0"/>
    <w:rsid w:val="00FC682A"/>
    <w:rsid w:val="00FD02B0"/>
    <w:rsid w:val="00FD0B21"/>
    <w:rsid w:val="00FD6F41"/>
    <w:rsid w:val="00FE3501"/>
    <w:rsid w:val="00FE6E8E"/>
    <w:rsid w:val="00FF0391"/>
    <w:rsid w:val="00FF0BD2"/>
    <w:rsid w:val="00FF3C23"/>
    <w:rsid w:val="00FF5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45918"/>
  <w15:chartTrackingRefBased/>
  <w15:docId w15:val="{25D942C2-2F9F-45C4-B0A1-FCD5B873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057"/>
    <w:pPr>
      <w:widowControl w:val="0"/>
      <w:autoSpaceDE w:val="0"/>
      <w:autoSpaceDN w:val="0"/>
      <w:adjustRightInd w:val="0"/>
      <w:jc w:val="both"/>
    </w:pPr>
    <w:rPr>
      <w:rFonts w:ascii="Times New Roman" w:hAnsi="Times New Roman" w:cs="Times New Roman"/>
      <w:color w:val="auto"/>
      <w:sz w:val="26"/>
      <w:szCs w:val="26"/>
      <w:lang w:eastAsia="en-US"/>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2E1F38"/>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aliases w:val="h5"/>
    <w:basedOn w:val="Normal"/>
    <w:next w:val="Normal"/>
    <w:link w:val="Ttulo5Char"/>
    <w:uiPriority w:val="9"/>
    <w:qFormat/>
    <w:rsid w:val="00860057"/>
    <w:pPr>
      <w:keepNext/>
      <w:numPr>
        <w:ilvl w:val="4"/>
        <w:numId w:val="4"/>
      </w:numPr>
      <w:spacing w:before="600" w:line="320" w:lineRule="atLeast"/>
      <w:ind w:left="3600" w:hanging="360"/>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860057"/>
    <w:pPr>
      <w:keepNext/>
      <w:numPr>
        <w:ilvl w:val="5"/>
        <w:numId w:val="4"/>
      </w:numPr>
      <w:spacing w:line="320" w:lineRule="exact"/>
      <w:ind w:left="4320" w:hanging="180"/>
      <w:outlineLvl w:val="5"/>
    </w:pPr>
    <w:rPr>
      <w:rFonts w:ascii="Calibri" w:hAnsi="Calibri"/>
      <w:b/>
      <w:bCs/>
      <w:sz w:val="20"/>
      <w:szCs w:val="20"/>
    </w:rPr>
  </w:style>
  <w:style w:type="paragraph" w:styleId="Ttulo7">
    <w:name w:val="heading 7"/>
    <w:aliases w:val="h7"/>
    <w:basedOn w:val="Normal"/>
    <w:next w:val="Normal"/>
    <w:link w:val="Ttulo7Char"/>
    <w:uiPriority w:val="9"/>
    <w:qFormat/>
    <w:rsid w:val="00860057"/>
    <w:pPr>
      <w:keepNext/>
      <w:numPr>
        <w:ilvl w:val="6"/>
        <w:numId w:val="4"/>
      </w:numPr>
      <w:spacing w:line="320" w:lineRule="exact"/>
      <w:ind w:left="5040" w:hanging="360"/>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860057"/>
    <w:pPr>
      <w:keepNext/>
      <w:numPr>
        <w:ilvl w:val="7"/>
        <w:numId w:val="4"/>
      </w:numPr>
      <w:spacing w:line="320" w:lineRule="exact"/>
      <w:ind w:left="5760" w:hanging="360"/>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860057"/>
    <w:pPr>
      <w:numPr>
        <w:ilvl w:val="8"/>
        <w:numId w:val="4"/>
      </w:numPr>
      <w:spacing w:before="240" w:after="60"/>
      <w:ind w:left="6480" w:hanging="18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rPr>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character" w:customStyle="1" w:styleId="Ttulo5Char">
    <w:name w:val="Título 5 Char"/>
    <w:aliases w:val="h5 Char"/>
    <w:basedOn w:val="Fontepargpadro"/>
    <w:link w:val="Ttulo5"/>
    <w:uiPriority w:val="9"/>
    <w:rsid w:val="00860057"/>
    <w:rPr>
      <w:rFonts w:ascii="Calibri" w:hAnsi="Calibri" w:cs="Times New Roman"/>
      <w:b/>
      <w:bCs/>
      <w:i/>
      <w:iCs/>
      <w:color w:val="auto"/>
      <w:sz w:val="26"/>
      <w:szCs w:val="26"/>
    </w:rPr>
  </w:style>
  <w:style w:type="character" w:customStyle="1" w:styleId="Ttulo6Char">
    <w:name w:val="Título 6 Char"/>
    <w:aliases w:val="h6 Char"/>
    <w:basedOn w:val="Fontepargpadro"/>
    <w:link w:val="Ttulo6"/>
    <w:uiPriority w:val="9"/>
    <w:rsid w:val="00860057"/>
    <w:rPr>
      <w:rFonts w:ascii="Calibri" w:hAnsi="Calibri" w:cs="Times New Roman"/>
      <w:b/>
      <w:bCs/>
      <w:color w:val="auto"/>
      <w:sz w:val="20"/>
      <w:szCs w:val="20"/>
      <w:lang w:eastAsia="en-US"/>
    </w:rPr>
  </w:style>
  <w:style w:type="character" w:customStyle="1" w:styleId="Ttulo7Char">
    <w:name w:val="Título 7 Char"/>
    <w:aliases w:val="h7 Char"/>
    <w:basedOn w:val="Fontepargpadro"/>
    <w:link w:val="Ttulo7"/>
    <w:uiPriority w:val="9"/>
    <w:rsid w:val="00860057"/>
    <w:rPr>
      <w:rFonts w:ascii="Calibri" w:hAnsi="Calibri" w:cs="Times New Roman"/>
      <w:color w:val="auto"/>
      <w:sz w:val="24"/>
    </w:rPr>
  </w:style>
  <w:style w:type="character" w:customStyle="1" w:styleId="Ttulo8Char">
    <w:name w:val="Título 8 Char"/>
    <w:aliases w:val="h8 Char"/>
    <w:basedOn w:val="Fontepargpadro"/>
    <w:link w:val="Ttulo8"/>
    <w:uiPriority w:val="9"/>
    <w:rsid w:val="00860057"/>
    <w:rPr>
      <w:rFonts w:ascii="Calibri" w:hAnsi="Calibri" w:cs="Times New Roman"/>
      <w:i/>
      <w:iCs/>
      <w:color w:val="auto"/>
      <w:sz w:val="24"/>
    </w:rPr>
  </w:style>
  <w:style w:type="character" w:customStyle="1" w:styleId="Ttulo9Char">
    <w:name w:val="Título 9 Char"/>
    <w:aliases w:val="h9 Char"/>
    <w:basedOn w:val="Fontepargpadro"/>
    <w:link w:val="Ttulo9"/>
    <w:uiPriority w:val="9"/>
    <w:rsid w:val="00860057"/>
    <w:rPr>
      <w:rFonts w:ascii="Cambria" w:hAnsi="Cambria" w:cs="Times New Roman"/>
      <w:color w:val="auto"/>
      <w:sz w:val="20"/>
      <w:szCs w:val="20"/>
    </w:rPr>
  </w:style>
  <w:style w:type="paragraph" w:customStyle="1" w:styleId="Level4">
    <w:name w:val="Level 4"/>
    <w:basedOn w:val="Normal"/>
    <w:qFormat/>
    <w:rsid w:val="00860057"/>
    <w:pPr>
      <w:widowControl/>
      <w:numPr>
        <w:ilvl w:val="3"/>
        <w:numId w:val="5"/>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860057"/>
    <w:pPr>
      <w:widowControl/>
      <w:numPr>
        <w:ilvl w:val="4"/>
        <w:numId w:val="5"/>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860057"/>
    <w:pPr>
      <w:widowControl/>
      <w:numPr>
        <w:ilvl w:val="2"/>
        <w:numId w:val="5"/>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860057"/>
    <w:rPr>
      <w:rFonts w:ascii="Arial" w:eastAsia="Arial" w:hAnsi="Arial" w:cs="Times New Roman"/>
      <w:color w:val="auto"/>
      <w:sz w:val="20"/>
      <w:szCs w:val="28"/>
      <w:lang w:val="en-GB" w:eastAsia="en-GB"/>
    </w:rPr>
  </w:style>
  <w:style w:type="paragraph" w:customStyle="1" w:styleId="Level2">
    <w:name w:val="Level 2"/>
    <w:basedOn w:val="Normal"/>
    <w:link w:val="Level2Char"/>
    <w:qFormat/>
    <w:rsid w:val="00860057"/>
    <w:pPr>
      <w:widowControl/>
      <w:numPr>
        <w:ilvl w:val="1"/>
        <w:numId w:val="5"/>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860057"/>
    <w:rPr>
      <w:rFonts w:ascii="Arial" w:eastAsia="Arial" w:hAnsi="Arial" w:cs="Times New Roman"/>
      <w:color w:val="auto"/>
      <w:sz w:val="20"/>
      <w:szCs w:val="28"/>
      <w:lang w:val="en-GB" w:eastAsia="en-GB"/>
    </w:rPr>
  </w:style>
  <w:style w:type="paragraph" w:customStyle="1" w:styleId="Level1">
    <w:name w:val="Level 1"/>
    <w:basedOn w:val="Normal"/>
    <w:link w:val="Level1Char"/>
    <w:qFormat/>
    <w:rsid w:val="00860057"/>
    <w:pPr>
      <w:keepNext/>
      <w:widowControl/>
      <w:numPr>
        <w:numId w:val="5"/>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860057"/>
    <w:pPr>
      <w:widowControl/>
      <w:numPr>
        <w:ilvl w:val="5"/>
        <w:numId w:val="5"/>
      </w:numPr>
      <w:tabs>
        <w:tab w:val="clear" w:pos="3402"/>
        <w:tab w:val="num" w:pos="360"/>
      </w:tabs>
      <w:spacing w:after="140" w:line="290" w:lineRule="auto"/>
      <w:ind w:left="0" w:firstLine="0"/>
    </w:pPr>
    <w:rPr>
      <w:rFonts w:ascii="Arial" w:hAnsi="Arial" w:cs="Arial"/>
      <w:sz w:val="20"/>
    </w:rPr>
  </w:style>
  <w:style w:type="paragraph" w:customStyle="1" w:styleId="Parties">
    <w:name w:val="Parties"/>
    <w:basedOn w:val="Normal"/>
    <w:rsid w:val="00860057"/>
    <w:pPr>
      <w:widowControl/>
      <w:numPr>
        <w:numId w:val="4"/>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860057"/>
    <w:pPr>
      <w:widowControl/>
      <w:numPr>
        <w:ilvl w:val="1"/>
        <w:numId w:val="4"/>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860057"/>
    <w:pPr>
      <w:widowControl/>
      <w:numPr>
        <w:ilvl w:val="2"/>
        <w:numId w:val="4"/>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860057"/>
    <w:pPr>
      <w:widowControl/>
      <w:numPr>
        <w:ilvl w:val="3"/>
        <w:numId w:val="4"/>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Level1Char">
    <w:name w:val="Level 1 Char"/>
    <w:link w:val="Level1"/>
    <w:rsid w:val="00860057"/>
    <w:rPr>
      <w:rFonts w:ascii="Arial" w:hAnsi="Arial" w:cs="Arial"/>
      <w:b/>
      <w:bCs/>
      <w:iCs/>
      <w:color w:val="auto"/>
      <w:szCs w:val="20"/>
      <w:lang w:eastAsia="en-US"/>
    </w:rPr>
  </w:style>
  <w:style w:type="character" w:customStyle="1" w:styleId="Ttulo4Char">
    <w:name w:val="Título 4 Char"/>
    <w:basedOn w:val="Fontepargpadro"/>
    <w:link w:val="Ttulo4"/>
    <w:semiHidden/>
    <w:rsid w:val="002E1F38"/>
    <w:rPr>
      <w:rFonts w:asciiTheme="majorHAnsi" w:eastAsiaTheme="majorEastAsia" w:hAnsiTheme="majorHAnsi" w:cstheme="majorBidi"/>
      <w:i/>
      <w:iCs/>
      <w:color w:val="365F91" w:themeColor="accent1" w:themeShade="BF"/>
      <w:sz w:val="26"/>
      <w:szCs w:val="26"/>
      <w:lang w:eastAsia="en-US"/>
    </w:rPr>
  </w:style>
  <w:style w:type="paragraph" w:customStyle="1" w:styleId="TabBody">
    <w:name w:val="TabBody"/>
    <w:basedOn w:val="Normal"/>
    <w:rsid w:val="00914A9F"/>
    <w:pPr>
      <w:widowControl/>
      <w:spacing w:before="60" w:after="60" w:line="240" w:lineRule="exact"/>
    </w:pPr>
    <w:rPr>
      <w:rFonts w:ascii="Arial" w:eastAsia="Arial Unicode MS" w:hAnsi="Arial" w:cs="Arial"/>
      <w:sz w:val="18"/>
      <w:szCs w:val="24"/>
      <w:lang w:eastAsia="pt-BR"/>
    </w:rPr>
  </w:style>
  <w:style w:type="paragraph" w:customStyle="1" w:styleId="TabHeading">
    <w:name w:val="TabHeading"/>
    <w:basedOn w:val="Normal"/>
    <w:rsid w:val="00914A9F"/>
    <w:pPr>
      <w:widowControl/>
      <w:spacing w:before="60" w:after="60" w:line="240" w:lineRule="exact"/>
    </w:pPr>
    <w:rPr>
      <w:rFonts w:ascii="Arial" w:eastAsia="SimSun" w:hAnsi="Arial" w:cs="Arial"/>
      <w:b/>
      <w:sz w:val="1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FC82-BADA-446E-8B35-D286F369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3199</Words>
  <Characters>18685</Characters>
  <Application>Microsoft Office Word</Application>
  <DocSecurity>0</DocSecurity>
  <Lines>366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Surkamp</dc:creator>
  <cp:keywords/>
  <dc:description/>
  <cp:lastModifiedBy>Gisele Surkamp</cp:lastModifiedBy>
  <cp:revision>15</cp:revision>
  <cp:lastPrinted>2014-10-09T17:03:00Z</cp:lastPrinted>
  <dcterms:created xsi:type="dcterms:W3CDTF">2022-10-28T18:04:00Z</dcterms:created>
  <dcterms:modified xsi:type="dcterms:W3CDTF">2022-10-28T20:12:00Z</dcterms:modified>
</cp:coreProperties>
</file>