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45FF4FE4" w:rsidR="004E4244" w:rsidRPr="00DE09CE"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B4290">
        <w:rPr>
          <w:rFonts w:ascii="Segoe UI" w:eastAsia="Times New Roman" w:hAnsi="Segoe UI" w:cs="Segoe UI"/>
          <w:b/>
          <w:sz w:val="22"/>
          <w:szCs w:val="22"/>
          <w:lang w:eastAsia="en-US"/>
        </w:rPr>
        <w:t>SIMPLIFIC PAVARINI DISTRIBUIDORA DE TÍTULOS E VALORES MOBILIÁRIOS LTDA</w:t>
      </w:r>
      <w:r w:rsidRPr="007B4290">
        <w:rPr>
          <w:rFonts w:ascii="Segoe UI" w:hAnsi="Segoe UI" w:cs="Segoe UI"/>
          <w:b/>
          <w:sz w:val="22"/>
          <w:szCs w:val="22"/>
        </w:rPr>
        <w:t>.</w:t>
      </w:r>
      <w:r w:rsidRPr="007B4290">
        <w:rPr>
          <w:rFonts w:ascii="Segoe UI" w:eastAsia="Times New Roman" w:hAnsi="Segoe UI" w:cs="Segoe UI"/>
          <w:bCs w:val="0"/>
          <w:sz w:val="22"/>
          <w:szCs w:val="22"/>
          <w:lang w:eastAsia="en-US"/>
        </w:rPr>
        <w:t>,</w:t>
      </w:r>
      <w:r w:rsidRPr="007B4290">
        <w:rPr>
          <w:rFonts w:ascii="Segoe UI" w:hAnsi="Segoe UI" w:cs="Segoe UI"/>
          <w:sz w:val="22"/>
          <w:szCs w:val="22"/>
        </w:rPr>
        <w:t xml:space="preserve"> </w:t>
      </w:r>
      <w:r w:rsidRPr="007B4290">
        <w:rPr>
          <w:rFonts w:ascii="Segoe UI" w:eastAsia="Times New Roman" w:hAnsi="Segoe UI" w:cs="Segoe UI"/>
          <w:bCs w:val="0"/>
          <w:sz w:val="22"/>
          <w:szCs w:val="22"/>
          <w:lang w:eastAsia="en-US"/>
        </w:rPr>
        <w:t>instituição financeira autorizada a funcionar pelo Banco Central do Brasil</w:t>
      </w:r>
      <w:r w:rsidR="009E46F8" w:rsidRPr="007B4290">
        <w:rPr>
          <w:rFonts w:ascii="Segoe UI" w:eastAsia="Times New Roman" w:hAnsi="Segoe UI" w:cs="Segoe UI"/>
          <w:bCs w:val="0"/>
          <w:sz w:val="22"/>
          <w:szCs w:val="22"/>
          <w:lang w:eastAsia="en-US"/>
        </w:rPr>
        <w:t xml:space="preserve"> (“</w:t>
      </w:r>
      <w:r w:rsidR="009E46F8" w:rsidRPr="007B4290">
        <w:rPr>
          <w:rFonts w:ascii="Segoe UI" w:eastAsia="Times New Roman" w:hAnsi="Segoe UI" w:cs="Segoe UI"/>
          <w:b/>
          <w:sz w:val="22"/>
          <w:szCs w:val="22"/>
          <w:lang w:eastAsia="en-US"/>
        </w:rPr>
        <w:t>BACEN</w:t>
      </w:r>
      <w:r w:rsidR="009E46F8" w:rsidRPr="007B4290">
        <w:rPr>
          <w:rFonts w:ascii="Segoe UI" w:eastAsia="Times New Roman" w:hAnsi="Segoe UI" w:cs="Segoe UI"/>
          <w:bCs w:val="0"/>
          <w:sz w:val="22"/>
          <w:szCs w:val="22"/>
          <w:lang w:eastAsia="en-US"/>
        </w:rPr>
        <w:t>”)</w:t>
      </w:r>
      <w:r w:rsidRPr="007B4290">
        <w:rPr>
          <w:rFonts w:ascii="Segoe UI" w:eastAsia="Times New Roman" w:hAnsi="Segoe UI" w:cs="Segoe UI"/>
          <w:bCs w:val="0"/>
          <w:sz w:val="22"/>
          <w:szCs w:val="22"/>
          <w:lang w:eastAsia="en-US"/>
        </w:rPr>
        <w:t xml:space="preserve">, </w:t>
      </w:r>
      <w:r w:rsidR="007B4290" w:rsidRPr="007B4290">
        <w:rPr>
          <w:rFonts w:ascii="Segoe UI" w:eastAsia="Times New Roman" w:hAnsi="Segoe UI" w:cs="Segoe UI"/>
          <w:bCs w:val="0"/>
          <w:sz w:val="22"/>
          <w:szCs w:val="22"/>
          <w:lang w:eastAsia="en-US"/>
        </w:rPr>
        <w:t>atuando por sua filial na</w:t>
      </w:r>
      <w:r w:rsidR="00A93B4B">
        <w:rPr>
          <w:rFonts w:ascii="Segoe UI" w:eastAsia="Times New Roman" w:hAnsi="Segoe UI" w:cs="Segoe UI"/>
          <w:bCs w:val="0"/>
          <w:sz w:val="22"/>
          <w:szCs w:val="22"/>
          <w:lang w:eastAsia="en-US"/>
        </w:rPr>
        <w:t xml:space="preserve"> cidade de São Paulo, Estado de São Paulo, na</w:t>
      </w:r>
      <w:r w:rsidR="007B4290" w:rsidRPr="007B4290">
        <w:rPr>
          <w:rFonts w:ascii="Segoe UI" w:eastAsia="Times New Roman" w:hAnsi="Segoe UI" w:cs="Segoe UI"/>
          <w:bCs w:val="0"/>
          <w:sz w:val="22"/>
          <w:szCs w:val="22"/>
          <w:lang w:eastAsia="en-US"/>
        </w:rPr>
        <w:t xml:space="preserve"> Rua Joaquim Floriano 466, sala 1401 - Itaim </w:t>
      </w:r>
      <w:r w:rsidR="007B4290" w:rsidRPr="002D0A89">
        <w:rPr>
          <w:rFonts w:ascii="Segoe UI" w:eastAsia="Times New Roman" w:hAnsi="Segoe UI" w:cs="Segoe UI"/>
          <w:bCs w:val="0"/>
          <w:sz w:val="22"/>
          <w:szCs w:val="22"/>
          <w:lang w:eastAsia="en-US"/>
        </w:rPr>
        <w:t>Bibi</w:t>
      </w:r>
      <w:r w:rsidR="00A93B4B">
        <w:rPr>
          <w:rFonts w:ascii="Segoe UI" w:eastAsia="Times New Roman" w:hAnsi="Segoe UI" w:cs="Segoe UI"/>
          <w:bCs w:val="0"/>
          <w:sz w:val="22"/>
          <w:szCs w:val="22"/>
          <w:lang w:eastAsia="en-US"/>
        </w:rPr>
        <w:t>,</w:t>
      </w:r>
      <w:r w:rsidR="007B4290" w:rsidRPr="002D0A89">
        <w:rPr>
          <w:rFonts w:ascii="Segoe UI" w:eastAsia="Times New Roman" w:hAnsi="Segoe UI" w:cs="Segoe UI"/>
          <w:bCs w:val="0"/>
          <w:sz w:val="22"/>
          <w:szCs w:val="22"/>
          <w:lang w:eastAsia="en-US"/>
        </w:rPr>
        <w:t xml:space="preserve"> CEP 04534-002</w:t>
      </w:r>
      <w:r w:rsidRPr="00DE09CE">
        <w:rPr>
          <w:rFonts w:ascii="Segoe UI" w:hAnsi="Segoe UI" w:cs="Segoe UI"/>
          <w:sz w:val="22"/>
          <w:szCs w:val="22"/>
        </w:rPr>
        <w:t>, inscrita no CNPJ sob o nº 15.227.994/000</w:t>
      </w:r>
      <w:r w:rsidR="007B4290" w:rsidRPr="00DE09CE">
        <w:rPr>
          <w:rFonts w:ascii="Segoe UI" w:hAnsi="Segoe UI" w:cs="Segoe UI"/>
          <w:sz w:val="22"/>
          <w:szCs w:val="22"/>
        </w:rPr>
        <w:t>4-01</w:t>
      </w:r>
      <w:r w:rsidRPr="00DE09CE">
        <w:rPr>
          <w:rFonts w:ascii="Segoe UI" w:hAnsi="Segoe UI" w:cs="Segoe UI"/>
          <w:sz w:val="22"/>
          <w:szCs w:val="22"/>
        </w:rPr>
        <w:t xml:space="preserve">, neste ato representada na forma de seu </w:t>
      </w:r>
      <w:r w:rsidR="00141906" w:rsidRPr="00DE09CE">
        <w:rPr>
          <w:rFonts w:ascii="Segoe UI" w:hAnsi="Segoe UI" w:cs="Segoe UI"/>
          <w:sz w:val="22"/>
          <w:szCs w:val="22"/>
        </w:rPr>
        <w:t xml:space="preserve">contrato social </w:t>
      </w:r>
      <w:r w:rsidR="00AA1B52" w:rsidRPr="00DE09CE">
        <w:rPr>
          <w:rFonts w:ascii="Segoe UI" w:hAnsi="Segoe UI" w:cs="Segoe UI"/>
          <w:sz w:val="22"/>
          <w:szCs w:val="22"/>
        </w:rPr>
        <w:t>(“</w:t>
      </w:r>
      <w:r w:rsidR="00AA1B52" w:rsidRPr="00DE09CE">
        <w:rPr>
          <w:rFonts w:ascii="Segoe UI" w:hAnsi="Segoe UI" w:cs="Segoe UI"/>
          <w:b/>
          <w:sz w:val="22"/>
          <w:szCs w:val="22"/>
        </w:rPr>
        <w:t>Agente Fiduciário</w:t>
      </w:r>
      <w:r w:rsidR="00AA1B52" w:rsidRPr="00DE09CE">
        <w:rPr>
          <w:rFonts w:ascii="Segoe UI" w:hAnsi="Segoe UI" w:cs="Segoe UI"/>
          <w:sz w:val="22"/>
          <w:szCs w:val="22"/>
        </w:rPr>
        <w:t>”);</w:t>
      </w:r>
      <w:r w:rsidR="003722D5" w:rsidRPr="00B64324">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9" w:name="_DV_M8"/>
      <w:bookmarkEnd w:id="9"/>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0" w:name="_DV_M9"/>
      <w:bookmarkEnd w:id="10"/>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xml:space="preserve">, pela </w:t>
      </w:r>
      <w:r w:rsidR="004D6AE1">
        <w:rPr>
          <w:rFonts w:ascii="Segoe UI" w:hAnsi="Segoe UI" w:cs="Segoe UI"/>
          <w:sz w:val="22"/>
          <w:szCs w:val="22"/>
          <w:lang w:val="pt-BR"/>
        </w:rPr>
        <w:lastRenderedPageBreak/>
        <w:t>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2EBFA237"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 xml:space="preserve">na Assembleia Geral </w:t>
      </w:r>
      <w:r w:rsidR="00A93B4B">
        <w:rPr>
          <w:rFonts w:ascii="Segoe UI" w:hAnsi="Segoe UI" w:cs="Segoe UI"/>
          <w:sz w:val="22"/>
          <w:szCs w:val="22"/>
          <w:lang w:val="pt-BR"/>
        </w:rPr>
        <w:t>Extraordinária</w:t>
      </w:r>
      <w:r>
        <w:rPr>
          <w:rFonts w:ascii="Segoe UI" w:hAnsi="Segoe UI" w:cs="Segoe UI"/>
          <w:sz w:val="22"/>
          <w:szCs w:val="22"/>
          <w:lang w:val="pt-BR"/>
        </w:rPr>
        <w:t xml:space="preserve">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w:t>
      </w:r>
      <w:r w:rsidR="00A93B4B">
        <w:rPr>
          <w:rFonts w:ascii="Segoe UI" w:hAnsi="Segoe UI" w:cs="Segoe UI"/>
          <w:bCs/>
          <w:sz w:val="22"/>
          <w:szCs w:val="22"/>
          <w:lang w:val="pt-BR"/>
        </w:rPr>
        <w:t>c</w:t>
      </w:r>
      <w:r w:rsidR="00A93B4B" w:rsidRPr="003C35A9">
        <w:rPr>
          <w:rFonts w:ascii="Segoe UI" w:hAnsi="Segoe UI" w:cs="Segoe UI"/>
          <w:bCs/>
          <w:sz w:val="22"/>
          <w:szCs w:val="22"/>
          <w:lang w:val="pt-BR"/>
        </w:rPr>
        <w:t xml:space="preserve">idade </w:t>
      </w:r>
      <w:r w:rsidR="003C35A9" w:rsidRPr="003C35A9">
        <w:rPr>
          <w:rFonts w:ascii="Segoe UI" w:hAnsi="Segoe UI" w:cs="Segoe UI"/>
          <w:bCs/>
          <w:sz w:val="22"/>
          <w:szCs w:val="22"/>
          <w:lang w:val="pt-BR"/>
        </w:rPr>
        <w:t xml:space="preserve">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w:t>
      </w:r>
      <w:r w:rsidR="00A93B4B" w:rsidRPr="00140138">
        <w:rPr>
          <w:rFonts w:ascii="Segoe UI" w:hAnsi="Segoe UI" w:cs="Segoe UI"/>
          <w:sz w:val="22"/>
          <w:szCs w:val="22"/>
          <w:lang w:val="pt-BR"/>
        </w:rPr>
        <w:t>S/N</w:t>
      </w:r>
      <w:r w:rsidR="003C35A9" w:rsidRPr="003C35A9">
        <w:rPr>
          <w:rFonts w:ascii="Segoe UI" w:hAnsi="Segoe UI" w:cs="Segoe UI"/>
          <w:bCs/>
          <w:sz w:val="22"/>
          <w:szCs w:val="22"/>
          <w:lang w:val="pt-BR"/>
        </w:rPr>
        <w:t xml:space="preserve">,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w:t>
      </w:r>
      <w:r w:rsidR="00A93B4B">
        <w:rPr>
          <w:rFonts w:ascii="Segoe UI" w:hAnsi="Segoe UI" w:cs="Segoe UI"/>
          <w:sz w:val="22"/>
          <w:szCs w:val="22"/>
          <w:lang w:val="pt-BR"/>
        </w:rPr>
        <w:t>Extraordinária</w:t>
      </w:r>
      <w:r w:rsidR="00306C18">
        <w:rPr>
          <w:rFonts w:ascii="Segoe UI" w:hAnsi="Segoe UI" w:cs="Segoe UI"/>
          <w:sz w:val="22"/>
          <w:szCs w:val="22"/>
          <w:lang w:val="pt-BR"/>
        </w:rPr>
        <w:t xml:space="preserve">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w:t>
      </w:r>
      <w:r w:rsidR="00A93B4B">
        <w:rPr>
          <w:rFonts w:ascii="Segoe UI" w:hAnsi="Segoe UI" w:cs="Segoe UI"/>
          <w:bCs/>
          <w:iCs/>
          <w:sz w:val="22"/>
          <w:szCs w:val="22"/>
          <w:lang w:val="pt-BR"/>
        </w:rPr>
        <w:t>c</w:t>
      </w:r>
      <w:r w:rsidR="00A93B4B" w:rsidRPr="003C35A9">
        <w:rPr>
          <w:rFonts w:ascii="Segoe UI" w:hAnsi="Segoe UI" w:cs="Segoe UI"/>
          <w:bCs/>
          <w:iCs/>
          <w:sz w:val="22"/>
          <w:szCs w:val="22"/>
          <w:lang w:val="pt-BR"/>
        </w:rPr>
        <w:t xml:space="preserve">idade </w:t>
      </w:r>
      <w:r w:rsidR="00306C18" w:rsidRPr="003C35A9">
        <w:rPr>
          <w:rFonts w:ascii="Segoe UI" w:hAnsi="Segoe UI" w:cs="Segoe UI"/>
          <w:bCs/>
          <w:iCs/>
          <w:sz w:val="22"/>
          <w:szCs w:val="22"/>
          <w:lang w:val="pt-BR"/>
        </w:rPr>
        <w:t xml:space="preserve">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 xml:space="preserve">PC Lopes Trovão, </w:t>
      </w:r>
      <w:r w:rsidR="00A93B4B" w:rsidRPr="00B22B84">
        <w:rPr>
          <w:rFonts w:ascii="Segoe UI" w:hAnsi="Segoe UI" w:cs="Segoe UI"/>
          <w:sz w:val="22"/>
          <w:szCs w:val="22"/>
          <w:lang w:val="pt-BR"/>
        </w:rPr>
        <w:t>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w:t>
      </w:r>
      <w:r w:rsidR="00A93B4B">
        <w:rPr>
          <w:rFonts w:ascii="Segoe UI" w:hAnsi="Segoe UI" w:cs="Segoe UI"/>
          <w:color w:val="000000"/>
          <w:sz w:val="22"/>
          <w:szCs w:val="22"/>
          <w:lang w:val="pt-BR" w:eastAsia="pt-BR"/>
        </w:rPr>
        <w:t>c</w:t>
      </w:r>
      <w:r w:rsidR="00A93B4B" w:rsidRPr="003C35A9">
        <w:rPr>
          <w:rFonts w:ascii="Segoe UI" w:hAnsi="Segoe UI" w:cs="Segoe UI"/>
          <w:color w:val="000000"/>
          <w:sz w:val="22"/>
          <w:szCs w:val="22"/>
          <w:lang w:val="pt-BR" w:eastAsia="pt-BR"/>
        </w:rPr>
        <w:t xml:space="preserve">idade </w:t>
      </w:r>
      <w:r w:rsidR="00306C18" w:rsidRPr="003C35A9">
        <w:rPr>
          <w:rFonts w:ascii="Segoe UI" w:hAnsi="Segoe UI" w:cs="Segoe UI"/>
          <w:color w:val="000000"/>
          <w:sz w:val="22"/>
          <w:szCs w:val="22"/>
          <w:lang w:val="pt-BR" w:eastAsia="pt-BR"/>
        </w:rPr>
        <w:t xml:space="preserve">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1" w:name="_DV_M10"/>
      <w:bookmarkStart w:id="12" w:name="_DV_M11"/>
      <w:bookmarkStart w:id="13" w:name="_Ref62665243"/>
      <w:bookmarkEnd w:id="11"/>
      <w:bookmarkEnd w:id="12"/>
      <w:r w:rsidRPr="00B64324">
        <w:rPr>
          <w:rFonts w:ascii="Segoe UI" w:hAnsi="Segoe UI" w:cs="Segoe UI"/>
          <w:szCs w:val="22"/>
        </w:rPr>
        <w:t>REQUISITOS</w:t>
      </w:r>
      <w:bookmarkEnd w:id="13"/>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40CB293"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w:t>
      </w:r>
      <w:r w:rsidR="00A93B4B">
        <w:rPr>
          <w:rFonts w:ascii="Segoe UI" w:hAnsi="Segoe UI" w:cs="Segoe UI"/>
          <w:sz w:val="22"/>
          <w:szCs w:val="22"/>
          <w:lang w:val="pt-BR"/>
        </w:rPr>
        <w:t>“</w:t>
      </w:r>
      <w:r w:rsidRPr="00140138">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Pr>
          <w:rFonts w:ascii="Segoe UI" w:hAnsi="Segoe UI" w:cs="Segoe UI"/>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31EF18A6"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8" w:name="_DV_M16"/>
      <w:bookmarkStart w:id="19" w:name="_Ref111651238"/>
      <w:bookmarkEnd w:id="18"/>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0" w:name="_DV_M17"/>
      <w:bookmarkStart w:id="21" w:name="_DV_M18"/>
      <w:bookmarkEnd w:id="20"/>
      <w:bookmarkEnd w:id="21"/>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501DFC" w:rsidRPr="00501DFC">
        <w:rPr>
          <w:rFonts w:ascii="Segoe UI" w:hAnsi="Segoe UI" w:cs="Segoe UI"/>
          <w:sz w:val="22"/>
          <w:szCs w:val="22"/>
          <w:lang w:val="pt-BR"/>
        </w:rPr>
        <w:t>Monitor Mercantil</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bookmarkEnd w:id="19"/>
    </w:p>
    <w:p w14:paraId="71C514DE" w14:textId="3DA3DA05" w:rsidR="00133FA6"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51EFCC7B" w14:textId="1B625150" w:rsidR="0050157D" w:rsidRPr="000B1209"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50157D">
        <w:rPr>
          <w:rFonts w:ascii="Segoe UI" w:hAnsi="Segoe UI" w:cs="Segoe UI"/>
          <w:sz w:val="22"/>
          <w:szCs w:val="22"/>
          <w:lang w:val="pt-BR"/>
        </w:rPr>
        <w:t xml:space="preserve">A Emissora compromete-se a enviar ao Agente Fiduciário 1 (uma) via eletrônica </w:t>
      </w:r>
      <w:r w:rsidR="00216D8F" w:rsidRPr="00B64324">
        <w:rPr>
          <w:rFonts w:ascii="Segoe UI" w:hAnsi="Segoe UI" w:cs="Segoe UI"/>
          <w:sz w:val="22"/>
          <w:szCs w:val="22"/>
          <w:lang w:val="pt-BR"/>
        </w:rPr>
        <w:t>(formato PDF)</w:t>
      </w:r>
      <w:r w:rsidR="00216D8F">
        <w:rPr>
          <w:rFonts w:ascii="Segoe UI" w:hAnsi="Segoe UI" w:cs="Segoe UI"/>
          <w:sz w:val="22"/>
          <w:szCs w:val="22"/>
          <w:lang w:val="pt-BR"/>
        </w:rPr>
        <w:t xml:space="preserve"> </w:t>
      </w:r>
      <w:r w:rsidR="00CC2100">
        <w:rPr>
          <w:rFonts w:ascii="Segoe UI" w:hAnsi="Segoe UI" w:cs="Segoe UI"/>
          <w:sz w:val="22"/>
          <w:szCs w:val="22"/>
          <w:lang w:val="pt-BR"/>
        </w:rPr>
        <w:t xml:space="preserve">da AGE da Emissora e </w:t>
      </w:r>
      <w:r>
        <w:rPr>
          <w:rFonts w:ascii="Segoe UI" w:hAnsi="Segoe UI" w:cs="Segoe UI"/>
          <w:sz w:val="22"/>
          <w:szCs w:val="22"/>
          <w:lang w:val="pt-BR"/>
        </w:rPr>
        <w:t>de cada uma das Aprovações Societárias das Acionistas devidamente registradas nos órgãos competentes</w:t>
      </w:r>
      <w:r w:rsidRPr="0050157D">
        <w:rPr>
          <w:rFonts w:ascii="Segoe UI" w:hAnsi="Segoe UI" w:cs="Segoe UI"/>
          <w:sz w:val="22"/>
          <w:szCs w:val="22"/>
          <w:lang w:val="pt-BR"/>
        </w:rPr>
        <w:t xml:space="preserve">, no prazo de até 3 (três) Dias Úteis contados da data da obtenção dos referidos registros. </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2" w:name="_Ref115185825"/>
      <w:bookmarkStart w:id="23"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bookmarkEnd w:id="22"/>
      <w:r w:rsidRPr="00B64324">
        <w:rPr>
          <w:rFonts w:ascii="Segoe UI" w:hAnsi="Segoe UI" w:cs="Segoe UI"/>
          <w:b/>
          <w:sz w:val="22"/>
          <w:szCs w:val="22"/>
          <w:lang w:val="pt-BR"/>
        </w:rPr>
        <w:t xml:space="preserve"> </w:t>
      </w:r>
      <w:bookmarkEnd w:id="23"/>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4" w:name="_DV_M21"/>
      <w:bookmarkStart w:id="25" w:name="_Ref427660038"/>
      <w:bookmarkStart w:id="26" w:name="_Ref38531590"/>
      <w:bookmarkEnd w:id="24"/>
      <w:r w:rsidRPr="00B64324">
        <w:rPr>
          <w:rFonts w:ascii="Segoe UI" w:hAnsi="Segoe UI" w:cs="Segoe UI"/>
          <w:sz w:val="22"/>
          <w:szCs w:val="22"/>
          <w:lang w:val="pt-BR"/>
        </w:rPr>
        <w:lastRenderedPageBreak/>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5"/>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6"/>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7" w:name="_DV_M22"/>
      <w:bookmarkEnd w:id="27"/>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26436501" w14:textId="1730FC7A" w:rsidR="005203D8" w:rsidRPr="00B64324" w:rsidRDefault="000861BA" w:rsidP="00DE09C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8"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5203D8">
        <w:rPr>
          <w:rFonts w:ascii="Segoe UI" w:hAnsi="Segoe UI" w:cs="Segoe UI"/>
          <w:sz w:val="22"/>
          <w:szCs w:val="22"/>
          <w:lang w:val="pt-BR"/>
        </w:rPr>
        <w:t xml:space="preserve">, sendo certo que os referidos contratos deverão ser </w:t>
      </w:r>
      <w:r w:rsidR="00D20B86">
        <w:rPr>
          <w:rFonts w:ascii="Segoe UI" w:hAnsi="Segoe UI" w:cs="Segoe UI"/>
          <w:sz w:val="22"/>
          <w:szCs w:val="22"/>
          <w:lang w:val="pt-BR"/>
        </w:rPr>
        <w:t xml:space="preserve">registrados previamente </w:t>
      </w:r>
      <w:r w:rsidR="00DE09CE">
        <w:rPr>
          <w:rFonts w:ascii="Segoe UI" w:hAnsi="Segoe UI" w:cs="Segoe UI"/>
          <w:sz w:val="22"/>
          <w:szCs w:val="22"/>
          <w:lang w:val="pt-BR"/>
        </w:rPr>
        <w:t xml:space="preserve">à </w:t>
      </w:r>
      <w:r w:rsidR="00D20B86" w:rsidRPr="00B64324">
        <w:rPr>
          <w:rFonts w:ascii="Segoe UI" w:hAnsi="Segoe UI" w:cs="Segoe UI"/>
          <w:sz w:val="22"/>
          <w:szCs w:val="22"/>
          <w:lang w:val="pt-BR"/>
        </w:rPr>
        <w:t>Data da Primeira Integralização</w:t>
      </w:r>
      <w:r w:rsidR="004908EC" w:rsidRPr="00B64324">
        <w:rPr>
          <w:rFonts w:ascii="Segoe UI" w:hAnsi="Segoe UI" w:cs="Segoe UI"/>
          <w:sz w:val="22"/>
          <w:szCs w:val="22"/>
          <w:lang w:val="pt-BR"/>
        </w:rPr>
        <w:t>.</w:t>
      </w:r>
      <w:bookmarkEnd w:id="28"/>
      <w:r w:rsidR="00015F6C">
        <w:rPr>
          <w:rFonts w:ascii="Segoe UI" w:hAnsi="Segoe UI" w:cs="Segoe UI"/>
          <w:sz w:val="22"/>
          <w:szCs w:val="22"/>
          <w:lang w:val="pt-BR"/>
        </w:rPr>
        <w:t xml:space="preserve"> </w:t>
      </w:r>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9" w:name="_DV_M23"/>
      <w:bookmarkEnd w:id="29"/>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0" w:name="_DV_M24"/>
      <w:bookmarkStart w:id="31" w:name="_Ref491190764"/>
      <w:bookmarkStart w:id="32" w:name="_Ref111112012"/>
      <w:bookmarkEnd w:id="30"/>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1"/>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3" w:name="_DV_M25"/>
      <w:bookmarkStart w:id="34" w:name="_DV_M26"/>
      <w:bookmarkStart w:id="35" w:name="_DV_M27"/>
      <w:bookmarkStart w:id="36" w:name="_DV_M29"/>
      <w:bookmarkStart w:id="37" w:name="_DV_M30"/>
      <w:bookmarkStart w:id="38" w:name="_DV_M34"/>
      <w:bookmarkStart w:id="39" w:name="_DV_M35"/>
      <w:bookmarkStart w:id="40" w:name="_DV_M36"/>
      <w:bookmarkStart w:id="41" w:name="_DV_M37"/>
      <w:bookmarkEnd w:id="33"/>
      <w:bookmarkEnd w:id="34"/>
      <w:bookmarkEnd w:id="35"/>
      <w:bookmarkEnd w:id="36"/>
      <w:bookmarkEnd w:id="37"/>
      <w:bookmarkEnd w:id="38"/>
      <w:bookmarkEnd w:id="39"/>
      <w:bookmarkEnd w:id="40"/>
      <w:bookmarkEnd w:id="41"/>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2"/>
      <w:r w:rsidR="008A2E9B" w:rsidRPr="00B64324">
        <w:rPr>
          <w:rFonts w:ascii="Segoe UI" w:hAnsi="Segoe UI" w:cs="Segoe UI"/>
          <w:sz w:val="22"/>
          <w:szCs w:val="22"/>
          <w:lang w:val="pt-BR"/>
        </w:rPr>
        <w:t xml:space="preserve"> </w:t>
      </w:r>
    </w:p>
    <w:p w14:paraId="3B5A6265" w14:textId="45798B4E"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2" w:name="_Ref111112185"/>
      <w:bookmarkStart w:id="43"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410D02">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2"/>
      <w:r w:rsidR="0017479E" w:rsidRPr="00B64324">
        <w:rPr>
          <w:rFonts w:ascii="Segoe UI" w:hAnsi="Segoe UI" w:cs="Segoe UI"/>
          <w:sz w:val="22"/>
          <w:szCs w:val="22"/>
          <w:lang w:val="pt-BR"/>
        </w:rPr>
        <w:t xml:space="preserve"> </w:t>
      </w:r>
      <w:bookmarkEnd w:id="43"/>
    </w:p>
    <w:p w14:paraId="191C9844" w14:textId="09CA8342"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w:t>
      </w:r>
      <w:r w:rsidR="007C21E2">
        <w:rPr>
          <w:rFonts w:ascii="Segoe UI" w:hAnsi="Segoe UI" w:cs="Segoe UI"/>
          <w:sz w:val="22"/>
          <w:szCs w:val="22"/>
          <w:lang w:val="pt-BR"/>
        </w:rPr>
        <w:t>, conforme alterada</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4" w:name="_Ref62664867"/>
      <w:r w:rsidRPr="00B64324">
        <w:rPr>
          <w:rFonts w:ascii="Segoe UI" w:hAnsi="Segoe UI" w:cs="Segoe UI"/>
          <w:szCs w:val="22"/>
        </w:rPr>
        <w:t>CARACTERÍSTICAS DA EMISSÃO</w:t>
      </w:r>
      <w:bookmarkStart w:id="45" w:name="_Ref531650201"/>
      <w:bookmarkEnd w:id="44"/>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 xml:space="preserve">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w:t>
      </w:r>
      <w:r w:rsidR="00F21644" w:rsidRPr="00480171">
        <w:rPr>
          <w:rFonts w:ascii="Segoe UI" w:hAnsi="Segoe UI" w:cs="Segoe UI"/>
          <w:sz w:val="22"/>
          <w:szCs w:val="22"/>
          <w:lang w:val="pt-BR"/>
        </w:rPr>
        <w:lastRenderedPageBreak/>
        <w:t>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6"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6"/>
    </w:p>
    <w:p w14:paraId="65FF4C61" w14:textId="1E694E55"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Banco Liquidante</w:t>
      </w:r>
      <w:r w:rsidR="002808AD" w:rsidRPr="00B64324">
        <w:rPr>
          <w:rFonts w:ascii="Segoe UI" w:hAnsi="Segoe UI" w:cs="Segoe UI"/>
          <w:b/>
          <w:sz w:val="22"/>
          <w:szCs w:val="22"/>
          <w:lang w:val="pt-BR"/>
        </w:rPr>
        <w:t xml:space="preserve"> </w:t>
      </w:r>
      <w:r w:rsidR="00E93327">
        <w:rPr>
          <w:rFonts w:ascii="Segoe UI" w:hAnsi="Segoe UI" w:cs="Segoe UI"/>
          <w:b/>
          <w:sz w:val="22"/>
          <w:szCs w:val="22"/>
          <w:lang w:val="pt-BR"/>
        </w:rPr>
        <w:t>e Escriturador</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2E4A0A5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 xml:space="preserve">instituição financeira </w:t>
      </w:r>
      <w:r w:rsidR="000D6386" w:rsidRPr="00DE09CE">
        <w:rPr>
          <w:rFonts w:ascii="Segoe UI" w:eastAsia="Times New Roman" w:hAnsi="Segoe UI" w:cs="Segoe UI"/>
          <w:sz w:val="22"/>
          <w:szCs w:val="22"/>
          <w:lang w:val="pt-BR" w:eastAsia="en-US"/>
        </w:rPr>
        <w:t>atuando por sua filial na</w:t>
      </w:r>
      <w:r w:rsidR="00E93327">
        <w:rPr>
          <w:rFonts w:ascii="Segoe UI" w:eastAsia="Times New Roman" w:hAnsi="Segoe UI" w:cs="Segoe UI"/>
          <w:sz w:val="22"/>
          <w:szCs w:val="22"/>
          <w:lang w:val="pt-BR" w:eastAsia="en-US"/>
        </w:rPr>
        <w:t xml:space="preserve"> cidade de São Paulo, Estado de São Paulo, na</w:t>
      </w:r>
      <w:r w:rsidR="000D6386" w:rsidRPr="00DE09CE">
        <w:rPr>
          <w:rFonts w:ascii="Segoe UI" w:eastAsia="Times New Roman" w:hAnsi="Segoe UI" w:cs="Segoe UI"/>
          <w:sz w:val="22"/>
          <w:szCs w:val="22"/>
          <w:lang w:val="pt-BR" w:eastAsia="en-US"/>
        </w:rPr>
        <w:t xml:space="preserve"> Rua Joaquim Floriano 466, sala 1401 - Itaim Bibi</w:t>
      </w:r>
      <w:r w:rsidR="00E93327">
        <w:rPr>
          <w:rFonts w:ascii="Segoe UI" w:eastAsia="Times New Roman" w:hAnsi="Segoe UI" w:cs="Segoe UI"/>
          <w:sz w:val="22"/>
          <w:szCs w:val="22"/>
          <w:lang w:val="pt-BR" w:eastAsia="en-US"/>
        </w:rPr>
        <w:t>,</w:t>
      </w:r>
      <w:r w:rsidR="000D6386" w:rsidRPr="00DE09CE">
        <w:rPr>
          <w:rFonts w:ascii="Segoe UI" w:eastAsia="Times New Roman" w:hAnsi="Segoe UI" w:cs="Segoe UI"/>
          <w:bCs/>
          <w:sz w:val="22"/>
          <w:szCs w:val="22"/>
          <w:lang w:val="pt-BR" w:eastAsia="en-US"/>
        </w:rPr>
        <w:t xml:space="preserve"> CEP </w:t>
      </w:r>
      <w:r w:rsidR="000D6386" w:rsidRPr="00DE09CE">
        <w:rPr>
          <w:rFonts w:ascii="Segoe UI" w:eastAsia="Times New Roman" w:hAnsi="Segoe UI" w:cs="Segoe UI"/>
          <w:sz w:val="22"/>
          <w:szCs w:val="22"/>
          <w:lang w:val="pt-BR" w:eastAsia="en-US"/>
        </w:rPr>
        <w:t>04534-002</w:t>
      </w:r>
      <w:r w:rsidR="00AD2024" w:rsidRPr="006501FC">
        <w:rPr>
          <w:rFonts w:ascii="Segoe UI" w:eastAsia="Times New Roman" w:hAnsi="Segoe UI" w:cs="Segoe UI"/>
          <w:sz w:val="22"/>
          <w:szCs w:val="22"/>
          <w:lang w:val="pt-BR" w:eastAsia="en-US"/>
        </w:rPr>
        <w:t>, inscrita no CNPJ sob o nº 15.227.994/000</w:t>
      </w:r>
      <w:r w:rsidR="000D6386">
        <w:rPr>
          <w:rFonts w:ascii="Segoe UI" w:eastAsia="Times New Roman" w:hAnsi="Segoe UI" w:cs="Segoe UI"/>
          <w:sz w:val="22"/>
          <w:szCs w:val="22"/>
          <w:lang w:val="pt-BR" w:eastAsia="en-US"/>
        </w:rPr>
        <w:t>4-01</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67F2F9BC" w:rsidR="00FE1238" w:rsidRPr="009C454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47"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7"/>
      <w:r w:rsidR="00DE09CE">
        <w:rPr>
          <w:rFonts w:ascii="Segoe UI" w:hAnsi="Segoe UI" w:cs="Segoe UI"/>
          <w:b/>
          <w:sz w:val="22"/>
          <w:szCs w:val="22"/>
          <w:lang w:val="pt-BR"/>
        </w:rPr>
        <w:t xml:space="preserve"> </w:t>
      </w:r>
      <w:r w:rsidR="00DE09CE" w:rsidRPr="00140138">
        <w:rPr>
          <w:rFonts w:ascii="Segoe UI" w:hAnsi="Segoe UI" w:cs="Segoe UI"/>
          <w:bCs/>
          <w:sz w:val="22"/>
          <w:szCs w:val="22"/>
          <w:lang w:val="pt-BR"/>
        </w:rPr>
        <w:t>[</w:t>
      </w:r>
      <w:r w:rsidR="00DE09CE" w:rsidRPr="00411BC7">
        <w:rPr>
          <w:rFonts w:ascii="Segoe UI" w:hAnsi="Segoe UI" w:cs="Segoe UI"/>
          <w:b/>
          <w:sz w:val="22"/>
          <w:szCs w:val="22"/>
          <w:highlight w:val="yellow"/>
          <w:lang w:val="pt-BR"/>
        </w:rPr>
        <w:t>Nota Mattos Filho</w:t>
      </w:r>
      <w:r w:rsidR="00DE09CE" w:rsidRPr="00411BC7">
        <w:rPr>
          <w:rFonts w:ascii="Segoe UI" w:hAnsi="Segoe UI" w:cs="Segoe UI"/>
          <w:bCs/>
          <w:sz w:val="22"/>
          <w:szCs w:val="22"/>
          <w:highlight w:val="yellow"/>
          <w:lang w:val="pt-BR"/>
        </w:rPr>
        <w:t>: Cláusula</w:t>
      </w:r>
      <w:r w:rsidR="00411BC7">
        <w:rPr>
          <w:rFonts w:ascii="Segoe UI" w:hAnsi="Segoe UI" w:cs="Segoe UI"/>
          <w:bCs/>
          <w:sz w:val="22"/>
          <w:szCs w:val="22"/>
          <w:highlight w:val="yellow"/>
          <w:lang w:val="pt-BR"/>
        </w:rPr>
        <w:t xml:space="preserve"> </w:t>
      </w:r>
      <w:r w:rsidR="00E44097">
        <w:rPr>
          <w:rFonts w:ascii="Segoe UI" w:hAnsi="Segoe UI" w:cs="Segoe UI"/>
          <w:bCs/>
          <w:sz w:val="22"/>
          <w:szCs w:val="22"/>
          <w:highlight w:val="yellow"/>
          <w:lang w:val="pt-BR"/>
        </w:rPr>
        <w:t xml:space="preserve">de destinação de recursos </w:t>
      </w:r>
      <w:r w:rsidR="00DE09CE" w:rsidRPr="00411BC7">
        <w:rPr>
          <w:rFonts w:ascii="Segoe UI" w:hAnsi="Segoe UI" w:cs="Segoe UI"/>
          <w:bCs/>
          <w:sz w:val="22"/>
          <w:szCs w:val="22"/>
          <w:highlight w:val="yellow"/>
          <w:lang w:val="pt-BR"/>
        </w:rPr>
        <w:t>sujeita à discussão</w:t>
      </w:r>
      <w:r w:rsidR="00411BC7">
        <w:rPr>
          <w:rFonts w:ascii="Segoe UI" w:hAnsi="Segoe UI" w:cs="Segoe UI"/>
          <w:bCs/>
          <w:sz w:val="22"/>
          <w:szCs w:val="22"/>
          <w:highlight w:val="yellow"/>
          <w:lang w:val="pt-BR"/>
        </w:rPr>
        <w:t xml:space="preserve"> </w:t>
      </w:r>
      <w:r w:rsidR="00DE09CE" w:rsidRPr="00411BC7">
        <w:rPr>
          <w:rFonts w:ascii="Segoe UI" w:hAnsi="Segoe UI" w:cs="Segoe UI"/>
          <w:bCs/>
          <w:sz w:val="22"/>
          <w:szCs w:val="22"/>
          <w:highlight w:val="yellow"/>
          <w:lang w:val="pt-BR"/>
        </w:rPr>
        <w:t>comercial entre as partes.</w:t>
      </w:r>
      <w:r w:rsidR="00DE09CE">
        <w:rPr>
          <w:rFonts w:ascii="Segoe UI" w:hAnsi="Segoe UI" w:cs="Segoe UI"/>
          <w:bCs/>
          <w:sz w:val="22"/>
          <w:szCs w:val="22"/>
          <w:lang w:val="pt-BR"/>
        </w:rPr>
        <w:t>]</w:t>
      </w:r>
    </w:p>
    <w:p w14:paraId="0E5FDA3D" w14:textId="1407ACB8"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8" w:name="_Ref111709704"/>
      <w:bookmarkStart w:id="49" w:name="_Ref111713388"/>
      <w:bookmarkStart w:id="50" w:name="_Ref115166985"/>
      <w:bookmarkEnd w:id="45"/>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D022A3" w:rsidRPr="00CA72A5">
        <w:rPr>
          <w:rFonts w:ascii="Segoe UI" w:hAnsi="Segoe UI"/>
          <w:sz w:val="22"/>
          <w:lang w:val="pt-BR"/>
        </w:rPr>
        <w:t>[</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milhões de reais)</w:t>
      </w:r>
      <w:r w:rsidR="00D022A3" w:rsidRPr="00CA72A5">
        <w:rPr>
          <w:rFonts w:ascii="Segoe UI" w:hAnsi="Segoe UI"/>
          <w:sz w:val="22"/>
          <w:lang w:val="pt-BR"/>
        </w:rPr>
        <w:t>]</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E93327">
        <w:rPr>
          <w:rFonts w:ascii="Segoe UI" w:hAnsi="Segoe UI"/>
          <w:sz w:val="22"/>
          <w:lang w:val="pt-BR"/>
        </w:rPr>
        <w:t xml:space="preserve">– Petrobras </w:t>
      </w:r>
      <w:r w:rsidR="0013107D" w:rsidRPr="00E5246A">
        <w:rPr>
          <w:rFonts w:ascii="Segoe UI" w:hAnsi="Segoe UI"/>
          <w:sz w:val="22"/>
          <w:lang w:val="pt-BR"/>
        </w:rPr>
        <w:t>(“</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w:t>
      </w:r>
      <w:r w:rsidR="00897C75" w:rsidRPr="00897C75">
        <w:rPr>
          <w:rFonts w:ascii="Segoe UI" w:hAnsi="Segoe UI"/>
          <w:b/>
          <w:bCs/>
          <w:sz w:val="22"/>
          <w:lang w:val="pt-BR"/>
        </w:rPr>
        <w:t>CONSÓRCIO 3T FLEXÍVEIS</w:t>
      </w:r>
      <w:r w:rsidR="00897C75">
        <w:rPr>
          <w:rFonts w:ascii="Segoe UI" w:hAnsi="Segoe UI"/>
          <w:sz w:val="22"/>
          <w:lang w:val="pt-BR"/>
        </w:rPr>
        <w:t xml:space="preserve"> (CNPJ </w:t>
      </w:r>
      <w:r w:rsidR="00897C75" w:rsidRPr="00897C75">
        <w:rPr>
          <w:rFonts w:ascii="Segoe UI" w:hAnsi="Segoe UI"/>
          <w:sz w:val="22"/>
          <w:lang w:val="pt-BR"/>
        </w:rPr>
        <w:t>41.537.026.0001-50</w:t>
      </w:r>
      <w:r w:rsidR="00897C75">
        <w:rPr>
          <w:rFonts w:ascii="Segoe UI" w:hAnsi="Segoe UI"/>
          <w:sz w:val="22"/>
          <w:lang w:val="pt-BR"/>
        </w:rPr>
        <w:t>)</w:t>
      </w:r>
      <w:r w:rsidR="000B0984">
        <w:rPr>
          <w:rFonts w:ascii="Segoe UI" w:hAnsi="Segoe UI"/>
          <w:sz w:val="22"/>
          <w:lang w:val="pt-BR"/>
        </w:rPr>
        <w:t xml:space="preserve">, </w:t>
      </w:r>
      <w:r w:rsidR="002266ED">
        <w:rPr>
          <w:rFonts w:ascii="Segoe UI" w:hAnsi="Segoe UI"/>
          <w:sz w:val="22"/>
          <w:lang w:val="pt-BR"/>
        </w:rPr>
        <w:t xml:space="preserve">o qual é </w:t>
      </w:r>
      <w:r w:rsidR="000B0984">
        <w:rPr>
          <w:rFonts w:ascii="Segoe UI" w:hAnsi="Segoe UI"/>
          <w:sz w:val="22"/>
          <w:lang w:val="pt-BR"/>
        </w:rPr>
        <w:t>formado pelas Acionistas (“</w:t>
      </w:r>
      <w:r w:rsidR="000B0984" w:rsidRPr="000B0984">
        <w:rPr>
          <w:rFonts w:ascii="Segoe UI" w:hAnsi="Segoe UI"/>
          <w:b/>
          <w:bCs/>
          <w:sz w:val="22"/>
          <w:lang w:val="pt-BR"/>
        </w:rPr>
        <w:t>Consórcio 3T</w:t>
      </w:r>
      <w:r w:rsidR="000B0984">
        <w:rPr>
          <w:rFonts w:ascii="Segoe UI" w:hAnsi="Segoe UI"/>
          <w:sz w:val="22"/>
          <w:lang w:val="pt-BR"/>
        </w:rPr>
        <w:t>”)</w:t>
      </w:r>
      <w:r w:rsidR="0097025E" w:rsidRPr="00E5246A">
        <w:rPr>
          <w:rFonts w:ascii="Segoe UI" w:hAnsi="Segoe UI"/>
          <w:sz w:val="22"/>
          <w:lang w:val="pt-BR"/>
        </w:rPr>
        <w:t xml:space="preserve">,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cujo objeto é a prestação de serviços de carregamento, descarregamento, manuseio, controle, transporte e armazenamento de tramos,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(ii)</w:t>
      </w:r>
      <w:r w:rsidR="00726D1D" w:rsidRPr="00E5246A">
        <w:rPr>
          <w:rFonts w:ascii="Segoe UI" w:hAnsi="Segoe UI"/>
          <w:sz w:val="22"/>
          <w:lang w:val="pt-BR"/>
        </w:rPr>
        <w:t xml:space="preserve"> </w:t>
      </w:r>
      <w:r w:rsidR="00B84114" w:rsidRPr="00E5246A">
        <w:rPr>
          <w:rFonts w:ascii="Segoe UI" w:hAnsi="Segoe UI"/>
          <w:sz w:val="22"/>
          <w:lang w:val="pt-BR"/>
        </w:rPr>
        <w:t>R$</w:t>
      </w:r>
      <w:r w:rsidR="00D022A3" w:rsidRPr="00CA72A5">
        <w:rPr>
          <w:rFonts w:ascii="Segoe UI" w:hAnsi="Segoe UI"/>
          <w:sz w:val="22"/>
          <w:lang w:val="pt-BR"/>
        </w:rPr>
        <w:t>[</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D022A3" w:rsidRPr="00E5246A">
        <w:rPr>
          <w:rFonts w:ascii="Segoe UI" w:hAnsi="Segoe UI"/>
          <w:sz w:val="22"/>
          <w:lang w:val="pt-BR"/>
        </w:rPr>
        <w:t>]</w:t>
      </w:r>
      <w:r w:rsidR="00B84114" w:rsidRPr="00E5246A">
        <w:rPr>
          <w:rFonts w:ascii="Segoe UI" w:hAnsi="Segoe UI"/>
          <w:sz w:val="22"/>
          <w:lang w:val="pt-BR"/>
        </w:rPr>
        <w:t xml:space="preserve">, a critério da Emissora, para a </w:t>
      </w:r>
      <w:r w:rsidR="00E91D2C" w:rsidRPr="00E5246A">
        <w:rPr>
          <w:rFonts w:ascii="Segoe UI" w:hAnsi="Segoe UI"/>
          <w:sz w:val="22"/>
          <w:lang w:val="pt-BR"/>
        </w:rPr>
        <w:t xml:space="preserve">constituição </w:t>
      </w:r>
      <w:r w:rsidR="00726D1D" w:rsidRPr="00E5246A">
        <w:rPr>
          <w:rFonts w:ascii="Segoe UI" w:hAnsi="Segoe UI"/>
          <w:sz w:val="22"/>
          <w:lang w:val="pt-BR"/>
        </w:rPr>
        <w:t>de</w:t>
      </w:r>
      <w:r w:rsidR="00726D1D" w:rsidRPr="00C9765C">
        <w:rPr>
          <w:rFonts w:ascii="Segoe UI" w:hAnsi="Segoe UI"/>
          <w:sz w:val="22"/>
          <w:lang w:val="pt-BR"/>
        </w:rPr>
        <w:t xml:space="preserve"> </w:t>
      </w:r>
      <w:r w:rsidR="004D154D" w:rsidRPr="00C9765C">
        <w:rPr>
          <w:rFonts w:ascii="Segoe UI" w:hAnsi="Segoe UI"/>
          <w:sz w:val="22"/>
          <w:lang w:val="pt-BR"/>
        </w:rPr>
        <w:t xml:space="preserve">reserva de caixa equivalente a soma dos custos e despesas da </w:t>
      </w:r>
      <w:r w:rsidR="00E93327">
        <w:rPr>
          <w:rFonts w:ascii="Segoe UI" w:hAnsi="Segoe UI"/>
          <w:sz w:val="22"/>
          <w:lang w:val="pt-BR"/>
        </w:rPr>
        <w:t>Emissora</w:t>
      </w:r>
      <w:r w:rsidR="00E93327" w:rsidRPr="00C9765C">
        <w:rPr>
          <w:rFonts w:ascii="Segoe UI" w:hAnsi="Segoe UI"/>
          <w:sz w:val="22"/>
          <w:lang w:val="pt-BR"/>
        </w:rPr>
        <w:t xml:space="preserve"> </w:t>
      </w:r>
      <w:r w:rsidR="004D154D" w:rsidRPr="00C9765C">
        <w:rPr>
          <w:rFonts w:ascii="Segoe UI" w:hAnsi="Segoe UI"/>
          <w:sz w:val="22"/>
          <w:lang w:val="pt-BR"/>
        </w:rPr>
        <w:t>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w:t>
      </w:r>
      <w:r w:rsidR="00B84114">
        <w:rPr>
          <w:rFonts w:ascii="Segoe UI" w:hAnsi="Segoe UI"/>
          <w:sz w:val="22"/>
          <w:lang w:val="pt-BR"/>
        </w:rPr>
        <w:t>e/ou para</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AC0C71" w:rsidRPr="009C4544">
        <w:rPr>
          <w:rFonts w:ascii="Segoe UI" w:hAnsi="Segoe UI" w:cs="Segoe UI"/>
          <w:sz w:val="22"/>
          <w:szCs w:val="22"/>
          <w:lang w:val="pt-BR"/>
        </w:rPr>
        <w:t>.</w:t>
      </w:r>
      <w:bookmarkEnd w:id="48"/>
      <w:bookmarkEnd w:id="49"/>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bookmarkEnd w:id="50"/>
    </w:p>
    <w:p w14:paraId="23FCD70C" w14:textId="7444DD5E"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Pr>
          <w:rFonts w:ascii="Segoe UI" w:hAnsi="Segoe UI" w:cs="Segoe UI"/>
          <w:sz w:val="22"/>
          <w:szCs w:val="22"/>
          <w:lang w:val="pt-BR"/>
        </w:rPr>
        <w:t xml:space="preserve">ou anualmente, desde que solicitado pelo Agente Fiduciário, </w:t>
      </w:r>
      <w:r w:rsidRPr="00B64324">
        <w:rPr>
          <w:rFonts w:ascii="Segoe UI" w:hAnsi="Segoe UI" w:cs="Segoe UI"/>
          <w:sz w:val="22"/>
          <w:szCs w:val="22"/>
          <w:lang w:val="pt-BR"/>
        </w:rPr>
        <w:t>declaração em papel timbrado e assinada por representante legal</w:t>
      </w:r>
      <w:r w:rsidR="00E93327">
        <w:rPr>
          <w:rFonts w:ascii="Segoe UI" w:hAnsi="Segoe UI" w:cs="Segoe UI"/>
          <w:sz w:val="22"/>
          <w:szCs w:val="22"/>
          <w:lang w:val="pt-BR"/>
        </w:rPr>
        <w:t xml:space="preserve"> da Emissora</w:t>
      </w:r>
      <w:r w:rsidRPr="00B64324">
        <w:rPr>
          <w:rFonts w:ascii="Segoe UI" w:hAnsi="Segoe UI" w:cs="Segoe UI"/>
          <w:sz w:val="22"/>
          <w:szCs w:val="22"/>
          <w:lang w:val="pt-BR"/>
        </w:rPr>
        <w:t xml:space="preserve">,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 xml:space="preserve">a comunicação do Engenheiro Independente atestando a adequada destinação dos recursos, conforme Cláusula </w:t>
      </w:r>
      <w:r w:rsidR="00E44097">
        <w:rPr>
          <w:rFonts w:ascii="Segoe UI" w:hAnsi="Segoe UI" w:cs="Segoe UI"/>
          <w:sz w:val="22"/>
          <w:szCs w:val="22"/>
          <w:lang w:val="pt-BR"/>
        </w:rPr>
        <w:fldChar w:fldCharType="begin"/>
      </w:r>
      <w:r w:rsidR="00E44097">
        <w:rPr>
          <w:rFonts w:ascii="Segoe UI" w:hAnsi="Segoe UI" w:cs="Segoe UI"/>
          <w:sz w:val="22"/>
          <w:szCs w:val="22"/>
          <w:lang w:val="pt-BR"/>
        </w:rPr>
        <w:instrText xml:space="preserve"> REF _Ref115166985 \r \h </w:instrText>
      </w:r>
      <w:r w:rsidR="00E44097">
        <w:rPr>
          <w:rFonts w:ascii="Segoe UI" w:hAnsi="Segoe UI" w:cs="Segoe UI"/>
          <w:sz w:val="22"/>
          <w:szCs w:val="22"/>
          <w:lang w:val="pt-BR"/>
        </w:rPr>
      </w:r>
      <w:r w:rsidR="00E44097">
        <w:rPr>
          <w:rFonts w:ascii="Segoe UI" w:hAnsi="Segoe UI" w:cs="Segoe UI"/>
          <w:sz w:val="22"/>
          <w:szCs w:val="22"/>
          <w:lang w:val="pt-BR"/>
        </w:rPr>
        <w:fldChar w:fldCharType="separate"/>
      </w:r>
      <w:r w:rsidR="00410D02">
        <w:rPr>
          <w:rFonts w:ascii="Segoe UI" w:hAnsi="Segoe UI" w:cs="Segoe UI"/>
          <w:sz w:val="22"/>
          <w:szCs w:val="22"/>
          <w:lang w:val="pt-BR"/>
        </w:rPr>
        <w:t>3.5.1</w:t>
      </w:r>
      <w:r w:rsidR="00E44097">
        <w:rPr>
          <w:rFonts w:ascii="Segoe UI" w:hAnsi="Segoe UI" w:cs="Segoe UI"/>
          <w:sz w:val="22"/>
          <w:szCs w:val="22"/>
          <w:lang w:val="pt-BR"/>
        </w:rPr>
        <w:fldChar w:fldCharType="end"/>
      </w:r>
      <w:r w:rsidR="00E44097">
        <w:rPr>
          <w:rFonts w:ascii="Segoe UI" w:hAnsi="Segoe UI" w:cs="Segoe UI"/>
          <w:sz w:val="22"/>
          <w:szCs w:val="22"/>
          <w:lang w:val="pt-BR"/>
        </w:rPr>
        <w:t xml:space="preserve"> </w:t>
      </w:r>
      <w:r w:rsidR="00D12884" w:rsidRPr="00B64324">
        <w:rPr>
          <w:rFonts w:ascii="Segoe UI" w:hAnsi="Segoe UI" w:cs="Segoe UI"/>
          <w:sz w:val="22"/>
          <w:szCs w:val="22"/>
          <w:lang w:val="pt-BR"/>
        </w:rPr>
        <w:t>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66A1B4D"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w:t>
      </w:r>
      <w:r w:rsidRPr="00B64324">
        <w:rPr>
          <w:rFonts w:ascii="Segoe UI" w:hAnsi="Segoe UI" w:cs="Segoe UI"/>
          <w:sz w:val="22"/>
          <w:szCs w:val="22"/>
          <w:lang w:val="pt-BR"/>
        </w:rPr>
        <w:lastRenderedPageBreak/>
        <w:t>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000B1209" w:rsidRPr="00140138">
        <w:rPr>
          <w:rFonts w:ascii="Segoe UI" w:hAnsi="Segoe UI" w:cs="Segoe UI"/>
          <w:i/>
          <w:iCs/>
          <w:sz w:val="22"/>
          <w:szCs w:val="22"/>
          <w:lang w:val="pt-BR"/>
        </w:rPr>
        <w:t>Instrumento Particular de</w:t>
      </w:r>
      <w:r w:rsidR="000B1209">
        <w:rPr>
          <w:rFonts w:ascii="Segoe UI" w:hAnsi="Segoe UI" w:cs="Segoe UI"/>
          <w:sz w:val="22"/>
          <w:szCs w:val="22"/>
          <w:lang w:val="pt-BR"/>
        </w:rPr>
        <w:t xml:space="preserve"> </w:t>
      </w:r>
      <w:r w:rsidRPr="00B64324">
        <w:rPr>
          <w:rFonts w:ascii="Segoe UI" w:hAnsi="Segoe UI" w:cs="Segoe UI"/>
          <w:i/>
          <w:sz w:val="22"/>
          <w:szCs w:val="22"/>
          <w:lang w:val="pt-BR"/>
        </w:rPr>
        <w:t>Contrato de Coordenação e Distribuição Pública</w:t>
      </w:r>
      <w:r w:rsidR="000B1209">
        <w:rPr>
          <w:rFonts w:ascii="Segoe UI" w:hAnsi="Segoe UI" w:cs="Segoe UI"/>
          <w:i/>
          <w:sz w:val="22"/>
          <w:szCs w:val="22"/>
          <w:lang w:val="pt-BR"/>
        </w:rPr>
        <w:t>,</w:t>
      </w:r>
      <w:r w:rsidRPr="00B64324">
        <w:rPr>
          <w:rFonts w:ascii="Segoe UI" w:hAnsi="Segoe UI" w:cs="Segoe UI"/>
          <w:i/>
          <w:sz w:val="22"/>
          <w:szCs w:val="22"/>
          <w:lang w:val="pt-BR"/>
        </w:rPr>
        <w:t xml:space="preserve"> com Esforços Restritos</w:t>
      </w:r>
      <w:r w:rsidR="000B1209">
        <w:rPr>
          <w:rFonts w:ascii="Segoe UI" w:hAnsi="Segoe UI" w:cs="Segoe UI"/>
          <w:i/>
          <w:sz w:val="22"/>
          <w:szCs w:val="22"/>
          <w:lang w:val="pt-BR"/>
        </w:rPr>
        <w:t xml:space="preserve"> de Colocação</w:t>
      </w:r>
      <w:r w:rsidRPr="00B64324">
        <w:rPr>
          <w:rFonts w:ascii="Segoe UI" w:hAnsi="Segoe UI" w:cs="Segoe UI"/>
          <w:i/>
          <w:sz w:val="22"/>
          <w:szCs w:val="22"/>
          <w:lang w:val="pt-BR"/>
        </w:rPr>
        <w:t xml:space="preserve">,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1ª (</w:t>
      </w:r>
      <w:r w:rsidR="000B1209">
        <w:rPr>
          <w:rFonts w:ascii="Segoe UI" w:hAnsi="Segoe UI" w:cs="Segoe UI"/>
          <w:i/>
          <w:sz w:val="22"/>
          <w:szCs w:val="22"/>
          <w:lang w:val="pt-BR"/>
        </w:rPr>
        <w:t>P</w:t>
      </w:r>
      <w:r w:rsidR="000B1209" w:rsidRPr="00B64324">
        <w:rPr>
          <w:rFonts w:ascii="Segoe UI" w:hAnsi="Segoe UI" w:cs="Segoe UI"/>
          <w:i/>
          <w:sz w:val="22"/>
          <w:szCs w:val="22"/>
          <w:lang w:val="pt-BR"/>
        </w:rPr>
        <w:t>rimeira</w:t>
      </w:r>
      <w:r w:rsidR="00726D1D" w:rsidRPr="00B64324">
        <w:rPr>
          <w:rFonts w:ascii="Segoe UI" w:hAnsi="Segoe UI" w:cs="Segoe UI"/>
          <w:i/>
          <w:sz w:val="22"/>
          <w:szCs w:val="22"/>
          <w:lang w:val="pt-BR"/>
        </w:rPr>
        <w:t xml:space="preserve">)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7C9B1B0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410D02">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51"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51"/>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2" w:name="_Ref109062347"/>
      <w:bookmarkStart w:id="53" w:name="_Ref109229197"/>
      <w:bookmarkStart w:id="54"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w:t>
      </w:r>
      <w:r w:rsidR="00297E14" w:rsidRPr="00B64324">
        <w:rPr>
          <w:rFonts w:ascii="Segoe UI" w:hAnsi="Segoe UI" w:cs="Segoe UI"/>
          <w:sz w:val="22"/>
          <w:szCs w:val="22"/>
          <w:lang w:val="pt-BR"/>
        </w:rPr>
        <w:lastRenderedPageBreak/>
        <w:t>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2"/>
      <w:bookmarkEnd w:id="53"/>
      <w:r w:rsidR="00D4675F" w:rsidRPr="00B64324">
        <w:rPr>
          <w:rFonts w:ascii="Segoe UI" w:hAnsi="Segoe UI" w:cs="Segoe UI"/>
          <w:sz w:val="22"/>
          <w:szCs w:val="22"/>
          <w:lang w:val="pt-BR"/>
        </w:rPr>
        <w:t xml:space="preserve"> </w:t>
      </w:r>
      <w:bookmarkEnd w:id="54"/>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5" w:name="_Ref420335418"/>
      <w:r w:rsidRPr="00B64324">
        <w:rPr>
          <w:rFonts w:ascii="Segoe UI" w:hAnsi="Segoe UI" w:cs="Segoe UI"/>
          <w:b/>
          <w:sz w:val="22"/>
          <w:szCs w:val="22"/>
          <w:lang w:val="pt-BR"/>
        </w:rPr>
        <w:t>Data de Emissão</w:t>
      </w:r>
      <w:bookmarkEnd w:id="55"/>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E7266D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6" w:name="_Hlk68713174"/>
      <w:r w:rsidRPr="003D7BE3">
        <w:rPr>
          <w:rFonts w:ascii="Segoe UI" w:hAnsi="Segoe UI" w:cs="Segoe UI"/>
          <w:sz w:val="22"/>
          <w:szCs w:val="22"/>
          <w:lang w:val="pt-BR"/>
        </w:rPr>
        <w:lastRenderedPageBreak/>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6"/>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7801878"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7"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7"/>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8" w:name="_Ref420335400"/>
      <w:r w:rsidRPr="00B64324">
        <w:rPr>
          <w:rFonts w:ascii="Segoe UI" w:hAnsi="Segoe UI" w:cs="Segoe UI"/>
          <w:b/>
          <w:sz w:val="22"/>
          <w:szCs w:val="22"/>
          <w:lang w:val="pt-BR"/>
        </w:rPr>
        <w:t>Quantidade de Debêntures</w:t>
      </w:r>
      <w:bookmarkEnd w:id="58"/>
      <w:r w:rsidRPr="00B64324">
        <w:rPr>
          <w:rFonts w:ascii="Segoe UI" w:hAnsi="Segoe UI" w:cs="Segoe UI"/>
          <w:b/>
          <w:sz w:val="22"/>
          <w:szCs w:val="22"/>
          <w:lang w:val="pt-BR"/>
        </w:rPr>
        <w:t xml:space="preserve"> e Número de Séries</w:t>
      </w:r>
    </w:p>
    <w:p w14:paraId="194893F0" w14:textId="24EF777C"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9" w:name="_Ref111650311"/>
      <w:bookmarkStart w:id="60" w:name="_Ref38531037"/>
      <w:bookmarkStart w:id="61"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w:t>
      </w:r>
      <w:r w:rsidR="000B1209">
        <w:rPr>
          <w:rFonts w:ascii="Segoe UI" w:hAnsi="Segoe UI" w:cs="Segoe UI"/>
          <w:sz w:val="22"/>
          <w:szCs w:val="22"/>
          <w:lang w:val="pt-BR"/>
        </w:rPr>
        <w:t>pelo Coordenador Líder</w:t>
      </w:r>
      <w:r w:rsidR="009E2115" w:rsidRPr="00B64324">
        <w:rPr>
          <w:rFonts w:ascii="Segoe UI" w:hAnsi="Segoe UI" w:cs="Segoe UI"/>
          <w:sz w:val="22"/>
          <w:szCs w:val="22"/>
          <w:lang w:val="pt-BR"/>
        </w:rPr>
        <w:t xml:space="preserve">,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w:t>
      </w:r>
      <w:r w:rsidR="000B1209">
        <w:rPr>
          <w:rFonts w:ascii="Segoe UI" w:hAnsi="Segoe UI" w:cs="Segoe UI"/>
          <w:sz w:val="22"/>
          <w:szCs w:val="22"/>
          <w:lang w:val="pt-BR"/>
        </w:rPr>
        <w:t>,</w:t>
      </w:r>
      <w:r w:rsidR="008F2FDA" w:rsidRPr="00B64324">
        <w:rPr>
          <w:rFonts w:ascii="Segoe UI" w:hAnsi="Segoe UI" w:cs="Segoe UI"/>
          <w:sz w:val="22"/>
          <w:szCs w:val="22"/>
          <w:lang w:val="pt-BR"/>
        </w:rPr>
        <w:t xml:space="preserv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w:t>
      </w:r>
      <w:r w:rsidR="000B1209">
        <w:rPr>
          <w:rFonts w:ascii="Segoe UI" w:hAnsi="Segoe UI" w:cs="Segoe UI"/>
          <w:sz w:val="22"/>
          <w:szCs w:val="22"/>
          <w:lang w:val="pt-BR"/>
        </w:rPr>
        <w:t>,</w:t>
      </w:r>
      <w:r w:rsidR="00E4340D" w:rsidRPr="00B64324">
        <w:rPr>
          <w:rFonts w:ascii="Segoe UI" w:hAnsi="Segoe UI" w:cs="Segoe UI"/>
          <w:sz w:val="22"/>
          <w:szCs w:val="22"/>
          <w:lang w:val="pt-BR"/>
        </w:rPr>
        <w:t xml:space="preserve"> por força do artigo 5º-A da Instrução CVM 476.</w:t>
      </w:r>
      <w:bookmarkEnd w:id="59"/>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w:t>
      </w:r>
      <w:r w:rsidRPr="00B64324">
        <w:rPr>
          <w:rFonts w:ascii="Segoe UI" w:hAnsi="Segoe UI" w:cs="Segoe UI"/>
          <w:sz w:val="22"/>
          <w:szCs w:val="22"/>
          <w:lang w:val="pt-BR"/>
        </w:rPr>
        <w:lastRenderedPageBreak/>
        <w:t xml:space="preserve">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2" w:name="_Ref103236637"/>
      <w:bookmarkEnd w:id="60"/>
      <w:bookmarkEnd w:id="61"/>
      <w:r w:rsidRPr="00B64324">
        <w:rPr>
          <w:rFonts w:ascii="Segoe UI" w:hAnsi="Segoe UI" w:cs="Segoe UI"/>
          <w:b/>
          <w:sz w:val="22"/>
          <w:szCs w:val="22"/>
          <w:lang w:val="pt-BR"/>
        </w:rPr>
        <w:t>Preço de Subscrição e Forma de Integralização</w:t>
      </w:r>
      <w:bookmarkEnd w:id="62"/>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3"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3"/>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4"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4"/>
      <w:r w:rsidR="00115307" w:rsidRPr="00B64324">
        <w:rPr>
          <w:rFonts w:ascii="Segoe UI" w:hAnsi="Segoe UI" w:cs="Segoe UI"/>
          <w:b/>
          <w:iCs/>
          <w:sz w:val="22"/>
          <w:szCs w:val="22"/>
          <w:lang w:val="pt-BR"/>
        </w:rPr>
        <w:t xml:space="preserve"> </w:t>
      </w:r>
    </w:p>
    <w:p w14:paraId="36585898" w14:textId="3018BF9C"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5" w:name="_Ref107342827"/>
      <w:bookmarkStart w:id="66" w:name="_Hlk68713202"/>
      <w:bookmarkStart w:id="67"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5"/>
      <w:r w:rsidRPr="00B64324">
        <w:rPr>
          <w:rFonts w:ascii="Segoe UI" w:hAnsi="Segoe UI" w:cs="Segoe UI"/>
          <w:sz w:val="22"/>
          <w:szCs w:val="22"/>
          <w:lang w:val="pt-BR"/>
        </w:rPr>
        <w:t xml:space="preserve"> </w:t>
      </w:r>
    </w:p>
    <w:p w14:paraId="764B98D4" w14:textId="77777777" w:rsidR="000102E5" w:rsidRPr="000A7CCB"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0A7CCB">
        <w:rPr>
          <w:rFonts w:ascii="Segoe UI" w:hAnsi="Segoe UI" w:cs="Segoe UI"/>
          <w:b/>
          <w:bCs/>
          <w:iCs/>
          <w:sz w:val="22"/>
          <w:szCs w:val="22"/>
        </w:rPr>
        <w:t>VN</w:t>
      </w:r>
      <w:r w:rsidRPr="000A7CCB">
        <w:rPr>
          <w:rFonts w:ascii="Segoe UI" w:hAnsi="Segoe UI" w:cs="Segoe UI"/>
          <w:b/>
          <w:bCs/>
          <w:iCs/>
          <w:sz w:val="22"/>
          <w:szCs w:val="22"/>
          <w:vertAlign w:val="subscript"/>
        </w:rPr>
        <w:t>a</w:t>
      </w:r>
      <w:r w:rsidRPr="000A7CCB">
        <w:rPr>
          <w:rFonts w:ascii="Segoe UI" w:hAnsi="Segoe UI" w:cs="Segoe UI"/>
          <w:b/>
          <w:bCs/>
          <w:iCs/>
          <w:sz w:val="22"/>
          <w:szCs w:val="22"/>
        </w:rPr>
        <w:t xml:space="preserve"> = VN</w:t>
      </w:r>
      <w:r w:rsidRPr="000A7CCB">
        <w:rPr>
          <w:rFonts w:ascii="Segoe UI" w:hAnsi="Segoe UI" w:cs="Segoe UI"/>
          <w:b/>
          <w:bCs/>
          <w:iCs/>
          <w:sz w:val="22"/>
          <w:szCs w:val="22"/>
          <w:vertAlign w:val="subscript"/>
        </w:rPr>
        <w:t>e</w:t>
      </w:r>
      <w:r w:rsidRPr="000A7CCB">
        <w:rPr>
          <w:rFonts w:ascii="Segoe UI" w:hAnsi="Segoe UI" w:cs="Segoe UI"/>
          <w:b/>
          <w:bCs/>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r w:rsidR="00314A30">
        <w:rPr>
          <w:rFonts w:ascii="Segoe UI" w:hAnsi="Segoe UI" w:cs="Segoe UI"/>
          <w:sz w:val="22"/>
          <w:szCs w:val="22"/>
        </w:rPr>
        <w:t xml:space="preserve"> </w:t>
      </w:r>
      <w:r w:rsidR="00314A30">
        <w:rPr>
          <w:rFonts w:ascii="Segoe UI" w:hAnsi="Segoe UI" w:cs="Segoe UI"/>
          <w:sz w:val="22"/>
          <w:szCs w:val="22"/>
        </w:rPr>
        <w:lastRenderedPageBreak/>
        <w:t>arredondamento;</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355DA">
      <w:pPr>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355DA">
      <w:pPr>
        <w:tabs>
          <w:tab w:val="num" w:pos="709"/>
          <w:tab w:val="left" w:pos="851"/>
        </w:tabs>
        <w:spacing w:after="240" w:line="320" w:lineRule="exact"/>
        <w:ind w:left="709"/>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68" w:name="_DV_M92"/>
      <w:bookmarkStart w:id="69" w:name="_DV_M93"/>
      <w:bookmarkStart w:id="70" w:name="_DV_M94"/>
      <w:bookmarkStart w:id="71" w:name="_DV_M95"/>
      <w:bookmarkStart w:id="72" w:name="_DV_M96"/>
      <w:bookmarkEnd w:id="68"/>
      <w:bookmarkEnd w:id="69"/>
      <w:bookmarkEnd w:id="70"/>
      <w:bookmarkEnd w:id="71"/>
      <w:bookmarkEnd w:id="72"/>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42910CAE"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sz w:val="22"/>
          <w:szCs w:val="22"/>
        </w:rPr>
        <w:lastRenderedPageBreak/>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w:t>
      </w:r>
      <w:r w:rsidR="00314A30">
        <w:rPr>
          <w:rFonts w:ascii="Segoe UI" w:hAnsi="Segoe UI" w:cs="Segoe UI"/>
          <w:sz w:val="22"/>
          <w:szCs w:val="22"/>
        </w:rPr>
        <w:t>Ú</w:t>
      </w:r>
      <w:r w:rsidR="00314A30" w:rsidRPr="00B64324">
        <w:rPr>
          <w:rFonts w:ascii="Segoe UI" w:hAnsi="Segoe UI" w:cs="Segoe UI"/>
          <w:sz w:val="22"/>
          <w:szCs w:val="22"/>
        </w:rPr>
        <w:t>til</w:t>
      </w:r>
      <w:r w:rsidRPr="00B64324">
        <w:rPr>
          <w:rFonts w:ascii="Segoe UI" w:hAnsi="Segoe UI" w:cs="Segoe UI"/>
          <w:sz w:val="22"/>
          <w:szCs w:val="22"/>
        </w:rPr>
        <w:t xml:space="preserve">, o primeiro Dia Útil subsequente; </w:t>
      </w:r>
    </w:p>
    <w:p w14:paraId="77AF354E" w14:textId="417987CD" w:rsidR="000102E5" w:rsidRPr="00B6432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355DA">
      <w:pPr>
        <w:widowControl/>
        <w:tabs>
          <w:tab w:val="left" w:pos="851"/>
        </w:tabs>
        <w:ind w:left="709"/>
        <w:rPr>
          <w:rFonts w:ascii="Segoe UI" w:hAnsi="Segoe UI" w:cs="Segoe UI"/>
          <w:sz w:val="22"/>
          <w:szCs w:val="22"/>
        </w:rPr>
      </w:pPr>
    </w:p>
    <w:p w14:paraId="179CDC43"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3"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0A7CCB"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0A7CCB">
        <w:rPr>
          <w:rFonts w:ascii="Segoe UI" w:hAnsi="Segoe UI" w:cs="Segoe UI"/>
          <w:b/>
          <w:bCs/>
          <w:sz w:val="22"/>
          <w:szCs w:val="22"/>
        </w:rPr>
        <w:t>NIkp = NIk</w:t>
      </w:r>
      <w:r w:rsidRPr="000A7CCB">
        <w:rPr>
          <w:rFonts w:ascii="Segoe UI" w:hAnsi="Segoe UI" w:cs="Segoe UI"/>
          <w:b/>
          <w:bCs/>
          <w:sz w:val="18"/>
          <w:szCs w:val="18"/>
        </w:rPr>
        <w:t>-1</w:t>
      </w:r>
      <w:r w:rsidRPr="000A7CCB">
        <w:rPr>
          <w:rFonts w:ascii="Segoe UI" w:hAnsi="Segoe UI" w:cs="Segoe UI"/>
          <w:b/>
          <w:bCs/>
          <w:sz w:val="22"/>
          <w:szCs w:val="22"/>
        </w:rPr>
        <w:t xml:space="preserve">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140138">
        <w:rPr>
          <w:rFonts w:ascii="Segoe UI" w:hAnsi="Segoe UI" w:cs="Segoe UI"/>
          <w:b/>
          <w:bCs/>
          <w:sz w:val="18"/>
          <w:szCs w:val="18"/>
        </w:rPr>
        <w:t>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lastRenderedPageBreak/>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4" w:name="_Ref80608070"/>
      <w:bookmarkEnd w:id="73"/>
    </w:p>
    <w:bookmarkEnd w:id="74"/>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79F2E341"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w:t>
      </w:r>
      <w:r w:rsidR="00314A30">
        <w:rPr>
          <w:rFonts w:ascii="Segoe UI" w:hAnsi="Segoe UI" w:cs="Segoe UI"/>
          <w:sz w:val="22"/>
          <w:szCs w:val="22"/>
          <w:lang w:val="pt-BR"/>
        </w:rPr>
        <w:t xml:space="preserve">(conforme definido abaixo) </w:t>
      </w:r>
      <w:r w:rsidRPr="00B64324">
        <w:rPr>
          <w:rFonts w:ascii="Segoe UI" w:hAnsi="Segoe UI" w:cs="Segoe UI"/>
          <w:sz w:val="22"/>
          <w:szCs w:val="22"/>
          <w:lang w:val="pt-BR"/>
        </w:rPr>
        <w:t xml:space="preserve">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5" w:name="_Ref420335077"/>
      <w:bookmarkEnd w:id="66"/>
      <w:bookmarkEnd w:id="67"/>
      <w:r w:rsidRPr="00B64324">
        <w:rPr>
          <w:rFonts w:ascii="Segoe UI" w:hAnsi="Segoe UI" w:cs="Segoe UI"/>
          <w:b/>
          <w:sz w:val="22"/>
          <w:szCs w:val="22"/>
          <w:lang w:val="pt-BR"/>
        </w:rPr>
        <w:t>Remuneração das Debêntures</w:t>
      </w:r>
      <w:bookmarkEnd w:id="75"/>
      <w:r w:rsidR="00115307" w:rsidRPr="00B64324">
        <w:rPr>
          <w:rFonts w:ascii="Segoe UI" w:hAnsi="Segoe UI" w:cs="Segoe UI"/>
          <w:b/>
          <w:sz w:val="22"/>
          <w:szCs w:val="22"/>
          <w:lang w:val="pt-BR"/>
        </w:rPr>
        <w:t xml:space="preserve"> </w:t>
      </w:r>
    </w:p>
    <w:p w14:paraId="529853E8" w14:textId="725A063C"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6" w:name="_Ref43244623"/>
      <w:bookmarkStart w:id="77" w:name="_Ref110938763"/>
      <w:bookmarkStart w:id="78"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6"/>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w:t>
      </w:r>
      <w:r w:rsidR="008A3626" w:rsidRPr="00B64324">
        <w:rPr>
          <w:rFonts w:ascii="Segoe UI" w:hAnsi="Segoe UI" w:cs="Segoe UI"/>
          <w:sz w:val="22"/>
          <w:szCs w:val="22"/>
          <w:lang w:val="pt-BR"/>
        </w:rPr>
        <w:lastRenderedPageBreak/>
        <w:t xml:space="preserve">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7"/>
      <w:r w:rsidR="00A47AE5" w:rsidRPr="00B64324">
        <w:rPr>
          <w:rFonts w:ascii="Segoe UI" w:hAnsi="Segoe UI" w:cs="Segoe UI"/>
          <w:sz w:val="22"/>
          <w:szCs w:val="22"/>
          <w:lang w:val="pt-BR"/>
        </w:rPr>
        <w:t xml:space="preserve"> </w:t>
      </w:r>
      <w:bookmarkEnd w:id="78"/>
    </w:p>
    <w:p w14:paraId="0092650C" w14:textId="10B67A92"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79"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w:t>
      </w:r>
      <w:r w:rsidR="002A60AF">
        <w:rPr>
          <w:rFonts w:ascii="Segoe UI" w:hAnsi="Segoe UI" w:cs="Segoe UI"/>
          <w:color w:val="000000"/>
          <w:sz w:val="22"/>
          <w:szCs w:val="22"/>
          <w:lang w:val="pt-BR"/>
        </w:rPr>
        <w:t xml:space="preserve"> (“</w:t>
      </w:r>
      <w:r w:rsidR="002A60AF" w:rsidRPr="00622AE7">
        <w:rPr>
          <w:rFonts w:ascii="Segoe UI" w:hAnsi="Segoe UI" w:cs="Segoe UI"/>
          <w:b/>
          <w:bCs/>
          <w:color w:val="000000"/>
          <w:sz w:val="22"/>
          <w:szCs w:val="22"/>
          <w:u w:val="single"/>
          <w:lang w:val="pt-BR"/>
        </w:rPr>
        <w:t>Data Início da Operação</w:t>
      </w:r>
      <w:r w:rsidR="002A60AF">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Pr>
          <w:rFonts w:ascii="Segoe UI" w:hAnsi="Segoe UI" w:cs="Segoe UI"/>
          <w:color w:val="000000"/>
          <w:sz w:val="22"/>
          <w:szCs w:val="22"/>
          <w:lang w:val="pt-BR"/>
        </w:rPr>
        <w:t xml:space="preserve"> </w:t>
      </w:r>
      <w:r w:rsidR="007858E3">
        <w:rPr>
          <w:rFonts w:ascii="Segoe UI" w:hAnsi="Segoe UI" w:cs="Segoe UI"/>
          <w:color w:val="000000"/>
          <w:sz w:val="22"/>
          <w:szCs w:val="22"/>
          <w:lang w:val="pt-BR"/>
        </w:rPr>
        <w:t>(os itens (a) e (b) quando referidos em conjunto, “</w:t>
      </w:r>
      <w:proofErr w:type="spellStart"/>
      <w:r w:rsidR="00B94580">
        <w:rPr>
          <w:rFonts w:ascii="Segoe UI" w:hAnsi="Segoe UI" w:cs="Segoe UI"/>
          <w:b/>
          <w:bCs/>
          <w:color w:val="000000"/>
          <w:sz w:val="22"/>
          <w:szCs w:val="22"/>
          <w:lang w:val="pt-BR"/>
        </w:rPr>
        <w:t>Completion</w:t>
      </w:r>
      <w:proofErr w:type="spellEnd"/>
      <w:r w:rsidR="00B94580">
        <w:rPr>
          <w:rFonts w:ascii="Segoe UI" w:hAnsi="Segoe UI" w:cs="Segoe UI"/>
          <w:b/>
          <w:bCs/>
          <w:color w:val="000000"/>
          <w:sz w:val="22"/>
          <w:szCs w:val="22"/>
          <w:lang w:val="pt-BR"/>
        </w:rPr>
        <w:t xml:space="preserve"> Físico</w:t>
      </w:r>
      <w:r w:rsidR="007858E3">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w:t>
      </w:r>
      <w:r w:rsidR="00C16B14">
        <w:rPr>
          <w:rFonts w:ascii="Segoe UI" w:hAnsi="Segoe UI" w:cs="Segoe UI"/>
          <w:sz w:val="22"/>
          <w:szCs w:val="22"/>
          <w:lang w:val="pt-BR"/>
        </w:rPr>
        <w:t>O</w:t>
      </w:r>
      <w:r w:rsidR="00C16B14" w:rsidRPr="00B64324">
        <w:rPr>
          <w:rFonts w:ascii="Segoe UI" w:hAnsi="Segoe UI" w:cs="Segoe UI"/>
          <w:sz w:val="22"/>
          <w:szCs w:val="22"/>
          <w:lang w:val="pt-BR"/>
        </w:rPr>
        <w:t xml:space="preserve">peração </w:t>
      </w:r>
      <w:r w:rsidR="001A4F63" w:rsidRPr="00B64324">
        <w:rPr>
          <w:rFonts w:ascii="Segoe UI" w:hAnsi="Segoe UI" w:cs="Segoe UI"/>
          <w:sz w:val="22"/>
          <w:szCs w:val="22"/>
          <w:lang w:val="pt-BR"/>
        </w:rPr>
        <w:t xml:space="preserve">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9"/>
      <w:r w:rsidR="00173FD3" w:rsidRPr="00B64324">
        <w:rPr>
          <w:rFonts w:ascii="Segoe UI" w:hAnsi="Segoe UI" w:cs="Segoe UI"/>
          <w:color w:val="000000"/>
          <w:sz w:val="22"/>
          <w:szCs w:val="22"/>
          <w:lang w:val="pt-BR"/>
        </w:rPr>
        <w:t xml:space="preserve"> </w:t>
      </w:r>
    </w:p>
    <w:p w14:paraId="76068879" w14:textId="66B3A33E"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80" w:name="_Ref115192235"/>
      <w:bookmarkStart w:id="81"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410D02">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w:t>
      </w:r>
      <w:r w:rsidR="00B34EC2">
        <w:rPr>
          <w:rFonts w:ascii="Segoe UI" w:hAnsi="Segoe UI" w:cs="Segoe UI"/>
          <w:sz w:val="22"/>
          <w:szCs w:val="22"/>
          <w:lang w:val="pt-BR"/>
        </w:rPr>
        <w:lastRenderedPageBreak/>
        <w:t>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w:t>
      </w:r>
      <w:bookmarkEnd w:id="80"/>
      <w:r w:rsidRPr="00B64324">
        <w:rPr>
          <w:rFonts w:ascii="Segoe UI" w:hAnsi="Segoe UI" w:cs="Segoe UI"/>
          <w:bCs/>
          <w:sz w:val="22"/>
          <w:szCs w:val="22"/>
          <w:lang w:val="pt-BR"/>
        </w:rPr>
        <w:t xml:space="preserve"> </w:t>
      </w:r>
    </w:p>
    <w:p w14:paraId="4CFAB458" w14:textId="34EC50CF"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w:t>
      </w:r>
      <w:r w:rsidR="00EF0D71">
        <w:rPr>
          <w:rFonts w:ascii="Segoe UI" w:hAnsi="Segoe UI" w:cs="Segoe UI"/>
          <w:bCs/>
          <w:sz w:val="22"/>
          <w:szCs w:val="22"/>
          <w:lang w:val="pt-BR"/>
        </w:rPr>
        <w:t xml:space="preserve">recebimento </w:t>
      </w:r>
      <w:r>
        <w:rPr>
          <w:rFonts w:ascii="Segoe UI" w:hAnsi="Segoe UI" w:cs="Segoe UI"/>
          <w:bCs/>
          <w:sz w:val="22"/>
          <w:szCs w:val="22"/>
          <w:lang w:val="pt-BR"/>
        </w:rPr>
        <w:t>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57C039FD"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2" w:name="_Ref459627090"/>
      <w:bookmarkEnd w:id="81"/>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Primeira</w:t>
      </w:r>
      <w:r w:rsidR="00C23DED" w:rsidRPr="00B64324">
        <w:rPr>
          <w:rFonts w:ascii="Segoe UI" w:hAnsi="Segoe UI" w:cs="Segoe UI"/>
          <w:sz w:val="22"/>
          <w:szCs w:val="22"/>
          <w:lang w:val="pt-BR" w:eastAsia="pt-BR"/>
        </w:rPr>
        <w:t xml:space="preserve"> Série</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w:t>
      </w:r>
      <w:r w:rsidR="00C23DED" w:rsidRPr="00B64324">
        <w:rPr>
          <w:rFonts w:ascii="Segoe UI" w:hAnsi="Segoe UI" w:cs="Segoe UI"/>
          <w:sz w:val="22"/>
          <w:szCs w:val="22"/>
          <w:lang w:val="pt-BR" w:eastAsia="pt-BR"/>
        </w:rPr>
        <w:t>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4D3BBBB2"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lastRenderedPageBreak/>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D5D79BC"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13,0000, e</w:t>
      </w:r>
      <w:r w:rsidR="00FC6B0C">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14659F9"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75DA1B34" w14:textId="34FCDF5D"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3"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053E996A"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C23DED">
        <w:rPr>
          <w:rFonts w:ascii="Segoe UI" w:hAnsi="Segoe UI" w:cs="Segoe UI"/>
          <w:sz w:val="22"/>
          <w:szCs w:val="22"/>
          <w:lang w:val="pt-BR"/>
        </w:rPr>
        <w:t xml:space="preserve">Atualizado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C23DED">
        <w:rPr>
          <w:rFonts w:ascii="Segoe UI" w:hAnsi="Segoe UI" w:cs="Segoe UI"/>
          <w:sz w:val="22"/>
          <w:szCs w:val="22"/>
          <w:lang w:val="pt-BR"/>
        </w:rPr>
        <w:t xml:space="preserve"> Atualizado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140138"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140138">
        <w:rPr>
          <w:rFonts w:ascii="Segoe UI" w:hAnsi="Segoe UI" w:cs="Segoe UI"/>
          <w:b/>
          <w:bCs/>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203496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unitário da Remuneração </w:t>
      </w:r>
      <w:r w:rsidR="00FC01E6">
        <w:rPr>
          <w:rFonts w:ascii="Segoe UI" w:hAnsi="Segoe UI" w:cs="Segoe UI"/>
          <w:sz w:val="22"/>
          <w:szCs w:val="22"/>
          <w:lang w:val="pt-BR"/>
        </w:rPr>
        <w:t xml:space="preserve">das Debêntures da Segunda Série </w:t>
      </w:r>
      <w:r w:rsidRPr="00B64324">
        <w:rPr>
          <w:rFonts w:ascii="Segoe UI" w:hAnsi="Segoe UI" w:cs="Segoe UI"/>
          <w:sz w:val="22"/>
          <w:szCs w:val="22"/>
          <w:lang w:val="pt-BR"/>
        </w:rPr>
        <w:t>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4A3C38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lastRenderedPageBreak/>
        <w:t>VNe</w:t>
      </w:r>
      <w:r w:rsidRPr="00B64324">
        <w:rPr>
          <w:rFonts w:ascii="Segoe UI" w:hAnsi="Segoe UI" w:cs="Segoe UI"/>
          <w:sz w:val="22"/>
          <w:szCs w:val="22"/>
          <w:lang w:val="pt-BR"/>
        </w:rPr>
        <w:t xml:space="preserve"> = Valor Nominal Unitário Atualizado ou saldo do Valor Nominal Unitário Atualizado</w:t>
      </w:r>
      <w:r w:rsidR="00FC01E6">
        <w:rPr>
          <w:rFonts w:ascii="Segoe UI" w:hAnsi="Segoe UI" w:cs="Segoe UI"/>
          <w:sz w:val="22"/>
          <w:szCs w:val="22"/>
          <w:lang w:val="pt-BR"/>
        </w:rPr>
        <w:t xml:space="preserve"> das Debêntures da Segunda Série</w:t>
      </w:r>
      <w:r w:rsidRPr="00B64324">
        <w:rPr>
          <w:rFonts w:ascii="Segoe UI" w:hAnsi="Segoe UI" w:cs="Segoe UI"/>
          <w:sz w:val="22"/>
          <w:szCs w:val="22"/>
          <w:lang w:val="pt-BR"/>
        </w:rPr>
        <w:t>,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03619A3F"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19,0000, e</w:t>
      </w:r>
      <w:r w:rsidR="00FC01E6">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4E03C13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6475EB85" w14:textId="636D7F3D"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4" w:name="_Ref110939164"/>
      <w:bookmarkEnd w:id="83"/>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00FC01E6">
        <w:rPr>
          <w:rFonts w:ascii="Segoe UI" w:hAnsi="Segoe UI" w:cs="Segoe UI"/>
          <w:sz w:val="22"/>
          <w:szCs w:val="22"/>
          <w:lang w:val="pt-BR"/>
        </w:rPr>
        <w:t xml:space="preserve"> (</w:t>
      </w:r>
      <w:r w:rsidRPr="00B64324">
        <w:rPr>
          <w:rFonts w:ascii="Segoe UI" w:hAnsi="Segoe UI" w:cs="Segoe UI"/>
          <w:sz w:val="22"/>
          <w:szCs w:val="22"/>
          <w:lang w:val="pt-BR"/>
        </w:rPr>
        <w:t>inclusive</w:t>
      </w:r>
      <w:r w:rsidR="00FC01E6">
        <w:rPr>
          <w:rFonts w:ascii="Segoe UI" w:hAnsi="Segoe UI" w:cs="Segoe UI"/>
          <w:sz w:val="22"/>
          <w:szCs w:val="22"/>
          <w:lang w:val="pt-BR"/>
        </w:rPr>
        <w:t>)</w:t>
      </w:r>
      <w:r w:rsidR="00FC01E6"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termina na primeira Data de </w:t>
      </w:r>
      <w:r w:rsidR="00856222" w:rsidRPr="00B64324">
        <w:rPr>
          <w:rFonts w:ascii="Segoe UI" w:hAnsi="Segoe UI" w:cs="Segoe UI"/>
          <w:sz w:val="22"/>
          <w:szCs w:val="22"/>
          <w:lang w:val="pt-BR"/>
        </w:rPr>
        <w:t>Incorporação (conforme definido abaixo)</w:t>
      </w:r>
      <w:r w:rsidR="00FC01E6">
        <w:rPr>
          <w:rFonts w:ascii="Segoe UI" w:hAnsi="Segoe UI" w:cs="Segoe UI"/>
          <w:sz w:val="22"/>
          <w:szCs w:val="22"/>
          <w:lang w:val="pt-BR"/>
        </w:rPr>
        <w:t xml:space="preserve"> (</w:t>
      </w:r>
      <w:r w:rsidRPr="00B64324">
        <w:rPr>
          <w:rFonts w:ascii="Segoe UI" w:hAnsi="Segoe UI" w:cs="Segoe UI"/>
          <w:sz w:val="22"/>
          <w:szCs w:val="22"/>
          <w:lang w:val="pt-BR"/>
        </w:rPr>
        <w:t>exclusive</w:t>
      </w:r>
      <w:r w:rsidR="00FC01E6">
        <w:rPr>
          <w:rFonts w:ascii="Segoe UI" w:hAnsi="Segoe UI" w:cs="Segoe UI"/>
          <w:sz w:val="22"/>
          <w:szCs w:val="22"/>
          <w:lang w:val="pt-BR"/>
        </w:rPr>
        <w:t>);</w:t>
      </w:r>
      <w:r w:rsidRPr="00B64324">
        <w:rPr>
          <w:rFonts w:ascii="Segoe UI" w:hAnsi="Segoe UI" w:cs="Segoe UI"/>
          <w:sz w:val="22"/>
          <w:szCs w:val="22"/>
          <w:lang w:val="pt-BR"/>
        </w:rPr>
        <w:t xml:space="preserve"> </w:t>
      </w:r>
      <w:r w:rsidR="00856222" w:rsidRPr="00B6432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Pr>
          <w:rFonts w:ascii="Segoe UI" w:hAnsi="Segoe UI" w:cs="Segoe UI"/>
          <w:sz w:val="22"/>
          <w:szCs w:val="22"/>
          <w:lang w:val="pt-BR"/>
        </w:rPr>
        <w:t>;</w:t>
      </w:r>
      <w:r w:rsidR="00856222"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w:t>
      </w:r>
      <w:r w:rsidR="00FC01E6">
        <w:rPr>
          <w:rFonts w:ascii="Segoe UI" w:hAnsi="Segoe UI" w:cs="Segoe UI"/>
          <w:sz w:val="22"/>
          <w:szCs w:val="22"/>
          <w:lang w:val="pt-BR"/>
        </w:rPr>
        <w:t xml:space="preserve"> (inclusive)</w:t>
      </w:r>
      <w:r w:rsidR="005F7E85" w:rsidRPr="00B64324">
        <w:rPr>
          <w:rFonts w:ascii="Segoe UI" w:hAnsi="Segoe UI" w:cs="Segoe UI"/>
          <w:sz w:val="22"/>
          <w:szCs w:val="22"/>
          <w:lang w:val="pt-BR"/>
        </w:rPr>
        <w:t>, e termina na Data de Pagamento da Remuneração subsequente de cada Série</w:t>
      </w:r>
      <w:r w:rsidR="00FC01E6">
        <w:rPr>
          <w:rFonts w:ascii="Segoe UI" w:hAnsi="Segoe UI" w:cs="Segoe UI"/>
          <w:sz w:val="22"/>
          <w:szCs w:val="22"/>
          <w:lang w:val="pt-BR"/>
        </w:rPr>
        <w:t xml:space="preserve"> (exclusive)</w:t>
      </w:r>
      <w:r w:rsidR="005F7E85" w:rsidRPr="00B64324">
        <w:rPr>
          <w:rFonts w:ascii="Segoe UI" w:hAnsi="Segoe UI" w:cs="Segoe UI"/>
          <w:sz w:val="22"/>
          <w:szCs w:val="22"/>
          <w:lang w:val="pt-BR"/>
        </w:rPr>
        <w:t xml:space="preserve">. Cada Período de Capitalização sucede o anterior sem solução de continuidade, até a </w:t>
      </w:r>
      <w:bookmarkEnd w:id="84"/>
      <w:r w:rsidR="00A3699F">
        <w:rPr>
          <w:rFonts w:ascii="Segoe UI" w:hAnsi="Segoe UI" w:cs="Segoe UI"/>
          <w:sz w:val="22"/>
          <w:szCs w:val="22"/>
          <w:lang w:val="pt-BR"/>
        </w:rPr>
        <w:t>Data de Vencimento</w:t>
      </w:r>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85" w:name="_Hlk68713572"/>
      <w:bookmarkStart w:id="86" w:name="_Ref110938206"/>
      <w:r w:rsidRPr="00B64324">
        <w:rPr>
          <w:rFonts w:ascii="Segoe UI" w:hAnsi="Segoe UI" w:cs="Segoe UI"/>
          <w:b/>
          <w:sz w:val="22"/>
          <w:szCs w:val="22"/>
          <w:lang w:val="pt-BR"/>
        </w:rPr>
        <w:t>Pagamento da Remuneração</w:t>
      </w:r>
      <w:bookmarkEnd w:id="85"/>
      <w:bookmarkEnd w:id="86"/>
    </w:p>
    <w:p w14:paraId="1CA262F3" w14:textId="38729631"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7"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A3699F">
        <w:rPr>
          <w:rFonts w:ascii="Segoe UI" w:hAnsi="Segoe UI" w:cs="Segoe UI"/>
          <w:sz w:val="22"/>
          <w:szCs w:val="22"/>
          <w:lang w:val="pt-BR"/>
        </w:rPr>
        <w:t xml:space="preserve">da Primeira Série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w:t>
      </w:r>
      <w:r w:rsidR="00A3699F">
        <w:rPr>
          <w:rFonts w:ascii="Segoe UI" w:hAnsi="Segoe UI" w:cs="Segoe UI"/>
          <w:sz w:val="22"/>
          <w:szCs w:val="22"/>
          <w:lang w:val="pt-BR"/>
        </w:rPr>
        <w:t xml:space="preserve">Atualizado </w:t>
      </w:r>
      <w:r w:rsidR="00201E05" w:rsidRPr="00B64324">
        <w:rPr>
          <w:rFonts w:ascii="Segoe UI" w:hAnsi="Segoe UI" w:cs="Segoe UI"/>
          <w:sz w:val="22"/>
          <w:szCs w:val="22"/>
          <w:lang w:val="pt-BR"/>
        </w:rPr>
        <w:t>das Debêntures</w:t>
      </w:r>
      <w:r w:rsidR="00773AD3" w:rsidRPr="00B64324">
        <w:rPr>
          <w:rFonts w:ascii="Segoe UI" w:hAnsi="Segoe UI" w:cs="Segoe UI"/>
          <w:sz w:val="22"/>
          <w:szCs w:val="22"/>
          <w:lang w:val="pt-BR"/>
        </w:rPr>
        <w:t xml:space="preserve">, </w:t>
      </w:r>
      <w:r w:rsidR="00773AD3" w:rsidRPr="00B64324">
        <w:rPr>
          <w:rFonts w:ascii="Segoe UI" w:hAnsi="Segoe UI" w:cs="Segoe UI"/>
          <w:sz w:val="22"/>
          <w:szCs w:val="22"/>
          <w:lang w:val="pt-BR"/>
        </w:rPr>
        <w:lastRenderedPageBreak/>
        <w:t>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7"/>
      <w:r w:rsidR="00662625" w:rsidRPr="00B64324">
        <w:rPr>
          <w:rFonts w:ascii="Segoe UI" w:hAnsi="Segoe UI" w:cs="Segoe UI"/>
          <w:sz w:val="22"/>
          <w:szCs w:val="22"/>
          <w:lang w:val="pt-BR"/>
        </w:rPr>
        <w:t xml:space="preserve"> </w:t>
      </w:r>
    </w:p>
    <w:p w14:paraId="528B089A" w14:textId="66F5D5EB" w:rsidR="00E0710F" w:rsidRPr="00B6432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nos termos previstos nesta Escritura de Emissão, a Remuneração das Debêntures</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453993" w:rsidRPr="002073C5">
        <w:rPr>
          <w:rFonts w:ascii="Segoe UI" w:hAnsi="Segoe UI" w:cs="Segoe UI"/>
          <w:sz w:val="22"/>
          <w:szCs w:val="22"/>
          <w:lang w:val="pt-BR"/>
        </w:rPr>
        <w:t>[●] de [●] 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w:t>
      </w:r>
      <w:r w:rsidR="00A3699F">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17806564"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Pr>
          <w:rFonts w:ascii="Segoe UI" w:hAnsi="Segoe UI" w:cs="Segoe UI"/>
          <w:sz w:val="22"/>
          <w:szCs w:val="22"/>
          <w:lang w:val="pt-BR"/>
        </w:rPr>
        <w:t>Data de Pagamento da Remuneração</w:t>
      </w:r>
      <w:r w:rsidRPr="00B64324">
        <w:rPr>
          <w:rFonts w:ascii="Segoe UI" w:hAnsi="Segoe UI" w:cs="Segoe UI"/>
          <w:sz w:val="22"/>
          <w:szCs w:val="22"/>
          <w:lang w:val="pt-BR"/>
        </w:rPr>
        <w:t>.</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8" w:name="_Hlk68713491"/>
      <w:bookmarkStart w:id="89"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8"/>
      <w:r w:rsidR="00BA6225" w:rsidRPr="00B64324">
        <w:rPr>
          <w:rFonts w:ascii="Segoe UI" w:hAnsi="Segoe UI" w:cs="Segoe UI"/>
          <w:b/>
          <w:sz w:val="22"/>
          <w:szCs w:val="22"/>
          <w:lang w:val="pt-BR"/>
        </w:rPr>
        <w:t xml:space="preserve"> </w:t>
      </w:r>
      <w:bookmarkEnd w:id="89"/>
    </w:p>
    <w:p w14:paraId="1710F784" w14:textId="7CF032B7"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0" w:name="_Ref110938131"/>
      <w:bookmarkStart w:id="91" w:name="_Ref115109112"/>
      <w:bookmarkStart w:id="92" w:name="_Hlk68713520"/>
      <w:bookmarkStart w:id="93"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de acordo com as datas indicadas na 2ª (segunda) coluna da tabela abaixo (cada data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90"/>
      <w:r w:rsidRPr="00B64324">
        <w:rPr>
          <w:rFonts w:ascii="Segoe UI" w:hAnsi="Segoe UI" w:cs="Segoe UI"/>
          <w:sz w:val="22"/>
          <w:szCs w:val="22"/>
          <w:lang w:val="pt-BR"/>
        </w:rPr>
        <w:t xml:space="preserve"> </w:t>
      </w:r>
      <w:r w:rsidR="00015F6C">
        <w:rPr>
          <w:rFonts w:ascii="Segoe UI" w:hAnsi="Segoe UI" w:cs="Segoe UI"/>
          <w:sz w:val="22"/>
          <w:szCs w:val="22"/>
          <w:lang w:val="pt-BR"/>
        </w:rPr>
        <w:t>[</w:t>
      </w:r>
      <w:r w:rsidR="00015F6C" w:rsidRPr="00181224">
        <w:rPr>
          <w:rFonts w:ascii="Segoe UI" w:hAnsi="Segoe UI" w:cs="Segoe UI"/>
          <w:b/>
          <w:bCs/>
          <w:sz w:val="22"/>
          <w:szCs w:val="22"/>
          <w:highlight w:val="yellow"/>
          <w:lang w:val="pt-BR"/>
        </w:rPr>
        <w:t xml:space="preserve">Nota Mattos </w:t>
      </w:r>
      <w:r w:rsidR="00015F6C" w:rsidRPr="00015F6C">
        <w:rPr>
          <w:rFonts w:ascii="Segoe UI" w:hAnsi="Segoe UI" w:cs="Segoe UI"/>
          <w:b/>
          <w:bCs/>
          <w:sz w:val="22"/>
          <w:szCs w:val="22"/>
          <w:highlight w:val="yellow"/>
          <w:lang w:val="pt-BR"/>
        </w:rPr>
        <w:t>Filho</w:t>
      </w:r>
      <w:r w:rsidR="00015F6C" w:rsidRPr="00015F6C">
        <w:rPr>
          <w:rFonts w:ascii="Segoe UI" w:hAnsi="Segoe UI" w:cs="Segoe UI"/>
          <w:sz w:val="22"/>
          <w:szCs w:val="22"/>
          <w:highlight w:val="yellow"/>
          <w:lang w:val="pt-BR"/>
        </w:rPr>
        <w:t xml:space="preserve">: </w:t>
      </w:r>
      <w:r w:rsidR="00015F6C" w:rsidRPr="00C27B86">
        <w:rPr>
          <w:rFonts w:ascii="Segoe UI" w:hAnsi="Segoe UI" w:cs="Segoe UI"/>
          <w:sz w:val="22"/>
          <w:szCs w:val="22"/>
          <w:highlight w:val="yellow"/>
          <w:lang w:val="pt-BR"/>
        </w:rPr>
        <w:t>percentual a ser inserido com 4 casas decimais</w:t>
      </w:r>
      <w:r w:rsidR="00C27B86" w:rsidRPr="00E44097">
        <w:rPr>
          <w:rFonts w:ascii="Segoe UI" w:hAnsi="Segoe UI" w:cs="Segoe UI"/>
          <w:sz w:val="22"/>
          <w:szCs w:val="22"/>
          <w:highlight w:val="yellow"/>
          <w:lang w:val="pt-BR"/>
        </w:rPr>
        <w:t>.</w:t>
      </w:r>
      <w:r w:rsidR="00015F6C">
        <w:rPr>
          <w:rFonts w:ascii="Segoe UI" w:hAnsi="Segoe UI" w:cs="Segoe UI"/>
          <w:sz w:val="22"/>
          <w:szCs w:val="22"/>
          <w:lang w:val="pt-BR"/>
        </w:rPr>
        <w:t>]</w:t>
      </w:r>
      <w:bookmarkEnd w:id="91"/>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140138">
        <w:tc>
          <w:tcPr>
            <w:tcW w:w="1035" w:type="dxa"/>
            <w:vAlign w:val="center"/>
          </w:tcPr>
          <w:p w14:paraId="00F4499D" w14:textId="77777777" w:rsidR="0030447B" w:rsidRPr="00B64324" w:rsidRDefault="0030447B" w:rsidP="00917B23">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25923A34" w14:textId="77777777" w:rsidTr="008A370E">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8FF8369" w14:textId="77777777" w:rsidTr="008A370E">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0C96EAA5" w14:textId="77777777" w:rsidTr="008A370E">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8BA76FE" w14:textId="77777777" w:rsidTr="008A370E">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2A20D9E" w14:textId="77777777" w:rsidTr="008A370E">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78C5FDF" w14:textId="77777777" w:rsidTr="008A370E">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5E14D859" w14:textId="77777777" w:rsidTr="008A370E">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A04EE43" w14:textId="77777777" w:rsidTr="008A370E">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BDFD6EA" w14:textId="77777777" w:rsidTr="008A370E">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F42D76">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3B52B120"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4" w:name="_Ref110938162"/>
      <w:bookmarkStart w:id="95" w:name="_Ref11510912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de acordo com as datas indicadas na 2ª (segunda) coluna da tabela abaixo (cada data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Amortização</w:t>
      </w:r>
      <w:r w:rsidR="00153A9F">
        <w:rPr>
          <w:rFonts w:ascii="Segoe UI" w:hAnsi="Segoe UI" w:cs="Segoe UI"/>
          <w:b/>
          <w:bCs/>
          <w:sz w:val="22"/>
          <w:szCs w:val="22"/>
          <w:lang w:val="pt-BR"/>
        </w:rPr>
        <w:t xml:space="preserve"> das Debêntures</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94"/>
      <w:r w:rsidRPr="00B64324">
        <w:rPr>
          <w:rFonts w:ascii="Segoe UI" w:hAnsi="Segoe UI" w:cs="Segoe UI"/>
          <w:sz w:val="22"/>
          <w:szCs w:val="22"/>
          <w:lang w:val="pt-BR"/>
        </w:rPr>
        <w:t xml:space="preserve"> </w:t>
      </w:r>
      <w:r w:rsidR="00C27B86">
        <w:rPr>
          <w:rFonts w:ascii="Segoe UI" w:hAnsi="Segoe UI" w:cs="Segoe UI"/>
          <w:sz w:val="22"/>
          <w:szCs w:val="22"/>
          <w:lang w:val="pt-BR"/>
        </w:rPr>
        <w:t>[</w:t>
      </w:r>
      <w:r w:rsidR="00C27B86" w:rsidRPr="00181224">
        <w:rPr>
          <w:rFonts w:ascii="Segoe UI" w:hAnsi="Segoe UI" w:cs="Segoe UI"/>
          <w:b/>
          <w:bCs/>
          <w:sz w:val="22"/>
          <w:szCs w:val="22"/>
          <w:highlight w:val="yellow"/>
          <w:lang w:val="pt-BR"/>
        </w:rPr>
        <w:t xml:space="preserve">Nota Mattos </w:t>
      </w:r>
      <w:r w:rsidR="00C27B86" w:rsidRPr="00015F6C">
        <w:rPr>
          <w:rFonts w:ascii="Segoe UI" w:hAnsi="Segoe UI" w:cs="Segoe UI"/>
          <w:b/>
          <w:bCs/>
          <w:sz w:val="22"/>
          <w:szCs w:val="22"/>
          <w:highlight w:val="yellow"/>
          <w:lang w:val="pt-BR"/>
        </w:rPr>
        <w:t>Filho</w:t>
      </w:r>
      <w:r w:rsidR="00C27B86" w:rsidRPr="00015F6C">
        <w:rPr>
          <w:rFonts w:ascii="Segoe UI" w:hAnsi="Segoe UI" w:cs="Segoe UI"/>
          <w:sz w:val="22"/>
          <w:szCs w:val="22"/>
          <w:highlight w:val="yellow"/>
          <w:lang w:val="pt-BR"/>
        </w:rPr>
        <w:t xml:space="preserve">: </w:t>
      </w:r>
      <w:r w:rsidR="00C27B86" w:rsidRPr="00C27B86">
        <w:rPr>
          <w:rFonts w:ascii="Segoe UI" w:hAnsi="Segoe UI" w:cs="Segoe UI"/>
          <w:sz w:val="22"/>
          <w:szCs w:val="22"/>
          <w:highlight w:val="yellow"/>
          <w:lang w:val="pt-BR"/>
        </w:rPr>
        <w:t>percentual a ser inserido com 4 casas decimais</w:t>
      </w:r>
      <w:r w:rsidR="00C27B86" w:rsidRPr="00E44097">
        <w:rPr>
          <w:rFonts w:ascii="Segoe UI" w:hAnsi="Segoe UI" w:cs="Segoe UI"/>
          <w:sz w:val="22"/>
          <w:szCs w:val="22"/>
          <w:highlight w:val="yellow"/>
          <w:lang w:val="pt-BR"/>
        </w:rPr>
        <w:t>.</w:t>
      </w:r>
      <w:r w:rsidR="00C27B86">
        <w:rPr>
          <w:rFonts w:ascii="Segoe UI" w:hAnsi="Segoe UI" w:cs="Segoe UI"/>
          <w:sz w:val="22"/>
          <w:szCs w:val="22"/>
          <w:lang w:val="pt-BR"/>
        </w:rPr>
        <w:t>]</w:t>
      </w:r>
      <w:bookmarkEnd w:id="95"/>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140138">
        <w:tc>
          <w:tcPr>
            <w:tcW w:w="1035" w:type="dxa"/>
            <w:vAlign w:val="center"/>
          </w:tcPr>
          <w:p w14:paraId="28E3F4DE" w14:textId="77777777" w:rsidR="0030447B" w:rsidRPr="00B64324" w:rsidRDefault="0030447B" w:rsidP="00917B23">
            <w:pPr>
              <w:pStyle w:val="TabHeading"/>
              <w:spacing w:before="0" w:after="120" w:line="320" w:lineRule="exact"/>
              <w:jc w:val="center"/>
              <w:rPr>
                <w:rFonts w:ascii="Segoe UI" w:hAnsi="Segoe UI" w:cs="Segoe UI"/>
                <w:bCs/>
                <w:sz w:val="22"/>
                <w:szCs w:val="22"/>
              </w:rPr>
            </w:pPr>
            <w:bookmarkStart w:id="96"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61AB1AAD" w14:textId="77777777" w:rsidTr="008A370E">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8E529BB" w14:textId="77777777" w:rsidTr="008A370E">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54902B2" w14:textId="77777777" w:rsidTr="008A370E">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4C4D57A" w14:textId="77777777" w:rsidTr="008A370E">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9F1663D" w14:textId="77777777" w:rsidTr="008A370E">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2C0287D3" w14:textId="77777777" w:rsidTr="008A370E">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5ECF2FE" w14:textId="77777777" w:rsidTr="008A370E">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E0CE870" w14:textId="77777777" w:rsidTr="008A370E">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A3B082F" w14:textId="77777777" w:rsidTr="008A370E">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F42D76">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96"/>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709967A7" w:rsidR="00225DF8" w:rsidRPr="00C27B86"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w:t>
      </w:r>
      <w:r w:rsidR="00917B23">
        <w:rPr>
          <w:rFonts w:ascii="Segoe UI" w:hAnsi="Segoe UI" w:cs="Segoe UI"/>
          <w:w w:val="0"/>
          <w:sz w:val="22"/>
          <w:szCs w:val="22"/>
          <w:lang w:val="pt-BR"/>
        </w:rPr>
        <w:t>a</w:t>
      </w:r>
      <w:r w:rsidR="00917B23" w:rsidRPr="00B64324">
        <w:rPr>
          <w:rFonts w:ascii="Segoe UI" w:hAnsi="Segoe UI" w:cs="Segoe UI"/>
          <w:w w:val="0"/>
          <w:sz w:val="22"/>
          <w:szCs w:val="22"/>
          <w:lang w:val="pt-BR"/>
        </w:rPr>
        <w:t xml:space="preserve">mortização </w:t>
      </w:r>
      <w:r w:rsidRPr="00B64324">
        <w:rPr>
          <w:rFonts w:ascii="Segoe UI" w:hAnsi="Segoe UI" w:cs="Segoe UI"/>
          <w:w w:val="0"/>
          <w:sz w:val="22"/>
          <w:szCs w:val="22"/>
          <w:lang w:val="pt-BR"/>
        </w:rPr>
        <w:t>do Valor Nominal Unitário</w:t>
      </w:r>
      <w:r w:rsidR="00917B23">
        <w:rPr>
          <w:rFonts w:ascii="Segoe UI" w:hAnsi="Segoe UI" w:cs="Segoe UI"/>
          <w:w w:val="0"/>
          <w:sz w:val="22"/>
          <w:szCs w:val="22"/>
          <w:lang w:val="pt-BR"/>
        </w:rPr>
        <w:t xml:space="preserve"> Atualizado ou saldo do Valor Nominal Unitário Atualizado, conforme o caso</w:t>
      </w:r>
      <w:r w:rsidRPr="00B64324">
        <w:rPr>
          <w:rFonts w:ascii="Segoe UI" w:hAnsi="Segoe UI" w:cs="Segoe UI"/>
          <w:w w:val="0"/>
          <w:sz w:val="22"/>
          <w:szCs w:val="22"/>
          <w:lang w:val="pt-BR"/>
        </w:rPr>
        <w:t xml:space="preserve">,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917B23">
        <w:rPr>
          <w:rFonts w:ascii="Segoe UI" w:hAnsi="Segoe UI" w:cs="Segoe UI"/>
          <w:color w:val="000000"/>
          <w:sz w:val="22"/>
          <w:szCs w:val="22"/>
          <w:lang w:val="pt-BR"/>
        </w:rPr>
        <w:t xml:space="preserve"> de Debenturistas</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9A3169">
        <w:rPr>
          <w:rFonts w:ascii="Segoe UI" w:hAnsi="Segoe UI" w:cs="Segoe UI"/>
          <w:color w:val="000000"/>
          <w:sz w:val="22"/>
          <w:szCs w:val="22"/>
          <w:lang w:val="pt-BR"/>
        </w:rPr>
        <w:t xml:space="preserve"> (“</w:t>
      </w:r>
      <w:r w:rsidR="009A3169" w:rsidRPr="00C27B86">
        <w:rPr>
          <w:rFonts w:ascii="Segoe UI" w:hAnsi="Segoe UI" w:cs="Segoe UI"/>
          <w:b/>
          <w:bCs/>
          <w:color w:val="000000"/>
          <w:sz w:val="22"/>
          <w:szCs w:val="22"/>
          <w:lang w:val="pt-BR"/>
        </w:rPr>
        <w:t xml:space="preserve">Assembleia de </w:t>
      </w:r>
      <w:r w:rsidR="00917B23">
        <w:rPr>
          <w:rFonts w:ascii="Segoe UI" w:hAnsi="Segoe UI" w:cs="Segoe UI"/>
          <w:b/>
          <w:bCs/>
          <w:color w:val="000000"/>
          <w:sz w:val="22"/>
          <w:szCs w:val="22"/>
          <w:lang w:val="pt-BR"/>
        </w:rPr>
        <w:t>Alteração do Cronograma</w:t>
      </w:r>
      <w:r w:rsidR="00917B23" w:rsidRPr="00C27B86">
        <w:rPr>
          <w:rFonts w:ascii="Segoe UI" w:hAnsi="Segoe UI" w:cs="Segoe UI"/>
          <w:b/>
          <w:bCs/>
          <w:color w:val="000000"/>
          <w:sz w:val="22"/>
          <w:szCs w:val="22"/>
          <w:lang w:val="pt-BR"/>
        </w:rPr>
        <w:t xml:space="preserve"> d</w:t>
      </w:r>
      <w:r w:rsidR="00917B23">
        <w:rPr>
          <w:rFonts w:ascii="Segoe UI" w:hAnsi="Segoe UI" w:cs="Segoe UI"/>
          <w:b/>
          <w:bCs/>
          <w:color w:val="000000"/>
          <w:sz w:val="22"/>
          <w:szCs w:val="22"/>
          <w:lang w:val="pt-BR"/>
        </w:rPr>
        <w:t>e</w:t>
      </w:r>
      <w:r w:rsidR="00917B23" w:rsidRPr="00C27B86">
        <w:rPr>
          <w:rFonts w:ascii="Segoe UI" w:hAnsi="Segoe UI" w:cs="Segoe UI"/>
          <w:b/>
          <w:bCs/>
          <w:color w:val="000000"/>
          <w:sz w:val="22"/>
          <w:szCs w:val="22"/>
          <w:lang w:val="pt-BR"/>
        </w:rPr>
        <w:t xml:space="preserve"> </w:t>
      </w:r>
      <w:r w:rsidR="009A3169" w:rsidRPr="00C27B86">
        <w:rPr>
          <w:rFonts w:ascii="Segoe UI" w:hAnsi="Segoe UI" w:cs="Segoe UI"/>
          <w:b/>
          <w:bCs/>
          <w:color w:val="000000"/>
          <w:sz w:val="22"/>
          <w:szCs w:val="22"/>
          <w:lang w:val="pt-BR"/>
        </w:rPr>
        <w:t>Amortização</w:t>
      </w:r>
      <w:r w:rsidR="009A3169">
        <w:rPr>
          <w:rFonts w:ascii="Segoe UI" w:hAnsi="Segoe UI" w:cs="Segoe UI"/>
          <w:color w:val="000000"/>
          <w:sz w:val="22"/>
          <w:szCs w:val="22"/>
          <w:lang w:val="pt-BR"/>
        </w:rPr>
        <w:t>”)</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5D6289A2" w:rsidR="000637DE" w:rsidRPr="00B6432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C27B86">
        <w:rPr>
          <w:rFonts w:ascii="Segoe UI" w:hAnsi="Segoe UI" w:cs="Segoe UI"/>
          <w:sz w:val="22"/>
          <w:szCs w:val="22"/>
          <w:lang w:val="pt-BR"/>
        </w:rPr>
        <w:t>A Emissora e o Agente Fiduciário ficam desde já autorizados a cancelar os eventos de pagamento da Amortização do Valor Nominal Unitário</w:t>
      </w:r>
      <w:r w:rsidR="00C27B86">
        <w:rPr>
          <w:rFonts w:ascii="Segoe UI" w:hAnsi="Segoe UI" w:cs="Segoe UI"/>
          <w:sz w:val="22"/>
          <w:szCs w:val="22"/>
          <w:lang w:val="pt-BR"/>
        </w:rPr>
        <w:t xml:space="preserve"> ou </w:t>
      </w:r>
      <w:r w:rsidR="00E44097">
        <w:rPr>
          <w:rFonts w:ascii="Segoe UI" w:hAnsi="Segoe UI" w:cs="Segoe UI"/>
          <w:sz w:val="22"/>
          <w:szCs w:val="22"/>
          <w:lang w:val="pt-BR"/>
        </w:rPr>
        <w:t xml:space="preserve">Valor </w:t>
      </w:r>
      <w:r w:rsidR="00C27B86">
        <w:rPr>
          <w:rFonts w:ascii="Segoe UI" w:hAnsi="Segoe UI" w:cs="Segoe UI"/>
          <w:sz w:val="22"/>
          <w:szCs w:val="22"/>
          <w:lang w:val="pt-BR"/>
        </w:rPr>
        <w:t>Nominal Unitário Atualizado</w:t>
      </w:r>
      <w:r w:rsidRPr="00C27B86">
        <w:rPr>
          <w:rFonts w:ascii="Segoe UI" w:hAnsi="Segoe UI" w:cs="Segoe UI"/>
          <w:sz w:val="22"/>
          <w:szCs w:val="22"/>
          <w:lang w:val="pt-BR"/>
        </w:rPr>
        <w:t xml:space="preserve"> das Debentures</w:t>
      </w:r>
      <w:r w:rsidR="00C27B86">
        <w:rPr>
          <w:rFonts w:ascii="Segoe UI" w:hAnsi="Segoe UI" w:cs="Segoe UI"/>
          <w:sz w:val="22"/>
          <w:szCs w:val="22"/>
          <w:lang w:val="pt-BR"/>
        </w:rPr>
        <w:t>, conforme o caso,</w:t>
      </w:r>
      <w:r w:rsidRPr="00C27B86">
        <w:rPr>
          <w:rFonts w:ascii="Segoe UI" w:hAnsi="Segoe UI" w:cs="Segoe UI"/>
          <w:sz w:val="22"/>
          <w:szCs w:val="22"/>
          <w:lang w:val="pt-BR"/>
        </w:rPr>
        <w:t xml:space="preserve"> agendados na B3, </w:t>
      </w:r>
      <w:r w:rsidR="006D1E51" w:rsidRPr="00C27B86">
        <w:rPr>
          <w:rFonts w:ascii="Segoe UI" w:hAnsi="Segoe UI" w:cs="Segoe UI"/>
          <w:sz w:val="22"/>
          <w:szCs w:val="22"/>
          <w:lang w:val="pt-BR"/>
        </w:rPr>
        <w:t xml:space="preserve">conforme cronograma disposto nas cláusulas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_Ref115109112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410D02">
        <w:rPr>
          <w:rFonts w:ascii="Segoe UI" w:hAnsi="Segoe UI" w:cs="Segoe UI"/>
          <w:sz w:val="22"/>
          <w:szCs w:val="22"/>
          <w:lang w:val="pt-BR"/>
        </w:rPr>
        <w:t>4.14.1</w:t>
      </w:r>
      <w:r w:rsidR="00C27B86">
        <w:rPr>
          <w:rFonts w:ascii="Segoe UI" w:hAnsi="Segoe UI" w:cs="Segoe UI"/>
          <w:sz w:val="22"/>
          <w:szCs w:val="22"/>
          <w:lang w:val="pt-BR"/>
        </w:rPr>
        <w:fldChar w:fldCharType="end"/>
      </w:r>
      <w:r w:rsidR="006D1E51" w:rsidRPr="00C27B86">
        <w:rPr>
          <w:rFonts w:ascii="Segoe UI" w:hAnsi="Segoe UI" w:cs="Segoe UI"/>
          <w:sz w:val="22"/>
          <w:szCs w:val="22"/>
          <w:lang w:val="pt-BR"/>
        </w:rPr>
        <w:t>.</w:t>
      </w:r>
      <w:r w:rsidR="00E44097">
        <w:rPr>
          <w:rFonts w:ascii="Segoe UI" w:hAnsi="Segoe UI" w:cs="Segoe UI"/>
          <w:sz w:val="22"/>
          <w:szCs w:val="22"/>
          <w:lang w:val="pt-BR"/>
        </w:rPr>
        <w:t xml:space="preserve"> </w:t>
      </w:r>
      <w:r w:rsidR="006D1E51" w:rsidRPr="00C27B86">
        <w:rPr>
          <w:rFonts w:ascii="Segoe UI" w:hAnsi="Segoe UI" w:cs="Segoe UI"/>
          <w:sz w:val="22"/>
          <w:szCs w:val="22"/>
          <w:lang w:val="pt-BR"/>
        </w:rPr>
        <w:t xml:space="preserve">e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_Ref115109122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410D02">
        <w:rPr>
          <w:rFonts w:ascii="Segoe UI" w:hAnsi="Segoe UI" w:cs="Segoe UI"/>
          <w:sz w:val="22"/>
          <w:szCs w:val="22"/>
          <w:lang w:val="pt-BR"/>
        </w:rPr>
        <w:t>4.14.2</w:t>
      </w:r>
      <w:r w:rsidR="00C27B86">
        <w:rPr>
          <w:rFonts w:ascii="Segoe UI" w:hAnsi="Segoe UI" w:cs="Segoe UI"/>
          <w:sz w:val="22"/>
          <w:szCs w:val="22"/>
          <w:lang w:val="pt-BR"/>
        </w:rPr>
        <w:fldChar w:fldCharType="end"/>
      </w:r>
      <w:r w:rsidR="00E44097">
        <w:rPr>
          <w:rFonts w:ascii="Segoe UI" w:hAnsi="Segoe UI" w:cs="Segoe UI"/>
          <w:sz w:val="22"/>
          <w:szCs w:val="22"/>
          <w:lang w:val="pt-BR"/>
        </w:rPr>
        <w:t xml:space="preserve"> acima</w:t>
      </w:r>
      <w:r w:rsidR="006D1E51" w:rsidRPr="00C27B86">
        <w:rPr>
          <w:rFonts w:ascii="Segoe UI" w:hAnsi="Segoe UI" w:cs="Segoe UI"/>
          <w:sz w:val="22"/>
          <w:szCs w:val="22"/>
          <w:lang w:val="pt-BR"/>
        </w:rPr>
        <w:t xml:space="preserve">, </w:t>
      </w:r>
      <w:r w:rsidRPr="00C27B86">
        <w:rPr>
          <w:rFonts w:ascii="Segoe UI" w:hAnsi="Segoe UI" w:cs="Segoe UI"/>
          <w:sz w:val="22"/>
          <w:szCs w:val="22"/>
          <w:lang w:val="pt-BR"/>
        </w:rPr>
        <w:t xml:space="preserve">até que </w:t>
      </w:r>
      <w:r w:rsidR="009A3169" w:rsidRPr="00C27B86">
        <w:rPr>
          <w:rFonts w:ascii="Segoe UI" w:hAnsi="Segoe UI" w:cs="Segoe UI"/>
          <w:sz w:val="22"/>
          <w:szCs w:val="22"/>
          <w:lang w:val="pt-BR"/>
        </w:rPr>
        <w:t>se obtenha aprovação na</w:t>
      </w:r>
      <w:r w:rsidR="00E44097">
        <w:rPr>
          <w:rFonts w:ascii="Segoe UI" w:hAnsi="Segoe UI" w:cs="Segoe UI"/>
          <w:sz w:val="22"/>
          <w:szCs w:val="22"/>
          <w:lang w:val="pt-BR"/>
        </w:rPr>
        <w:t xml:space="preserve"> </w:t>
      </w:r>
      <w:r w:rsidR="009A3169">
        <w:rPr>
          <w:rFonts w:ascii="Segoe UI" w:hAnsi="Segoe UI" w:cs="Segoe UI"/>
          <w:color w:val="000000"/>
          <w:sz w:val="22"/>
          <w:szCs w:val="22"/>
          <w:lang w:val="pt-BR"/>
        </w:rPr>
        <w:t xml:space="preserve">Assembleia de </w:t>
      </w:r>
      <w:r w:rsidR="00917B23">
        <w:rPr>
          <w:rFonts w:ascii="Segoe UI" w:hAnsi="Segoe UI" w:cs="Segoe UI"/>
          <w:color w:val="000000"/>
          <w:sz w:val="22"/>
          <w:szCs w:val="22"/>
          <w:lang w:val="pt-BR"/>
        </w:rPr>
        <w:t xml:space="preserve">Alteração do Cronograma de </w:t>
      </w:r>
      <w:r w:rsidR="009A3169">
        <w:rPr>
          <w:rFonts w:ascii="Segoe UI" w:hAnsi="Segoe UI" w:cs="Segoe UI"/>
          <w:color w:val="000000"/>
          <w:sz w:val="22"/>
          <w:szCs w:val="22"/>
          <w:lang w:val="pt-BR"/>
        </w:rPr>
        <w:t>Amortização.</w:t>
      </w:r>
    </w:p>
    <w:bookmarkEnd w:id="92"/>
    <w:bookmarkEnd w:id="93"/>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03CA4AC5"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97"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D509A5">
        <w:rPr>
          <w:rFonts w:ascii="Segoe UI" w:hAnsi="Segoe UI" w:cs="Segoe UI"/>
          <w:sz w:val="22"/>
          <w:szCs w:val="22"/>
          <w:lang w:val="pt-BR"/>
        </w:rPr>
        <w:t>Banco Liquidante</w:t>
      </w:r>
      <w:r w:rsidR="00D509A5"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97"/>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8" w:name="_Ref111154979"/>
      <w:r w:rsidRPr="00B64324">
        <w:rPr>
          <w:rFonts w:ascii="Segoe UI" w:hAnsi="Segoe UI" w:cs="Segoe UI"/>
          <w:b/>
          <w:sz w:val="22"/>
          <w:szCs w:val="22"/>
          <w:lang w:val="pt-BR"/>
        </w:rPr>
        <w:t>Prorrogação dos Prazos</w:t>
      </w:r>
      <w:bookmarkEnd w:id="98"/>
    </w:p>
    <w:p w14:paraId="5753A190" w14:textId="43D51E3D"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410D02">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64A400C0"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9"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Pr>
          <w:rFonts w:ascii="Segoe UI" w:hAnsi="Segoe UI" w:cs="Segoe UI"/>
          <w:sz w:val="22"/>
          <w:szCs w:val="22"/>
          <w:lang w:val="pt-BR"/>
        </w:rPr>
        <w:t>c</w:t>
      </w:r>
      <w:r w:rsidR="00917B23" w:rsidRPr="00B64324">
        <w:rPr>
          <w:rFonts w:ascii="Segoe UI" w:hAnsi="Segoe UI" w:cs="Segoe UI"/>
          <w:sz w:val="22"/>
          <w:szCs w:val="22"/>
          <w:lang w:val="pt-BR"/>
        </w:rPr>
        <w:t xml:space="preserve">idade </w:t>
      </w:r>
      <w:r w:rsidR="00241733" w:rsidRPr="00B64324">
        <w:rPr>
          <w:rFonts w:ascii="Segoe UI" w:hAnsi="Segoe UI" w:cs="Segoe UI"/>
          <w:sz w:val="22"/>
          <w:szCs w:val="22"/>
          <w:lang w:val="pt-BR"/>
        </w:rPr>
        <w:t>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99"/>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0" w:name="_Ref43109994"/>
      <w:r w:rsidRPr="00B64324">
        <w:rPr>
          <w:rFonts w:ascii="Segoe UI" w:hAnsi="Segoe UI" w:cs="Segoe UI"/>
          <w:b/>
          <w:sz w:val="22"/>
          <w:szCs w:val="22"/>
          <w:lang w:val="pt-BR"/>
        </w:rPr>
        <w:t>Encargos Moratórios</w:t>
      </w:r>
      <w:bookmarkEnd w:id="100"/>
    </w:p>
    <w:p w14:paraId="79754AE8" w14:textId="0894BE2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01" w:name="_Hlk68713445"/>
      <w:r w:rsidRPr="00B6432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Pr>
          <w:rFonts w:ascii="Segoe UI" w:hAnsi="Segoe UI" w:cs="Segoe UI"/>
          <w:sz w:val="22"/>
          <w:szCs w:val="22"/>
          <w:lang w:val="pt-BR"/>
        </w:rPr>
        <w:t xml:space="preserve"> e/ou do Contrato de Obrigação de Aporte de Capital</w:t>
      </w:r>
      <w:r w:rsidRPr="00B6432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01"/>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31A300E3"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410D02">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lastRenderedPageBreak/>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2" w:name="_Ref420336525"/>
      <w:r w:rsidRPr="00B64324">
        <w:rPr>
          <w:rFonts w:ascii="Segoe UI" w:hAnsi="Segoe UI" w:cs="Segoe UI"/>
          <w:b/>
          <w:sz w:val="22"/>
          <w:szCs w:val="22"/>
          <w:lang w:val="pt-BR"/>
        </w:rPr>
        <w:t>Publicidade</w:t>
      </w:r>
      <w:bookmarkEnd w:id="102"/>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03" w:name="_Ref38531426"/>
      <w:bookmarkStart w:id="104" w:name="_Ref22827227"/>
      <w:bookmarkStart w:id="105"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103"/>
    </w:p>
    <w:bookmarkEnd w:id="104"/>
    <w:bookmarkEnd w:id="105"/>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000ACA3B"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Não será contratada agência de classificação de risco no âmbito da </w:t>
      </w:r>
      <w:r w:rsidR="00917B23">
        <w:rPr>
          <w:rFonts w:ascii="Segoe UI" w:hAnsi="Segoe UI" w:cs="Segoe UI"/>
          <w:bCs/>
          <w:sz w:val="22"/>
          <w:szCs w:val="22"/>
          <w:lang w:val="pt-BR"/>
        </w:rPr>
        <w:t>Oferta Restrita</w:t>
      </w:r>
      <w:r w:rsidR="00917B23" w:rsidRPr="00B64324">
        <w:rPr>
          <w:rFonts w:ascii="Segoe UI" w:hAnsi="Segoe UI" w:cs="Segoe UI"/>
          <w:bCs/>
          <w:sz w:val="22"/>
          <w:szCs w:val="22"/>
          <w:lang w:val="pt-BR"/>
        </w:rPr>
        <w:t xml:space="preserve"> </w:t>
      </w:r>
      <w:r w:rsidRPr="00B64324">
        <w:rPr>
          <w:rFonts w:ascii="Segoe UI" w:hAnsi="Segoe UI" w:cs="Segoe UI"/>
          <w:bCs/>
          <w:sz w:val="22"/>
          <w:szCs w:val="22"/>
          <w:lang w:val="pt-BR"/>
        </w:rPr>
        <w:t>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C682F56"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06" w:name="_Ref110937342"/>
      <w:bookmarkStart w:id="107" w:name="_Hlk68863857"/>
      <w:bookmarkStart w:id="108"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incluindo, mas não se limitando ao pagamento do Valor Nominal Unitário</w:t>
      </w:r>
      <w:r w:rsidR="00917B23">
        <w:rPr>
          <w:rFonts w:ascii="Segoe UI" w:hAnsi="Segoe UI" w:cs="Segoe UI"/>
          <w:sz w:val="22"/>
          <w:szCs w:val="22"/>
          <w:lang w:val="pt-BR"/>
        </w:rPr>
        <w:t xml:space="preserve"> Atualizado ou saldo do Valor Nominal Unitário Atualizado, conforme o caso</w:t>
      </w:r>
      <w:r w:rsidR="009C3464" w:rsidRPr="00B64324">
        <w:rPr>
          <w:rFonts w:ascii="Segoe UI" w:hAnsi="Segoe UI" w:cs="Segoe UI"/>
          <w:sz w:val="22"/>
          <w:szCs w:val="22"/>
          <w:lang w:val="pt-BR"/>
        </w:rPr>
        <w:t xml:space="preserve">,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w:t>
      </w:r>
      <w:r w:rsidR="009C3464" w:rsidRPr="00B64324">
        <w:rPr>
          <w:rFonts w:ascii="Segoe UI" w:hAnsi="Segoe UI" w:cs="Segoe UI"/>
          <w:sz w:val="22"/>
          <w:szCs w:val="22"/>
          <w:lang w:val="pt-BR"/>
        </w:rPr>
        <w:lastRenderedPageBreak/>
        <w:t xml:space="preserve">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06"/>
      <w:r w:rsidR="00871D4C" w:rsidRPr="00B64324">
        <w:rPr>
          <w:rFonts w:ascii="Segoe UI" w:hAnsi="Segoe UI" w:cs="Segoe UI"/>
          <w:sz w:val="22"/>
          <w:szCs w:val="22"/>
          <w:lang w:val="pt-BR"/>
        </w:rPr>
        <w:t xml:space="preserve"> </w:t>
      </w:r>
    </w:p>
    <w:p w14:paraId="46801645" w14:textId="2934458F"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r w:rsidR="00015F6C">
        <w:rPr>
          <w:rFonts w:ascii="Segoe UI" w:eastAsia="Times New Roman" w:hAnsi="Segoe UI" w:cs="Segoe UI"/>
          <w:sz w:val="22"/>
          <w:szCs w:val="22"/>
          <w:lang w:val="pt-BR" w:eastAsia="en-US"/>
        </w:rPr>
        <w:t xml:space="preserve"> </w:t>
      </w:r>
    </w:p>
    <w:p w14:paraId="0A46FCB3" w14:textId="3BC4EAC3" w:rsidR="009C3464" w:rsidRPr="00B6432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09" w:name="_bookmark1"/>
      <w:bookmarkStart w:id="110" w:name="_Hlk68863952"/>
      <w:bookmarkEnd w:id="109"/>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 xml:space="preserve">Ações </w:t>
      </w:r>
      <w:r w:rsidRPr="00B64324">
        <w:rPr>
          <w:rFonts w:ascii="Segoe UI" w:hAnsi="Segoe UI" w:cs="Segoe UI"/>
          <w:i/>
          <w:sz w:val="22"/>
          <w:szCs w:val="22"/>
        </w:rPr>
        <w:t>e Outras Avenças</w:t>
      </w:r>
      <w:r w:rsidRPr="00B64324">
        <w:rPr>
          <w:rFonts w:ascii="Segoe UI" w:hAnsi="Segoe UI" w:cs="Segoe UI"/>
          <w:sz w:val="22"/>
          <w:szCs w:val="22"/>
        </w:rPr>
        <w:t>”, a ser celebrado entre o Agente Fiduciário, as Acionistas e</w:t>
      </w:r>
      <w:r w:rsidR="00917B23">
        <w:rPr>
          <w:rFonts w:ascii="Segoe UI" w:hAnsi="Segoe UI" w:cs="Segoe UI"/>
          <w:sz w:val="22"/>
          <w:szCs w:val="22"/>
        </w:rPr>
        <w:t xml:space="preserve">, na qualidade </w:t>
      </w:r>
      <w:r w:rsidR="0085261E">
        <w:rPr>
          <w:rFonts w:ascii="Segoe UI" w:hAnsi="Segoe UI" w:cs="Segoe UI"/>
          <w:sz w:val="22"/>
          <w:szCs w:val="22"/>
        </w:rPr>
        <w:t>de interveniente-anuente,</w:t>
      </w:r>
      <w:r w:rsidRPr="00B64324">
        <w:rPr>
          <w:rFonts w:ascii="Segoe UI" w:hAnsi="Segoe UI" w:cs="Segoe UI"/>
          <w:sz w:val="22"/>
          <w:szCs w:val="22"/>
        </w:rPr>
        <w:t xml:space="preserv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10"/>
      <w:r w:rsidR="009C3464" w:rsidRPr="00B64324">
        <w:rPr>
          <w:rFonts w:ascii="Segoe UI" w:hAnsi="Segoe UI" w:cs="Segoe UI"/>
          <w:sz w:val="22"/>
          <w:szCs w:val="22"/>
        </w:rPr>
        <w:t xml:space="preserve">; </w:t>
      </w:r>
    </w:p>
    <w:p w14:paraId="6B479BC6" w14:textId="461B712A" w:rsidR="00F403A1" w:rsidRPr="00C0086E"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015F6C">
        <w:rPr>
          <w:rFonts w:ascii="Segoe UI" w:hAnsi="Segoe UI" w:cs="Segoe UI"/>
          <w:sz w:val="22"/>
          <w:szCs w:val="22"/>
        </w:rPr>
        <w:t xml:space="preserve">pela cessão fiduciária de </w:t>
      </w:r>
      <w:r w:rsidR="00A13698" w:rsidRPr="00015F6C">
        <w:rPr>
          <w:rFonts w:ascii="Segoe UI" w:hAnsi="Segoe UI" w:cs="Segoe UI"/>
          <w:sz w:val="22"/>
          <w:szCs w:val="22"/>
        </w:rPr>
        <w:t>direitos creditórios</w:t>
      </w:r>
      <w:r w:rsidRPr="00015F6C">
        <w:rPr>
          <w:rFonts w:ascii="Segoe UI" w:hAnsi="Segoe UI" w:cs="Segoe UI"/>
          <w:sz w:val="22"/>
          <w:szCs w:val="22"/>
        </w:rPr>
        <w:t xml:space="preserve"> </w:t>
      </w:r>
      <w:r w:rsidR="00CE2629" w:rsidRPr="00015F6C">
        <w:rPr>
          <w:rFonts w:ascii="Segoe UI" w:hAnsi="Segoe UI" w:cs="Segoe UI"/>
          <w:sz w:val="22"/>
          <w:szCs w:val="22"/>
        </w:rPr>
        <w:t xml:space="preserve">e recebíveis </w:t>
      </w:r>
      <w:r w:rsidRPr="00015F6C">
        <w:rPr>
          <w:rFonts w:ascii="Segoe UI" w:hAnsi="Segoe UI" w:cs="Segoe UI"/>
          <w:sz w:val="22"/>
          <w:szCs w:val="22"/>
        </w:rPr>
        <w:t>de titularidade da Emissora ou do Consórcio 3T</w:t>
      </w:r>
      <w:r w:rsidR="00F37466" w:rsidRPr="00015F6C">
        <w:rPr>
          <w:rFonts w:ascii="Segoe UI" w:hAnsi="Segoe UI" w:cs="Segoe UI"/>
          <w:sz w:val="22"/>
          <w:szCs w:val="22"/>
        </w:rPr>
        <w:t xml:space="preserve"> (“</w:t>
      </w:r>
      <w:r w:rsidR="00F37466" w:rsidRPr="00015F6C">
        <w:rPr>
          <w:rFonts w:ascii="Segoe UI" w:hAnsi="Segoe UI" w:cs="Segoe UI"/>
          <w:b/>
          <w:sz w:val="22"/>
          <w:szCs w:val="22"/>
        </w:rPr>
        <w:t>Cessão Fiduciária</w:t>
      </w:r>
      <w:r w:rsidR="00F37466" w:rsidRPr="00015F6C">
        <w:rPr>
          <w:rFonts w:ascii="Segoe UI" w:hAnsi="Segoe UI" w:cs="Segoe UI"/>
          <w:sz w:val="22"/>
          <w:szCs w:val="22"/>
        </w:rPr>
        <w:t>”), nos termos do “</w:t>
      </w:r>
      <w:r w:rsidR="00F37466" w:rsidRPr="00015F6C">
        <w:rPr>
          <w:rFonts w:ascii="Segoe UI" w:hAnsi="Segoe UI" w:cs="Segoe UI"/>
          <w:i/>
          <w:sz w:val="22"/>
          <w:szCs w:val="22"/>
        </w:rPr>
        <w:t>Instrumento Particular de Cessão Fiduciária de Direitos Creditórios e Outras Avenças</w:t>
      </w:r>
      <w:r w:rsidR="00F37466" w:rsidRPr="00015F6C">
        <w:rPr>
          <w:rFonts w:ascii="Segoe UI" w:hAnsi="Segoe UI" w:cs="Segoe UI"/>
          <w:sz w:val="22"/>
          <w:szCs w:val="22"/>
        </w:rPr>
        <w:t>”, a ser celebrado entre a Emissora</w:t>
      </w:r>
      <w:r w:rsidR="001F2398">
        <w:rPr>
          <w:rFonts w:ascii="Segoe UI" w:hAnsi="Segoe UI" w:cs="Segoe UI"/>
          <w:sz w:val="22"/>
          <w:szCs w:val="22"/>
        </w:rPr>
        <w:t>, as Acionistas</w:t>
      </w:r>
      <w:r w:rsidR="00F37466" w:rsidRPr="00015F6C">
        <w:rPr>
          <w:rFonts w:ascii="Segoe UI" w:hAnsi="Segoe UI" w:cs="Segoe UI"/>
          <w:sz w:val="22"/>
          <w:szCs w:val="22"/>
        </w:rPr>
        <w:t xml:space="preserve"> e o Agente Fiduciário (conforme aditado de tempos em tempos, “</w:t>
      </w:r>
      <w:r w:rsidR="00F37466" w:rsidRPr="00015F6C">
        <w:rPr>
          <w:rFonts w:ascii="Segoe UI" w:hAnsi="Segoe UI" w:cs="Segoe UI"/>
          <w:b/>
          <w:sz w:val="22"/>
          <w:szCs w:val="22"/>
        </w:rPr>
        <w:t>Contrato de Cessão Fiduciária</w:t>
      </w:r>
      <w:r w:rsidR="00F37466" w:rsidRPr="00015F6C">
        <w:rPr>
          <w:rFonts w:ascii="Segoe UI" w:hAnsi="Segoe UI" w:cs="Segoe UI"/>
          <w:sz w:val="22"/>
          <w:szCs w:val="22"/>
        </w:rPr>
        <w:t>”)</w:t>
      </w:r>
      <w:r w:rsidR="00A13698" w:rsidRPr="00015F6C">
        <w:rPr>
          <w:rFonts w:ascii="Segoe UI" w:hAnsi="Segoe UI" w:cs="Segoe UI"/>
          <w:sz w:val="22"/>
          <w:szCs w:val="22"/>
        </w:rPr>
        <w:t xml:space="preserve">, </w:t>
      </w:r>
      <w:r w:rsidR="009563A0" w:rsidRPr="00015F6C">
        <w:rPr>
          <w:rFonts w:ascii="Segoe UI" w:hAnsi="Segoe UI" w:cs="Segoe UI"/>
          <w:sz w:val="22"/>
          <w:szCs w:val="22"/>
        </w:rPr>
        <w:t>incluindo, mas não se limitando aos decorrentes</w:t>
      </w:r>
      <w:r w:rsidRPr="00015F6C">
        <w:rPr>
          <w:rFonts w:ascii="Segoe UI" w:hAnsi="Segoe UI" w:cs="Segoe UI"/>
          <w:sz w:val="22"/>
          <w:szCs w:val="22"/>
        </w:rPr>
        <w:t xml:space="preserve"> </w:t>
      </w:r>
      <w:r w:rsidRPr="00015F6C">
        <w:rPr>
          <w:rFonts w:ascii="Segoe UI" w:hAnsi="Segoe UI"/>
          <w:b/>
          <w:sz w:val="22"/>
        </w:rPr>
        <w:t>(</w:t>
      </w:r>
      <w:r w:rsidR="00A13698" w:rsidRPr="00015F6C">
        <w:rPr>
          <w:rFonts w:ascii="Segoe UI" w:hAnsi="Segoe UI"/>
          <w:b/>
          <w:sz w:val="22"/>
        </w:rPr>
        <w:t>1</w:t>
      </w:r>
      <w:r w:rsidRPr="00015F6C">
        <w:rPr>
          <w:rFonts w:ascii="Segoe UI" w:hAnsi="Segoe UI"/>
          <w:b/>
          <w:sz w:val="22"/>
        </w:rPr>
        <w:t>)</w:t>
      </w:r>
      <w:r w:rsidRPr="00015F6C">
        <w:rPr>
          <w:rFonts w:ascii="Segoe UI" w:hAnsi="Segoe UI"/>
          <w:sz w:val="22"/>
        </w:rPr>
        <w:t xml:space="preserve"> </w:t>
      </w:r>
      <w:r w:rsidRPr="00015F6C">
        <w:rPr>
          <w:rFonts w:ascii="Segoe UI" w:hAnsi="Segoe UI"/>
          <w:b/>
          <w:sz w:val="22"/>
        </w:rPr>
        <w:t>(a)</w:t>
      </w:r>
      <w:r w:rsidRPr="00015F6C">
        <w:rPr>
          <w:rFonts w:ascii="Segoe UI" w:hAnsi="Segoe UI"/>
          <w:sz w:val="22"/>
        </w:rPr>
        <w:t xml:space="preserve"> de cada um dos contratos relacionados ao Projeto </w:t>
      </w:r>
      <w:r w:rsidR="004C09BA" w:rsidRPr="00015F6C">
        <w:rPr>
          <w:rFonts w:ascii="Segoe UI" w:hAnsi="Segoe UI"/>
          <w:sz w:val="22"/>
        </w:rPr>
        <w:t xml:space="preserve">elencados no </w:t>
      </w:r>
      <w:r w:rsidR="004C09BA" w:rsidRPr="00015F6C">
        <w:rPr>
          <w:rFonts w:ascii="Segoe UI" w:hAnsi="Segoe UI"/>
          <w:b/>
          <w:sz w:val="22"/>
        </w:rPr>
        <w:t xml:space="preserve">Anexo </w:t>
      </w:r>
      <w:r w:rsidR="008826CA" w:rsidRPr="00015F6C">
        <w:rPr>
          <w:rFonts w:ascii="Segoe UI" w:hAnsi="Segoe UI"/>
          <w:b/>
          <w:sz w:val="22"/>
        </w:rPr>
        <w:t>III</w:t>
      </w:r>
      <w:r w:rsidR="004C09BA" w:rsidRPr="00015F6C">
        <w:rPr>
          <w:rFonts w:ascii="Segoe UI" w:hAnsi="Segoe UI"/>
          <w:sz w:val="22"/>
        </w:rPr>
        <w:t xml:space="preserve">, bem como qualquer outro contrato futuramente celebrado em relação ao Projeto, que substitua os contratos elencados no </w:t>
      </w:r>
      <w:r w:rsidR="00FA6623" w:rsidRPr="00015F6C">
        <w:rPr>
          <w:rFonts w:ascii="Segoe UI" w:hAnsi="Segoe UI"/>
          <w:sz w:val="22"/>
        </w:rPr>
        <w:t>referido anexo</w:t>
      </w:r>
      <w:r w:rsidR="004C09BA" w:rsidRPr="00015F6C">
        <w:rPr>
          <w:rFonts w:ascii="Segoe UI" w:hAnsi="Segoe UI"/>
          <w:sz w:val="22"/>
        </w:rPr>
        <w:t xml:space="preserve"> ou que sejam essenciais à implantação, operação e manutenção do </w:t>
      </w:r>
      <w:r w:rsidR="00645EBB" w:rsidRPr="00015F6C">
        <w:rPr>
          <w:rFonts w:ascii="Segoe UI" w:hAnsi="Segoe UI"/>
          <w:sz w:val="22"/>
        </w:rPr>
        <w:t xml:space="preserve">Projeto </w:t>
      </w:r>
      <w:r w:rsidRPr="00015F6C">
        <w:rPr>
          <w:rFonts w:ascii="Segoe UI" w:hAnsi="Segoe UI"/>
          <w:sz w:val="22"/>
        </w:rPr>
        <w:t>(“</w:t>
      </w:r>
      <w:r w:rsidRPr="00015F6C">
        <w:rPr>
          <w:rFonts w:ascii="Segoe UI" w:hAnsi="Segoe UI"/>
          <w:b/>
          <w:sz w:val="22"/>
        </w:rPr>
        <w:t>Contratos do Projeto</w:t>
      </w:r>
      <w:r w:rsidRPr="00015F6C">
        <w:rPr>
          <w:rFonts w:ascii="Segoe UI" w:hAnsi="Segoe UI"/>
          <w:sz w:val="22"/>
        </w:rPr>
        <w:t xml:space="preserve">”); </w:t>
      </w:r>
      <w:r w:rsidRPr="00015F6C">
        <w:rPr>
          <w:rFonts w:ascii="Segoe UI" w:hAnsi="Segoe UI"/>
          <w:b/>
          <w:sz w:val="22"/>
        </w:rPr>
        <w:t>(b)</w:t>
      </w:r>
      <w:r w:rsidRPr="00015F6C">
        <w:rPr>
          <w:rFonts w:ascii="Segoe UI" w:hAnsi="Segoe UI"/>
          <w:sz w:val="22"/>
        </w:rPr>
        <w:t xml:space="preserve"> de cada um dos contratos comerciais relacionados ao Projeto </w:t>
      </w:r>
      <w:r w:rsidR="008969B8" w:rsidRPr="00015F6C">
        <w:rPr>
          <w:rFonts w:ascii="Segoe UI" w:hAnsi="Segoe UI"/>
          <w:sz w:val="22"/>
        </w:rPr>
        <w:t xml:space="preserve">elencados no </w:t>
      </w:r>
      <w:r w:rsidR="008969B8" w:rsidRPr="00015F6C">
        <w:rPr>
          <w:rFonts w:ascii="Segoe UI" w:hAnsi="Segoe UI"/>
          <w:b/>
          <w:sz w:val="22"/>
        </w:rPr>
        <w:t xml:space="preserve">Anexo </w:t>
      </w:r>
      <w:r w:rsidR="008826CA" w:rsidRPr="00015F6C">
        <w:rPr>
          <w:rFonts w:ascii="Segoe UI" w:hAnsi="Segoe UI"/>
          <w:b/>
          <w:sz w:val="22"/>
        </w:rPr>
        <w:t>I</w:t>
      </w:r>
      <w:r w:rsidR="0058512D" w:rsidRPr="00015F6C">
        <w:rPr>
          <w:rFonts w:ascii="Segoe UI" w:hAnsi="Segoe UI"/>
          <w:b/>
          <w:sz w:val="22"/>
        </w:rPr>
        <w:t>V</w:t>
      </w:r>
      <w:r w:rsidR="008969B8" w:rsidRPr="00015F6C">
        <w:rPr>
          <w:rFonts w:ascii="Segoe UI" w:hAnsi="Segoe UI"/>
          <w:sz w:val="22"/>
        </w:rPr>
        <w:t>, bem como qualquer outro contrato comercial futuramente celebrado em relação ao Projeto</w:t>
      </w:r>
      <w:r w:rsidRPr="00015F6C">
        <w:rPr>
          <w:rFonts w:ascii="Segoe UI" w:hAnsi="Segoe UI"/>
          <w:sz w:val="22"/>
        </w:rPr>
        <w:t xml:space="preserve"> (“</w:t>
      </w:r>
      <w:r w:rsidRPr="00015F6C">
        <w:rPr>
          <w:rFonts w:ascii="Segoe UI" w:hAnsi="Segoe UI"/>
          <w:b/>
          <w:sz w:val="22"/>
        </w:rPr>
        <w:t>Contratos Comerciais</w:t>
      </w:r>
      <w:r w:rsidRPr="00015F6C">
        <w:rPr>
          <w:rFonts w:ascii="Segoe UI" w:hAnsi="Segoe UI"/>
          <w:sz w:val="22"/>
        </w:rPr>
        <w:t>”</w:t>
      </w:r>
      <w:r w:rsidR="00E44948" w:rsidRPr="00015F6C">
        <w:rPr>
          <w:rFonts w:ascii="Segoe UI" w:hAnsi="Segoe UI"/>
          <w:sz w:val="22"/>
        </w:rPr>
        <w:t xml:space="preserve"> e, quando em conjunto com o Contrato Petrobras e os Contratos do Projeto, os “</w:t>
      </w:r>
      <w:r w:rsidR="00E44948" w:rsidRPr="00015F6C">
        <w:rPr>
          <w:rFonts w:ascii="Segoe UI" w:hAnsi="Segoe UI"/>
          <w:b/>
          <w:sz w:val="22"/>
        </w:rPr>
        <w:t>Documentos do Projeto</w:t>
      </w:r>
      <w:r w:rsidR="00E44948" w:rsidRPr="00015F6C">
        <w:rPr>
          <w:rFonts w:ascii="Segoe UI" w:hAnsi="Segoe UI"/>
          <w:sz w:val="22"/>
        </w:rPr>
        <w:t>”</w:t>
      </w:r>
      <w:r w:rsidRPr="00015F6C">
        <w:rPr>
          <w:rFonts w:ascii="Segoe UI" w:hAnsi="Segoe UI"/>
          <w:sz w:val="22"/>
        </w:rPr>
        <w:t>);</w:t>
      </w:r>
      <w:r w:rsidR="008C2596" w:rsidRPr="00015F6C">
        <w:rPr>
          <w:rFonts w:ascii="Segoe UI" w:hAnsi="Segoe UI" w:cs="Segoe UI"/>
          <w:sz w:val="22"/>
          <w:szCs w:val="22"/>
        </w:rPr>
        <w:t xml:space="preserve"> </w:t>
      </w:r>
      <w:r w:rsidRPr="00015F6C">
        <w:rPr>
          <w:rFonts w:ascii="Segoe UI" w:hAnsi="Segoe UI" w:cs="Segoe UI"/>
          <w:b/>
          <w:bCs/>
          <w:sz w:val="22"/>
          <w:szCs w:val="22"/>
        </w:rPr>
        <w:t>(c)</w:t>
      </w:r>
      <w:r w:rsidRPr="00015F6C">
        <w:rPr>
          <w:rFonts w:ascii="Segoe UI" w:hAnsi="Segoe UI" w:cs="Segoe UI"/>
          <w:sz w:val="22"/>
          <w:szCs w:val="22"/>
        </w:rPr>
        <w:t xml:space="preserve"> dos seguros contratados pela Emissora a serem listados no Contrato de Cessão Fiduciária (“</w:t>
      </w:r>
      <w:r w:rsidRPr="00015F6C">
        <w:rPr>
          <w:rFonts w:ascii="Segoe UI" w:hAnsi="Segoe UI" w:cs="Segoe UI"/>
          <w:b/>
          <w:bCs/>
          <w:sz w:val="22"/>
          <w:szCs w:val="22"/>
        </w:rPr>
        <w:t>Apólice de Seguro</w:t>
      </w:r>
      <w:r w:rsidRPr="00015F6C">
        <w:rPr>
          <w:rFonts w:ascii="Segoe UI" w:hAnsi="Segoe UI" w:cs="Segoe UI"/>
          <w:sz w:val="22"/>
          <w:szCs w:val="22"/>
        </w:rPr>
        <w:t>”); </w:t>
      </w:r>
      <w:r w:rsidRPr="00015F6C">
        <w:rPr>
          <w:rFonts w:ascii="Segoe UI" w:hAnsi="Segoe UI" w:cs="Segoe UI"/>
          <w:b/>
          <w:bCs/>
          <w:sz w:val="22"/>
          <w:szCs w:val="22"/>
        </w:rPr>
        <w:t>(d)</w:t>
      </w:r>
      <w:r w:rsidRPr="00015F6C">
        <w:rPr>
          <w:rFonts w:ascii="Segoe UI" w:hAnsi="Segoe UI" w:cs="Segoe UI"/>
          <w:sz w:val="22"/>
          <w:szCs w:val="22"/>
        </w:rPr>
        <w:t xml:space="preserve"> </w:t>
      </w:r>
      <w:r w:rsidR="003A34AB" w:rsidRPr="00015F6C">
        <w:rPr>
          <w:rFonts w:ascii="Segoe UI" w:hAnsi="Segoe UI" w:cs="Segoe UI"/>
          <w:sz w:val="22"/>
          <w:szCs w:val="22"/>
        </w:rPr>
        <w:t xml:space="preserve">das receitas e demais recebíveis decorrentes </w:t>
      </w:r>
      <w:r w:rsidRPr="00015F6C">
        <w:rPr>
          <w:rFonts w:ascii="Segoe UI" w:hAnsi="Segoe UI" w:cs="Segoe UI"/>
          <w:sz w:val="22"/>
          <w:szCs w:val="22"/>
        </w:rPr>
        <w:t>do Contrato Petrobr</w:t>
      </w:r>
      <w:r w:rsidR="00F37466" w:rsidRPr="00015F6C">
        <w:rPr>
          <w:rFonts w:ascii="Segoe UI" w:hAnsi="Segoe UI" w:cs="Segoe UI"/>
          <w:sz w:val="22"/>
          <w:szCs w:val="22"/>
        </w:rPr>
        <w:t>a</w:t>
      </w:r>
      <w:r w:rsidRPr="00015F6C">
        <w:rPr>
          <w:rFonts w:ascii="Segoe UI" w:hAnsi="Segoe UI" w:cs="Segoe UI"/>
          <w:sz w:val="22"/>
          <w:szCs w:val="22"/>
        </w:rPr>
        <w:t>s (“</w:t>
      </w:r>
      <w:r w:rsidRPr="00015F6C">
        <w:rPr>
          <w:rFonts w:ascii="Segoe UI" w:hAnsi="Segoe UI" w:cs="Segoe UI"/>
          <w:b/>
          <w:bCs/>
          <w:sz w:val="22"/>
          <w:szCs w:val="22"/>
        </w:rPr>
        <w:t>Receita Cedida</w:t>
      </w:r>
      <w:r w:rsidRPr="00015F6C">
        <w:rPr>
          <w:rFonts w:ascii="Segoe UI" w:hAnsi="Segoe UI" w:cs="Segoe UI"/>
          <w:sz w:val="22"/>
          <w:szCs w:val="22"/>
        </w:rPr>
        <w:t>”); (doravante designados coletivamente como “</w:t>
      </w:r>
      <w:r w:rsidRPr="00015F6C">
        <w:rPr>
          <w:rFonts w:ascii="Segoe UI" w:hAnsi="Segoe UI" w:cs="Segoe UI"/>
          <w:b/>
          <w:bCs/>
          <w:sz w:val="22"/>
          <w:szCs w:val="22"/>
        </w:rPr>
        <w:t>Direitos Creditórios</w:t>
      </w:r>
      <w:r w:rsidRPr="00015F6C">
        <w:rPr>
          <w:rFonts w:ascii="Segoe UI" w:hAnsi="Segoe UI" w:cs="Segoe UI"/>
          <w:sz w:val="22"/>
          <w:szCs w:val="22"/>
        </w:rPr>
        <w:t>”)</w:t>
      </w:r>
      <w:r w:rsidR="00F37466" w:rsidRPr="00015F6C">
        <w:rPr>
          <w:rFonts w:ascii="Segoe UI" w:hAnsi="Segoe UI" w:cs="Segoe UI"/>
          <w:sz w:val="22"/>
          <w:szCs w:val="22"/>
        </w:rPr>
        <w:t xml:space="preserve">; </w:t>
      </w:r>
      <w:r w:rsidRPr="00015F6C">
        <w:rPr>
          <w:rFonts w:ascii="Segoe UI" w:hAnsi="Segoe UI" w:cs="Segoe UI"/>
          <w:b/>
          <w:sz w:val="22"/>
          <w:szCs w:val="22"/>
        </w:rPr>
        <w:t>(</w:t>
      </w:r>
      <w:r w:rsidR="00A13698" w:rsidRPr="00015F6C">
        <w:rPr>
          <w:rFonts w:ascii="Segoe UI" w:hAnsi="Segoe UI" w:cs="Segoe UI"/>
          <w:b/>
          <w:sz w:val="22"/>
          <w:szCs w:val="22"/>
        </w:rPr>
        <w:t>2</w:t>
      </w:r>
      <w:r w:rsidRPr="00015F6C">
        <w:rPr>
          <w:rFonts w:ascii="Segoe UI" w:hAnsi="Segoe UI" w:cs="Segoe UI"/>
          <w:b/>
          <w:sz w:val="22"/>
          <w:szCs w:val="22"/>
        </w:rPr>
        <w:t>)</w:t>
      </w:r>
      <w:r w:rsidR="0041079B" w:rsidRPr="00015F6C">
        <w:rPr>
          <w:rFonts w:ascii="Segoe UI" w:hAnsi="Segoe UI" w:cs="Segoe UI"/>
          <w:b/>
          <w:sz w:val="22"/>
          <w:szCs w:val="22"/>
        </w:rPr>
        <w:t xml:space="preserve"> </w:t>
      </w:r>
      <w:r w:rsidR="00505C21" w:rsidRPr="00015F6C">
        <w:rPr>
          <w:rFonts w:ascii="Segoe UI" w:hAnsi="Segoe UI" w:cs="Segoe UI"/>
          <w:bCs/>
          <w:sz w:val="22"/>
          <w:szCs w:val="22"/>
        </w:rPr>
        <w:t>dos valores decorrentes da integralização das Debêntures (“</w:t>
      </w:r>
      <w:r w:rsidR="00505C21" w:rsidRPr="00015F6C">
        <w:rPr>
          <w:rFonts w:ascii="Segoe UI" w:hAnsi="Segoe UI" w:cs="Segoe UI"/>
          <w:b/>
          <w:sz w:val="22"/>
          <w:szCs w:val="22"/>
        </w:rPr>
        <w:t>Valores Integralização</w:t>
      </w:r>
      <w:r w:rsidR="00505C21" w:rsidRPr="00015F6C">
        <w:rPr>
          <w:rFonts w:ascii="Segoe UI" w:hAnsi="Segoe UI" w:cs="Segoe UI"/>
          <w:bCs/>
          <w:sz w:val="22"/>
          <w:szCs w:val="22"/>
        </w:rPr>
        <w:t xml:space="preserve">”) a serem depositados na Conta </w:t>
      </w:r>
      <w:r w:rsidR="001503B4">
        <w:rPr>
          <w:rFonts w:ascii="Segoe UI" w:hAnsi="Segoe UI" w:cs="Segoe UI"/>
          <w:bCs/>
          <w:sz w:val="22"/>
          <w:szCs w:val="22"/>
        </w:rPr>
        <w:t>Depósito</w:t>
      </w:r>
      <w:r w:rsidR="0010469E">
        <w:rPr>
          <w:rFonts w:ascii="Segoe UI" w:hAnsi="Segoe UI" w:cs="Segoe UI"/>
          <w:bCs/>
          <w:sz w:val="22"/>
          <w:szCs w:val="22"/>
        </w:rPr>
        <w:t xml:space="preserve"> Garantia</w:t>
      </w:r>
      <w:r w:rsidR="00065382" w:rsidRPr="00015F6C">
        <w:rPr>
          <w:rFonts w:ascii="Segoe UI" w:hAnsi="Segoe UI" w:cs="Segoe UI"/>
          <w:color w:val="000000"/>
          <w:sz w:val="22"/>
          <w:szCs w:val="22"/>
        </w:rPr>
        <w:t xml:space="preserve">, </w:t>
      </w:r>
      <w:r w:rsidR="00505C21" w:rsidRPr="00015F6C">
        <w:rPr>
          <w:rFonts w:ascii="Segoe UI" w:hAnsi="Segoe UI" w:cs="Segoe UI"/>
          <w:bCs/>
          <w:sz w:val="22"/>
          <w:szCs w:val="22"/>
        </w:rPr>
        <w:t xml:space="preserve"> (conforme definida no Contrato de Cessão Fiduciária);</w:t>
      </w:r>
      <w:r w:rsidR="00505C21" w:rsidRPr="00015F6C">
        <w:rPr>
          <w:rFonts w:ascii="Segoe UI" w:hAnsi="Segoe UI"/>
          <w:sz w:val="22"/>
        </w:rPr>
        <w:t xml:space="preserve"> </w:t>
      </w:r>
      <w:r w:rsidR="0041079B" w:rsidRPr="00015F6C">
        <w:rPr>
          <w:rFonts w:ascii="Segoe UI" w:hAnsi="Segoe UI" w:cs="Segoe UI"/>
          <w:b/>
          <w:bCs/>
          <w:color w:val="252423"/>
          <w:sz w:val="22"/>
          <w:szCs w:val="22"/>
          <w:shd w:val="clear" w:color="auto" w:fill="FFFFFF"/>
        </w:rPr>
        <w:t>(3</w:t>
      </w:r>
      <w:r w:rsidR="0041079B" w:rsidRPr="00015F6C">
        <w:rPr>
          <w:rFonts w:ascii="Segoe UI" w:hAnsi="Segoe UI"/>
          <w:b/>
          <w:color w:val="252423"/>
          <w:sz w:val="22"/>
          <w:shd w:val="clear" w:color="auto" w:fill="FFFFFF"/>
        </w:rPr>
        <w:t>)</w:t>
      </w:r>
      <w:r w:rsidRPr="00015F6C">
        <w:rPr>
          <w:rFonts w:ascii="Segoe UI" w:hAnsi="Segoe UI"/>
          <w:sz w:val="22"/>
        </w:rPr>
        <w:t xml:space="preserve"> </w:t>
      </w:r>
      <w:r w:rsidRPr="00015F6C">
        <w:rPr>
          <w:rFonts w:ascii="Segoe UI" w:hAnsi="Segoe UI" w:cs="Segoe UI"/>
          <w:b/>
          <w:bCs/>
          <w:sz w:val="22"/>
          <w:szCs w:val="22"/>
        </w:rPr>
        <w:t>(a)</w:t>
      </w:r>
      <w:r w:rsidRPr="00015F6C">
        <w:rPr>
          <w:rFonts w:ascii="Segoe UI" w:hAnsi="Segoe UI" w:cs="Segoe UI"/>
          <w:sz w:val="22"/>
          <w:szCs w:val="22"/>
        </w:rPr>
        <w:t xml:space="preserve"> todos os </w:t>
      </w:r>
      <w:r w:rsidRPr="00015F6C">
        <w:rPr>
          <w:rFonts w:ascii="Segoe UI" w:hAnsi="Segoe UI" w:cs="Segoe UI"/>
          <w:sz w:val="22"/>
          <w:szCs w:val="22"/>
        </w:rPr>
        <w:lastRenderedPageBreak/>
        <w:t xml:space="preserve">direitos, créditos e receitas, atuais e futuros, da Emissora, sobre os valores depositados na </w:t>
      </w:r>
      <w:r w:rsidRPr="00015F6C">
        <w:rPr>
          <w:rFonts w:ascii="Segoe UI" w:hAnsi="Segoe UI"/>
          <w:sz w:val="22"/>
        </w:rPr>
        <w:t xml:space="preserve">Conta </w:t>
      </w:r>
      <w:r w:rsidRPr="00015F6C">
        <w:rPr>
          <w:rFonts w:ascii="Segoe UI" w:hAnsi="Segoe UI" w:cs="Segoe UI"/>
          <w:bCs/>
          <w:sz w:val="22"/>
          <w:szCs w:val="22"/>
        </w:rPr>
        <w:t>Vinculada</w:t>
      </w:r>
      <w:r w:rsidR="007D62EC">
        <w:rPr>
          <w:rFonts w:ascii="Segoe UI" w:hAnsi="Segoe UI" w:cs="Segoe UI"/>
          <w:bCs/>
          <w:sz w:val="22"/>
          <w:szCs w:val="22"/>
        </w:rPr>
        <w:t xml:space="preserve"> (conforme definido no Contrato de Cessão Fiduciária)</w:t>
      </w:r>
      <w:r w:rsidRPr="00015F6C">
        <w:rPr>
          <w:rFonts w:ascii="Segoe UI" w:hAnsi="Segoe UI" w:cs="Segoe UI"/>
          <w:color w:val="000000"/>
          <w:sz w:val="22"/>
          <w:szCs w:val="22"/>
        </w:rPr>
        <w:t xml:space="preserve">, </w:t>
      </w:r>
      <w:r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Pr="00015F6C">
        <w:rPr>
          <w:rFonts w:ascii="Segoe UI" w:hAnsi="Segoe UI" w:cs="Segoe UI"/>
          <w:sz w:val="22"/>
          <w:szCs w:val="22"/>
        </w:rPr>
        <w:t xml:space="preserve"> fiduciariamente pela Emissora deverão ser depositados, </w:t>
      </w:r>
      <w:r w:rsidRPr="00015F6C">
        <w:rPr>
          <w:rFonts w:ascii="Segoe UI" w:hAnsi="Segoe UI" w:cs="Segoe UI"/>
          <w:b/>
          <w:bCs/>
          <w:sz w:val="22"/>
          <w:szCs w:val="22"/>
        </w:rPr>
        <w:t>(b)</w:t>
      </w:r>
      <w:r w:rsidRPr="00015F6C">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015F6C">
        <w:rPr>
          <w:rFonts w:ascii="Segoe UI" w:hAnsi="Segoe UI"/>
          <w:sz w:val="22"/>
        </w:rPr>
        <w:t xml:space="preserve">Conta </w:t>
      </w:r>
      <w:r w:rsidRPr="00015F6C">
        <w:rPr>
          <w:rFonts w:ascii="Segoe UI" w:hAnsi="Segoe UI" w:cs="Segoe UI"/>
          <w:sz w:val="22"/>
          <w:szCs w:val="22"/>
        </w:rPr>
        <w:t>Vinculada, ainda que em trânsito ou em processo de compensação bancária</w:t>
      </w:r>
      <w:r w:rsidR="00F37466" w:rsidRPr="00015F6C">
        <w:rPr>
          <w:rFonts w:ascii="Segoe UI" w:hAnsi="Segoe UI" w:cs="Segoe UI"/>
          <w:sz w:val="22"/>
          <w:szCs w:val="22"/>
        </w:rPr>
        <w:t xml:space="preserve">; e </w:t>
      </w:r>
      <w:r w:rsidR="00F37466" w:rsidRPr="00015F6C">
        <w:rPr>
          <w:rFonts w:ascii="Segoe UI" w:hAnsi="Segoe UI" w:cs="Segoe UI"/>
          <w:b/>
          <w:bCs/>
          <w:sz w:val="22"/>
          <w:szCs w:val="22"/>
        </w:rPr>
        <w:t>(</w:t>
      </w:r>
      <w:r w:rsidR="001F2398">
        <w:rPr>
          <w:rFonts w:ascii="Segoe UI" w:hAnsi="Segoe UI" w:cs="Segoe UI"/>
          <w:b/>
          <w:bCs/>
          <w:sz w:val="22"/>
          <w:szCs w:val="22"/>
        </w:rPr>
        <w:t>4</w:t>
      </w:r>
      <w:r w:rsidR="00F37466" w:rsidRPr="00015F6C">
        <w:rPr>
          <w:rFonts w:ascii="Segoe UI" w:hAnsi="Segoe UI"/>
          <w:b/>
          <w:sz w:val="22"/>
        </w:rPr>
        <w:t>)</w:t>
      </w:r>
      <w:r w:rsidR="00F37466" w:rsidRPr="00015F6C">
        <w:rPr>
          <w:rFonts w:ascii="Segoe UI" w:hAnsi="Segoe UI" w:cs="Segoe UI"/>
          <w:sz w:val="22"/>
          <w:szCs w:val="22"/>
        </w:rPr>
        <w:t xml:space="preserve"> </w:t>
      </w:r>
      <w:r w:rsidR="00505C21" w:rsidRPr="00015F6C">
        <w:rPr>
          <w:rFonts w:ascii="Segoe UI" w:hAnsi="Segoe UI" w:cs="Segoe UI"/>
          <w:b/>
          <w:bCs/>
          <w:sz w:val="22"/>
          <w:szCs w:val="22"/>
        </w:rPr>
        <w:t>(a)</w:t>
      </w:r>
      <w:r w:rsidR="00505C21" w:rsidRPr="00015F6C">
        <w:rPr>
          <w:rFonts w:ascii="Segoe UI" w:hAnsi="Segoe UI" w:cs="Segoe UI"/>
          <w:sz w:val="22"/>
          <w:szCs w:val="22"/>
        </w:rPr>
        <w:t xml:space="preserve"> todos os direitos, créditos e receitas, atuais e futuros, da Emissora, sobre os valores depositados na </w:t>
      </w:r>
      <w:r w:rsidR="00505C21" w:rsidRPr="00015F6C">
        <w:rPr>
          <w:rFonts w:ascii="Segoe UI" w:hAnsi="Segoe UI" w:cs="Segoe UI"/>
          <w:bCs/>
          <w:sz w:val="22"/>
          <w:szCs w:val="22"/>
        </w:rPr>
        <w:t xml:space="preserve">Conta </w:t>
      </w:r>
      <w:r w:rsidR="001503B4">
        <w:rPr>
          <w:rFonts w:ascii="Segoe UI" w:hAnsi="Segoe UI" w:cs="Segoe UI"/>
          <w:bCs/>
          <w:sz w:val="22"/>
          <w:szCs w:val="22"/>
        </w:rPr>
        <w:t>Depósito Garantia</w:t>
      </w:r>
      <w:r w:rsidR="00505C21" w:rsidRPr="00015F6C">
        <w:rPr>
          <w:rFonts w:ascii="Segoe UI" w:hAnsi="Segoe UI" w:cs="Segoe UI"/>
          <w:bCs/>
          <w:sz w:val="22"/>
          <w:szCs w:val="22"/>
        </w:rPr>
        <w:t xml:space="preserve"> (conforme definido no Contrato de Cessão Fiduciária)</w:t>
      </w:r>
      <w:r w:rsidR="00505C21" w:rsidRPr="00015F6C">
        <w:rPr>
          <w:rFonts w:ascii="Segoe UI" w:hAnsi="Segoe UI" w:cs="Segoe UI"/>
          <w:color w:val="000000"/>
          <w:sz w:val="22"/>
          <w:szCs w:val="22"/>
        </w:rPr>
        <w:t xml:space="preserve">, </w:t>
      </w:r>
      <w:r w:rsidR="00505C21"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00505C21" w:rsidRPr="00015F6C">
        <w:rPr>
          <w:rFonts w:ascii="Segoe UI" w:hAnsi="Segoe UI" w:cs="Segoe UI"/>
          <w:sz w:val="22"/>
          <w:szCs w:val="22"/>
        </w:rPr>
        <w:t xml:space="preserve"> fiduciariamente pela Emissora deverão ser depositados, </w:t>
      </w:r>
      <w:r w:rsidR="00505C21" w:rsidRPr="00015F6C">
        <w:rPr>
          <w:rFonts w:ascii="Segoe UI" w:hAnsi="Segoe UI" w:cs="Segoe UI"/>
          <w:b/>
          <w:bCs/>
          <w:sz w:val="22"/>
          <w:szCs w:val="22"/>
        </w:rPr>
        <w:t>(b)</w:t>
      </w:r>
      <w:r w:rsidR="00505C21" w:rsidRPr="00015F6C">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1503B4">
        <w:rPr>
          <w:rFonts w:ascii="Segoe UI" w:hAnsi="Segoe UI" w:cs="Segoe UI"/>
          <w:sz w:val="22"/>
          <w:szCs w:val="22"/>
        </w:rPr>
        <w:t xml:space="preserve">Depósito </w:t>
      </w:r>
      <w:r w:rsidR="00C313F9">
        <w:rPr>
          <w:rFonts w:ascii="Segoe UI" w:hAnsi="Segoe UI" w:cs="Segoe UI"/>
          <w:sz w:val="22"/>
          <w:szCs w:val="22"/>
        </w:rPr>
        <w:t>Garantia</w:t>
      </w:r>
      <w:r w:rsidR="00505C21" w:rsidRPr="00015F6C">
        <w:rPr>
          <w:rFonts w:ascii="Segoe UI" w:hAnsi="Segoe UI" w:cs="Segoe UI"/>
          <w:sz w:val="22"/>
          <w:szCs w:val="22"/>
        </w:rPr>
        <w:t>, ainda que em trânsito ou em processo de compensação bancária</w:t>
      </w:r>
      <w:r w:rsidR="00366139" w:rsidRPr="00015F6C">
        <w:rPr>
          <w:rFonts w:ascii="Segoe UI" w:hAnsi="Segoe UI" w:cs="Segoe UI"/>
          <w:sz w:val="22"/>
          <w:szCs w:val="22"/>
        </w:rPr>
        <w:t>.</w:t>
      </w:r>
      <w:r w:rsidRPr="00015F6C">
        <w:rPr>
          <w:rFonts w:ascii="Segoe UI" w:hAnsi="Segoe UI" w:cs="Segoe UI"/>
          <w:sz w:val="22"/>
          <w:szCs w:val="22"/>
        </w:rPr>
        <w:t xml:space="preserve"> </w:t>
      </w:r>
      <w:r w:rsidR="00015F6C" w:rsidRPr="00015F6C">
        <w:rPr>
          <w:rFonts w:ascii="Segoe UI" w:hAnsi="Segoe UI" w:cs="Segoe UI"/>
          <w:sz w:val="22"/>
          <w:szCs w:val="22"/>
        </w:rPr>
        <w:t>[</w:t>
      </w:r>
      <w:r w:rsidR="00015F6C" w:rsidRPr="00F90676">
        <w:rPr>
          <w:rFonts w:ascii="Segoe UI" w:hAnsi="Segoe UI" w:cs="Segoe UI"/>
          <w:b/>
          <w:bCs/>
          <w:sz w:val="22"/>
          <w:szCs w:val="22"/>
          <w:highlight w:val="yellow"/>
        </w:rPr>
        <w:t>Nota Mattos Filho à Companhia</w:t>
      </w:r>
      <w:r w:rsidR="00015F6C" w:rsidRPr="00F90676">
        <w:rPr>
          <w:rFonts w:ascii="Segoe UI" w:hAnsi="Segoe UI" w:cs="Segoe UI"/>
          <w:sz w:val="22"/>
          <w:szCs w:val="22"/>
          <w:highlight w:val="yellow"/>
        </w:rPr>
        <w:t xml:space="preserve">: </w:t>
      </w:r>
      <w:r w:rsidR="001F2398">
        <w:rPr>
          <w:rFonts w:ascii="Segoe UI" w:hAnsi="Segoe UI" w:cs="Segoe UI"/>
          <w:sz w:val="22"/>
          <w:szCs w:val="22"/>
          <w:highlight w:val="yellow"/>
        </w:rPr>
        <w:t>favor e</w:t>
      </w:r>
      <w:r w:rsidR="001F2398" w:rsidRPr="00F90676">
        <w:rPr>
          <w:rFonts w:ascii="Segoe UI" w:hAnsi="Segoe UI" w:cs="Segoe UI"/>
          <w:sz w:val="22"/>
          <w:szCs w:val="22"/>
          <w:highlight w:val="yellow"/>
        </w:rPr>
        <w:t xml:space="preserve">ncaminhar </w:t>
      </w:r>
      <w:r w:rsidR="00015F6C" w:rsidRPr="00F90676">
        <w:rPr>
          <w:rFonts w:ascii="Segoe UI" w:hAnsi="Segoe UI" w:cs="Segoe UI"/>
          <w:sz w:val="22"/>
          <w:szCs w:val="22"/>
          <w:highlight w:val="yellow"/>
        </w:rPr>
        <w:t>os Documentos do Projeto e a Apólice de Seguro para o Agente Fiduciário</w:t>
      </w:r>
      <w:r w:rsidR="00015F6C" w:rsidRPr="00015F6C">
        <w:rPr>
          <w:rFonts w:ascii="Segoe UI" w:hAnsi="Segoe UI" w:cs="Segoe UI"/>
          <w:sz w:val="22"/>
          <w:szCs w:val="22"/>
        </w:rPr>
        <w:t>]</w:t>
      </w:r>
      <w:r w:rsidR="00AC2BDA">
        <w:rPr>
          <w:rFonts w:ascii="Segoe UI" w:hAnsi="Segoe UI" w:cs="Segoe UI"/>
          <w:sz w:val="22"/>
          <w:szCs w:val="22"/>
        </w:rPr>
        <w:t xml:space="preserve"> / [</w:t>
      </w:r>
      <w:r w:rsidR="00AC2BDA" w:rsidRPr="00C0086E">
        <w:rPr>
          <w:rFonts w:ascii="Segoe UI" w:hAnsi="Segoe UI" w:cs="Segoe UI"/>
          <w:b/>
          <w:bCs/>
          <w:sz w:val="22"/>
          <w:szCs w:val="22"/>
          <w:highlight w:val="yellow"/>
        </w:rPr>
        <w:t>Nota Mattos Filho:</w:t>
      </w:r>
      <w:r w:rsidR="00AC2BDA" w:rsidRPr="00C0086E">
        <w:rPr>
          <w:rFonts w:ascii="Segoe UI" w:hAnsi="Segoe UI" w:cs="Segoe UI"/>
          <w:sz w:val="22"/>
          <w:szCs w:val="22"/>
          <w:highlight w:val="yellow"/>
        </w:rPr>
        <w:t xml:space="preserve"> A Conta Vinculada será compartilhada entre as duas séries. A Conta </w:t>
      </w:r>
      <w:r w:rsidR="001503B4">
        <w:rPr>
          <w:rFonts w:ascii="Segoe UI" w:hAnsi="Segoe UI" w:cs="Segoe UI"/>
          <w:sz w:val="22"/>
          <w:szCs w:val="22"/>
          <w:highlight w:val="yellow"/>
        </w:rPr>
        <w:t xml:space="preserve">Depósito </w:t>
      </w:r>
      <w:r w:rsidR="001503B4" w:rsidRPr="00C0086E">
        <w:rPr>
          <w:rFonts w:ascii="Segoe UI" w:hAnsi="Segoe UI" w:cs="Segoe UI"/>
          <w:sz w:val="22"/>
          <w:szCs w:val="22"/>
          <w:highlight w:val="yellow"/>
        </w:rPr>
        <w:t>Garantia</w:t>
      </w:r>
      <w:r w:rsidR="001503B4" w:rsidRPr="00C0086E" w:rsidDel="001503B4">
        <w:rPr>
          <w:rFonts w:ascii="Segoe UI" w:hAnsi="Segoe UI" w:cs="Segoe UI"/>
          <w:sz w:val="22"/>
          <w:szCs w:val="22"/>
          <w:highlight w:val="yellow"/>
        </w:rPr>
        <w:t xml:space="preserve"> </w:t>
      </w:r>
      <w:r w:rsidR="00BF4B2E">
        <w:rPr>
          <w:rFonts w:ascii="Segoe UI" w:hAnsi="Segoe UI" w:cs="Segoe UI"/>
          <w:sz w:val="22"/>
          <w:szCs w:val="22"/>
          <w:highlight w:val="yellow"/>
        </w:rPr>
        <w:t xml:space="preserve">receberá os recursos da integralização até o </w:t>
      </w:r>
      <w:proofErr w:type="spellStart"/>
      <w:r w:rsidR="00BF4B2E" w:rsidRPr="00410EAC">
        <w:rPr>
          <w:rFonts w:ascii="Segoe UI" w:hAnsi="Segoe UI" w:cs="Segoe UI"/>
          <w:i/>
          <w:iCs/>
          <w:sz w:val="22"/>
          <w:szCs w:val="22"/>
          <w:highlight w:val="yellow"/>
        </w:rPr>
        <w:t>Completion</w:t>
      </w:r>
      <w:proofErr w:type="spellEnd"/>
      <w:r w:rsidR="00BF4B2E">
        <w:rPr>
          <w:rFonts w:ascii="Segoe UI" w:hAnsi="Segoe UI" w:cs="Segoe UI"/>
          <w:sz w:val="22"/>
          <w:szCs w:val="22"/>
          <w:highlight w:val="yellow"/>
        </w:rPr>
        <w:t xml:space="preserve"> Físico </w:t>
      </w:r>
      <w:r w:rsidR="005674CF">
        <w:rPr>
          <w:rFonts w:ascii="Segoe UI" w:hAnsi="Segoe UI" w:cs="Segoe UI"/>
          <w:sz w:val="22"/>
          <w:szCs w:val="22"/>
          <w:highlight w:val="yellow"/>
        </w:rPr>
        <w:t xml:space="preserve">e </w:t>
      </w:r>
      <w:r w:rsidR="00BF4B2E">
        <w:rPr>
          <w:rFonts w:ascii="Segoe UI" w:hAnsi="Segoe UI" w:cs="Segoe UI"/>
          <w:sz w:val="22"/>
          <w:szCs w:val="22"/>
          <w:highlight w:val="yellow"/>
        </w:rPr>
        <w:t>será compartilhado entre as duas Séries</w:t>
      </w:r>
      <w:r w:rsidR="005674CF">
        <w:rPr>
          <w:rFonts w:ascii="Segoe UI" w:hAnsi="Segoe UI" w:cs="Segoe UI"/>
          <w:sz w:val="22"/>
          <w:szCs w:val="22"/>
          <w:highlight w:val="yellow"/>
        </w:rPr>
        <w:t>. A</w:t>
      </w:r>
      <w:r w:rsidR="00BF4B2E">
        <w:rPr>
          <w:rFonts w:ascii="Segoe UI" w:hAnsi="Segoe UI" w:cs="Segoe UI"/>
          <w:sz w:val="22"/>
          <w:szCs w:val="22"/>
          <w:highlight w:val="yellow"/>
        </w:rPr>
        <w:t xml:space="preserve">pós </w:t>
      </w:r>
      <w:r w:rsidR="005674CF">
        <w:rPr>
          <w:rFonts w:ascii="Segoe UI" w:hAnsi="Segoe UI" w:cs="Segoe UI"/>
          <w:sz w:val="22"/>
          <w:szCs w:val="22"/>
          <w:highlight w:val="yellow"/>
        </w:rPr>
        <w:t xml:space="preserve">o </w:t>
      </w:r>
      <w:proofErr w:type="spellStart"/>
      <w:r w:rsidR="005674CF">
        <w:rPr>
          <w:rFonts w:ascii="Segoe UI" w:hAnsi="Segoe UI" w:cs="Segoe UI"/>
          <w:sz w:val="22"/>
          <w:szCs w:val="22"/>
          <w:highlight w:val="yellow"/>
        </w:rPr>
        <w:t>Completion</w:t>
      </w:r>
      <w:proofErr w:type="spellEnd"/>
      <w:r w:rsidR="005674CF">
        <w:rPr>
          <w:rFonts w:ascii="Segoe UI" w:hAnsi="Segoe UI" w:cs="Segoe UI"/>
          <w:sz w:val="22"/>
          <w:szCs w:val="22"/>
          <w:highlight w:val="yellow"/>
        </w:rPr>
        <w:t xml:space="preserve"> Físico, a Conta Depósito Garantia</w:t>
      </w:r>
      <w:r w:rsidR="00BF4B2E">
        <w:rPr>
          <w:rFonts w:ascii="Segoe UI" w:hAnsi="Segoe UI" w:cs="Segoe UI"/>
          <w:sz w:val="22"/>
          <w:szCs w:val="22"/>
          <w:highlight w:val="yellow"/>
        </w:rPr>
        <w:t xml:space="preserve"> </w:t>
      </w:r>
      <w:r w:rsidR="00AC2BDA" w:rsidRPr="00C0086E">
        <w:rPr>
          <w:rFonts w:ascii="Segoe UI" w:hAnsi="Segoe UI" w:cs="Segoe UI"/>
          <w:sz w:val="22"/>
          <w:szCs w:val="22"/>
          <w:highlight w:val="yellow"/>
        </w:rPr>
        <w:t xml:space="preserve">garantirá apenas a Segunda Série. Após a conclusão da obra e </w:t>
      </w:r>
      <w:r w:rsidR="002E2FDF" w:rsidRPr="00C0086E">
        <w:rPr>
          <w:rFonts w:ascii="Segoe UI" w:hAnsi="Segoe UI" w:cs="Segoe UI"/>
          <w:sz w:val="22"/>
          <w:szCs w:val="22"/>
          <w:highlight w:val="yellow"/>
        </w:rPr>
        <w:t>início</w:t>
      </w:r>
      <w:r w:rsidR="00AC2BDA" w:rsidRPr="00C0086E">
        <w:rPr>
          <w:rFonts w:ascii="Segoe UI" w:hAnsi="Segoe UI" w:cs="Segoe UI"/>
          <w:sz w:val="22"/>
          <w:szCs w:val="22"/>
          <w:highlight w:val="yellow"/>
        </w:rPr>
        <w:t xml:space="preserve"> do recebimento dos valores do Contrato de Petrobras, os recursos serão depositados na Conta Vinculada e o que sobejar ao Montante Mínimo da </w:t>
      </w:r>
      <w:r w:rsidR="00AC2BDA" w:rsidRPr="001503B4">
        <w:rPr>
          <w:rFonts w:ascii="Segoe UI" w:hAnsi="Segoe UI" w:cs="Segoe UI"/>
          <w:sz w:val="22"/>
          <w:szCs w:val="22"/>
          <w:highlight w:val="yellow"/>
        </w:rPr>
        <w:t xml:space="preserve">Primeira Série, serão transferidos para a Conta </w:t>
      </w:r>
      <w:r w:rsidR="001503B4" w:rsidRPr="0045256E">
        <w:rPr>
          <w:rFonts w:ascii="Segoe UI" w:hAnsi="Segoe UI" w:cs="Segoe UI"/>
          <w:sz w:val="22"/>
          <w:szCs w:val="22"/>
          <w:highlight w:val="yellow"/>
        </w:rPr>
        <w:t xml:space="preserve">Depósito </w:t>
      </w:r>
      <w:r w:rsidR="00AC2BDA" w:rsidRPr="0045256E">
        <w:rPr>
          <w:rFonts w:ascii="Segoe UI" w:hAnsi="Segoe UI" w:cs="Segoe UI"/>
          <w:sz w:val="22"/>
          <w:szCs w:val="22"/>
          <w:highlight w:val="yellow"/>
        </w:rPr>
        <w:t>Garantia</w:t>
      </w:r>
      <w:r w:rsidR="00CB6063" w:rsidRPr="00410EAC">
        <w:rPr>
          <w:rFonts w:ascii="Segoe UI" w:hAnsi="Segoe UI" w:cs="Segoe UI"/>
          <w:sz w:val="22"/>
          <w:szCs w:val="22"/>
          <w:highlight w:val="yellow"/>
        </w:rPr>
        <w:t xml:space="preserve"> </w:t>
      </w:r>
      <w:r w:rsidR="005674CF">
        <w:rPr>
          <w:rFonts w:ascii="Segoe UI" w:hAnsi="Segoe UI" w:cs="Segoe UI"/>
          <w:sz w:val="22"/>
          <w:szCs w:val="22"/>
          <w:highlight w:val="yellow"/>
        </w:rPr>
        <w:t>para</w:t>
      </w:r>
      <w:r w:rsidR="00CB6063" w:rsidRPr="00410EAC">
        <w:rPr>
          <w:rFonts w:ascii="Segoe UI" w:hAnsi="Segoe UI" w:cs="Segoe UI"/>
          <w:sz w:val="22"/>
          <w:szCs w:val="22"/>
          <w:highlight w:val="yellow"/>
        </w:rPr>
        <w:t xml:space="preserve"> </w:t>
      </w:r>
      <w:r w:rsidR="005674CF" w:rsidRPr="00410EAC">
        <w:rPr>
          <w:rFonts w:ascii="Segoe UI" w:hAnsi="Segoe UI" w:cs="Segoe UI"/>
          <w:sz w:val="22"/>
          <w:szCs w:val="22"/>
          <w:highlight w:val="yellow"/>
        </w:rPr>
        <w:t>constituiç</w:t>
      </w:r>
      <w:r w:rsidR="005674CF">
        <w:rPr>
          <w:rFonts w:ascii="Segoe UI" w:hAnsi="Segoe UI" w:cs="Segoe UI"/>
          <w:sz w:val="22"/>
          <w:szCs w:val="22"/>
          <w:highlight w:val="yellow"/>
        </w:rPr>
        <w:t>ão</w:t>
      </w:r>
      <w:r w:rsidR="005674CF" w:rsidRPr="00410EAC">
        <w:rPr>
          <w:rFonts w:ascii="Segoe UI" w:hAnsi="Segoe UI" w:cs="Segoe UI"/>
          <w:sz w:val="22"/>
          <w:szCs w:val="22"/>
          <w:highlight w:val="yellow"/>
        </w:rPr>
        <w:t xml:space="preserve"> </w:t>
      </w:r>
      <w:r w:rsidR="00CB6063" w:rsidRPr="00410EAC">
        <w:rPr>
          <w:rFonts w:ascii="Segoe UI" w:hAnsi="Segoe UI" w:cs="Segoe UI"/>
          <w:sz w:val="22"/>
          <w:szCs w:val="22"/>
          <w:highlight w:val="yellow"/>
        </w:rPr>
        <w:t xml:space="preserve">do Montante Mínimo Serviço da Dívida </w:t>
      </w:r>
      <w:r w:rsidR="00CB6063" w:rsidRPr="00D062CB">
        <w:rPr>
          <w:rFonts w:ascii="Segoe UI" w:hAnsi="Segoe UI" w:cs="Segoe UI"/>
          <w:sz w:val="22"/>
          <w:szCs w:val="22"/>
          <w:highlight w:val="yellow"/>
        </w:rPr>
        <w:t>da Segunda Série</w:t>
      </w:r>
      <w:r w:rsidR="005674CF" w:rsidRPr="00D062CB">
        <w:rPr>
          <w:rFonts w:ascii="Segoe UI" w:hAnsi="Segoe UI" w:cs="Segoe UI"/>
          <w:sz w:val="22"/>
          <w:szCs w:val="22"/>
          <w:highlight w:val="yellow"/>
        </w:rPr>
        <w:t xml:space="preserve"> e os valores que sobejarem serão liberados na Conta Livre Movimento</w:t>
      </w:r>
      <w:r w:rsidR="00AC2BDA">
        <w:rPr>
          <w:rFonts w:ascii="Segoe UI" w:hAnsi="Segoe UI" w:cs="Segoe UI"/>
          <w:sz w:val="22"/>
          <w:szCs w:val="22"/>
        </w:rPr>
        <w:t>]</w:t>
      </w:r>
    </w:p>
    <w:bookmarkEnd w:id="107"/>
    <w:bookmarkEnd w:id="108"/>
    <w:p w14:paraId="22990BDB" w14:textId="14E95AA1" w:rsidR="00BA6225" w:rsidRPr="00B64324" w:rsidRDefault="001A3231" w:rsidP="000355DA">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505C21">
        <w:rPr>
          <w:rFonts w:ascii="Segoe UI" w:hAnsi="Segoe UI" w:cs="Segoe UI"/>
          <w:w w:val="0"/>
          <w:sz w:val="22"/>
          <w:szCs w:val="22"/>
          <w:lang w:val="pt-BR"/>
        </w:rPr>
        <w:t xml:space="preserve">a Companhia deverá </w:t>
      </w:r>
      <w:r w:rsidR="00505C21" w:rsidRPr="008A370E">
        <w:rPr>
          <w:rFonts w:ascii="Segoe UI" w:hAnsi="Segoe UI" w:cs="Segoe UI"/>
          <w:b/>
          <w:bCs/>
          <w:w w:val="0"/>
          <w:sz w:val="22"/>
          <w:szCs w:val="22"/>
          <w:lang w:val="pt-BR"/>
        </w:rPr>
        <w:t>(1)</w:t>
      </w:r>
      <w:r w:rsidR="00505C21">
        <w:rPr>
          <w:rFonts w:ascii="Segoe UI" w:hAnsi="Segoe UI" w:cs="Segoe UI"/>
          <w:w w:val="0"/>
          <w:sz w:val="22"/>
          <w:szCs w:val="22"/>
          <w:lang w:val="pt-BR"/>
        </w:rPr>
        <w:t xml:space="preserve"> manter na Conta Vinculada </w:t>
      </w:r>
      <w:r w:rsidR="0059702F" w:rsidRPr="00B64324">
        <w:rPr>
          <w:rFonts w:ascii="Segoe UI" w:hAnsi="Segoe UI" w:cs="Segoe UI"/>
          <w:w w:val="0"/>
          <w:sz w:val="22"/>
          <w:szCs w:val="22"/>
          <w:lang w:val="pt-BR"/>
        </w:rPr>
        <w:t xml:space="preserve">um saldo equivalente à </w:t>
      </w:r>
      <w:r w:rsidR="00117481">
        <w:rPr>
          <w:rFonts w:ascii="Segoe UI" w:hAnsi="Segoe UI" w:cs="Segoe UI"/>
          <w:w w:val="0"/>
          <w:sz w:val="22"/>
          <w:szCs w:val="22"/>
          <w:lang w:val="pt-BR"/>
        </w:rPr>
        <w:t xml:space="preserve">projeção das </w:t>
      </w:r>
      <w:r w:rsidR="0059702F" w:rsidRPr="00B64324">
        <w:rPr>
          <w:rFonts w:ascii="Segoe UI" w:hAnsi="Segoe UI" w:cs="Segoe UI"/>
          <w:w w:val="0"/>
          <w:sz w:val="22"/>
          <w:szCs w:val="22"/>
          <w:lang w:val="pt-BR"/>
        </w:rPr>
        <w:t>3 (três) parcelas de Remuneração</w:t>
      </w:r>
      <w:r w:rsidR="0098227D">
        <w:rPr>
          <w:rFonts w:ascii="Segoe UI" w:hAnsi="Segoe UI" w:cs="Segoe UI"/>
          <w:w w:val="0"/>
          <w:sz w:val="22"/>
          <w:szCs w:val="22"/>
          <w:lang w:val="pt-BR"/>
        </w:rPr>
        <w:t xml:space="preserve"> </w:t>
      </w:r>
      <w:r w:rsidR="0098227D" w:rsidRPr="00B64324">
        <w:rPr>
          <w:rFonts w:ascii="Segoe UI" w:hAnsi="Segoe UI" w:cs="Segoe UI"/>
          <w:w w:val="0"/>
          <w:sz w:val="22"/>
          <w:szCs w:val="22"/>
          <w:lang w:val="pt-BR"/>
        </w:rPr>
        <w:t>das Debêntures</w:t>
      </w:r>
      <w:r w:rsidR="0098227D">
        <w:rPr>
          <w:rFonts w:ascii="Segoe UI" w:hAnsi="Segoe UI" w:cs="Segoe UI"/>
          <w:w w:val="0"/>
          <w:sz w:val="22"/>
          <w:szCs w:val="22"/>
          <w:lang w:val="pt-BR"/>
        </w:rPr>
        <w:t xml:space="preserve"> da Primeira Série</w:t>
      </w:r>
      <w:r w:rsidR="0059702F" w:rsidRPr="00B64324">
        <w:rPr>
          <w:rFonts w:ascii="Segoe UI" w:hAnsi="Segoe UI" w:cs="Segoe UI"/>
          <w:w w:val="0"/>
          <w:sz w:val="22"/>
          <w:szCs w:val="22"/>
          <w:lang w:val="pt-BR"/>
        </w:rPr>
        <w:t xml:space="preserve"> e Amortização</w:t>
      </w:r>
      <w:r w:rsidR="001F2398" w:rsidRPr="00B64324">
        <w:rPr>
          <w:rFonts w:ascii="Segoe UI" w:hAnsi="Segoe UI" w:cs="Segoe UI"/>
          <w:w w:val="0"/>
          <w:sz w:val="22"/>
          <w:szCs w:val="22"/>
          <w:lang w:val="pt-BR"/>
        </w:rPr>
        <w:t xml:space="preserve"> </w:t>
      </w:r>
      <w:r w:rsidR="0098227D" w:rsidRPr="00B64324">
        <w:rPr>
          <w:rFonts w:ascii="Segoe UI" w:hAnsi="Segoe UI" w:cs="Segoe UI"/>
          <w:w w:val="0"/>
          <w:sz w:val="22"/>
          <w:szCs w:val="22"/>
          <w:lang w:val="pt-BR"/>
        </w:rPr>
        <w:t>das Debêntures</w:t>
      </w:r>
      <w:r w:rsidR="0098227D">
        <w:rPr>
          <w:rFonts w:ascii="Segoe UI" w:hAnsi="Segoe UI" w:cs="Segoe UI"/>
          <w:w w:val="0"/>
          <w:sz w:val="22"/>
          <w:szCs w:val="22"/>
          <w:lang w:val="pt-BR"/>
        </w:rPr>
        <w:t xml:space="preserve"> da Primeira Série</w:t>
      </w:r>
      <w:r w:rsidR="0098227D" w:rsidRPr="00B64324" w:rsidDel="0098227D">
        <w:rPr>
          <w:rFonts w:ascii="Segoe UI" w:hAnsi="Segoe UI" w:cs="Segoe UI"/>
          <w:w w:val="0"/>
          <w:sz w:val="22"/>
          <w:szCs w:val="22"/>
          <w:lang w:val="pt-BR"/>
        </w:rPr>
        <w:t xml:space="preserve"> </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a qual será apurada mensalmente</w:t>
      </w:r>
      <w:r w:rsidR="00117481">
        <w:rPr>
          <w:rFonts w:ascii="Segoe UI" w:hAnsi="Segoe UI" w:cs="Segoe UI"/>
          <w:w w:val="0"/>
          <w:sz w:val="22"/>
          <w:szCs w:val="22"/>
          <w:lang w:val="pt-BR"/>
        </w:rPr>
        <w:t xml:space="preserve"> </w:t>
      </w:r>
      <w:r w:rsidR="00C27B86">
        <w:rPr>
          <w:rFonts w:ascii="Segoe UI" w:hAnsi="Segoe UI" w:cs="Segoe UI"/>
          <w:w w:val="0"/>
          <w:sz w:val="22"/>
          <w:szCs w:val="22"/>
          <w:lang w:val="pt-BR"/>
        </w:rPr>
        <w:t>na Data de Verificação (conforme definido abaixo)</w:t>
      </w:r>
      <w:r w:rsidR="00924260" w:rsidRPr="00B64324">
        <w:rPr>
          <w:rFonts w:ascii="Segoe UI" w:hAnsi="Segoe UI" w:cs="Segoe UI"/>
          <w:w w:val="0"/>
          <w:sz w:val="22"/>
          <w:szCs w:val="22"/>
          <w:lang w:val="pt-BR"/>
        </w:rPr>
        <w:t xml:space="preserv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(ii)</w:t>
      </w:r>
      <w:r w:rsidR="00686F76" w:rsidRPr="00B64324">
        <w:rPr>
          <w:rFonts w:ascii="Segoe UI" w:hAnsi="Segoe UI" w:cs="Segoe UI"/>
          <w:w w:val="0"/>
          <w:sz w:val="22"/>
          <w:szCs w:val="22"/>
          <w:lang w:val="pt-BR"/>
        </w:rPr>
        <w:t xml:space="preserve"> </w:t>
      </w:r>
      <w:r w:rsidR="00C27B86" w:rsidRPr="003D516E">
        <w:rPr>
          <w:rFonts w:ascii="Segoe UI" w:hAnsi="Segoe UI" w:cs="Segoe UI"/>
          <w:sz w:val="22"/>
          <w:szCs w:val="22"/>
          <w:lang w:val="pt-BR"/>
        </w:rPr>
        <w:t>[●]</w:t>
      </w:r>
      <w:r w:rsidR="003E4227">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w:t>
      </w:r>
      <w:r w:rsidR="00505C21">
        <w:rPr>
          <w:rFonts w:ascii="Segoe UI" w:hAnsi="Segoe UI" w:cs="Segoe UI"/>
          <w:w w:val="0"/>
          <w:sz w:val="22"/>
          <w:szCs w:val="22"/>
          <w:lang w:val="pt-BR"/>
        </w:rPr>
        <w:t>manter na C</w:t>
      </w:r>
      <w:r w:rsidR="00924260" w:rsidRPr="00B64324">
        <w:rPr>
          <w:rFonts w:ascii="Segoe UI" w:hAnsi="Segoe UI" w:cs="Segoe UI"/>
          <w:w w:val="0"/>
          <w:sz w:val="22"/>
          <w:szCs w:val="22"/>
          <w:lang w:val="pt-BR"/>
        </w:rPr>
        <w:t>onta</w:t>
      </w:r>
      <w:r w:rsidR="001503B4">
        <w:rPr>
          <w:rFonts w:ascii="Segoe UI" w:hAnsi="Segoe UI" w:cs="Segoe UI"/>
          <w:w w:val="0"/>
          <w:sz w:val="22"/>
          <w:szCs w:val="22"/>
          <w:lang w:val="pt-BR"/>
        </w:rPr>
        <w:t xml:space="preserve"> Depósito</w:t>
      </w:r>
      <w:r w:rsidR="00924260" w:rsidRPr="00B64324">
        <w:rPr>
          <w:rFonts w:ascii="Segoe UI" w:hAnsi="Segoe UI" w:cs="Segoe UI"/>
          <w:w w:val="0"/>
          <w:sz w:val="22"/>
          <w:szCs w:val="22"/>
          <w:lang w:val="pt-BR"/>
        </w:rPr>
        <w:t xml:space="preserve"> </w:t>
      </w:r>
      <w:r w:rsidR="00C313F9">
        <w:rPr>
          <w:rFonts w:ascii="Segoe UI" w:hAnsi="Segoe UI" w:cs="Segoe UI"/>
          <w:w w:val="0"/>
          <w:sz w:val="22"/>
          <w:szCs w:val="22"/>
          <w:lang w:val="pt-BR"/>
        </w:rPr>
        <w:t>Garantia</w:t>
      </w:r>
      <w:r w:rsidR="00924260" w:rsidRPr="00B64324">
        <w:rPr>
          <w:rFonts w:ascii="Segoe UI" w:hAnsi="Segoe UI" w:cs="Segoe UI"/>
          <w:w w:val="0"/>
          <w:sz w:val="22"/>
          <w:szCs w:val="22"/>
          <w:lang w:val="pt-BR"/>
        </w:rPr>
        <w:t xml:space="preserve"> um saldo equivalente à </w:t>
      </w:r>
      <w:r w:rsidR="00117481">
        <w:rPr>
          <w:rFonts w:ascii="Segoe UI" w:hAnsi="Segoe UI" w:cs="Segoe UI"/>
          <w:w w:val="0"/>
          <w:sz w:val="22"/>
          <w:szCs w:val="22"/>
          <w:lang w:val="pt-BR"/>
        </w:rPr>
        <w:t xml:space="preserve">projeção das </w:t>
      </w:r>
      <w:r w:rsidR="00924260" w:rsidRPr="00B64324">
        <w:rPr>
          <w:rFonts w:ascii="Segoe UI" w:hAnsi="Segoe UI" w:cs="Segoe UI"/>
          <w:w w:val="0"/>
          <w:sz w:val="22"/>
          <w:szCs w:val="22"/>
          <w:lang w:val="pt-BR"/>
        </w:rPr>
        <w:t xml:space="preserve">3 (três) parcelas de </w:t>
      </w:r>
      <w:r w:rsidR="002D665D" w:rsidRPr="00B64324">
        <w:rPr>
          <w:rFonts w:ascii="Segoe UI" w:hAnsi="Segoe UI" w:cs="Segoe UI"/>
          <w:w w:val="0"/>
          <w:sz w:val="22"/>
          <w:szCs w:val="22"/>
          <w:lang w:val="pt-BR"/>
        </w:rPr>
        <w:t>Remuneração</w:t>
      </w:r>
      <w:r w:rsidR="002D665D">
        <w:rPr>
          <w:rFonts w:ascii="Segoe UI" w:hAnsi="Segoe UI" w:cs="Segoe UI"/>
          <w:w w:val="0"/>
          <w:sz w:val="22"/>
          <w:szCs w:val="22"/>
          <w:lang w:val="pt-BR"/>
        </w:rPr>
        <w:t xml:space="preserve"> </w:t>
      </w:r>
      <w:r w:rsidR="002D665D" w:rsidRPr="00B64324">
        <w:rPr>
          <w:rFonts w:ascii="Segoe UI" w:hAnsi="Segoe UI" w:cs="Segoe UI"/>
          <w:w w:val="0"/>
          <w:sz w:val="22"/>
          <w:szCs w:val="22"/>
          <w:lang w:val="pt-BR"/>
        </w:rPr>
        <w:t>das Debêntures</w:t>
      </w:r>
      <w:r w:rsidR="002D665D">
        <w:rPr>
          <w:rFonts w:ascii="Segoe UI" w:hAnsi="Segoe UI" w:cs="Segoe UI"/>
          <w:w w:val="0"/>
          <w:sz w:val="22"/>
          <w:szCs w:val="22"/>
          <w:lang w:val="pt-BR"/>
        </w:rPr>
        <w:t xml:space="preserve"> da Segunda Série</w:t>
      </w:r>
      <w:r w:rsidR="002D665D" w:rsidRPr="00B64324">
        <w:rPr>
          <w:rFonts w:ascii="Segoe UI" w:hAnsi="Segoe UI" w:cs="Segoe UI"/>
          <w:w w:val="0"/>
          <w:sz w:val="22"/>
          <w:szCs w:val="22"/>
          <w:lang w:val="pt-BR"/>
        </w:rPr>
        <w:t xml:space="preserve"> e Amortização das Debêntures</w:t>
      </w:r>
      <w:r w:rsidR="002D665D">
        <w:rPr>
          <w:rFonts w:ascii="Segoe UI" w:hAnsi="Segoe UI" w:cs="Segoe UI"/>
          <w:w w:val="0"/>
          <w:sz w:val="22"/>
          <w:szCs w:val="22"/>
          <w:lang w:val="pt-BR"/>
        </w:rPr>
        <w:t xml:space="preserve"> da Segunda Série</w:t>
      </w:r>
      <w:r w:rsidR="00924260" w:rsidRPr="00B64324">
        <w:rPr>
          <w:rFonts w:ascii="Segoe UI" w:hAnsi="Segoe UI" w:cs="Segoe UI"/>
          <w:w w:val="0"/>
          <w:sz w:val="22"/>
          <w:szCs w:val="22"/>
          <w:lang w:val="pt-BR"/>
        </w:rPr>
        <w:t xml:space="preserve">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w:t>
      </w:r>
      <w:r w:rsidR="00924260" w:rsidRPr="00B64324">
        <w:rPr>
          <w:rFonts w:ascii="Segoe UI" w:hAnsi="Segoe UI" w:cs="Segoe UI"/>
          <w:w w:val="0"/>
          <w:sz w:val="22"/>
          <w:szCs w:val="22"/>
          <w:lang w:val="pt-BR"/>
        </w:rPr>
        <w:lastRenderedPageBreak/>
        <w:t xml:space="preserve">mensalmente </w:t>
      </w:r>
      <w:r w:rsidR="00C27B86">
        <w:rPr>
          <w:rFonts w:ascii="Segoe UI" w:hAnsi="Segoe UI" w:cs="Segoe UI"/>
          <w:w w:val="0"/>
          <w:sz w:val="22"/>
          <w:szCs w:val="22"/>
          <w:lang w:val="pt-BR"/>
        </w:rPr>
        <w:t xml:space="preserve">na Data de Verificação </w:t>
      </w:r>
      <w:r w:rsidR="00924260" w:rsidRPr="00B64324">
        <w:rPr>
          <w:rFonts w:ascii="Segoe UI" w:hAnsi="Segoe UI" w:cs="Segoe UI"/>
          <w:w w:val="0"/>
          <w:sz w:val="22"/>
          <w:szCs w:val="22"/>
          <w:lang w:val="pt-BR"/>
        </w:rPr>
        <w:t xml:space="preserve">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(ii)</w:t>
      </w:r>
      <w:r w:rsidR="00924260" w:rsidRPr="00B64324">
        <w:rPr>
          <w:rFonts w:ascii="Segoe UI" w:hAnsi="Segoe UI" w:cs="Segoe UI"/>
          <w:w w:val="0"/>
          <w:sz w:val="22"/>
          <w:szCs w:val="22"/>
          <w:lang w:val="pt-BR"/>
        </w:rPr>
        <w:t xml:space="preserve"> </w:t>
      </w:r>
      <w:r w:rsidR="00C27B86" w:rsidRPr="003D516E">
        <w:rPr>
          <w:rFonts w:ascii="Segoe UI" w:hAnsi="Segoe UI" w:cs="Segoe UI"/>
          <w:sz w:val="22"/>
          <w:szCs w:val="22"/>
          <w:lang w:val="pt-BR"/>
        </w:rPr>
        <w:t>[●]</w:t>
      </w:r>
      <w:r w:rsidR="00117481">
        <w:rPr>
          <w:rFonts w:ascii="Segoe UI" w:hAnsi="Segoe UI" w:cs="Segoe UI"/>
          <w:w w:val="0"/>
          <w:sz w:val="22"/>
          <w:szCs w:val="22"/>
          <w:lang w:val="pt-BR"/>
        </w:rPr>
        <w:t xml:space="preserve"> </w:t>
      </w:r>
      <w:r w:rsidR="00924260" w:rsidRPr="00B64324">
        <w:rPr>
          <w:rFonts w:ascii="Segoe UI" w:hAnsi="Segoe UI" w:cs="Segoe UI"/>
          <w:w w:val="0"/>
          <w:sz w:val="22"/>
          <w:szCs w:val="22"/>
          <w:lang w:val="pt-BR"/>
        </w:rPr>
        <w:t xml:space="preserve">de agosto de 2023, o que ocorrer </w:t>
      </w:r>
      <w:r w:rsidR="00E5246A" w:rsidRPr="00B64324">
        <w:rPr>
          <w:rFonts w:ascii="Segoe UI" w:hAnsi="Segoe UI" w:cs="Segoe UI"/>
          <w:w w:val="0"/>
          <w:sz w:val="22"/>
          <w:szCs w:val="22"/>
          <w:lang w:val="pt-BR"/>
        </w:rPr>
        <w:t>primeiro; e</w:t>
      </w:r>
      <w:r w:rsidR="00017B4F" w:rsidRPr="00B64324">
        <w:rPr>
          <w:rFonts w:ascii="Segoe UI" w:hAnsi="Segoe UI" w:cs="Segoe UI"/>
          <w:w w:val="0"/>
          <w:sz w:val="22"/>
          <w:szCs w:val="22"/>
          <w:lang w:val="pt-BR"/>
        </w:rPr>
        <w:t xml:space="preserve"> </w:t>
      </w:r>
    </w:p>
    <w:p w14:paraId="1818C886" w14:textId="465D741C" w:rsidR="0071092F" w:rsidRPr="00CA72A5" w:rsidRDefault="0040456D" w:rsidP="000355DA">
      <w:pPr>
        <w:pStyle w:val="Level1"/>
        <w:numPr>
          <w:ilvl w:val="0"/>
          <w:numId w:val="0"/>
        </w:numPr>
        <w:tabs>
          <w:tab w:val="left" w:pos="3544"/>
        </w:tabs>
        <w:spacing w:after="240" w:line="320" w:lineRule="atLeast"/>
        <w:ind w:left="709"/>
        <w:rPr>
          <w:rFonts w:ascii="Segoe UI" w:eastAsia="Arial" w:hAnsi="Segoe UI"/>
          <w:b w:val="0"/>
          <w:w w:val="0"/>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6B3C1E">
        <w:rPr>
          <w:rFonts w:ascii="Segoe UI" w:eastAsia="Arial" w:hAnsi="Segoe UI" w:cs="Segoe UI"/>
          <w:b w:val="0"/>
          <w:bCs w:val="0"/>
          <w:iCs w:val="0"/>
          <w:w w:val="0"/>
          <w:szCs w:val="22"/>
          <w:lang w:eastAsia="en-GB"/>
        </w:rPr>
        <w:t>O</w:t>
      </w:r>
      <w:r w:rsidR="006B3C1E" w:rsidRPr="00B64324">
        <w:rPr>
          <w:rFonts w:ascii="Segoe UI" w:eastAsia="Arial" w:hAnsi="Segoe UI" w:cs="Segoe UI"/>
          <w:b w:val="0"/>
          <w:bCs w:val="0"/>
          <w:iCs w:val="0"/>
          <w:w w:val="0"/>
          <w:szCs w:val="22"/>
          <w:lang w:eastAsia="en-GB"/>
        </w:rPr>
        <w:t xml:space="preserve">brigação </w:t>
      </w:r>
      <w:r w:rsidR="00167A9D" w:rsidRPr="00B64324">
        <w:rPr>
          <w:rFonts w:ascii="Segoe UI" w:eastAsia="Arial" w:hAnsi="Segoe UI" w:cs="Segoe UI"/>
          <w:b w:val="0"/>
          <w:bCs w:val="0"/>
          <w:iCs w:val="0"/>
          <w:w w:val="0"/>
          <w:szCs w:val="22"/>
          <w:lang w:eastAsia="en-GB"/>
        </w:rPr>
        <w:t>de aporte de capital</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w:t>
      </w:r>
      <w:r w:rsidR="0061046A">
        <w:rPr>
          <w:rFonts w:ascii="Segoe UI" w:eastAsia="Arial" w:hAnsi="Segoe UI" w:cs="Segoe UI"/>
          <w:b w:val="0"/>
          <w:bCs w:val="0"/>
          <w:iCs w:val="0"/>
          <w:w w:val="0"/>
          <w:szCs w:val="22"/>
          <w:lang w:eastAsia="en-GB"/>
        </w:rPr>
        <w:t>, na qualidade de interveniente-anuente,</w:t>
      </w:r>
      <w:r w:rsidR="00167A9D" w:rsidRPr="00B64324">
        <w:rPr>
          <w:rFonts w:ascii="Segoe UI" w:eastAsia="Arial" w:hAnsi="Segoe UI" w:cs="Segoe UI"/>
          <w:b w:val="0"/>
          <w:bCs w:val="0"/>
          <w:iCs w:val="0"/>
          <w:w w:val="0"/>
          <w:szCs w:val="22"/>
          <w:lang w:eastAsia="en-GB"/>
        </w:rPr>
        <w:t xml:space="preserv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6B0268">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F7B36" w:rsidRPr="007F7B36">
        <w:rPr>
          <w:rFonts w:ascii="Segoe UI" w:eastAsia="Arial" w:hAnsi="Segoe UI" w:cs="Segoe UI"/>
          <w:b w:val="0"/>
          <w:bCs w:val="0"/>
          <w:iCs w:val="0"/>
          <w:w w:val="0"/>
          <w:szCs w:val="22"/>
          <w:lang w:eastAsia="en-GB"/>
        </w:rPr>
        <w:t xml:space="preserve">caso, </w:t>
      </w:r>
      <w:r w:rsidR="00835EC3">
        <w:rPr>
          <w:rFonts w:ascii="Segoe UI" w:eastAsia="Arial" w:hAnsi="Segoe UI" w:cs="Segoe UI"/>
          <w:b w:val="0"/>
          <w:bCs w:val="0"/>
          <w:iCs w:val="0"/>
          <w:w w:val="0"/>
          <w:szCs w:val="22"/>
          <w:lang w:eastAsia="en-GB"/>
        </w:rPr>
        <w:t xml:space="preserve">a critério do </w:t>
      </w:r>
      <w:r w:rsidR="007F7B36" w:rsidRPr="007F7B36">
        <w:rPr>
          <w:rFonts w:ascii="Segoe UI" w:eastAsia="Arial" w:hAnsi="Segoe UI" w:cs="Segoe UI"/>
          <w:b w:val="0"/>
          <w:bCs w:val="0"/>
          <w:iCs w:val="0"/>
          <w:w w:val="0"/>
          <w:szCs w:val="22"/>
          <w:lang w:eastAsia="en-GB"/>
        </w:rPr>
        <w:t xml:space="preserve">Engenheiro Independente, </w:t>
      </w:r>
      <w:r w:rsidR="00DE5EDD">
        <w:rPr>
          <w:rFonts w:ascii="Segoe UI" w:eastAsia="Arial" w:hAnsi="Segoe UI" w:cs="Segoe UI"/>
          <w:b w:val="0"/>
          <w:bCs w:val="0"/>
          <w:iCs w:val="0"/>
          <w:w w:val="0"/>
          <w:szCs w:val="22"/>
          <w:lang w:eastAsia="en-GB"/>
        </w:rPr>
        <w:t xml:space="preserve">mediante </w:t>
      </w:r>
      <w:r w:rsidR="00DE5EDD" w:rsidRPr="002903CE">
        <w:rPr>
          <w:rFonts w:ascii="Segoe UI" w:eastAsia="Arial" w:hAnsi="Segoe UI" w:cs="Segoe UI"/>
          <w:b w:val="0"/>
          <w:bCs w:val="0"/>
          <w:iCs w:val="0"/>
          <w:w w:val="0"/>
          <w:szCs w:val="22"/>
          <w:lang w:eastAsia="en-GB"/>
        </w:rPr>
        <w:t>notificação com justifi</w:t>
      </w:r>
      <w:r w:rsidR="00DE5EDD">
        <w:rPr>
          <w:rFonts w:ascii="Segoe UI" w:eastAsia="Arial" w:hAnsi="Segoe UI" w:cs="Segoe UI"/>
          <w:b w:val="0"/>
          <w:bCs w:val="0"/>
          <w:iCs w:val="0"/>
          <w:w w:val="0"/>
          <w:szCs w:val="22"/>
          <w:lang w:eastAsia="en-GB"/>
        </w:rPr>
        <w:t>cativa</w:t>
      </w:r>
      <w:r w:rsidR="00DE5EDD" w:rsidRPr="002903CE">
        <w:rPr>
          <w:rFonts w:ascii="Segoe UI" w:eastAsia="Arial" w:hAnsi="Segoe UI" w:cs="Segoe UI"/>
          <w:b w:val="0"/>
          <w:bCs w:val="0"/>
          <w:iCs w:val="0"/>
          <w:w w:val="0"/>
          <w:szCs w:val="22"/>
          <w:lang w:eastAsia="en-GB"/>
        </w:rPr>
        <w:t xml:space="preserve"> por escrito</w:t>
      </w:r>
      <w:r w:rsidR="00DE5EDD">
        <w:rPr>
          <w:rFonts w:ascii="Segoe UI" w:eastAsia="Arial" w:hAnsi="Segoe UI" w:cs="Segoe UI"/>
          <w:b w:val="0"/>
          <w:bCs w:val="0"/>
          <w:iCs w:val="0"/>
          <w:w w:val="0"/>
          <w:szCs w:val="22"/>
          <w:lang w:eastAsia="en-GB"/>
        </w:rPr>
        <w:t xml:space="preserve"> para a Emissora,</w:t>
      </w:r>
      <w:r w:rsidR="00DE5EDD" w:rsidRPr="006D70DF">
        <w:rPr>
          <w:rFonts w:ascii="Segoe UI" w:eastAsia="Arial" w:hAnsi="Segoe UI" w:cs="Segoe UI"/>
          <w:b w:val="0"/>
          <w:bCs w:val="0"/>
          <w:iCs w:val="0"/>
          <w:w w:val="0"/>
          <w:szCs w:val="22"/>
          <w:lang w:eastAsia="en-GB"/>
        </w:rPr>
        <w:t xml:space="preserve"> </w:t>
      </w:r>
      <w:r w:rsidR="006D70DF" w:rsidRPr="006D70DF">
        <w:rPr>
          <w:rFonts w:ascii="Segoe UI" w:eastAsia="Arial" w:hAnsi="Segoe UI" w:cs="Segoe UI"/>
          <w:b w:val="0"/>
          <w:bCs w:val="0"/>
          <w:iCs w:val="0"/>
          <w:w w:val="0"/>
          <w:szCs w:val="22"/>
          <w:lang w:eastAsia="en-GB"/>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(ii)</w:t>
      </w:r>
      <w:r w:rsidR="007129AB" w:rsidRPr="00B64324">
        <w:rPr>
          <w:rFonts w:ascii="Segoe UI" w:eastAsia="Arial" w:hAnsi="Segoe UI" w:cs="Segoe UI"/>
          <w:b w:val="0"/>
          <w:bCs w:val="0"/>
          <w:iCs w:val="0"/>
          <w:w w:val="0"/>
          <w:szCs w:val="22"/>
          <w:lang w:eastAsia="en-GB"/>
        </w:rPr>
        <w:t xml:space="preserve"> </w:t>
      </w:r>
      <w:r w:rsidR="006D70DF" w:rsidRPr="006D70DF">
        <w:rPr>
          <w:rFonts w:ascii="Segoe UI" w:eastAsia="Arial" w:hAnsi="Segoe UI" w:cs="Segoe UI"/>
          <w:b w:val="0"/>
          <w:bCs w:val="0"/>
          <w:iCs w:val="0"/>
          <w:w w:val="0"/>
          <w:szCs w:val="22"/>
          <w:lang w:eastAsia="en-GB"/>
        </w:rPr>
        <w:t xml:space="preserve">em qualquer Data de Verificação, caso o saldo da Conta Vinculada e/ou da Conta </w:t>
      </w:r>
      <w:r w:rsidR="001503B4">
        <w:rPr>
          <w:rFonts w:ascii="Segoe UI" w:eastAsia="Arial" w:hAnsi="Segoe UI" w:cs="Segoe UI"/>
          <w:b w:val="0"/>
          <w:bCs w:val="0"/>
          <w:iCs w:val="0"/>
          <w:w w:val="0"/>
          <w:szCs w:val="22"/>
          <w:lang w:eastAsia="en-GB"/>
        </w:rPr>
        <w:t xml:space="preserve">Depósito </w:t>
      </w:r>
      <w:r w:rsidR="00C313F9">
        <w:rPr>
          <w:rFonts w:ascii="Segoe UI" w:eastAsia="Arial" w:hAnsi="Segoe UI" w:cs="Segoe UI"/>
          <w:b w:val="0"/>
          <w:bCs w:val="0"/>
          <w:iCs w:val="0"/>
          <w:w w:val="0"/>
          <w:szCs w:val="22"/>
          <w:lang w:eastAsia="en-GB"/>
        </w:rPr>
        <w:t>Garantia</w:t>
      </w:r>
      <w:r w:rsidR="006D70DF" w:rsidRPr="006D70DF">
        <w:rPr>
          <w:rFonts w:ascii="Segoe UI" w:eastAsia="Arial" w:hAnsi="Segoe UI" w:cs="Segoe UI"/>
          <w:b w:val="0"/>
          <w:bCs w:val="0"/>
          <w:iCs w:val="0"/>
          <w:w w:val="0"/>
          <w:szCs w:val="22"/>
          <w:lang w:eastAsia="en-GB"/>
        </w:rPr>
        <w:t xml:space="preserve"> esteja abaixo do Montante Mínimo Serviço da Dívida da Primeira Série e</w:t>
      </w:r>
      <w:r w:rsidR="006D70DF">
        <w:rPr>
          <w:rFonts w:ascii="Segoe UI" w:eastAsia="Arial" w:hAnsi="Segoe UI" w:cs="Segoe UI"/>
          <w:b w:val="0"/>
          <w:bCs w:val="0"/>
          <w:iCs w:val="0"/>
          <w:w w:val="0"/>
          <w:szCs w:val="22"/>
          <w:lang w:eastAsia="en-GB"/>
        </w:rPr>
        <w:t>/ou</w:t>
      </w:r>
      <w:r w:rsidR="006D70DF" w:rsidRPr="006D70DF">
        <w:rPr>
          <w:rFonts w:ascii="Segoe UI" w:eastAsia="Arial" w:hAnsi="Segoe UI" w:cs="Segoe UI"/>
          <w:b w:val="0"/>
          <w:bCs w:val="0"/>
          <w:iCs w:val="0"/>
          <w:w w:val="0"/>
          <w:szCs w:val="22"/>
          <w:lang w:eastAsia="en-GB"/>
        </w:rPr>
        <w:t xml:space="preserve"> do Montante Mínimo Serviço da Dívida da Segunda Série, respectivamente</w:t>
      </w:r>
      <w:r w:rsidR="00DF6B22" w:rsidRPr="00B64324">
        <w:rPr>
          <w:rFonts w:ascii="Segoe UI" w:eastAsia="Arial" w:hAnsi="Segoe UI" w:cs="Segoe UI"/>
          <w:b w:val="0"/>
          <w:bCs w:val="0"/>
          <w:iCs w:val="0"/>
          <w:w w:val="0"/>
          <w:szCs w:val="22"/>
          <w:lang w:eastAsia="en-GB"/>
        </w:rPr>
        <w:t>;</w:t>
      </w:r>
      <w:r w:rsidR="00501DFC">
        <w:rPr>
          <w:rFonts w:ascii="Segoe UI" w:eastAsia="Arial" w:hAnsi="Segoe UI" w:cs="Segoe UI"/>
          <w:b w:val="0"/>
          <w:bCs w:val="0"/>
          <w:iCs w:val="0"/>
          <w:w w:val="0"/>
          <w:szCs w:val="22"/>
          <w:lang w:eastAsia="en-GB"/>
        </w:rPr>
        <w:t xml:space="preserve"> </w:t>
      </w:r>
      <w:r w:rsidR="006D70DF">
        <w:rPr>
          <w:rFonts w:ascii="Segoe UI" w:eastAsia="Arial" w:hAnsi="Segoe UI" w:cs="Segoe UI"/>
          <w:b w:val="0"/>
          <w:bCs w:val="0"/>
          <w:iCs w:val="0"/>
          <w:w w:val="0"/>
          <w:szCs w:val="22"/>
          <w:lang w:eastAsia="en-GB"/>
        </w:rPr>
        <w:t xml:space="preserve">e </w:t>
      </w:r>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6D70DF" w:rsidRPr="006D70DF">
        <w:rPr>
          <w:rFonts w:ascii="Segoe UI" w:eastAsia="Arial" w:hAnsi="Segoe UI" w:cs="Segoe UI"/>
          <w:b w:val="0"/>
          <w:bCs w:val="0"/>
          <w:iCs w:val="0"/>
          <w:w w:val="0"/>
          <w:szCs w:val="22"/>
          <w:lang w:eastAsia="en-GB"/>
        </w:rPr>
        <w:t xml:space="preserve">em caso de decretação do vencimento antecipado das obrigações decorrentes das Debêntures ou e/ou no caso de vencimento final das Debêntures, as Obrigações Garantidas não tenham sido integral e efetivamente quitadas pela </w:t>
      </w:r>
      <w:r w:rsidR="006D70DF">
        <w:rPr>
          <w:rFonts w:ascii="Segoe UI" w:eastAsia="Arial" w:hAnsi="Segoe UI" w:cs="Segoe UI"/>
          <w:b w:val="0"/>
          <w:bCs w:val="0"/>
          <w:iCs w:val="0"/>
          <w:w w:val="0"/>
          <w:szCs w:val="22"/>
          <w:lang w:eastAsia="en-GB"/>
        </w:rPr>
        <w:t>Emissora</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r w:rsidR="00A6161C">
        <w:rPr>
          <w:rFonts w:ascii="Segoe UI" w:eastAsia="Arial" w:hAnsi="Segoe UI" w:cs="Segoe UI"/>
          <w:b w:val="0"/>
          <w:bCs w:val="0"/>
          <w:iCs w:val="0"/>
          <w:w w:val="0"/>
          <w:szCs w:val="22"/>
          <w:lang w:eastAsia="en-GB"/>
        </w:rPr>
        <w:t xml:space="preserve"> O </w:t>
      </w:r>
      <w:r w:rsidR="00A6161C" w:rsidRPr="009C48CF">
        <w:rPr>
          <w:rFonts w:ascii="Segoe UI" w:eastAsia="Arial" w:hAnsi="Segoe UI" w:cs="Segoe UI"/>
          <w:b w:val="0"/>
          <w:iCs w:val="0"/>
          <w:w w:val="0"/>
          <w:szCs w:val="22"/>
          <w:lang w:eastAsia="en-GB"/>
        </w:rPr>
        <w:t>Contrato de Obrigação de Aporte</w:t>
      </w:r>
      <w:r w:rsidR="00A6161C" w:rsidRPr="00A6161C">
        <w:rPr>
          <w:rFonts w:ascii="Segoe UI" w:eastAsia="Arial" w:hAnsi="Segoe UI" w:cs="Segoe UI"/>
          <w:b w:val="0"/>
          <w:bCs w:val="0"/>
          <w:iCs w:val="0"/>
          <w:w w:val="0"/>
          <w:szCs w:val="22"/>
          <w:lang w:eastAsia="en-GB"/>
        </w:rPr>
        <w:t xml:space="preserve"> </w:t>
      </w:r>
      <w:r w:rsidR="00A6161C" w:rsidRPr="009C48CF">
        <w:rPr>
          <w:rFonts w:ascii="Segoe UI" w:eastAsia="Arial" w:hAnsi="Segoe UI" w:cs="Segoe UI"/>
          <w:b w:val="0"/>
          <w:iCs w:val="0"/>
          <w:w w:val="0"/>
          <w:szCs w:val="22"/>
          <w:lang w:eastAsia="en-GB"/>
        </w:rPr>
        <w:t>de Capital</w:t>
      </w:r>
      <w:r w:rsidR="00A6161C">
        <w:rPr>
          <w:rFonts w:ascii="Segoe UI" w:eastAsia="Arial" w:hAnsi="Segoe UI" w:cs="Segoe UI"/>
          <w:b w:val="0"/>
          <w:bCs w:val="0"/>
          <w:iCs w:val="0"/>
          <w:w w:val="0"/>
          <w:szCs w:val="22"/>
          <w:lang w:eastAsia="en-GB"/>
        </w:rPr>
        <w:t xml:space="preserve"> terá vigência até a </w:t>
      </w:r>
      <w:r w:rsidR="00AA64F3" w:rsidRPr="00CA72A5">
        <w:rPr>
          <w:rFonts w:ascii="Segoe UI" w:hAnsi="Segoe UI"/>
          <w:b w:val="0"/>
        </w:rPr>
        <w:t>Data de Conclusão do Projeto</w:t>
      </w:r>
      <w:r w:rsidR="00A6161C">
        <w:rPr>
          <w:rFonts w:ascii="Segoe UI" w:eastAsia="Arial" w:hAnsi="Segoe UI" w:cs="Segoe UI"/>
          <w:b w:val="0"/>
          <w:bCs w:val="0"/>
          <w:iCs w:val="0"/>
          <w:w w:val="0"/>
          <w:szCs w:val="22"/>
          <w:lang w:eastAsia="en-GB"/>
        </w:rPr>
        <w:t xml:space="preserve">. </w:t>
      </w:r>
    </w:p>
    <w:p w14:paraId="11B43428" w14:textId="37D54658" w:rsidR="00F75561" w:rsidRPr="00410EAC"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w:t>
      </w:r>
      <w:r w:rsidR="008E24C6">
        <w:rPr>
          <w:rFonts w:ascii="Segoe UI" w:hAnsi="Segoe UI" w:cs="Segoe UI"/>
          <w:w w:val="0"/>
          <w:sz w:val="22"/>
          <w:szCs w:val="22"/>
          <w:lang w:val="pt-BR"/>
        </w:rPr>
        <w:t xml:space="preserve">, observado o disposto na Cláusula </w:t>
      </w:r>
      <w:r w:rsidR="003C6EE8">
        <w:rPr>
          <w:rFonts w:ascii="Segoe UI" w:hAnsi="Segoe UI" w:cs="Segoe UI"/>
          <w:w w:val="0"/>
          <w:sz w:val="22"/>
          <w:szCs w:val="22"/>
          <w:lang w:val="pt-BR"/>
        </w:rPr>
        <w:fldChar w:fldCharType="begin"/>
      </w:r>
      <w:r w:rsidR="003C6EE8">
        <w:rPr>
          <w:rFonts w:ascii="Segoe UI" w:hAnsi="Segoe UI" w:cs="Segoe UI"/>
          <w:w w:val="0"/>
          <w:sz w:val="22"/>
          <w:szCs w:val="22"/>
          <w:lang w:val="pt-BR"/>
        </w:rPr>
        <w:instrText xml:space="preserve"> REF _Ref115816990 \w \p \h </w:instrText>
      </w:r>
      <w:r w:rsidR="003C6EE8">
        <w:rPr>
          <w:rFonts w:ascii="Segoe UI" w:hAnsi="Segoe UI" w:cs="Segoe UI"/>
          <w:w w:val="0"/>
          <w:sz w:val="22"/>
          <w:szCs w:val="22"/>
          <w:lang w:val="pt-BR"/>
        </w:rPr>
      </w:r>
      <w:r w:rsidR="003C6EE8">
        <w:rPr>
          <w:rFonts w:ascii="Segoe UI" w:hAnsi="Segoe UI" w:cs="Segoe UI"/>
          <w:w w:val="0"/>
          <w:sz w:val="22"/>
          <w:szCs w:val="22"/>
          <w:lang w:val="pt-BR"/>
        </w:rPr>
        <w:fldChar w:fldCharType="separate"/>
      </w:r>
      <w:r w:rsidR="003C6EE8">
        <w:rPr>
          <w:rFonts w:ascii="Segoe UI" w:hAnsi="Segoe UI" w:cs="Segoe UI"/>
          <w:w w:val="0"/>
          <w:sz w:val="22"/>
          <w:szCs w:val="22"/>
          <w:lang w:val="pt-BR"/>
        </w:rPr>
        <w:t>4.24.1 abaixo</w:t>
      </w:r>
      <w:r w:rsidR="003C6EE8">
        <w:rPr>
          <w:rFonts w:ascii="Segoe UI" w:hAnsi="Segoe UI" w:cs="Segoe UI"/>
          <w:w w:val="0"/>
          <w:sz w:val="22"/>
          <w:szCs w:val="22"/>
          <w:lang w:val="pt-BR"/>
        </w:rPr>
        <w:fldChar w:fldCharType="end"/>
      </w:r>
      <w:r w:rsidRPr="008A370E">
        <w:rPr>
          <w:rFonts w:ascii="Segoe UI" w:hAnsi="Segoe UI" w:cs="Segoe UI"/>
          <w:w w:val="0"/>
          <w:sz w:val="22"/>
          <w:szCs w:val="22"/>
          <w:lang w:val="pt-BR"/>
        </w:rPr>
        <w:t xml:space="preserve"> ; sendo certo que, os recursos decorrentes da execução e/ou excussão das Garantias, deverão ser aplicados na seguinte ordem, observado, ainda, os termos e condições dos Contratos de Garantia: </w:t>
      </w:r>
      <w:r w:rsidRPr="00140138">
        <w:rPr>
          <w:rFonts w:ascii="Segoe UI" w:hAnsi="Segoe UI"/>
          <w:b/>
          <w:bCs/>
          <w:w w:val="0"/>
          <w:sz w:val="22"/>
          <w:lang w:val="pt-BR"/>
        </w:rPr>
        <w:t>(1)</w:t>
      </w:r>
      <w:r w:rsidRPr="008A370E">
        <w:rPr>
          <w:rFonts w:ascii="Segoe UI" w:hAnsi="Segoe UI" w:cs="Segoe UI"/>
          <w:w w:val="0"/>
          <w:sz w:val="22"/>
          <w:szCs w:val="22"/>
          <w:lang w:val="pt-BR"/>
        </w:rPr>
        <w:t xml:space="preserve"> quitação integral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Primeira Série; e </w:t>
      </w:r>
      <w:r w:rsidRPr="00140138">
        <w:rPr>
          <w:rFonts w:ascii="Segoe UI" w:hAnsi="Segoe UI"/>
          <w:b/>
          <w:bCs/>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w:t>
      </w:r>
      <w:r w:rsidRPr="008A370E">
        <w:rPr>
          <w:rFonts w:ascii="Segoe UI" w:hAnsi="Segoe UI" w:cs="Segoe UI"/>
          <w:w w:val="0"/>
          <w:sz w:val="22"/>
          <w:szCs w:val="22"/>
          <w:lang w:val="pt-BR"/>
        </w:rPr>
        <w:lastRenderedPageBreak/>
        <w:t xml:space="preserve">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Pr>
          <w:rFonts w:ascii="Segoe UI" w:hAnsi="Segoe UI" w:cs="Segoe UI"/>
          <w:w w:val="0"/>
          <w:sz w:val="22"/>
          <w:szCs w:val="22"/>
          <w:lang w:val="pt-BR"/>
        </w:rPr>
        <w:t>Segunda</w:t>
      </w:r>
      <w:r w:rsidR="006D70DF" w:rsidRPr="008A370E">
        <w:rPr>
          <w:rFonts w:ascii="Segoe UI" w:hAnsi="Segoe UI" w:cs="Segoe UI"/>
          <w:w w:val="0"/>
          <w:sz w:val="22"/>
          <w:szCs w:val="22"/>
          <w:lang w:val="pt-BR"/>
        </w:rPr>
        <w:t xml:space="preserve"> </w:t>
      </w:r>
      <w:r w:rsidRPr="008A370E">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410EAC" w:rsidRDefault="003C6EE8" w:rsidP="00410EAC">
      <w:pPr>
        <w:pStyle w:val="Level2"/>
        <w:numPr>
          <w:ilvl w:val="0"/>
          <w:numId w:val="49"/>
        </w:numPr>
        <w:spacing w:after="240" w:line="320" w:lineRule="atLeast"/>
        <w:ind w:left="709" w:firstLine="0"/>
        <w:rPr>
          <w:rFonts w:ascii="Segoe UI" w:hAnsi="Segoe UI" w:cs="Segoe UI"/>
          <w:iCs/>
          <w:w w:val="0"/>
          <w:sz w:val="22"/>
          <w:szCs w:val="22"/>
          <w:lang w:val="pt-BR"/>
        </w:rPr>
      </w:pPr>
      <w:bookmarkStart w:id="111" w:name="_Ref115816990"/>
      <w:r w:rsidRPr="00410EAC">
        <w:rPr>
          <w:rFonts w:ascii="Segoe UI" w:hAnsi="Segoe UI" w:cs="Segoe UI"/>
          <w:iCs/>
          <w:w w:val="0"/>
          <w:sz w:val="22"/>
          <w:szCs w:val="22"/>
          <w:lang w:val="pt-BR"/>
        </w:rPr>
        <w:t xml:space="preserve">Os recursos depositados na </w:t>
      </w:r>
      <w:r w:rsidR="00B42176">
        <w:rPr>
          <w:rFonts w:ascii="Segoe UI" w:hAnsi="Segoe UI" w:cs="Segoe UI"/>
          <w:iCs/>
          <w:w w:val="0"/>
          <w:sz w:val="22"/>
          <w:szCs w:val="22"/>
          <w:lang w:val="pt-BR"/>
        </w:rPr>
        <w:t>Conta</w:t>
      </w:r>
      <w:r w:rsidR="002F56A0">
        <w:rPr>
          <w:rFonts w:ascii="Segoe UI" w:hAnsi="Segoe UI" w:cs="Segoe UI"/>
          <w:iCs/>
          <w:w w:val="0"/>
          <w:sz w:val="22"/>
          <w:szCs w:val="22"/>
          <w:lang w:val="pt-BR"/>
        </w:rPr>
        <w:t xml:space="preserve"> Depósito Garantia serão compartilhados </w:t>
      </w:r>
      <w:r w:rsidR="002F56A0" w:rsidRPr="008A370E">
        <w:rPr>
          <w:rFonts w:ascii="Segoe UI" w:hAnsi="Segoe UI" w:cs="Segoe UI"/>
          <w:w w:val="0"/>
          <w:sz w:val="22"/>
          <w:szCs w:val="22"/>
          <w:lang w:val="pt-BR"/>
        </w:rPr>
        <w:t>entre os Debenturistas da Primeira Série e os Debenturistas da Segunda Série</w:t>
      </w:r>
      <w:r w:rsidR="0064060B">
        <w:rPr>
          <w:rFonts w:ascii="Segoe UI" w:hAnsi="Segoe UI" w:cs="Segoe UI"/>
          <w:w w:val="0"/>
          <w:sz w:val="22"/>
          <w:szCs w:val="22"/>
          <w:lang w:val="pt-BR"/>
        </w:rPr>
        <w:t xml:space="preserve"> até o </w:t>
      </w:r>
      <w:proofErr w:type="spellStart"/>
      <w:r w:rsidR="0064060B" w:rsidRPr="00410EAC">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Após o </w:t>
      </w:r>
      <w:proofErr w:type="spellStart"/>
      <w:r w:rsidR="0064060B" w:rsidRPr="00836CA2">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3FECD4E3" w:rsidR="00216E92" w:rsidRPr="00B6432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12" w:name="_Ref111724368"/>
      <w:bookmarkEnd w:id="111"/>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622AE7">
        <w:rPr>
          <w:rFonts w:ascii="Segoe UI" w:hAnsi="Segoe UI" w:cs="Segoe UI"/>
          <w:sz w:val="22"/>
          <w:szCs w:val="22"/>
          <w:lang w:val="pt-BR"/>
        </w:rPr>
        <w:t>Conta Livre Movimento (conforme definida no Contrato de Cessão Fiduciária)</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F75561">
        <w:rPr>
          <w:rFonts w:ascii="Segoe UI" w:hAnsi="Segoe UI"/>
          <w:sz w:val="22"/>
          <w:lang w:val="pt-BR"/>
        </w:rPr>
        <w:t>[</w:t>
      </w:r>
      <w:r w:rsidR="00217E87">
        <w:rPr>
          <w:rFonts w:ascii="Segoe UI" w:hAnsi="Segoe UI"/>
          <w:sz w:val="22"/>
          <w:lang w:val="pt-BR"/>
        </w:rPr>
        <w:t>R$ 7.000.000,00 (sete milhões de reais)</w:t>
      </w:r>
      <w:r w:rsidR="00F75561">
        <w:rPr>
          <w:rFonts w:ascii="Segoe UI" w:hAnsi="Segoe UI"/>
          <w:sz w:val="22"/>
          <w:lang w:val="pt-BR"/>
        </w:rPr>
        <w:t>]</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12"/>
      <w:r w:rsidRPr="00B64324">
        <w:rPr>
          <w:rFonts w:ascii="Segoe UI" w:hAnsi="Segoe UI" w:cs="Segoe UI"/>
          <w:sz w:val="22"/>
          <w:szCs w:val="22"/>
          <w:lang w:val="pt-BR"/>
        </w:rPr>
        <w:t xml:space="preserve"> </w:t>
      </w:r>
      <w:r w:rsidR="004A6224">
        <w:rPr>
          <w:rFonts w:ascii="Segoe UI" w:hAnsi="Segoe UI" w:cs="Segoe UI"/>
          <w:sz w:val="22"/>
          <w:szCs w:val="22"/>
          <w:lang w:val="pt-BR"/>
        </w:rPr>
        <w:t>[</w:t>
      </w:r>
      <w:r w:rsidR="006B0268" w:rsidRPr="00480171">
        <w:rPr>
          <w:rFonts w:ascii="Segoe UI" w:hAnsi="Segoe UI" w:cs="Segoe UI"/>
          <w:b/>
          <w:bCs/>
          <w:sz w:val="22"/>
          <w:szCs w:val="22"/>
          <w:highlight w:val="yellow"/>
          <w:lang w:val="pt-BR"/>
        </w:rPr>
        <w:t>Nota Mattos Filho</w:t>
      </w:r>
      <w:r w:rsidR="006B0268" w:rsidRPr="00480171">
        <w:rPr>
          <w:rFonts w:ascii="Segoe UI" w:hAnsi="Segoe UI" w:cs="Segoe UI"/>
          <w:sz w:val="22"/>
          <w:szCs w:val="22"/>
          <w:highlight w:val="yellow"/>
          <w:lang w:val="pt-BR"/>
        </w:rPr>
        <w:t xml:space="preserve">: </w:t>
      </w:r>
      <w:r w:rsidR="00DD7A18">
        <w:rPr>
          <w:rFonts w:ascii="Segoe UI" w:hAnsi="Segoe UI" w:cs="Segoe UI"/>
          <w:sz w:val="22"/>
          <w:szCs w:val="22"/>
          <w:highlight w:val="yellow"/>
          <w:lang w:val="pt-BR"/>
        </w:rPr>
        <w:t xml:space="preserve">(i) </w:t>
      </w:r>
      <w:r w:rsidR="006B0268">
        <w:rPr>
          <w:rFonts w:ascii="Segoe UI" w:hAnsi="Segoe UI" w:cs="Segoe UI"/>
          <w:sz w:val="22"/>
          <w:szCs w:val="22"/>
          <w:highlight w:val="yellow"/>
          <w:lang w:val="pt-BR"/>
        </w:rPr>
        <w:t>C</w:t>
      </w:r>
      <w:r w:rsidR="006B0268" w:rsidRPr="00480171">
        <w:rPr>
          <w:rFonts w:ascii="Segoe UI" w:hAnsi="Segoe UI" w:cs="Segoe UI"/>
          <w:sz w:val="22"/>
          <w:szCs w:val="22"/>
          <w:highlight w:val="yellow"/>
          <w:lang w:val="pt-BR"/>
        </w:rPr>
        <w:t>láusula sujeita a ajustes a depen</w:t>
      </w:r>
      <w:r w:rsidR="006B0268" w:rsidRPr="00DD7A18">
        <w:rPr>
          <w:rFonts w:ascii="Segoe UI" w:hAnsi="Segoe UI" w:cs="Segoe UI"/>
          <w:sz w:val="22"/>
          <w:szCs w:val="22"/>
          <w:highlight w:val="yellow"/>
          <w:lang w:val="pt-BR"/>
        </w:rPr>
        <w:t>der da conclusão da auditoria técnica do Projeto</w:t>
      </w:r>
      <w:r w:rsidR="003D516E">
        <w:rPr>
          <w:rFonts w:ascii="Segoe UI" w:hAnsi="Segoe UI" w:cs="Segoe UI"/>
          <w:sz w:val="22"/>
          <w:szCs w:val="22"/>
          <w:highlight w:val="yellow"/>
          <w:lang w:val="pt-BR"/>
        </w:rPr>
        <w:t>; e</w:t>
      </w:r>
      <w:r w:rsidR="003D516E" w:rsidRPr="00DD7A18">
        <w:rPr>
          <w:rFonts w:ascii="Segoe UI" w:hAnsi="Segoe UI" w:cs="Segoe UI"/>
          <w:sz w:val="22"/>
          <w:szCs w:val="22"/>
          <w:highlight w:val="yellow"/>
          <w:lang w:val="pt-BR"/>
        </w:rPr>
        <w:t xml:space="preserve"> </w:t>
      </w:r>
      <w:r w:rsidR="00DD7A18" w:rsidRPr="00DD7A18">
        <w:rPr>
          <w:rFonts w:ascii="Segoe UI" w:hAnsi="Segoe UI" w:cs="Segoe UI"/>
          <w:sz w:val="22"/>
          <w:szCs w:val="22"/>
          <w:highlight w:val="yellow"/>
          <w:lang w:val="pt-BR"/>
        </w:rPr>
        <w:t xml:space="preserve">(ii) valor </w:t>
      </w:r>
      <w:r w:rsidR="00546E38">
        <w:rPr>
          <w:rFonts w:ascii="Segoe UI" w:hAnsi="Segoe UI" w:cs="Segoe UI"/>
          <w:sz w:val="22"/>
          <w:szCs w:val="22"/>
          <w:highlight w:val="yellow"/>
          <w:lang w:val="pt-BR"/>
        </w:rPr>
        <w:t>em discussão</w:t>
      </w:r>
      <w:r w:rsidR="00DD7A18" w:rsidRPr="00DD7A18">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entre</w:t>
      </w:r>
      <w:r w:rsidR="006D0971" w:rsidRPr="00546E38">
        <w:rPr>
          <w:rFonts w:ascii="Segoe UI" w:hAnsi="Segoe UI" w:cs="Segoe UI"/>
          <w:sz w:val="22"/>
          <w:szCs w:val="22"/>
          <w:highlight w:val="yellow"/>
          <w:lang w:val="pt-BR"/>
        </w:rPr>
        <w:t xml:space="preserve"> </w:t>
      </w:r>
      <w:r w:rsidR="00DD7A18" w:rsidRPr="00546E38">
        <w:rPr>
          <w:rFonts w:ascii="Segoe UI" w:hAnsi="Segoe UI" w:cs="Segoe UI"/>
          <w:sz w:val="22"/>
          <w:szCs w:val="22"/>
          <w:highlight w:val="yellow"/>
          <w:lang w:val="pt-BR"/>
        </w:rPr>
        <w:t>XP</w:t>
      </w:r>
      <w:r w:rsidR="00546E38" w:rsidRPr="002073C5">
        <w:rPr>
          <w:rFonts w:ascii="Segoe UI" w:hAnsi="Segoe UI" w:cs="Segoe UI"/>
          <w:sz w:val="22"/>
          <w:szCs w:val="22"/>
          <w:highlight w:val="yellow"/>
          <w:lang w:val="pt-BR"/>
        </w:rPr>
        <w:t xml:space="preserve"> e Virtus</w:t>
      </w:r>
      <w:r w:rsidR="00C03AEF">
        <w:rPr>
          <w:rFonts w:ascii="Segoe UI" w:hAnsi="Segoe UI" w:cs="Segoe UI"/>
          <w:sz w:val="22"/>
          <w:szCs w:val="22"/>
          <w:lang w:val="pt-BR"/>
        </w:rPr>
        <w:t xml:space="preserve">] </w:t>
      </w:r>
    </w:p>
    <w:p w14:paraId="32C59C99" w14:textId="64B8D64E" w:rsidR="00DA67BD" w:rsidRPr="00B64324"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Caixa Mínimo</w:t>
      </w:r>
      <w:r>
        <w:rPr>
          <w:rFonts w:ascii="Segoe UI" w:hAnsi="Segoe UI" w:cs="Segoe UI"/>
          <w:sz w:val="22"/>
          <w:szCs w:val="22"/>
          <w:lang w:val="pt-BR"/>
        </w:rPr>
        <w:t xml:space="preserve">, o </w:t>
      </w:r>
      <w:r w:rsidRPr="007604F4">
        <w:rPr>
          <w:rFonts w:ascii="Segoe UI" w:hAnsi="Segoe UI" w:cs="Segoe UI"/>
          <w:w w:val="0"/>
          <w:sz w:val="22"/>
          <w:szCs w:val="22"/>
          <w:lang w:val="pt-BR"/>
        </w:rPr>
        <w:t>Montante Mínimo Serviço da Dívida da Primeira Série e o Montante Mínimo Serviço da Dívida da Segunda Série</w:t>
      </w:r>
      <w:r w:rsidRPr="007604F4">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verificado</w:t>
      </w:r>
      <w:r>
        <w:rPr>
          <w:rFonts w:ascii="Segoe UI" w:hAnsi="Segoe UI" w:cs="Segoe UI"/>
          <w:sz w:val="22"/>
          <w:szCs w:val="22"/>
          <w:lang w:val="pt-BR"/>
        </w:rPr>
        <w:t>s</w:t>
      </w:r>
      <w:r w:rsidRPr="00B64324">
        <w:rPr>
          <w:rFonts w:ascii="Segoe UI" w:hAnsi="Segoe UI" w:cs="Segoe UI"/>
          <w:sz w:val="22"/>
          <w:szCs w:val="22"/>
          <w:lang w:val="pt-BR"/>
        </w:rPr>
        <w:t xml:space="preserve"> pelo Agente Fiduciário mensalmente</w:t>
      </w:r>
      <w:r>
        <w:rPr>
          <w:rFonts w:ascii="Segoe UI" w:hAnsi="Segoe UI" w:cs="Segoe UI"/>
          <w:sz w:val="22"/>
          <w:szCs w:val="22"/>
          <w:lang w:val="pt-BR"/>
        </w:rPr>
        <w:t>, sempre no dia 30 (trinta)</w:t>
      </w:r>
      <w:r w:rsidRPr="00B64324">
        <w:rPr>
          <w:rFonts w:ascii="Segoe UI" w:hAnsi="Segoe UI" w:cs="Segoe UI"/>
          <w:sz w:val="22"/>
          <w:szCs w:val="22"/>
          <w:lang w:val="pt-BR"/>
        </w:rPr>
        <w:t xml:space="preserve">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w:t>
      </w:r>
      <w:r>
        <w:rPr>
          <w:rFonts w:ascii="Segoe UI" w:hAnsi="Segoe UI" w:cs="Segoe UI"/>
          <w:sz w:val="22"/>
          <w:szCs w:val="22"/>
          <w:lang w:val="pt-BR"/>
        </w:rPr>
        <w:t xml:space="preserve"> Conta Vinculada, da Conta </w:t>
      </w:r>
      <w:r w:rsidR="001503B4">
        <w:rPr>
          <w:rFonts w:ascii="Segoe UI" w:hAnsi="Segoe UI" w:cs="Segoe UI"/>
          <w:sz w:val="22"/>
          <w:szCs w:val="22"/>
          <w:lang w:val="pt-BR"/>
        </w:rPr>
        <w:t xml:space="preserve">Depósito </w:t>
      </w:r>
      <w:r>
        <w:rPr>
          <w:rFonts w:ascii="Segoe UI" w:hAnsi="Segoe UI" w:cs="Segoe UI"/>
          <w:sz w:val="22"/>
          <w:szCs w:val="22"/>
          <w:lang w:val="pt-BR"/>
        </w:rPr>
        <w:t>Garantia e da</w:t>
      </w:r>
      <w:r w:rsidRPr="00B64324">
        <w:rPr>
          <w:rFonts w:ascii="Segoe UI" w:hAnsi="Segoe UI" w:cs="Segoe UI"/>
          <w:sz w:val="22"/>
          <w:szCs w:val="22"/>
          <w:lang w:val="pt-BR"/>
        </w:rPr>
        <w:t xml:space="preserve"> </w:t>
      </w:r>
      <w:r w:rsidRPr="0031268B">
        <w:rPr>
          <w:rFonts w:ascii="Segoe UI" w:hAnsi="Segoe UI" w:cs="Segoe UI"/>
          <w:sz w:val="22"/>
          <w:szCs w:val="22"/>
          <w:lang w:val="pt-BR"/>
        </w:rPr>
        <w:t xml:space="preserve">Conta </w:t>
      </w:r>
      <w:r w:rsidR="00752AC0">
        <w:rPr>
          <w:rFonts w:ascii="Segoe UI" w:hAnsi="Segoe UI" w:cs="Segoe UI"/>
          <w:sz w:val="22"/>
          <w:szCs w:val="22"/>
          <w:lang w:val="pt-BR"/>
        </w:rPr>
        <w:t>Livre Movimento</w:t>
      </w:r>
      <w:r>
        <w:rPr>
          <w:rFonts w:ascii="Segoe UI" w:hAnsi="Segoe UI" w:cs="Segoe UI"/>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1DBEBF6F"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410D02">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410D02">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0080317E">
        <w:rPr>
          <w:rFonts w:ascii="Segoe UI" w:hAnsi="Segoe UI" w:cs="Segoe UI"/>
          <w:sz w:val="22"/>
          <w:szCs w:val="22"/>
          <w:lang w:val="pt-BR"/>
        </w:rPr>
        <w:t xml:space="preserve">, nos termos da Cláusula </w:t>
      </w:r>
      <w:r w:rsidR="0080317E">
        <w:rPr>
          <w:rFonts w:ascii="Segoe UI" w:hAnsi="Segoe UI" w:cs="Segoe UI"/>
          <w:sz w:val="22"/>
          <w:szCs w:val="22"/>
          <w:lang w:val="pt-BR"/>
        </w:rPr>
        <w:fldChar w:fldCharType="begin"/>
      </w:r>
      <w:r w:rsidR="0080317E">
        <w:rPr>
          <w:rFonts w:ascii="Segoe UI" w:hAnsi="Segoe UI" w:cs="Segoe UI"/>
          <w:sz w:val="22"/>
          <w:szCs w:val="22"/>
          <w:lang w:val="pt-BR"/>
        </w:rPr>
        <w:instrText xml:space="preserve"> REF _Ref115185825 \r \h </w:instrText>
      </w:r>
      <w:r w:rsidR="0080317E">
        <w:rPr>
          <w:rFonts w:ascii="Segoe UI" w:hAnsi="Segoe UI" w:cs="Segoe UI"/>
          <w:sz w:val="22"/>
          <w:szCs w:val="22"/>
          <w:lang w:val="pt-BR"/>
        </w:rPr>
      </w:r>
      <w:r w:rsidR="0080317E">
        <w:rPr>
          <w:rFonts w:ascii="Segoe UI" w:hAnsi="Segoe UI" w:cs="Segoe UI"/>
          <w:sz w:val="22"/>
          <w:szCs w:val="22"/>
          <w:lang w:val="pt-BR"/>
        </w:rPr>
        <w:fldChar w:fldCharType="separate"/>
      </w:r>
      <w:r w:rsidR="00410D02">
        <w:rPr>
          <w:rFonts w:ascii="Segoe UI" w:hAnsi="Segoe UI" w:cs="Segoe UI"/>
          <w:sz w:val="22"/>
          <w:szCs w:val="22"/>
          <w:lang w:val="pt-BR"/>
        </w:rPr>
        <w:t>2.4</w:t>
      </w:r>
      <w:r w:rsidR="0080317E">
        <w:rPr>
          <w:rFonts w:ascii="Segoe UI" w:hAnsi="Segoe UI" w:cs="Segoe UI"/>
          <w:sz w:val="22"/>
          <w:szCs w:val="22"/>
          <w:lang w:val="pt-BR"/>
        </w:rPr>
        <w:fldChar w:fldCharType="end"/>
      </w:r>
      <w:r w:rsidR="0080317E">
        <w:rPr>
          <w:rFonts w:ascii="Segoe UI" w:hAnsi="Segoe UI" w:cs="Segoe UI"/>
          <w:sz w:val="22"/>
          <w:szCs w:val="22"/>
          <w:lang w:val="pt-BR"/>
        </w:rPr>
        <w:t xml:space="preserve"> acima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0D1D8012"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80317E">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13"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13"/>
    </w:p>
    <w:p w14:paraId="6412F7D1" w14:textId="6417A9CB"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14" w:name="_Hlk68713264"/>
      <w:bookmarkStart w:id="115"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w:t>
      </w:r>
      <w:r w:rsidR="001169F3">
        <w:rPr>
          <w:rFonts w:ascii="Segoe UI" w:hAnsi="Segoe UI" w:cs="Segoe UI"/>
          <w:sz w:val="22"/>
          <w:szCs w:val="22"/>
          <w:lang w:val="pt-BR"/>
        </w:rPr>
        <w:t xml:space="preserve">a qualquer momento, </w:t>
      </w:r>
      <w:r w:rsidR="00953E9C" w:rsidRPr="00B64324">
        <w:rPr>
          <w:rFonts w:ascii="Segoe UI" w:hAnsi="Segoe UI" w:cs="Segoe UI"/>
          <w:sz w:val="22"/>
          <w:szCs w:val="22"/>
          <w:lang w:val="pt-BR"/>
        </w:rPr>
        <w:t xml:space="preserve">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14"/>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15"/>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009F8679"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xml:space="preserve">, considerando-se para cálculo do valor presente das parcelas </w:t>
      </w:r>
      <w:r w:rsidR="0022699C">
        <w:rPr>
          <w:rFonts w:ascii="Segoe UI" w:hAnsi="Segoe UI" w:cs="Segoe UI"/>
          <w:sz w:val="22"/>
          <w:szCs w:val="22"/>
        </w:rPr>
        <w:lastRenderedPageBreak/>
        <w:t>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410D02">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1E7C8416"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w:t>
      </w:r>
      <w:r w:rsidR="00F8638C">
        <w:rPr>
          <w:rFonts w:ascii="Segoe UI" w:hAnsi="Segoe UI" w:cs="Segoe UI"/>
          <w:sz w:val="22"/>
          <w:szCs w:val="22"/>
          <w:lang w:val="pt-BR"/>
        </w:rPr>
        <w:t xml:space="preserve"> Atualizado</w:t>
      </w:r>
      <w:r w:rsidRPr="00B64324">
        <w:rPr>
          <w:rFonts w:ascii="Segoe UI" w:hAnsi="Segoe UI" w:cs="Segoe UI"/>
          <w:sz w:val="22"/>
          <w:szCs w:val="22"/>
          <w:lang w:val="pt-BR"/>
        </w:rPr>
        <w:t xml:space="preserve">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461D0AFF"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410D02">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w:t>
      </w:r>
      <w:r w:rsidR="00F8638C">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w:t>
      </w:r>
      <w:r w:rsidR="0024022A">
        <w:rPr>
          <w:rStyle w:val="Nenhum"/>
          <w:rFonts w:ascii="Segoe UI" w:hAnsi="Segoe UI" w:cs="Segoe UI"/>
          <w:sz w:val="22"/>
          <w:szCs w:val="22"/>
          <w:lang w:val="pt-BR"/>
        </w:rPr>
        <w:t xml:space="preserve"> da Primeira Série</w:t>
      </w:r>
      <w:r w:rsidR="002914D3" w:rsidRPr="00B64324">
        <w:rPr>
          <w:rStyle w:val="Nenhum"/>
          <w:rFonts w:ascii="Segoe UI" w:hAnsi="Segoe UI" w:cs="Segoe UI"/>
          <w:sz w:val="22"/>
          <w:szCs w:val="22"/>
          <w:lang w:val="pt-BR"/>
        </w:rPr>
        <w:t xml:space="preserve">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F679A0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w:t>
      </w:r>
      <w:r w:rsidR="00F8638C">
        <w:rPr>
          <w:rStyle w:val="Hyperlink0"/>
          <w:rFonts w:ascii="Segoe UI" w:hAnsi="Segoe UI" w:cs="Segoe UI"/>
          <w:lang w:val="pt-BR"/>
        </w:rPr>
        <w:t xml:space="preserve">da Primeira Série </w:t>
      </w:r>
      <w:r w:rsidRPr="00B64324">
        <w:rPr>
          <w:rStyle w:val="Hyperlink0"/>
          <w:rFonts w:ascii="Segoe UI" w:hAnsi="Segoe UI" w:cs="Segoe UI"/>
          <w:lang w:val="pt-BR"/>
        </w:rPr>
        <w:t>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4382DFDD"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001169F3">
        <w:rPr>
          <w:rFonts w:ascii="Segoe UI" w:hAnsi="Segoe UI" w:cs="Segoe UI"/>
          <w:sz w:val="22"/>
          <w:szCs w:val="22"/>
          <w:lang w:val="pt-BR"/>
        </w:rPr>
        <w:t xml:space="preserve"> e Banco Liquidante</w:t>
      </w:r>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lastRenderedPageBreak/>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05E2A9F4"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6" w:name="_Ref112180257"/>
      <w:bookmarkStart w:id="117"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140138">
        <w:rPr>
          <w:rFonts w:ascii="Segoe UI" w:hAnsi="Segoe UI" w:cs="Segoe UI"/>
          <w:sz w:val="22"/>
          <w:szCs w:val="22"/>
          <w:lang w:val="pt-BR"/>
        </w:rPr>
        <w:t>exclusive</w:t>
      </w:r>
      <w:r w:rsidR="00DD1A4B" w:rsidRPr="00F8638C">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18"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w:t>
      </w:r>
      <w:r w:rsidR="00F8638C">
        <w:rPr>
          <w:rFonts w:ascii="Segoe UI" w:hAnsi="Segoe UI" w:cs="Segoe UI"/>
          <w:sz w:val="22"/>
          <w:szCs w:val="22"/>
          <w:lang w:val="pt-BR"/>
        </w:rPr>
        <w:t xml:space="preserve"> conforme o caso,</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F8638C">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hyperlink r:id="rId92"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w:t>
      </w:r>
      <w:r w:rsidR="00F8638C" w:rsidRPr="00B64324">
        <w:rPr>
          <w:rFonts w:ascii="Segoe UI" w:hAnsi="Segoe UI" w:cs="Segoe UI"/>
          <w:color w:val="000000"/>
          <w:sz w:val="22"/>
          <w:szCs w:val="22"/>
          <w:lang w:val="pt-BR" w:eastAsia="pt-BR"/>
        </w:rPr>
        <w:t>devid</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 xml:space="preserve">e ainda não </w:t>
      </w:r>
      <w:r w:rsidR="00F8638C" w:rsidRPr="00B64324">
        <w:rPr>
          <w:rFonts w:ascii="Segoe UI" w:hAnsi="Segoe UI" w:cs="Segoe UI"/>
          <w:color w:val="000000"/>
          <w:sz w:val="22"/>
          <w:szCs w:val="22"/>
          <w:lang w:val="pt-BR" w:eastAsia="pt-BR"/>
        </w:rPr>
        <w:t>pag</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5D1A9D">
        <w:rPr>
          <w:rFonts w:ascii="Segoe UI" w:hAnsi="Segoe UI" w:cs="Segoe UI"/>
          <w:color w:val="000000"/>
          <w:sz w:val="22"/>
          <w:szCs w:val="22"/>
          <w:lang w:val="pt-BR" w:eastAsia="pt-BR"/>
        </w:rPr>
        <w:t xml:space="preserve"> </w:t>
      </w:r>
      <w:r w:rsidR="00AE35CE" w:rsidRPr="00B64324">
        <w:rPr>
          <w:rFonts w:ascii="Segoe UI" w:hAnsi="Segoe UI" w:cs="Segoe UI"/>
          <w:color w:val="000000"/>
          <w:sz w:val="22"/>
          <w:szCs w:val="22"/>
          <w:lang w:val="pt-BR" w:eastAsia="pt-BR"/>
        </w:rPr>
        <w:t>(</w:t>
      </w:r>
      <w:hyperlink r:id="rId93"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18"/>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16"/>
      <w:r w:rsidR="00AE35CE" w:rsidRPr="00B64324">
        <w:rPr>
          <w:rFonts w:ascii="Segoe UI" w:hAnsi="Segoe UI" w:cs="Segoe UI"/>
          <w:iCs/>
          <w:sz w:val="22"/>
          <w:szCs w:val="22"/>
          <w:lang w:val="pt-BR"/>
        </w:rPr>
        <w:t xml:space="preserve"> </w:t>
      </w:r>
      <w:bookmarkEnd w:id="117"/>
    </w:p>
    <w:p w14:paraId="6F6CCE04" w14:textId="7D6CF745"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w:t>
      </w:r>
      <w:r w:rsidR="005D1A9D">
        <w:rPr>
          <w:rFonts w:ascii="Segoe UI" w:eastAsia="Arial" w:hAnsi="Segoe UI" w:cs="Segoe UI"/>
          <w:b/>
          <w:bCs/>
          <w:sz w:val="22"/>
          <w:szCs w:val="22"/>
        </w:rPr>
        <w:t xml:space="preserve">Facultativo </w:t>
      </w:r>
      <w:r>
        <w:rPr>
          <w:rFonts w:ascii="Segoe UI" w:eastAsia="Arial" w:hAnsi="Segoe UI" w:cs="Segoe UI"/>
          <w:b/>
          <w:bCs/>
          <w:sz w:val="22"/>
          <w:szCs w:val="22"/>
        </w:rPr>
        <w:t xml:space="preserve">–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02F826A5"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w:lastRenderedPageBreak/>
            <m:t>Valor do Resgate Antecipado Facultativo=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335834" w:rsidRDefault="008855A1" w:rsidP="00335834">
      <w:pPr>
        <w:pStyle w:val="PargrafodaLista"/>
        <w:spacing w:after="240" w:line="320" w:lineRule="atLeast"/>
        <w:ind w:left="720"/>
        <w:rPr>
          <w:rFonts w:ascii="Segoe UI" w:hAnsi="Segoe UI" w:cs="Segoe UI"/>
          <w:sz w:val="22"/>
          <w:szCs w:val="22"/>
        </w:rPr>
      </w:pPr>
      <w:r w:rsidRPr="00335834">
        <w:rPr>
          <w:rFonts w:ascii="Segoe UI" w:hAnsi="Segoe UI" w:cs="Segoe UI"/>
          <w:b/>
          <w:bCs/>
          <w:sz w:val="22"/>
          <w:szCs w:val="22"/>
        </w:rPr>
        <w:t>n</w:t>
      </w:r>
      <w:r w:rsidRPr="0033583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687F1CE" w:rsidR="00755E85" w:rsidRPr="00F5232D" w:rsidRDefault="008855A1" w:rsidP="00F46BAE">
      <w:pPr>
        <w:tabs>
          <w:tab w:val="left" w:pos="1134"/>
        </w:tabs>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du</w:t>
      </w:r>
      <w:r w:rsidRPr="00F5232D">
        <w:rPr>
          <w:rFonts w:ascii="Segoe UI" w:hAnsi="Segoe UI" w:cs="Segoe UI"/>
          <w:b/>
          <w:bCs/>
          <w:sz w:val="18"/>
          <w:szCs w:val="18"/>
        </w:rPr>
        <w:t>k</w:t>
      </w:r>
      <w:proofErr w:type="spellEnd"/>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671C7B5D" w14:textId="6D28767C" w:rsidR="00BD08BA" w:rsidRPr="009872FC" w:rsidRDefault="00BD08BA" w:rsidP="00335834">
      <w:pPr>
        <w:pStyle w:val="PargrafodaLista"/>
        <w:numPr>
          <w:ilvl w:val="0"/>
          <w:numId w:val="42"/>
        </w:numPr>
        <w:spacing w:after="240" w:line="320" w:lineRule="atLeast"/>
        <w:ind w:hanging="11"/>
        <w:rPr>
          <w:rFonts w:ascii="Segoe UI" w:hAnsi="Segoe UI" w:cs="Segoe UI"/>
          <w:sz w:val="22"/>
          <w:szCs w:val="22"/>
        </w:rPr>
      </w:pPr>
      <w:r w:rsidRPr="009872FC">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Segunda Série após o referido pagamento.</w:t>
      </w:r>
    </w:p>
    <w:p w14:paraId="10EB4432" w14:textId="5B7F7667" w:rsidR="00EA2205" w:rsidRPr="009872FC" w:rsidRDefault="00EA2205" w:rsidP="00335834">
      <w:pPr>
        <w:pStyle w:val="PargrafodaLista"/>
        <w:numPr>
          <w:ilvl w:val="0"/>
          <w:numId w:val="42"/>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somente será realizado mediante envio de comunicação individual aos Debenturistas, ou publicação de anúncio, nos termos da Cláusula </w:t>
      </w:r>
      <w:r w:rsidRPr="009872FC">
        <w:rPr>
          <w:rFonts w:ascii="Segoe UI" w:hAnsi="Segoe UI" w:cs="Segoe UI"/>
          <w:sz w:val="22"/>
          <w:szCs w:val="22"/>
        </w:rPr>
        <w:fldChar w:fldCharType="begin"/>
      </w:r>
      <w:r w:rsidRPr="009872FC">
        <w:rPr>
          <w:rFonts w:ascii="Segoe UI" w:hAnsi="Segoe UI" w:cs="Segoe UI"/>
          <w:sz w:val="22"/>
          <w:szCs w:val="22"/>
        </w:rPr>
        <w:instrText xml:space="preserve"> REF _Ref420336525 \n \h  \* MERGEFORMAT </w:instrText>
      </w:r>
      <w:r w:rsidRPr="009872FC">
        <w:rPr>
          <w:rFonts w:ascii="Segoe UI" w:hAnsi="Segoe UI" w:cs="Segoe UI"/>
          <w:sz w:val="22"/>
          <w:szCs w:val="22"/>
        </w:rPr>
      </w:r>
      <w:r w:rsidRPr="009872FC">
        <w:rPr>
          <w:rFonts w:ascii="Segoe UI" w:hAnsi="Segoe UI" w:cs="Segoe UI"/>
          <w:sz w:val="22"/>
          <w:szCs w:val="22"/>
        </w:rPr>
        <w:fldChar w:fldCharType="separate"/>
      </w:r>
      <w:r w:rsidR="00410D02">
        <w:rPr>
          <w:rFonts w:ascii="Segoe UI" w:hAnsi="Segoe UI" w:cs="Segoe UI"/>
          <w:sz w:val="22"/>
          <w:szCs w:val="22"/>
        </w:rPr>
        <w:t>4.20</w:t>
      </w:r>
      <w:r w:rsidRPr="009872FC">
        <w:rPr>
          <w:rFonts w:ascii="Segoe UI" w:hAnsi="Segoe UI" w:cs="Segoe UI"/>
          <w:sz w:val="22"/>
          <w:szCs w:val="22"/>
        </w:rPr>
        <w:fldChar w:fldCharType="end"/>
      </w:r>
      <w:r w:rsidRPr="009872FC">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sendo que na referida comunicação deverá constar: </w:t>
      </w:r>
      <w:r w:rsidRPr="00140138">
        <w:rPr>
          <w:rFonts w:ascii="Segoe UI" w:hAnsi="Segoe UI" w:cs="Segoe UI"/>
          <w:b/>
          <w:bCs/>
          <w:sz w:val="22"/>
          <w:szCs w:val="22"/>
        </w:rPr>
        <w:t>(a)</w:t>
      </w:r>
      <w:r w:rsidRPr="009872FC">
        <w:rPr>
          <w:rFonts w:ascii="Segoe UI" w:hAnsi="Segoe UI" w:cs="Segoe UI"/>
          <w:sz w:val="22"/>
          <w:szCs w:val="22"/>
        </w:rPr>
        <w:t xml:space="preserve"> a data de realização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que deverá ser um Dia Útil; </w:t>
      </w:r>
      <w:r w:rsidRPr="00140138">
        <w:rPr>
          <w:rFonts w:ascii="Segoe UI" w:hAnsi="Segoe UI" w:cs="Segoe UI"/>
          <w:b/>
          <w:bCs/>
          <w:sz w:val="22"/>
          <w:szCs w:val="22"/>
        </w:rPr>
        <w:t>(b)</w:t>
      </w:r>
      <w:r w:rsidRPr="009872FC">
        <w:rPr>
          <w:rFonts w:ascii="Segoe UI" w:hAnsi="Segoe UI" w:cs="Segoe UI"/>
          <w:sz w:val="22"/>
          <w:szCs w:val="22"/>
        </w:rPr>
        <w:t xml:space="preserve"> a menção de que o valor correspondente ao pagamento será 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ou saldo do Valor Nominal Unitário </w:t>
      </w:r>
      <w:r w:rsidR="0024022A">
        <w:rPr>
          <w:rFonts w:ascii="Segoe UI" w:hAnsi="Segoe UI" w:cs="Segoe UI"/>
          <w:sz w:val="22"/>
          <w:szCs w:val="22"/>
        </w:rPr>
        <w:t xml:space="preserve">Atualizado </w:t>
      </w:r>
      <w:r w:rsidRPr="009872FC">
        <w:rPr>
          <w:rFonts w:ascii="Segoe UI" w:hAnsi="Segoe UI" w:cs="Segoe UI"/>
          <w:sz w:val="22"/>
          <w:szCs w:val="22"/>
        </w:rPr>
        <w:t xml:space="preserve">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conforme o caso, acrescido </w:t>
      </w:r>
      <w:r w:rsidRPr="00140138">
        <w:rPr>
          <w:rFonts w:ascii="Segoe UI" w:hAnsi="Segoe UI" w:cs="Segoe UI"/>
          <w:b/>
          <w:bCs/>
          <w:sz w:val="22"/>
          <w:szCs w:val="22"/>
        </w:rPr>
        <w:t>(i)</w:t>
      </w:r>
      <w:r w:rsidRPr="009872FC">
        <w:rPr>
          <w:rFonts w:ascii="Segoe UI" w:hAnsi="Segoe UI" w:cs="Segoe UI"/>
          <w:sz w:val="22"/>
          <w:szCs w:val="22"/>
        </w:rPr>
        <w:t xml:space="preserve"> da Remuneração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w:t>
      </w:r>
      <w:r w:rsidRPr="00140138">
        <w:rPr>
          <w:rFonts w:ascii="Segoe UI" w:hAnsi="Segoe UI" w:cs="Segoe UI"/>
          <w:b/>
          <w:bCs/>
          <w:sz w:val="22"/>
          <w:szCs w:val="22"/>
        </w:rPr>
        <w:t>(ii)</w:t>
      </w:r>
      <w:r w:rsidRPr="009872FC">
        <w:rPr>
          <w:rFonts w:ascii="Segoe UI" w:hAnsi="Segoe UI" w:cs="Segoe UI"/>
          <w:sz w:val="22"/>
          <w:szCs w:val="22"/>
        </w:rPr>
        <w:t xml:space="preserve"> do Prêmio de Resgate Antecipado da </w:t>
      </w:r>
      <w:r w:rsidR="00466A75" w:rsidRPr="009872FC">
        <w:rPr>
          <w:rFonts w:ascii="Segoe UI" w:hAnsi="Segoe UI" w:cs="Segoe UI"/>
          <w:sz w:val="22"/>
          <w:szCs w:val="22"/>
        </w:rPr>
        <w:t>Segunda</w:t>
      </w:r>
      <w:r w:rsidRPr="009872FC">
        <w:rPr>
          <w:rFonts w:ascii="Segoe UI" w:hAnsi="Segoe UI" w:cs="Segoe UI"/>
          <w:sz w:val="22"/>
          <w:szCs w:val="22"/>
        </w:rPr>
        <w:t xml:space="preserve"> Série; e </w:t>
      </w:r>
      <w:r w:rsidRPr="00140138">
        <w:rPr>
          <w:rFonts w:ascii="Segoe UI" w:hAnsi="Segoe UI" w:cs="Segoe UI"/>
          <w:b/>
          <w:bCs/>
          <w:sz w:val="22"/>
          <w:szCs w:val="22"/>
        </w:rPr>
        <w:t>(c)</w:t>
      </w:r>
      <w:r w:rsidR="00D13172" w:rsidRPr="009872FC">
        <w:rPr>
          <w:rFonts w:ascii="Segoe UI" w:hAnsi="Segoe UI" w:cs="Segoe UI"/>
          <w:sz w:val="22"/>
          <w:szCs w:val="22"/>
        </w:rPr>
        <w:t xml:space="preserve"> </w:t>
      </w:r>
      <w:r w:rsidR="00E57631" w:rsidRPr="009872FC">
        <w:rPr>
          <w:rFonts w:ascii="Segoe UI" w:hAnsi="Segoe UI" w:cs="Segoe UI"/>
          <w:sz w:val="22"/>
          <w:szCs w:val="22"/>
        </w:rPr>
        <w:t xml:space="preserve">exclusivamente, </w:t>
      </w:r>
      <w:r w:rsidR="00D13172" w:rsidRPr="009872FC">
        <w:rPr>
          <w:rFonts w:ascii="Segoe UI" w:hAnsi="Segoe UI" w:cs="Segoe UI"/>
          <w:sz w:val="22"/>
          <w:szCs w:val="22"/>
        </w:rPr>
        <w:t>no caso do resgate parcial</w:t>
      </w:r>
      <w:r w:rsidR="00E57631" w:rsidRPr="009872FC">
        <w:rPr>
          <w:rFonts w:ascii="Segoe UI" w:hAnsi="Segoe UI" w:cs="Segoe UI"/>
          <w:sz w:val="22"/>
          <w:szCs w:val="22"/>
        </w:rPr>
        <w:t xml:space="preserve">, a quantidade de Debêntures </w:t>
      </w:r>
      <w:r w:rsidR="0024022A">
        <w:rPr>
          <w:rFonts w:ascii="Segoe UI" w:hAnsi="Segoe UI" w:cs="Segoe UI"/>
          <w:sz w:val="22"/>
          <w:szCs w:val="22"/>
        </w:rPr>
        <w:t>da Segunda Série</w:t>
      </w:r>
      <w:r w:rsidR="00E57631" w:rsidRPr="009872FC">
        <w:rPr>
          <w:rFonts w:ascii="Segoe UI" w:hAnsi="Segoe UI" w:cs="Segoe UI"/>
          <w:sz w:val="22"/>
          <w:szCs w:val="22"/>
        </w:rPr>
        <w:t xml:space="preserve"> </w:t>
      </w:r>
      <w:r w:rsidR="0024022A">
        <w:rPr>
          <w:rFonts w:ascii="Segoe UI" w:hAnsi="Segoe UI" w:cs="Segoe UI"/>
          <w:sz w:val="22"/>
          <w:szCs w:val="22"/>
        </w:rPr>
        <w:t xml:space="preserve">a ser </w:t>
      </w:r>
      <w:r w:rsidR="00E57631" w:rsidRPr="009872FC">
        <w:rPr>
          <w:rFonts w:ascii="Segoe UI" w:hAnsi="Segoe UI" w:cs="Segoe UI"/>
          <w:sz w:val="22"/>
          <w:szCs w:val="22"/>
        </w:rPr>
        <w:t>resgatada;</w:t>
      </w:r>
      <w:r w:rsidRPr="009872FC">
        <w:rPr>
          <w:rFonts w:ascii="Segoe UI" w:hAnsi="Segoe UI" w:cs="Segoe UI"/>
          <w:sz w:val="22"/>
          <w:szCs w:val="22"/>
        </w:rPr>
        <w:t xml:space="preserve"> </w:t>
      </w:r>
      <w:r w:rsidR="00D13172" w:rsidRPr="009872FC">
        <w:rPr>
          <w:rFonts w:ascii="Segoe UI" w:hAnsi="Segoe UI" w:cs="Segoe UI"/>
          <w:sz w:val="22"/>
          <w:szCs w:val="22"/>
        </w:rPr>
        <w:t xml:space="preserve">e </w:t>
      </w:r>
      <w:r w:rsidR="00D13172" w:rsidRPr="00140138">
        <w:rPr>
          <w:rFonts w:ascii="Segoe UI" w:hAnsi="Segoe UI" w:cs="Segoe UI"/>
          <w:b/>
          <w:bCs/>
          <w:sz w:val="22"/>
          <w:szCs w:val="22"/>
        </w:rPr>
        <w:t>(d)</w:t>
      </w:r>
      <w:r w:rsidR="00D13172" w:rsidRPr="009872FC">
        <w:rPr>
          <w:rFonts w:ascii="Segoe UI" w:hAnsi="Segoe UI" w:cs="Segoe UI"/>
          <w:sz w:val="22"/>
          <w:szCs w:val="22"/>
        </w:rPr>
        <w:t xml:space="preserve"> </w:t>
      </w:r>
      <w:r w:rsidRPr="009872FC">
        <w:rPr>
          <w:rFonts w:ascii="Segoe UI" w:hAnsi="Segoe UI" w:cs="Segoe UI"/>
          <w:sz w:val="22"/>
          <w:szCs w:val="22"/>
        </w:rPr>
        <w:t xml:space="preserve">quaisquer outras informações necessárias à operacionalização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w:t>
      </w:r>
    </w:p>
    <w:p w14:paraId="0DD13619" w14:textId="450935CC" w:rsidR="00E94C36" w:rsidRPr="009872FC" w:rsidRDefault="00E94C36" w:rsidP="00335834">
      <w:pPr>
        <w:pStyle w:val="PargrafodaLista"/>
        <w:numPr>
          <w:ilvl w:val="0"/>
          <w:numId w:val="42"/>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Para operacionalização do Resgate Antecipado Facultativo da </w:t>
      </w:r>
      <w:r w:rsidRPr="009872FC">
        <w:rPr>
          <w:rFonts w:ascii="Segoe UI" w:hAnsi="Segoe UI" w:cs="Segoe UI"/>
          <w:sz w:val="22"/>
          <w:szCs w:val="22"/>
        </w:rPr>
        <w:lastRenderedPageBreak/>
        <w:t xml:space="preserve">Segunda Série parcial, será adotado o critério de sorteio para determinar as Debêntures </w:t>
      </w:r>
      <w:r w:rsidR="0024022A">
        <w:rPr>
          <w:rFonts w:ascii="Segoe UI" w:hAnsi="Segoe UI" w:cs="Segoe UI"/>
          <w:sz w:val="22"/>
          <w:szCs w:val="22"/>
        </w:rPr>
        <w:t xml:space="preserve">da Segunda Série </w:t>
      </w:r>
      <w:r w:rsidRPr="009872FC">
        <w:rPr>
          <w:rFonts w:ascii="Segoe UI" w:hAnsi="Segoe UI" w:cs="Segoe UI"/>
          <w:sz w:val="22"/>
          <w:szCs w:val="22"/>
        </w:rPr>
        <w:t>a serem resgatadas, que será realizado, pelo Agente Fiduciário, com base no número de cada Debênture.</w:t>
      </w:r>
    </w:p>
    <w:p w14:paraId="2CA3F287" w14:textId="43B62455" w:rsidR="00EA2205" w:rsidRPr="009872FC" w:rsidRDefault="00EA2205" w:rsidP="00335834">
      <w:pPr>
        <w:pStyle w:val="PargrafodaLista"/>
        <w:numPr>
          <w:ilvl w:val="0"/>
          <w:numId w:val="42"/>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não estejam custodiadas eletronicamente na B3, 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será realizado por meio do Escriturador</w:t>
      </w:r>
      <w:r w:rsidR="00BD08BA" w:rsidRPr="009872FC">
        <w:rPr>
          <w:rFonts w:ascii="Segoe UI" w:hAnsi="Segoe UI" w:cs="Segoe UI"/>
          <w:sz w:val="22"/>
          <w:szCs w:val="22"/>
        </w:rPr>
        <w:t xml:space="preserve"> e Banco Liquidante</w:t>
      </w:r>
      <w:r w:rsidRPr="009872FC">
        <w:rPr>
          <w:rFonts w:ascii="Segoe UI" w:hAnsi="Segoe UI" w:cs="Segoe UI"/>
          <w:sz w:val="22"/>
          <w:szCs w:val="22"/>
        </w:rPr>
        <w:t>.</w:t>
      </w:r>
    </w:p>
    <w:p w14:paraId="289C0002" w14:textId="2BE8BD23" w:rsidR="00EA2205" w:rsidRPr="009872FC" w:rsidRDefault="00EA2205" w:rsidP="00335834">
      <w:pPr>
        <w:pStyle w:val="PargrafodaLista"/>
        <w:numPr>
          <w:ilvl w:val="0"/>
          <w:numId w:val="42"/>
        </w:numPr>
        <w:spacing w:after="240" w:line="320" w:lineRule="atLeast"/>
        <w:ind w:hanging="11"/>
        <w:rPr>
          <w:rFonts w:ascii="Segoe UI" w:hAnsi="Segoe UI" w:cs="Segoe UI"/>
          <w:sz w:val="22"/>
          <w:szCs w:val="22"/>
        </w:rPr>
      </w:pPr>
      <w:r w:rsidRPr="009872FC">
        <w:rPr>
          <w:rFonts w:ascii="Segoe UI" w:hAnsi="Segoe UI" w:cs="Segoe UI"/>
          <w:sz w:val="22"/>
          <w:szCs w:val="22"/>
        </w:rPr>
        <w:t>As Debêntures resgatadas pela Emissora, conforme previsto nesta Cláusula, serão obrigatoriamente canceladas.</w:t>
      </w:r>
      <w:r w:rsidR="0093203E" w:rsidRPr="009872FC">
        <w:rPr>
          <w:rFonts w:ascii="Segoe UI" w:hAnsi="Segoe UI" w:cs="Segoe UI"/>
          <w:sz w:val="22"/>
          <w:szCs w:val="22"/>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19"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19"/>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4D5291C1" w14:textId="63B000BA" w:rsidR="00E628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120" w:name="_Ref115114612"/>
      <w:r w:rsidRPr="001877F9">
        <w:rPr>
          <w:rFonts w:ascii="Segoe UI" w:hAnsi="Segoe UI" w:cs="Segoe UI"/>
          <w:color w:val="000000"/>
          <w:sz w:val="22"/>
          <w:szCs w:val="22"/>
          <w:u w:val="single"/>
          <w:lang w:val="pt-BR"/>
        </w:rPr>
        <w:t xml:space="preserve">Amortização Extraordinária </w:t>
      </w:r>
      <w:r w:rsidR="003D516E">
        <w:rPr>
          <w:rFonts w:ascii="Segoe UI" w:hAnsi="Segoe UI" w:cs="Segoe UI"/>
          <w:color w:val="000000"/>
          <w:sz w:val="22"/>
          <w:szCs w:val="22"/>
          <w:u w:val="single"/>
          <w:lang w:val="pt-BR"/>
        </w:rPr>
        <w:t xml:space="preserve">Obrigatória </w:t>
      </w:r>
      <w:r w:rsidRPr="001877F9">
        <w:rPr>
          <w:rFonts w:ascii="Segoe UI" w:hAnsi="Segoe UI" w:cs="Segoe UI"/>
          <w:color w:val="000000"/>
          <w:sz w:val="22"/>
          <w:szCs w:val="22"/>
          <w:u w:val="single"/>
          <w:lang w:val="pt-BR"/>
        </w:rPr>
        <w:t>da Primeira Série</w:t>
      </w:r>
      <w:r>
        <w:rPr>
          <w:rFonts w:ascii="Segoe UI" w:hAnsi="Segoe UI" w:cs="Segoe UI"/>
          <w:color w:val="000000"/>
          <w:sz w:val="22"/>
          <w:szCs w:val="22"/>
          <w:lang w:val="pt-BR"/>
        </w:rPr>
        <w:t>. A E</w:t>
      </w:r>
      <w:r w:rsidRPr="00027F1A">
        <w:rPr>
          <w:rFonts w:ascii="Segoe UI" w:hAnsi="Segoe UI" w:cs="Segoe UI"/>
          <w:color w:val="000000"/>
          <w:sz w:val="22"/>
          <w:szCs w:val="22"/>
          <w:lang w:val="pt-BR"/>
        </w:rPr>
        <w:t xml:space="preserve">missora </w:t>
      </w:r>
      <w:r>
        <w:rPr>
          <w:rFonts w:ascii="Segoe UI" w:hAnsi="Segoe UI" w:cs="Segoe UI"/>
          <w:color w:val="000000"/>
          <w:sz w:val="22"/>
          <w:szCs w:val="22"/>
          <w:lang w:val="pt-BR"/>
        </w:rPr>
        <w:t xml:space="preserve">deverá </w:t>
      </w:r>
      <w:r w:rsidRPr="00027F1A">
        <w:rPr>
          <w:rFonts w:ascii="Segoe UI" w:hAnsi="Segoe UI" w:cs="Segoe UI"/>
          <w:color w:val="000000"/>
          <w:sz w:val="22"/>
          <w:szCs w:val="22"/>
          <w:lang w:val="pt-BR"/>
        </w:rPr>
        <w:t xml:space="preserve">realizar a amortização extraordinária parcial </w:t>
      </w:r>
      <w:r>
        <w:rPr>
          <w:rFonts w:ascii="Segoe UI" w:hAnsi="Segoe UI" w:cs="Segoe UI"/>
          <w:color w:val="000000"/>
          <w:sz w:val="22"/>
          <w:szCs w:val="22"/>
          <w:lang w:val="pt-BR"/>
        </w:rPr>
        <w:t>obrigatória</w:t>
      </w:r>
      <w:r w:rsidRPr="00027F1A">
        <w:rPr>
          <w:rFonts w:ascii="Segoe UI" w:hAnsi="Segoe UI" w:cs="Segoe UI"/>
          <w:color w:val="000000"/>
          <w:sz w:val="22"/>
          <w:szCs w:val="22"/>
          <w:lang w:val="pt-BR"/>
        </w:rPr>
        <w:t xml:space="preserve"> das </w:t>
      </w:r>
      <w:r>
        <w:rPr>
          <w:rFonts w:ascii="Segoe UI" w:hAnsi="Segoe UI" w:cs="Segoe UI"/>
          <w:color w:val="000000"/>
          <w:sz w:val="22"/>
          <w:szCs w:val="22"/>
          <w:lang w:val="pt-BR"/>
        </w:rPr>
        <w:t xml:space="preserve">Debêntures da Primeira Série caso, </w:t>
      </w:r>
      <w:r w:rsidR="002A60AF">
        <w:rPr>
          <w:rFonts w:ascii="Segoe UI" w:hAnsi="Segoe UI" w:cs="Segoe UI"/>
          <w:color w:val="000000"/>
          <w:sz w:val="22"/>
          <w:szCs w:val="22"/>
          <w:lang w:val="pt-BR"/>
        </w:rPr>
        <w:t xml:space="preserve">no </w:t>
      </w:r>
      <w:proofErr w:type="spellStart"/>
      <w:r w:rsidR="002A60AF" w:rsidRPr="00410EAC">
        <w:rPr>
          <w:rFonts w:ascii="Segoe UI" w:hAnsi="Segoe UI" w:cs="Segoe UI"/>
          <w:i/>
          <w:iCs/>
          <w:color w:val="000000"/>
          <w:sz w:val="22"/>
          <w:szCs w:val="22"/>
          <w:lang w:val="pt-BR"/>
        </w:rPr>
        <w:t>Completion</w:t>
      </w:r>
      <w:proofErr w:type="spellEnd"/>
      <w:r w:rsidR="002A60AF">
        <w:rPr>
          <w:rFonts w:ascii="Segoe UI" w:hAnsi="Segoe UI" w:cs="Segoe UI"/>
          <w:color w:val="000000"/>
          <w:sz w:val="22"/>
          <w:szCs w:val="22"/>
          <w:lang w:val="pt-BR"/>
        </w:rPr>
        <w:t xml:space="preserve"> Físico</w:t>
      </w:r>
      <w:r>
        <w:rPr>
          <w:rFonts w:ascii="Segoe UI" w:hAnsi="Segoe UI" w:cs="Segoe UI"/>
          <w:color w:val="000000"/>
          <w:sz w:val="22"/>
          <w:szCs w:val="22"/>
          <w:lang w:val="pt-BR"/>
        </w:rPr>
        <w:t>, ainda existam recursos do</w:t>
      </w:r>
      <w:r w:rsidR="0024022A">
        <w:rPr>
          <w:rFonts w:ascii="Segoe UI" w:hAnsi="Segoe UI" w:cs="Segoe UI"/>
          <w:color w:val="000000"/>
          <w:sz w:val="22"/>
          <w:szCs w:val="22"/>
          <w:lang w:val="pt-BR"/>
        </w:rPr>
        <w:t>s</w:t>
      </w:r>
      <w:r>
        <w:rPr>
          <w:rFonts w:ascii="Segoe UI" w:hAnsi="Segoe UI" w:cs="Segoe UI"/>
          <w:color w:val="000000"/>
          <w:sz w:val="22"/>
          <w:szCs w:val="22"/>
          <w:lang w:val="pt-BR"/>
        </w:rPr>
        <w:t xml:space="preserve"> Valor</w:t>
      </w:r>
      <w:r w:rsidR="0024022A">
        <w:rPr>
          <w:rFonts w:ascii="Segoe UI" w:hAnsi="Segoe UI" w:cs="Segoe UI"/>
          <w:color w:val="000000"/>
          <w:sz w:val="22"/>
          <w:szCs w:val="22"/>
          <w:lang w:val="pt-BR"/>
        </w:rPr>
        <w:t>es</w:t>
      </w:r>
      <w:r>
        <w:rPr>
          <w:rFonts w:ascii="Segoe UI" w:hAnsi="Segoe UI" w:cs="Segoe UI"/>
          <w:color w:val="000000"/>
          <w:sz w:val="22"/>
          <w:szCs w:val="22"/>
          <w:lang w:val="pt-BR"/>
        </w:rPr>
        <w:t xml:space="preserve"> de Integralização na Conta Vinculada</w:t>
      </w:r>
      <w:r w:rsidRPr="00027F1A">
        <w:rPr>
          <w:rFonts w:ascii="Segoe UI" w:hAnsi="Segoe UI" w:cs="Segoe UI"/>
          <w:color w:val="000000"/>
          <w:sz w:val="22"/>
          <w:szCs w:val="22"/>
          <w:lang w:val="pt-BR"/>
        </w:rPr>
        <w:t xml:space="preserve"> (“</w:t>
      </w:r>
      <w:r w:rsidRPr="001877F9">
        <w:rPr>
          <w:rFonts w:ascii="Segoe UI" w:hAnsi="Segoe UI" w:cs="Segoe UI"/>
          <w:b/>
          <w:bCs/>
          <w:color w:val="000000"/>
          <w:sz w:val="22"/>
          <w:szCs w:val="22"/>
          <w:lang w:val="pt-BR"/>
        </w:rPr>
        <w:t>Amortização Extraordinária Parcial</w:t>
      </w:r>
      <w:r>
        <w:rPr>
          <w:rFonts w:ascii="Segoe UI" w:hAnsi="Segoe UI" w:cs="Segoe UI"/>
          <w:b/>
          <w:bCs/>
          <w:color w:val="000000"/>
          <w:sz w:val="22"/>
          <w:szCs w:val="22"/>
          <w:lang w:val="pt-BR"/>
        </w:rPr>
        <w:t xml:space="preserve"> </w:t>
      </w:r>
      <w:r w:rsidR="00BC0E81">
        <w:rPr>
          <w:rFonts w:ascii="Segoe UI" w:hAnsi="Segoe UI" w:cs="Segoe UI"/>
          <w:b/>
          <w:bCs/>
          <w:color w:val="000000"/>
          <w:sz w:val="22"/>
          <w:szCs w:val="22"/>
          <w:lang w:val="pt-BR"/>
        </w:rPr>
        <w:t xml:space="preserve">Obrigatória </w:t>
      </w:r>
      <w:r>
        <w:rPr>
          <w:rFonts w:ascii="Segoe UI" w:hAnsi="Segoe UI" w:cs="Segoe UI"/>
          <w:b/>
          <w:bCs/>
          <w:color w:val="000000"/>
          <w:sz w:val="22"/>
          <w:szCs w:val="22"/>
          <w:lang w:val="pt-BR"/>
        </w:rPr>
        <w:t>da Primeira Série</w:t>
      </w:r>
      <w:r w:rsidRPr="00027F1A">
        <w:rPr>
          <w:rFonts w:ascii="Segoe UI" w:hAnsi="Segoe UI" w:cs="Segoe UI"/>
          <w:color w:val="000000"/>
          <w:sz w:val="22"/>
          <w:szCs w:val="22"/>
          <w:lang w:val="pt-BR"/>
        </w:rPr>
        <w:t xml:space="preserve">”). Por ocasião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BC0E81">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o valor devido pela </w:t>
      </w:r>
      <w:r w:rsidR="006307F4">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missora será equivalente à parcela 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Pr="00027F1A">
        <w:rPr>
          <w:rFonts w:ascii="Segoe UI" w:hAnsi="Segoe UI" w:cs="Segoe UI"/>
          <w:color w:val="000000"/>
          <w:sz w:val="22"/>
          <w:szCs w:val="22"/>
          <w:lang w:val="pt-BR"/>
        </w:rPr>
        <w:t xml:space="preserve">das </w:t>
      </w:r>
      <w:r w:rsidR="0024022A">
        <w:rPr>
          <w:rFonts w:ascii="Segoe UI" w:hAnsi="Segoe UI" w:cs="Segoe UI"/>
          <w:color w:val="000000"/>
          <w:sz w:val="22"/>
          <w:szCs w:val="22"/>
          <w:lang w:val="pt-BR"/>
        </w:rPr>
        <w:t>D</w:t>
      </w:r>
      <w:r w:rsidR="0024022A" w:rsidRPr="00027F1A">
        <w:rPr>
          <w:rFonts w:ascii="Segoe UI" w:hAnsi="Segoe UI" w:cs="Segoe UI"/>
          <w:color w:val="000000"/>
          <w:sz w:val="22"/>
          <w:szCs w:val="22"/>
          <w:lang w:val="pt-BR"/>
        </w:rPr>
        <w:t>ebêntures</w:t>
      </w:r>
      <w:r w:rsidR="0024022A">
        <w:rPr>
          <w:rFonts w:ascii="Segoe UI" w:hAnsi="Segoe UI" w:cs="Segoe UI"/>
          <w:color w:val="000000"/>
          <w:sz w:val="22"/>
          <w:szCs w:val="22"/>
          <w:lang w:val="pt-BR"/>
        </w:rPr>
        <w:t xml:space="preserve"> da Primeira Série</w:t>
      </w:r>
      <w:r w:rsidR="0024022A" w:rsidRPr="00027F1A">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a serem amortizadas, acrescido da </w:t>
      </w:r>
      <w:r>
        <w:rPr>
          <w:rFonts w:ascii="Segoe UI" w:hAnsi="Segoe UI" w:cs="Segoe UI"/>
          <w:color w:val="000000"/>
          <w:sz w:val="22"/>
          <w:szCs w:val="22"/>
          <w:lang w:val="pt-BR"/>
        </w:rPr>
        <w:t>R</w:t>
      </w:r>
      <w:r w:rsidRPr="00027F1A">
        <w:rPr>
          <w:rFonts w:ascii="Segoe UI" w:hAnsi="Segoe UI" w:cs="Segoe UI"/>
          <w:color w:val="000000"/>
          <w:sz w:val="22"/>
          <w:szCs w:val="22"/>
          <w:lang w:val="pt-BR"/>
        </w:rPr>
        <w:t>emuneração</w:t>
      </w:r>
      <w:r>
        <w:rPr>
          <w:rFonts w:ascii="Segoe UI" w:hAnsi="Segoe UI" w:cs="Segoe UI"/>
          <w:color w:val="000000"/>
          <w:sz w:val="22"/>
          <w:szCs w:val="22"/>
          <w:lang w:val="pt-BR"/>
        </w:rPr>
        <w:t xml:space="preserve"> das Debêntures da Primeira Série</w:t>
      </w:r>
      <w:r w:rsidRPr="00027F1A">
        <w:rPr>
          <w:rFonts w:ascii="Segoe UI" w:hAnsi="Segoe UI" w:cs="Segoe UI"/>
          <w:color w:val="000000"/>
          <w:sz w:val="22"/>
          <w:szCs w:val="22"/>
          <w:lang w:val="pt-BR"/>
        </w:rPr>
        <w:t xml:space="preserve">, calculada </w:t>
      </w:r>
      <w:r w:rsidRPr="001877F9">
        <w:rPr>
          <w:rFonts w:ascii="Segoe UI" w:hAnsi="Segoe UI" w:cs="Segoe UI"/>
          <w:i/>
          <w:iCs/>
          <w:color w:val="000000"/>
          <w:sz w:val="22"/>
          <w:szCs w:val="22"/>
          <w:lang w:val="pt-BR"/>
        </w:rPr>
        <w:t>pro rata temporis</w:t>
      </w:r>
      <w:r w:rsidRPr="00027F1A">
        <w:rPr>
          <w:rFonts w:ascii="Segoe UI" w:hAnsi="Segoe UI" w:cs="Segoe UI"/>
          <w:color w:val="000000"/>
          <w:sz w:val="22"/>
          <w:szCs w:val="22"/>
          <w:lang w:val="pt-BR"/>
        </w:rPr>
        <w:t xml:space="preserve"> desde a </w:t>
      </w:r>
      <w:r>
        <w:rPr>
          <w:rFonts w:ascii="Segoe UI" w:hAnsi="Segoe UI" w:cs="Segoe UI"/>
          <w:color w:val="000000"/>
          <w:sz w:val="22"/>
          <w:szCs w:val="22"/>
          <w:lang w:val="pt-BR"/>
        </w:rPr>
        <w:t>D</w:t>
      </w:r>
      <w:r w:rsidRPr="00027F1A">
        <w:rPr>
          <w:rFonts w:ascii="Segoe UI" w:hAnsi="Segoe UI" w:cs="Segoe UI"/>
          <w:color w:val="000000"/>
          <w:sz w:val="22"/>
          <w:szCs w:val="22"/>
          <w:lang w:val="pt-BR"/>
        </w:rPr>
        <w:t xml:space="preserve">ata de </w:t>
      </w:r>
      <w:r>
        <w:rPr>
          <w:rFonts w:ascii="Segoe UI" w:hAnsi="Segoe UI" w:cs="Segoe UI"/>
          <w:color w:val="000000"/>
          <w:sz w:val="22"/>
          <w:szCs w:val="22"/>
          <w:lang w:val="pt-BR"/>
        </w:rPr>
        <w:t>I</w:t>
      </w:r>
      <w:r w:rsidRPr="00027F1A">
        <w:rPr>
          <w:rFonts w:ascii="Segoe UI" w:hAnsi="Segoe UI" w:cs="Segoe UI"/>
          <w:color w:val="000000"/>
          <w:sz w:val="22"/>
          <w:szCs w:val="22"/>
          <w:lang w:val="pt-BR"/>
        </w:rPr>
        <w:t xml:space="preserve">nício da </w:t>
      </w:r>
      <w:r>
        <w:rPr>
          <w:rFonts w:ascii="Segoe UI" w:hAnsi="Segoe UI" w:cs="Segoe UI"/>
          <w:color w:val="000000"/>
          <w:sz w:val="22"/>
          <w:szCs w:val="22"/>
          <w:lang w:val="pt-BR"/>
        </w:rPr>
        <w:t>R</w:t>
      </w:r>
      <w:r w:rsidRPr="00027F1A">
        <w:rPr>
          <w:rFonts w:ascii="Segoe UI" w:hAnsi="Segoe UI" w:cs="Segoe UI"/>
          <w:color w:val="000000"/>
          <w:sz w:val="22"/>
          <w:szCs w:val="22"/>
          <w:lang w:val="pt-BR"/>
        </w:rPr>
        <w:t xml:space="preserve">entabilidade ou a Data de Pagamento da Remuneração das Debêntures da Primeira Série anterior, conforme o caso, até a data da efetiva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incidente sobre 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00776A83" w:rsidRPr="00027F1A" w:rsidDel="00776A83">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 (ou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mais encargos devidos e não pagos até a data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w:t>
      </w:r>
      <w:bookmarkEnd w:id="120"/>
      <w:r w:rsidR="003D516E">
        <w:rPr>
          <w:rFonts w:ascii="Segoe UI" w:hAnsi="Segoe UI" w:cs="Segoe UI"/>
          <w:color w:val="000000"/>
          <w:sz w:val="22"/>
          <w:szCs w:val="22"/>
          <w:lang w:val="pt-BR"/>
        </w:rPr>
        <w:t xml:space="preserve"> </w:t>
      </w:r>
    </w:p>
    <w:p w14:paraId="743511A0" w14:textId="0D6ABC27" w:rsidR="00027F1A" w:rsidRPr="00140138" w:rsidRDefault="00027F1A" w:rsidP="00335834">
      <w:pPr>
        <w:pStyle w:val="Level3"/>
        <w:numPr>
          <w:ilvl w:val="0"/>
          <w:numId w:val="43"/>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O valor remanescente da </w:t>
      </w:r>
      <w:r w:rsidR="001877F9" w:rsidRPr="00140138">
        <w:rPr>
          <w:rFonts w:ascii="Segoe UI" w:hAnsi="Segoe UI" w:cs="Segoe UI"/>
          <w:sz w:val="22"/>
          <w:szCs w:val="22"/>
          <w:lang w:val="pt-BR"/>
        </w:rPr>
        <w:t xml:space="preserve">Remuneração das Debêntures da Primeira Série </w:t>
      </w:r>
      <w:r w:rsidRPr="00140138">
        <w:rPr>
          <w:rFonts w:ascii="Segoe UI" w:hAnsi="Segoe UI" w:cs="Segoe UI"/>
          <w:sz w:val="22"/>
          <w:szCs w:val="22"/>
          <w:lang w:val="pt-BR"/>
        </w:rPr>
        <w:t xml:space="preserve">continuará a ser capitalizado e deverá ser pago na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imediatamente subsequente.</w:t>
      </w:r>
    </w:p>
    <w:p w14:paraId="604231BD" w14:textId="72868C6F" w:rsidR="00027F1A" w:rsidRPr="00140138" w:rsidRDefault="00027F1A" w:rsidP="00335834">
      <w:pPr>
        <w:pStyle w:val="Level3"/>
        <w:numPr>
          <w:ilvl w:val="0"/>
          <w:numId w:val="43"/>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lastRenderedPageBreak/>
        <w:t xml:space="preserve">Caso a data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w:t>
      </w:r>
      <w:r w:rsidRPr="00140138">
        <w:rPr>
          <w:rFonts w:ascii="Segoe UI" w:hAnsi="Segoe UI" w:cs="Segoe UI"/>
          <w:sz w:val="22"/>
          <w:szCs w:val="22"/>
          <w:lang w:val="pt-BR"/>
        </w:rPr>
        <w:t xml:space="preserve"> coincida com uma data de amortização e/ou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os demais cálculos deverão ser efetuados sobre o saldo do </w:t>
      </w:r>
      <w:r w:rsidR="00FE2814" w:rsidRPr="00140138">
        <w:rPr>
          <w:rFonts w:ascii="Segoe UI" w:hAnsi="Segoe UI" w:cs="Segoe UI"/>
          <w:sz w:val="22"/>
          <w:szCs w:val="22"/>
          <w:lang w:val="pt-BR"/>
        </w:rPr>
        <w:t>Valor Nominal Unitário Atualizado</w:t>
      </w:r>
      <w:r w:rsidRPr="00140138">
        <w:rPr>
          <w:rFonts w:ascii="Segoe UI" w:hAnsi="Segoe UI" w:cs="Segoe UI"/>
          <w:sz w:val="22"/>
          <w:szCs w:val="22"/>
          <w:lang w:val="pt-BR"/>
        </w:rPr>
        <w:t xml:space="preserve"> objeto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apurada após o referido pagamento.</w:t>
      </w:r>
    </w:p>
    <w:p w14:paraId="117AE56C" w14:textId="22F77A0E" w:rsidR="00027F1A" w:rsidRPr="00140138" w:rsidRDefault="00027F1A" w:rsidP="00335834">
      <w:pPr>
        <w:pStyle w:val="Level3"/>
        <w:numPr>
          <w:ilvl w:val="0"/>
          <w:numId w:val="43"/>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140138">
        <w:rPr>
          <w:rFonts w:ascii="Segoe UI" w:hAnsi="Segoe UI" w:cs="Segoe UI"/>
          <w:sz w:val="22"/>
          <w:szCs w:val="22"/>
          <w:lang w:val="pt-BR"/>
        </w:rPr>
        <w:fldChar w:fldCharType="begin"/>
      </w:r>
      <w:r w:rsidR="001877F9" w:rsidRPr="00140138">
        <w:rPr>
          <w:rFonts w:ascii="Segoe UI" w:hAnsi="Segoe UI" w:cs="Segoe UI"/>
          <w:sz w:val="22"/>
          <w:szCs w:val="22"/>
          <w:lang w:val="pt-BR"/>
        </w:rPr>
        <w:instrText xml:space="preserve"> REF _Ref420336525 \r \h </w:instrText>
      </w:r>
      <w:r w:rsidR="003D516E" w:rsidRPr="00140138">
        <w:rPr>
          <w:rFonts w:ascii="Segoe UI" w:hAnsi="Segoe UI" w:cs="Segoe UI"/>
          <w:sz w:val="22"/>
          <w:szCs w:val="22"/>
          <w:lang w:val="pt-BR"/>
        </w:rPr>
        <w:instrText xml:space="preserve"> \* MERGEFORMAT </w:instrText>
      </w:r>
      <w:r w:rsidR="001877F9" w:rsidRPr="00140138">
        <w:rPr>
          <w:rFonts w:ascii="Segoe UI" w:hAnsi="Segoe UI" w:cs="Segoe UI"/>
          <w:sz w:val="22"/>
          <w:szCs w:val="22"/>
          <w:lang w:val="pt-BR"/>
        </w:rPr>
      </w:r>
      <w:r w:rsidR="001877F9" w:rsidRPr="00140138">
        <w:rPr>
          <w:rFonts w:ascii="Segoe UI" w:hAnsi="Segoe UI" w:cs="Segoe UI"/>
          <w:sz w:val="22"/>
          <w:szCs w:val="22"/>
          <w:lang w:val="pt-BR"/>
        </w:rPr>
        <w:fldChar w:fldCharType="separate"/>
      </w:r>
      <w:r w:rsidR="00410D02">
        <w:rPr>
          <w:rFonts w:ascii="Segoe UI" w:hAnsi="Segoe UI" w:cs="Segoe UI"/>
          <w:sz w:val="22"/>
          <w:szCs w:val="22"/>
          <w:lang w:val="pt-BR"/>
        </w:rPr>
        <w:t>4.20</w:t>
      </w:r>
      <w:r w:rsidR="001877F9" w:rsidRPr="00140138">
        <w:rPr>
          <w:rFonts w:ascii="Segoe UI" w:hAnsi="Segoe UI" w:cs="Segoe UI"/>
          <w:sz w:val="22"/>
          <w:szCs w:val="22"/>
          <w:lang w:val="pt-BR"/>
        </w:rPr>
        <w:fldChar w:fldCharType="end"/>
      </w:r>
      <w:r w:rsidRPr="00140138">
        <w:rPr>
          <w:rFonts w:ascii="Segoe UI" w:hAnsi="Segoe UI" w:cs="Segoe UI"/>
          <w:sz w:val="22"/>
          <w:szCs w:val="22"/>
          <w:lang w:val="pt-BR"/>
        </w:rPr>
        <w:t xml:space="preserve"> acima, em ambos os casos com cópia para o </w:t>
      </w:r>
      <w:r w:rsidR="00FE2814" w:rsidRPr="00140138">
        <w:rPr>
          <w:rFonts w:ascii="Segoe UI" w:hAnsi="Segoe UI" w:cs="Segoe UI"/>
          <w:sz w:val="22"/>
          <w:szCs w:val="22"/>
          <w:lang w:val="pt-BR"/>
        </w:rPr>
        <w:t>A</w:t>
      </w:r>
      <w:r w:rsidRPr="00140138">
        <w:rPr>
          <w:rFonts w:ascii="Segoe UI" w:hAnsi="Segoe UI" w:cs="Segoe UI"/>
          <w:sz w:val="22"/>
          <w:szCs w:val="22"/>
          <w:lang w:val="pt-BR"/>
        </w:rPr>
        <w:t xml:space="preserve">gente </w:t>
      </w:r>
      <w:r w:rsidR="00FE2814" w:rsidRPr="00140138">
        <w:rPr>
          <w:rFonts w:ascii="Segoe UI" w:hAnsi="Segoe UI" w:cs="Segoe UI"/>
          <w:sz w:val="22"/>
          <w:szCs w:val="22"/>
          <w:lang w:val="pt-BR"/>
        </w:rPr>
        <w:t>F</w:t>
      </w:r>
      <w:r w:rsidRPr="00140138">
        <w:rPr>
          <w:rFonts w:ascii="Segoe UI" w:hAnsi="Segoe UI" w:cs="Segoe UI"/>
          <w:sz w:val="22"/>
          <w:szCs w:val="22"/>
          <w:lang w:val="pt-BR"/>
        </w:rPr>
        <w:t xml:space="preserve">iduciário, a B3 e a ANBIMA, com 10 (dez) </w:t>
      </w:r>
      <w:r w:rsidR="00FE2814" w:rsidRPr="00140138">
        <w:rPr>
          <w:rFonts w:ascii="Segoe UI" w:hAnsi="Segoe UI" w:cs="Segoe UI"/>
          <w:sz w:val="22"/>
          <w:szCs w:val="22"/>
          <w:lang w:val="pt-BR"/>
        </w:rPr>
        <w:t>Dias Úteis</w:t>
      </w:r>
      <w:r w:rsidRPr="00140138">
        <w:rPr>
          <w:rFonts w:ascii="Segoe UI" w:hAnsi="Segoe UI" w:cs="Segoe UI"/>
          <w:sz w:val="22"/>
          <w:szCs w:val="22"/>
          <w:lang w:val="pt-BR"/>
        </w:rPr>
        <w:t xml:space="preserve"> de antecedência da data em que se pretende realizar a efetiva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sendo que na referida comunicação deverá constar: </w:t>
      </w:r>
      <w:r w:rsidRPr="00140138">
        <w:rPr>
          <w:rFonts w:ascii="Segoe UI" w:hAnsi="Segoe UI" w:cs="Segoe UI"/>
          <w:b/>
          <w:bCs/>
          <w:sz w:val="22"/>
          <w:szCs w:val="22"/>
          <w:lang w:val="pt-BR"/>
        </w:rPr>
        <w:t>(a)</w:t>
      </w:r>
      <w:r w:rsidRPr="00140138">
        <w:rPr>
          <w:rFonts w:ascii="Segoe UI" w:hAnsi="Segoe UI" w:cs="Segoe UI"/>
          <w:sz w:val="22"/>
          <w:szCs w:val="22"/>
          <w:lang w:val="pt-BR"/>
        </w:rPr>
        <w:t xml:space="preserve"> a data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w:t>
      </w:r>
      <w:r w:rsidRPr="00140138">
        <w:rPr>
          <w:rFonts w:ascii="Segoe UI" w:hAnsi="Segoe UI" w:cs="Segoe UI"/>
          <w:b/>
          <w:bCs/>
          <w:sz w:val="22"/>
          <w:szCs w:val="22"/>
          <w:lang w:val="pt-BR"/>
        </w:rPr>
        <w:t>(b)</w:t>
      </w:r>
      <w:r w:rsidRPr="00140138">
        <w:rPr>
          <w:rFonts w:ascii="Segoe UI" w:hAnsi="Segoe UI" w:cs="Segoe UI"/>
          <w:sz w:val="22"/>
          <w:szCs w:val="22"/>
          <w:lang w:val="pt-BR"/>
        </w:rPr>
        <w:t xml:space="preserve"> a menção de que o valor correspondente ao pagamento será a parcela do </w:t>
      </w:r>
      <w:r w:rsidR="00FE2814" w:rsidRPr="00140138">
        <w:rPr>
          <w:rFonts w:ascii="Segoe UI" w:hAnsi="Segoe UI" w:cs="Segoe UI"/>
          <w:sz w:val="22"/>
          <w:szCs w:val="22"/>
          <w:lang w:val="pt-BR"/>
        </w:rPr>
        <w:t xml:space="preserve">Valor Nominal Unitário Atualizado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xml:space="preserve"> (ou o saldo Valor Nominal Unitário Atualizado</w:t>
      </w:r>
      <w:r w:rsidR="0047775A">
        <w:rPr>
          <w:rFonts w:ascii="Segoe UI" w:hAnsi="Segoe UI" w:cs="Segoe UI"/>
          <w:sz w:val="22"/>
          <w:szCs w:val="22"/>
          <w:lang w:val="pt-BR"/>
        </w:rPr>
        <w:t xml:space="preserve"> das Debêntures da Primeira Série</w:t>
      </w:r>
      <w:r w:rsidR="00FE2814" w:rsidRPr="00140138">
        <w:rPr>
          <w:rFonts w:ascii="Segoe UI" w:hAnsi="Segoe UI" w:cs="Segoe UI"/>
          <w:sz w:val="22"/>
          <w:szCs w:val="22"/>
          <w:lang w:val="pt-BR"/>
        </w:rPr>
        <w:t>, conforme o caso)</w:t>
      </w:r>
      <w:r w:rsidRPr="00140138">
        <w:rPr>
          <w:rFonts w:ascii="Segoe UI" w:hAnsi="Segoe UI" w:cs="Segoe UI"/>
          <w:sz w:val="22"/>
          <w:szCs w:val="22"/>
          <w:lang w:val="pt-BR"/>
        </w:rPr>
        <w:t xml:space="preserve"> acrescido </w:t>
      </w:r>
      <w:r w:rsidR="00FE2814" w:rsidRPr="00140138">
        <w:rPr>
          <w:rFonts w:ascii="Segoe UI" w:hAnsi="Segoe UI" w:cs="Segoe UI"/>
          <w:sz w:val="22"/>
          <w:szCs w:val="22"/>
          <w:lang w:val="pt-BR"/>
        </w:rPr>
        <w:t xml:space="preserve">da Remuneração das Debêntures da Primeira Série; </w:t>
      </w:r>
      <w:r w:rsidRPr="00140138">
        <w:rPr>
          <w:rFonts w:ascii="Segoe UI" w:hAnsi="Segoe UI" w:cs="Segoe UI"/>
          <w:sz w:val="22"/>
          <w:szCs w:val="22"/>
          <w:lang w:val="pt-BR"/>
        </w:rPr>
        <w:t xml:space="preserve">e </w:t>
      </w:r>
      <w:r w:rsidRPr="00140138">
        <w:rPr>
          <w:rFonts w:ascii="Segoe UI" w:hAnsi="Segoe UI" w:cs="Segoe UI"/>
          <w:b/>
          <w:bCs/>
          <w:sz w:val="22"/>
          <w:szCs w:val="22"/>
          <w:lang w:val="pt-BR"/>
        </w:rPr>
        <w:t>(c)</w:t>
      </w:r>
      <w:r w:rsidRPr="00140138">
        <w:rPr>
          <w:rFonts w:ascii="Segoe UI" w:hAnsi="Segoe UI" w:cs="Segoe UI"/>
          <w:sz w:val="22"/>
          <w:szCs w:val="22"/>
          <w:lang w:val="pt-BR"/>
        </w:rPr>
        <w:t xml:space="preserve"> quaisquer outras informações necessárias à operacionalização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w:t>
      </w:r>
    </w:p>
    <w:p w14:paraId="588F4FB7" w14:textId="3DBBF24D" w:rsidR="00027F1A" w:rsidRPr="00140138" w:rsidRDefault="00027F1A" w:rsidP="00335834">
      <w:pPr>
        <w:pStyle w:val="Level3"/>
        <w:numPr>
          <w:ilvl w:val="0"/>
          <w:numId w:val="43"/>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para as debêntures custodiadas eletronicamente na B3 </w:t>
      </w:r>
      <w:r w:rsidR="0047775A" w:rsidRPr="009872FC">
        <w:rPr>
          <w:rFonts w:ascii="Segoe UI" w:hAnsi="Segoe UI" w:cs="Segoe UI"/>
          <w:sz w:val="22"/>
          <w:szCs w:val="22"/>
          <w:lang w:val="pt-BR"/>
        </w:rPr>
        <w:t>seguirá os procedimentos de liquidação de eventos adotados por ela</w:t>
      </w:r>
      <w:r w:rsidRPr="00140138">
        <w:rPr>
          <w:rFonts w:ascii="Segoe UI" w:hAnsi="Segoe UI" w:cs="Segoe UI"/>
          <w:sz w:val="22"/>
          <w:szCs w:val="22"/>
          <w:lang w:val="pt-BR"/>
        </w:rPr>
        <w:t xml:space="preserve">. Caso as </w:t>
      </w:r>
      <w:r w:rsidR="00FE2814" w:rsidRPr="00140138">
        <w:rPr>
          <w:rFonts w:ascii="Segoe UI" w:hAnsi="Segoe UI" w:cs="Segoe UI"/>
          <w:sz w:val="22"/>
          <w:szCs w:val="22"/>
          <w:lang w:val="pt-BR"/>
        </w:rPr>
        <w:t>Debêntures</w:t>
      </w:r>
      <w:r w:rsidRPr="00140138">
        <w:rPr>
          <w:rFonts w:ascii="Segoe UI" w:hAnsi="Segoe UI" w:cs="Segoe UI"/>
          <w:sz w:val="22"/>
          <w:szCs w:val="22"/>
          <w:lang w:val="pt-BR"/>
        </w:rPr>
        <w:t xml:space="preserve"> </w:t>
      </w:r>
      <w:r w:rsidR="0047775A">
        <w:rPr>
          <w:rFonts w:ascii="Segoe UI" w:hAnsi="Segoe UI" w:cs="Segoe UI"/>
          <w:sz w:val="22"/>
          <w:szCs w:val="22"/>
          <w:lang w:val="pt-BR"/>
        </w:rPr>
        <w:t xml:space="preserve">da Primeira Série </w:t>
      </w:r>
      <w:r w:rsidRPr="00140138">
        <w:rPr>
          <w:rFonts w:ascii="Segoe UI" w:hAnsi="Segoe UI" w:cs="Segoe UI"/>
          <w:sz w:val="22"/>
          <w:szCs w:val="22"/>
          <w:lang w:val="pt-BR"/>
        </w:rPr>
        <w:t xml:space="preserve">não estejam custodiadas eletronicamente na B3, a </w:t>
      </w:r>
      <w:r w:rsidR="001877F9"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1877F9"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será realizada por meio do </w:t>
      </w:r>
      <w:r w:rsidR="00FE2814" w:rsidRPr="00140138">
        <w:rPr>
          <w:rFonts w:ascii="Segoe UI" w:hAnsi="Segoe UI" w:cs="Segoe UI"/>
          <w:sz w:val="22"/>
          <w:szCs w:val="22"/>
          <w:lang w:val="pt-BR"/>
        </w:rPr>
        <w:t>Banco Liquidante</w:t>
      </w:r>
      <w:r w:rsidRPr="00140138">
        <w:rPr>
          <w:rFonts w:ascii="Segoe UI" w:hAnsi="Segoe UI" w:cs="Segoe UI"/>
          <w:sz w:val="22"/>
          <w:szCs w:val="22"/>
          <w:lang w:val="pt-BR"/>
        </w:rPr>
        <w:t>.</w:t>
      </w:r>
    </w:p>
    <w:p w14:paraId="7AFD703E" w14:textId="5A4B325A" w:rsidR="00027F1A" w:rsidRPr="00140138" w:rsidRDefault="00027F1A" w:rsidP="00335834">
      <w:pPr>
        <w:pStyle w:val="Level3"/>
        <w:numPr>
          <w:ilvl w:val="0"/>
          <w:numId w:val="43"/>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realização da Amortização Extraordinária Parcial </w:t>
      </w:r>
      <w:r w:rsidR="00BC0E81" w:rsidRPr="00140138">
        <w:rPr>
          <w:rFonts w:ascii="Segoe UI" w:hAnsi="Segoe UI" w:cs="Segoe UI"/>
          <w:sz w:val="22"/>
          <w:szCs w:val="22"/>
          <w:lang w:val="pt-BR"/>
        </w:rPr>
        <w:t xml:space="preserve">Obrigatória </w:t>
      </w:r>
      <w:r w:rsidRPr="00140138">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140138">
        <w:rPr>
          <w:rFonts w:ascii="Segoe UI" w:hAnsi="Segoe UI" w:cs="Segoe UI"/>
          <w:sz w:val="22"/>
          <w:szCs w:val="22"/>
          <w:lang w:val="pt-BR"/>
        </w:rPr>
        <w:t xml:space="preserve"> do Valor Nominal Unitário Atualizado</w:t>
      </w:r>
      <w:r w:rsidR="001877F9" w:rsidRPr="00140138">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47775A" w:rsidRPr="0047775A" w:rsidDel="0047775A">
        <w:rPr>
          <w:rFonts w:ascii="Segoe UI" w:hAnsi="Segoe UI" w:cs="Segoe UI"/>
          <w:sz w:val="22"/>
          <w:szCs w:val="22"/>
          <w:lang w:val="pt-BR"/>
        </w:rPr>
        <w:t xml:space="preserve"> </w:t>
      </w:r>
      <w:r w:rsidR="00FE2814" w:rsidRPr="00140138">
        <w:rPr>
          <w:rFonts w:ascii="Segoe UI" w:hAnsi="Segoe UI" w:cs="Segoe UI"/>
          <w:sz w:val="22"/>
          <w:szCs w:val="22"/>
          <w:lang w:val="pt-BR"/>
        </w:rPr>
        <w:t>(ou saldo do Valor Nominal Unitário Atualizado</w:t>
      </w:r>
      <w:r w:rsidR="0047775A" w:rsidRPr="0047775A">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conforme o caso).</w:t>
      </w:r>
    </w:p>
    <w:p w14:paraId="1053304B" w14:textId="7509F698" w:rsidR="003F0B75"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D91D3C">
        <w:rPr>
          <w:rFonts w:ascii="Segoe UI" w:hAnsi="Segoe UI" w:cs="Segoe UI"/>
          <w:color w:val="000000"/>
          <w:sz w:val="22"/>
          <w:szCs w:val="22"/>
          <w:u w:val="single"/>
          <w:lang w:val="pt-BR"/>
        </w:rPr>
        <w:t xml:space="preserve">Amortização Extraordinária da </w:t>
      </w:r>
      <w:r>
        <w:rPr>
          <w:rFonts w:ascii="Segoe UI" w:hAnsi="Segoe UI" w:cs="Segoe UI"/>
          <w:color w:val="000000"/>
          <w:sz w:val="22"/>
          <w:szCs w:val="22"/>
          <w:u w:val="single"/>
          <w:lang w:val="pt-BR"/>
        </w:rPr>
        <w:t>Segunda</w:t>
      </w:r>
      <w:r w:rsidRPr="00D91D3C">
        <w:rPr>
          <w:rFonts w:ascii="Segoe UI" w:hAnsi="Segoe UI" w:cs="Segoe UI"/>
          <w:color w:val="000000"/>
          <w:sz w:val="22"/>
          <w:szCs w:val="22"/>
          <w:u w:val="single"/>
          <w:lang w:val="pt-BR"/>
        </w:rPr>
        <w:t xml:space="preserve"> Série</w:t>
      </w:r>
      <w:r>
        <w:rPr>
          <w:rFonts w:ascii="Segoe UI" w:hAnsi="Segoe UI" w:cs="Segoe UI"/>
          <w:color w:val="000000"/>
          <w:sz w:val="22"/>
          <w:szCs w:val="22"/>
          <w:u w:val="single"/>
          <w:lang w:val="pt-BR"/>
        </w:rPr>
        <w:t>.</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Não será admitida a amortização extraordinária das Debêntures</w:t>
      </w:r>
      <w:r w:rsidR="00E62894">
        <w:rPr>
          <w:rFonts w:ascii="Segoe UI" w:hAnsi="Segoe UI" w:cs="Segoe UI"/>
          <w:color w:val="000000"/>
          <w:sz w:val="22"/>
          <w:szCs w:val="22"/>
          <w:lang w:val="pt-BR"/>
        </w:rPr>
        <w:t xml:space="preserve"> da Segunda Série</w:t>
      </w:r>
      <w:r w:rsidR="003F0B75" w:rsidRPr="009C4544">
        <w:rPr>
          <w:rFonts w:ascii="Segoe UI" w:hAnsi="Segoe UI" w:cs="Segoe UI"/>
          <w:color w:val="000000"/>
          <w:sz w:val="22"/>
          <w:szCs w:val="22"/>
          <w:lang w:val="pt-BR"/>
        </w:rPr>
        <w:t>.</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DC825A3"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21" w:name="_Ref43123445"/>
      <w:bookmarkStart w:id="122"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 xml:space="preserve">desde que observe as eventuais regras expedidas pela </w:t>
      </w:r>
      <w:r w:rsidR="0037265F">
        <w:rPr>
          <w:rFonts w:ascii="Segoe UI" w:hAnsi="Segoe UI" w:cs="Segoe UI"/>
          <w:sz w:val="22"/>
          <w:szCs w:val="22"/>
          <w:lang w:val="pt-BR"/>
        </w:rPr>
        <w:lastRenderedPageBreak/>
        <w:t>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21"/>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22"/>
      <w:r w:rsidRPr="00B64324">
        <w:rPr>
          <w:rFonts w:ascii="Segoe UI" w:hAnsi="Segoe UI" w:cs="Segoe UI"/>
          <w:sz w:val="22"/>
          <w:szCs w:val="22"/>
          <w:lang w:val="pt-BR"/>
        </w:rPr>
        <w:t xml:space="preserve"> </w:t>
      </w:r>
    </w:p>
    <w:bookmarkEnd w:id="82"/>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23" w:name="_Ref62664566"/>
      <w:bookmarkStart w:id="124" w:name="_Ref53582297"/>
      <w:bookmarkStart w:id="125"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23"/>
      <w:r w:rsidR="00A545D9" w:rsidRPr="00B64324">
        <w:rPr>
          <w:rFonts w:ascii="Segoe UI" w:hAnsi="Segoe UI" w:cs="Segoe UI"/>
          <w:b/>
          <w:sz w:val="22"/>
          <w:szCs w:val="22"/>
          <w:lang w:val="pt-BR"/>
        </w:rPr>
        <w:t xml:space="preserve"> </w:t>
      </w:r>
    </w:p>
    <w:p w14:paraId="6A8FC1B0" w14:textId="704EAA39"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6" w:name="_Hlk71625432"/>
      <w:bookmarkStart w:id="127" w:name="_Ref62664572"/>
      <w:bookmarkStart w:id="128"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w:t>
      </w:r>
      <w:r w:rsidR="0047775A">
        <w:rPr>
          <w:rFonts w:ascii="Segoe UI" w:hAnsi="Segoe UI" w:cs="Segoe UI"/>
          <w:sz w:val="22"/>
          <w:szCs w:val="22"/>
          <w:lang w:val="pt-BR"/>
        </w:rPr>
        <w:t xml:space="preserve">Atualizado </w:t>
      </w:r>
      <w:r w:rsidR="00AE0CEA" w:rsidRPr="00B64324">
        <w:rPr>
          <w:rFonts w:ascii="Segoe UI" w:hAnsi="Segoe UI" w:cs="Segoe UI"/>
          <w:sz w:val="22"/>
          <w:szCs w:val="22"/>
          <w:lang w:val="pt-BR"/>
        </w:rPr>
        <w:t>ou saldo do Valor Nominal Unitário</w:t>
      </w:r>
      <w:r w:rsidR="0047775A">
        <w:rPr>
          <w:rFonts w:ascii="Segoe UI" w:hAnsi="Segoe UI" w:cs="Segoe UI"/>
          <w:sz w:val="22"/>
          <w:szCs w:val="22"/>
          <w:lang w:val="pt-BR"/>
        </w:rPr>
        <w:t xml:space="preserve"> Atualizado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410D02">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26"/>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24"/>
      <w:bookmarkEnd w:id="127"/>
      <w:r w:rsidR="00EB235B" w:rsidRPr="00B64324">
        <w:rPr>
          <w:rFonts w:ascii="Segoe UI" w:hAnsi="Segoe UI" w:cs="Segoe UI"/>
          <w:sz w:val="22"/>
          <w:szCs w:val="22"/>
          <w:lang w:val="pt-BR"/>
        </w:rPr>
        <w:t xml:space="preserve"> </w:t>
      </w:r>
      <w:bookmarkEnd w:id="125"/>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28"/>
    </w:p>
    <w:p w14:paraId="6D09A04F" w14:textId="684B2BD0"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9" w:name="_Ref459799536"/>
      <w:r w:rsidRPr="00B64324">
        <w:rPr>
          <w:rFonts w:ascii="Segoe UI" w:hAnsi="Segoe UI" w:cs="Segoe UI"/>
          <w:noProof/>
          <w:sz w:val="22"/>
          <w:szCs w:val="22"/>
          <w:lang w:val="pt-BR"/>
        </w:rPr>
        <w:t>descumprimento, pela Emissora</w:t>
      </w:r>
      <w:r w:rsidR="00DF4F87" w:rsidRPr="00DF4F87">
        <w:rPr>
          <w:rFonts w:ascii="Segoe UI" w:hAnsi="Segoe UI" w:cs="Segoe UI"/>
          <w:noProof/>
          <w:sz w:val="22"/>
          <w:szCs w:val="22"/>
          <w:lang w:val="pt-BR"/>
        </w:rPr>
        <w:t xml:space="preserve"> </w:t>
      </w:r>
      <w:r w:rsidR="00DF4F87">
        <w:rPr>
          <w:rFonts w:ascii="Segoe UI" w:hAnsi="Segoe UI" w:cs="Segoe UI"/>
          <w:noProof/>
          <w:sz w:val="22"/>
          <w:szCs w:val="22"/>
          <w:lang w:val="pt-BR"/>
        </w:rPr>
        <w:t>e/ou pelas Acionistas</w:t>
      </w:r>
      <w:r w:rsidRPr="00B64324">
        <w:rPr>
          <w:rFonts w:ascii="Segoe UI" w:hAnsi="Segoe UI" w:cs="Segoe UI"/>
          <w:noProof/>
          <w:sz w:val="22"/>
          <w:szCs w:val="22"/>
          <w:lang w:val="pt-BR"/>
        </w:rPr>
        <w:t xml:space="preserve">,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29"/>
      <w:r w:rsidR="00E157F9" w:rsidRPr="00B64324">
        <w:rPr>
          <w:rFonts w:ascii="Segoe UI" w:hAnsi="Segoe UI" w:cs="Segoe UI"/>
          <w:noProof/>
          <w:sz w:val="22"/>
          <w:szCs w:val="22"/>
          <w:lang w:val="pt-BR"/>
        </w:rPr>
        <w:t xml:space="preserve"> </w:t>
      </w:r>
      <w:r w:rsidR="00DF4F87">
        <w:rPr>
          <w:rFonts w:ascii="Segoe UI" w:hAnsi="Segoe UI" w:cs="Segoe UI"/>
          <w:noProof/>
          <w:sz w:val="22"/>
          <w:szCs w:val="22"/>
          <w:lang w:val="pt-BR"/>
        </w:rPr>
        <w:t>[</w:t>
      </w:r>
      <w:r w:rsidR="00DF4F87" w:rsidRPr="00DF4F87">
        <w:rPr>
          <w:rFonts w:ascii="Segoe UI" w:hAnsi="Segoe UI" w:cs="Segoe UI"/>
          <w:b/>
          <w:bCs/>
          <w:noProof/>
          <w:sz w:val="22"/>
          <w:szCs w:val="22"/>
          <w:highlight w:val="yellow"/>
          <w:lang w:val="pt-BR"/>
        </w:rPr>
        <w:t>Nota Mattos Filho</w:t>
      </w:r>
      <w:r w:rsidR="00DF4F87" w:rsidRPr="00DF4F87">
        <w:rPr>
          <w:rFonts w:ascii="Segoe UI" w:hAnsi="Segoe UI" w:cs="Segoe UI"/>
          <w:noProof/>
          <w:sz w:val="22"/>
          <w:szCs w:val="22"/>
          <w:highlight w:val="yellow"/>
          <w:lang w:val="pt-BR"/>
        </w:rPr>
        <w:t>: Acionistas incluídas no item considerando a obrigação pecuniária de aporte nos termos do ESA</w:t>
      </w:r>
      <w:r w:rsidR="00295681">
        <w:rPr>
          <w:rFonts w:ascii="Segoe UI" w:hAnsi="Segoe UI" w:cs="Segoe UI"/>
          <w:noProof/>
          <w:sz w:val="22"/>
          <w:szCs w:val="22"/>
          <w:highlight w:val="yellow"/>
          <w:lang w:val="pt-BR"/>
        </w:rPr>
        <w:t xml:space="preserve"> e que não existe hipótese específica para o descumprimento do ESA</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w:t>
      </w:r>
      <w:r w:rsidRPr="00B64324">
        <w:rPr>
          <w:rFonts w:ascii="Segoe UI" w:hAnsi="Segoe UI" w:cs="Segoe UI"/>
          <w:noProof/>
          <w:sz w:val="22"/>
          <w:szCs w:val="22"/>
          <w:lang w:val="pt-BR"/>
        </w:rPr>
        <w:lastRenderedPageBreak/>
        <w:t xml:space="preserve">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0"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30"/>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3BDF0EDA"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310C0378"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cisão, fusão, incorporação (incluindo incorporação de ações da Emissora nos termos do artigo 252 da Lei das Sociedades por Ações) ou qualquer outra reorganização societária envolvendo a Emissora; </w:t>
      </w:r>
      <w:r w:rsidR="00BD181C">
        <w:rPr>
          <w:rFonts w:ascii="Segoe UI" w:hAnsi="Segoe UI" w:cs="Segoe UI"/>
          <w:sz w:val="22"/>
          <w:szCs w:val="22"/>
          <w:lang w:val="pt-BR"/>
        </w:rPr>
        <w:t>[</w:t>
      </w:r>
      <w:r w:rsidR="00BD181C" w:rsidRPr="00C0086E">
        <w:rPr>
          <w:rFonts w:ascii="Segoe UI" w:hAnsi="Segoe UI" w:cs="Segoe UI"/>
          <w:b/>
          <w:bCs/>
          <w:sz w:val="22"/>
          <w:szCs w:val="22"/>
          <w:highlight w:val="yellow"/>
          <w:lang w:val="pt-BR"/>
        </w:rPr>
        <w:t>Nota Mattos Filho</w:t>
      </w:r>
      <w:r w:rsidR="00BD181C" w:rsidRPr="00C0086E">
        <w:rPr>
          <w:rFonts w:ascii="Segoe UI" w:hAnsi="Segoe UI" w:cs="Segoe UI"/>
          <w:sz w:val="22"/>
          <w:szCs w:val="22"/>
          <w:highlight w:val="yellow"/>
          <w:lang w:val="pt-BR"/>
        </w:rPr>
        <w:t xml:space="preserve">: Favor notem que a </w:t>
      </w:r>
      <w:r w:rsidR="00741C06" w:rsidRPr="00C0086E">
        <w:rPr>
          <w:rFonts w:ascii="Segoe UI" w:hAnsi="Segoe UI" w:cs="Segoe UI"/>
          <w:sz w:val="22"/>
          <w:szCs w:val="22"/>
          <w:highlight w:val="yellow"/>
          <w:lang w:val="pt-BR"/>
        </w:rPr>
        <w:t>cláusula somente veda reorganização societária no nível da Emissora. As exceções dos Acionistas foram incluídas abaixo</w:t>
      </w:r>
      <w:r w:rsidR="00BD181C">
        <w:rPr>
          <w:rFonts w:ascii="Segoe UI" w:hAnsi="Segoe UI" w:cs="Segoe UI"/>
          <w:sz w:val="22"/>
          <w:szCs w:val="22"/>
          <w:lang w:val="pt-BR"/>
        </w:rPr>
        <w:t>]</w:t>
      </w:r>
    </w:p>
    <w:p w14:paraId="6415E518" w14:textId="1484C1DA"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10% (dez por cento) das ações consideradas em </w:t>
      </w:r>
      <w:r w:rsidRPr="00CA72A5">
        <w:rPr>
          <w:rFonts w:ascii="Segoe UI" w:hAnsi="Segoe UI" w:cs="Segoe UI"/>
          <w:sz w:val="22"/>
          <w:szCs w:val="22"/>
          <w:lang w:val="pt-BR"/>
        </w:rPr>
        <w:lastRenderedPageBreak/>
        <w:t xml:space="preserve">conjunto, sendo certo que a exceção somente será aplicável após o término da vigência do Contrato de Obrigação de Aporte de Capital; </w:t>
      </w:r>
    </w:p>
    <w:p w14:paraId="3702A79B" w14:textId="7B867C25" w:rsidR="00CA72A5" w:rsidRPr="00CA72A5"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CA72A5">
        <w:rPr>
          <w:rFonts w:ascii="Segoe UI" w:hAnsi="Segoe UI" w:cs="Segoe UI"/>
          <w:b/>
          <w:bCs/>
          <w:sz w:val="22"/>
          <w:szCs w:val="22"/>
          <w:lang w:val="pt-BR"/>
        </w:rPr>
        <w:t xml:space="preserve"> (2)</w:t>
      </w:r>
      <w:r w:rsidRPr="00CA72A5">
        <w:rPr>
          <w:rFonts w:ascii="Segoe UI" w:hAnsi="Segoe UI" w:cs="Segoe UI"/>
          <w:sz w:val="22"/>
          <w:szCs w:val="22"/>
          <w:lang w:val="pt-BR"/>
        </w:rPr>
        <w:t xml:space="preserve"> qualquer outra reorganização societária envolvendo as Acionistas; ou </w:t>
      </w:r>
      <w:r w:rsidRPr="00CA72A5">
        <w:rPr>
          <w:rFonts w:ascii="Segoe UI" w:hAnsi="Segoe UI" w:cs="Segoe UI"/>
          <w:b/>
          <w:bCs/>
          <w:sz w:val="22"/>
          <w:szCs w:val="22"/>
          <w:lang w:val="pt-BR"/>
        </w:rPr>
        <w:t>(</w:t>
      </w:r>
      <w:r>
        <w:rPr>
          <w:rFonts w:ascii="Segoe UI" w:hAnsi="Segoe UI" w:cs="Segoe UI"/>
          <w:b/>
          <w:bCs/>
          <w:sz w:val="22"/>
          <w:szCs w:val="22"/>
          <w:lang w:val="pt-BR"/>
        </w:rPr>
        <w:t>3</w:t>
      </w:r>
      <w:r w:rsidRPr="00CA72A5">
        <w:rPr>
          <w:rFonts w:ascii="Segoe UI" w:hAnsi="Segoe UI" w:cs="Segoe UI"/>
          <w:b/>
          <w:bCs/>
          <w:sz w:val="22"/>
          <w:szCs w:val="22"/>
          <w:lang w:val="pt-BR"/>
        </w:rPr>
        <w:t>)</w:t>
      </w:r>
      <w:r w:rsidRPr="00CA72A5">
        <w:rPr>
          <w:rFonts w:ascii="Segoe UI" w:hAnsi="Segoe UI" w:cs="Segoe UI"/>
          <w:sz w:val="22"/>
          <w:szCs w:val="22"/>
          <w:lang w:val="pt-BR"/>
        </w:rPr>
        <w:t xml:space="preserve"> transferência das ações de emissão das Acionistas;  exceto</w:t>
      </w:r>
      <w:r>
        <w:rPr>
          <w:rFonts w:ascii="Segoe UI" w:hAnsi="Segoe UI" w:cs="Segoe UI"/>
          <w:sz w:val="22"/>
          <w:szCs w:val="22"/>
          <w:lang w:val="pt-BR"/>
        </w:rPr>
        <w:t xml:space="preserve"> caso, após a ocorrência de tal </w:t>
      </w:r>
      <w:r w:rsidRPr="00CA72A5">
        <w:rPr>
          <w:rFonts w:ascii="Segoe UI" w:hAnsi="Segoe UI" w:cs="Segoe UI"/>
          <w:sz w:val="22"/>
          <w:szCs w:val="22"/>
          <w:lang w:val="pt-BR"/>
        </w:rPr>
        <w:t>cisão, fusão, incorporação (incluindo incorporação de ações das Acionistas  nos termos do artigo 252 da Lei das Sociedades por Ações)</w:t>
      </w:r>
      <w:r>
        <w:rPr>
          <w:rFonts w:ascii="Segoe UI" w:hAnsi="Segoe UI" w:cs="Segoe UI"/>
          <w:sz w:val="22"/>
          <w:szCs w:val="22"/>
          <w:lang w:val="pt-BR"/>
        </w:rPr>
        <w:t xml:space="preserve">; ou </w:t>
      </w:r>
      <w:r w:rsidRPr="00CA72A5">
        <w:rPr>
          <w:rFonts w:ascii="Segoe UI" w:hAnsi="Segoe UI" w:cs="Segoe UI"/>
          <w:sz w:val="22"/>
          <w:szCs w:val="22"/>
          <w:lang w:val="pt-BR"/>
        </w:rPr>
        <w:t>reorganização societária envolvendo as Acionistas</w:t>
      </w:r>
      <w:r>
        <w:rPr>
          <w:rFonts w:ascii="Segoe UI" w:hAnsi="Segoe UI" w:cs="Segoe UI"/>
          <w:sz w:val="22"/>
          <w:szCs w:val="22"/>
          <w:lang w:val="pt-BR"/>
        </w:rPr>
        <w:t xml:space="preserve">, ou transferência das ações de emissão das Acionistas, os Srs. Fabio Gaeta e Leandro Cariello </w:t>
      </w:r>
      <w:r w:rsidR="00065382">
        <w:rPr>
          <w:rFonts w:ascii="Segoe UI" w:hAnsi="Segoe UI" w:cs="Segoe UI"/>
          <w:sz w:val="22"/>
          <w:szCs w:val="22"/>
          <w:lang w:val="pt-BR"/>
        </w:rPr>
        <w:t xml:space="preserve">(i) </w:t>
      </w:r>
      <w:r>
        <w:rPr>
          <w:rFonts w:ascii="Segoe UI" w:hAnsi="Segoe UI" w:cs="Segoe UI"/>
          <w:sz w:val="22"/>
          <w:szCs w:val="22"/>
          <w:lang w:val="pt-BR"/>
        </w:rPr>
        <w:t>continuem na condução dos negócios das Acionistas como pessoas chaves (</w:t>
      </w:r>
      <w:proofErr w:type="spellStart"/>
      <w:r w:rsidRPr="007604F4">
        <w:rPr>
          <w:rFonts w:ascii="Segoe UI" w:hAnsi="Segoe UI" w:cs="Segoe UI"/>
          <w:i/>
          <w:iCs/>
          <w:sz w:val="22"/>
          <w:szCs w:val="22"/>
          <w:lang w:val="pt-BR"/>
        </w:rPr>
        <w:t>key</w:t>
      </w:r>
      <w:proofErr w:type="spellEnd"/>
      <w:r w:rsidRPr="007604F4">
        <w:rPr>
          <w:rFonts w:ascii="Segoe UI" w:hAnsi="Segoe UI" w:cs="Segoe UI"/>
          <w:i/>
          <w:iCs/>
          <w:sz w:val="22"/>
          <w:szCs w:val="22"/>
          <w:lang w:val="pt-BR"/>
        </w:rPr>
        <w:t xml:space="preserve"> </w:t>
      </w:r>
      <w:proofErr w:type="spellStart"/>
      <w:r w:rsidRPr="007604F4">
        <w:rPr>
          <w:rFonts w:ascii="Segoe UI" w:hAnsi="Segoe UI" w:cs="Segoe UI"/>
          <w:i/>
          <w:iCs/>
          <w:sz w:val="22"/>
          <w:szCs w:val="22"/>
          <w:lang w:val="pt-BR"/>
        </w:rPr>
        <w:t>person</w:t>
      </w:r>
      <w:proofErr w:type="spellEnd"/>
      <w:r>
        <w:rPr>
          <w:rFonts w:ascii="Segoe UI" w:hAnsi="Segoe UI" w:cs="Segoe UI"/>
          <w:sz w:val="22"/>
          <w:szCs w:val="22"/>
          <w:lang w:val="pt-BR"/>
        </w:rPr>
        <w:t>)</w:t>
      </w:r>
      <w:r w:rsidR="00DE685C">
        <w:rPr>
          <w:rFonts w:ascii="Segoe UI" w:hAnsi="Segoe UI" w:cs="Segoe UI"/>
          <w:sz w:val="22"/>
          <w:szCs w:val="22"/>
          <w:lang w:val="pt-BR"/>
        </w:rPr>
        <w:t xml:space="preserve"> </w:t>
      </w:r>
      <w:r w:rsidR="00065382">
        <w:rPr>
          <w:rFonts w:ascii="Segoe UI" w:hAnsi="Segoe UI" w:cs="Segoe UI"/>
          <w:sz w:val="22"/>
          <w:szCs w:val="22"/>
          <w:lang w:val="pt-BR"/>
        </w:rPr>
        <w:t xml:space="preserve">e (ii) </w:t>
      </w:r>
      <w:r w:rsidR="00DE685C">
        <w:rPr>
          <w:rFonts w:ascii="Segoe UI" w:hAnsi="Segoe UI" w:cs="Segoe UI"/>
          <w:sz w:val="22"/>
          <w:szCs w:val="22"/>
          <w:lang w:val="pt-BR"/>
        </w:rPr>
        <w:t>mante</w:t>
      </w:r>
      <w:r w:rsidR="00065382">
        <w:rPr>
          <w:rFonts w:ascii="Segoe UI" w:hAnsi="Segoe UI" w:cs="Segoe UI"/>
          <w:sz w:val="22"/>
          <w:szCs w:val="22"/>
          <w:lang w:val="pt-BR"/>
        </w:rPr>
        <w:t>nham,</w:t>
      </w:r>
      <w:r w:rsidR="00DE685C">
        <w:rPr>
          <w:rFonts w:ascii="Segoe UI" w:hAnsi="Segoe UI" w:cs="Segoe UI"/>
          <w:sz w:val="22"/>
          <w:szCs w:val="22"/>
          <w:lang w:val="pt-BR"/>
        </w:rPr>
        <w:t xml:space="preserve"> no mínimo</w:t>
      </w:r>
      <w:r w:rsidR="00065382">
        <w:rPr>
          <w:rFonts w:ascii="Segoe UI" w:hAnsi="Segoe UI" w:cs="Segoe UI"/>
          <w:sz w:val="22"/>
          <w:szCs w:val="22"/>
          <w:lang w:val="pt-BR"/>
        </w:rPr>
        <w:t>,</w:t>
      </w:r>
      <w:r w:rsidR="00DE685C">
        <w:rPr>
          <w:rFonts w:ascii="Segoe UI" w:hAnsi="Segoe UI" w:cs="Segoe UI"/>
          <w:sz w:val="22"/>
          <w:szCs w:val="22"/>
          <w:lang w:val="pt-BR"/>
        </w:rPr>
        <w:t xml:space="preserve"> a participação social nas Acionistas</w:t>
      </w:r>
      <w:r w:rsidR="00410EAC">
        <w:rPr>
          <w:rFonts w:ascii="Segoe UI" w:hAnsi="Segoe UI" w:cs="Segoe UI"/>
          <w:sz w:val="22"/>
          <w:szCs w:val="22"/>
          <w:lang w:val="pt-BR"/>
        </w:rPr>
        <w:t xml:space="preserve"> correspondente ao percentual previsto nesta data </w:t>
      </w:r>
      <w:r w:rsidRPr="00CA72A5">
        <w:rPr>
          <w:rFonts w:ascii="Segoe UI" w:hAnsi="Segoe UI" w:cs="Segoe UI"/>
          <w:sz w:val="22"/>
          <w:szCs w:val="22"/>
          <w:lang w:val="pt-BR"/>
        </w:rPr>
        <w:t>, sendo certo que a exceção somente será aplicável após o término da vigência do Contrato de Obrigação de Aporte de Capital;</w:t>
      </w:r>
      <w:r w:rsidR="003811BF">
        <w:rPr>
          <w:rFonts w:ascii="Segoe UI" w:hAnsi="Segoe UI" w:cs="Segoe UI"/>
          <w:sz w:val="22"/>
          <w:szCs w:val="22"/>
          <w:lang w:val="pt-BR"/>
        </w:rPr>
        <w:t xml:space="preserve"> </w:t>
      </w:r>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31DA8462"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1" w:name="_Ref111161667"/>
      <w:bookmarkStart w:id="132"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31"/>
      <w:r w:rsidR="00D11B98">
        <w:rPr>
          <w:rFonts w:ascii="Segoe UI" w:hAnsi="Segoe UI" w:cs="Segoe UI"/>
          <w:sz w:val="22"/>
          <w:szCs w:val="22"/>
          <w:lang w:val="pt-BR"/>
        </w:rPr>
        <w:t xml:space="preserve"> </w:t>
      </w:r>
      <w:bookmarkEnd w:id="132"/>
    </w:p>
    <w:p w14:paraId="4DDB1168" w14:textId="68C8A988"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410D02" w:rsidRPr="001E598E">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1E4E2EB5"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33"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33"/>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 xml:space="preserve">exceto se aprovado em Assembleia Geral </w:t>
      </w:r>
      <w:r w:rsidR="00CF7767">
        <w:rPr>
          <w:rFonts w:ascii="Segoe UI" w:hAnsi="Segoe UI" w:cs="Segoe UI"/>
          <w:noProof/>
          <w:sz w:val="22"/>
          <w:szCs w:val="22"/>
          <w:lang w:val="pt-BR"/>
        </w:rPr>
        <w:t>de</w:t>
      </w:r>
      <w:r w:rsidR="00CF7767" w:rsidRPr="00B64324">
        <w:rPr>
          <w:rFonts w:ascii="Segoe UI" w:hAnsi="Segoe UI" w:cs="Segoe UI"/>
          <w:noProof/>
          <w:sz w:val="22"/>
          <w:szCs w:val="22"/>
          <w:lang w:val="pt-BR"/>
        </w:rPr>
        <w:t xml:space="preserve"> </w:t>
      </w:r>
      <w:r w:rsidR="00142221" w:rsidRPr="00B64324">
        <w:rPr>
          <w:rFonts w:ascii="Segoe UI" w:hAnsi="Segoe UI" w:cs="Segoe UI"/>
          <w:noProof/>
          <w:sz w:val="22"/>
          <w:szCs w:val="22"/>
          <w:lang w:val="pt-BR"/>
        </w:rPr>
        <w:t>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7CC11A03"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lastRenderedPageBreak/>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w:t>
      </w:r>
      <w:r w:rsidR="007D4B41" w:rsidRPr="0070283D">
        <w:rPr>
          <w:rFonts w:ascii="Segoe UI" w:hAnsi="Segoe UI"/>
          <w:sz w:val="22"/>
          <w:lang w:val="pt-BR"/>
        </w:rPr>
        <w:t>de Giro</w:t>
      </w:r>
      <w:r w:rsidR="006D0971" w:rsidRPr="0070283D">
        <w:rPr>
          <w:rFonts w:ascii="Segoe UI" w:hAnsi="Segoe UI"/>
          <w:sz w:val="22"/>
          <w:lang w:val="pt-BR"/>
        </w:rPr>
        <w:t xml:space="preserve"> </w:t>
      </w:r>
      <w:r w:rsidR="006D0971" w:rsidRPr="0070283D">
        <w:rPr>
          <w:rFonts w:ascii="Segoe UI" w:hAnsi="Segoe UI" w:cs="Segoe UI"/>
          <w:sz w:val="22"/>
          <w:szCs w:val="22"/>
          <w:lang w:val="pt-BR"/>
        </w:rPr>
        <w:t xml:space="preserve">sendo certo que a exceção somente será aplicável </w:t>
      </w:r>
      <w:r w:rsidR="006D0971" w:rsidRPr="0070283D">
        <w:rPr>
          <w:rFonts w:ascii="Segoe UI" w:hAnsi="Segoe UI"/>
          <w:sz w:val="22"/>
          <w:lang w:val="pt-BR"/>
        </w:rPr>
        <w:t xml:space="preserve">desde que </w:t>
      </w:r>
      <w:r w:rsidR="006D0971" w:rsidRPr="0070283D">
        <w:rPr>
          <w:rFonts w:ascii="Segoe UI" w:hAnsi="Segoe UI"/>
          <w:b/>
          <w:bCs/>
          <w:sz w:val="22"/>
          <w:lang w:val="pt-BR"/>
        </w:rPr>
        <w:t xml:space="preserve">(i) </w:t>
      </w:r>
      <w:r w:rsidR="00F050F7" w:rsidRPr="0070283D">
        <w:rPr>
          <w:rFonts w:ascii="Segoe UI" w:hAnsi="Segoe UI"/>
          <w:sz w:val="22"/>
          <w:lang w:val="pt-BR"/>
        </w:rPr>
        <w:t xml:space="preserve">limitado a R$ </w:t>
      </w:r>
      <w:r w:rsidR="006D0971" w:rsidRPr="0070283D">
        <w:rPr>
          <w:rFonts w:ascii="Segoe UI" w:hAnsi="Segoe UI"/>
          <w:sz w:val="22"/>
          <w:lang w:val="pt-BR"/>
        </w:rPr>
        <w:t>10</w:t>
      </w:r>
      <w:r w:rsidR="00F050F7" w:rsidRPr="0070283D">
        <w:rPr>
          <w:rFonts w:ascii="Segoe UI" w:hAnsi="Segoe UI"/>
          <w:sz w:val="22"/>
          <w:lang w:val="pt-BR"/>
        </w:rPr>
        <w:t>.000.000,00 (</w:t>
      </w:r>
      <w:r w:rsidR="006D0971" w:rsidRPr="0070283D">
        <w:rPr>
          <w:rFonts w:ascii="Segoe UI" w:hAnsi="Segoe UI"/>
          <w:sz w:val="22"/>
          <w:lang w:val="pt-BR"/>
        </w:rPr>
        <w:t xml:space="preserve">dez </w:t>
      </w:r>
      <w:r w:rsidR="00F050F7" w:rsidRPr="0070283D">
        <w:rPr>
          <w:rFonts w:ascii="Segoe UI" w:hAnsi="Segoe UI"/>
          <w:sz w:val="22"/>
          <w:lang w:val="pt-BR"/>
        </w:rPr>
        <w:t>milhões de reais)</w:t>
      </w:r>
      <w:r w:rsidR="006D0971" w:rsidRPr="0070283D">
        <w:rPr>
          <w:rFonts w:ascii="Segoe UI" w:hAnsi="Segoe UI"/>
          <w:sz w:val="22"/>
          <w:lang w:val="pt-BR"/>
        </w:rPr>
        <w:t xml:space="preserve">; e </w:t>
      </w:r>
      <w:r w:rsidR="006D0971" w:rsidRPr="0070283D">
        <w:rPr>
          <w:rFonts w:ascii="Segoe UI" w:hAnsi="Segoe UI"/>
          <w:b/>
          <w:bCs/>
          <w:sz w:val="22"/>
          <w:lang w:val="pt-BR"/>
        </w:rPr>
        <w:t>(ii)</w:t>
      </w:r>
      <w:r w:rsidR="006D0971">
        <w:rPr>
          <w:rFonts w:ascii="Segoe UI" w:hAnsi="Segoe UI"/>
          <w:sz w:val="22"/>
          <w:lang w:val="pt-BR"/>
        </w:rPr>
        <w:t xml:space="preserve"> ocorra após </w:t>
      </w:r>
      <w:r w:rsidR="00741C06">
        <w:rPr>
          <w:rFonts w:ascii="Segoe UI" w:hAnsi="Segoe UI"/>
          <w:sz w:val="22"/>
          <w:lang w:val="pt-BR"/>
        </w:rPr>
        <w:t xml:space="preserve">o cumprimento dos requisitos de </w:t>
      </w:r>
      <w:proofErr w:type="spellStart"/>
      <w:r w:rsidR="00741C06" w:rsidRPr="002073C5">
        <w:rPr>
          <w:rFonts w:ascii="Segoe UI" w:hAnsi="Segoe UI"/>
          <w:i/>
          <w:iCs/>
          <w:sz w:val="22"/>
          <w:lang w:val="pt-BR"/>
        </w:rPr>
        <w:t>Completion</w:t>
      </w:r>
      <w:proofErr w:type="spellEnd"/>
      <w:r w:rsidR="00741C06">
        <w:rPr>
          <w:rFonts w:ascii="Segoe UI" w:hAnsi="Segoe UI"/>
          <w:sz w:val="22"/>
          <w:lang w:val="pt-BR"/>
        </w:rPr>
        <w:t xml:space="preserve"> </w:t>
      </w:r>
      <w:r w:rsidR="002A60AF">
        <w:rPr>
          <w:rFonts w:ascii="Segoe UI" w:hAnsi="Segoe UI"/>
          <w:sz w:val="22"/>
          <w:lang w:val="pt-BR"/>
        </w:rPr>
        <w:t xml:space="preserve">Físico </w:t>
      </w:r>
      <w:r w:rsidR="00741C06">
        <w:rPr>
          <w:rFonts w:ascii="Segoe UI" w:hAnsi="Segoe UI"/>
          <w:sz w:val="22"/>
          <w:lang w:val="pt-BR"/>
        </w:rPr>
        <w:t xml:space="preserve">da Cláusula </w:t>
      </w:r>
      <w:r w:rsidR="00741C06">
        <w:rPr>
          <w:rFonts w:ascii="Segoe UI" w:hAnsi="Segoe UI"/>
          <w:sz w:val="22"/>
          <w:lang w:val="pt-BR"/>
        </w:rPr>
        <w:fldChar w:fldCharType="begin"/>
      </w:r>
      <w:r w:rsidR="00741C06">
        <w:rPr>
          <w:rFonts w:ascii="Segoe UI" w:hAnsi="Segoe UI"/>
          <w:sz w:val="22"/>
          <w:lang w:val="pt-BR"/>
        </w:rPr>
        <w:instrText xml:space="preserve"> REF _Ref111625625 \r \h </w:instrText>
      </w:r>
      <w:r w:rsidR="00741C06">
        <w:rPr>
          <w:rFonts w:ascii="Segoe UI" w:hAnsi="Segoe UI"/>
          <w:sz w:val="22"/>
          <w:lang w:val="pt-BR"/>
        </w:rPr>
      </w:r>
      <w:r w:rsidR="00741C06">
        <w:rPr>
          <w:rFonts w:ascii="Segoe UI" w:hAnsi="Segoe UI"/>
          <w:sz w:val="22"/>
          <w:lang w:val="pt-BR"/>
        </w:rPr>
        <w:fldChar w:fldCharType="separate"/>
      </w:r>
      <w:r w:rsidR="00410D02">
        <w:rPr>
          <w:rFonts w:ascii="Segoe UI" w:hAnsi="Segoe UI"/>
          <w:sz w:val="22"/>
          <w:lang w:val="pt-BR"/>
        </w:rPr>
        <w:t>4.12.1.1</w:t>
      </w:r>
      <w:r w:rsidR="00741C06">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(ii)</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(iii)</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p>
    <w:p w14:paraId="35618673" w14:textId="7D2220CA" w:rsidR="00D45374" w:rsidRPr="00081B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E0621">
        <w:rPr>
          <w:rFonts w:ascii="Segoe UI" w:hAnsi="Segoe UI" w:cs="Segoe UI"/>
          <w:sz w:val="22"/>
          <w:szCs w:val="22"/>
          <w:bdr w:val="nil"/>
          <w:lang w:val="pt-BR"/>
        </w:rPr>
        <w:t xml:space="preserve">, </w:t>
      </w:r>
      <w:r w:rsidR="00233E6D" w:rsidRPr="00065382">
        <w:rPr>
          <w:rFonts w:ascii="Segoe UI" w:hAnsi="Segoe UI" w:cs="Segoe UI"/>
          <w:sz w:val="22"/>
          <w:szCs w:val="22"/>
          <w:bdr w:val="nil"/>
          <w:lang w:val="pt-BR"/>
        </w:rPr>
        <w:t xml:space="preserve">exceto se previamente autorizado pelos Debenturistas </w:t>
      </w:r>
      <w:r w:rsidR="00233E6D" w:rsidRPr="00410EAC">
        <w:rPr>
          <w:rFonts w:ascii="Segoe UI" w:hAnsi="Segoe UI" w:cs="Segoe UI"/>
          <w:sz w:val="22"/>
          <w:szCs w:val="22"/>
          <w:lang w:val="pt-BR"/>
        </w:rPr>
        <w:t>detentores de, no mínimo, 50% (cinquenta por cento) mais 1 (uma) das Debêntures em Circulação</w:t>
      </w:r>
      <w:r w:rsidR="00795EEE" w:rsidRPr="00081B74">
        <w:rPr>
          <w:rFonts w:ascii="Segoe UI" w:hAnsi="Segoe UI" w:cs="Segoe UI"/>
          <w:sz w:val="22"/>
          <w:szCs w:val="22"/>
          <w:bdr w:val="nil"/>
          <w:lang w:val="pt-BR"/>
        </w:rPr>
        <w:t>;</w:t>
      </w:r>
      <w:r w:rsidR="0013096F" w:rsidRPr="00081B74">
        <w:rPr>
          <w:rFonts w:ascii="Segoe UI" w:hAnsi="Segoe UI" w:cs="Segoe UI"/>
          <w:sz w:val="22"/>
          <w:szCs w:val="22"/>
          <w:bdr w:val="nil"/>
          <w:lang w:val="pt-BR"/>
        </w:rPr>
        <w:t xml:space="preserve"> </w:t>
      </w:r>
      <w:bookmarkStart w:id="134" w:name="_Ref110938870"/>
      <w:bookmarkStart w:id="135" w:name="_Ref38530044"/>
      <w:bookmarkStart w:id="136" w:name="_Ref498606435"/>
    </w:p>
    <w:p w14:paraId="6A07F4FE" w14:textId="3F083E0B" w:rsidR="00CF7767"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r w:rsidR="007E0621">
        <w:rPr>
          <w:rFonts w:ascii="Segoe UI" w:hAnsi="Segoe UI" w:cs="Segoe UI"/>
          <w:sz w:val="22"/>
          <w:szCs w:val="22"/>
          <w:lang w:val="pt-BR"/>
        </w:rPr>
        <w:t xml:space="preserve"> </w:t>
      </w:r>
    </w:p>
    <w:p w14:paraId="1F8550F5" w14:textId="7B33CCA5" w:rsidR="00CF7767" w:rsidRPr="00B6432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de Proteção Social</w:t>
      </w:r>
      <w:r>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r w:rsidR="004B081C">
        <w:rPr>
          <w:rFonts w:ascii="Segoe UI" w:hAnsi="Segoe UI" w:cs="Segoe UI"/>
          <w:sz w:val="22"/>
          <w:szCs w:val="22"/>
          <w:lang w:val="pt-BR"/>
        </w:rPr>
        <w:t>e</w:t>
      </w:r>
    </w:p>
    <w:p w14:paraId="08B43401" w14:textId="29E4478C" w:rsidR="0013107D" w:rsidRPr="00140138"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inscrição da Emissora no cadastro de empregadores que tenham mantido trabalhadores em condições análogas à de escravo, instituído pela Portaria Interministerial n.º 4, de 11 de maio de 2016, do Ministério do Trabalho e Previdência Social, ou outro cadastro oficial que venha a substituí-lo</w:t>
      </w:r>
      <w:r w:rsidR="00950853" w:rsidRPr="00140138">
        <w:rPr>
          <w:rFonts w:ascii="Segoe UI" w:hAnsi="Segoe UI" w:cs="Segoe UI"/>
          <w:sz w:val="22"/>
          <w:szCs w:val="22"/>
          <w:lang w:val="pt-BR"/>
        </w:rPr>
        <w:t>.</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34"/>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37" w:name="_Hlk71625502"/>
      <w:bookmarkStart w:id="138"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37"/>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 xml:space="preserve">Hipóteses de Vencimento Antecipado </w:t>
      </w:r>
      <w:r w:rsidRPr="00B64324">
        <w:rPr>
          <w:rFonts w:ascii="Segoe UI" w:hAnsi="Segoe UI" w:cs="Segoe UI"/>
          <w:b/>
          <w:sz w:val="22"/>
          <w:szCs w:val="22"/>
          <w:lang w:val="pt-BR"/>
        </w:rPr>
        <w:lastRenderedPageBreak/>
        <w:t>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35"/>
      <w:bookmarkEnd w:id="138"/>
      <w:r w:rsidR="00C114AC">
        <w:rPr>
          <w:rFonts w:ascii="Segoe UI" w:hAnsi="Segoe UI" w:cs="Segoe UI"/>
          <w:sz w:val="22"/>
          <w:szCs w:val="22"/>
          <w:lang w:val="pt-BR"/>
        </w:rPr>
        <w:t xml:space="preserve"> </w:t>
      </w:r>
    </w:p>
    <w:p w14:paraId="287ADAD5" w14:textId="66FC021F"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4E791B3C"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r w:rsidR="009438A8">
        <w:rPr>
          <w:rFonts w:ascii="Segoe UI" w:hAnsi="Segoe UI" w:cs="Segoe UI"/>
          <w:sz w:val="22"/>
          <w:szCs w:val="22"/>
          <w:lang w:val="pt-BR"/>
        </w:rPr>
        <w:t xml:space="preserve"> [</w:t>
      </w:r>
      <w:r w:rsidR="007E0621" w:rsidRPr="00BD4849">
        <w:rPr>
          <w:rFonts w:ascii="Segoe UI" w:hAnsi="Segoe UI" w:cs="Segoe UI"/>
          <w:sz w:val="22"/>
          <w:szCs w:val="22"/>
          <w:highlight w:val="lightGray"/>
          <w:lang w:val="pt-BR"/>
        </w:rPr>
        <w:t>, desde que no caso de inconsistências, incorreções ou insuficiências, a referida pendência seja sanada em até 2 (dois) Dias Úteis contado da solicitação enviada pelo Agente Fiduciário</w:t>
      </w:r>
      <w:r w:rsidRPr="00BD4849">
        <w:rPr>
          <w:rFonts w:ascii="Segoe UI" w:hAnsi="Segoe UI" w:cs="Segoe UI"/>
          <w:sz w:val="22"/>
          <w:szCs w:val="22"/>
          <w:highlight w:val="lightGray"/>
          <w:lang w:val="pt-BR"/>
        </w:rPr>
        <w:t>;</w:t>
      </w:r>
      <w:r w:rsidR="009438A8">
        <w:rPr>
          <w:rFonts w:ascii="Segoe UI" w:hAnsi="Segoe UI" w:cs="Segoe UI"/>
          <w:sz w:val="22"/>
          <w:szCs w:val="22"/>
          <w:lang w:val="pt-BR"/>
        </w:rPr>
        <w:t>]</w:t>
      </w:r>
      <w:r w:rsidR="00FA1EDD">
        <w:rPr>
          <w:rFonts w:ascii="Segoe UI" w:hAnsi="Segoe UI" w:cs="Segoe UI"/>
          <w:sz w:val="22"/>
          <w:szCs w:val="22"/>
          <w:lang w:val="pt-BR"/>
        </w:rPr>
        <w:t xml:space="preserve"> </w:t>
      </w:r>
      <w:r w:rsidR="00794409">
        <w:rPr>
          <w:rFonts w:ascii="Segoe UI" w:hAnsi="Segoe UI" w:cs="Segoe UI"/>
          <w:sz w:val="22"/>
          <w:szCs w:val="22"/>
          <w:lang w:val="pt-BR"/>
        </w:rPr>
        <w:t>[</w:t>
      </w:r>
      <w:r w:rsidR="009438A8" w:rsidRPr="00BD4849">
        <w:rPr>
          <w:rFonts w:ascii="Segoe UI" w:hAnsi="Segoe UI" w:cs="Segoe UI"/>
          <w:b/>
          <w:bCs/>
          <w:sz w:val="22"/>
          <w:szCs w:val="22"/>
          <w:highlight w:val="yellow"/>
          <w:lang w:val="pt-BR"/>
        </w:rPr>
        <w:t>Nota Mattos Filho</w:t>
      </w:r>
      <w:r w:rsidR="009438A8" w:rsidRPr="00BD4849">
        <w:rPr>
          <w:rFonts w:ascii="Segoe UI" w:hAnsi="Segoe UI" w:cs="Segoe UI"/>
          <w:sz w:val="22"/>
          <w:szCs w:val="22"/>
          <w:highlight w:val="yellow"/>
          <w:lang w:val="pt-BR"/>
        </w:rPr>
        <w:t xml:space="preserve">: (i) item em cinza incluído pela Companhia, (ii) </w:t>
      </w:r>
      <w:r w:rsidR="00BD4849">
        <w:rPr>
          <w:rFonts w:ascii="Segoe UI" w:hAnsi="Segoe UI" w:cs="Segoe UI"/>
          <w:sz w:val="22"/>
          <w:szCs w:val="22"/>
          <w:highlight w:val="yellow"/>
          <w:lang w:val="pt-BR"/>
        </w:rPr>
        <w:t xml:space="preserve">conforme </w:t>
      </w:r>
      <w:r w:rsidR="009438A8" w:rsidRPr="00BD4849">
        <w:rPr>
          <w:rFonts w:ascii="Segoe UI" w:hAnsi="Segoe UI" w:cs="Segoe UI"/>
          <w:sz w:val="22"/>
          <w:szCs w:val="22"/>
          <w:highlight w:val="yellow"/>
          <w:lang w:val="pt-BR"/>
        </w:rPr>
        <w:t xml:space="preserve">alinhado no </w:t>
      </w:r>
      <w:proofErr w:type="spellStart"/>
      <w:r w:rsidR="009438A8" w:rsidRPr="00BD4849">
        <w:rPr>
          <w:rFonts w:ascii="Segoe UI" w:hAnsi="Segoe UI" w:cs="Segoe UI"/>
          <w:sz w:val="22"/>
          <w:szCs w:val="22"/>
          <w:highlight w:val="yellow"/>
          <w:lang w:val="pt-BR"/>
        </w:rPr>
        <w:t>call</w:t>
      </w:r>
      <w:proofErr w:type="spellEnd"/>
      <w:r w:rsidR="005674CF">
        <w:rPr>
          <w:rFonts w:ascii="Segoe UI" w:hAnsi="Segoe UI" w:cs="Segoe UI"/>
          <w:sz w:val="22"/>
          <w:szCs w:val="22"/>
          <w:highlight w:val="yellow"/>
          <w:lang w:val="pt-BR"/>
        </w:rPr>
        <w:t>,</w:t>
      </w:r>
      <w:r w:rsidR="009438A8" w:rsidRPr="00BD4849">
        <w:rPr>
          <w:rFonts w:ascii="Segoe UI" w:hAnsi="Segoe UI" w:cs="Segoe UI"/>
          <w:sz w:val="22"/>
          <w:szCs w:val="22"/>
          <w:highlight w:val="yellow"/>
          <w:lang w:val="pt-BR"/>
        </w:rPr>
        <w:t xml:space="preserve"> </w:t>
      </w:r>
      <w:r w:rsidR="00BD4849">
        <w:rPr>
          <w:rFonts w:ascii="Segoe UI" w:hAnsi="Segoe UI" w:cs="Segoe UI"/>
          <w:sz w:val="22"/>
          <w:szCs w:val="22"/>
          <w:highlight w:val="yellow"/>
          <w:lang w:val="pt-BR"/>
        </w:rPr>
        <w:t>a</w:t>
      </w:r>
      <w:r w:rsidR="009438A8" w:rsidRPr="00BD4849">
        <w:rPr>
          <w:rFonts w:ascii="Segoe UI" w:hAnsi="Segoe UI" w:cs="Segoe UI"/>
          <w:sz w:val="22"/>
          <w:szCs w:val="22"/>
          <w:highlight w:val="yellow"/>
          <w:lang w:val="pt-BR"/>
        </w:rPr>
        <w:t xml:space="preserve"> </w:t>
      </w:r>
      <w:r w:rsidR="00794409" w:rsidRPr="00BD4849">
        <w:rPr>
          <w:rFonts w:ascii="Segoe UI" w:hAnsi="Segoe UI" w:cs="Segoe UI"/>
          <w:sz w:val="22"/>
          <w:szCs w:val="22"/>
          <w:highlight w:val="yellow"/>
          <w:lang w:val="pt-BR"/>
        </w:rPr>
        <w:t xml:space="preserve">exclusão </w:t>
      </w:r>
      <w:r w:rsidR="006739BF">
        <w:rPr>
          <w:rFonts w:ascii="Segoe UI" w:hAnsi="Segoe UI" w:cs="Segoe UI"/>
          <w:sz w:val="22"/>
          <w:szCs w:val="22"/>
          <w:highlight w:val="yellow"/>
          <w:lang w:val="pt-BR"/>
        </w:rPr>
        <w:t xml:space="preserve">está </w:t>
      </w:r>
      <w:r w:rsidR="00794409" w:rsidRPr="00BD4849">
        <w:rPr>
          <w:rFonts w:ascii="Segoe UI" w:hAnsi="Segoe UI" w:cs="Segoe UI"/>
          <w:sz w:val="22"/>
          <w:szCs w:val="22"/>
          <w:highlight w:val="yellow"/>
          <w:lang w:val="pt-BR"/>
        </w:rPr>
        <w:t xml:space="preserve">sob validação </w:t>
      </w:r>
      <w:r w:rsidR="00BD4849" w:rsidRPr="00BD4849">
        <w:rPr>
          <w:rFonts w:ascii="Segoe UI" w:hAnsi="Segoe UI" w:cs="Segoe UI"/>
          <w:sz w:val="22"/>
          <w:szCs w:val="22"/>
          <w:highlight w:val="yellow"/>
          <w:lang w:val="pt-BR"/>
        </w:rPr>
        <w:t>d</w:t>
      </w:r>
      <w:r w:rsidR="00BD4849">
        <w:rPr>
          <w:rFonts w:ascii="Segoe UI" w:hAnsi="Segoe UI" w:cs="Segoe UI"/>
          <w:sz w:val="22"/>
          <w:szCs w:val="22"/>
          <w:highlight w:val="yellow"/>
          <w:lang w:val="pt-BR"/>
        </w:rPr>
        <w:t>os acionistas da</w:t>
      </w:r>
      <w:r w:rsidR="00BD4849" w:rsidRPr="00BD4849">
        <w:rPr>
          <w:rFonts w:ascii="Segoe UI" w:hAnsi="Segoe UI" w:cs="Segoe UI"/>
          <w:sz w:val="22"/>
          <w:szCs w:val="22"/>
          <w:highlight w:val="yellow"/>
          <w:lang w:val="pt-BR"/>
        </w:rPr>
        <w:t xml:space="preserve"> </w:t>
      </w:r>
      <w:r w:rsidR="00794409" w:rsidRPr="00BD4849">
        <w:rPr>
          <w:rFonts w:ascii="Segoe UI" w:hAnsi="Segoe UI" w:cs="Segoe UI"/>
          <w:sz w:val="22"/>
          <w:szCs w:val="22"/>
          <w:highlight w:val="yellow"/>
          <w:lang w:val="pt-BR"/>
        </w:rPr>
        <w:t>C</w:t>
      </w:r>
      <w:r w:rsidR="00BD4849">
        <w:rPr>
          <w:rFonts w:ascii="Segoe UI" w:hAnsi="Segoe UI" w:cs="Segoe UI"/>
          <w:sz w:val="22"/>
          <w:szCs w:val="22"/>
          <w:highlight w:val="yellow"/>
          <w:lang w:val="pt-BR"/>
        </w:rPr>
        <w:t>ompanh</w:t>
      </w:r>
      <w:r w:rsidR="00794409" w:rsidRPr="00BD4849">
        <w:rPr>
          <w:rFonts w:ascii="Segoe UI" w:hAnsi="Segoe UI" w:cs="Segoe UI"/>
          <w:sz w:val="22"/>
          <w:szCs w:val="22"/>
          <w:highlight w:val="yellow"/>
          <w:lang w:val="pt-BR"/>
        </w:rPr>
        <w:t>ia</w:t>
      </w:r>
      <w:r w:rsidR="00794409">
        <w:rPr>
          <w:rFonts w:ascii="Segoe UI" w:hAnsi="Segoe UI" w:cs="Segoe UI"/>
          <w:sz w:val="22"/>
          <w:szCs w:val="22"/>
          <w:lang w:val="pt-BR"/>
        </w:rPr>
        <w:t>]</w:t>
      </w:r>
      <w:r w:rsidRPr="00B64324">
        <w:rPr>
          <w:rFonts w:ascii="Segoe UI" w:hAnsi="Segoe UI" w:cs="Segoe UI"/>
          <w:sz w:val="22"/>
          <w:szCs w:val="22"/>
          <w:lang w:val="pt-BR"/>
        </w:rPr>
        <w:t>;</w:t>
      </w:r>
      <w:r w:rsidR="00FA1EDD">
        <w:rPr>
          <w:rFonts w:ascii="Segoe UI" w:hAnsi="Segoe UI" w:cs="Segoe UI"/>
          <w:sz w:val="22"/>
          <w:szCs w:val="22"/>
          <w:lang w:val="pt-BR"/>
        </w:rPr>
        <w:t xml:space="preserve"> </w:t>
      </w:r>
    </w:p>
    <w:p w14:paraId="70ABEB2F" w14:textId="0265E1C6"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410D02">
        <w:rPr>
          <w:rFonts w:ascii="Segoe UI" w:hAnsi="Segoe UI" w:cs="Segoe UI"/>
          <w:sz w:val="22"/>
          <w:szCs w:val="22"/>
          <w:lang w:val="pt-BR"/>
        </w:rPr>
        <w:t>6.1.1(</w:t>
      </w:r>
      <w:proofErr w:type="spellStart"/>
      <w:r w:rsidR="00410D02">
        <w:rPr>
          <w:rFonts w:ascii="Segoe UI" w:hAnsi="Segoe UI" w:cs="Segoe UI"/>
          <w:sz w:val="22"/>
          <w:szCs w:val="22"/>
          <w:lang w:val="pt-BR"/>
        </w:rPr>
        <w:t>xiii</w:t>
      </w:r>
      <w:proofErr w:type="spellEnd"/>
      <w:r w:rsidR="00410D02">
        <w:rPr>
          <w:rFonts w:ascii="Segoe UI" w:hAnsi="Segoe UI" w:cs="Segoe UI"/>
          <w:sz w:val="22"/>
          <w:szCs w:val="22"/>
          <w:lang w:val="pt-BR"/>
        </w:rPr>
        <w:t>)</w:t>
      </w:r>
      <w:r w:rsidR="002408C7">
        <w:rPr>
          <w:rFonts w:ascii="Segoe UI" w:hAnsi="Segoe UI" w:cs="Segoe UI"/>
          <w:sz w:val="22"/>
          <w:szCs w:val="22"/>
          <w:lang w:val="pt-BR"/>
        </w:rPr>
        <w:fldChar w:fldCharType="end"/>
      </w:r>
      <w:r w:rsidR="00D00E6B">
        <w:rPr>
          <w:rFonts w:ascii="Segoe UI" w:hAnsi="Segoe UI" w:cs="Segoe UI"/>
          <w:sz w:val="22"/>
          <w:szCs w:val="22"/>
          <w:lang w:val="pt-BR"/>
        </w:rPr>
        <w:t xml:space="preserve"> </w:t>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5BC6DCE3"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0B943BA7"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w:t>
      </w:r>
      <w:r w:rsidRPr="00B64324">
        <w:rPr>
          <w:rFonts w:ascii="Segoe UI" w:hAnsi="Segoe UI" w:cs="Segoe UI"/>
          <w:noProof/>
          <w:sz w:val="22"/>
          <w:szCs w:val="22"/>
          <w:lang w:val="pt-BR"/>
        </w:rPr>
        <w:lastRenderedPageBreak/>
        <w:t xml:space="preserve">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709D6300" w14:textId="1C218427"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4CD791ED" w14:textId="547C83BF" w:rsidR="0009118E"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Ambiental</w:t>
      </w:r>
      <w:r>
        <w:rPr>
          <w:rFonts w:ascii="Segoe UI" w:hAnsi="Segoe UI" w:cs="Segoe UI"/>
          <w:sz w:val="22"/>
          <w:szCs w:val="22"/>
          <w:lang w:val="pt-BR"/>
        </w:rPr>
        <w:t>;</w:t>
      </w:r>
    </w:p>
    <w:p w14:paraId="06F0FFB8" w14:textId="1716AD02"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9" w:name="_Ref113667408"/>
      <w:bookmarkStart w:id="140" w:name="_Ref115189432"/>
      <w:r>
        <w:rPr>
          <w:rFonts w:ascii="Segoe UI" w:hAnsi="Segoe UI" w:cs="Segoe UI"/>
          <w:sz w:val="22"/>
          <w:szCs w:val="22"/>
          <w:lang w:val="pt-BR"/>
        </w:rPr>
        <w:t xml:space="preserve">decisão </w:t>
      </w:r>
      <w:r w:rsidR="0070283D">
        <w:rPr>
          <w:rFonts w:ascii="Segoe UI" w:hAnsi="Segoe UI" w:cs="Segoe UI"/>
          <w:sz w:val="22"/>
          <w:szCs w:val="22"/>
          <w:lang w:val="pt-BR"/>
        </w:rPr>
        <w:t>[</w:t>
      </w:r>
      <w:r w:rsidR="007E0621" w:rsidRPr="00AA592F">
        <w:rPr>
          <w:rFonts w:ascii="Segoe UI" w:hAnsi="Segoe UI" w:cs="Segoe UI"/>
          <w:sz w:val="22"/>
          <w:szCs w:val="22"/>
          <w:highlight w:val="lightGray"/>
          <w:lang w:val="pt-BR"/>
        </w:rPr>
        <w:t>com exigibilidade imediata</w:t>
      </w:r>
      <w:r w:rsidR="0070283D">
        <w:rPr>
          <w:rFonts w:ascii="Segoe UI" w:hAnsi="Segoe UI" w:cs="Segoe UI"/>
          <w:sz w:val="22"/>
          <w:szCs w:val="22"/>
          <w:lang w:val="pt-BR"/>
        </w:rPr>
        <w:t>]</w:t>
      </w:r>
      <w:r w:rsidR="007E0621">
        <w:rPr>
          <w:rFonts w:ascii="Segoe UI" w:hAnsi="Segoe UI" w:cs="Segoe UI"/>
          <w:sz w:val="22"/>
          <w:szCs w:val="22"/>
          <w:lang w:val="pt-BR"/>
        </w:rPr>
        <w:t xml:space="preserve"> </w:t>
      </w:r>
      <w:r>
        <w:rPr>
          <w:rFonts w:ascii="Segoe UI" w:hAnsi="Segoe UI" w:cs="Segoe UI"/>
          <w:sz w:val="22"/>
          <w:szCs w:val="22"/>
          <w:lang w:val="pt-BR"/>
        </w:rPr>
        <w:t xml:space="preserve">oriunda de um </w:t>
      </w:r>
      <w:r w:rsidR="00A57355" w:rsidRPr="00B64324">
        <w:rPr>
          <w:rFonts w:ascii="Segoe UI" w:hAnsi="Segoe UI" w:cs="Segoe UI"/>
          <w:sz w:val="22"/>
          <w:szCs w:val="22"/>
          <w:lang w:val="pt-BR"/>
        </w:rPr>
        <w:t xml:space="preserve">questionamento judicial por qualquer pessoa não mencionada </w:t>
      </w:r>
      <w:r w:rsidR="00767450">
        <w:rPr>
          <w:rFonts w:ascii="Segoe UI" w:hAnsi="Segoe UI" w:cs="Segoe UI"/>
          <w:sz w:val="22"/>
          <w:szCs w:val="22"/>
          <w:lang w:val="pt-BR"/>
        </w:rPr>
        <w:t>no item</w:t>
      </w:r>
      <w:r w:rsidR="00A57355" w:rsidRPr="00B64324">
        <w:rPr>
          <w:rFonts w:ascii="Segoe UI" w:hAnsi="Segoe UI" w:cs="Segoe UI"/>
          <w:sz w:val="22"/>
          <w:szCs w:val="22"/>
          <w:lang w:val="pt-BR"/>
        </w:rPr>
        <w:t xml:space="preserve">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410D02">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39"/>
      <w:r w:rsidR="0070283D">
        <w:rPr>
          <w:rFonts w:ascii="Segoe UI" w:hAnsi="Segoe UI" w:cs="Segoe UI"/>
          <w:sz w:val="22"/>
          <w:szCs w:val="22"/>
          <w:lang w:val="pt-BR"/>
        </w:rPr>
        <w:t>[</w:t>
      </w:r>
      <w:r w:rsidR="00DA67BD" w:rsidRPr="00BD4849">
        <w:rPr>
          <w:rFonts w:ascii="Segoe UI" w:hAnsi="Segoe UI" w:cs="Segoe UI"/>
          <w:b/>
          <w:bCs/>
          <w:sz w:val="22"/>
          <w:szCs w:val="22"/>
          <w:highlight w:val="yellow"/>
          <w:lang w:val="pt-BR"/>
        </w:rPr>
        <w:t>Nota Mattos Filho</w:t>
      </w:r>
      <w:r w:rsidR="00DA67BD" w:rsidRPr="00BD4849">
        <w:rPr>
          <w:rFonts w:ascii="Segoe UI" w:hAnsi="Segoe UI" w:cs="Segoe UI"/>
          <w:sz w:val="22"/>
          <w:szCs w:val="22"/>
          <w:highlight w:val="yellow"/>
          <w:lang w:val="pt-BR"/>
        </w:rPr>
        <w:t xml:space="preserve">: (i) item em cinza incluído pela Companhia, (ii) </w:t>
      </w:r>
      <w:r w:rsidR="00DA67BD">
        <w:rPr>
          <w:rFonts w:ascii="Segoe UI" w:hAnsi="Segoe UI" w:cs="Segoe UI"/>
          <w:sz w:val="22"/>
          <w:szCs w:val="22"/>
          <w:highlight w:val="yellow"/>
          <w:lang w:val="pt-BR"/>
        </w:rPr>
        <w:t xml:space="preserve">conforme </w:t>
      </w:r>
      <w:r w:rsidR="00DA67BD" w:rsidRPr="00BD4849">
        <w:rPr>
          <w:rFonts w:ascii="Segoe UI" w:hAnsi="Segoe UI" w:cs="Segoe UI"/>
          <w:sz w:val="22"/>
          <w:szCs w:val="22"/>
          <w:highlight w:val="yellow"/>
          <w:lang w:val="pt-BR"/>
        </w:rPr>
        <w:t xml:space="preserve">alinhado no </w:t>
      </w:r>
      <w:proofErr w:type="spellStart"/>
      <w:r w:rsidR="00DA67BD" w:rsidRPr="00BD4849">
        <w:rPr>
          <w:rFonts w:ascii="Segoe UI" w:hAnsi="Segoe UI" w:cs="Segoe UI"/>
          <w:sz w:val="22"/>
          <w:szCs w:val="22"/>
          <w:highlight w:val="yellow"/>
          <w:lang w:val="pt-BR"/>
        </w:rPr>
        <w:t>call</w:t>
      </w:r>
      <w:proofErr w:type="spellEnd"/>
      <w:r w:rsidR="005674CF">
        <w:rPr>
          <w:rFonts w:ascii="Segoe UI" w:hAnsi="Segoe UI" w:cs="Segoe UI"/>
          <w:sz w:val="22"/>
          <w:szCs w:val="22"/>
          <w:highlight w:val="yellow"/>
          <w:lang w:val="pt-BR"/>
        </w:rPr>
        <w:t>,</w:t>
      </w:r>
      <w:r w:rsidR="00DA67BD" w:rsidRPr="00BD4849">
        <w:rPr>
          <w:rFonts w:ascii="Segoe UI" w:hAnsi="Segoe UI" w:cs="Segoe UI"/>
          <w:sz w:val="22"/>
          <w:szCs w:val="22"/>
          <w:highlight w:val="yellow"/>
          <w:lang w:val="pt-BR"/>
        </w:rPr>
        <w:t xml:space="preserve"> </w:t>
      </w:r>
      <w:r w:rsidR="00DA67BD">
        <w:rPr>
          <w:rFonts w:ascii="Segoe UI" w:hAnsi="Segoe UI" w:cs="Segoe UI"/>
          <w:sz w:val="22"/>
          <w:szCs w:val="22"/>
          <w:highlight w:val="yellow"/>
          <w:lang w:val="pt-BR"/>
        </w:rPr>
        <w:t>a</w:t>
      </w:r>
      <w:r w:rsidR="00DA67BD" w:rsidRPr="00BD4849">
        <w:rPr>
          <w:rFonts w:ascii="Segoe UI" w:hAnsi="Segoe UI" w:cs="Segoe UI"/>
          <w:sz w:val="22"/>
          <w:szCs w:val="22"/>
          <w:highlight w:val="yellow"/>
          <w:lang w:val="pt-BR"/>
        </w:rPr>
        <w:t xml:space="preserve"> exclusão </w:t>
      </w:r>
      <w:r w:rsidR="00DA67BD">
        <w:rPr>
          <w:rFonts w:ascii="Segoe UI" w:hAnsi="Segoe UI" w:cs="Segoe UI"/>
          <w:sz w:val="22"/>
          <w:szCs w:val="22"/>
          <w:highlight w:val="yellow"/>
          <w:lang w:val="pt-BR"/>
        </w:rPr>
        <w:t xml:space="preserve">está </w:t>
      </w:r>
      <w:r w:rsidR="00DA67BD" w:rsidRPr="00BD4849">
        <w:rPr>
          <w:rFonts w:ascii="Segoe UI" w:hAnsi="Segoe UI" w:cs="Segoe UI"/>
          <w:sz w:val="22"/>
          <w:szCs w:val="22"/>
          <w:highlight w:val="yellow"/>
          <w:lang w:val="pt-BR"/>
        </w:rPr>
        <w:t>sob validação d</w:t>
      </w:r>
      <w:r w:rsidR="00DA67BD">
        <w:rPr>
          <w:rFonts w:ascii="Segoe UI" w:hAnsi="Segoe UI" w:cs="Segoe UI"/>
          <w:sz w:val="22"/>
          <w:szCs w:val="22"/>
          <w:highlight w:val="yellow"/>
          <w:lang w:val="pt-BR"/>
        </w:rPr>
        <w:t>os acionistas da</w:t>
      </w:r>
      <w:r w:rsidR="00DA67BD" w:rsidRPr="00BD4849">
        <w:rPr>
          <w:rFonts w:ascii="Segoe UI" w:hAnsi="Segoe UI" w:cs="Segoe UI"/>
          <w:sz w:val="22"/>
          <w:szCs w:val="22"/>
          <w:highlight w:val="yellow"/>
          <w:lang w:val="pt-BR"/>
        </w:rPr>
        <w:t xml:space="preserve"> C</w:t>
      </w:r>
      <w:r w:rsidR="00DA67BD">
        <w:rPr>
          <w:rFonts w:ascii="Segoe UI" w:hAnsi="Segoe UI" w:cs="Segoe UI"/>
          <w:sz w:val="22"/>
          <w:szCs w:val="22"/>
          <w:highlight w:val="yellow"/>
          <w:lang w:val="pt-BR"/>
        </w:rPr>
        <w:t>ompanh</w:t>
      </w:r>
      <w:r w:rsidR="00DA67BD" w:rsidRPr="00BD4849">
        <w:rPr>
          <w:rFonts w:ascii="Segoe UI" w:hAnsi="Segoe UI" w:cs="Segoe UI"/>
          <w:sz w:val="22"/>
          <w:szCs w:val="22"/>
          <w:highlight w:val="yellow"/>
          <w:lang w:val="pt-BR"/>
        </w:rPr>
        <w:t>ia</w:t>
      </w:r>
      <w:r w:rsidR="00DA67BD">
        <w:rPr>
          <w:rFonts w:ascii="Segoe UI" w:hAnsi="Segoe UI" w:cs="Segoe UI"/>
          <w:sz w:val="22"/>
          <w:szCs w:val="22"/>
          <w:highlight w:val="yellow"/>
          <w:lang w:val="pt-BR"/>
        </w:rPr>
        <w:t>.</w:t>
      </w:r>
      <w:r w:rsidR="0070283D" w:rsidRPr="0070283D">
        <w:rPr>
          <w:rFonts w:ascii="Segoe UI" w:hAnsi="Segoe UI" w:cs="Segoe UI"/>
          <w:sz w:val="22"/>
          <w:szCs w:val="22"/>
          <w:highlight w:val="yellow"/>
          <w:lang w:val="pt-BR"/>
        </w:rPr>
        <w:t xml:space="preserve"> </w:t>
      </w:r>
      <w:r w:rsidR="006739BF">
        <w:rPr>
          <w:rFonts w:ascii="Segoe UI" w:hAnsi="Segoe UI" w:cs="Segoe UI"/>
          <w:sz w:val="22"/>
          <w:szCs w:val="22"/>
          <w:highlight w:val="yellow"/>
          <w:lang w:val="pt-BR"/>
        </w:rPr>
        <w:t>N</w:t>
      </w:r>
      <w:r w:rsidR="00767450" w:rsidRPr="0070283D">
        <w:rPr>
          <w:rFonts w:ascii="Segoe UI" w:hAnsi="Segoe UI" w:cs="Segoe UI"/>
          <w:sz w:val="22"/>
          <w:szCs w:val="22"/>
          <w:highlight w:val="yellow"/>
          <w:lang w:val="pt-BR"/>
        </w:rPr>
        <w:t>otem</w:t>
      </w:r>
      <w:r w:rsidR="0070283D" w:rsidRPr="0070283D">
        <w:rPr>
          <w:rFonts w:ascii="Segoe UI" w:hAnsi="Segoe UI" w:cs="Segoe UI"/>
          <w:sz w:val="22"/>
          <w:szCs w:val="22"/>
          <w:highlight w:val="yellow"/>
          <w:lang w:val="pt-BR"/>
        </w:rPr>
        <w:t>, por gentileza, que o item já excetua as decisões cujos efeitos não sejam suspensos dentro do prazo legal e que não possam causar um Efeito Adverso Relevante.</w:t>
      </w:r>
      <w:r w:rsidR="0070283D">
        <w:rPr>
          <w:rFonts w:ascii="Segoe UI" w:hAnsi="Segoe UI" w:cs="Segoe UI"/>
          <w:sz w:val="22"/>
          <w:szCs w:val="22"/>
          <w:lang w:val="pt-BR"/>
        </w:rPr>
        <w:t>]</w:t>
      </w:r>
      <w:bookmarkEnd w:id="140"/>
    </w:p>
    <w:p w14:paraId="3FF29D0B" w14:textId="1F79405C"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767450" w:rsidRPr="00B64324">
        <w:rPr>
          <w:rFonts w:ascii="Segoe UI" w:hAnsi="Segoe UI" w:cs="Segoe UI"/>
          <w:noProof/>
          <w:sz w:val="22"/>
          <w:szCs w:val="22"/>
          <w:lang w:val="pt-BR"/>
        </w:rPr>
        <w:t>principa</w:t>
      </w:r>
      <w:r w:rsidR="00767450">
        <w:rPr>
          <w:rFonts w:ascii="Segoe UI" w:hAnsi="Segoe UI" w:cs="Segoe UI"/>
          <w:noProof/>
          <w:sz w:val="22"/>
          <w:szCs w:val="22"/>
          <w:lang w:val="pt-BR"/>
        </w:rPr>
        <w:t>l</w:t>
      </w:r>
      <w:r w:rsidR="00767450"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3E258658"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inadimplemento de qualquer obrigação pecuniária</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contraída </w:t>
      </w:r>
      <w:r w:rsidR="00CE29B0">
        <w:rPr>
          <w:rFonts w:ascii="Segoe UI" w:hAnsi="Segoe UI" w:cs="Segoe UI"/>
          <w:noProof/>
          <w:sz w:val="22"/>
          <w:szCs w:val="22"/>
          <w:lang w:val="pt-BR"/>
        </w:rPr>
        <w:t>pelas Afiliadas Relevantes</w:t>
      </w:r>
      <w:r w:rsidR="009E1C40" w:rsidRPr="00B64324">
        <w:rPr>
          <w:rFonts w:ascii="Segoe UI" w:hAnsi="Segoe UI" w:cs="Segoe UI"/>
          <w:noProof/>
          <w:sz w:val="22"/>
          <w:szCs w:val="22"/>
          <w:lang w:val="pt-BR"/>
        </w:rPr>
        <w:t>, seja como principa</w:t>
      </w:r>
      <w:r w:rsidR="009E1C40">
        <w:rPr>
          <w:rFonts w:ascii="Segoe UI" w:hAnsi="Segoe UI" w:cs="Segoe UI"/>
          <w:noProof/>
          <w:sz w:val="22"/>
          <w:szCs w:val="22"/>
          <w:lang w:val="pt-BR"/>
        </w:rPr>
        <w:t>is</w:t>
      </w:r>
      <w:r w:rsidR="009E1C40" w:rsidRPr="00B64324">
        <w:rPr>
          <w:rFonts w:ascii="Segoe UI" w:hAnsi="Segoe UI" w:cs="Segoe UI"/>
          <w:noProof/>
          <w:sz w:val="22"/>
          <w:szCs w:val="22"/>
          <w:lang w:val="pt-BR"/>
        </w:rPr>
        <w:t xml:space="preserve"> pagadora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 seja como garantidora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53CCB667"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6EA35B46"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_Ref115189432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410D02">
        <w:rPr>
          <w:rFonts w:ascii="Segoe UI" w:hAnsi="Segoe UI" w:cs="Segoe UI"/>
          <w:noProof/>
          <w:sz w:val="22"/>
          <w:szCs w:val="22"/>
          <w:lang w:val="pt-BR"/>
        </w:rPr>
        <w:t>(x)</w:t>
      </w:r>
      <w:r w:rsidR="00767450">
        <w:rPr>
          <w:rFonts w:ascii="Segoe UI" w:hAnsi="Segoe UI" w:cs="Segoe UI"/>
          <w:noProof/>
          <w:sz w:val="22"/>
          <w:szCs w:val="22"/>
          <w:lang w:val="pt-BR"/>
        </w:rPr>
        <w:fldChar w:fldCharType="end"/>
      </w:r>
      <w:r w:rsidR="00767450">
        <w:rPr>
          <w:rFonts w:ascii="Segoe UI" w:hAnsi="Segoe UI" w:cs="Segoe UI"/>
          <w:noProof/>
          <w:sz w:val="22"/>
          <w:szCs w:val="22"/>
          <w:lang w:val="pt-BR"/>
        </w:rPr>
        <w:t xml:space="preserve"> deste Cláusula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_Ref62664505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410D02">
        <w:rPr>
          <w:rFonts w:ascii="Segoe UI" w:hAnsi="Segoe UI" w:cs="Segoe UI"/>
          <w:noProof/>
          <w:sz w:val="22"/>
          <w:szCs w:val="22"/>
          <w:lang w:val="pt-BR"/>
        </w:rPr>
        <w:t>6.2.1</w:t>
      </w:r>
      <w:r w:rsidR="00767450">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0F4088CA" w14:textId="6ED81EAC" w:rsidR="006739BF"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141" w:name="_Ref111810946"/>
      <w:r w:rsidRPr="00B64324">
        <w:rPr>
          <w:rFonts w:ascii="Segoe UI" w:hAnsi="Segoe UI" w:cs="Segoe UI"/>
          <w:sz w:val="22"/>
          <w:szCs w:val="22"/>
          <w:lang w:val="pt-BR"/>
        </w:rPr>
        <w:t>decisão condenatória</w:t>
      </w:r>
      <w:r>
        <w:rPr>
          <w:rFonts w:ascii="Segoe UI" w:hAnsi="Segoe UI" w:cs="Segoe UI"/>
          <w:sz w:val="22"/>
          <w:szCs w:val="22"/>
          <w:lang w:val="pt-BR"/>
        </w:rPr>
        <w:t xml:space="preserve"> </w:t>
      </w:r>
      <w:r w:rsidRPr="00B64324">
        <w:rPr>
          <w:rFonts w:ascii="Segoe UI" w:hAnsi="Segoe UI" w:cs="Segoe UI"/>
          <w:sz w:val="22"/>
          <w:szCs w:val="22"/>
          <w:lang w:val="pt-BR"/>
        </w:rPr>
        <w:t xml:space="preserve">por violação pela Emissora e/ou suas respectivas Afiliadas,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Pr>
          <w:rFonts w:ascii="Segoe UI" w:hAnsi="Segoe UI" w:cs="Segoe UI"/>
          <w:bCs/>
          <w:sz w:val="22"/>
          <w:szCs w:val="22"/>
          <w:lang w:val="pt-BR"/>
        </w:rPr>
        <w:t>)</w:t>
      </w:r>
      <w:r w:rsidRPr="00B64324">
        <w:rPr>
          <w:rFonts w:ascii="Segoe UI" w:hAnsi="Segoe UI" w:cs="Segoe UI"/>
          <w:sz w:val="22"/>
          <w:szCs w:val="22"/>
          <w:lang w:val="pt-BR"/>
        </w:rPr>
        <w:t>;</w:t>
      </w:r>
    </w:p>
    <w:p w14:paraId="1BF9EB27" w14:textId="21568532"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w:t>
      </w:r>
      <w:r w:rsidR="00767450">
        <w:rPr>
          <w:rFonts w:ascii="Segoe UI" w:hAnsi="Segoe UI" w:cs="Segoe UI"/>
          <w:sz w:val="22"/>
          <w:szCs w:val="22"/>
          <w:lang w:val="pt-BR"/>
        </w:rPr>
        <w:t xml:space="preserve"> </w:t>
      </w:r>
      <w:r w:rsidR="00CC2F87" w:rsidRPr="00CC10FA">
        <w:rPr>
          <w:rFonts w:ascii="Segoe UI" w:hAnsi="Segoe UI" w:cs="Segoe UI"/>
          <w:sz w:val="22"/>
          <w:szCs w:val="22"/>
          <w:lang w:val="pt-BR"/>
        </w:rPr>
        <w:t>Afiliadas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41"/>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16503707"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767450">
        <w:rPr>
          <w:rFonts w:ascii="Segoe UI" w:hAnsi="Segoe UI" w:cs="Segoe UI"/>
          <w:sz w:val="22"/>
          <w:szCs w:val="22"/>
          <w:lang w:val="pt-BR"/>
        </w:rPr>
        <w:fldChar w:fldCharType="begin"/>
      </w:r>
      <w:r w:rsidR="00767450">
        <w:rPr>
          <w:rFonts w:ascii="Segoe UI" w:hAnsi="Segoe UI" w:cs="Segoe UI"/>
          <w:sz w:val="22"/>
          <w:szCs w:val="22"/>
          <w:lang w:val="pt-BR"/>
        </w:rPr>
        <w:instrText xml:space="preserve"> REF _Ref115189609 \r \h </w:instrText>
      </w:r>
      <w:r w:rsidR="00767450">
        <w:rPr>
          <w:rFonts w:ascii="Segoe UI" w:hAnsi="Segoe UI" w:cs="Segoe UI"/>
          <w:sz w:val="22"/>
          <w:szCs w:val="22"/>
          <w:lang w:val="pt-BR"/>
        </w:rPr>
      </w:r>
      <w:r w:rsidR="00767450">
        <w:rPr>
          <w:rFonts w:ascii="Segoe UI" w:hAnsi="Segoe UI" w:cs="Segoe UI"/>
          <w:sz w:val="22"/>
          <w:szCs w:val="22"/>
          <w:lang w:val="pt-BR"/>
        </w:rPr>
        <w:fldChar w:fldCharType="separate"/>
      </w:r>
      <w:r w:rsidR="00410D02">
        <w:rPr>
          <w:rFonts w:ascii="Segoe UI" w:hAnsi="Segoe UI" w:cs="Segoe UI"/>
          <w:sz w:val="22"/>
          <w:szCs w:val="22"/>
          <w:lang w:val="pt-BR"/>
        </w:rPr>
        <w:t>(</w:t>
      </w:r>
      <w:proofErr w:type="spellStart"/>
      <w:r w:rsidR="00410D02">
        <w:rPr>
          <w:rFonts w:ascii="Segoe UI" w:hAnsi="Segoe UI" w:cs="Segoe UI"/>
          <w:sz w:val="22"/>
          <w:szCs w:val="22"/>
          <w:lang w:val="pt-BR"/>
        </w:rPr>
        <w:t>xxxv</w:t>
      </w:r>
      <w:proofErr w:type="spellEnd"/>
      <w:r w:rsidR="00410D02">
        <w:rPr>
          <w:rFonts w:ascii="Segoe UI" w:hAnsi="Segoe UI" w:cs="Segoe UI"/>
          <w:sz w:val="22"/>
          <w:szCs w:val="22"/>
          <w:lang w:val="pt-BR"/>
        </w:rPr>
        <w:t>)</w:t>
      </w:r>
      <w:r w:rsidR="00767450">
        <w:rPr>
          <w:rFonts w:ascii="Segoe UI" w:hAnsi="Segoe UI" w:cs="Segoe UI"/>
          <w:sz w:val="22"/>
          <w:szCs w:val="22"/>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w:t>
      </w:r>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iii</w:t>
      </w:r>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0DD581CD"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2" w:name="_Ref105679682"/>
      <w:bookmarkStart w:id="143"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w:t>
      </w:r>
      <w:r w:rsidR="002F21E0">
        <w:rPr>
          <w:rFonts w:ascii="Segoe UI" w:hAnsi="Segoe UI" w:cs="Segoe UI"/>
          <w:sz w:val="22"/>
          <w:szCs w:val="22"/>
          <w:lang w:val="pt-BR"/>
        </w:rPr>
        <w:t xml:space="preserve">: </w:t>
      </w:r>
      <w:r w:rsidR="002F21E0" w:rsidRPr="00F90676">
        <w:rPr>
          <w:rFonts w:ascii="Segoe UI" w:hAnsi="Segoe UI" w:cs="Segoe UI"/>
          <w:b/>
          <w:bCs/>
          <w:sz w:val="22"/>
          <w:szCs w:val="22"/>
          <w:lang w:val="pt-BR"/>
        </w:rPr>
        <w:t>(1)</w:t>
      </w:r>
      <w:r w:rsidR="009C54BC" w:rsidRPr="00E12B4B">
        <w:rPr>
          <w:rFonts w:ascii="Segoe UI" w:hAnsi="Segoe UI" w:cs="Segoe UI"/>
          <w:sz w:val="22"/>
          <w:szCs w:val="22"/>
          <w:lang w:val="pt-BR"/>
        </w:rPr>
        <w:t xml:space="preserve">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2F21E0">
        <w:rPr>
          <w:rFonts w:ascii="Segoe UI" w:hAnsi="Segoe UI" w:cs="Segoe UI"/>
          <w:sz w:val="22"/>
          <w:szCs w:val="22"/>
          <w:lang w:val="pt-BR"/>
        </w:rPr>
        <w:t>;</w:t>
      </w:r>
      <w:r w:rsidR="002F21E0" w:rsidRPr="002F21E0">
        <w:rPr>
          <w:rFonts w:ascii="Segoe UI" w:hAnsi="Segoe UI" w:cs="Segoe UI"/>
          <w:sz w:val="22"/>
          <w:szCs w:val="22"/>
          <w:lang w:val="pt-BR"/>
        </w:rPr>
        <w:t xml:space="preserve"> </w:t>
      </w:r>
      <w:r w:rsidR="002F21E0">
        <w:rPr>
          <w:rFonts w:ascii="Segoe UI" w:hAnsi="Segoe UI" w:cs="Segoe UI"/>
          <w:sz w:val="22"/>
          <w:szCs w:val="22"/>
          <w:lang w:val="pt-BR"/>
        </w:rPr>
        <w:t xml:space="preserve">ou </w:t>
      </w:r>
      <w:r w:rsidR="002F21E0" w:rsidRPr="00F90676">
        <w:rPr>
          <w:rFonts w:ascii="Segoe UI" w:hAnsi="Segoe UI" w:cs="Segoe UI"/>
          <w:b/>
          <w:bCs/>
          <w:sz w:val="22"/>
          <w:szCs w:val="22"/>
          <w:lang w:val="pt-BR"/>
        </w:rPr>
        <w:t>(2)</w:t>
      </w:r>
      <w:r w:rsidR="002F21E0">
        <w:rPr>
          <w:rFonts w:ascii="Segoe UI" w:hAnsi="Segoe UI" w:cs="Segoe UI"/>
          <w:sz w:val="22"/>
          <w:szCs w:val="22"/>
          <w:lang w:val="pt-BR"/>
        </w:rPr>
        <w:t xml:space="preserve"> </w:t>
      </w:r>
      <w:r w:rsidR="00F90676">
        <w:rPr>
          <w:rFonts w:ascii="Segoe UI" w:hAnsi="Segoe UI" w:cs="Segoe UI"/>
          <w:sz w:val="22"/>
          <w:szCs w:val="22"/>
          <w:lang w:val="pt-BR"/>
        </w:rPr>
        <w:t>a Emissora</w:t>
      </w:r>
      <w:r w:rsidR="002F21E0" w:rsidRPr="002F000C">
        <w:rPr>
          <w:rFonts w:ascii="Segoe UI" w:hAnsi="Segoe UI" w:cs="Segoe UI"/>
          <w:sz w:val="22"/>
          <w:szCs w:val="22"/>
          <w:lang w:val="pt-BR"/>
        </w:rPr>
        <w:t xml:space="preserve"> tenha provisionado recursos suficientes para adimplemento da referida decisão judicial</w:t>
      </w:r>
      <w:r w:rsidR="00F90676">
        <w:rPr>
          <w:rFonts w:ascii="Segoe UI" w:hAnsi="Segoe UI" w:cs="Segoe UI"/>
          <w:sz w:val="22"/>
          <w:szCs w:val="22"/>
          <w:lang w:val="pt-BR"/>
        </w:rPr>
        <w:t xml:space="preserve">, </w:t>
      </w:r>
      <w:r w:rsidR="00767450">
        <w:rPr>
          <w:rFonts w:ascii="Segoe UI" w:hAnsi="Segoe UI" w:cs="Segoe UI"/>
          <w:sz w:val="22"/>
          <w:szCs w:val="22"/>
          <w:lang w:val="pt-BR"/>
        </w:rPr>
        <w:t>desde que tais recursos sejam</w:t>
      </w:r>
      <w:r w:rsidR="00F90676">
        <w:rPr>
          <w:rFonts w:ascii="Segoe UI" w:hAnsi="Segoe UI" w:cs="Segoe UI"/>
          <w:sz w:val="22"/>
          <w:szCs w:val="22"/>
          <w:lang w:val="pt-BR"/>
        </w:rPr>
        <w:t xml:space="preserve">, </w:t>
      </w:r>
      <w:r w:rsidR="00767450">
        <w:rPr>
          <w:rFonts w:ascii="Segoe UI" w:hAnsi="Segoe UI" w:cs="Segoe UI"/>
          <w:sz w:val="22"/>
          <w:szCs w:val="22"/>
          <w:lang w:val="pt-BR"/>
        </w:rPr>
        <w:t>em qualquer caso</w:t>
      </w:r>
      <w:r w:rsidR="00F90676">
        <w:rPr>
          <w:rFonts w:ascii="Segoe UI" w:hAnsi="Segoe UI" w:cs="Segoe UI"/>
          <w:sz w:val="22"/>
          <w:szCs w:val="22"/>
          <w:lang w:val="pt-BR"/>
        </w:rPr>
        <w:t>, provenientes de novos aportes de capital das Acionistas</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42"/>
      <w:bookmarkEnd w:id="143"/>
    </w:p>
    <w:p w14:paraId="1FF7AEDE" w14:textId="51068B31"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xml:space="preserve">, em boa-fé, esteja questionando nas esferas administrativa e/ou judicial </w:t>
      </w:r>
      <w:r w:rsidR="00333305">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670DE955"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00333305">
        <w:rPr>
          <w:rFonts w:ascii="Segoe UI" w:hAnsi="Segoe UI" w:cs="Segoe UI"/>
          <w:noProof/>
          <w:sz w:val="22"/>
          <w:szCs w:val="22"/>
          <w:lang w:val="pt-BR"/>
        </w:rPr>
        <w:fldChar w:fldCharType="begin"/>
      </w:r>
      <w:r w:rsidR="00333305">
        <w:rPr>
          <w:rFonts w:ascii="Segoe UI" w:hAnsi="Segoe UI" w:cs="Segoe UI"/>
          <w:noProof/>
          <w:sz w:val="22"/>
          <w:szCs w:val="22"/>
          <w:lang w:val="pt-BR"/>
        </w:rPr>
        <w:instrText xml:space="preserve"> REF _Ref115189432 \r \h </w:instrText>
      </w:r>
      <w:r w:rsidR="00333305">
        <w:rPr>
          <w:rFonts w:ascii="Segoe UI" w:hAnsi="Segoe UI" w:cs="Segoe UI"/>
          <w:noProof/>
          <w:sz w:val="22"/>
          <w:szCs w:val="22"/>
          <w:lang w:val="pt-BR"/>
        </w:rPr>
      </w:r>
      <w:r w:rsidR="00333305">
        <w:rPr>
          <w:rFonts w:ascii="Segoe UI" w:hAnsi="Segoe UI" w:cs="Segoe UI"/>
          <w:noProof/>
          <w:sz w:val="22"/>
          <w:szCs w:val="22"/>
          <w:lang w:val="pt-BR"/>
        </w:rPr>
        <w:fldChar w:fldCharType="separate"/>
      </w:r>
      <w:r w:rsidR="00410D02">
        <w:rPr>
          <w:rFonts w:ascii="Segoe UI" w:hAnsi="Segoe UI" w:cs="Segoe UI"/>
          <w:noProof/>
          <w:sz w:val="22"/>
          <w:szCs w:val="22"/>
          <w:lang w:val="pt-BR"/>
        </w:rPr>
        <w:t>(x)</w:t>
      </w:r>
      <w:r w:rsidR="00333305">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w:t>
      </w:r>
      <w:r w:rsidRPr="00950853">
        <w:rPr>
          <w:rFonts w:ascii="Segoe UI" w:hAnsi="Segoe UI" w:cs="Segoe UI"/>
          <w:noProof/>
          <w:sz w:val="22"/>
          <w:szCs w:val="22"/>
          <w:lang w:val="pt-BR"/>
        </w:rPr>
        <w:lastRenderedPageBreak/>
        <w:t>da matéria, contra a Emissora e/ou o Projeto que possa causar um Efeito Adverso Relevante</w:t>
      </w:r>
      <w:r w:rsidR="001D1EBC" w:rsidRPr="00950853">
        <w:rPr>
          <w:rFonts w:ascii="Segoe UI" w:hAnsi="Segoe UI" w:cs="Segoe UI"/>
          <w:noProof/>
          <w:sz w:val="22"/>
          <w:szCs w:val="22"/>
          <w:lang w:val="pt-BR"/>
        </w:rPr>
        <w:t>;</w:t>
      </w:r>
    </w:p>
    <w:p w14:paraId="108636FD" w14:textId="190D956F"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w:t>
      </w:r>
      <w:r w:rsidR="00333305">
        <w:rPr>
          <w:rFonts w:ascii="Segoe UI" w:hAnsi="Segoe UI" w:cs="Segoe UI"/>
          <w:bCs/>
          <w:kern w:val="32"/>
          <w:sz w:val="22"/>
          <w:szCs w:val="22"/>
          <w:lang w:val="pt-BR" w:eastAsia="x-none"/>
        </w:rPr>
        <w:t xml:space="preserve"> obtido</w:t>
      </w:r>
      <w:r w:rsidR="00182B3C">
        <w:rPr>
          <w:rFonts w:ascii="Segoe UI" w:hAnsi="Segoe UI" w:cs="Segoe UI"/>
          <w:bCs/>
          <w:kern w:val="32"/>
          <w:sz w:val="22"/>
          <w:szCs w:val="22"/>
          <w:lang w:val="pt-BR" w:eastAsia="x-none"/>
        </w:rPr>
        <w:t xml:space="preserve"> autorização judicial ou administrativa para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w:t>
      </w:r>
      <w:r w:rsidR="00333305">
        <w:rPr>
          <w:rFonts w:ascii="Segoe UI" w:hAnsi="Segoe UI" w:cs="Segoe UI"/>
          <w:bCs/>
          <w:kern w:val="32"/>
          <w:sz w:val="22"/>
          <w:szCs w:val="22"/>
          <w:lang w:val="pt-BR" w:eastAsia="x-none"/>
        </w:rPr>
        <w:t>/ou</w:t>
      </w:r>
      <w:r w:rsidR="00182B3C" w:rsidRPr="00D20A87">
        <w:rPr>
          <w:rFonts w:ascii="Segoe UI" w:hAnsi="Segoe UI" w:cs="Segoe UI"/>
          <w:bCs/>
          <w:kern w:val="32"/>
          <w:sz w:val="22"/>
          <w:szCs w:val="22"/>
          <w:lang w:val="pt-BR" w:eastAsia="x-none"/>
        </w:rPr>
        <w:t xml:space="preserv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2150EE47" w:rsidR="009B60F6" w:rsidRPr="00B6432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e</w:t>
      </w:r>
      <w:r w:rsidRPr="00F90676">
        <w:rPr>
          <w:rFonts w:ascii="Segoe UI" w:hAnsi="Segoe UI" w:cs="Segoe UI"/>
          <w:noProof/>
          <w:sz w:val="22"/>
          <w:szCs w:val="22"/>
          <w:lang w:val="pt-BR"/>
        </w:rPr>
        <w:t>xclusivamente a partir da Data Início da Operação,</w:t>
      </w:r>
      <w:r>
        <w:rPr>
          <w:rFonts w:ascii="Segoe UI" w:hAnsi="Segoe UI" w:cs="Segoe UI"/>
          <w:b/>
          <w:bCs/>
          <w:noProof/>
          <w:sz w:val="22"/>
          <w:szCs w:val="22"/>
          <w:lang w:val="pt-BR"/>
        </w:rPr>
        <w:t xml:space="preserve"> </w:t>
      </w:r>
      <w:r w:rsidR="00B0772E" w:rsidRPr="00AB7F03">
        <w:rPr>
          <w:rFonts w:ascii="Segoe UI" w:hAnsi="Segoe UI" w:cs="Segoe UI"/>
          <w:b/>
          <w:bCs/>
          <w:noProof/>
          <w:sz w:val="22"/>
          <w:szCs w:val="22"/>
          <w:lang w:val="pt-BR"/>
        </w:rPr>
        <w:t>(a)</w:t>
      </w:r>
      <w:r w:rsidR="00B0772E"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44"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p>
    <w:p w14:paraId="260B22BB" w14:textId="76E679B2"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w:t>
      </w:r>
      <w:r w:rsidR="00F90676">
        <w:rPr>
          <w:rFonts w:ascii="Segoe UI" w:hAnsi="Segoe UI" w:cs="Segoe UI"/>
          <w:color w:val="252423"/>
          <w:sz w:val="22"/>
          <w:szCs w:val="22"/>
          <w:shd w:val="clear" w:color="auto" w:fill="FFFFFF"/>
          <w:lang w:val="pt-BR"/>
        </w:rPr>
        <w:t>[</w:t>
      </w:r>
      <w:r w:rsidR="004B485D">
        <w:rPr>
          <w:rFonts w:ascii="Segoe UI" w:hAnsi="Segoe UI" w:cs="Segoe UI"/>
          <w:color w:val="252423"/>
          <w:sz w:val="22"/>
          <w:szCs w:val="22"/>
          <w:shd w:val="clear" w:color="auto" w:fill="FFFFFF"/>
          <w:lang w:val="pt-BR"/>
        </w:rPr>
        <w:t xml:space="preserve">ou </w:t>
      </w:r>
      <w:r w:rsidR="004B485D" w:rsidRPr="00F90676">
        <w:rPr>
          <w:rFonts w:ascii="Segoe UI" w:hAnsi="Segoe UI" w:cs="Segoe UI"/>
          <w:b/>
          <w:bCs/>
          <w:color w:val="252423"/>
          <w:sz w:val="22"/>
          <w:szCs w:val="22"/>
          <w:shd w:val="clear" w:color="auto" w:fill="FFFFFF"/>
          <w:lang w:val="pt-BR"/>
        </w:rPr>
        <w:t>(iii)</w:t>
      </w:r>
      <w:r w:rsidR="004B485D">
        <w:rPr>
          <w:rFonts w:ascii="Segoe UI" w:hAnsi="Segoe UI" w:cs="Segoe UI"/>
          <w:color w:val="252423"/>
          <w:sz w:val="22"/>
          <w:szCs w:val="22"/>
          <w:shd w:val="clear" w:color="auto" w:fill="FFFFFF"/>
          <w:lang w:val="pt-BR"/>
        </w:rPr>
        <w:t xml:space="preserve"> aditamentos </w:t>
      </w:r>
      <w:r w:rsidR="00AB654C">
        <w:rPr>
          <w:rFonts w:ascii="Segoe UI" w:hAnsi="Segoe UI" w:cs="Segoe UI"/>
          <w:color w:val="252423"/>
          <w:sz w:val="22"/>
          <w:szCs w:val="22"/>
          <w:shd w:val="clear" w:color="auto" w:fill="FFFFFF"/>
          <w:lang w:val="pt-BR"/>
        </w:rPr>
        <w:t>realizados para a Emissora para fins de redução de custos e de prazos de execução</w:t>
      </w:r>
      <w:r w:rsidR="00F90676">
        <w:rPr>
          <w:rFonts w:ascii="Segoe UI" w:hAnsi="Segoe UI" w:cs="Segoe UI"/>
          <w:color w:val="252423"/>
          <w:sz w:val="22"/>
          <w:szCs w:val="22"/>
          <w:shd w:val="clear" w:color="auto" w:fill="FFFFFF"/>
          <w:lang w:val="pt-BR"/>
        </w:rPr>
        <w:t>]; sendo certo que,</w:t>
      </w:r>
      <w:r w:rsidR="00333305">
        <w:rPr>
          <w:rFonts w:ascii="Segoe UI" w:hAnsi="Segoe UI" w:cs="Segoe UI"/>
          <w:color w:val="252423"/>
          <w:sz w:val="22"/>
          <w:szCs w:val="22"/>
          <w:shd w:val="clear" w:color="auto" w:fill="FFFFFF"/>
          <w:lang w:val="pt-BR"/>
        </w:rPr>
        <w:t xml:space="preserve"> a Emissora deverá entregar ao Agente Fiduciário,</w:t>
      </w:r>
      <w:r w:rsidR="00F90676">
        <w:rPr>
          <w:rFonts w:ascii="Segoe UI" w:hAnsi="Segoe UI" w:cs="Segoe UI"/>
          <w:color w:val="252423"/>
          <w:sz w:val="22"/>
          <w:szCs w:val="22"/>
          <w:shd w:val="clear" w:color="auto" w:fill="FFFFFF"/>
          <w:lang w:val="pt-BR"/>
        </w:rPr>
        <w:t xml:space="preserve"> </w:t>
      </w:r>
      <w:r w:rsidR="00333305">
        <w:rPr>
          <w:rFonts w:ascii="Segoe UI" w:hAnsi="Segoe UI" w:cs="Segoe UI"/>
          <w:color w:val="252423"/>
          <w:sz w:val="22"/>
          <w:szCs w:val="22"/>
          <w:shd w:val="clear" w:color="auto" w:fill="FFFFFF"/>
          <w:lang w:val="pt-BR"/>
        </w:rPr>
        <w:t>pelo menos 5 (cinco) Dias Úteis após a celebração do referido aditivo ou alteração, uma declaração assinada por um representante legal da Emissora, em conjunto com cópia do aditivo ou da alteração, atestando que esse aditivo ou alteração não impactará a Emissora e/ou o Projeto (</w:t>
      </w:r>
      <w:r w:rsidR="00333305" w:rsidRPr="00B64324">
        <w:rPr>
          <w:rFonts w:ascii="Segoe UI" w:hAnsi="Segoe UI" w:cs="Segoe UI"/>
          <w:color w:val="252423"/>
          <w:sz w:val="22"/>
          <w:szCs w:val="22"/>
          <w:shd w:val="clear" w:color="auto" w:fill="FFFFFF"/>
          <w:lang w:val="pt-BR"/>
        </w:rPr>
        <w:t>incluindo em termos de preço, prazo, cobertura, marcos, condições de pagamento, partes contratantes, fornecedores, garantias, limitações de responsabilidade, regimes de multas e penalidades ou escopo de trabalho, conforme aplicável</w:t>
      </w:r>
      <w:r w:rsidR="00333305">
        <w:rPr>
          <w:rFonts w:ascii="Segoe UI" w:hAnsi="Segoe UI" w:cs="Segoe UI"/>
          <w:color w:val="252423"/>
          <w:sz w:val="22"/>
          <w:szCs w:val="22"/>
          <w:shd w:val="clear" w:color="auto" w:fill="FFFFFF"/>
          <w:lang w:val="pt-BR"/>
        </w:rPr>
        <w:t>)</w:t>
      </w:r>
      <w:r w:rsidR="00AB654C">
        <w:rPr>
          <w:rFonts w:ascii="Segoe UI" w:hAnsi="Segoe UI" w:cs="Segoe UI"/>
          <w:color w:val="252423"/>
          <w:sz w:val="22"/>
          <w:szCs w:val="22"/>
          <w:shd w:val="clear" w:color="auto" w:fill="FFFFFF"/>
          <w:lang w:val="pt-BR"/>
        </w:rPr>
        <w:t>;</w:t>
      </w:r>
      <w:r w:rsidR="006739BF">
        <w:rPr>
          <w:rFonts w:ascii="Segoe UI" w:hAnsi="Segoe UI" w:cs="Segoe UI"/>
          <w:color w:val="252423"/>
          <w:sz w:val="22"/>
          <w:szCs w:val="22"/>
          <w:shd w:val="clear" w:color="auto" w:fill="FFFFFF"/>
          <w:lang w:val="pt-BR"/>
        </w:rPr>
        <w:t>]</w:t>
      </w:r>
      <w:r w:rsidR="00F90676">
        <w:rPr>
          <w:rFonts w:ascii="Segoe UI" w:hAnsi="Segoe UI" w:cs="Segoe UI"/>
          <w:color w:val="252423"/>
          <w:sz w:val="22"/>
          <w:szCs w:val="22"/>
          <w:shd w:val="clear" w:color="auto" w:fill="FFFFFF"/>
          <w:lang w:val="pt-BR"/>
        </w:rPr>
        <w:t xml:space="preserve"> [</w:t>
      </w:r>
      <w:r w:rsidR="00F90676" w:rsidRPr="00F90676">
        <w:rPr>
          <w:rFonts w:ascii="Segoe UI" w:hAnsi="Segoe UI" w:cs="Segoe UI"/>
          <w:b/>
          <w:bCs/>
          <w:color w:val="252423"/>
          <w:sz w:val="22"/>
          <w:szCs w:val="22"/>
          <w:highlight w:val="yellow"/>
          <w:shd w:val="clear" w:color="auto" w:fill="FFFFFF"/>
          <w:lang w:val="pt-BR"/>
        </w:rPr>
        <w:t>Nota Mattos Filho</w:t>
      </w:r>
      <w:r w:rsidR="00F90676" w:rsidRPr="00F90676">
        <w:rPr>
          <w:rFonts w:ascii="Segoe UI" w:hAnsi="Segoe UI" w:cs="Segoe UI"/>
          <w:color w:val="252423"/>
          <w:sz w:val="22"/>
          <w:szCs w:val="22"/>
          <w:highlight w:val="yellow"/>
          <w:shd w:val="clear" w:color="auto" w:fill="FFFFFF"/>
          <w:lang w:val="pt-BR"/>
        </w:rPr>
        <w:t xml:space="preserve">: redação referente ao item iii a ser proposta pela </w:t>
      </w:r>
      <w:r w:rsidR="00F90676" w:rsidRPr="00333305">
        <w:rPr>
          <w:rFonts w:ascii="Segoe UI" w:hAnsi="Segoe UI" w:cs="Segoe UI"/>
          <w:color w:val="252423"/>
          <w:sz w:val="22"/>
          <w:szCs w:val="22"/>
          <w:highlight w:val="yellow"/>
          <w:shd w:val="clear" w:color="auto" w:fill="FFFFFF"/>
          <w:lang w:val="pt-BR"/>
        </w:rPr>
        <w:t>Companhia.</w:t>
      </w:r>
      <w:r w:rsidR="00333305" w:rsidRPr="00140138">
        <w:rPr>
          <w:rFonts w:ascii="Segoe UI" w:hAnsi="Segoe UI" w:cs="Segoe UI"/>
          <w:color w:val="252423"/>
          <w:sz w:val="22"/>
          <w:szCs w:val="22"/>
          <w:highlight w:val="yellow"/>
          <w:shd w:val="clear" w:color="auto" w:fill="FFFFFF"/>
          <w:lang w:val="pt-BR"/>
        </w:rPr>
        <w:t xml:space="preserve"> Adicionalmente, notem que</w:t>
      </w:r>
      <w:r w:rsidR="00333305">
        <w:rPr>
          <w:rFonts w:ascii="Segoe UI" w:hAnsi="Segoe UI" w:cs="Segoe UI"/>
          <w:color w:val="252423"/>
          <w:sz w:val="22"/>
          <w:szCs w:val="22"/>
          <w:highlight w:val="yellow"/>
          <w:shd w:val="clear" w:color="auto" w:fill="FFFFFF"/>
          <w:lang w:val="pt-BR"/>
        </w:rPr>
        <w:t xml:space="preserve"> apenas</w:t>
      </w:r>
      <w:r w:rsidR="00333305" w:rsidRPr="00140138">
        <w:rPr>
          <w:rFonts w:ascii="Segoe UI" w:hAnsi="Segoe UI" w:cs="Segoe UI"/>
          <w:color w:val="252423"/>
          <w:sz w:val="22"/>
          <w:szCs w:val="22"/>
          <w:highlight w:val="yellow"/>
          <w:shd w:val="clear" w:color="auto" w:fill="FFFFFF"/>
          <w:lang w:val="pt-BR"/>
        </w:rPr>
        <w:t xml:space="preserve"> ajustamos a obrigação de envio da declaração com o aditivo para o final para maior clareza da </w:t>
      </w:r>
      <w:r w:rsidR="00333305" w:rsidRPr="00333305">
        <w:rPr>
          <w:rFonts w:ascii="Segoe UI" w:hAnsi="Segoe UI" w:cs="Segoe UI"/>
          <w:color w:val="252423"/>
          <w:sz w:val="22"/>
          <w:szCs w:val="22"/>
          <w:highlight w:val="yellow"/>
          <w:shd w:val="clear" w:color="auto" w:fill="FFFFFF"/>
          <w:lang w:val="pt-BR"/>
        </w:rPr>
        <w:t>cláusula</w:t>
      </w:r>
      <w:r w:rsidR="00333305" w:rsidRPr="00140138">
        <w:rPr>
          <w:rFonts w:ascii="Segoe UI" w:hAnsi="Segoe UI" w:cs="Segoe UI"/>
          <w:color w:val="252423"/>
          <w:sz w:val="22"/>
          <w:szCs w:val="22"/>
          <w:highlight w:val="yellow"/>
          <w:shd w:val="clear" w:color="auto" w:fill="FFFFFF"/>
          <w:lang w:val="pt-BR"/>
        </w:rPr>
        <w:t>.</w:t>
      </w:r>
      <w:r w:rsidR="00F90676">
        <w:rPr>
          <w:rFonts w:ascii="Segoe UI" w:hAnsi="Segoe UI" w:cs="Segoe UI"/>
          <w:color w:val="252423"/>
          <w:sz w:val="22"/>
          <w:szCs w:val="22"/>
          <w:shd w:val="clear" w:color="auto" w:fill="FFFFFF"/>
          <w:lang w:val="pt-BR"/>
        </w:rPr>
        <w:t>]</w:t>
      </w:r>
    </w:p>
    <w:p w14:paraId="144017D5" w14:textId="51806EB1"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lastRenderedPageBreak/>
        <w:t>inadimplemento pela Emissora </w:t>
      </w:r>
      <w:r w:rsidR="00333305">
        <w:rPr>
          <w:rFonts w:ascii="Segoe UI" w:hAnsi="Segoe UI" w:cs="Segoe UI"/>
          <w:color w:val="252423"/>
          <w:sz w:val="22"/>
          <w:szCs w:val="22"/>
          <w:shd w:val="clear" w:color="auto" w:fill="FFFFFF"/>
          <w:lang w:val="pt-BR"/>
        </w:rPr>
        <w:t>d</w:t>
      </w:r>
      <w:r w:rsidR="00333305" w:rsidRPr="00B64324">
        <w:rPr>
          <w:rFonts w:ascii="Segoe UI" w:hAnsi="Segoe UI" w:cs="Segoe UI"/>
          <w:color w:val="252423"/>
          <w:sz w:val="22"/>
          <w:szCs w:val="22"/>
          <w:shd w:val="clear" w:color="auto" w:fill="FFFFFF"/>
          <w:lang w:val="pt-BR"/>
        </w:rPr>
        <w:t xml:space="preserve">os </w:t>
      </w:r>
      <w:r w:rsidRPr="00B6432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A8D9DCE"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xml:space="preserve">, ou seja, até dia </w:t>
      </w:r>
      <w:r w:rsidR="00A748EC">
        <w:rPr>
          <w:rFonts w:ascii="Segoe UI" w:hAnsi="Segoe UI" w:cs="Segoe UI"/>
          <w:color w:val="000000"/>
          <w:sz w:val="22"/>
          <w:szCs w:val="22"/>
          <w:lang w:val="pt-BR" w:eastAsia="pt-BR"/>
        </w:rPr>
        <w:t>03 de maio de 2023</w:t>
      </w:r>
      <w:r w:rsidR="00A748EC" w:rsidRPr="00B64324">
        <w:rPr>
          <w:rFonts w:ascii="Segoe UI" w:hAnsi="Segoe UI" w:cs="Segoe UI"/>
          <w:color w:val="000000"/>
          <w:sz w:val="22"/>
          <w:szCs w:val="22"/>
          <w:lang w:val="pt-BR" w:eastAsia="pt-BR"/>
        </w:rPr>
        <w:t>;</w:t>
      </w:r>
      <w:r w:rsidR="00A748EC">
        <w:rPr>
          <w:rFonts w:ascii="Segoe UI" w:hAnsi="Segoe UI" w:cs="Segoe UI"/>
          <w:color w:val="000000"/>
          <w:sz w:val="22"/>
          <w:szCs w:val="22"/>
          <w:lang w:val="pt-BR" w:eastAsia="pt-BR"/>
        </w:rPr>
        <w:t xml:space="preserve"> [</w:t>
      </w:r>
      <w:r w:rsidR="00A748EC" w:rsidRPr="00A748EC">
        <w:rPr>
          <w:rFonts w:ascii="Segoe UI" w:hAnsi="Segoe UI" w:cs="Segoe UI"/>
          <w:b/>
          <w:bCs/>
          <w:color w:val="000000"/>
          <w:sz w:val="22"/>
          <w:szCs w:val="22"/>
          <w:highlight w:val="yellow"/>
          <w:lang w:val="pt-BR" w:eastAsia="pt-BR"/>
        </w:rPr>
        <w:t>Nota Mattos Filho</w:t>
      </w:r>
      <w:r w:rsidR="00A748EC" w:rsidRPr="00A748EC">
        <w:rPr>
          <w:rFonts w:ascii="Segoe UI" w:hAnsi="Segoe UI" w:cs="Segoe UI"/>
          <w:color w:val="000000"/>
          <w:sz w:val="22"/>
          <w:szCs w:val="22"/>
          <w:highlight w:val="yellow"/>
          <w:lang w:val="pt-BR" w:eastAsia="pt-BR"/>
        </w:rPr>
        <w:t>: considerando a celebração do Contrato Petrobras em 09/11/2021, o prazo de 540 dias se encerrará em 03/05/2023.</w:t>
      </w:r>
      <w:r w:rsidR="00A748EC">
        <w:rPr>
          <w:rFonts w:ascii="Segoe UI" w:hAnsi="Segoe UI" w:cs="Segoe UI"/>
          <w:color w:val="000000"/>
          <w:sz w:val="22"/>
          <w:szCs w:val="22"/>
          <w:lang w:val="pt-BR" w:eastAsia="pt-BR"/>
        </w:rPr>
        <w:t>]</w:t>
      </w:r>
    </w:p>
    <w:p w14:paraId="7C37CE29" w14:textId="02D79103"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45" w:name="_Hlk108188195"/>
      <w:bookmarkStart w:id="146" w:name="_Hlk108186983"/>
      <w:bookmarkStart w:id="147" w:name="_Ref498627622"/>
      <w:bookmarkEnd w:id="144"/>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w:t>
      </w:r>
      <w:r w:rsidR="007575B1" w:rsidRPr="00140138">
        <w:rPr>
          <w:rFonts w:ascii="Segoe UI" w:hAnsi="Segoe UI" w:cs="Segoe UI"/>
          <w:b/>
          <w:sz w:val="22"/>
          <w:szCs w:val="22"/>
          <w:lang w:val="pt-BR"/>
        </w:rPr>
        <w:t>(a)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sidRPr="00140138">
        <w:rPr>
          <w:rFonts w:ascii="Segoe UI" w:hAnsi="Segoe UI" w:cs="Segoe UI"/>
          <w:b/>
          <w:sz w:val="22"/>
          <w:szCs w:val="22"/>
          <w:lang w:val="pt-BR"/>
        </w:rPr>
        <w:t>(b)</w:t>
      </w:r>
      <w:r w:rsidR="007575B1">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w:t>
      </w:r>
      <w:r w:rsidR="007575B1" w:rsidRPr="00140138">
        <w:rPr>
          <w:rFonts w:ascii="Segoe UI" w:hAnsi="Segoe UI" w:cs="Segoe UI"/>
          <w:b/>
          <w:sz w:val="22"/>
          <w:szCs w:val="22"/>
          <w:lang w:val="pt-BR"/>
        </w:rPr>
        <w:t>(c)</w:t>
      </w:r>
      <w:r w:rsidR="007575B1">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Pr>
          <w:rFonts w:ascii="Segoe UI" w:hAnsi="Segoe UI" w:cs="Segoe UI"/>
          <w:bCs/>
          <w:sz w:val="22"/>
          <w:szCs w:val="22"/>
          <w:lang w:val="pt-BR"/>
        </w:rPr>
        <w:t xml:space="preserve"> </w:t>
      </w:r>
      <w:r w:rsidR="00F90676" w:rsidRPr="00F90676">
        <w:rPr>
          <w:rFonts w:ascii="Segoe UI" w:hAnsi="Segoe UI" w:cs="Segoe UI"/>
          <w:b/>
          <w:sz w:val="22"/>
          <w:szCs w:val="22"/>
          <w:lang w:val="pt-BR"/>
        </w:rPr>
        <w:t>(1)</w:t>
      </w:r>
      <w:r w:rsidR="007575B1">
        <w:rPr>
          <w:rFonts w:ascii="Segoe UI" w:hAnsi="Segoe UI" w:cs="Segoe UI"/>
          <w:bCs/>
          <w:sz w:val="22"/>
          <w:szCs w:val="22"/>
          <w:lang w:val="pt-BR"/>
        </w:rPr>
        <w:t xml:space="preserve"> </w:t>
      </w:r>
      <w:r w:rsidR="00AB654C" w:rsidRPr="002F000C">
        <w:rPr>
          <w:rFonts w:ascii="Segoe UI" w:hAnsi="Segoe UI" w:cs="Segoe UI"/>
          <w:bCs/>
          <w:sz w:val="22"/>
          <w:szCs w:val="22"/>
          <w:lang w:val="pt-BR"/>
        </w:rPr>
        <w:t>não afete o cumprimento do Contrato Petrobras pela Emissora;</w:t>
      </w:r>
      <w:r w:rsidR="00F90676">
        <w:rPr>
          <w:rFonts w:ascii="Segoe UI" w:hAnsi="Segoe UI" w:cs="Segoe UI"/>
          <w:bCs/>
          <w:sz w:val="22"/>
          <w:szCs w:val="22"/>
          <w:lang w:val="pt-BR"/>
        </w:rPr>
        <w:t xml:space="preserve"> e </w:t>
      </w:r>
      <w:r w:rsidR="00F90676" w:rsidRPr="00F90676">
        <w:rPr>
          <w:rFonts w:ascii="Segoe UI" w:hAnsi="Segoe UI" w:cs="Segoe UI"/>
          <w:b/>
          <w:sz w:val="22"/>
          <w:szCs w:val="22"/>
          <w:lang w:val="pt-BR"/>
        </w:rPr>
        <w:t>(2)</w:t>
      </w:r>
      <w:r w:rsidR="00042EF7">
        <w:rPr>
          <w:rFonts w:ascii="Segoe UI" w:hAnsi="Segoe UI" w:cs="Segoe UI"/>
          <w:b/>
          <w:sz w:val="22"/>
          <w:szCs w:val="22"/>
          <w:lang w:val="pt-BR"/>
        </w:rPr>
        <w:t xml:space="preserve"> </w:t>
      </w:r>
      <w:r w:rsidR="00042EF7" w:rsidRPr="000A7CCB">
        <w:rPr>
          <w:rFonts w:ascii="Segoe UI" w:hAnsi="Segoe UI" w:cs="Segoe UI"/>
          <w:bCs/>
          <w:sz w:val="22"/>
          <w:szCs w:val="22"/>
          <w:lang w:val="pt-BR"/>
        </w:rPr>
        <w:t xml:space="preserve">não acarrete em custos adicionais à Emissora; e </w:t>
      </w:r>
      <w:r w:rsidR="00042EF7">
        <w:rPr>
          <w:rFonts w:ascii="Segoe UI" w:hAnsi="Segoe UI" w:cs="Segoe UI"/>
          <w:b/>
          <w:sz w:val="22"/>
          <w:szCs w:val="22"/>
          <w:lang w:val="pt-BR"/>
        </w:rPr>
        <w:t>(3)</w:t>
      </w:r>
      <w:r w:rsidR="00F90676">
        <w:rPr>
          <w:rFonts w:ascii="Segoe UI" w:hAnsi="Segoe UI" w:cs="Segoe UI"/>
          <w:bCs/>
          <w:sz w:val="22"/>
          <w:szCs w:val="22"/>
          <w:lang w:val="pt-BR"/>
        </w:rPr>
        <w:t xml:space="preserve"> tais acordos </w:t>
      </w:r>
      <w:r w:rsidR="00042EF7">
        <w:rPr>
          <w:rFonts w:ascii="Segoe UI" w:hAnsi="Segoe UI" w:cs="Segoe UI"/>
          <w:bCs/>
          <w:sz w:val="22"/>
          <w:szCs w:val="22"/>
          <w:lang w:val="pt-BR"/>
        </w:rPr>
        <w:t xml:space="preserve">tenham como base as condições principais estabelecidas no Anexo </w:t>
      </w:r>
      <w:r w:rsidR="00042EF7" w:rsidRPr="000A7CCB">
        <w:rPr>
          <w:rFonts w:ascii="Segoe UI" w:hAnsi="Segoe UI" w:cs="Segoe UI"/>
          <w:b/>
          <w:sz w:val="22"/>
          <w:szCs w:val="22"/>
          <w:lang w:val="pt-BR"/>
        </w:rPr>
        <w:t>V</w:t>
      </w:r>
      <w:r w:rsidR="00081B74">
        <w:rPr>
          <w:rFonts w:ascii="Segoe UI" w:hAnsi="Segoe UI" w:cs="Segoe UI"/>
          <w:bCs/>
          <w:sz w:val="22"/>
          <w:szCs w:val="22"/>
          <w:lang w:val="pt-BR"/>
        </w:rPr>
        <w:t>;</w:t>
      </w:r>
      <w:r w:rsidR="005674CF">
        <w:rPr>
          <w:rFonts w:ascii="Segoe UI" w:hAnsi="Segoe UI" w:cs="Segoe UI"/>
          <w:bCs/>
          <w:sz w:val="22"/>
          <w:szCs w:val="22"/>
          <w:lang w:val="pt-BR"/>
        </w:rPr>
        <w:t xml:space="preserve"> </w:t>
      </w:r>
      <w:r w:rsidR="00AB654C" w:rsidRPr="002F000C">
        <w:rPr>
          <w:rFonts w:ascii="Segoe UI" w:hAnsi="Segoe UI" w:cs="Segoe UI"/>
          <w:bCs/>
          <w:sz w:val="22"/>
          <w:szCs w:val="22"/>
          <w:highlight w:val="yellow"/>
          <w:lang w:val="pt-BR"/>
        </w:rPr>
        <w:t>[</w:t>
      </w:r>
      <w:r w:rsidR="00F90676" w:rsidRPr="00F90676">
        <w:rPr>
          <w:rFonts w:ascii="Segoe UI" w:hAnsi="Segoe UI" w:cs="Segoe UI"/>
          <w:b/>
          <w:sz w:val="22"/>
          <w:szCs w:val="22"/>
          <w:highlight w:val="yellow"/>
          <w:lang w:val="pt-BR"/>
        </w:rPr>
        <w:t>Nota Mattos Filho</w:t>
      </w:r>
      <w:r w:rsidR="00F90676" w:rsidRPr="00F90676">
        <w:rPr>
          <w:rFonts w:ascii="Segoe UI" w:hAnsi="Segoe UI" w:cs="Segoe UI"/>
          <w:bCs/>
          <w:sz w:val="22"/>
          <w:szCs w:val="22"/>
          <w:highlight w:val="yellow"/>
          <w:lang w:val="pt-BR"/>
        </w:rPr>
        <w:t xml:space="preserve">: </w:t>
      </w:r>
      <w:r w:rsidR="00410EAC" w:rsidRPr="00410EAC">
        <w:rPr>
          <w:rFonts w:ascii="Segoe UI" w:hAnsi="Segoe UI" w:cs="Segoe UI"/>
          <w:bCs/>
          <w:sz w:val="22"/>
          <w:szCs w:val="22"/>
          <w:highlight w:val="yellow"/>
          <w:lang w:val="pt-BR"/>
        </w:rPr>
        <w:t>Companhia, por favor, preencher proposta da condições no Anexo V</w:t>
      </w:r>
      <w:r w:rsidR="00F90676">
        <w:rPr>
          <w:rFonts w:ascii="Segoe UI" w:hAnsi="Segoe UI" w:cs="Segoe UI"/>
          <w:bCs/>
          <w:sz w:val="22"/>
          <w:szCs w:val="22"/>
          <w:lang w:val="pt-BR"/>
        </w:rPr>
        <w:t>.</w:t>
      </w:r>
      <w:r w:rsidR="00265968">
        <w:rPr>
          <w:rFonts w:ascii="Segoe UI" w:hAnsi="Segoe UI" w:cs="Segoe UI"/>
          <w:bCs/>
          <w:sz w:val="22"/>
          <w:szCs w:val="22"/>
          <w:lang w:val="pt-BR"/>
        </w:rPr>
        <w:t>]</w:t>
      </w:r>
    </w:p>
    <w:p w14:paraId="28574B2B" w14:textId="0D77314F"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00C9420C">
        <w:rPr>
          <w:rFonts w:ascii="Segoe UI" w:hAnsi="Segoe UI" w:cs="Segoe UI"/>
          <w:noProof/>
          <w:sz w:val="22"/>
          <w:szCs w:val="22"/>
          <w:lang w:val="pt-BR"/>
        </w:rPr>
        <w:t>[</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C9420C">
        <w:rPr>
          <w:rFonts w:ascii="Segoe UI" w:hAnsi="Segoe UI" w:cs="Segoe UI"/>
          <w:noProof/>
          <w:sz w:val="22"/>
          <w:szCs w:val="22"/>
          <w:lang w:val="pt-BR"/>
        </w:rPr>
        <w:t>]</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r w:rsidR="00C9420C" w:rsidRPr="009C48CF">
        <w:rPr>
          <w:rFonts w:ascii="Segoe UI" w:hAnsi="Segoe UI" w:cs="Segoe UI"/>
          <w:bCs/>
          <w:sz w:val="22"/>
          <w:szCs w:val="22"/>
          <w:highlight w:val="yellow"/>
          <w:lang w:val="pt-BR"/>
        </w:rPr>
        <w:t>[</w:t>
      </w:r>
      <w:r w:rsidR="00C9420C" w:rsidRPr="00CA72A5">
        <w:rPr>
          <w:rFonts w:ascii="Segoe UI" w:hAnsi="Segoe UI"/>
          <w:b/>
          <w:sz w:val="22"/>
          <w:highlight w:val="yellow"/>
          <w:lang w:val="pt-BR"/>
        </w:rPr>
        <w:t xml:space="preserve">Nota </w:t>
      </w:r>
      <w:r w:rsidR="00C9420C" w:rsidRPr="00031949">
        <w:rPr>
          <w:rFonts w:ascii="Segoe UI" w:hAnsi="Segoe UI" w:cs="Segoe UI"/>
          <w:b/>
          <w:sz w:val="22"/>
          <w:szCs w:val="22"/>
          <w:highlight w:val="yellow"/>
          <w:lang w:val="pt-BR"/>
        </w:rPr>
        <w:t>C</w:t>
      </w:r>
      <w:r w:rsidR="00031949" w:rsidRPr="00031949">
        <w:rPr>
          <w:rFonts w:ascii="Segoe UI" w:hAnsi="Segoe UI" w:cs="Segoe UI"/>
          <w:b/>
          <w:sz w:val="22"/>
          <w:szCs w:val="22"/>
          <w:highlight w:val="yellow"/>
          <w:lang w:val="pt-BR"/>
        </w:rPr>
        <w:t>ompanhia</w:t>
      </w:r>
      <w:r w:rsidR="00C9420C" w:rsidRPr="009C48CF">
        <w:rPr>
          <w:rFonts w:ascii="Segoe UI" w:hAnsi="Segoe UI" w:cs="Segoe UI"/>
          <w:bCs/>
          <w:sz w:val="22"/>
          <w:szCs w:val="22"/>
          <w:highlight w:val="yellow"/>
          <w:lang w:val="pt-BR"/>
        </w:rPr>
        <w:t>: Pendente de confirmação]</w:t>
      </w:r>
    </w:p>
    <w:p w14:paraId="42A3996B" w14:textId="744E2DCD"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48" w:name="_Hlk105489715"/>
      <w:bookmarkEnd w:id="145"/>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46"/>
      <w:bookmarkEnd w:id="148"/>
      <w:r w:rsidR="0009118E">
        <w:rPr>
          <w:rFonts w:ascii="Segoe UI" w:hAnsi="Segoe UI" w:cs="Segoe UI"/>
          <w:bCs/>
          <w:sz w:val="22"/>
          <w:szCs w:val="22"/>
          <w:lang w:val="pt-BR"/>
        </w:rPr>
        <w:t xml:space="preserve">, exceto caso tal </w:t>
      </w:r>
      <w:r w:rsidR="0009118E" w:rsidRPr="00B64324">
        <w:rPr>
          <w:rFonts w:ascii="Segoe UI" w:hAnsi="Segoe UI" w:cs="Segoe UI"/>
          <w:bCs/>
          <w:sz w:val="22"/>
          <w:szCs w:val="22"/>
          <w:lang w:val="pt-BR"/>
        </w:rPr>
        <w:t>Montante Mínimo Serviço da Dívida da Primeira Série ou Montante Mínimo Serviço da Dívida da Segunda Série</w:t>
      </w:r>
      <w:r w:rsidR="0009118E">
        <w:rPr>
          <w:rFonts w:ascii="Segoe UI" w:hAnsi="Segoe UI" w:cs="Segoe UI"/>
          <w:bCs/>
          <w:sz w:val="22"/>
          <w:szCs w:val="22"/>
          <w:lang w:val="pt-BR"/>
        </w:rPr>
        <w:t xml:space="preserve"> tenha sido recomposto</w:t>
      </w:r>
      <w:r w:rsidR="00360B3F">
        <w:rPr>
          <w:rFonts w:ascii="Segoe UI" w:hAnsi="Segoe UI" w:cs="Segoe UI"/>
          <w:bCs/>
          <w:sz w:val="22"/>
          <w:szCs w:val="22"/>
          <w:lang w:val="pt-BR"/>
        </w:rPr>
        <w:t xml:space="preserve"> mediante aporte de capital das Acionistas, nos termos e condições previstos no </w:t>
      </w:r>
      <w:r w:rsidR="00360B3F" w:rsidRPr="00CA72A5">
        <w:rPr>
          <w:rFonts w:ascii="Segoe UI" w:hAnsi="Segoe UI" w:cs="Segoe UI"/>
          <w:sz w:val="22"/>
          <w:szCs w:val="22"/>
          <w:lang w:val="pt-BR"/>
        </w:rPr>
        <w:t>Contrato de Obrigação de Aporte de Capital</w:t>
      </w:r>
      <w:r w:rsidR="00360B3F">
        <w:rPr>
          <w:rFonts w:ascii="Segoe UI" w:hAnsi="Segoe UI" w:cs="Segoe UI"/>
          <w:sz w:val="22"/>
          <w:szCs w:val="22"/>
          <w:lang w:val="pt-BR"/>
        </w:rPr>
        <w:t xml:space="preserve">, </w:t>
      </w:r>
      <w:r w:rsidR="00360B3F" w:rsidRPr="00CA72A5">
        <w:rPr>
          <w:rFonts w:ascii="Segoe UI" w:hAnsi="Segoe UI" w:cs="Segoe UI"/>
          <w:sz w:val="22"/>
          <w:szCs w:val="22"/>
          <w:lang w:val="pt-BR"/>
        </w:rPr>
        <w:t xml:space="preserve">sendo certo que a exceção somente será aplicável </w:t>
      </w:r>
      <w:r w:rsidR="00360B3F">
        <w:rPr>
          <w:rFonts w:ascii="Segoe UI" w:hAnsi="Segoe UI" w:cs="Segoe UI"/>
          <w:sz w:val="22"/>
          <w:szCs w:val="22"/>
          <w:lang w:val="pt-BR"/>
        </w:rPr>
        <w:t xml:space="preserve">durante </w:t>
      </w:r>
      <w:r w:rsidR="00360B3F" w:rsidRPr="00CA72A5">
        <w:rPr>
          <w:rFonts w:ascii="Segoe UI" w:hAnsi="Segoe UI" w:cs="Segoe UI"/>
          <w:sz w:val="22"/>
          <w:szCs w:val="22"/>
          <w:lang w:val="pt-BR"/>
        </w:rPr>
        <w:t>a vigência do Contrato de Obrigação de Aporte de Capital</w:t>
      </w:r>
      <w:r w:rsidR="004530B7" w:rsidRPr="00B64324">
        <w:rPr>
          <w:rFonts w:ascii="Segoe UI" w:hAnsi="Segoe UI" w:cs="Segoe UI"/>
          <w:bCs/>
          <w:sz w:val="22"/>
          <w:szCs w:val="22"/>
          <w:lang w:val="pt-BR"/>
        </w:rPr>
        <w:t xml:space="preserve">; </w:t>
      </w:r>
    </w:p>
    <w:p w14:paraId="7030393B" w14:textId="4B12552E" w:rsidR="0013107D"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49"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410D02">
        <w:rPr>
          <w:rFonts w:ascii="Segoe UI" w:hAnsi="Segoe UI" w:cs="Segoe UI"/>
          <w:bCs/>
          <w:sz w:val="22"/>
          <w:szCs w:val="22"/>
          <w:lang w:val="pt-BR"/>
        </w:rPr>
        <w:t>4.25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49"/>
      <w:r w:rsidRPr="00B64324">
        <w:rPr>
          <w:rFonts w:ascii="Segoe UI" w:hAnsi="Segoe UI" w:cs="Segoe UI"/>
          <w:bCs/>
          <w:sz w:val="22"/>
          <w:szCs w:val="22"/>
          <w:lang w:val="pt-BR"/>
        </w:rPr>
        <w:t>e</w:t>
      </w:r>
    </w:p>
    <w:p w14:paraId="7B43C3B2" w14:textId="335F66A2"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50" w:name="_Ref111142819"/>
      <w:bookmarkStart w:id="151" w:name="_Ref115189609"/>
      <w:bookmarkStart w:id="152" w:name="_Hlk114501041"/>
      <w:r w:rsidRPr="00B64324">
        <w:rPr>
          <w:rFonts w:ascii="Segoe UI" w:hAnsi="Segoe UI" w:cs="Segoe UI"/>
          <w:sz w:val="22"/>
          <w:szCs w:val="22"/>
          <w:lang w:val="pt-BR"/>
        </w:rPr>
        <w:lastRenderedPageBreak/>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a serem calculados e demonstrados nas notas explicativas e validados anualmente pelo</w:t>
      </w:r>
      <w:r w:rsidR="00803002">
        <w:rPr>
          <w:rFonts w:ascii="Segoe UI" w:hAnsi="Segoe UI" w:cs="Segoe UI"/>
          <w:color w:val="242424"/>
          <w:sz w:val="22"/>
          <w:szCs w:val="22"/>
          <w:shd w:val="clear" w:color="auto" w:fill="FFFFFF"/>
          <w:lang w:val="pt-BR"/>
        </w:rPr>
        <w:t xml:space="preserve">s </w:t>
      </w:r>
      <w:r w:rsidR="00702237">
        <w:rPr>
          <w:rFonts w:ascii="Segoe UI" w:hAnsi="Segoe UI" w:cs="Segoe UI"/>
          <w:color w:val="242424"/>
          <w:sz w:val="22"/>
          <w:szCs w:val="22"/>
          <w:shd w:val="clear" w:color="auto" w:fill="FFFFFF"/>
          <w:lang w:val="pt-BR"/>
        </w:rPr>
        <w:t>[</w:t>
      </w:r>
      <w:r w:rsidR="00702237">
        <w:rPr>
          <w:rFonts w:ascii="Segoe UI" w:hAnsi="Segoe UI" w:cs="Segoe UI"/>
          <w:sz w:val="22"/>
          <w:szCs w:val="22"/>
          <w:lang w:val="pt-BR"/>
        </w:rPr>
        <w:t>A</w:t>
      </w:r>
      <w:r w:rsidR="00702237" w:rsidRPr="00B64324">
        <w:rPr>
          <w:rFonts w:ascii="Segoe UI" w:hAnsi="Segoe UI" w:cs="Segoe UI"/>
          <w:sz w:val="22"/>
          <w:szCs w:val="22"/>
          <w:lang w:val="pt-BR"/>
        </w:rPr>
        <w:t xml:space="preserve">uditores </w:t>
      </w:r>
      <w:r w:rsidR="00702237">
        <w:rPr>
          <w:rFonts w:ascii="Segoe UI" w:hAnsi="Segoe UI" w:cs="Segoe UI"/>
          <w:sz w:val="22"/>
          <w:szCs w:val="22"/>
          <w:lang w:val="pt-BR"/>
        </w:rPr>
        <w:t>I</w:t>
      </w:r>
      <w:r w:rsidR="00702237" w:rsidRPr="00B64324">
        <w:rPr>
          <w:rFonts w:ascii="Segoe UI" w:hAnsi="Segoe UI" w:cs="Segoe UI"/>
          <w:sz w:val="22"/>
          <w:szCs w:val="22"/>
          <w:lang w:val="pt-BR"/>
        </w:rPr>
        <w:t>ndependentes</w:t>
      </w:r>
      <w:r w:rsidR="00702237">
        <w:rPr>
          <w:rFonts w:ascii="Segoe UI" w:hAnsi="Segoe UI" w:cs="Segoe UI"/>
          <w:color w:val="242424"/>
          <w:sz w:val="22"/>
          <w:szCs w:val="22"/>
          <w:shd w:val="clear" w:color="auto" w:fill="FFFFFF"/>
          <w:lang w:val="pt-BR"/>
        </w:rPr>
        <w:t>]</w:t>
      </w:r>
      <w:r w:rsidRPr="00B64324">
        <w:rPr>
          <w:rFonts w:ascii="Segoe UI" w:hAnsi="Segoe UI" w:cs="Segoe UI"/>
          <w:color w:val="242424"/>
          <w:sz w:val="22"/>
          <w:szCs w:val="22"/>
          <w:shd w:val="clear" w:color="auto" w:fill="FFFFFF"/>
          <w:lang w:val="pt-BR"/>
        </w:rPr>
        <w:t xml:space="preserve">,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50"/>
      <w:r w:rsidR="00702237">
        <w:rPr>
          <w:rFonts w:ascii="Segoe UI" w:hAnsi="Segoe UI" w:cs="Segoe UI"/>
          <w:sz w:val="22"/>
          <w:szCs w:val="22"/>
          <w:lang w:val="pt-BR"/>
        </w:rPr>
        <w:t>[</w:t>
      </w:r>
      <w:r w:rsidR="00702237" w:rsidRPr="00702237">
        <w:rPr>
          <w:rFonts w:ascii="Segoe UI" w:hAnsi="Segoe UI" w:cs="Segoe UI"/>
          <w:b/>
          <w:bCs/>
          <w:sz w:val="22"/>
          <w:szCs w:val="22"/>
          <w:highlight w:val="yellow"/>
          <w:lang w:val="pt-BR"/>
        </w:rPr>
        <w:t>Nota Mattos Filho à Companhia</w:t>
      </w:r>
      <w:r w:rsidR="00702237" w:rsidRPr="00702237">
        <w:rPr>
          <w:rFonts w:ascii="Segoe UI" w:hAnsi="Segoe UI" w:cs="Segoe UI"/>
          <w:sz w:val="22"/>
          <w:szCs w:val="22"/>
          <w:highlight w:val="yellow"/>
          <w:lang w:val="pt-BR"/>
        </w:rPr>
        <w:t>: favor confirmar cálculo e validação do Índice Financeiro pelo Auditor Independente.</w:t>
      </w:r>
      <w:r w:rsidR="00702237">
        <w:rPr>
          <w:rFonts w:ascii="Segoe UI" w:hAnsi="Segoe UI" w:cs="Segoe UI"/>
          <w:sz w:val="22"/>
          <w:szCs w:val="22"/>
          <w:lang w:val="pt-BR"/>
        </w:rPr>
        <w:t>]</w:t>
      </w:r>
      <w:bookmarkEnd w:id="151"/>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 xml:space="preserve">de perdas (ou lucros) resultantes de equivalência patrimonial nos resultados dos </w:t>
      </w:r>
      <w:r w:rsidRPr="00B64324">
        <w:rPr>
          <w:rFonts w:ascii="Segoe UI" w:hAnsi="Segoe UI" w:cs="Segoe UI"/>
          <w:sz w:val="22"/>
          <w:szCs w:val="22"/>
          <w:lang w:val="pt-BR"/>
        </w:rPr>
        <w:lastRenderedPageBreak/>
        <w:t>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53" w:name="_Ref370978155"/>
      <w:bookmarkEnd w:id="147"/>
      <w:bookmarkEnd w:id="152"/>
      <w:r w:rsidRPr="00B64324">
        <w:rPr>
          <w:rFonts w:ascii="Segoe UI" w:hAnsi="Segoe UI" w:cs="Segoe UI"/>
          <w:sz w:val="22"/>
          <w:szCs w:val="22"/>
          <w:lang w:val="pt-BR"/>
        </w:rPr>
        <w:t xml:space="preserve">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w:t>
      </w:r>
      <w:r w:rsidRPr="00B64324">
        <w:rPr>
          <w:rFonts w:ascii="Segoe UI" w:hAnsi="Segoe UI" w:cs="Segoe UI"/>
          <w:sz w:val="22"/>
          <w:szCs w:val="22"/>
          <w:lang w:val="pt-BR"/>
        </w:rPr>
        <w:lastRenderedPageBreak/>
        <w:t>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53"/>
      <w:r w:rsidRPr="00B64324">
        <w:rPr>
          <w:rFonts w:ascii="Segoe UI" w:hAnsi="Segoe UI" w:cs="Segoe UI"/>
          <w:sz w:val="22"/>
          <w:szCs w:val="22"/>
          <w:lang w:val="pt-BR"/>
        </w:rPr>
        <w:t xml:space="preserve"> </w:t>
      </w:r>
    </w:p>
    <w:p w14:paraId="460BCB2E" w14:textId="1E16772A"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54" w:name="_BPDC_LN_INS_1146"/>
      <w:bookmarkStart w:id="155" w:name="_BPDC_PR_INS_1147"/>
      <w:bookmarkStart w:id="156" w:name="_Ref38531255"/>
      <w:bookmarkEnd w:id="154"/>
      <w:bookmarkEnd w:id="155"/>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702237">
        <w:rPr>
          <w:rFonts w:ascii="Segoe UI" w:hAnsi="Segoe UI" w:cs="Segoe UI"/>
          <w:sz w:val="22"/>
          <w:szCs w:val="22"/>
          <w:lang w:val="pt-BR"/>
        </w:rPr>
        <w:t>3</w:t>
      </w:r>
      <w:r w:rsidR="00702237"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02237">
        <w:rPr>
          <w:rFonts w:ascii="Segoe UI" w:hAnsi="Segoe UI" w:cs="Segoe UI"/>
          <w:sz w:val="22"/>
          <w:szCs w:val="22"/>
          <w:lang w:val="pt-BR"/>
        </w:rPr>
        <w:t>três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56"/>
      <w:r w:rsidRPr="00B64324">
        <w:rPr>
          <w:rFonts w:ascii="Segoe UI" w:hAnsi="Segoe UI" w:cs="Segoe UI"/>
          <w:sz w:val="22"/>
          <w:szCs w:val="22"/>
          <w:lang w:val="pt-BR"/>
        </w:rPr>
        <w:t xml:space="preserve"> </w:t>
      </w:r>
    </w:p>
    <w:p w14:paraId="4D7E7DD9" w14:textId="23015741"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7" w:name="_BPDC_LN_INS_1144"/>
      <w:bookmarkStart w:id="158" w:name="_BPDC_PR_INS_1145"/>
      <w:bookmarkStart w:id="159" w:name="_BPDC_LN_INS_1142"/>
      <w:bookmarkStart w:id="160" w:name="_BPDC_PR_INS_1143"/>
      <w:bookmarkEnd w:id="157"/>
      <w:bookmarkEnd w:id="158"/>
      <w:bookmarkEnd w:id="159"/>
      <w:bookmarkEnd w:id="160"/>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410D02">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410D02">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61"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61"/>
    </w:p>
    <w:p w14:paraId="19F6F5E2" w14:textId="2D677070"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62" w:name="_Ref112080956"/>
      <w:bookmarkStart w:id="163" w:name="_Ref111718156"/>
      <w:bookmarkStart w:id="164"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410D02">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410D02">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62"/>
      <w:r w:rsidR="003435E5">
        <w:rPr>
          <w:rFonts w:ascii="Segoe UI" w:hAnsi="Segoe UI" w:cs="Segoe UI"/>
          <w:sz w:val="22"/>
          <w:szCs w:val="22"/>
          <w:lang w:val="pt-BR"/>
        </w:rPr>
        <w:t xml:space="preserve"> </w:t>
      </w:r>
    </w:p>
    <w:p w14:paraId="60E139AB" w14:textId="6BB8BAAA"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165" w:name="_Ref115190547"/>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410D02">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w:t>
      </w:r>
      <w:r w:rsidR="00591725">
        <w:rPr>
          <w:rFonts w:ascii="Segoe UI" w:hAnsi="Segoe UI" w:cs="Segoe UI"/>
          <w:sz w:val="22"/>
          <w:szCs w:val="22"/>
          <w:lang w:val="pt-BR"/>
        </w:rPr>
        <w:t xml:space="preserve">Atualizado </w:t>
      </w:r>
      <w:r w:rsidR="00935329" w:rsidRPr="00B64324">
        <w:rPr>
          <w:rFonts w:ascii="Segoe UI" w:hAnsi="Segoe UI" w:cs="Segoe UI"/>
          <w:sz w:val="22"/>
          <w:szCs w:val="22"/>
          <w:lang w:val="pt-BR"/>
        </w:rPr>
        <w:t>ou saldo do Valor Nominal Unitário</w:t>
      </w:r>
      <w:r w:rsidR="00591725" w:rsidRPr="00591725">
        <w:rPr>
          <w:rFonts w:ascii="Segoe UI" w:hAnsi="Segoe UI" w:cs="Segoe UI"/>
          <w:sz w:val="22"/>
          <w:szCs w:val="22"/>
          <w:lang w:val="pt-BR"/>
        </w:rPr>
        <w:t xml:space="preserve"> </w:t>
      </w:r>
      <w:r w:rsidR="00591725">
        <w:rPr>
          <w:rFonts w:ascii="Segoe UI" w:hAnsi="Segoe UI" w:cs="Segoe UI"/>
          <w:sz w:val="22"/>
          <w:szCs w:val="22"/>
          <w:lang w:val="pt-BR"/>
        </w:rPr>
        <w:t>Atualizado, conforme o caso</w:t>
      </w:r>
      <w:r w:rsidR="00935329" w:rsidRPr="00B64324">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63"/>
      <w:bookmarkEnd w:id="165"/>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lastRenderedPageBreak/>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2E017DCB"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w:t>
      </w:r>
      <w:r w:rsidR="00591725">
        <w:rPr>
          <w:rFonts w:ascii="Segoe UI" w:hAnsi="Segoe UI" w:cs="Segoe UI"/>
          <w:b w:val="0"/>
          <w:bCs w:val="0"/>
          <w:szCs w:val="22"/>
        </w:rPr>
        <w:t>da penalidade</w:t>
      </w:r>
      <w:r w:rsidRPr="00B64324">
        <w:rPr>
          <w:rFonts w:ascii="Segoe UI" w:hAnsi="Segoe UI" w:cs="Segoe UI"/>
          <w:b w:val="0"/>
          <w:bCs w:val="0"/>
          <w:szCs w:val="22"/>
        </w:rPr>
        <w:t xml:space="preserve">; </w:t>
      </w:r>
    </w:p>
    <w:p w14:paraId="037F7944" w14:textId="3AC7283B"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w:t>
      </w:r>
      <w:r w:rsidR="00591725">
        <w:rPr>
          <w:rFonts w:ascii="Segoe UI" w:hAnsi="Segoe UI" w:cs="Segoe UI"/>
          <w:b w:val="0"/>
          <w:bCs w:val="0"/>
          <w:szCs w:val="22"/>
        </w:rPr>
        <w:t xml:space="preserve">Atualizado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hAnsi="Segoe UI" w:cs="Segoe UI"/>
          <w:b w:val="0"/>
          <w:bCs w:val="0"/>
          <w:szCs w:val="22"/>
        </w:rPr>
        <w:t xml:space="preserve"> </w:t>
      </w:r>
      <w:r w:rsidRPr="00B64324">
        <w:rPr>
          <w:rFonts w:ascii="Segoe UI" w:hAnsi="Segoe UI" w:cs="Segoe UI"/>
          <w:b w:val="0"/>
          <w:bCs w:val="0"/>
          <w:color w:val="000000"/>
          <w:szCs w:val="22"/>
        </w:rPr>
        <w:t xml:space="preserve">ou saldo do Valor Nominal Unitário </w:t>
      </w:r>
      <w:r w:rsidR="00591725">
        <w:rPr>
          <w:rFonts w:ascii="Segoe UI" w:hAnsi="Segoe UI" w:cs="Segoe UI"/>
          <w:b w:val="0"/>
          <w:bCs w:val="0"/>
          <w:szCs w:val="22"/>
        </w:rPr>
        <w:t>Atualizado</w:t>
      </w:r>
      <w:r w:rsidR="00591725" w:rsidRPr="00B64324">
        <w:rPr>
          <w:rFonts w:ascii="Segoe UI" w:hAnsi="Segoe UI" w:cs="Segoe UI"/>
          <w:b w:val="0"/>
          <w:bCs w:val="0"/>
          <w:szCs w:val="22"/>
        </w:rPr>
        <w:t xml:space="preserve">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6B7E01B8" w:rsidR="00D13E8F" w:rsidRPr="0010324E" w:rsidRDefault="00CD4386" w:rsidP="009D0EE3">
      <w:pPr>
        <w:pStyle w:val="Level1"/>
        <w:numPr>
          <w:ilvl w:val="0"/>
          <w:numId w:val="0"/>
        </w:numPr>
        <w:spacing w:after="240" w:line="320" w:lineRule="atLeast"/>
        <w:ind w:left="680"/>
        <w:rPr>
          <w:rFonts w:ascii="Segoe UI" w:hAnsi="Segoe UI"/>
          <w:b w:val="0"/>
        </w:rPr>
      </w:pPr>
      <w:r w:rsidRPr="00B64324">
        <w:rPr>
          <w:rFonts w:ascii="Segoe UI" w:hAnsi="Segoe UI" w:cs="Segoe UI"/>
          <w:b w:val="0"/>
          <w:bCs w:val="0"/>
          <w:szCs w:val="22"/>
        </w:rPr>
        <w:t>”</w:t>
      </w:r>
      <w:r w:rsidRPr="00BF3B30">
        <w:rPr>
          <w:rFonts w:ascii="Segoe UI" w:hAnsi="Segoe UI" w:cs="Segoe UI"/>
          <w:i/>
          <w:szCs w:val="22"/>
        </w:rPr>
        <w:t>Duration</w:t>
      </w:r>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w:t>
      </w:r>
      <w:r w:rsidR="00591725">
        <w:rPr>
          <w:rFonts w:ascii="Segoe UI" w:hAnsi="Segoe UI" w:cs="Segoe UI"/>
          <w:b w:val="0"/>
          <w:bCs w:val="0"/>
          <w:szCs w:val="22"/>
        </w:rPr>
        <w:t>data do vencimento antecipado</w:t>
      </w:r>
      <w:r w:rsidR="00591725" w:rsidRPr="00B64324">
        <w:rPr>
          <w:rFonts w:ascii="Segoe UI" w:hAnsi="Segoe UI" w:cs="Segoe UI"/>
          <w:b w:val="0"/>
          <w:bCs w:val="0"/>
          <w:szCs w:val="22"/>
        </w:rPr>
        <w:t xml:space="preserve"> </w:t>
      </w:r>
      <w:r w:rsidRPr="00B64324">
        <w:rPr>
          <w:rFonts w:ascii="Segoe UI" w:hAnsi="Segoe UI" w:cs="Segoe UI"/>
          <w:b w:val="0"/>
          <w:bCs w:val="0"/>
          <w:szCs w:val="22"/>
        </w:rPr>
        <w:t xml:space="preserve">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733C41E2"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66"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410D02">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sidRPr="00B64324">
        <w:rPr>
          <w:rFonts w:ascii="Segoe UI" w:hAnsi="Segoe UI" w:cs="Segoe UI"/>
          <w:sz w:val="22"/>
          <w:szCs w:val="22"/>
          <w:lang w:val="pt-BR"/>
        </w:rPr>
        <w:t xml:space="preserve">, além dos demais encargos devidos nos termos desta Escritura de Emissão, </w:t>
      </w:r>
      <w:r w:rsidRPr="00B64324">
        <w:rPr>
          <w:rFonts w:ascii="Segoe UI" w:hAnsi="Segoe UI" w:cs="Segoe UI"/>
          <w:sz w:val="22"/>
          <w:szCs w:val="22"/>
          <w:lang w:val="pt-BR"/>
        </w:rPr>
        <w:t xml:space="preserve">o valor devido pela Emissora </w:t>
      </w:r>
      <w:r w:rsidR="00505AE2" w:rsidRPr="00B64324">
        <w:rPr>
          <w:rFonts w:ascii="Segoe UI" w:hAnsi="Segoe UI" w:cs="Segoe UI"/>
          <w:sz w:val="22"/>
          <w:szCs w:val="22"/>
          <w:lang w:val="pt-BR"/>
        </w:rPr>
        <w:t xml:space="preserve">será equivalente a soma das parcelas de amortização do </w:t>
      </w:r>
      <w:r w:rsidR="00505AE2" w:rsidRPr="00B64324">
        <w:rPr>
          <w:rFonts w:ascii="Segoe UI" w:hAnsi="Segoe UI" w:cs="Segoe UI"/>
          <w:color w:val="000000"/>
          <w:sz w:val="22"/>
          <w:szCs w:val="22"/>
          <w:lang w:val="pt-BR" w:eastAsia="pt-BR"/>
        </w:rPr>
        <w:t xml:space="preserve">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sidRPr="00B64324">
        <w:rPr>
          <w:rFonts w:ascii="Segoe UI" w:hAnsi="Segoe UI" w:cs="Segoe UI"/>
          <w:color w:val="000000"/>
          <w:sz w:val="22"/>
          <w:szCs w:val="22"/>
          <w:lang w:val="pt-BR" w:eastAsia="pt-BR"/>
        </w:rPr>
        <w:t xml:space="preserve">, ou saldo do 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Pr>
          <w:rFonts w:ascii="Segoe UI" w:hAnsi="Segoe UI" w:cs="Segoe UI"/>
          <w:sz w:val="22"/>
          <w:szCs w:val="22"/>
          <w:lang w:val="pt-BR"/>
        </w:rPr>
        <w:t xml:space="preserve"> conforme o caso</w:t>
      </w:r>
      <w:r w:rsidRPr="00B64324">
        <w:rPr>
          <w:rFonts w:ascii="Segoe UI" w:hAnsi="Segoe UI" w:cs="Segoe UI"/>
          <w:sz w:val="22"/>
          <w:szCs w:val="22"/>
          <w:lang w:val="pt-BR"/>
        </w:rPr>
        <w:t xml:space="preserv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hyperlink r:id="rId94"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w:t>
      </w:r>
      <w:r w:rsidR="00505AE2" w:rsidRPr="00B64324">
        <w:rPr>
          <w:rFonts w:ascii="Segoe UI" w:hAnsi="Segoe UI" w:cs="Segoe UI"/>
          <w:color w:val="000000"/>
          <w:sz w:val="22"/>
          <w:szCs w:val="22"/>
          <w:lang w:val="pt-BR" w:eastAsia="pt-BR"/>
        </w:rPr>
        <w:t>devid</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 xml:space="preserve">e ainda não </w:t>
      </w:r>
      <w:r w:rsidR="00505AE2" w:rsidRPr="00B64324">
        <w:rPr>
          <w:rFonts w:ascii="Segoe UI" w:hAnsi="Segoe UI" w:cs="Segoe UI"/>
          <w:color w:val="000000"/>
          <w:sz w:val="22"/>
          <w:szCs w:val="22"/>
          <w:lang w:val="pt-BR" w:eastAsia="pt-BR"/>
        </w:rPr>
        <w:t>pag</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lang w:val="pt-BR" w:eastAsia="pt-BR"/>
        </w:rPr>
        <w:lastRenderedPageBreak/>
        <w:t>(</w:t>
      </w:r>
      <w:hyperlink r:id="rId95"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66"/>
      <w:r w:rsidRPr="00B64324">
        <w:rPr>
          <w:rFonts w:ascii="Segoe UI" w:hAnsi="Segoe UI" w:cs="Segoe UI"/>
          <w:iCs/>
          <w:sz w:val="22"/>
          <w:szCs w:val="22"/>
          <w:lang w:val="pt-BR"/>
        </w:rPr>
        <w:t xml:space="preserve"> </w:t>
      </w:r>
    </w:p>
    <w:p w14:paraId="202F85F5" w14:textId="114D3E9D" w:rsidR="00DF24FF" w:rsidRPr="00DF24FF" w:rsidRDefault="00505AE2" w:rsidP="003F1EC0">
      <w:pPr>
        <w:pStyle w:val="PargrafodaLista"/>
        <w:spacing w:after="240" w:line="320" w:lineRule="atLeast"/>
        <w:ind w:left="720"/>
        <w:jc w:val="center"/>
        <w:rPr>
          <w:rFonts w:ascii="Segoe UI" w:hAnsi="Segoe UI" w:cs="Segoe UI"/>
          <w:sz w:val="22"/>
          <w:szCs w:val="22"/>
        </w:rPr>
      </w:pPr>
      <w:r>
        <w:rPr>
          <w:rFonts w:ascii="Segoe UI" w:eastAsia="Arial" w:hAnsi="Segoe UI" w:cs="Segoe UI"/>
          <w:b/>
          <w:bCs/>
          <w:sz w:val="22"/>
          <w:szCs w:val="22"/>
        </w:rPr>
        <w:t>Penalidade</w:t>
      </w:r>
      <w:r w:rsidRPr="00DF24FF">
        <w:rPr>
          <w:rFonts w:ascii="Segoe UI" w:eastAsia="Arial" w:hAnsi="Segoe UI" w:cs="Segoe UI"/>
          <w:b/>
          <w:bCs/>
          <w:sz w:val="22"/>
          <w:szCs w:val="22"/>
        </w:rPr>
        <w:t xml:space="preserve"> </w:t>
      </w:r>
      <w:r w:rsidR="00DF24FF" w:rsidRPr="00DF24FF">
        <w:rPr>
          <w:rFonts w:ascii="Segoe UI" w:eastAsia="Arial" w:hAnsi="Segoe UI" w:cs="Segoe UI"/>
          <w:b/>
          <w:bCs/>
          <w:sz w:val="22"/>
          <w:szCs w:val="22"/>
        </w:rPr>
        <w:t xml:space="preserve">de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E75028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w:t>
      </w:r>
      <w:r w:rsidR="00505AE2">
        <w:rPr>
          <w:rFonts w:ascii="Segoe UI" w:hAnsi="Segoe UI" w:cs="Segoe UI"/>
          <w:sz w:val="22"/>
          <w:szCs w:val="22"/>
        </w:rPr>
        <w:t>v</w:t>
      </w:r>
      <w:r w:rsidR="00C2335F">
        <w:rPr>
          <w:rFonts w:ascii="Segoe UI" w:hAnsi="Segoe UI" w:cs="Segoe UI"/>
          <w:sz w:val="22"/>
          <w:szCs w:val="22"/>
        </w:rPr>
        <w:t xml:space="preserve">encimento </w:t>
      </w:r>
      <w:r w:rsidR="00505AE2">
        <w:rPr>
          <w:rFonts w:ascii="Segoe UI" w:hAnsi="Segoe UI" w:cs="Segoe UI"/>
          <w:sz w:val="22"/>
          <w:szCs w:val="22"/>
        </w:rPr>
        <w:t>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w:t>
      </w:r>
    </w:p>
    <w:p w14:paraId="160CFDC6" w14:textId="63E932D6"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da Segunda Série.</w:t>
      </w:r>
    </w:p>
    <w:p w14:paraId="0B70657B" w14:textId="18B3F2C0"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para o período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295D2B57"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64"/>
      <w:r w:rsidR="005E19C1" w:rsidRPr="00B64324">
        <w:rPr>
          <w:rFonts w:ascii="Segoe UI" w:hAnsi="Segoe UI" w:cs="Segoe UI"/>
          <w:sz w:val="22"/>
          <w:szCs w:val="22"/>
          <w:lang w:val="pt-BR"/>
        </w:rPr>
        <w:t xml:space="preserve"> </w:t>
      </w:r>
    </w:p>
    <w:p w14:paraId="5024182A" w14:textId="632EAA39"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410D02">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Pr>
          <w:rFonts w:ascii="Segoe UI" w:hAnsi="Segoe UI" w:cs="Segoe UI"/>
          <w:sz w:val="22"/>
          <w:szCs w:val="22"/>
          <w:lang w:val="pt-BR"/>
        </w:rPr>
        <w:t>vencimento</w:t>
      </w:r>
      <w:r w:rsidR="00505AE2"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67" w:name="_BPDC_LN_INS_1140"/>
      <w:bookmarkStart w:id="168" w:name="_BPDC_PR_INS_1141"/>
      <w:bookmarkStart w:id="169" w:name="_BPDC_LN_INS_1138"/>
      <w:bookmarkStart w:id="170" w:name="_BPDC_PR_INS_1139"/>
      <w:bookmarkEnd w:id="167"/>
      <w:bookmarkEnd w:id="168"/>
      <w:bookmarkEnd w:id="169"/>
      <w:bookmarkEnd w:id="170"/>
      <w:bookmarkEnd w:id="136"/>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71" w:name="_DV_M121"/>
      <w:bookmarkStart w:id="172" w:name="_DV_M122"/>
      <w:bookmarkStart w:id="173" w:name="_DV_M123"/>
      <w:bookmarkStart w:id="174" w:name="_DV_M124"/>
      <w:bookmarkStart w:id="175" w:name="_DV_M125"/>
      <w:bookmarkStart w:id="176" w:name="_DV_M126"/>
      <w:bookmarkStart w:id="177" w:name="_DV_M127"/>
      <w:bookmarkStart w:id="178" w:name="_DV_M128"/>
      <w:bookmarkStart w:id="179" w:name="_DV_M129"/>
      <w:bookmarkStart w:id="180" w:name="_DV_M130"/>
      <w:bookmarkStart w:id="181" w:name="_DV_M131"/>
      <w:bookmarkStart w:id="182" w:name="_DV_M132"/>
      <w:bookmarkStart w:id="183" w:name="_DV_M133"/>
      <w:bookmarkStart w:id="184" w:name="_DV_M134"/>
      <w:bookmarkStart w:id="185" w:name="_DV_M135"/>
      <w:bookmarkStart w:id="186" w:name="_DV_M136"/>
      <w:bookmarkStart w:id="187" w:name="_DV_M137"/>
      <w:bookmarkStart w:id="188" w:name="_DV_M139"/>
      <w:bookmarkStart w:id="189" w:name="_DV_M140"/>
      <w:bookmarkStart w:id="190" w:name="_DV_M141"/>
      <w:bookmarkStart w:id="191" w:name="_DV_M142"/>
      <w:bookmarkStart w:id="192" w:name="_DV_M143"/>
      <w:bookmarkStart w:id="193" w:name="_DV_M144"/>
      <w:bookmarkStart w:id="194" w:name="_DV_M145"/>
      <w:bookmarkStart w:id="195" w:name="_DV_M146"/>
      <w:bookmarkStart w:id="196" w:name="_DV_M147"/>
      <w:bookmarkStart w:id="197" w:name="_DV_M148"/>
      <w:bookmarkStart w:id="198" w:name="_DV_M149"/>
      <w:bookmarkStart w:id="199" w:name="_DV_M150"/>
      <w:bookmarkStart w:id="200" w:name="_DV_M151"/>
      <w:bookmarkStart w:id="201" w:name="_DV_M152"/>
      <w:bookmarkStart w:id="202" w:name="_DV_M153"/>
      <w:bookmarkStart w:id="203" w:name="_DV_M154"/>
      <w:bookmarkStart w:id="204" w:name="_DV_M155"/>
      <w:bookmarkStart w:id="205" w:name="_DV_M156"/>
      <w:bookmarkStart w:id="206" w:name="_DV_M157"/>
      <w:bookmarkStart w:id="207" w:name="_DV_M158"/>
      <w:bookmarkStart w:id="208" w:name="_DV_M159"/>
      <w:bookmarkStart w:id="209" w:name="_DV_M160"/>
      <w:bookmarkStart w:id="210" w:name="_DV_M161"/>
      <w:bookmarkStart w:id="211" w:name="_DV_M162"/>
      <w:bookmarkStart w:id="212" w:name="_DV_M163"/>
      <w:bookmarkStart w:id="213" w:name="_DV_M164"/>
      <w:bookmarkStart w:id="214" w:name="_DV_M165"/>
      <w:bookmarkStart w:id="215" w:name="_DV_C150"/>
      <w:bookmarkStart w:id="216" w:name="_Ref45954574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16"/>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 xml:space="preserve">e </w:t>
      </w:r>
      <w:r w:rsidR="006C2F41" w:rsidRPr="00140138">
        <w:rPr>
          <w:rFonts w:ascii="Segoe UI" w:hAnsi="Segoe UI" w:cs="Segoe UI"/>
          <w:b/>
          <w:bCs/>
          <w:sz w:val="22"/>
          <w:szCs w:val="22"/>
        </w:rPr>
        <w:t>(4)</w:t>
      </w:r>
      <w:r w:rsidR="006C2F41" w:rsidRPr="00B64324">
        <w:rPr>
          <w:rFonts w:ascii="Segoe UI" w:hAnsi="Segoe UI" w:cs="Segoe UI"/>
          <w:sz w:val="22"/>
          <w:szCs w:val="22"/>
        </w:rPr>
        <w:t xml:space="preserve">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inadimplemento de obrigações assumidas pela Emissora perante os Debenturistas, em até 2 (dois) Dias Úteis contados da data em que a Emissora </w:t>
      </w:r>
      <w:r w:rsidRPr="00B64324">
        <w:rPr>
          <w:rFonts w:ascii="Segoe UI" w:hAnsi="Segoe UI" w:cs="Segoe UI"/>
          <w:sz w:val="22"/>
          <w:szCs w:val="22"/>
        </w:rPr>
        <w:lastRenderedPageBreak/>
        <w:t>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765B2CC5"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410D02">
        <w:rPr>
          <w:rFonts w:ascii="Segoe UI" w:hAnsi="Segoe UI" w:cs="Segoe UI"/>
          <w:sz w:val="22"/>
          <w:szCs w:val="22"/>
        </w:rPr>
        <w:t>6.2.1(</w:t>
      </w:r>
      <w:proofErr w:type="spellStart"/>
      <w:r w:rsidR="00410D02">
        <w:rPr>
          <w:rFonts w:ascii="Segoe UI" w:hAnsi="Segoe UI" w:cs="Segoe UI"/>
          <w:sz w:val="22"/>
          <w:szCs w:val="22"/>
        </w:rPr>
        <w:t>xxiii</w:t>
      </w:r>
      <w:proofErr w:type="spellEnd"/>
      <w:r w:rsidR="00410D02">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7" w:name="_Ref427707775"/>
      <w:bookmarkStart w:id="218"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9"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divulgar as demonstrações financeiras subsequentes, acompanhadas de notas explicativas e relatório dos auditores </w:t>
      </w:r>
      <w:r w:rsidRPr="00B64324">
        <w:rPr>
          <w:rFonts w:ascii="Segoe UI" w:hAnsi="Segoe UI" w:cs="Segoe UI"/>
          <w:sz w:val="22"/>
          <w:szCs w:val="22"/>
        </w:rPr>
        <w:lastRenderedPageBreak/>
        <w:t>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(iii), (iv)</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19"/>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20"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20"/>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1"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21"/>
      <w:r w:rsidR="00FC014A" w:rsidRPr="00B64324">
        <w:rPr>
          <w:rFonts w:ascii="Segoe UI" w:hAnsi="Segoe UI" w:cs="Segoe UI"/>
          <w:sz w:val="22"/>
          <w:szCs w:val="22"/>
        </w:rPr>
        <w:t xml:space="preserve"> </w:t>
      </w:r>
      <w:bookmarkStart w:id="222" w:name="_Hlk106265150"/>
    </w:p>
    <w:bookmarkEnd w:id="222"/>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3"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23"/>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4"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59BE14D1"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24"/>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410D02">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5"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25"/>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6"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26"/>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7"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27"/>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xml:space="preserve">, o que inclui, mas não se limita a realizar operações fora de seu objeto social, em especial os que possam, direta ou indiretamente, comprometer o pontual e integral cumprimento das </w:t>
      </w:r>
      <w:r w:rsidRPr="00B64324">
        <w:rPr>
          <w:rFonts w:ascii="Segoe UI" w:hAnsi="Segoe UI" w:cs="Segoe UI"/>
          <w:sz w:val="22"/>
          <w:szCs w:val="22"/>
        </w:rPr>
        <w:lastRenderedPageBreak/>
        <w:t>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8"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B6432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Pr>
          <w:rFonts w:ascii="Segoe UI" w:hAnsi="Segoe UI" w:cs="Segoe UI"/>
          <w:sz w:val="22"/>
          <w:szCs w:val="22"/>
        </w:rPr>
        <w:t>observar</w:t>
      </w:r>
      <w:r w:rsidR="00A829B2">
        <w:rPr>
          <w:rFonts w:ascii="Segoe UI" w:hAnsi="Segoe UI" w:cs="Segoe UI"/>
          <w:sz w:val="22"/>
          <w:szCs w:val="22"/>
        </w:rPr>
        <w:t>, até a quitação integral das Debêntures,</w:t>
      </w:r>
      <w:r>
        <w:rPr>
          <w:rFonts w:ascii="Segoe UI" w:hAnsi="Segoe UI" w:cs="Segoe UI"/>
          <w:sz w:val="22"/>
          <w:szCs w:val="22"/>
        </w:rPr>
        <w:t xml:space="preserve"> as práticas de governança </w:t>
      </w:r>
      <w:r w:rsidR="00A829B2">
        <w:rPr>
          <w:rFonts w:ascii="Segoe UI" w:hAnsi="Segoe UI" w:cs="Segoe UI"/>
          <w:sz w:val="22"/>
          <w:szCs w:val="22"/>
        </w:rPr>
        <w:t>estabelecidas pela CVM</w:t>
      </w:r>
      <w:r>
        <w:rPr>
          <w:rFonts w:ascii="Segoe UI" w:hAnsi="Segoe UI" w:cs="Segoe UI"/>
          <w:sz w:val="22"/>
          <w:szCs w:val="22"/>
        </w:rPr>
        <w:t xml:space="preserve"> para investimento</w:t>
      </w:r>
      <w:r w:rsidR="00A829B2">
        <w:rPr>
          <w:rFonts w:ascii="Segoe UI" w:hAnsi="Segoe UI" w:cs="Segoe UI"/>
          <w:sz w:val="22"/>
          <w:szCs w:val="22"/>
        </w:rPr>
        <w:t xml:space="preserve"> nas Debêntures por fundos de investimento em participações, incluindo, mas não se limitando, a aquelas estabelecidas </w:t>
      </w:r>
      <w:r w:rsidR="008612E6">
        <w:rPr>
          <w:rFonts w:ascii="Segoe UI" w:hAnsi="Segoe UI" w:cs="Segoe UI"/>
          <w:sz w:val="22"/>
          <w:szCs w:val="22"/>
        </w:rPr>
        <w:t xml:space="preserve">no artigo 8º da </w:t>
      </w:r>
      <w:r w:rsidR="00A829B2">
        <w:rPr>
          <w:rFonts w:ascii="Segoe UI" w:hAnsi="Segoe UI" w:cs="Segoe UI"/>
          <w:sz w:val="22"/>
          <w:szCs w:val="22"/>
        </w:rPr>
        <w:t>Instrução CVM</w:t>
      </w:r>
      <w:r w:rsidR="00233E6D">
        <w:rPr>
          <w:rFonts w:ascii="Segoe UI" w:hAnsi="Segoe UI" w:cs="Segoe UI"/>
          <w:sz w:val="22"/>
          <w:szCs w:val="22"/>
        </w:rPr>
        <w:t xml:space="preserve"> nº</w:t>
      </w:r>
      <w:r w:rsidR="00A829B2">
        <w:rPr>
          <w:rFonts w:ascii="Segoe UI" w:hAnsi="Segoe UI" w:cs="Segoe UI"/>
          <w:sz w:val="22"/>
          <w:szCs w:val="22"/>
        </w:rPr>
        <w:t xml:space="preserve"> 578, de 30 de agosto de 2016, conforme alterada;</w:t>
      </w:r>
    </w:p>
    <w:p w14:paraId="3AEADC83" w14:textId="060B773A"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w:t>
      </w:r>
      <w:r w:rsidR="00BF44F3" w:rsidRPr="00E12B4B">
        <w:rPr>
          <w:rFonts w:ascii="Segoe UI" w:hAnsi="Segoe UI" w:cs="Segoe UI"/>
          <w:sz w:val="22"/>
          <w:szCs w:val="22"/>
        </w:rPr>
        <w:lastRenderedPageBreak/>
        <w:t>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(ii)</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229"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29"/>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(iii)</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228"/>
    </w:p>
    <w:p w14:paraId="372C5D73" w14:textId="42BB7FCB"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30"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410D02">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30"/>
      <w:r w:rsidRPr="00C9765C">
        <w:rPr>
          <w:rFonts w:ascii="Segoe UI" w:hAnsi="Segoe UI"/>
          <w:sz w:val="22"/>
        </w:rPr>
        <w:t>;</w:t>
      </w:r>
      <w:r w:rsidR="00EC0B25" w:rsidRPr="00C9765C">
        <w:rPr>
          <w:rFonts w:ascii="Segoe UI" w:hAnsi="Segoe UI"/>
          <w:sz w:val="22"/>
        </w:rPr>
        <w:t xml:space="preserve"> </w:t>
      </w:r>
    </w:p>
    <w:p w14:paraId="3C09D879" w14:textId="4D69AAD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1"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xml:space="preserve">”), na medida em que forem aplicáveis, e </w:t>
      </w:r>
      <w:r w:rsidRPr="00B64324">
        <w:rPr>
          <w:rFonts w:ascii="Segoe UI" w:hAnsi="Segoe UI" w:cs="Segoe UI"/>
          <w:sz w:val="22"/>
          <w:szCs w:val="22"/>
        </w:rPr>
        <w:lastRenderedPageBreak/>
        <w:t>compromete-se a abster-se de praticar qualquer atividade que constitua uma violação às disposições contidas nestas legislações e a envidar os melhores esforços para que seus eventuais subcontratados se comprometam a observar o disposto neste item</w:t>
      </w:r>
      <w:bookmarkEnd w:id="231"/>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2"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32"/>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3"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33"/>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(ii)</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w:t>
      </w:r>
      <w:r w:rsidR="006C2F41" w:rsidRPr="00B64324">
        <w:rPr>
          <w:rFonts w:ascii="Segoe UI" w:eastAsia="Arial Unicode MS" w:hAnsi="Segoe UI" w:cs="Segoe UI"/>
          <w:iCs/>
          <w:sz w:val="22"/>
          <w:szCs w:val="22"/>
        </w:rPr>
        <w:lastRenderedPageBreak/>
        <w:t xml:space="preserve">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(iii)</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4" w:name="_DV_M417"/>
      <w:bookmarkEnd w:id="234"/>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40E1904B"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35" w:name="_Hlk72590338"/>
      <w:r w:rsidRPr="00B64324">
        <w:rPr>
          <w:rFonts w:ascii="Segoe UI" w:hAnsi="Segoe UI" w:cs="Segoe UI"/>
          <w:sz w:val="22"/>
          <w:szCs w:val="22"/>
        </w:rPr>
        <w:lastRenderedPageBreak/>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35"/>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6F5FC8" w:rsidRPr="00E12B4B">
        <w:rPr>
          <w:rFonts w:ascii="Segoe UI" w:hAnsi="Segoe UI" w:cs="Segoe UI"/>
          <w:sz w:val="22"/>
          <w:szCs w:val="22"/>
        </w:rPr>
        <w:t xml:space="preserve"> </w:t>
      </w:r>
      <w:r w:rsidR="009C54BC" w:rsidRPr="00E12B4B">
        <w:rPr>
          <w:rFonts w:ascii="Segoe UI" w:hAnsi="Segoe UI" w:cs="Segoe UI"/>
          <w:b/>
          <w:bCs/>
          <w:sz w:val="22"/>
          <w:szCs w:val="22"/>
        </w:rPr>
        <w:t>(ii)</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36" w:name="_DV_M195"/>
      <w:bookmarkStart w:id="237" w:name="_DV_M196"/>
      <w:bookmarkStart w:id="238" w:name="_DV_M197"/>
      <w:bookmarkStart w:id="239" w:name="_DV_M198"/>
      <w:bookmarkStart w:id="240" w:name="_DV_M199"/>
      <w:bookmarkStart w:id="241" w:name="_DV_M200"/>
      <w:bookmarkStart w:id="242" w:name="_DV_M201"/>
      <w:bookmarkStart w:id="243" w:name="_DV_M202"/>
      <w:bookmarkStart w:id="244" w:name="_DV_M203"/>
      <w:bookmarkStart w:id="245" w:name="_DV_M204"/>
      <w:bookmarkStart w:id="246" w:name="_DV_M205"/>
      <w:bookmarkStart w:id="247" w:name="_DV_M206"/>
      <w:bookmarkStart w:id="248" w:name="_DV_M207"/>
      <w:bookmarkStart w:id="249" w:name="_DV_M208"/>
      <w:bookmarkStart w:id="250" w:name="_DV_M209"/>
      <w:bookmarkStart w:id="251" w:name="_DV_M210"/>
      <w:bookmarkStart w:id="252" w:name="_DV_M211"/>
      <w:bookmarkStart w:id="253" w:name="_DV_M212"/>
      <w:bookmarkStart w:id="254" w:name="_DV_M213"/>
      <w:bookmarkStart w:id="255" w:name="_DV_M214"/>
      <w:bookmarkStart w:id="256" w:name="_DV_M215"/>
      <w:bookmarkStart w:id="257" w:name="_DV_M216"/>
      <w:bookmarkStart w:id="258" w:name="_DV_M217"/>
      <w:bookmarkStart w:id="259" w:name="_DV_M218"/>
      <w:bookmarkStart w:id="260" w:name="_DV_M219"/>
      <w:bookmarkStart w:id="261" w:name="_DV_M220"/>
      <w:bookmarkStart w:id="262" w:name="_DV_M221"/>
      <w:bookmarkStart w:id="263" w:name="_DV_M222"/>
      <w:bookmarkStart w:id="264" w:name="_DV_M223"/>
      <w:bookmarkStart w:id="265" w:name="_DV_M224"/>
      <w:bookmarkStart w:id="266" w:name="_DV_M225"/>
      <w:bookmarkStart w:id="267" w:name="_DV_M226"/>
      <w:bookmarkStart w:id="268" w:name="_DV_M227"/>
      <w:bookmarkStart w:id="269" w:name="_DV_M228"/>
      <w:bookmarkStart w:id="270" w:name="_DV_M229"/>
      <w:bookmarkStart w:id="271" w:name="_DV_M230"/>
      <w:bookmarkStart w:id="272" w:name="_DV_M231"/>
      <w:bookmarkStart w:id="273" w:name="_DV_M232"/>
      <w:bookmarkStart w:id="274" w:name="_DV_M233"/>
      <w:bookmarkStart w:id="275" w:name="_DV_M234"/>
      <w:bookmarkStart w:id="276" w:name="_DV_M235"/>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6"/>
      <w:bookmarkStart w:id="288" w:name="_DV_M247"/>
      <w:bookmarkStart w:id="289" w:name="_DV_M248"/>
      <w:bookmarkStart w:id="290" w:name="_DV_M249"/>
      <w:bookmarkStart w:id="291" w:name="_DV_M250"/>
      <w:bookmarkStart w:id="292" w:name="_Ref486278702"/>
      <w:bookmarkEnd w:id="217"/>
      <w:bookmarkEnd w:id="21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3" w:name="_DV_M332"/>
      <w:bookmarkStart w:id="294" w:name="_DV_M333"/>
      <w:bookmarkStart w:id="295" w:name="_DV_M334"/>
      <w:bookmarkStart w:id="296" w:name="_DV_M335"/>
      <w:bookmarkStart w:id="297" w:name="_DV_M336"/>
      <w:bookmarkStart w:id="298" w:name="_DV_M337"/>
      <w:bookmarkStart w:id="299" w:name="_DV_M338"/>
      <w:bookmarkStart w:id="300" w:name="_DV_M339"/>
      <w:bookmarkStart w:id="301" w:name="_DV_M340"/>
      <w:bookmarkStart w:id="302" w:name="_Ref427712773"/>
      <w:bookmarkEnd w:id="292"/>
      <w:bookmarkEnd w:id="293"/>
      <w:bookmarkEnd w:id="294"/>
      <w:bookmarkEnd w:id="295"/>
      <w:bookmarkEnd w:id="296"/>
      <w:bookmarkEnd w:id="297"/>
      <w:bookmarkEnd w:id="298"/>
      <w:bookmarkEnd w:id="299"/>
      <w:bookmarkEnd w:id="300"/>
      <w:bookmarkEnd w:id="301"/>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47045F9"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E5CC5">
        <w:rPr>
          <w:rFonts w:ascii="Segoe UI" w:hAnsi="Segoe UI" w:cs="Segoe UI"/>
          <w:sz w:val="22"/>
          <w:szCs w:val="22"/>
        </w:rPr>
        <w:t>.</w:t>
      </w:r>
      <w:r w:rsidR="00C604C0" w:rsidRPr="00B64324">
        <w:rPr>
          <w:rFonts w:ascii="Segoe UI" w:hAnsi="Segoe UI" w:cs="Segoe UI"/>
          <w:sz w:val="22"/>
          <w:szCs w:val="22"/>
        </w:rPr>
        <w:t xml:space="preserve"> </w:t>
      </w:r>
      <w:r w:rsidR="002D0A89">
        <w:rPr>
          <w:rFonts w:ascii="Segoe UI" w:hAnsi="Segoe UI" w:cs="Segoe UI"/>
          <w:sz w:val="22"/>
          <w:szCs w:val="22"/>
        </w:rPr>
        <w:t>[</w:t>
      </w:r>
      <w:r w:rsidR="002D0A89" w:rsidRPr="00702237">
        <w:rPr>
          <w:rFonts w:ascii="Segoe UI" w:hAnsi="Segoe UI" w:cs="Segoe UI"/>
          <w:b/>
          <w:bCs/>
          <w:sz w:val="22"/>
          <w:szCs w:val="22"/>
          <w:highlight w:val="yellow"/>
        </w:rPr>
        <w:t>Nota Simplific</w:t>
      </w:r>
      <w:r w:rsidR="002D0A89" w:rsidRPr="00702237">
        <w:rPr>
          <w:rFonts w:ascii="Segoe UI" w:hAnsi="Segoe UI" w:cs="Segoe UI"/>
          <w:sz w:val="22"/>
          <w:szCs w:val="22"/>
          <w:highlight w:val="yellow"/>
        </w:rPr>
        <w:t>: em validação.</w:t>
      </w:r>
      <w:r w:rsidR="002D0A89">
        <w:rPr>
          <w:rFonts w:ascii="Segoe UI" w:hAnsi="Segoe UI" w:cs="Segoe UI"/>
          <w:sz w:val="22"/>
          <w:szCs w:val="22"/>
        </w:rPr>
        <w:t>]</w:t>
      </w:r>
    </w:p>
    <w:p w14:paraId="0799809D" w14:textId="054C10B6"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1C38F9">
        <w:rPr>
          <w:rFonts w:ascii="Segoe UI" w:eastAsia="Times New Roman" w:hAnsi="Segoe UI" w:cs="Segoe UI"/>
          <w:sz w:val="22"/>
          <w:szCs w:val="22"/>
          <w:lang w:val="pt-BR" w:eastAsia="en-US"/>
        </w:rPr>
        <w:t>.</w:t>
      </w:r>
      <w:r w:rsidR="00702237">
        <w:rPr>
          <w:rFonts w:ascii="Segoe UI" w:eastAsia="Times New Roman" w:hAnsi="Segoe UI" w:cs="Segoe UI"/>
          <w:sz w:val="22"/>
          <w:szCs w:val="22"/>
          <w:lang w:val="pt-BR" w:eastAsia="en-US"/>
        </w:rPr>
        <w:t xml:space="preserve"> </w:t>
      </w:r>
      <w:r w:rsidR="002D0A89" w:rsidRPr="00702237">
        <w:rPr>
          <w:rFonts w:ascii="Segoe UI" w:hAnsi="Segoe UI" w:cs="Segoe UI"/>
          <w:sz w:val="22"/>
          <w:szCs w:val="22"/>
          <w:lang w:val="pt-BR"/>
        </w:rPr>
        <w:t>[</w:t>
      </w:r>
      <w:r w:rsidR="002D0A89" w:rsidRPr="00702237">
        <w:rPr>
          <w:rFonts w:ascii="Segoe UI" w:hAnsi="Segoe UI" w:cs="Segoe UI"/>
          <w:b/>
          <w:bCs/>
          <w:sz w:val="22"/>
          <w:szCs w:val="22"/>
          <w:highlight w:val="yellow"/>
          <w:lang w:val="pt-BR"/>
        </w:rPr>
        <w:t>Nota Simplific</w:t>
      </w:r>
      <w:r w:rsidR="002D0A89" w:rsidRPr="00702237">
        <w:rPr>
          <w:rFonts w:ascii="Segoe UI" w:hAnsi="Segoe UI" w:cs="Segoe UI"/>
          <w:sz w:val="22"/>
          <w:szCs w:val="22"/>
          <w:highlight w:val="yellow"/>
          <w:lang w:val="pt-BR"/>
        </w:rPr>
        <w:t xml:space="preserve">: </w:t>
      </w:r>
      <w:r w:rsidR="002D0A89">
        <w:rPr>
          <w:rFonts w:ascii="Segoe UI" w:hAnsi="Segoe UI" w:cs="Segoe UI"/>
          <w:sz w:val="22"/>
          <w:szCs w:val="22"/>
          <w:highlight w:val="yellow"/>
          <w:lang w:val="pt-BR"/>
        </w:rPr>
        <w:t>Companhia, encaminhar</w:t>
      </w:r>
      <w:r w:rsidR="0051355A">
        <w:rPr>
          <w:rFonts w:ascii="Segoe UI" w:hAnsi="Segoe UI" w:cs="Segoe UI"/>
          <w:sz w:val="22"/>
          <w:szCs w:val="22"/>
          <w:highlight w:val="yellow"/>
          <w:lang w:val="pt-BR"/>
        </w:rPr>
        <w:t xml:space="preserve"> organograma societário para validação pelo agente fiduciário</w:t>
      </w:r>
      <w:r w:rsidR="002D0A89" w:rsidRPr="00702237">
        <w:rPr>
          <w:rFonts w:ascii="Segoe UI" w:hAnsi="Segoe UI" w:cs="Segoe UI"/>
          <w:sz w:val="22"/>
          <w:szCs w:val="22"/>
          <w:highlight w:val="yellow"/>
          <w:lang w:val="pt-BR"/>
        </w:rPr>
        <w:t>.</w:t>
      </w:r>
      <w:r w:rsidR="002D0A89" w:rsidRPr="00702237">
        <w:rPr>
          <w:rFonts w:ascii="Segoe UI" w:hAnsi="Segoe UI" w:cs="Segoe UI"/>
          <w:sz w:val="22"/>
          <w:szCs w:val="22"/>
          <w:lang w:val="pt-BR"/>
        </w:rPr>
        <w:t>]</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98A9951"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303" w:name="_Ref38530236"/>
      <w:r w:rsidRPr="00B6432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140138">
        <w:rPr>
          <w:rFonts w:ascii="Segoe UI" w:eastAsia="Times New Roman" w:hAnsi="Segoe UI" w:cs="Segoe UI"/>
          <w:b/>
          <w:bCs/>
          <w:sz w:val="22"/>
          <w:szCs w:val="22"/>
          <w:lang w:val="pt-BR" w:eastAsia="en-US"/>
        </w:rPr>
        <w:t>(i)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a </w:t>
      </w:r>
      <w:r w:rsidR="001C38F9">
        <w:rPr>
          <w:rFonts w:ascii="Segoe UI" w:eastAsia="Times New Roman" w:hAnsi="Segoe UI" w:cs="Segoe UI"/>
          <w:sz w:val="22"/>
          <w:szCs w:val="22"/>
          <w:lang w:val="pt-BR" w:eastAsia="en-US"/>
        </w:rPr>
        <w:t xml:space="preserve">parcela única a título de implantação dos serviços, no montante de R$15.000,00 (quinze mil reais) </w:t>
      </w:r>
      <w:r w:rsidR="001C38F9" w:rsidRPr="00B64324">
        <w:rPr>
          <w:rFonts w:ascii="Segoe UI" w:eastAsia="Times New Roman" w:hAnsi="Segoe UI" w:cs="Segoe UI"/>
          <w:sz w:val="22"/>
          <w:szCs w:val="22"/>
          <w:lang w:val="pt-BR" w:eastAsia="en-US"/>
        </w:rPr>
        <w:t>devida em até 5 (cinco) Dias Úteis contados da data de celebração desta Escritura de Emissão</w:t>
      </w:r>
      <w:r w:rsidR="001C38F9">
        <w:rPr>
          <w:rFonts w:ascii="Segoe UI" w:eastAsia="Times New Roman" w:hAnsi="Segoe UI" w:cs="Segoe UI"/>
          <w:sz w:val="22"/>
          <w:szCs w:val="22"/>
          <w:lang w:val="pt-BR" w:eastAsia="en-US"/>
        </w:rPr>
        <w:t xml:space="preserve"> e </w:t>
      </w:r>
      <w:r w:rsidR="001C38F9" w:rsidRPr="00140138">
        <w:rPr>
          <w:rFonts w:ascii="Segoe UI" w:eastAsia="Times New Roman" w:hAnsi="Segoe UI" w:cs="Segoe UI"/>
          <w:b/>
          <w:bCs/>
          <w:sz w:val="22"/>
          <w:szCs w:val="22"/>
          <w:lang w:val="pt-BR" w:eastAsia="en-US"/>
        </w:rPr>
        <w:t>(ii)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remuneração anual de R</w:t>
      </w:r>
      <w:r w:rsidR="00BF5EF2" w:rsidRPr="00B64324">
        <w:rPr>
          <w:rFonts w:ascii="Segoe UI" w:eastAsia="Times New Roman" w:hAnsi="Segoe UI" w:cs="Segoe UI"/>
          <w:sz w:val="22"/>
          <w:szCs w:val="22"/>
          <w:lang w:val="pt-BR" w:eastAsia="en-US"/>
        </w:rPr>
        <w:t>$</w:t>
      </w:r>
      <w:r w:rsidR="001C38F9">
        <w:rPr>
          <w:rFonts w:ascii="Segoe UI" w:eastAsia="Times New Roman" w:hAnsi="Segoe UI" w:cs="Segoe UI"/>
          <w:sz w:val="22"/>
          <w:szCs w:val="22"/>
          <w:lang w:val="pt-BR" w:eastAsia="en-US"/>
        </w:rPr>
        <w:t>20.000,00</w:t>
      </w:r>
      <w:r w:rsidR="00250D47" w:rsidRPr="00B64324">
        <w:rPr>
          <w:rFonts w:ascii="Segoe UI" w:eastAsia="Times New Roman" w:hAnsi="Segoe UI" w:cs="Segoe UI"/>
          <w:sz w:val="22"/>
          <w:szCs w:val="22"/>
          <w:lang w:val="pt-BR" w:eastAsia="en-US"/>
        </w:rPr>
        <w:t xml:space="preserve">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vinte mil</w:t>
      </w:r>
      <w:r w:rsidR="001C38F9"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w:t>
      </w:r>
      <w:r w:rsidR="001C38F9">
        <w:rPr>
          <w:rFonts w:ascii="Segoe UI" w:eastAsia="Times New Roman" w:hAnsi="Segoe UI" w:cs="Segoe UI"/>
          <w:sz w:val="22"/>
          <w:szCs w:val="22"/>
          <w:lang w:val="pt-BR" w:eastAsia="en-US"/>
        </w:rPr>
        <w:t>dia 15 do mesmo mês de emissão da primeira fatura nos anos subsequentes</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303"/>
      <w:r w:rsidR="00400362" w:rsidRPr="00B64324">
        <w:rPr>
          <w:rFonts w:ascii="Segoe UI" w:eastAsia="Times New Roman" w:hAnsi="Segoe UI" w:cs="Segoe UI"/>
          <w:sz w:val="22"/>
          <w:szCs w:val="22"/>
          <w:lang w:val="pt-BR" w:eastAsia="en-US"/>
        </w:rPr>
        <w:t xml:space="preserve"> </w:t>
      </w:r>
    </w:p>
    <w:p w14:paraId="091E20C8" w14:textId="6FE444AC"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04"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Pr>
          <w:rFonts w:ascii="Segoe UI" w:eastAsia="Times New Roman" w:hAnsi="Segoe UI" w:cs="Segoe UI"/>
          <w:sz w:val="22"/>
          <w:szCs w:val="22"/>
          <w:lang w:val="pt-BR" w:eastAsia="en-US"/>
        </w:rPr>
        <w:t xml:space="preserve">500,00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 xml:space="preserve">quinhentos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p>
    <w:p w14:paraId="0933AF8B" w14:textId="6EF64824"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No caso de celebração de aditamentos ao instrumento de emissão bem como nas horas externas ao escritório do Agente Fiduciário, serão cobradas, adicionalmente, o </w:t>
      </w:r>
      <w:r w:rsidRPr="00B64324">
        <w:rPr>
          <w:rFonts w:ascii="Segoe UI" w:eastAsia="Times New Roman" w:hAnsi="Segoe UI" w:cs="Segoe UI"/>
          <w:sz w:val="22"/>
          <w:szCs w:val="22"/>
          <w:lang w:val="pt-BR" w:eastAsia="en-US"/>
        </w:rPr>
        <w:lastRenderedPageBreak/>
        <w:t>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500,00</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quinhentos</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p>
    <w:p w14:paraId="41D01988" w14:textId="793A82B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impostos incidentes sobre a remuneração serão acrescidos às parcelas mencionadas acima nas datas de pagamento. Além disso, todos os valores mencionados acima serão atualizados pelo </w:t>
      </w:r>
      <w:r w:rsidR="001C38F9">
        <w:rPr>
          <w:rFonts w:ascii="Segoe UI" w:eastAsia="Times New Roman" w:hAnsi="Segoe UI" w:cs="Segoe UI"/>
          <w:sz w:val="22"/>
          <w:szCs w:val="22"/>
          <w:lang w:val="pt-BR" w:eastAsia="en-US"/>
        </w:rPr>
        <w:t>IPCA</w:t>
      </w:r>
      <w:r w:rsidRPr="00B6432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w:t>
      </w:r>
      <w:r w:rsidRPr="00B64324">
        <w:rPr>
          <w:rFonts w:ascii="Segoe UI" w:eastAsia="Times New Roman" w:hAnsi="Segoe UI" w:cs="Segoe UI"/>
          <w:sz w:val="22"/>
          <w:szCs w:val="22"/>
          <w:lang w:val="pt-BR" w:eastAsia="en-US"/>
        </w:rPr>
        <w:lastRenderedPageBreak/>
        <w:t>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calls</w:t>
      </w:r>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lastRenderedPageBreak/>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304"/>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05"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305"/>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w:t>
      </w:r>
      <w:r w:rsidR="00BE2918">
        <w:rPr>
          <w:rFonts w:ascii="Segoe UI" w:hAnsi="Segoe UI" w:cs="Segoe UI"/>
          <w:sz w:val="22"/>
          <w:szCs w:val="22"/>
        </w:rPr>
        <w:t>nos termos da cláusula 9</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06"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306"/>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307"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307"/>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08" w:name="_Ref284525887"/>
      <w:r w:rsidRPr="00B64324">
        <w:rPr>
          <w:rFonts w:ascii="Segoe UI" w:eastAsia="Times New Roman" w:hAnsi="Segoe UI" w:cs="Segoe UI"/>
          <w:sz w:val="22"/>
          <w:szCs w:val="22"/>
          <w:lang w:val="pt-BR" w:eastAsia="en-US"/>
        </w:rPr>
        <w:t xml:space="preserve">existência de </w:t>
      </w:r>
      <w:bookmarkStart w:id="309"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308"/>
      <w:bookmarkEnd w:id="309"/>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792FD2DE"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410D02">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w:t>
      </w:r>
      <w:r w:rsidRPr="00B64324">
        <w:rPr>
          <w:rFonts w:ascii="Segoe UI" w:hAnsi="Segoe UI" w:cs="Segoe UI"/>
          <w:sz w:val="22"/>
          <w:szCs w:val="22"/>
        </w:rPr>
        <w:lastRenderedPageBreak/>
        <w:t xml:space="preserve">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6751DFF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r w:rsidR="0051355A">
        <w:rPr>
          <w:rFonts w:ascii="Segoe UI" w:hAnsi="Segoe UI" w:cs="Segoe UI"/>
          <w:sz w:val="22"/>
          <w:szCs w:val="22"/>
        </w:rPr>
        <w:t xml:space="preserve"> [</w:t>
      </w:r>
      <w:r w:rsidR="0051355A" w:rsidRPr="00702237">
        <w:rPr>
          <w:rFonts w:ascii="Segoe UI" w:hAnsi="Segoe UI" w:cs="Segoe UI"/>
          <w:b/>
          <w:bCs/>
          <w:sz w:val="22"/>
          <w:szCs w:val="22"/>
          <w:highlight w:val="yellow"/>
        </w:rPr>
        <w:t>Nota Simplific</w:t>
      </w:r>
      <w:r w:rsidR="0051355A" w:rsidRPr="00702237">
        <w:rPr>
          <w:rFonts w:ascii="Segoe UI" w:hAnsi="Segoe UI" w:cs="Segoe UI"/>
          <w:sz w:val="22"/>
          <w:szCs w:val="22"/>
          <w:highlight w:val="yellow"/>
        </w:rPr>
        <w:t>: sob validação.</w:t>
      </w:r>
      <w:r w:rsidR="0051355A">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w:t>
      </w:r>
      <w:r w:rsidR="00F4168C" w:rsidRPr="00B64324">
        <w:rPr>
          <w:rFonts w:ascii="Segoe UI" w:hAnsi="Segoe UI" w:cs="Segoe UI"/>
          <w:sz w:val="22"/>
          <w:szCs w:val="22"/>
          <w:lang w:val="pt-BR"/>
        </w:rPr>
        <w:lastRenderedPageBreak/>
        <w:t xml:space="preserve">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Pr>
          <w:rFonts w:ascii="Segoe UI" w:eastAsia="Times New Roman" w:hAnsi="Segoe UI" w:cs="Segoe UI"/>
          <w:sz w:val="22"/>
          <w:szCs w:val="22"/>
          <w:lang w:val="pt-BR" w:eastAsia="en-US"/>
        </w:rPr>
        <w:t xml:space="preserve"> ICSD</w:t>
      </w:r>
      <w:r w:rsidR="00360B3F">
        <w:rPr>
          <w:rFonts w:ascii="Segoe UI" w:eastAsia="Times New Roman" w:hAnsi="Segoe UI" w:cs="Segoe UI"/>
          <w:sz w:val="22"/>
          <w:szCs w:val="22"/>
          <w:lang w:val="pt-BR" w:eastAsia="en-US"/>
        </w:rPr>
        <w:t xml:space="preserve"> Primeira Série e ICSD Segunda Série</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7B2B98A1"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410D02">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463DF6FA"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A26B67">
        <w:rPr>
          <w:rFonts w:ascii="Segoe UI" w:eastAsia="Times New Roman" w:hAnsi="Segoe UI" w:cs="Segoe UI"/>
          <w:sz w:val="22"/>
          <w:szCs w:val="22"/>
          <w:lang w:val="pt-BR" w:eastAsia="en-US"/>
        </w:rPr>
        <w:fldChar w:fldCharType="begin"/>
      </w:r>
      <w:r w:rsidR="00A26B67">
        <w:rPr>
          <w:rFonts w:ascii="Segoe UI" w:eastAsia="Times New Roman" w:hAnsi="Segoe UI" w:cs="Segoe UI"/>
          <w:sz w:val="22"/>
          <w:szCs w:val="22"/>
          <w:lang w:val="pt-BR" w:eastAsia="en-US"/>
        </w:rPr>
        <w:instrText xml:space="preserve"> REF _Ref115185825 \r \h </w:instrText>
      </w:r>
      <w:r w:rsidR="00A26B67">
        <w:rPr>
          <w:rFonts w:ascii="Segoe UI" w:eastAsia="Times New Roman" w:hAnsi="Segoe UI" w:cs="Segoe UI"/>
          <w:sz w:val="22"/>
          <w:szCs w:val="22"/>
          <w:lang w:val="pt-BR" w:eastAsia="en-US"/>
        </w:rPr>
      </w:r>
      <w:r w:rsidR="00A26B67">
        <w:rPr>
          <w:rFonts w:ascii="Segoe UI" w:eastAsia="Times New Roman" w:hAnsi="Segoe UI" w:cs="Segoe UI"/>
          <w:sz w:val="22"/>
          <w:szCs w:val="22"/>
          <w:lang w:val="pt-BR" w:eastAsia="en-US"/>
        </w:rPr>
        <w:fldChar w:fldCharType="separate"/>
      </w:r>
      <w:r w:rsidR="00410D02">
        <w:rPr>
          <w:rFonts w:ascii="Segoe UI" w:eastAsia="Times New Roman" w:hAnsi="Segoe UI" w:cs="Segoe UI"/>
          <w:sz w:val="22"/>
          <w:szCs w:val="22"/>
          <w:lang w:val="pt-BR" w:eastAsia="en-US"/>
        </w:rPr>
        <w:t>2.4</w:t>
      </w:r>
      <w:r w:rsidR="00A26B67">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63D37817"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410D02">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310" w:name="_DV_M341"/>
      <w:bookmarkStart w:id="311" w:name="_DV_M353"/>
      <w:bookmarkStart w:id="312" w:name="_DV_M354"/>
      <w:bookmarkStart w:id="313" w:name="_Ref38530179"/>
      <w:bookmarkStart w:id="314" w:name="_Ref447756814"/>
      <w:bookmarkEnd w:id="302"/>
      <w:bookmarkEnd w:id="310"/>
      <w:bookmarkEnd w:id="311"/>
      <w:bookmarkEnd w:id="312"/>
      <w:r w:rsidRPr="00B64324">
        <w:rPr>
          <w:rFonts w:ascii="Segoe UI" w:hAnsi="Segoe UI" w:cs="Segoe UI"/>
          <w:szCs w:val="22"/>
        </w:rPr>
        <w:t>ASSEMBLEIA GERAL DE DEBENTURISTAS</w:t>
      </w:r>
      <w:bookmarkEnd w:id="313"/>
    </w:p>
    <w:p w14:paraId="1DCB009E" w14:textId="39D6EA8A"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14"/>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 xml:space="preserve">Série das Debêntures, incluindo, mas não se limitando, às </w:t>
      </w:r>
      <w:r w:rsidRPr="00B64324">
        <w:rPr>
          <w:rFonts w:ascii="Segoe UI" w:hAnsi="Segoe UI" w:cs="Segoe UI"/>
          <w:sz w:val="22"/>
          <w:szCs w:val="22"/>
          <w:lang w:val="pt-BR"/>
        </w:rPr>
        <w:lastRenderedPageBreak/>
        <w:t>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3A653180"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410D02">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3EA70BF6"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000E4575">
        <w:rPr>
          <w:rFonts w:ascii="Segoe UI" w:hAnsi="Segoe UI" w:cs="Segoe UI"/>
          <w:bCs/>
          <w:sz w:val="22"/>
          <w:szCs w:val="22"/>
          <w:lang w:val="pt-BR"/>
        </w:rPr>
        <w:t xml:space="preserve"> e a </w:t>
      </w:r>
      <w:r w:rsidR="004B2624" w:rsidRPr="004B2624">
        <w:rPr>
          <w:rFonts w:ascii="Segoe UI" w:hAnsi="Segoe UI" w:cs="Segoe UI"/>
          <w:bCs/>
          <w:sz w:val="22"/>
          <w:szCs w:val="22"/>
          <w:lang w:val="pt-BR"/>
        </w:rPr>
        <w:t>R</w:t>
      </w:r>
      <w:r w:rsidR="004B2624">
        <w:rPr>
          <w:rFonts w:ascii="Segoe UI" w:hAnsi="Segoe UI" w:cs="Segoe UI"/>
          <w:bCs/>
          <w:sz w:val="22"/>
          <w:szCs w:val="22"/>
          <w:lang w:val="pt-BR"/>
        </w:rPr>
        <w:t>esolução</w:t>
      </w:r>
      <w:r w:rsidR="004B2624" w:rsidRPr="004B2624">
        <w:rPr>
          <w:rFonts w:ascii="Segoe UI" w:hAnsi="Segoe UI" w:cs="Segoe UI"/>
          <w:bCs/>
          <w:sz w:val="22"/>
          <w:szCs w:val="22"/>
          <w:lang w:val="pt-BR"/>
        </w:rPr>
        <w:t xml:space="preserve"> CVM </w:t>
      </w:r>
      <w:r w:rsidR="004B2624">
        <w:rPr>
          <w:rFonts w:ascii="Segoe UI" w:hAnsi="Segoe UI" w:cs="Segoe UI"/>
          <w:bCs/>
          <w:sz w:val="22"/>
          <w:szCs w:val="22"/>
          <w:lang w:val="pt-BR"/>
        </w:rPr>
        <w:t>n</w:t>
      </w:r>
      <w:r w:rsidR="004B2624" w:rsidRPr="004B2624">
        <w:rPr>
          <w:rFonts w:ascii="Segoe UI" w:hAnsi="Segoe UI" w:cs="Segoe UI"/>
          <w:bCs/>
          <w:sz w:val="22"/>
          <w:szCs w:val="22"/>
          <w:lang w:val="pt-BR"/>
        </w:rPr>
        <w:t xml:space="preserve">º 81,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29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março</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2022</w:t>
      </w:r>
      <w:r w:rsidRPr="00B64324">
        <w:rPr>
          <w:rFonts w:ascii="Segoe UI" w:hAnsi="Segoe UI" w:cs="Segoe UI"/>
          <w:bCs/>
          <w:sz w:val="22"/>
          <w:szCs w:val="22"/>
          <w:lang w:val="pt-BR"/>
        </w:rPr>
        <w:t>.</w:t>
      </w:r>
      <w:r w:rsidRPr="00B64324">
        <w:rPr>
          <w:rFonts w:ascii="Segoe UI" w:hAnsi="Segoe UI" w:cs="Segoe UI"/>
          <w:b/>
          <w:sz w:val="22"/>
          <w:szCs w:val="22"/>
          <w:lang w:val="pt-BR"/>
        </w:rPr>
        <w:t xml:space="preserve"> </w:t>
      </w:r>
    </w:p>
    <w:p w14:paraId="12AFFEC8" w14:textId="55425421"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410D02">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2B221B13"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410D02">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67D404B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737A79" w:rsidRPr="00B64324">
        <w:rPr>
          <w:rFonts w:ascii="Segoe UI" w:hAnsi="Segoe UI" w:cs="Segoe UI"/>
          <w:sz w:val="22"/>
          <w:szCs w:val="22"/>
          <w:lang w:val="pt-BR"/>
        </w:rPr>
        <w:t>50% (cinquenta por cento) mais 1 (uma)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w:t>
      </w:r>
      <w:r w:rsidR="00737A79">
        <w:rPr>
          <w:rFonts w:ascii="Segoe UI" w:hAnsi="Segoe UI" w:cs="Segoe UI"/>
          <w:bCs/>
          <w:sz w:val="22"/>
          <w:szCs w:val="22"/>
          <w:lang w:val="pt-BR"/>
        </w:rPr>
        <w:t xml:space="preserve">ou </w:t>
      </w:r>
      <w:r w:rsidR="00737A79" w:rsidRPr="00B64324">
        <w:rPr>
          <w:rFonts w:ascii="Segoe UI" w:hAnsi="Segoe UI" w:cs="Segoe UI"/>
          <w:bCs/>
          <w:sz w:val="22"/>
          <w:szCs w:val="22"/>
          <w:lang w:val="pt-BR"/>
        </w:rPr>
        <w:t xml:space="preserve">das Debêntures em Circulação </w:t>
      </w:r>
      <w:r w:rsidR="005F7E85" w:rsidRPr="00B64324">
        <w:rPr>
          <w:rFonts w:ascii="Segoe UI" w:hAnsi="Segoe UI" w:cs="Segoe UI"/>
          <w:bCs/>
          <w:sz w:val="22"/>
          <w:szCs w:val="22"/>
          <w:lang w:val="pt-BR"/>
        </w:rPr>
        <w:t>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15" w:name="_Ref447756836"/>
      <w:r w:rsidRPr="00B64324">
        <w:rPr>
          <w:rFonts w:ascii="Segoe UI" w:hAnsi="Segoe UI" w:cs="Segoe UI"/>
          <w:b/>
          <w:sz w:val="22"/>
          <w:szCs w:val="22"/>
          <w:lang w:val="pt-BR"/>
        </w:rPr>
        <w:t>Quórum de Deliberação</w:t>
      </w:r>
      <w:bookmarkEnd w:id="315"/>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16" w:name="_Ref34852369"/>
      <w:bookmarkStart w:id="317"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w:t>
      </w:r>
      <w:r w:rsidRPr="00B64324">
        <w:rPr>
          <w:rFonts w:ascii="Segoe UI" w:hAnsi="Segoe UI" w:cs="Segoe UI"/>
          <w:bCs/>
          <w:sz w:val="22"/>
          <w:szCs w:val="22"/>
          <w:lang w:val="pt-BR"/>
        </w:rPr>
        <w:lastRenderedPageBreak/>
        <w:t xml:space="preserve">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16"/>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17CCD98A"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18" w:name="_Ref34852317"/>
      <w:bookmarkStart w:id="319" w:name="_Ref447758418"/>
      <w:bookmarkEnd w:id="317"/>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18"/>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 xml:space="preserve">alterações às cláusulas que tratam do Resgate Antecipado Facultativo e/ou </w:t>
      </w:r>
      <w:r w:rsidR="00A26B67">
        <w:rPr>
          <w:rFonts w:ascii="Segoe UI" w:hAnsi="Segoe UI" w:cs="Segoe UI"/>
          <w:bCs/>
          <w:sz w:val="22"/>
          <w:szCs w:val="22"/>
          <w:lang w:val="pt-BR"/>
        </w:rPr>
        <w:t>amortização</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19"/>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3C27FE7F"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20"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20"/>
      <w:r w:rsidR="004838D7">
        <w:rPr>
          <w:rFonts w:ascii="Segoe UI" w:hAnsi="Segoe UI" w:cs="Segoe UI"/>
          <w:sz w:val="22"/>
          <w:szCs w:val="22"/>
          <w:lang w:val="pt-BR"/>
        </w:rPr>
        <w:t xml:space="preserve"> </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21"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21"/>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22"/>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3"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23"/>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4"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24"/>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w:t>
      </w:r>
      <w:r w:rsidRPr="00B64324">
        <w:rPr>
          <w:rFonts w:ascii="Segoe UI" w:hAnsi="Segoe UI" w:cs="Segoe UI"/>
          <w:sz w:val="22"/>
          <w:szCs w:val="22"/>
          <w:lang w:val="pt-BR" w:eastAsia="pt-BR"/>
        </w:rPr>
        <w:lastRenderedPageBreak/>
        <w:t xml:space="preserve">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5"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25"/>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6EDF3328"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6"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26"/>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7"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27"/>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8" w:name="_Hlk72595162"/>
      <w:r w:rsidRPr="00B64324">
        <w:rPr>
          <w:rFonts w:ascii="Segoe UI" w:hAnsi="Segoe UI" w:cs="Segoe UI"/>
          <w:sz w:val="22"/>
          <w:szCs w:val="22"/>
          <w:lang w:val="pt-BR" w:eastAsia="pt-BR"/>
        </w:rPr>
        <w:lastRenderedPageBreak/>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proofErr w:type="gramStart"/>
      <w:r w:rsidRPr="00B64324">
        <w:rPr>
          <w:rFonts w:ascii="Segoe UI" w:hAnsi="Segoe UI" w:cs="Segoe UI"/>
          <w:sz w:val="22"/>
          <w:szCs w:val="22"/>
          <w:lang w:val="pt-BR" w:eastAsia="pt-BR"/>
        </w:rPr>
        <w:t>pratica</w:t>
      </w:r>
      <w:proofErr w:type="gramEnd"/>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29"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29"/>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28"/>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0"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30"/>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1"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31"/>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2" w:name="_Hlk72595254"/>
      <w:r w:rsidRPr="00B64324">
        <w:rPr>
          <w:rFonts w:ascii="Segoe UI" w:hAnsi="Segoe UI" w:cs="Segoe UI"/>
          <w:sz w:val="22"/>
          <w:szCs w:val="22"/>
          <w:lang w:val="pt-BR" w:eastAsia="pt-BR"/>
        </w:rPr>
        <w:lastRenderedPageBreak/>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32"/>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3"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33"/>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4"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34"/>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5" w:name="_DV_M649"/>
      <w:bookmarkStart w:id="336" w:name="_Hlk72595316"/>
      <w:bookmarkEnd w:id="335"/>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36"/>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7"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37"/>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8" w:name="_DV_M652"/>
      <w:bookmarkStart w:id="339" w:name="_Hlk72595353"/>
      <w:bookmarkEnd w:id="338"/>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39"/>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40"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340"/>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lastRenderedPageBreak/>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7424B185"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410D02">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41" w:name="_DV_M356"/>
      <w:bookmarkStart w:id="342" w:name="_DV_M357"/>
      <w:bookmarkStart w:id="343" w:name="_DV_M358"/>
      <w:bookmarkStart w:id="344" w:name="_DV_M359"/>
      <w:bookmarkStart w:id="345" w:name="_DV_M360"/>
      <w:bookmarkStart w:id="346" w:name="_DV_M361"/>
      <w:bookmarkStart w:id="347" w:name="_DV_M362"/>
      <w:bookmarkStart w:id="348" w:name="_DV_M363"/>
      <w:bookmarkStart w:id="349" w:name="_DV_M364"/>
      <w:bookmarkStart w:id="350" w:name="_DV_M365"/>
      <w:bookmarkStart w:id="351" w:name="_DV_M366"/>
      <w:bookmarkStart w:id="352" w:name="_DV_M367"/>
      <w:bookmarkStart w:id="353" w:name="_DV_M368"/>
      <w:bookmarkStart w:id="354" w:name="_DV_M369"/>
      <w:bookmarkStart w:id="355" w:name="_DV_M370"/>
      <w:bookmarkStart w:id="356" w:name="_DV_M371"/>
      <w:bookmarkStart w:id="357" w:name="_DV_M372"/>
      <w:bookmarkStart w:id="358" w:name="_DV_M373"/>
      <w:bookmarkStart w:id="359" w:name="_DV_M374"/>
      <w:bookmarkStart w:id="360" w:name="_DV_M375"/>
      <w:bookmarkStart w:id="361" w:name="_DV_M376"/>
      <w:bookmarkStart w:id="362" w:name="_DV_M377"/>
      <w:bookmarkStart w:id="363" w:name="_DV_M378"/>
      <w:bookmarkStart w:id="364" w:name="_DV_M379"/>
      <w:bookmarkStart w:id="365" w:name="_DV_M380"/>
      <w:bookmarkStart w:id="366" w:name="_DV_M381"/>
      <w:bookmarkStart w:id="367" w:name="_DV_M382"/>
      <w:bookmarkStart w:id="368" w:name="_DV_M383"/>
      <w:bookmarkStart w:id="369" w:name="_DV_M384"/>
      <w:bookmarkStart w:id="370" w:name="_DV_M385"/>
      <w:bookmarkStart w:id="371" w:name="_DV_M386"/>
      <w:bookmarkStart w:id="372" w:name="_DV_M387"/>
      <w:bookmarkStart w:id="373" w:name="_DV_M388"/>
      <w:bookmarkStart w:id="374" w:name="_DV_M389"/>
      <w:bookmarkStart w:id="375" w:name="_DV_M390"/>
      <w:bookmarkStart w:id="376" w:name="_DV_M391"/>
      <w:bookmarkStart w:id="377" w:name="_DV_M392"/>
      <w:bookmarkStart w:id="378" w:name="_DV_M393"/>
      <w:bookmarkStart w:id="379" w:name="_DV_M394"/>
      <w:bookmarkStart w:id="380" w:name="_DV_M39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81"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81"/>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82"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PargrafodaLista"/>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383" w:name="_Hlk103175413"/>
    </w:p>
    <w:p w14:paraId="1F9968FB" w14:textId="6246BF3C" w:rsidR="00EB47E2" w:rsidRPr="00746AEA" w:rsidRDefault="00C9420C" w:rsidP="00CA72A5">
      <w:pPr>
        <w:pStyle w:val="PargrafodaLista"/>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PargrafodaLista"/>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360B3F" w:rsidRDefault="00400362" w:rsidP="00CA72A5">
      <w:pPr>
        <w:pStyle w:val="PargrafodaLista"/>
        <w:spacing w:line="320" w:lineRule="atLeast"/>
        <w:ind w:left="1361"/>
        <w:rPr>
          <w:rFonts w:ascii="Segoe UI" w:hAnsi="Segoe UI"/>
          <w:sz w:val="22"/>
          <w:lang w:val="de-DE"/>
        </w:rPr>
      </w:pPr>
      <w:r w:rsidRPr="00360B3F">
        <w:rPr>
          <w:rFonts w:ascii="Segoe UI" w:hAnsi="Segoe UI"/>
          <w:sz w:val="22"/>
          <w:lang w:val="de-DE"/>
        </w:rPr>
        <w:t>At</w:t>
      </w:r>
      <w:r w:rsidR="00F472E4" w:rsidRPr="00360B3F">
        <w:rPr>
          <w:rFonts w:ascii="Segoe UI" w:hAnsi="Segoe UI"/>
          <w:sz w:val="22"/>
          <w:lang w:val="de-DE"/>
        </w:rPr>
        <w:t>.</w:t>
      </w:r>
      <w:r w:rsidRPr="00360B3F">
        <w:rPr>
          <w:rFonts w:ascii="Segoe UI" w:hAnsi="Segoe UI"/>
          <w:sz w:val="22"/>
          <w:lang w:val="de-DE"/>
        </w:rPr>
        <w:t>:</w:t>
      </w:r>
      <w:r w:rsidR="00F472E4" w:rsidRPr="00360B3F">
        <w:rPr>
          <w:rFonts w:ascii="Segoe UI" w:hAnsi="Segoe UI"/>
          <w:sz w:val="22"/>
          <w:lang w:val="de-DE"/>
        </w:rPr>
        <w:t xml:space="preserve"> </w:t>
      </w:r>
      <w:r w:rsidR="00CB6E68" w:rsidRPr="00360B3F">
        <w:rPr>
          <w:rFonts w:ascii="Segoe UI" w:hAnsi="Segoe UI"/>
          <w:sz w:val="22"/>
          <w:lang w:val="de-DE"/>
        </w:rPr>
        <w:t>Andréa Gerlach Lima</w:t>
      </w:r>
    </w:p>
    <w:p w14:paraId="1FAEB912" w14:textId="525B86D8" w:rsidR="00400362" w:rsidRPr="00360B3F" w:rsidRDefault="00400362" w:rsidP="00CA72A5">
      <w:pPr>
        <w:pStyle w:val="PargrafodaLista"/>
        <w:spacing w:line="320" w:lineRule="atLeast"/>
        <w:ind w:left="1361"/>
        <w:rPr>
          <w:rFonts w:ascii="Segoe UI" w:hAnsi="Segoe UI"/>
          <w:sz w:val="22"/>
          <w:lang w:val="de-DE"/>
        </w:rPr>
      </w:pPr>
      <w:r w:rsidRPr="00360B3F">
        <w:rPr>
          <w:rFonts w:ascii="Segoe UI" w:hAnsi="Segoe UI"/>
          <w:sz w:val="22"/>
          <w:lang w:val="de-DE"/>
        </w:rPr>
        <w:t xml:space="preserve">Tel.: </w:t>
      </w:r>
      <w:r w:rsidR="001926F9" w:rsidRPr="00360B3F">
        <w:rPr>
          <w:rFonts w:ascii="Segoe UI" w:hAnsi="Segoe UI"/>
          <w:sz w:val="22"/>
          <w:lang w:val="de-DE"/>
        </w:rPr>
        <w:t xml:space="preserve">+55 </w:t>
      </w:r>
      <w:r w:rsidR="00CB6E68" w:rsidRPr="00360B3F">
        <w:rPr>
          <w:rFonts w:ascii="Segoe UI" w:hAnsi="Segoe UI"/>
          <w:sz w:val="22"/>
          <w:lang w:val="de-DE"/>
        </w:rPr>
        <w:t xml:space="preserve">(21) 98729-3955 </w:t>
      </w:r>
    </w:p>
    <w:p w14:paraId="23610A98" w14:textId="3EBB415D" w:rsidR="00746AEA" w:rsidRPr="00360B3F" w:rsidRDefault="00634A74" w:rsidP="00CA72A5">
      <w:pPr>
        <w:pStyle w:val="PargrafodaLista"/>
        <w:spacing w:line="320" w:lineRule="atLeast"/>
        <w:ind w:left="1361"/>
        <w:rPr>
          <w:rFonts w:ascii="Segoe UI" w:hAnsi="Segoe UI" w:cs="Segoe UI"/>
          <w:sz w:val="22"/>
          <w:szCs w:val="22"/>
          <w:lang w:val="de-DE"/>
        </w:rPr>
      </w:pPr>
      <w:bookmarkStart w:id="384" w:name="_Hlk69851088"/>
      <w:r w:rsidRPr="00360B3F">
        <w:rPr>
          <w:rFonts w:ascii="Segoe UI" w:hAnsi="Segoe UI" w:cs="Segoe UI"/>
          <w:sz w:val="22"/>
          <w:szCs w:val="22"/>
          <w:lang w:val="de-DE"/>
        </w:rPr>
        <w:t xml:space="preserve">E-mail: </w:t>
      </w:r>
      <w:hyperlink r:id="rId96" w:history="1">
        <w:r w:rsidR="00CB6E68" w:rsidRPr="00360B3F">
          <w:rPr>
            <w:rFonts w:ascii="Segoe UI" w:hAnsi="Segoe UI" w:cs="Segoe UI"/>
            <w:sz w:val="22"/>
            <w:szCs w:val="22"/>
            <w:lang w:val="de-DE"/>
          </w:rPr>
          <w:t>andrea.lima@aliseosa.com.br</w:t>
        </w:r>
      </w:hyperlink>
      <w:r w:rsidR="00987655" w:rsidRPr="00360B3F">
        <w:rPr>
          <w:rFonts w:ascii="Segoe UI" w:hAnsi="Segoe UI" w:cs="Segoe UI"/>
          <w:sz w:val="22"/>
          <w:szCs w:val="22"/>
          <w:lang w:val="de-DE"/>
        </w:rPr>
        <w:t xml:space="preserve"> </w:t>
      </w:r>
    </w:p>
    <w:bookmarkEnd w:id="382"/>
    <w:bookmarkEnd w:id="383"/>
    <w:bookmarkEnd w:id="384"/>
    <w:p w14:paraId="308F510E" w14:textId="77777777" w:rsidR="00CB6E68" w:rsidRPr="00360B3F" w:rsidRDefault="00CB6E68" w:rsidP="00CA72A5">
      <w:pPr>
        <w:pStyle w:val="PargrafodaLista"/>
        <w:spacing w:line="320" w:lineRule="atLeast"/>
        <w:ind w:left="1361"/>
        <w:rPr>
          <w:lang w:val="de-DE"/>
        </w:rPr>
      </w:pPr>
    </w:p>
    <w:p w14:paraId="0BAB36CC" w14:textId="4B60A5F2"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p>
    <w:p w14:paraId="7050CBEC" w14:textId="77777777" w:rsidR="00360B3F" w:rsidRDefault="00360B3F" w:rsidP="00360B3F">
      <w:pPr>
        <w:pStyle w:val="PargrafodaLista"/>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3C218589" w14:textId="77777777" w:rsidR="00737A79" w:rsidRP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048C4A7" w14:textId="77777777" w:rsid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08290106" w:rsidR="00E91331" w:rsidRPr="00360B3F" w:rsidRDefault="00E91331" w:rsidP="00550E00">
      <w:pPr>
        <w:pStyle w:val="PargrafodaLista"/>
        <w:spacing w:line="300" w:lineRule="exact"/>
        <w:ind w:left="1361"/>
        <w:rPr>
          <w:rFonts w:ascii="Segoe UI" w:hAnsi="Segoe UI" w:cs="Segoe UI"/>
          <w:sz w:val="22"/>
          <w:szCs w:val="22"/>
          <w:lang w:val="it-IT"/>
        </w:rPr>
      </w:pPr>
      <w:r w:rsidRPr="00360B3F">
        <w:rPr>
          <w:rFonts w:ascii="Segoe UI" w:hAnsi="Segoe UI" w:cs="Segoe UI"/>
          <w:sz w:val="22"/>
          <w:szCs w:val="22"/>
          <w:lang w:val="it-IT"/>
        </w:rPr>
        <w:t>Telefone:  (11) 3090 0447</w:t>
      </w:r>
    </w:p>
    <w:p w14:paraId="266AA05A" w14:textId="2277ABF1" w:rsidR="00634A74" w:rsidRPr="00360B3F" w:rsidRDefault="00E91331" w:rsidP="00550E00">
      <w:pPr>
        <w:pStyle w:val="PargrafodaLista"/>
        <w:spacing w:line="300" w:lineRule="exact"/>
        <w:ind w:left="1361"/>
        <w:rPr>
          <w:rFonts w:ascii="Segoe UI" w:hAnsi="Segoe UI" w:cs="Segoe UI"/>
          <w:sz w:val="22"/>
          <w:szCs w:val="22"/>
          <w:lang w:val="it-IT"/>
        </w:rPr>
      </w:pPr>
      <w:r w:rsidRPr="00360B3F">
        <w:rPr>
          <w:rFonts w:ascii="Segoe UI" w:hAnsi="Segoe UI" w:cs="Segoe UI"/>
          <w:sz w:val="22"/>
          <w:szCs w:val="22"/>
          <w:lang w:val="it-IT"/>
        </w:rPr>
        <w:t xml:space="preserve">E-mail: </w:t>
      </w:r>
      <w:r w:rsidR="00360B3F" w:rsidRPr="00360B3F">
        <w:rPr>
          <w:rFonts w:ascii="Segoe UI" w:hAnsi="Segoe UI" w:cs="Segoe UI"/>
          <w:sz w:val="22"/>
          <w:szCs w:val="22"/>
          <w:lang w:val="it-IT"/>
        </w:rPr>
        <w:t>spestruturacao@simplificpavarini.com.br</w:t>
      </w:r>
    </w:p>
    <w:p w14:paraId="2FB63C45" w14:textId="77777777" w:rsidR="00634A47" w:rsidRPr="00360B3F" w:rsidRDefault="00634A47" w:rsidP="00383538">
      <w:pPr>
        <w:pStyle w:val="PargrafodaLista"/>
        <w:spacing w:line="300" w:lineRule="exact"/>
        <w:ind w:left="1418"/>
        <w:rPr>
          <w:rFonts w:ascii="Segoe UI" w:hAnsi="Segoe UI" w:cs="Segoe UI"/>
          <w:sz w:val="22"/>
          <w:szCs w:val="22"/>
          <w:lang w:val="it-IT"/>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33C64434" w14:textId="77777777" w:rsidR="00A341A7" w:rsidRDefault="00A341A7" w:rsidP="00383538">
      <w:pPr>
        <w:pStyle w:val="PargrafodaLista"/>
        <w:spacing w:line="300" w:lineRule="exact"/>
        <w:ind w:left="1361"/>
        <w:rPr>
          <w:rFonts w:ascii="Segoe UI" w:hAnsi="Segoe UI" w:cs="Segoe UI"/>
          <w:b/>
          <w:bCs/>
          <w:sz w:val="22"/>
          <w:szCs w:val="22"/>
        </w:rPr>
      </w:pPr>
      <w:r w:rsidRPr="00A549CD">
        <w:rPr>
          <w:rFonts w:ascii="Segoe UI" w:hAnsi="Segoe UI" w:cs="Segoe UI"/>
          <w:b/>
          <w:bCs/>
          <w:sz w:val="22"/>
          <w:szCs w:val="22"/>
        </w:rPr>
        <w:t xml:space="preserve">FRAM CAPITAL DISTRIBUIDORA DE TÍTULOS E VALORES </w:t>
      </w:r>
      <w:r w:rsidRPr="00A549CD">
        <w:rPr>
          <w:rFonts w:ascii="Segoe UI" w:hAnsi="Segoe UI" w:cs="Segoe UI"/>
          <w:b/>
          <w:bCs/>
          <w:sz w:val="22"/>
          <w:szCs w:val="22"/>
        </w:rPr>
        <w:lastRenderedPageBreak/>
        <w:t xml:space="preserve">MOBILIÁRIOS S.A. </w:t>
      </w:r>
    </w:p>
    <w:p w14:paraId="583345C6" w14:textId="77777777" w:rsidR="00A341A7" w:rsidRPr="00152D96" w:rsidRDefault="00A341A7" w:rsidP="00A341A7">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Rua Dr. Eduardo de Souza Aranha, 153, 4º andar, Vila Nova Conceição, </w:t>
      </w:r>
    </w:p>
    <w:p w14:paraId="41FB08C8" w14:textId="4BC5C4F5" w:rsidR="003B05DF" w:rsidRDefault="00A341A7" w:rsidP="00360B3F">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CEP 04543-120, São Paulo </w:t>
      </w:r>
      <w:r w:rsidR="003B05DF">
        <w:rPr>
          <w:rFonts w:ascii="Segoe UI" w:hAnsi="Segoe UI" w:cs="Segoe UI"/>
          <w:sz w:val="22"/>
          <w:szCs w:val="22"/>
        </w:rPr>
        <w:t>–</w:t>
      </w:r>
      <w:r w:rsidRPr="00152D96">
        <w:rPr>
          <w:rFonts w:ascii="Segoe UI" w:hAnsi="Segoe UI" w:cs="Segoe UI"/>
          <w:sz w:val="22"/>
          <w:szCs w:val="22"/>
        </w:rPr>
        <w:t xml:space="preserve"> S</w:t>
      </w:r>
      <w:r>
        <w:rPr>
          <w:rFonts w:ascii="Segoe UI" w:hAnsi="Segoe UI" w:cs="Segoe UI"/>
          <w:sz w:val="22"/>
          <w:szCs w:val="22"/>
        </w:rPr>
        <w:t>P</w:t>
      </w:r>
    </w:p>
    <w:p w14:paraId="4A39C143" w14:textId="2AB6CD9F" w:rsidR="00400362" w:rsidRPr="00360B3F" w:rsidRDefault="00400362" w:rsidP="00360B3F">
      <w:pPr>
        <w:pStyle w:val="PargrafodaLista"/>
        <w:spacing w:line="300" w:lineRule="exact"/>
        <w:ind w:left="1361"/>
      </w:pPr>
      <w:r w:rsidRPr="00B64324">
        <w:rPr>
          <w:rFonts w:ascii="Segoe UI" w:hAnsi="Segoe UI" w:cs="Segoe UI"/>
          <w:sz w:val="22"/>
          <w:szCs w:val="22"/>
        </w:rPr>
        <w:t xml:space="preserve">At.: </w:t>
      </w:r>
      <w:r w:rsidR="00A341A7" w:rsidRPr="00360B3F">
        <w:rPr>
          <w:rFonts w:ascii="Segoe UI" w:hAnsi="Segoe UI" w:cs="Segoe UI"/>
          <w:sz w:val="22"/>
          <w:szCs w:val="22"/>
        </w:rPr>
        <w:t xml:space="preserve">Laercio Ramos Jr. / Gustavo </w:t>
      </w:r>
      <w:proofErr w:type="spellStart"/>
      <w:r w:rsidR="00A341A7" w:rsidRPr="00360B3F">
        <w:rPr>
          <w:rFonts w:ascii="Segoe UI" w:hAnsi="Segoe UI" w:cs="Segoe UI"/>
          <w:sz w:val="22"/>
          <w:szCs w:val="22"/>
        </w:rPr>
        <w:t>Friozzi</w:t>
      </w:r>
      <w:proofErr w:type="spellEnd"/>
      <w:r w:rsidR="00A341A7" w:rsidRPr="00360B3F">
        <w:rPr>
          <w:rFonts w:ascii="Segoe UI" w:hAnsi="Segoe UI" w:cs="Segoe UI"/>
          <w:sz w:val="22"/>
          <w:szCs w:val="22"/>
        </w:rPr>
        <w:t xml:space="preserve"> </w:t>
      </w:r>
      <w:proofErr w:type="spellStart"/>
      <w:r w:rsidR="00A341A7" w:rsidRPr="00360B3F">
        <w:rPr>
          <w:rFonts w:ascii="Segoe UI" w:hAnsi="Segoe UI" w:cs="Segoe UI"/>
          <w:sz w:val="22"/>
          <w:szCs w:val="22"/>
        </w:rPr>
        <w:t>Tonetti</w:t>
      </w:r>
      <w:proofErr w:type="spellEnd"/>
      <w:r w:rsidR="00A341A7" w:rsidRPr="00360B3F">
        <w:rPr>
          <w:rFonts w:ascii="Segoe UI" w:hAnsi="Segoe UI" w:cs="Segoe UI"/>
          <w:sz w:val="22"/>
          <w:szCs w:val="22"/>
        </w:rPr>
        <w:t xml:space="preserve"> </w:t>
      </w:r>
    </w:p>
    <w:p w14:paraId="24B80DFE" w14:textId="0129D4E2"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 xml:space="preserve">+55 </w:t>
      </w:r>
      <w:r w:rsidR="00A341A7" w:rsidRPr="00B64324">
        <w:rPr>
          <w:rFonts w:ascii="Segoe UI" w:hAnsi="Segoe UI" w:cs="Segoe UI"/>
          <w:sz w:val="22"/>
          <w:szCs w:val="22"/>
        </w:rPr>
        <w:t>(</w:t>
      </w:r>
      <w:r w:rsidR="00A341A7">
        <w:rPr>
          <w:rFonts w:ascii="Segoe UI" w:hAnsi="Segoe UI" w:cs="Segoe UI"/>
          <w:sz w:val="22"/>
          <w:szCs w:val="22"/>
        </w:rPr>
        <w:t>11</w:t>
      </w:r>
      <w:r w:rsidR="00A341A7" w:rsidRPr="00B64324">
        <w:rPr>
          <w:rFonts w:ascii="Segoe UI" w:hAnsi="Segoe UI" w:cs="Segoe UI"/>
          <w:sz w:val="22"/>
          <w:szCs w:val="22"/>
        </w:rPr>
        <w:t xml:space="preserve">) </w:t>
      </w:r>
      <w:r w:rsidR="00A341A7">
        <w:rPr>
          <w:rFonts w:ascii="Segoe UI" w:hAnsi="Segoe UI" w:cs="Segoe UI"/>
          <w:sz w:val="22"/>
          <w:szCs w:val="22"/>
        </w:rPr>
        <w:t>3513-3142 / 3104</w:t>
      </w:r>
    </w:p>
    <w:p w14:paraId="43FD9D45" w14:textId="640C0ED2"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coordenadorlider@framcapitaldtvm.com</w:t>
      </w:r>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2969BD49" w14:textId="5AC42DE3" w:rsidR="0051355A" w:rsidRDefault="0051355A" w:rsidP="00737A79">
      <w:pPr>
        <w:pStyle w:val="PargrafodaLista"/>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7DA6AAA8" w14:textId="76D6CC55" w:rsidR="00737A79" w:rsidRP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EA28BD7" w14:textId="7DEDD84D" w:rsidR="00400362" w:rsidRPr="00B64324"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CDB5E5F" w14:textId="332148E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737A79" w:rsidRPr="00B64324">
        <w:rPr>
          <w:rFonts w:ascii="Segoe UI" w:hAnsi="Segoe UI" w:cs="Segoe UI"/>
          <w:sz w:val="22"/>
          <w:szCs w:val="22"/>
        </w:rPr>
        <w:t xml:space="preserve">Sr. Carlos Alberto Bacha / Sr. Matheus Gomes Faria / Sr. Rinaldo Rabello Ferreira </w:t>
      </w:r>
    </w:p>
    <w:p w14:paraId="56C01CE1" w14:textId="0492C36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737A79">
        <w:rPr>
          <w:rFonts w:ascii="Segoe UI" w:hAnsi="Segoe UI" w:cs="Segoe UI"/>
          <w:sz w:val="22"/>
          <w:szCs w:val="22"/>
        </w:rPr>
        <w:t>11</w:t>
      </w:r>
      <w:r w:rsidR="006A600A" w:rsidRPr="00B64324">
        <w:rPr>
          <w:rFonts w:ascii="Segoe UI" w:hAnsi="Segoe UI" w:cs="Segoe UI"/>
          <w:sz w:val="22"/>
          <w:szCs w:val="22"/>
        </w:rPr>
        <w:t xml:space="preserve">) </w:t>
      </w:r>
      <w:r w:rsidR="00737A79">
        <w:rPr>
          <w:rFonts w:ascii="Segoe UI" w:hAnsi="Segoe UI" w:cs="Segoe UI"/>
          <w:sz w:val="22"/>
          <w:szCs w:val="22"/>
        </w:rPr>
        <w:t>3090-0447</w:t>
      </w:r>
    </w:p>
    <w:p w14:paraId="2320D0B0" w14:textId="39ED15B6"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spescrituracao@simplificpavarini.com.br</w:t>
      </w:r>
      <w:r w:rsidR="00737A79" w:rsidRPr="00B64324">
        <w:rPr>
          <w:rFonts w:ascii="Segoe UI" w:hAnsi="Segoe UI" w:cs="Segoe UI"/>
          <w:sz w:val="22"/>
          <w:szCs w:val="22"/>
        </w:rPr>
        <w:t xml:space="preserve"> </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85"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385"/>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5F905856"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86" w:name="_DV_M443"/>
      <w:bookmarkEnd w:id="386"/>
      <w:r w:rsidRPr="00B64324">
        <w:rPr>
          <w:rFonts w:ascii="Segoe UI" w:hAnsi="Segoe UI" w:cs="Segoe UI"/>
          <w:sz w:val="22"/>
          <w:szCs w:val="22"/>
          <w:lang w:val="pt-BR"/>
        </w:rPr>
        <w:lastRenderedPageBreak/>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410D02">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87" w:name="_DV_M444"/>
      <w:bookmarkEnd w:id="387"/>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88" w:name="_DV_M445"/>
      <w:bookmarkEnd w:id="388"/>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89" w:name="_DV_M446"/>
      <w:bookmarkStart w:id="390" w:name="_DV_M447"/>
      <w:bookmarkEnd w:id="389"/>
      <w:bookmarkEnd w:id="390"/>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391"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392"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91"/>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393" w:name="_DV_M448"/>
      <w:bookmarkStart w:id="394" w:name="_DV_M449"/>
      <w:bookmarkStart w:id="395" w:name="_DV_M450"/>
      <w:bookmarkStart w:id="396" w:name="_Ref62665265"/>
      <w:bookmarkEnd w:id="392"/>
      <w:bookmarkEnd w:id="393"/>
      <w:bookmarkEnd w:id="394"/>
      <w:bookmarkEnd w:id="395"/>
      <w:r w:rsidRPr="00B64324">
        <w:rPr>
          <w:rFonts w:ascii="Segoe UI" w:hAnsi="Segoe UI" w:cs="Segoe UI"/>
          <w:b/>
          <w:sz w:val="22"/>
          <w:szCs w:val="22"/>
          <w:lang w:val="pt-BR"/>
        </w:rPr>
        <w:t>Assinatura por Certificado Digital</w:t>
      </w:r>
      <w:bookmarkEnd w:id="396"/>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reconhecem, de forma irrevogável e irretratável, a </w:t>
      </w:r>
      <w:r w:rsidR="00955A76" w:rsidRPr="00B64324">
        <w:rPr>
          <w:rFonts w:ascii="Segoe UI" w:hAnsi="Segoe UI" w:cs="Segoe UI"/>
          <w:sz w:val="22"/>
          <w:szCs w:val="22"/>
          <w:lang w:val="pt-BR"/>
        </w:rPr>
        <w:lastRenderedPageBreak/>
        <w:t>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32D61B0"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397"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DA7055">
        <w:rPr>
          <w:rFonts w:ascii="Segoe UI" w:hAnsi="Segoe UI" w:cs="Segoe UI"/>
          <w:sz w:val="22"/>
          <w:szCs w:val="22"/>
          <w:lang w:val="pt-BR"/>
        </w:rPr>
        <w:t>c</w:t>
      </w:r>
      <w:r w:rsidR="00DA7055"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397"/>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398"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0B902115" w:rsidR="007B3B64" w:rsidRPr="00B64324" w:rsidRDefault="007B3B64" w:rsidP="000C31E2">
      <w:pPr>
        <w:widowControl/>
        <w:suppressAutoHyphens/>
        <w:spacing w:after="240" w:line="320" w:lineRule="atLeast"/>
        <w:rPr>
          <w:rFonts w:ascii="Segoe UI" w:hAnsi="Segoe UI" w:cs="Segoe UI"/>
          <w:sz w:val="22"/>
          <w:szCs w:val="22"/>
        </w:rPr>
      </w:pPr>
      <w:bookmarkStart w:id="399" w:name="_DV_M451"/>
      <w:bookmarkStart w:id="400" w:name="_Hlk68710907"/>
      <w:bookmarkStart w:id="401" w:name="_Hlk57852434"/>
      <w:bookmarkEnd w:id="398"/>
      <w:bookmarkEnd w:id="399"/>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410D02">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400"/>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402" w:name="_DV_M452"/>
      <w:bookmarkEnd w:id="401"/>
      <w:bookmarkEnd w:id="402"/>
      <w:r>
        <w:rPr>
          <w:rFonts w:ascii="Segoe UI" w:hAnsi="Segoe UI" w:cs="Segoe UI"/>
          <w:sz w:val="22"/>
          <w:szCs w:val="22"/>
        </w:rPr>
        <w:t>Rio de Janeiro</w:t>
      </w:r>
      <w:r w:rsidR="00953E9C" w:rsidRPr="00B64324">
        <w:rPr>
          <w:rFonts w:ascii="Segoe UI" w:hAnsi="Segoe UI" w:cs="Segoe UI"/>
          <w:sz w:val="22"/>
          <w:szCs w:val="22"/>
        </w:rPr>
        <w:t xml:space="preserve">, </w:t>
      </w:r>
      <w:bookmarkStart w:id="403" w:name="_DV_M453"/>
      <w:bookmarkStart w:id="404" w:name="_DV_M454"/>
      <w:bookmarkEnd w:id="403"/>
      <w:bookmarkEnd w:id="404"/>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405" w:name="_DV_M455"/>
      <w:bookmarkStart w:id="406" w:name="_DV_M456"/>
      <w:bookmarkEnd w:id="405"/>
      <w:bookmarkEnd w:id="406"/>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407" w:name="_DV_M457"/>
      <w:bookmarkEnd w:id="407"/>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B13F0B">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408"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409" w:name="_DV_M458"/>
      <w:bookmarkEnd w:id="408"/>
      <w:bookmarkEnd w:id="409"/>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410" w:name="_DV_M460"/>
      <w:bookmarkEnd w:id="410"/>
      <w:r w:rsidRPr="00B64324">
        <w:rPr>
          <w:rFonts w:ascii="Segoe UI" w:hAnsi="Segoe UI" w:cs="Segoe UI"/>
          <w:sz w:val="22"/>
          <w:szCs w:val="22"/>
        </w:rPr>
        <w:br w:type="page"/>
      </w:r>
      <w:bookmarkStart w:id="411" w:name="_Hlk72599935"/>
      <w:bookmarkStart w:id="412"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411"/>
      <w:bookmarkEnd w:id="412"/>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97"/>
          <w:footerReference w:type="first" r:id="rId98"/>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09FB9A0C"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00A26B67" w:rsidRPr="007B4290">
        <w:rPr>
          <w:rFonts w:ascii="Segoe UI" w:eastAsia="Times New Roman" w:hAnsi="Segoe UI" w:cs="Segoe UI"/>
          <w:bCs w:val="0"/>
          <w:sz w:val="22"/>
          <w:szCs w:val="22"/>
          <w:lang w:eastAsia="en-US"/>
        </w:rPr>
        <w:t>instituição financeira autorizada a funcionar pelo Banco Central do Brasil (“</w:t>
      </w:r>
      <w:r w:rsidR="00A26B67" w:rsidRPr="007B4290">
        <w:rPr>
          <w:rFonts w:ascii="Segoe UI" w:eastAsia="Times New Roman" w:hAnsi="Segoe UI" w:cs="Segoe UI"/>
          <w:b/>
          <w:sz w:val="22"/>
          <w:szCs w:val="22"/>
          <w:lang w:eastAsia="en-US"/>
        </w:rPr>
        <w:t>BACEN</w:t>
      </w:r>
      <w:r w:rsidR="00A26B67" w:rsidRPr="007B4290">
        <w:rPr>
          <w:rFonts w:ascii="Segoe UI" w:eastAsia="Times New Roman" w:hAnsi="Segoe UI" w:cs="Segoe UI"/>
          <w:bCs w:val="0"/>
          <w:sz w:val="22"/>
          <w:szCs w:val="22"/>
          <w:lang w:eastAsia="en-US"/>
        </w:rPr>
        <w:t>”), atuando por sua filial na</w:t>
      </w:r>
      <w:r w:rsidR="00A26B67">
        <w:rPr>
          <w:rFonts w:ascii="Segoe UI" w:eastAsia="Times New Roman" w:hAnsi="Segoe UI" w:cs="Segoe UI"/>
          <w:bCs w:val="0"/>
          <w:sz w:val="22"/>
          <w:szCs w:val="22"/>
          <w:lang w:eastAsia="en-US"/>
        </w:rPr>
        <w:t xml:space="preserve"> cidade de São Paulo, Estado de São Paulo, na</w:t>
      </w:r>
      <w:r w:rsidR="00A26B67" w:rsidRPr="007B4290">
        <w:rPr>
          <w:rFonts w:ascii="Segoe UI" w:eastAsia="Times New Roman" w:hAnsi="Segoe UI" w:cs="Segoe UI"/>
          <w:bCs w:val="0"/>
          <w:sz w:val="22"/>
          <w:szCs w:val="22"/>
          <w:lang w:eastAsia="en-US"/>
        </w:rPr>
        <w:t xml:space="preserve"> Rua Joaquim Floriano 466, sala 1401 - Itaim </w:t>
      </w:r>
      <w:r w:rsidR="00A26B67" w:rsidRPr="002D0A89">
        <w:rPr>
          <w:rFonts w:ascii="Segoe UI" w:eastAsia="Times New Roman" w:hAnsi="Segoe UI" w:cs="Segoe UI"/>
          <w:bCs w:val="0"/>
          <w:sz w:val="22"/>
          <w:szCs w:val="22"/>
          <w:lang w:eastAsia="en-US"/>
        </w:rPr>
        <w:t>Bibi</w:t>
      </w:r>
      <w:r w:rsidR="00A26B67">
        <w:rPr>
          <w:rFonts w:ascii="Segoe UI" w:eastAsia="Times New Roman" w:hAnsi="Segoe UI" w:cs="Segoe UI"/>
          <w:bCs w:val="0"/>
          <w:sz w:val="22"/>
          <w:szCs w:val="22"/>
          <w:lang w:eastAsia="en-US"/>
        </w:rPr>
        <w:t>,</w:t>
      </w:r>
      <w:r w:rsidR="00A26B67" w:rsidRPr="002D0A89">
        <w:rPr>
          <w:rFonts w:ascii="Segoe UI" w:eastAsia="Times New Roman" w:hAnsi="Segoe UI" w:cs="Segoe UI"/>
          <w:bCs w:val="0"/>
          <w:sz w:val="22"/>
          <w:szCs w:val="22"/>
          <w:lang w:eastAsia="en-US"/>
        </w:rPr>
        <w:t xml:space="preserve"> CEP 04534-002</w:t>
      </w:r>
      <w:r w:rsidR="00A26B67" w:rsidRPr="00DE09CE">
        <w:rPr>
          <w:rFonts w:ascii="Segoe UI" w:hAnsi="Segoe UI" w:cs="Segoe UI"/>
          <w:sz w:val="22"/>
          <w:szCs w:val="22"/>
        </w:rPr>
        <w:t>, inscrita no CNPJ sob o nº 15.227.994/0004-01, neste ato representada na forma de seu contrato social (“</w:t>
      </w:r>
      <w:r w:rsidR="00A26B67" w:rsidRPr="00DE09CE">
        <w:rPr>
          <w:rFonts w:ascii="Segoe UI" w:hAnsi="Segoe UI" w:cs="Segoe UI"/>
          <w:b/>
          <w:sz w:val="22"/>
          <w:szCs w:val="22"/>
        </w:rPr>
        <w:t>Agente Fiduciário</w:t>
      </w:r>
      <w:r w:rsidR="00A26B67" w:rsidRPr="00DE09CE">
        <w:rPr>
          <w:rFonts w:ascii="Segoe UI" w:hAnsi="Segoe UI" w:cs="Segoe UI"/>
          <w:sz w:val="22"/>
          <w:szCs w:val="22"/>
        </w:rPr>
        <w:t>”)</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34607DD4"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410D02">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410D02">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410D02">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13EC9BD"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410D02">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410D02">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247B082A"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w:t>
      </w:r>
      <w:r w:rsidR="00C67F12">
        <w:rPr>
          <w:rFonts w:ascii="Segoe UI" w:hAnsi="Segoe UI" w:cs="Segoe UI"/>
          <w:i/>
          <w:iCs/>
          <w:sz w:val="22"/>
          <w:szCs w:val="22"/>
        </w:rPr>
        <w:t>pelo Coordenador Líder</w:t>
      </w:r>
      <w:r w:rsidR="00EA7270" w:rsidRPr="00B64324">
        <w:rPr>
          <w:rFonts w:ascii="Segoe UI" w:hAnsi="Segoe UI" w:cs="Segoe UI"/>
          <w:i/>
          <w:iCs/>
          <w:sz w:val="22"/>
          <w:szCs w:val="22"/>
        </w:rPr>
        <w:t xml:space="preserve">,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6B77106B"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410D02">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3A68B40F"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w:t>
      </w:r>
      <w:r w:rsidR="00A26B67" w:rsidRPr="00A26B67">
        <w:rPr>
          <w:rFonts w:ascii="Segoe UI" w:hAnsi="Segoe UI" w:cs="Segoe UI"/>
          <w:sz w:val="22"/>
          <w:szCs w:val="22"/>
        </w:rPr>
        <w:t xml:space="preserve"> </w:t>
      </w:r>
      <w:r w:rsidR="00A26B67" w:rsidRPr="00B64324">
        <w:rPr>
          <w:rFonts w:ascii="Segoe UI" w:hAnsi="Segoe UI" w:cs="Segoe UI"/>
          <w:sz w:val="22"/>
          <w:szCs w:val="22"/>
        </w:rPr>
        <w:t>nos termos da Cláusula</w:t>
      </w:r>
      <w:r w:rsidR="00A26B67">
        <w:rPr>
          <w:rFonts w:ascii="Segoe UI" w:hAnsi="Segoe UI" w:cs="Segoe UI"/>
          <w:sz w:val="22"/>
          <w:szCs w:val="22"/>
        </w:rPr>
        <w:t xml:space="preserve"> 6.6,</w:t>
      </w:r>
      <w:r w:rsidRPr="00B64324">
        <w:rPr>
          <w:rFonts w:ascii="Segoe UI" w:hAnsi="Segoe UI" w:cs="Segoe UI"/>
          <w:sz w:val="22"/>
          <w:szCs w:val="22"/>
        </w:rPr>
        <w:t xml:space="preserv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1BFB8825"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00C16B14" w:rsidRPr="00140138">
        <w:rPr>
          <w:rFonts w:ascii="Segoe UI" w:hAnsi="Segoe UI" w:cs="Segoe UI"/>
          <w:b/>
          <w:bCs/>
          <w:sz w:val="22"/>
          <w:szCs w:val="22"/>
          <w:u w:val="single"/>
        </w:rPr>
        <w:t>Conclusão</w:t>
      </w:r>
      <w:r w:rsidRPr="00C16B14">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1BF5570D" w14:textId="717FB932" w:rsidR="00EF0D71" w:rsidRPr="00EF0D71" w:rsidRDefault="00EF0D71" w:rsidP="00EF0D71">
      <w:pPr>
        <w:spacing w:line="300" w:lineRule="exact"/>
        <w:rPr>
          <w:rFonts w:ascii="Segoe UI" w:hAnsi="Segoe UI" w:cs="Segoe UI"/>
          <w:b/>
          <w:sz w:val="22"/>
          <w:szCs w:val="22"/>
        </w:rPr>
      </w:pPr>
      <w:r w:rsidRPr="00EF0D71">
        <w:rPr>
          <w:rFonts w:ascii="Segoe UI" w:hAnsi="Segoe UI" w:cs="Segoe UI"/>
          <w:b/>
          <w:sz w:val="22"/>
          <w:szCs w:val="22"/>
        </w:rPr>
        <w:t>SIMPLIFIC PAVARINI DISTRIBUIDORA DE TÍTULOS E VALORES MOBILIÁRIOS LTDA.</w:t>
      </w:r>
    </w:p>
    <w:p w14:paraId="2E1960F8"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Rua Joaquim Floriano 466, sala 1401 - Itaim Bibi</w:t>
      </w:r>
    </w:p>
    <w:p w14:paraId="1EA9DC5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04534-002 – São Paulo - SP – Brasil</w:t>
      </w:r>
    </w:p>
    <w:p w14:paraId="7577C68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At.: Sr. Carlos Alberto Bacha / Sr. Matheus Gomes Faria / Sr. Rinaldo Rabello Ferreira</w:t>
      </w:r>
    </w:p>
    <w:p w14:paraId="0F092F93" w14:textId="3F18FB36"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Telefone:  (11) 3090 0447</w:t>
      </w:r>
    </w:p>
    <w:p w14:paraId="6E72C2C9" w14:textId="36B1F9A5"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E-mail: spestruturacao@simplificpavarini.com.br</w:t>
      </w:r>
    </w:p>
    <w:p w14:paraId="7F47F9D8" w14:textId="77777777" w:rsidR="00636DF1" w:rsidRPr="00EF0D71" w:rsidRDefault="00636DF1" w:rsidP="00636DF1">
      <w:pPr>
        <w:pStyle w:val="Texto-MattosFilho"/>
        <w:spacing w:line="320" w:lineRule="exact"/>
        <w:rPr>
          <w:szCs w:val="22"/>
          <w:lang w:val="it-IT"/>
        </w:rPr>
      </w:pPr>
    </w:p>
    <w:p w14:paraId="53525775" w14:textId="2D05A0C6" w:rsidR="00636DF1" w:rsidRPr="00A26B67" w:rsidRDefault="00636DF1" w:rsidP="00636DF1">
      <w:pPr>
        <w:pStyle w:val="Texto-MattosFilho"/>
        <w:spacing w:line="320" w:lineRule="exact"/>
        <w:rPr>
          <w:szCs w:val="22"/>
        </w:rPr>
      </w:pPr>
      <w:r w:rsidRPr="009872FC">
        <w:rPr>
          <w:b/>
          <w:bCs/>
          <w:szCs w:val="22"/>
        </w:rPr>
        <w:t>Ref.</w:t>
      </w:r>
      <w:r w:rsidRPr="00B64324">
        <w:rPr>
          <w:szCs w:val="22"/>
        </w:rPr>
        <w:t xml:space="preserve">: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w:t>
      </w:r>
      <w:r w:rsidRPr="00A26B67">
        <w:rPr>
          <w:b/>
          <w:szCs w:val="22"/>
        </w:rPr>
        <w:t xml:space="preserve">de </w:t>
      </w:r>
      <w:r w:rsidR="00EF0D71" w:rsidRPr="00140138">
        <w:rPr>
          <w:b/>
          <w:szCs w:val="22"/>
        </w:rPr>
        <w:t>Conclusão</w:t>
      </w:r>
      <w:r w:rsidR="006E4967" w:rsidRPr="00140138">
        <w:rPr>
          <w:b/>
          <w:szCs w:val="22"/>
        </w:rPr>
        <w:t xml:space="preserve"> </w:t>
      </w:r>
      <w:r w:rsidRPr="00140138">
        <w:rPr>
          <w:b/>
          <w:szCs w:val="22"/>
        </w:rPr>
        <w:t>do Projeto</w:t>
      </w:r>
      <w:r w:rsidRPr="00A26B67">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A5D49B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00DA7055">
        <w:rPr>
          <w:szCs w:val="22"/>
        </w:rPr>
        <w:t>c</w:t>
      </w:r>
      <w:r w:rsidR="00DA7055" w:rsidRPr="00B64324">
        <w:rPr>
          <w:szCs w:val="22"/>
        </w:rPr>
        <w:t xml:space="preserve">idade </w:t>
      </w:r>
      <w:r w:rsidRPr="00B64324">
        <w:rPr>
          <w:szCs w:val="22"/>
        </w:rPr>
        <w:t>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00EF0D71">
        <w:rPr>
          <w:szCs w:val="22"/>
        </w:rPr>
        <w:t>33.3.0034357-1</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00A26B67">
        <w:rPr>
          <w:szCs w:val="22"/>
        </w:rPr>
        <w:fldChar w:fldCharType="begin"/>
      </w:r>
      <w:r w:rsidR="00A26B67">
        <w:rPr>
          <w:szCs w:val="22"/>
        </w:rPr>
        <w:instrText xml:space="preserve"> REF _Ref115192235 \r \h </w:instrText>
      </w:r>
      <w:r w:rsidR="00A26B67">
        <w:rPr>
          <w:szCs w:val="22"/>
        </w:rPr>
      </w:r>
      <w:r w:rsidR="00A26B67">
        <w:rPr>
          <w:szCs w:val="22"/>
        </w:rPr>
        <w:fldChar w:fldCharType="separate"/>
      </w:r>
      <w:r w:rsidR="00410D02">
        <w:rPr>
          <w:szCs w:val="22"/>
        </w:rPr>
        <w:t>4.12.1.2</w:t>
      </w:r>
      <w:r w:rsidR="00A26B67">
        <w:rPr>
          <w:szCs w:val="22"/>
        </w:rPr>
        <w:fldChar w:fldCharType="end"/>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lastRenderedPageBreak/>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692E87D1" w:rsidR="00636DF1" w:rsidRPr="00B64324" w:rsidRDefault="00636DF1" w:rsidP="00636DF1">
      <w:pPr>
        <w:pStyle w:val="Texto-MattosFilho"/>
        <w:spacing w:line="320" w:lineRule="exact"/>
        <w:rPr>
          <w:szCs w:val="22"/>
        </w:rPr>
      </w:pPr>
      <w:r w:rsidRPr="00B64324">
        <w:rPr>
          <w:szCs w:val="22"/>
        </w:rPr>
        <w:t xml:space="preserve">Considerando o exposto acima, a Emissora solicita ao Agente Fiduciário que se manifeste expressamente sobre a ocorrência </w:t>
      </w:r>
      <w:r w:rsidR="00D12907" w:rsidRPr="00B64324">
        <w:rPr>
          <w:szCs w:val="22"/>
        </w:rPr>
        <w:t>do</w:t>
      </w:r>
      <w:r w:rsidR="00EF0D71">
        <w:rPr>
          <w:szCs w:val="22"/>
        </w:rPr>
        <w:t xml:space="preserve"> evento de</w:t>
      </w:r>
      <w:r w:rsidR="00D12907" w:rsidRPr="00B64324">
        <w:rPr>
          <w:szCs w:val="22"/>
        </w:rPr>
        <w:t xml:space="preserv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 xml:space="preserve">do Projeto </w:t>
      </w:r>
      <w:r w:rsidR="00EF0D71">
        <w:rPr>
          <w:szCs w:val="22"/>
        </w:rPr>
        <w:t>em até</w:t>
      </w:r>
      <w:r w:rsidRPr="00B64324">
        <w:rPr>
          <w:szCs w:val="22"/>
        </w:rPr>
        <w:t xml:space="preserve"> 10 (dez) dias contados do recebimento da presente Declaração </w:t>
      </w:r>
      <w:r w:rsidRPr="00A26B67">
        <w:rPr>
          <w:szCs w:val="22"/>
        </w:rPr>
        <w:t xml:space="preserve">de </w:t>
      </w:r>
      <w:r w:rsidR="00EF0D71" w:rsidRPr="00140138">
        <w:rPr>
          <w:szCs w:val="22"/>
        </w:rPr>
        <w:t>Conclusão</w:t>
      </w:r>
      <w:r w:rsidR="006E4967" w:rsidRPr="00A26B67">
        <w:rPr>
          <w:szCs w:val="22"/>
        </w:rPr>
        <w:t xml:space="preserve"> </w:t>
      </w:r>
      <w:r w:rsidRPr="00A26B67">
        <w:rPr>
          <w:szCs w:val="22"/>
        </w:rPr>
        <w:t>do</w:t>
      </w:r>
      <w:r w:rsidRPr="00B64324">
        <w:rPr>
          <w:szCs w:val="22"/>
        </w:rPr>
        <w:t xml:space="preserve"> Projeto.</w:t>
      </w:r>
    </w:p>
    <w:p w14:paraId="706DD613" w14:textId="77777777" w:rsidR="00636DF1" w:rsidRPr="00B64324" w:rsidRDefault="00636DF1" w:rsidP="00636DF1">
      <w:pPr>
        <w:pStyle w:val="Texto-MattosFilho"/>
        <w:spacing w:line="320" w:lineRule="exact"/>
        <w:rPr>
          <w:szCs w:val="22"/>
        </w:rPr>
      </w:pPr>
    </w:p>
    <w:p w14:paraId="40BA874C" w14:textId="080F5A8D" w:rsidR="00636DF1" w:rsidRPr="00B64324" w:rsidRDefault="00636DF1" w:rsidP="00636DF1">
      <w:pPr>
        <w:pStyle w:val="Texto-MattosFilho"/>
        <w:spacing w:line="320" w:lineRule="exact"/>
        <w:rPr>
          <w:szCs w:val="22"/>
        </w:rPr>
      </w:pPr>
      <w:bookmarkStart w:id="413"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EF0D71">
        <w:t>Conclusão</w:t>
      </w:r>
      <w:r w:rsidR="006E4967" w:rsidRPr="00B64324">
        <w:rPr>
          <w:szCs w:val="22"/>
        </w:rPr>
        <w:t xml:space="preserve"> </w:t>
      </w:r>
      <w:r w:rsidRPr="00B64324">
        <w:rPr>
          <w:szCs w:val="22"/>
        </w:rPr>
        <w:t>do Projeto terão os significados a eles atribuídos na Escritura de Emissão</w:t>
      </w:r>
      <w:bookmarkEnd w:id="413"/>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00EF0D71" w:rsidRPr="00EF0D71">
        <w:rPr>
          <w:rFonts w:ascii="Segoe UI" w:hAnsi="Segoe UI" w:cs="Segoe UI"/>
          <w:b/>
          <w:bCs/>
          <w:sz w:val="22"/>
          <w:szCs w:val="22"/>
          <w:u w:val="single"/>
        </w:rPr>
        <w:t>CONCLUSÃO</w:t>
      </w:r>
      <w:r w:rsidRPr="00EF0D71">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7E9C8826" w:rsidR="00FB37B2"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D8CD2C0" w14:textId="0B848168" w:rsidR="00042EF7" w:rsidRDefault="00042EF7">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EF5804C" w14:textId="3704E90B" w:rsidR="00042EF7" w:rsidRPr="00B64324" w:rsidRDefault="00042EF7" w:rsidP="00042EF7">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6B47B4D4" w14:textId="77777777" w:rsidR="00042EF7" w:rsidRPr="00B64324" w:rsidRDefault="00042EF7" w:rsidP="00042EF7">
      <w:pPr>
        <w:jc w:val="center"/>
        <w:rPr>
          <w:rFonts w:ascii="Segoe UI" w:hAnsi="Segoe UI" w:cs="Segoe UI"/>
          <w:b/>
          <w:bCs/>
          <w:sz w:val="22"/>
          <w:szCs w:val="22"/>
          <w:u w:val="single"/>
        </w:rPr>
      </w:pPr>
    </w:p>
    <w:p w14:paraId="38F12553" w14:textId="02E7B3D4" w:rsidR="00042EF7" w:rsidRPr="00B64324" w:rsidRDefault="00042EF7" w:rsidP="00042EF7">
      <w:pPr>
        <w:jc w:val="center"/>
        <w:rPr>
          <w:rFonts w:ascii="Segoe UI" w:hAnsi="Segoe UI" w:cs="Segoe UI"/>
          <w:b/>
          <w:bCs/>
          <w:sz w:val="22"/>
          <w:szCs w:val="22"/>
          <w:u w:val="single"/>
        </w:rPr>
      </w:pPr>
      <w:r w:rsidRPr="00B64324">
        <w:rPr>
          <w:rFonts w:ascii="Segoe UI" w:hAnsi="Segoe UI" w:cs="Segoe UI"/>
          <w:b/>
          <w:bCs/>
          <w:sz w:val="22"/>
          <w:szCs w:val="22"/>
          <w:u w:val="single"/>
        </w:rPr>
        <w:t>C</w:t>
      </w:r>
      <w:r>
        <w:rPr>
          <w:rFonts w:ascii="Segoe UI" w:hAnsi="Segoe UI" w:cs="Segoe UI"/>
          <w:b/>
          <w:bCs/>
          <w:sz w:val="22"/>
          <w:szCs w:val="22"/>
          <w:u w:val="single"/>
        </w:rPr>
        <w:t xml:space="preserve">ondições </w:t>
      </w:r>
      <w:r w:rsidR="00F03EA1">
        <w:rPr>
          <w:rFonts w:ascii="Segoe UI" w:hAnsi="Segoe UI" w:cs="Segoe UI"/>
          <w:b/>
          <w:bCs/>
          <w:sz w:val="22"/>
          <w:szCs w:val="22"/>
          <w:u w:val="single"/>
        </w:rPr>
        <w:t>principais para</w:t>
      </w:r>
      <w:r w:rsidRPr="000A7CCB">
        <w:rPr>
          <w:rFonts w:ascii="Segoe UI" w:hAnsi="Segoe UI" w:cs="Segoe UI"/>
          <w:b/>
          <w:bCs/>
          <w:sz w:val="22"/>
          <w:szCs w:val="22"/>
          <w:u w:val="single"/>
        </w:rPr>
        <w:t xml:space="preserve"> acordos </w:t>
      </w:r>
      <w:r w:rsidR="00F03EA1">
        <w:rPr>
          <w:rFonts w:ascii="Segoe UI" w:hAnsi="Segoe UI" w:cs="Segoe UI"/>
          <w:b/>
          <w:bCs/>
          <w:sz w:val="22"/>
          <w:szCs w:val="22"/>
          <w:u w:val="single"/>
        </w:rPr>
        <w:t>celebrados pela Emissora com</w:t>
      </w:r>
      <w:r w:rsidRPr="000A7CCB">
        <w:rPr>
          <w:rFonts w:ascii="Segoe UI" w:hAnsi="Segoe UI" w:cs="Segoe UI"/>
          <w:b/>
          <w:bCs/>
          <w:sz w:val="22"/>
          <w:szCs w:val="22"/>
          <w:u w:val="single"/>
        </w:rPr>
        <w:t xml:space="preserve"> quaisquer partes relacionadas e/ou Afiliadas </w:t>
      </w:r>
      <w:r w:rsidR="00F03EA1">
        <w:rPr>
          <w:rFonts w:ascii="Segoe UI" w:hAnsi="Segoe UI" w:cs="Segoe UI"/>
          <w:b/>
          <w:bCs/>
          <w:sz w:val="22"/>
          <w:szCs w:val="22"/>
          <w:u w:val="single"/>
        </w:rPr>
        <w:t>para</w:t>
      </w:r>
      <w:r w:rsidRPr="000A7CCB">
        <w:rPr>
          <w:rFonts w:ascii="Segoe UI" w:hAnsi="Segoe UI" w:cs="Segoe UI"/>
          <w:b/>
          <w:bCs/>
          <w:sz w:val="22"/>
          <w:szCs w:val="22"/>
          <w:u w:val="single"/>
        </w:rPr>
        <w:t xml:space="preserve"> </w:t>
      </w:r>
      <w:r w:rsidR="00F03EA1">
        <w:rPr>
          <w:rFonts w:ascii="Segoe UI" w:hAnsi="Segoe UI" w:cs="Segoe UI"/>
          <w:b/>
          <w:bCs/>
          <w:sz w:val="22"/>
          <w:szCs w:val="22"/>
          <w:u w:val="single"/>
        </w:rPr>
        <w:t>a utilização d</w:t>
      </w:r>
      <w:r w:rsidRPr="000A7CCB">
        <w:rPr>
          <w:rFonts w:ascii="Segoe UI" w:hAnsi="Segoe UI" w:cs="Segoe UI"/>
          <w:b/>
          <w:bCs/>
          <w:sz w:val="22"/>
          <w:szCs w:val="22"/>
          <w:u w:val="single"/>
        </w:rPr>
        <w:t>as instalações do Projeto para fins de atendimento de outros contratos comerciais</w:t>
      </w:r>
    </w:p>
    <w:p w14:paraId="1631A1D1" w14:textId="77777777" w:rsidR="00042EF7" w:rsidRPr="00B64324" w:rsidRDefault="00042EF7" w:rsidP="00042EF7">
      <w:pPr>
        <w:jc w:val="center"/>
        <w:rPr>
          <w:rFonts w:ascii="Segoe UI" w:hAnsi="Segoe UI" w:cs="Segoe UI"/>
          <w:b/>
          <w:bCs/>
          <w:sz w:val="22"/>
          <w:szCs w:val="22"/>
          <w:u w:val="single"/>
        </w:rPr>
      </w:pPr>
    </w:p>
    <w:p w14:paraId="09199F67" w14:textId="3E74C1B0" w:rsidR="00042EF7" w:rsidRDefault="00042EF7" w:rsidP="00042EF7">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w:t>
      </w:r>
      <w:r w:rsidR="00410EAC">
        <w:rPr>
          <w:rFonts w:ascii="Segoe UI" w:hAnsi="Segoe UI" w:cs="Segoe UI"/>
          <w:i/>
          <w:iCs/>
          <w:sz w:val="22"/>
          <w:szCs w:val="22"/>
          <w:highlight w:val="yellow"/>
        </w:rPr>
        <w:t xml:space="preserve"> pela Companhia</w:t>
      </w:r>
      <w:r w:rsidRPr="00B64324">
        <w:rPr>
          <w:rFonts w:ascii="Segoe UI" w:hAnsi="Segoe UI" w:cs="Segoe UI"/>
          <w:i/>
          <w:iCs/>
          <w:sz w:val="22"/>
          <w:szCs w:val="22"/>
          <w:highlight w:val="yellow"/>
        </w:rPr>
        <w:t>.</w:t>
      </w:r>
      <w:r w:rsidRPr="00B64324">
        <w:rPr>
          <w:rFonts w:ascii="Segoe UI" w:hAnsi="Segoe UI" w:cs="Segoe UI"/>
          <w:sz w:val="22"/>
          <w:szCs w:val="22"/>
        </w:rPr>
        <w:t>]</w:t>
      </w:r>
    </w:p>
    <w:p w14:paraId="75652F78"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5473" w14:textId="77777777" w:rsidR="009B5633" w:rsidRDefault="009B5633">
      <w:pPr>
        <w:widowControl/>
      </w:pPr>
      <w:r>
        <w:separator/>
      </w:r>
    </w:p>
  </w:endnote>
  <w:endnote w:type="continuationSeparator" w:id="0">
    <w:p w14:paraId="764C1A7B" w14:textId="77777777" w:rsidR="009B5633" w:rsidRDefault="009B5633">
      <w:pPr>
        <w:widowControl/>
      </w:pPr>
      <w:r>
        <w:continuationSeparator/>
      </w:r>
    </w:p>
  </w:endnote>
  <w:endnote w:type="continuationNotice" w:id="1">
    <w:p w14:paraId="16BDB7C4" w14:textId="77777777" w:rsidR="009B5633" w:rsidRDefault="009B5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8B4B" w14:textId="77777777" w:rsidR="005674CF" w:rsidRDefault="005674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5C0" w14:textId="77777777" w:rsidR="005674CF" w:rsidRDefault="005674C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B235" w14:textId="77777777" w:rsidR="009B5633" w:rsidRDefault="009B5633">
      <w:pPr>
        <w:widowControl/>
      </w:pPr>
      <w:r>
        <w:separator/>
      </w:r>
    </w:p>
  </w:footnote>
  <w:footnote w:type="continuationSeparator" w:id="0">
    <w:p w14:paraId="40D9E724" w14:textId="77777777" w:rsidR="009B5633" w:rsidRDefault="009B5633">
      <w:pPr>
        <w:widowControl/>
      </w:pPr>
      <w:r>
        <w:continuationSeparator/>
      </w:r>
    </w:p>
  </w:footnote>
  <w:footnote w:type="continuationNotice" w:id="1">
    <w:p w14:paraId="47728764" w14:textId="77777777" w:rsidR="009B5633" w:rsidRDefault="009B5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7123" w14:textId="77777777" w:rsidR="005674CF" w:rsidRDefault="005674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0B50C677" w:rsidR="003B0EA4" w:rsidRDefault="003B0EA4" w:rsidP="003273C4">
    <w:pPr>
      <w:pStyle w:val="Cabealho"/>
      <w:jc w:val="right"/>
      <w:rPr>
        <w:rFonts w:ascii="Segoe UI" w:hAnsi="Segoe UI" w:cs="Segoe UI"/>
        <w:b/>
        <w:bCs/>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8612E6">
      <w:rPr>
        <w:rFonts w:ascii="Segoe UI" w:hAnsi="Segoe UI" w:cs="Segoe UI"/>
        <w:b/>
        <w:bCs/>
        <w:sz w:val="22"/>
        <w:szCs w:val="22"/>
      </w:rPr>
      <w:t>0</w:t>
    </w:r>
    <w:r w:rsidR="00410EAC">
      <w:rPr>
        <w:rFonts w:ascii="Segoe UI" w:hAnsi="Segoe UI" w:cs="Segoe UI"/>
        <w:b/>
        <w:bCs/>
        <w:sz w:val="22"/>
        <w:szCs w:val="22"/>
      </w:rPr>
      <w:t>5</w:t>
    </w:r>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9"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4"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9"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2"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28"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9"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0"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2"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7EC2369F"/>
    <w:multiLevelType w:val="hybridMultilevel"/>
    <w:tmpl w:val="BCD0F194"/>
    <w:lvl w:ilvl="0" w:tplc="6AAA6EE6">
      <w:start w:val="1"/>
      <w:numFmt w:val="decimal"/>
      <w:lvlText w:val="4.24.%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4"/>
  </w:num>
  <w:num w:numId="5">
    <w:abstractNumId w:val="33"/>
  </w:num>
  <w:num w:numId="6">
    <w:abstractNumId w:val="11"/>
  </w:num>
  <w:num w:numId="7">
    <w:abstractNumId w:val="24"/>
  </w:num>
  <w:num w:numId="8">
    <w:abstractNumId w:val="18"/>
  </w:num>
  <w:num w:numId="9">
    <w:abstractNumId w:val="3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8"/>
  </w:num>
  <w:num w:numId="13">
    <w:abstractNumId w:val="31"/>
  </w:num>
  <w:num w:numId="14">
    <w:abstractNumId w:val="1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6"/>
  </w:num>
  <w:num w:numId="18">
    <w:abstractNumId w:val="16"/>
  </w:num>
  <w:num w:numId="19">
    <w:abstractNumId w:val="32"/>
  </w:num>
  <w:num w:numId="20">
    <w:abstractNumId w:val="19"/>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8"/>
  </w:num>
  <w:num w:numId="27">
    <w:abstractNumId w:val="34"/>
  </w:num>
  <w:num w:numId="28">
    <w:abstractNumId w:val="13"/>
  </w:num>
  <w:num w:numId="29">
    <w:abstractNumId w:val="20"/>
  </w:num>
  <w:num w:numId="30">
    <w:abstractNumId w:val="3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9"/>
  </w:num>
  <w:num w:numId="36">
    <w:abstractNumId w:val="27"/>
  </w:num>
  <w:num w:numId="37">
    <w:abstractNumId w:val="1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1F"/>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06E"/>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681"/>
    <w:rsid w:val="00295810"/>
    <w:rsid w:val="00295BC0"/>
    <w:rsid w:val="00295D7E"/>
    <w:rsid w:val="002961CE"/>
    <w:rsid w:val="0029690C"/>
    <w:rsid w:val="002969D8"/>
    <w:rsid w:val="00296B3C"/>
    <w:rsid w:val="00296FCF"/>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B0268"/>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7F7B36"/>
    <w:rsid w:val="007F7CEF"/>
    <w:rsid w:val="008000AC"/>
    <w:rsid w:val="0080024C"/>
    <w:rsid w:val="008006D5"/>
    <w:rsid w:val="00801664"/>
    <w:rsid w:val="008018B2"/>
    <w:rsid w:val="00801B0C"/>
    <w:rsid w:val="00801EA4"/>
    <w:rsid w:val="00802015"/>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3E1"/>
    <w:rsid w:val="00CB6985"/>
    <w:rsid w:val="00CB69B7"/>
    <w:rsid w:val="00CB6E68"/>
    <w:rsid w:val="00CB73D9"/>
    <w:rsid w:val="00CB75AB"/>
    <w:rsid w:val="00CB79C6"/>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AF"/>
    <w:rsid w:val="00D9103D"/>
    <w:rsid w:val="00D9149E"/>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6"/>
      </w:numPr>
      <w:autoSpaceDE/>
      <w:autoSpaceDN/>
      <w:adjustRightInd/>
      <w:spacing w:after="140" w:line="290" w:lineRule="auto"/>
    </w:pPr>
    <w:rPr>
      <w:rFonts w:ascii="Tahoma" w:hAnsi="Tahoma"/>
      <w:kern w:val="20"/>
      <w:sz w:val="20"/>
      <w:szCs w:val="20"/>
    </w:rPr>
  </w:style>
  <w:style w:type="paragraph" w:customStyle="1" w:styleId="UCRoman1">
    <w:name w:val="UCRoman 1"/>
    <w:basedOn w:val="Normal"/>
    <w:rsid w:val="007F7B36"/>
    <w:pPr>
      <w:widowControl/>
      <w:numPr>
        <w:numId w:val="37"/>
      </w:numPr>
      <w:autoSpaceDE/>
      <w:autoSpaceDN/>
      <w:adjustRightInd/>
      <w:spacing w:after="140" w:line="290" w:lineRule="auto"/>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endnotes" Target="endnotes.xml" Id="rId84" /><Relationship Type="http://schemas.openxmlformats.org/officeDocument/2006/relationships/header" Target="header3.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numbering" Target="numbering.xml" Id="rId79" /><Relationship Type="http://schemas.openxmlformats.org/officeDocument/2006/relationships/customXml" Target="../customXml/item5.xml" Id="rId5" /><Relationship Type="http://schemas.openxmlformats.org/officeDocument/2006/relationships/footer" Target="footer3.xml" Id="rId90" /><Relationship Type="http://schemas.openxmlformats.org/officeDocument/2006/relationships/hyperlink" Target="https://www3.bcb.gov.br/expectativas2/" TargetMode="Externa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styles" Target="styles.xm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footnotes" Target="footnotes.xml" Id="rId83" /><Relationship Type="http://schemas.openxmlformats.org/officeDocument/2006/relationships/footer" Target="footer2.xml" Id="rId88" /><Relationship Type="http://schemas.openxmlformats.org/officeDocument/2006/relationships/image" Target="media/image3.wmf" Id="rId91" /><Relationship Type="http://schemas.openxmlformats.org/officeDocument/2006/relationships/hyperlink" Target="mailto:andrea.lima@aliseosa.com.br" TargetMode="Externa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settings" Target="settings.xml" Id="rId81" /><Relationship Type="http://schemas.openxmlformats.org/officeDocument/2006/relationships/header" Target="header2.xml" Id="rId86" /><Relationship Type="http://schemas.openxmlformats.org/officeDocument/2006/relationships/hyperlink" Target="https://www3.bcb.gov.br/expectativas2/" TargetMode="External" Id="rId94" /><Relationship Type="http://schemas.openxmlformats.org/officeDocument/2006/relationships/fontTable" Target="fontTable.xml" Id="rId9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4.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hyperlink" Target="https://www3.bcb.gov.br/expectativas2/" TargetMode="Externa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footer" Target="footer1.xml" Id="rId87" /><Relationship Type="http://schemas.openxmlformats.org/officeDocument/2006/relationships/customXml" Target="../customXml/item61.xml" Id="rId61" /><Relationship Type="http://schemas.openxmlformats.org/officeDocument/2006/relationships/webSettings" Target="webSettings.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theme" Target="theme/theme1.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https://www3.bcb.gov.br/expectativas2/" TargetMode="External" Id="rId93" /><Relationship Type="http://schemas.openxmlformats.org/officeDocument/2006/relationships/footer" Target="footer5.xml" Id="rId98" /><Relationship Type="http://schemas.openxmlformats.org/officeDocument/2006/relationships/customXml" Target="/customXML/item4f.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f.xml>��< ? x m l   v e r s i o n = " 1 . 0 "   e n c o d i n g = " u t f - 1 6 " ? >  
 < p r o p e r t i e s   x m l n s = " h t t p : / / w w w . i m a n a g e . c o m / w o r k / x m l s c h e m a " >  
     < d o c u m e n t i d > S P ! 4 2 9 0 1 8 8 7 . 1 < / d o c u m e n t i d >  
     < s e n d e r i d > G S 0 6 1 2 4 < / s e n d e r i d >  
     < s e n d e r e m a i l > G I S E L E . S U R K A M P @ M A T T O S F I L H O . C O M . B R < / s e n d e r e m a i l >  
     < l a s t m o d i f i e d > 2 0 2 2 - 1 0 - 0 5 T 1 5 : 0 8 : 0 0 . 0 0 0 0 0 0 0 - 0 3 : 0 0 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14.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7.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8.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1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0.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 S C B F - S P ! 1 5 2 5 9 6 5 4 . 4 < / d o c u m e n t i d >  
     < s e n d e r i d > R M O R G A D O < / s e n d e r i d >  
     < s e n d e r e m a i l / >  
     < l a s t m o d i f i e d > 2 0 2 1 - 0 2 - 1 7 T 1 5 : 2 3 : 0 0 . 0 0 0 0 0 0 0 - 0 3 : 0 0 < / l a s t m o d i f i e d >  
     < d a t a b a s e > S C B F - S P < / d a t a b a s e >  
 < / p r o p e r t i e s > 
</file>

<file path=customXml/item23.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24.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2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8.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29.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3.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3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1.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 S C B F - S P ! 1 5 2 5 9 6 5 4 . 8 < / d o c u m e n t i d >  
     < s e n d e r i d > R M O R G A D O < / s e n d e r i d >  
     < s e n d e r e m a i l / >  
     < l a s t m o d i f i e d > 2 0 2 1 - 0 3 - 0 4 T 1 6 : 2 0 : 0 0 . 0 0 0 0 0 0 0 - 0 3 : 0 0 < / l a s t m o d i f i e d >  
     < d a t a b a s e > S C B F - S P < / d a t a b a s e >  
 < / p r o p e r t i e s > 
</file>

<file path=customXml/item34.xml>��< ? x m l   v e r s i o n = " 1 . 0 "   e n c o d i n g = " u t f - 1 6 " ? > < p r o p e r t i e s   x m l n s = " h t t p : / / w w w . i m a n a g e . c o m / w o r k / x m l s c h e m a " >  
     < d o c u m e n t i d > S C B F - S P ! 1 5 2 8 3 0 2 0 . 2 < / d o c u m e n t i d >  
     < s e n d e r i d > R M O R G A D O < / s e n d e r i d >  
     < s e n d e r e m a i l / >  
     < l a s t m o d i f i e d > 2 0 2 1 - 0 2 - 1 7 T 1 5 : 1 9 : 0 0 . 0 0 0 0 0 0 0 - 0 3 : 0 0 < / l a s t m o d i f i e d >  
     < d a t a b a s e > S C B F - S P < / d a t a b a s e >  
 < / p r o p e r t i e s > 
</file>

<file path=customXml/item35.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3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7.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39.xml>��< ? x m l   v e r s i o n = " 1 . 0 "   e n c o d i n g = " u t f - 1 6 " ? > < p r o p e r t i e s   x m l n s = " h t t p : / / w w w . i m a n a g e . c o m / w o r k / x m l s c h e m a " >  
     < d o c u m e n t i d > S C B F - S P ! 1 5 2 5 9 6 5 4 . 7 < / d o c u m e n t i d >  
     < s e n d e r i d > R M O R G A D O < / s e n d e r i d >  
     < s e n d e r e m a i l / >  
     < l a s t m o d i f i e d > 2 0 2 1 - 0 2 - 2 6 T 1 5 : 1 6 : 0 0 . 0 0 0 0 0 0 0 - 0 3 : 0 0 < / l a s t m o d i f i e d >  
     < d a t a b a s e > S C B F - S P < / d a t a b a s e >  
 < / p r o p e r t i e s > 
</file>

<file path=customXml/item4.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40.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1.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42.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45.xml>��< ? x m l   v e r s i o n = " 1 . 0 "   e n c o d i n g = " u t f - 1 6 " ? > < p r o p e r t i e s   x m l n s = " h t t p : / / w w w . i m a n a g e . c o m / w o r k / x m l s c h e m a " >  
     < d o c u m e n t i d > S C B F - S P ! 1 5 2 8 3 0 2 0 . 5 < / d o c u m e n t i d >  
     < s e n d e r i d > R M O R G A D O < / s e n d e r i d >  
     < s e n d e r e m a i l / >  
     < l a s t m o d i f i e d > 2 0 2 1 - 0 3 - 0 4 T 1 6 : 1 8 : 0 0 . 0 0 0 0 0 0 0 - 0 3 : 0 0 < / l a s t m o d i f i e d >  
     < d a t a b a s e > S C B F - S P < / d a t a b a s e >  
 < / p r o p e r t i e s > 
</file>

<file path=customXml/item46.xml>��< ? x m l   v e r s i o n = " 1 . 0 "   e n c o d i n g = " u t f - 1 6 " ? > < p r o p e r t i e s   x m l n s = " h t t p : / / w w w . i m a n a g e . c o m / w o r k / x m l s c h e m a " >  
     < d o c u m e n t i d > S C B F - S P ! 1 5 2 5 9 6 5 4 . 1 < / d o c u m e n t i d >  
     < s e n d e r i d > R M O R G A D O < / s e n d e r i d >  
     < s e n d e r e m a i l / >  
     < l a s t m o d i f i e d > 2 0 2 1 - 0 2 - 0 5 T 1 1 : 0 3 : 0 0 . 0 0 0 0 0 0 0 - 0 3 : 0 0 < / l a s t m o d i f i e d >  
     < d a t a b a s e > S C B F - S P < / d a t a b a s e >  
 < / p r o p e r t i e s > 
</file>

<file path=customXml/item47.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48.xml>��< ? x m l   v e r s i o n = " 1 . 0 "   e n c o d i n g = " u t f - 1 6 " ? > < p r o p e r t i e s   x m l n s = " h t t p : / / w w w . i m a n a g e . c o m / w o r k / x m l s c h e m a " >  
     < d o c u m e n t i d > S C B F - S P ! 1 5 2 8 3 0 2 0 . 1 < / d o c u m e n t i d >  
     < s e n d e r i d > R M O R G A D O < / s e n d e r i d >  
     < s e n d e r e m a i l / >  
     < l a s t m o d i f i e d > 2 0 2 1 - 0 2 - 1 5 T 1 5 : 0 7 : 0 0 . 0 0 0 0 0 0 0 - 0 3 : 0 0 < / l a s t m o d i f i e d >  
     < d a t a b a s e > S C B F - S P < / d a t a b a s e >  
 < / p r o p e r t i e s > 
</file>

<file path=customXml/item49.xml>��< ? x m l   v e r s i o n = " 1 . 0 "   e n c o d i n g = " u t f - 1 6 " ? > < p r o p e r t i e s   x m l n s = " h t t p : / / w w w . i m a n a g e . c o m / w o r k / x m l s c h e m a " >  
     < d o c u m e n t i d > S C B F - S P ! 1 5 2 5 9 6 5 4 . 5 < / d o c u m e n t i d >  
     < s e n d e r i d > R M O R G A D O < / s e n d e r i d >  
     < s e n d e r e m a i l / >  
     < l a s t m o d i f i e d > 2 0 2 1 - 0 2 - 1 8 T 0 7 : 5 4 : 0 0 . 0 0 0 0 0 0 0 - 0 3 : 0 0 < / l a s t m o d i f i e d >  
     < d a t a b a s e > S C B F - S P < / d a t a b a s e >  
 < / p r o p e r t i e s > 
</file>

<file path=customXml/item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1 6 " ? > < p r o p e r t i e s   x m l n s = " h t t p : / / w w w . i m a n a g e . c o m / w o r k / x m l s c h e m a " >  
     < d o c u m e n t i d > S C B F - S P ! 1 5 2 5 9 6 5 4 . 1 7 < / d o c u m e n t i d >  
     < s e n d e r i d > R M O R G A D O < / s e n d e r i d >  
     < s e n d e r e m a i l / >  
     < l a s t m o d i f i e d > 2 0 2 1 - 0 3 - 2 5 T 2 1 : 5 8 : 0 0 . 0 0 0 0 0 0 0 - 0 3 : 0 0 < / l a s t m o d i f i e d >  
     < d a t a b a s e > S C B F - S P < / d a t a b a s e >  
 < / 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1 6 " ? > < p r o p e r t i e s   x m l n s = " h t t p : / / w w w . i m a n a g e . c o m / w o r k / x m l s c h e m a " >  
     < d o c u m e n t i d > S C B F - S P ! 1 5 2 5 9 6 5 4 . 6 < / d o c u m e n t i d >  
     < s e n d e r i d > R M O R G A D O < / s e n d e r i d >  
     < s e n d e r e m a i l / >  
     < l a s t m o d i f i e d > 2 0 2 1 - 0 2 - 2 5 T 1 1 : 0 0 : 0 0 . 0 0 0 0 0 0 0 - 0 3 : 0 0 < / l a s t m o d i f i e d >  
     < d a t a b a s e > S C B F - S P < / d a t a b a s e >  
 < / p r o p e r t i e s > 
</file>

<file path=customXml/item55.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56.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57.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8.xml>��< ? x m l   v e r s i o n = " 1 . 0 "   e n c o d i n g = " u t f - 1 6 " ? > < p r o p e r t i e s   x m l n s = " h t t p : / / w w w . i m a n a g e . c o m / w o r k / x m l s c h e m a " >  
     < d o c u m e n t i d > S C B F - S P ! 1 5 2 5 9 6 5 4 . 8 < / d o c u m e n t i d >  
     < s e n d e r i d > R M O R G A D O < / s e n d e r i d >  
     < s e n d e r e m a i l / >  
     < l a s t m o d i f i e d > 2 0 2 1 - 0 3 - 0 3 T 1 9 : 5 7 : 0 0 . 0 0 0 0 0 0 0 - 0 3 : 0 0 < / l a s t m o d i f i e d >  
     < d a t a b a s e > S C B F - S P < / d a t a b a s e >  
 < / p r o p e r t i e s > 
</file>

<file path=customXml/item59.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6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63.xml>��< ? x m l   v e r s i o n = " 1 . 0 "   e n c o d i n g = " u t f - 1 6 " ? > < p r o p e r t i e s   x m l n s = " h t t p : / / w w w . i m a n a g e . c o m / w o r k / x m l s c h e m a " >  
     < d o c u m e n t i d > S C B F - S P ! 1 5 2 5 9 6 5 4 . 2 < / d o c u m e n t i d >  
     < s e n d e r i d > R M O R G A D O < / s e n d e r i d >  
     < s e n d e r e m a i l / >  
     < l a s t m o d i f i e d > 2 0 2 1 - 0 2 - 0 5 T 1 7 : 2 0 : 0 0 . 0 0 0 0 0 0 0 - 0 3 : 0 0 < / l a s t m o d i f i e d >  
     < d a t a b a s e > S C B F - S P < / d a t a b a s e >  
 < / p r o p e r t i e s > 
</file>

<file path=customXml/item6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65.xml><?xml version="1.0" encoding="utf-8"?>
<LongProperties xmlns="http://schemas.microsoft.com/office/2006/metadata/longProperties"/>
</file>

<file path=customXml/item66.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69.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7.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70.xml><?xml version="1.0" encoding="utf-8"?>
<LongProperties xmlns="http://schemas.microsoft.com/office/2006/metadata/longProperties"/>
</file>

<file path=customXml/item71.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72.xml><?xml version="1.0" encoding="utf-8"?>
<?mso-contentType ?>
<FormTemplates xmlns="http://schemas.microsoft.com/sharepoint/v3/contenttype/forms">
  <Display>DocumentLibraryForm</Display>
  <Edit>DocumentLibraryForm</Edit>
  <New>DocumentLibraryForm</New>
</FormTemplates>
</file>

<file path=customXml/item73.xml>��< ? x m l   v e r s i o n = " 1 . 0 "   e n c o d i n g = " u t f - 1 6 " ? > < p r o p e r t i e s   x m l n s = " h t t p : / / w w w . i m a n a g e . c o m / w o r k / x m l s c h e m a " >  
     < d o c u m e n t i d > S C B F - S P ! 1 5 2 5 9 6 5 4 . 5 < / d o c u m e n t i d >  
     < s e n d e r i d > R M O R G A D O < / s e n d e r i d >  
     < s e n d e r e m a i l / >  
     < l a s t m o d i f i e d > 2 0 2 1 - 0 2 - 1 8 T 0 7 : 5 5 : 0 0 . 0 0 0 0 0 0 0 - 0 3 : 0 0 < / l a s t m o d i f i e d >  
     < d a t a b a s e > S C B F - S P < / d a t a b a s e >  
 < / p r o p e r t i 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76.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77.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78.xml>��< ? x m l   v e r s i o n = " 1 . 0 "   e n c o d i n g = " u t f - 1 6 " ? > < p r o p e r t i e s   x m l n s = " h t t p : / / w w w . i m a n a g e . c o m / w o r k / x m l s c h e m a " >  
     < d o c u m e n t i d > S C B F - S P ! 1 5 2 5 9 6 5 4 . 9 < / d o c u m e n t i d >  
     < s e n d e r i d > R M O R G A D O < / s e n d e r i d >  
     < s e n d e r e m a i l / >  
     < l a s t m o d i f i e d > 2 0 2 1 - 0 3 - 1 0 T 1 4 : 4 7 : 0 0 . 0 0 0 0 0 0 0 - 0 3 : 0 0 < / l a s t m o d i f i e d >  
     < d a t a b a s e > S C B F - S P < / d a t a b a s e >  
 < / p r o p e r t i e s > 
</file>

<file path=customXml/item8.xml>��< ? x m l   v e r s i o n = " 1 . 0 "   e n c o d i n g = " u t f - 1 6 " ? > < p r o p e r t i e s   x m l n s = " h t t p : / / w w w . i m a n a g e . c o m / w o r k / x m l s c h e m a " >  
     < d o c u m e n t i d > S C B F - S P ! 1 5 2 8 3 0 2 0 . 3 < / d o c u m e n t i d >  
     < s e n d e r i d > R M O R G A D O < / s e n d e r i d >  
     < s e n d e r e m a i l / >  
     < l a s t m o d i f i e d > 2 0 2 1 - 0 2 - 1 8 T 0 7 : 5 6 : 0 0 . 0 0 0 0 0 0 0 - 0 3 : 0 0 < / l a s t m o d i f i e d >  
     < d a t a b a s e > S C B F - S P < / d a t a b a s e >  
 < / p r o p e r t i e s > 
</file>

<file path=customXml/item9.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Props1.xml><?xml version="1.0" encoding="utf-8"?>
<ds:datastoreItem xmlns:ds="http://schemas.openxmlformats.org/officeDocument/2006/customXml" ds:itemID="{07C49B61-93F5-4915-8877-1CEA05150E1E}">
  <ds:schemaRefs>
    <ds:schemaRef ds:uri="http://www.imanage.com/work/xmlschema"/>
  </ds:schemaRefs>
</ds:datastoreItem>
</file>

<file path=customXml/itemProps1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2.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13.xml><?xml version="1.0" encoding="utf-8"?>
<ds:datastoreItem xmlns:ds="http://schemas.openxmlformats.org/officeDocument/2006/customXml" ds:itemID="{639173F5-4722-4095-A93C-BB4B40E01D76}">
  <ds:schemaRefs>
    <ds:schemaRef ds:uri="http://www.imanage.com/work/xmlschema"/>
  </ds:schemaRefs>
</ds:datastoreItem>
</file>

<file path=customXml/itemProps14.xml><?xml version="1.0" encoding="utf-8"?>
<ds:datastoreItem xmlns:ds="http://schemas.openxmlformats.org/officeDocument/2006/customXml" ds:itemID="{C05D959A-82FB-4632-8C83-5D1AD73A6CFB}">
  <ds:schemaRefs>
    <ds:schemaRef ds:uri="http://www.imanage.com/work/xmlschema"/>
  </ds:schemaRefs>
</ds:datastoreItem>
</file>

<file path=customXml/itemProps15.xml><?xml version="1.0" encoding="utf-8"?>
<ds:datastoreItem xmlns:ds="http://schemas.openxmlformats.org/officeDocument/2006/customXml" ds:itemID="{170088C1-8685-4D47-8946-A1BD282E3CF8}">
  <ds:schemaRefs>
    <ds:schemaRef ds:uri="http://www.imanage.com/work/xmlschema"/>
  </ds:schemaRefs>
</ds:datastoreItem>
</file>

<file path=customXml/itemProps16.xml><?xml version="1.0" encoding="utf-8"?>
<ds:datastoreItem xmlns:ds="http://schemas.openxmlformats.org/officeDocument/2006/customXml" ds:itemID="{55B46D05-0BDC-45BC-9B3D-19E1106057E0}">
  <ds:schemaRefs>
    <ds:schemaRef ds:uri="http://www.imanage.com/work/xmlschema"/>
  </ds:schemaRefs>
</ds:datastoreItem>
</file>

<file path=customXml/itemProps17.xml><?xml version="1.0" encoding="utf-8"?>
<ds:datastoreItem xmlns:ds="http://schemas.openxmlformats.org/officeDocument/2006/customXml" ds:itemID="{A1554A32-912B-430B-863A-406AB946B29F}">
  <ds:schemaRefs>
    <ds:schemaRef ds:uri="http://www.imanage.com/work/xmlschema"/>
  </ds:schemaRefs>
</ds:datastoreItem>
</file>

<file path=customXml/itemProps18.xml><?xml version="1.0" encoding="utf-8"?>
<ds:datastoreItem xmlns:ds="http://schemas.openxmlformats.org/officeDocument/2006/customXml" ds:itemID="{ED9647D7-64F4-4D9F-BF62-409E7039D589}">
  <ds:schemaRefs>
    <ds:schemaRef ds:uri="http://www.imanage.com/work/xmlschema"/>
  </ds:schemaRefs>
</ds:datastoreItem>
</file>

<file path=customXml/itemProps19.xml><?xml version="1.0" encoding="utf-8"?>
<ds:datastoreItem xmlns:ds="http://schemas.openxmlformats.org/officeDocument/2006/customXml" ds:itemID="{5613A5B0-0882-4C5D-BB07-1C34FE7AFD06}">
  <ds:schemaRefs>
    <ds:schemaRef ds:uri="http://www.imanage.com/work/xmlschema"/>
  </ds:schemaRefs>
</ds:datastoreItem>
</file>

<file path=customXml/itemProps2.xml><?xml version="1.0" encoding="utf-8"?>
<ds:datastoreItem xmlns:ds="http://schemas.openxmlformats.org/officeDocument/2006/customXml" ds:itemID="{10B15CD5-40F9-4806-9580-E5C4F7313A55}">
  <ds:schemaRefs>
    <ds:schemaRef ds:uri="http://www.imanage.com/work/xmlschema"/>
  </ds:schemaRefs>
</ds:datastoreItem>
</file>

<file path=customXml/itemProps20.xml><?xml version="1.0" encoding="utf-8"?>
<ds:datastoreItem xmlns:ds="http://schemas.openxmlformats.org/officeDocument/2006/customXml" ds:itemID="{408ED83F-576B-4CDF-BDEC-5EDF5262C970}">
  <ds:schemaRefs>
    <ds:schemaRef ds:uri="http://www.imanage.com/work/xmlschema"/>
  </ds:schemaRefs>
</ds:datastoreItem>
</file>

<file path=customXml/itemProps21.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22.xml><?xml version="1.0" encoding="utf-8"?>
<ds:datastoreItem xmlns:ds="http://schemas.openxmlformats.org/officeDocument/2006/customXml" ds:itemID="{BB03CEE4-AB6A-4B7E-A6DE-6875F2047842}">
  <ds:schemaRefs>
    <ds:schemaRef ds:uri="http://www.imanage.com/work/xmlschema"/>
  </ds:schemaRefs>
</ds:datastoreItem>
</file>

<file path=customXml/itemProps23.xml><?xml version="1.0" encoding="utf-8"?>
<ds:datastoreItem xmlns:ds="http://schemas.openxmlformats.org/officeDocument/2006/customXml" ds:itemID="{EAF40A73-8AA7-4C05-9E2C-239204278CA4}">
  <ds:schemaRefs>
    <ds:schemaRef ds:uri="http://www.imanage.com/work/xmlschema"/>
  </ds:schemaRefs>
</ds:datastoreItem>
</file>

<file path=customXml/itemProps24.xml><?xml version="1.0" encoding="utf-8"?>
<ds:datastoreItem xmlns:ds="http://schemas.openxmlformats.org/officeDocument/2006/customXml" ds:itemID="{39225136-F753-4A38-9B73-8280CA07DB7E}">
  <ds:schemaRefs>
    <ds:schemaRef ds:uri="http://www.imanage.com/work/xmlschema"/>
  </ds:schemaRefs>
</ds:datastoreItem>
</file>

<file path=customXml/itemProps25.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26.xml><?xml version="1.0" encoding="utf-8"?>
<ds:datastoreItem xmlns:ds="http://schemas.openxmlformats.org/officeDocument/2006/customXml" ds:itemID="{4EE0FF3D-22DA-4604-B039-6D4125AE04A8}">
  <ds:schemaRefs>
    <ds:schemaRef ds:uri="http://www.imanage.com/work/xmlschema"/>
  </ds:schemaRefs>
</ds:datastoreItem>
</file>

<file path=customXml/itemProps27.xml><?xml version="1.0" encoding="utf-8"?>
<ds:datastoreItem xmlns:ds="http://schemas.openxmlformats.org/officeDocument/2006/customXml" ds:itemID="{BECD29E5-E000-49E8-9266-D03A0FAC43DF}">
  <ds:schemaRefs>
    <ds:schemaRef ds:uri="http://www.imanage.com/work/xmlschema"/>
  </ds:schemaRefs>
</ds:datastoreItem>
</file>

<file path=customXml/itemProps28.xml><?xml version="1.0" encoding="utf-8"?>
<ds:datastoreItem xmlns:ds="http://schemas.openxmlformats.org/officeDocument/2006/customXml" ds:itemID="{D7543E1E-601E-4B2E-AB70-1F8663031A3F}">
  <ds:schemaRefs>
    <ds:schemaRef ds:uri="http://www.imanage.com/work/xmlschema"/>
  </ds:schemaRefs>
</ds:datastoreItem>
</file>

<file path=customXml/itemProps29.xml><?xml version="1.0" encoding="utf-8"?>
<ds:datastoreItem xmlns:ds="http://schemas.openxmlformats.org/officeDocument/2006/customXml" ds:itemID="{B3C22590-49E4-472E-A8C6-DFF0B389B41E}">
  <ds:schemaRefs>
    <ds:schemaRef ds:uri="http://www.imanage.com/work/xmlschema"/>
  </ds:schemaRefs>
</ds:datastoreItem>
</file>

<file path=customXml/itemProps3.xml><?xml version="1.0" encoding="utf-8"?>
<ds:datastoreItem xmlns:ds="http://schemas.openxmlformats.org/officeDocument/2006/customXml" ds:itemID="{7B951C15-B92F-4E7A-A245-AD3334DFCEC7}">
  <ds:schemaRefs>
    <ds:schemaRef ds:uri="http://www.imanage.com/work/xmlschema"/>
  </ds:schemaRefs>
</ds:datastoreItem>
</file>

<file path=customXml/itemProps30.xml><?xml version="1.0" encoding="utf-8"?>
<ds:datastoreItem xmlns:ds="http://schemas.openxmlformats.org/officeDocument/2006/customXml" ds:itemID="{02842333-88D7-4849-8C18-62D3E32B4F3E}">
  <ds:schemaRefs>
    <ds:schemaRef ds:uri="http://www.imanage.com/work/xmlschema"/>
  </ds:schemaRefs>
</ds:datastoreItem>
</file>

<file path=customXml/itemProps31.xml><?xml version="1.0" encoding="utf-8"?>
<ds:datastoreItem xmlns:ds="http://schemas.openxmlformats.org/officeDocument/2006/customXml" ds:itemID="{2C07970E-E9A7-4E34-A980-2CBB093AF495}">
  <ds:schemaRefs>
    <ds:schemaRef ds:uri="http://www.imanage.com/work/xmlschema"/>
  </ds:schemaRefs>
</ds:datastoreItem>
</file>

<file path=customXml/itemProps32.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33.xml><?xml version="1.0" encoding="utf-8"?>
<ds:datastoreItem xmlns:ds="http://schemas.openxmlformats.org/officeDocument/2006/customXml" ds:itemID="{163416C8-CBD5-4D95-BDF7-E086777BD828}">
  <ds:schemaRefs>
    <ds:schemaRef ds:uri="http://www.imanage.com/work/xmlschema"/>
  </ds:schemaRefs>
</ds:datastoreItem>
</file>

<file path=customXml/itemProps34.xml><?xml version="1.0" encoding="utf-8"?>
<ds:datastoreItem xmlns:ds="http://schemas.openxmlformats.org/officeDocument/2006/customXml" ds:itemID="{415647AF-4336-4A31-ADF3-751D4897F855}">
  <ds:schemaRefs>
    <ds:schemaRef ds:uri="http://www.imanage.com/work/xmlschema"/>
  </ds:schemaRefs>
</ds:datastoreItem>
</file>

<file path=customXml/itemProps35.xml><?xml version="1.0" encoding="utf-8"?>
<ds:datastoreItem xmlns:ds="http://schemas.openxmlformats.org/officeDocument/2006/customXml" ds:itemID="{D12DAF10-FB12-4228-AF5F-90E599815C85}">
  <ds:schemaRefs>
    <ds:schemaRef ds:uri="http://www.imanage.com/work/xmlschema"/>
  </ds:schemaRefs>
</ds:datastoreItem>
</file>

<file path=customXml/itemProps36.xml><?xml version="1.0" encoding="utf-8"?>
<ds:datastoreItem xmlns:ds="http://schemas.openxmlformats.org/officeDocument/2006/customXml" ds:itemID="{334E005B-08ED-440C-9EC9-7BAD380ED6D2}">
  <ds:schemaRefs>
    <ds:schemaRef ds:uri="http://www.imanage.com/work/xmlschema"/>
  </ds:schemaRefs>
</ds:datastoreItem>
</file>

<file path=customXml/itemProps37.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0B2AC6F7-7509-430B-A488-9FD97D4870A1}">
  <ds:schemaRefs>
    <ds:schemaRef ds:uri="http://www.imanage.com/work/xmlschema"/>
  </ds:schemaRefs>
</ds:datastoreItem>
</file>

<file path=customXml/itemProps39.xml><?xml version="1.0" encoding="utf-8"?>
<ds:datastoreItem xmlns:ds="http://schemas.openxmlformats.org/officeDocument/2006/customXml" ds:itemID="{89A61AC9-5CAF-49B0-96F4-FB925E99794E}">
  <ds:schemaRefs>
    <ds:schemaRef ds:uri="http://www.imanage.com/work/xmlschema"/>
  </ds:schemaRefs>
</ds:datastoreItem>
</file>

<file path=customXml/itemProps4.xml><?xml version="1.0" encoding="utf-8"?>
<ds:datastoreItem xmlns:ds="http://schemas.openxmlformats.org/officeDocument/2006/customXml" ds:itemID="{1052DE6E-DA3E-4679-A847-1353EC606B22}">
  <ds:schemaRefs>
    <ds:schemaRef ds:uri="http://www.imanage.com/work/xmlschema"/>
  </ds:schemaRefs>
</ds:datastoreItem>
</file>

<file path=customXml/itemProps40.xml><?xml version="1.0" encoding="utf-8"?>
<ds:datastoreItem xmlns:ds="http://schemas.openxmlformats.org/officeDocument/2006/customXml" ds:itemID="{193F98A1-D1D8-4212-8AB3-8E91D9030FE3}">
  <ds:schemaRefs>
    <ds:schemaRef ds:uri="http://www.imanage.com/work/xmlschema"/>
  </ds:schemaRefs>
</ds:datastoreItem>
</file>

<file path=customXml/itemProps41.xml><?xml version="1.0" encoding="utf-8"?>
<ds:datastoreItem xmlns:ds="http://schemas.openxmlformats.org/officeDocument/2006/customXml" ds:itemID="{7E6F9774-53D2-4644-8738-9A821F240A84}">
  <ds:schemaRefs>
    <ds:schemaRef ds:uri="http://www.imanage.com/work/xmlschema"/>
  </ds:schemaRefs>
</ds:datastoreItem>
</file>

<file path=customXml/itemProps42.xml><?xml version="1.0" encoding="utf-8"?>
<ds:datastoreItem xmlns:ds="http://schemas.openxmlformats.org/officeDocument/2006/customXml" ds:itemID="{321AD0DF-C887-419A-8C8C-353D2808BF9D}">
  <ds:schemaRefs>
    <ds:schemaRef ds:uri="http://www.imanage.com/work/xmlschema"/>
  </ds:schemaRefs>
</ds:datastoreItem>
</file>

<file path=customXml/itemProps43.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44.xml><?xml version="1.0" encoding="utf-8"?>
<ds:datastoreItem xmlns:ds="http://schemas.openxmlformats.org/officeDocument/2006/customXml" ds:itemID="{544E67AA-4757-4ADB-91BC-0C2132EC5CA3}">
  <ds:schemaRefs>
    <ds:schemaRef ds:uri="http://www.imanage.com/work/xmlschema"/>
  </ds:schemaRefs>
</ds:datastoreItem>
</file>

<file path=customXml/itemProps45.xml><?xml version="1.0" encoding="utf-8"?>
<ds:datastoreItem xmlns:ds="http://schemas.openxmlformats.org/officeDocument/2006/customXml" ds:itemID="{63CE15BF-A6AE-48FB-92CE-599BB3A7F858}">
  <ds:schemaRefs>
    <ds:schemaRef ds:uri="http://www.imanage.com/work/xmlschema"/>
  </ds:schemaRefs>
</ds:datastoreItem>
</file>

<file path=customXml/itemProps46.xml><?xml version="1.0" encoding="utf-8"?>
<ds:datastoreItem xmlns:ds="http://schemas.openxmlformats.org/officeDocument/2006/customXml" ds:itemID="{461C11DF-C88C-452C-A8DB-EE5CB10AD109}">
  <ds:schemaRefs>
    <ds:schemaRef ds:uri="http://www.imanage.com/work/xmlschema"/>
  </ds:schemaRefs>
</ds:datastoreItem>
</file>

<file path=customXml/itemProps47.xml><?xml version="1.0" encoding="utf-8"?>
<ds:datastoreItem xmlns:ds="http://schemas.openxmlformats.org/officeDocument/2006/customXml" ds:itemID="{CEFFC1C3-7176-4CDC-AF43-EE85E4A30674}">
  <ds:schemaRefs>
    <ds:schemaRef ds:uri="http://www.imanage.com/work/xmlschema"/>
  </ds:schemaRefs>
</ds:datastoreItem>
</file>

<file path=customXml/itemProps48.xml><?xml version="1.0" encoding="utf-8"?>
<ds:datastoreItem xmlns:ds="http://schemas.openxmlformats.org/officeDocument/2006/customXml" ds:itemID="{A003DEF3-4B33-48DC-83D6-A1AC5C77BB0E}">
  <ds:schemaRefs>
    <ds:schemaRef ds:uri="http://www.imanage.com/work/xmlschema"/>
  </ds:schemaRefs>
</ds:datastoreItem>
</file>

<file path=customXml/itemProps49.xml><?xml version="1.0" encoding="utf-8"?>
<ds:datastoreItem xmlns:ds="http://schemas.openxmlformats.org/officeDocument/2006/customXml" ds:itemID="{271A5D31-41AF-49C2-8D4B-62FD7FB4760D}">
  <ds:schemaRefs>
    <ds:schemaRef ds:uri="http://www.imanage.com/work/xmlschema"/>
  </ds:schemaRefs>
</ds:datastoreItem>
</file>

<file path=customXml/itemProps5.xml><?xml version="1.0" encoding="utf-8"?>
<ds:datastoreItem xmlns:ds="http://schemas.openxmlformats.org/officeDocument/2006/customXml" ds:itemID="{AB6E7634-2E3A-4C53-BC64-22D6C74573B4}">
  <ds:schemaRefs>
    <ds:schemaRef ds:uri="http://www.imanage.com/work/xmlschema"/>
  </ds:schemaRefs>
</ds:datastoreItem>
</file>

<file path=customXml/itemProps50.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51.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52.xml><?xml version="1.0" encoding="utf-8"?>
<ds:datastoreItem xmlns:ds="http://schemas.openxmlformats.org/officeDocument/2006/customXml" ds:itemID="{EBA8F823-A13D-4F12-8C1F-30F82D2AD00B}">
  <ds:schemaRefs>
    <ds:schemaRef ds:uri="http://www.imanage.com/work/xmlschema"/>
  </ds:schemaRefs>
</ds:datastoreItem>
</file>

<file path=customXml/itemProps53.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54.xml><?xml version="1.0" encoding="utf-8"?>
<ds:datastoreItem xmlns:ds="http://schemas.openxmlformats.org/officeDocument/2006/customXml" ds:itemID="{DC2DD7DC-71FC-471E-A70F-46A0A24FF553}">
  <ds:schemaRefs>
    <ds:schemaRef ds:uri="http://www.imanage.com/work/xmlschema"/>
  </ds:schemaRefs>
</ds:datastoreItem>
</file>

<file path=customXml/itemProps55.xml><?xml version="1.0" encoding="utf-8"?>
<ds:datastoreItem xmlns:ds="http://schemas.openxmlformats.org/officeDocument/2006/customXml" ds:itemID="{D1636444-1562-4428-88F1-31350B20E900}">
  <ds:schemaRefs>
    <ds:schemaRef ds:uri="http://www.imanage.com/work/xmlschema"/>
  </ds:schemaRefs>
</ds:datastoreItem>
</file>

<file path=customXml/itemProps56.xml><?xml version="1.0" encoding="utf-8"?>
<ds:datastoreItem xmlns:ds="http://schemas.openxmlformats.org/officeDocument/2006/customXml" ds:itemID="{B50625BA-8186-4426-B238-7CA6D6CF4E4C}">
  <ds:schemaRefs>
    <ds:schemaRef ds:uri="http://www.imanage.com/work/xmlschema"/>
  </ds:schemaRefs>
</ds:datastoreItem>
</file>

<file path=customXml/itemProps57.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8.xml><?xml version="1.0" encoding="utf-8"?>
<ds:datastoreItem xmlns:ds="http://schemas.openxmlformats.org/officeDocument/2006/customXml" ds:itemID="{A73C0BB3-00B4-4D26-AD91-0317627AA996}">
  <ds:schemaRefs>
    <ds:schemaRef ds:uri="http://www.imanage.com/work/xmlschema"/>
  </ds:schemaRefs>
</ds:datastoreItem>
</file>

<file path=customXml/itemProps59.xml><?xml version="1.0" encoding="utf-8"?>
<ds:datastoreItem xmlns:ds="http://schemas.openxmlformats.org/officeDocument/2006/customXml" ds:itemID="{8D5DFB5B-47AC-4D23-B687-CBE5DCC491B6}">
  <ds:schemaRefs>
    <ds:schemaRef ds:uri="http://www.imanage.com/work/xmlschema"/>
  </ds:schemaRefs>
</ds:datastoreItem>
</file>

<file path=customXml/itemProps6.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60.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61.xml><?xml version="1.0" encoding="utf-8"?>
<ds:datastoreItem xmlns:ds="http://schemas.openxmlformats.org/officeDocument/2006/customXml" ds:itemID="{3E78A88C-5FE5-4D79-9FED-0FE06BEE3231}">
  <ds:schemaRefs>
    <ds:schemaRef ds:uri="http://www.imanage.com/work/xmlschema"/>
  </ds:schemaRefs>
</ds:datastoreItem>
</file>

<file path=customXml/itemProps62.xml><?xml version="1.0" encoding="utf-8"?>
<ds:datastoreItem xmlns:ds="http://schemas.openxmlformats.org/officeDocument/2006/customXml" ds:itemID="{B02739F2-050D-414B-AE81-CB8B65328C81}">
  <ds:schemaRefs>
    <ds:schemaRef ds:uri="http://www.imanage.com/work/xmlschema"/>
  </ds:schemaRefs>
</ds:datastoreItem>
</file>

<file path=customXml/itemProps63.xml><?xml version="1.0" encoding="utf-8"?>
<ds:datastoreItem xmlns:ds="http://schemas.openxmlformats.org/officeDocument/2006/customXml" ds:itemID="{3A5DDCF4-6371-4751-83A1-3B6DB7BBA33C}">
  <ds:schemaRefs>
    <ds:schemaRef ds:uri="http://www.imanage.com/work/xmlschema"/>
  </ds:schemaRefs>
</ds:datastoreItem>
</file>

<file path=customXml/itemProps64.xml><?xml version="1.0" encoding="utf-8"?>
<ds:datastoreItem xmlns:ds="http://schemas.openxmlformats.org/officeDocument/2006/customXml" ds:itemID="{12CB7FA2-9F89-4456-B0D8-128AB2CCFE88}">
  <ds:schemaRefs>
    <ds:schemaRef ds:uri="http://www.imanage.com/work/xmlschema"/>
  </ds:schemaRefs>
</ds:datastoreItem>
</file>

<file path=customXml/itemProps6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6.xml><?xml version="1.0" encoding="utf-8"?>
<ds:datastoreItem xmlns:ds="http://schemas.openxmlformats.org/officeDocument/2006/customXml" ds:itemID="{931C35CC-F5CE-463D-9A3D-D984EE726EEA}">
  <ds:schemaRefs>
    <ds:schemaRef ds:uri="http://www.imanage.com/work/xmlschema"/>
  </ds:schemaRefs>
</ds:datastoreItem>
</file>

<file path=customXml/itemProps67.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68.xml><?xml version="1.0" encoding="utf-8"?>
<ds:datastoreItem xmlns:ds="http://schemas.openxmlformats.org/officeDocument/2006/customXml" ds:itemID="{FB7DA5EC-C35B-B140-9B0F-0327998EF936}">
  <ds:schemaRefs>
    <ds:schemaRef ds:uri="http://www.imanage.com/work/xmlschema"/>
  </ds:schemaRefs>
</ds:datastoreItem>
</file>

<file path=customXml/itemProps69.xml><?xml version="1.0" encoding="utf-8"?>
<ds:datastoreItem xmlns:ds="http://schemas.openxmlformats.org/officeDocument/2006/customXml" ds:itemID="{D7F705B4-B8F0-4342-A030-1B738441741C}">
  <ds:schemaRefs>
    <ds:schemaRef ds:uri="http://www.imanage.com/work/xmlschema"/>
  </ds:schemaRefs>
</ds:datastoreItem>
</file>

<file path=customXml/itemProps7.xml><?xml version="1.0" encoding="utf-8"?>
<ds:datastoreItem xmlns:ds="http://schemas.openxmlformats.org/officeDocument/2006/customXml" ds:itemID="{DB84A30E-08BD-4EB4-879A-C8ACA9967171}">
  <ds:schemaRefs>
    <ds:schemaRef ds:uri="http://www.imanage.com/work/xmlschema"/>
  </ds:schemaRefs>
</ds:datastoreItem>
</file>

<file path=customXml/itemProps7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1.xml><?xml version="1.0" encoding="utf-8"?>
<ds:datastoreItem xmlns:ds="http://schemas.openxmlformats.org/officeDocument/2006/customXml" ds:itemID="{67F9813B-65BD-8D4C-BBC2-E10E207AD846}">
  <ds:schemaRefs>
    <ds:schemaRef ds:uri="http://www.imanage.com/work/xmlschema"/>
  </ds:schemaRefs>
</ds:datastoreItem>
</file>

<file path=customXml/itemProps7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3.xml><?xml version="1.0" encoding="utf-8"?>
<ds:datastoreItem xmlns:ds="http://schemas.openxmlformats.org/officeDocument/2006/customXml" ds:itemID="{193177D1-F816-4492-AEEE-3B9351677291}">
  <ds:schemaRefs>
    <ds:schemaRef ds:uri="http://www.imanage.com/work/xmlschema"/>
  </ds:schemaRefs>
</ds:datastoreItem>
</file>

<file path=customXml/itemProps74.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75.xml><?xml version="1.0" encoding="utf-8"?>
<ds:datastoreItem xmlns:ds="http://schemas.openxmlformats.org/officeDocument/2006/customXml" ds:itemID="{BBA98C4E-1650-477C-A6F5-8F8B950AAA25}">
  <ds:schemaRefs>
    <ds:schemaRef ds:uri="http://www.imanage.com/work/xmlschema"/>
  </ds:schemaRefs>
</ds:datastoreItem>
</file>

<file path=customXml/itemProps76.xml><?xml version="1.0" encoding="utf-8"?>
<ds:datastoreItem xmlns:ds="http://schemas.openxmlformats.org/officeDocument/2006/customXml" ds:itemID="{E05804F6-81B2-0946-8FDD-49BCC84039CF}">
  <ds:schemaRefs>
    <ds:schemaRef ds:uri="http://www.imanage.com/work/xmlschema"/>
  </ds:schemaRefs>
</ds:datastoreItem>
</file>

<file path=customXml/itemProps77.xml><?xml version="1.0" encoding="utf-8"?>
<ds:datastoreItem xmlns:ds="http://schemas.openxmlformats.org/officeDocument/2006/customXml" ds:itemID="{B4B65B4D-6AC5-4614-A27A-83301B535497}">
  <ds:schemaRefs>
    <ds:schemaRef ds:uri="http://www.imanage.com/work/xmlschema"/>
  </ds:schemaRefs>
</ds:datastoreItem>
</file>

<file path=customXml/itemProps78.xml><?xml version="1.0" encoding="utf-8"?>
<ds:datastoreItem xmlns:ds="http://schemas.openxmlformats.org/officeDocument/2006/customXml" ds:itemID="{EED81B83-F010-492B-9B83-2CD2D96102BD}">
  <ds:schemaRefs>
    <ds:schemaRef ds:uri="http://www.imanage.com/work/xmlschema"/>
  </ds:schemaRefs>
</ds:datastoreItem>
</file>

<file path=customXml/itemProps8.xml><?xml version="1.0" encoding="utf-8"?>
<ds:datastoreItem xmlns:ds="http://schemas.openxmlformats.org/officeDocument/2006/customXml" ds:itemID="{33B463BC-1765-4939-B8E0-52B4EF3140A3}">
  <ds:schemaRefs>
    <ds:schemaRef ds:uri="http://www.imanage.com/work/xmlschema"/>
  </ds:schemaRefs>
</ds:datastoreItem>
</file>

<file path=customXml/itemProps9.xml><?xml version="1.0" encoding="utf-8"?>
<ds:datastoreItem xmlns:ds="http://schemas.openxmlformats.org/officeDocument/2006/customXml" ds:itemID="{F42BD08C-0516-41F5-8581-1ADA80B80D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30175</Words>
  <Characters>172305</Characters>
  <Application>Microsoft Office Word</Application>
  <DocSecurity>0</DocSecurity>
  <Lines>2533</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202068</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3</cp:revision>
  <cp:lastPrinted>2022-06-20T23:18:00Z</cp:lastPrinted>
  <dcterms:created xsi:type="dcterms:W3CDTF">2022-10-05T18:08:00Z</dcterms:created>
  <dcterms:modified xsi:type="dcterms:W3CDTF">2022-10-05T18:08:00Z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ies>
</file>