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7777777" w:rsidR="00A337B7" w:rsidRPr="0059504C" w:rsidRDefault="00A337B7" w:rsidP="007804B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7804BC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7804BC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7804BC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7804BC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024C68EC" w:rsidR="0059504C" w:rsidRPr="00573363" w:rsidRDefault="00FD6F93" w:rsidP="007804BC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FD6F93">
        <w:rPr>
          <w:rFonts w:ascii="Verdana" w:hAnsi="Verdana" w:cs="Arial"/>
          <w:b/>
          <w:sz w:val="20"/>
          <w:szCs w:val="20"/>
          <w:highlight w:val="lightGray"/>
        </w:rPr>
        <w:t>[Razão social]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Pr="00FD6F93">
        <w:rPr>
          <w:rFonts w:ascii="Verdana" w:hAnsi="Verdana" w:cs="Arial"/>
          <w:sz w:val="20"/>
          <w:szCs w:val="20"/>
          <w:highlight w:val="lightGray"/>
        </w:rPr>
        <w:t>[tipo societário]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Pr="00FD6F93">
        <w:rPr>
          <w:rFonts w:ascii="Verdana" w:hAnsi="Verdana" w:cs="Arial"/>
          <w:sz w:val="20"/>
          <w:szCs w:val="20"/>
          <w:highlight w:val="lightGray"/>
        </w:rPr>
        <w:t>[endereço completo]</w:t>
      </w:r>
      <w:r w:rsidR="00087B76">
        <w:rPr>
          <w:rFonts w:ascii="Verdana" w:hAnsi="Verdana" w:cs="Arial"/>
          <w:sz w:val="20"/>
          <w:szCs w:val="20"/>
        </w:rPr>
        <w:t xml:space="preserve">, CEP </w:t>
      </w:r>
      <w:r w:rsidRPr="00FD6F93">
        <w:rPr>
          <w:rFonts w:ascii="Verdana" w:hAnsi="Verdana" w:cs="Arial"/>
          <w:sz w:val="20"/>
          <w:szCs w:val="20"/>
          <w:highlight w:val="lightGray"/>
        </w:rPr>
        <w:t>[=]</w:t>
      </w:r>
      <w:r w:rsidR="00087B76">
        <w:rPr>
          <w:rFonts w:ascii="Verdana" w:hAnsi="Verdana" w:cs="Arial"/>
          <w:sz w:val="20"/>
          <w:szCs w:val="20"/>
        </w:rPr>
        <w:t xml:space="preserve">, inscrita CNPJ/ME sob o nº </w:t>
      </w:r>
      <w:r w:rsidRPr="00FD6F93">
        <w:rPr>
          <w:rFonts w:ascii="Verdana" w:hAnsi="Verdana" w:cs="Arial"/>
          <w:sz w:val="20"/>
          <w:szCs w:val="20"/>
          <w:highlight w:val="lightGray"/>
        </w:rPr>
        <w:t>[=]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Pr="00FD6F93">
        <w:rPr>
          <w:rFonts w:ascii="Verdana" w:hAnsi="Verdana" w:cs="Arial"/>
          <w:sz w:val="20"/>
          <w:szCs w:val="20"/>
          <w:highlight w:val="lightGray"/>
        </w:rPr>
        <w:t>[Contrato/</w:t>
      </w:r>
      <w:r w:rsidR="00087B76" w:rsidRPr="00FD6F93">
        <w:rPr>
          <w:rFonts w:ascii="Verdana" w:hAnsi="Verdana" w:cs="Arial"/>
          <w:sz w:val="20"/>
          <w:szCs w:val="20"/>
          <w:highlight w:val="lightGray"/>
        </w:rPr>
        <w:t>Estatuto</w:t>
      </w:r>
      <w:proofErr w:type="gramStart"/>
      <w:r w:rsidRPr="00FD6F93">
        <w:rPr>
          <w:rFonts w:ascii="Verdana" w:hAnsi="Verdana" w:cs="Arial"/>
          <w:sz w:val="20"/>
          <w:szCs w:val="20"/>
          <w:highlight w:val="lightGray"/>
        </w:rPr>
        <w:t>]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proofErr w:type="gramEnd"/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7804BC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38D75461" w:rsidR="00087B76" w:rsidRDefault="00087B76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="00FD6F93" w:rsidRPr="00FD6F93">
        <w:rPr>
          <w:rFonts w:ascii="Verdana" w:hAnsi="Verdana"/>
          <w:sz w:val="20"/>
          <w:szCs w:val="20"/>
          <w:highlight w:val="lightGray"/>
        </w:rPr>
        <w:t xml:space="preserve">[com sede na Rua Sete de Setembro 99, 24º andar, Centro, Rio de Janeiro/RJ, CEP 20050-005, inscrita no CNPJ/ME sob o nº 15.227.994./0001-50] </w:t>
      </w:r>
      <w:r w:rsidR="00FD6F93" w:rsidRPr="00FD6F93">
        <w:rPr>
          <w:rFonts w:ascii="Verdana" w:hAnsi="Verdana"/>
          <w:b/>
          <w:sz w:val="20"/>
          <w:szCs w:val="20"/>
          <w:highlight w:val="lightGray"/>
          <w:u w:val="single"/>
        </w:rPr>
        <w:t>ou</w:t>
      </w:r>
      <w:r w:rsidR="00FD6F93" w:rsidRPr="00FD6F93">
        <w:rPr>
          <w:rFonts w:ascii="Verdana" w:hAnsi="Verdana"/>
          <w:sz w:val="20"/>
          <w:szCs w:val="20"/>
          <w:highlight w:val="lightGray"/>
        </w:rPr>
        <w:t xml:space="preserve"> [</w:t>
      </w:r>
      <w:r w:rsidRPr="00FD6F93">
        <w:rPr>
          <w:rFonts w:ascii="Verdana" w:hAnsi="Verdana"/>
          <w:sz w:val="20"/>
          <w:szCs w:val="20"/>
          <w:highlight w:val="lightGray"/>
        </w:rPr>
        <w:t xml:space="preserve">atuando por sua filial na </w:t>
      </w:r>
      <w:r w:rsidR="00C4623D">
        <w:rPr>
          <w:rFonts w:ascii="Verdana" w:hAnsi="Verdana"/>
          <w:sz w:val="20"/>
          <w:szCs w:val="20"/>
          <w:highlight w:val="lightGray"/>
        </w:rPr>
        <w:t>Rua Joaquim Floriano</w:t>
      </w:r>
      <w:r w:rsidRPr="00FD6F93">
        <w:rPr>
          <w:rFonts w:ascii="Verdana" w:hAnsi="Verdana"/>
          <w:sz w:val="20"/>
          <w:szCs w:val="20"/>
          <w:highlight w:val="lightGray"/>
        </w:rPr>
        <w:t xml:space="preserve"> 466, Bloco B, conjunto 1.401, Itaim Bibi, São Paulo/SP, CEP 04534-002, inscrita no CNPJ/ME sob o nº 15.227.994/0004-01</w:t>
      </w:r>
      <w:r w:rsidR="00FD6F93" w:rsidRPr="00FD6F93">
        <w:rPr>
          <w:rFonts w:ascii="Verdana" w:hAnsi="Verdana"/>
          <w:sz w:val="20"/>
          <w:szCs w:val="20"/>
          <w:highlight w:val="lightGray"/>
        </w:rPr>
        <w:t>]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7804BC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7804BC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638E94DA" w:rsidR="00087B76" w:rsidRDefault="00087B76" w:rsidP="007804BC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FD6F93" w:rsidRPr="00FD6F93">
        <w:rPr>
          <w:rFonts w:ascii="Verdana" w:hAnsi="Verdana"/>
          <w:sz w:val="20"/>
          <w:szCs w:val="20"/>
          <w:highlight w:val="lightGray"/>
        </w:rPr>
        <w:t>[=]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FD6F93" w:rsidRPr="00FD6F93">
        <w:rPr>
          <w:rFonts w:ascii="Verdana" w:hAnsi="Verdana"/>
          <w:sz w:val="20"/>
          <w:szCs w:val="20"/>
          <w:highlight w:val="lightGray"/>
        </w:rPr>
        <w:t>[=]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 w:rsidRPr="007804BC">
        <w:rPr>
          <w:rFonts w:ascii="Verdana" w:hAnsi="Verdana"/>
          <w:sz w:val="20"/>
          <w:szCs w:val="20"/>
        </w:rPr>
        <w:t xml:space="preserve">” e </w:t>
      </w:r>
      <w:r w:rsidRPr="007804BC">
        <w:rPr>
          <w:rFonts w:ascii="Verdana" w:hAnsi="Verdana"/>
          <w:sz w:val="20"/>
          <w:szCs w:val="20"/>
        </w:rPr>
        <w:t>“</w:t>
      </w:r>
      <w:r w:rsidRPr="007804BC">
        <w:rPr>
          <w:rFonts w:ascii="Verdana" w:hAnsi="Verdana"/>
          <w:sz w:val="20"/>
          <w:szCs w:val="20"/>
          <w:u w:val="single"/>
        </w:rPr>
        <w:t>Debêntures</w:t>
      </w:r>
      <w:r w:rsidR="00484FA8" w:rsidRPr="007804BC">
        <w:rPr>
          <w:rFonts w:ascii="Verdana" w:hAnsi="Verdana"/>
          <w:sz w:val="20"/>
          <w:szCs w:val="20"/>
        </w:rPr>
        <w:t>”</w:t>
      </w:r>
      <w:r w:rsidRPr="007804BC">
        <w:rPr>
          <w:rFonts w:ascii="Verdana" w:hAnsi="Verdana"/>
          <w:sz w:val="20"/>
          <w:szCs w:val="20"/>
        </w:rPr>
        <w:t>),</w:t>
      </w:r>
      <w:r w:rsidRPr="00673A07">
        <w:rPr>
          <w:rFonts w:ascii="Verdana" w:hAnsi="Verdana"/>
          <w:sz w:val="20"/>
          <w:szCs w:val="20"/>
        </w:rPr>
        <w:t xml:space="preserve">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C0F679" w14:textId="448F9022" w:rsidR="00087B76" w:rsidRPr="00D21407" w:rsidRDefault="00087B76" w:rsidP="007804BC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>
        <w:rPr>
          <w:rFonts w:ascii="Verdana" w:hAnsi="Verdana"/>
          <w:sz w:val="20"/>
          <w:szCs w:val="20"/>
        </w:rPr>
        <w:t xml:space="preserve">e </w:t>
      </w:r>
      <w:r w:rsidR="00FD6F93" w:rsidRPr="007804BC">
        <w:rPr>
          <w:rFonts w:ascii="Verdana" w:hAnsi="Verdana"/>
          <w:sz w:val="20"/>
          <w:szCs w:val="20"/>
        </w:rPr>
        <w:t xml:space="preserve">escrituração das </w:t>
      </w:r>
      <w:r w:rsidR="00FD6F93" w:rsidRPr="007804BC">
        <w:rPr>
          <w:rFonts w:ascii="Verdana" w:hAnsi="Verdana"/>
          <w:sz w:val="20"/>
          <w:szCs w:val="20"/>
          <w:u w:val="single"/>
        </w:rPr>
        <w:t>Debêntures</w:t>
      </w:r>
      <w:r w:rsidRPr="00D21407">
        <w:rPr>
          <w:rFonts w:ascii="Verdana" w:hAnsi="Verdana"/>
          <w:sz w:val="20"/>
          <w:szCs w:val="20"/>
        </w:rPr>
        <w:t xml:space="preserve"> objeto da Emissão, no valor total de R$</w:t>
      </w:r>
      <w:r>
        <w:rPr>
          <w:rFonts w:ascii="Verdana" w:hAnsi="Verdana"/>
          <w:sz w:val="20"/>
          <w:szCs w:val="20"/>
        </w:rPr>
        <w:t xml:space="preserve"> </w:t>
      </w:r>
      <w:r w:rsidR="00FD6F93" w:rsidRPr="00FD6F93">
        <w:rPr>
          <w:rFonts w:ascii="Verdana" w:hAnsi="Verdana"/>
          <w:sz w:val="20"/>
          <w:szCs w:val="20"/>
          <w:highlight w:val="lightGray"/>
        </w:rPr>
        <w:t>[=]</w:t>
      </w:r>
      <w:r w:rsidRPr="00D21407">
        <w:rPr>
          <w:rFonts w:ascii="Verdana" w:hAnsi="Verdana"/>
          <w:sz w:val="20"/>
          <w:szCs w:val="20"/>
        </w:rPr>
        <w:t>, com Valor Nominal Unitário de R$</w:t>
      </w:r>
      <w:r w:rsidR="00FD6F93">
        <w:rPr>
          <w:rFonts w:ascii="Verdana" w:hAnsi="Verdana"/>
          <w:sz w:val="20"/>
          <w:szCs w:val="20"/>
        </w:rPr>
        <w:t xml:space="preserve"> </w:t>
      </w:r>
      <w:r w:rsidR="00FD6F93" w:rsidRPr="00FD6F93">
        <w:rPr>
          <w:rFonts w:ascii="Verdana" w:hAnsi="Verdana"/>
          <w:sz w:val="20"/>
          <w:szCs w:val="20"/>
          <w:highlight w:val="lightGray"/>
        </w:rPr>
        <w:t>[=]</w:t>
      </w:r>
      <w:r w:rsidR="00FD6F93">
        <w:rPr>
          <w:rFonts w:ascii="Verdana" w:hAnsi="Verdana"/>
          <w:sz w:val="20"/>
          <w:szCs w:val="20"/>
        </w:rPr>
        <w:t xml:space="preserve">, na Data de Emissão de </w:t>
      </w:r>
      <w:r w:rsidR="00FD6F93" w:rsidRPr="00FD6F93">
        <w:rPr>
          <w:rFonts w:ascii="Verdana" w:hAnsi="Verdana"/>
          <w:sz w:val="20"/>
          <w:szCs w:val="20"/>
          <w:highlight w:val="lightGray"/>
        </w:rPr>
        <w:t>[=]</w:t>
      </w:r>
      <w:r>
        <w:rPr>
          <w:rFonts w:ascii="Verdana" w:hAnsi="Verdana"/>
          <w:sz w:val="20"/>
          <w:szCs w:val="20"/>
        </w:rPr>
        <w:t xml:space="preserve"> de </w:t>
      </w:r>
      <w:r w:rsidR="00FD6F93" w:rsidRPr="00FD6F93">
        <w:rPr>
          <w:rFonts w:ascii="Verdana" w:hAnsi="Verdana"/>
          <w:sz w:val="20"/>
          <w:szCs w:val="20"/>
          <w:highlight w:val="lightGray"/>
        </w:rPr>
        <w:t>[=]</w:t>
      </w:r>
      <w:r w:rsidR="00FD6F93">
        <w:rPr>
          <w:rFonts w:ascii="Verdana" w:hAnsi="Verdana"/>
          <w:sz w:val="20"/>
          <w:szCs w:val="20"/>
        </w:rPr>
        <w:t xml:space="preserve"> de 20</w:t>
      </w:r>
      <w:r w:rsidR="007804BC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 </w:t>
      </w:r>
      <w:r w:rsidRPr="00D21407">
        <w:rPr>
          <w:rFonts w:ascii="Verdana" w:hAnsi="Verdana"/>
          <w:sz w:val="20"/>
          <w:szCs w:val="20"/>
        </w:rPr>
        <w:t>(“</w:t>
      </w:r>
      <w:r w:rsidRPr="00D21407">
        <w:rPr>
          <w:rFonts w:ascii="Verdana" w:hAnsi="Verdana"/>
          <w:sz w:val="20"/>
          <w:szCs w:val="20"/>
          <w:u w:val="single"/>
        </w:rPr>
        <w:t>Ativos</w:t>
      </w:r>
      <w:r w:rsidRPr="00D21407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>, nos termos do “</w:t>
      </w:r>
      <w:r w:rsidR="007804BC" w:rsidRPr="00FD6F93">
        <w:rPr>
          <w:rFonts w:ascii="Verdana" w:hAnsi="Verdana"/>
          <w:sz w:val="20"/>
          <w:szCs w:val="20"/>
          <w:highlight w:val="lightGray"/>
        </w:rPr>
        <w:t>[=]</w:t>
      </w:r>
      <w:r>
        <w:rPr>
          <w:rFonts w:ascii="Verdana" w:hAnsi="Verdana"/>
          <w:sz w:val="20"/>
          <w:szCs w:val="20"/>
        </w:rPr>
        <w:t xml:space="preserve">” </w:t>
      </w:r>
      <w:r w:rsidRPr="007804BC">
        <w:rPr>
          <w:rFonts w:ascii="Verdana" w:hAnsi="Verdana"/>
          <w:sz w:val="20"/>
          <w:szCs w:val="20"/>
        </w:rPr>
        <w:t>(“</w:t>
      </w:r>
      <w:r w:rsidRPr="007804BC">
        <w:rPr>
          <w:rFonts w:ascii="Verdana" w:hAnsi="Verdana"/>
          <w:sz w:val="20"/>
          <w:szCs w:val="20"/>
          <w:u w:val="single"/>
        </w:rPr>
        <w:t>Escritura de Emissão</w:t>
      </w:r>
      <w:r w:rsidRPr="007804BC">
        <w:rPr>
          <w:rFonts w:ascii="Verdana" w:hAnsi="Verdana"/>
          <w:sz w:val="20"/>
          <w:szCs w:val="20"/>
        </w:rPr>
        <w:t>”).</w:t>
      </w:r>
    </w:p>
    <w:p w14:paraId="6CD0AACA" w14:textId="77777777" w:rsidR="0002320A" w:rsidRDefault="0002320A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59504C" w:rsidRDefault="0002320A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8B6091B" w:rsidR="00512098" w:rsidRDefault="00512098" w:rsidP="007804BC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 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7804BC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7804BC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7804BC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7804BC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7804BC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7804BC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7804BC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7804BC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804BC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7804BC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804BC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Default="001E3F31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7804BC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5965A3A9" w:rsidR="00DE5793" w:rsidRDefault="00DE5793" w:rsidP="007804BC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7804BC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7804BC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7804BC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7804BC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7804BC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lastRenderedPageBreak/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7804BC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7804BC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7804BC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7804BC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7804BC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7804BC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7804BC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7804BC">
      <w:pPr>
        <w:pStyle w:val="PargrafodaLista"/>
        <w:spacing w:after="0" w:line="276" w:lineRule="auto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7804BC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7804BC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7804BC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7804BC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7804BC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7804BC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7804BC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7804BC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7804BC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7804BC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7804BC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1EFA8F6" w14:textId="77777777" w:rsidR="00924FD8" w:rsidRPr="0059504C" w:rsidRDefault="00924FD8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7804BC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7804BC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7804BC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7804BC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7804BC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7804BC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7804BC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7804BC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7804BC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7804BC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Default="00A3322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74FBC145" w:rsidR="00DE5793" w:rsidRPr="00A3322E" w:rsidRDefault="00DE5793" w:rsidP="007804BC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</w:t>
      </w:r>
      <w:r w:rsidR="005C30B3" w:rsidRPr="007804BC">
        <w:rPr>
          <w:rFonts w:ascii="Verdana" w:hAnsi="Verdana"/>
          <w:sz w:val="20"/>
          <w:szCs w:val="20"/>
        </w:rPr>
        <w:t xml:space="preserve">disposto </w:t>
      </w:r>
      <w:r w:rsidR="007804BC" w:rsidRPr="007804BC">
        <w:rPr>
          <w:rFonts w:ascii="Verdana" w:hAnsi="Verdana"/>
          <w:sz w:val="20"/>
          <w:szCs w:val="20"/>
        </w:rPr>
        <w:t>n</w:t>
      </w:r>
      <w:r w:rsidR="005C30B3" w:rsidRPr="007804BC">
        <w:rPr>
          <w:rFonts w:ascii="Verdana" w:hAnsi="Verdana"/>
          <w:sz w:val="20"/>
          <w:szCs w:val="20"/>
        </w:rPr>
        <w:t>a</w:t>
      </w:r>
      <w:r w:rsidRPr="007804BC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7804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7804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7804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7804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7804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7804B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6EF741F9" w14:textId="77777777" w:rsidR="0071670A" w:rsidRPr="0059504C" w:rsidRDefault="0071670A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509BC38D" w:rsidR="002E0F4E" w:rsidRDefault="002E0F4E" w:rsidP="007804BC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</w:t>
      </w:r>
      <w:r w:rsidRPr="007804BC">
        <w:rPr>
          <w:rFonts w:ascii="Verdana" w:hAnsi="Verdana"/>
          <w:sz w:val="20"/>
          <w:szCs w:val="20"/>
        </w:rPr>
        <w:t xml:space="preserve">disposto </w:t>
      </w:r>
      <w:r w:rsidR="005C30B3" w:rsidRPr="007804BC">
        <w:rPr>
          <w:rFonts w:ascii="Verdana" w:hAnsi="Verdana"/>
          <w:sz w:val="20"/>
          <w:szCs w:val="20"/>
        </w:rPr>
        <w:t>na</w:t>
      </w:r>
      <w:r w:rsidR="007804BC" w:rsidRPr="007804BC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7804BC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7804BC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7804BC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7804BC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59504C" w:rsidRDefault="002E0F4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7804BC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7804BC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7804BC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05162BD9" w14:textId="77777777" w:rsidR="004E4AF7" w:rsidRDefault="004E4AF7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0639822B" w:rsidR="00D0694E" w:rsidRDefault="00D0694E" w:rsidP="007804BC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</w:t>
      </w:r>
      <w:r w:rsidRPr="00BB1DA9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serem pagos pela </w:t>
      </w:r>
      <w:r w:rsidRPr="00BB1DA9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, em </w:t>
      </w:r>
      <w:r w:rsidRPr="00395B1B">
        <w:rPr>
          <w:rFonts w:ascii="Verdana" w:hAnsi="Verdana"/>
          <w:sz w:val="20"/>
          <w:szCs w:val="20"/>
        </w:rPr>
        <w:t>parcela</w:t>
      </w:r>
      <w:r w:rsidR="00087B76" w:rsidRPr="00395B1B">
        <w:rPr>
          <w:rFonts w:ascii="Verdana" w:hAnsi="Verdana"/>
          <w:sz w:val="20"/>
          <w:szCs w:val="20"/>
        </w:rPr>
        <w:t>s</w:t>
      </w:r>
      <w:r w:rsidRPr="00395B1B">
        <w:rPr>
          <w:rFonts w:ascii="Verdana" w:hAnsi="Verdana"/>
          <w:sz w:val="20"/>
          <w:szCs w:val="20"/>
        </w:rPr>
        <w:t xml:space="preserve"> </w:t>
      </w:r>
      <w:r w:rsidR="00395B1B" w:rsidRPr="007804BC">
        <w:rPr>
          <w:rFonts w:ascii="Verdana" w:hAnsi="Verdana"/>
          <w:sz w:val="20"/>
          <w:szCs w:val="20"/>
        </w:rPr>
        <w:t>anuai</w:t>
      </w:r>
      <w:r w:rsidR="007804BC" w:rsidRPr="007804BC">
        <w:rPr>
          <w:rFonts w:ascii="Verdana" w:hAnsi="Verdana"/>
          <w:sz w:val="20"/>
          <w:szCs w:val="20"/>
        </w:rPr>
        <w:t>s</w:t>
      </w:r>
      <w:r w:rsidR="00087B76" w:rsidRPr="007804BC">
        <w:rPr>
          <w:rFonts w:ascii="Verdana" w:hAnsi="Verdana"/>
          <w:sz w:val="20"/>
          <w:szCs w:val="20"/>
        </w:rPr>
        <w:t xml:space="preserve"> </w:t>
      </w:r>
      <w:r w:rsidRPr="007804BC">
        <w:rPr>
          <w:rFonts w:ascii="Verdana" w:hAnsi="Verdana"/>
          <w:sz w:val="20"/>
          <w:szCs w:val="20"/>
        </w:rPr>
        <w:t>n</w:t>
      </w:r>
      <w:r w:rsidR="0002320A" w:rsidRPr="007804BC">
        <w:rPr>
          <w:rFonts w:ascii="Verdana" w:hAnsi="Verdana"/>
          <w:sz w:val="20"/>
          <w:szCs w:val="20"/>
        </w:rPr>
        <w:t xml:space="preserve">o valor de R$ </w:t>
      </w:r>
      <w:r w:rsidR="007804BC" w:rsidRPr="007804BC">
        <w:rPr>
          <w:rFonts w:ascii="Verdana" w:hAnsi="Verdana"/>
          <w:sz w:val="20"/>
          <w:szCs w:val="20"/>
        </w:rPr>
        <w:t>12.000,00 (doze mil reais), por série de Debêntures</w:t>
      </w:r>
      <w:r w:rsidR="0002320A" w:rsidRPr="007804BC">
        <w:rPr>
          <w:rFonts w:ascii="Verdana" w:hAnsi="Verdana"/>
          <w:sz w:val="20"/>
          <w:szCs w:val="20"/>
        </w:rPr>
        <w:t xml:space="preserve">, </w:t>
      </w:r>
      <w:r w:rsidR="00087B76" w:rsidRPr="007804BC">
        <w:rPr>
          <w:rFonts w:ascii="Verdana" w:hAnsi="Verdana"/>
          <w:sz w:val="20"/>
          <w:szCs w:val="20"/>
        </w:rPr>
        <w:t>sendo o primeiro pagamento devido</w:t>
      </w:r>
      <w:r w:rsidR="004B76F1" w:rsidRPr="007804BC">
        <w:rPr>
          <w:rFonts w:ascii="Verdana" w:hAnsi="Verdana"/>
          <w:sz w:val="20"/>
          <w:szCs w:val="20"/>
        </w:rPr>
        <w:t xml:space="preserve"> </w:t>
      </w:r>
      <w:r w:rsidRPr="007804BC">
        <w:rPr>
          <w:rFonts w:ascii="Verdana" w:hAnsi="Verdana"/>
          <w:sz w:val="20"/>
          <w:szCs w:val="20"/>
        </w:rPr>
        <w:t xml:space="preserve">até </w:t>
      </w:r>
      <w:r w:rsidR="004B76F1" w:rsidRPr="007804BC">
        <w:rPr>
          <w:rFonts w:ascii="Verdana" w:hAnsi="Verdana"/>
          <w:sz w:val="20"/>
          <w:szCs w:val="20"/>
        </w:rPr>
        <w:t xml:space="preserve">o 5º (quinto) Dia Útil após a </w:t>
      </w:r>
      <w:r w:rsidR="00087B76" w:rsidRPr="007804BC">
        <w:rPr>
          <w:rFonts w:ascii="Verdana" w:hAnsi="Verdana"/>
          <w:sz w:val="20"/>
          <w:szCs w:val="20"/>
        </w:rPr>
        <w:t>integralização dos Ativos, e as demais</w:t>
      </w:r>
      <w:r w:rsidR="00087B76">
        <w:rPr>
          <w:rFonts w:ascii="Verdana" w:hAnsi="Verdana"/>
          <w:sz w:val="20"/>
          <w:szCs w:val="20"/>
        </w:rPr>
        <w:t xml:space="preserve"> no dia 15 (quinze) d</w:t>
      </w:r>
      <w:r w:rsidR="00087B76" w:rsidRPr="007804BC">
        <w:rPr>
          <w:rFonts w:ascii="Verdana" w:hAnsi="Verdana"/>
          <w:sz w:val="20"/>
          <w:szCs w:val="20"/>
        </w:rPr>
        <w:t xml:space="preserve">o </w:t>
      </w:r>
      <w:r w:rsidR="00E2254B" w:rsidRPr="007804BC">
        <w:rPr>
          <w:rFonts w:ascii="Verdana" w:hAnsi="Verdana"/>
          <w:sz w:val="20"/>
          <w:szCs w:val="20"/>
        </w:rPr>
        <w:t>mesmo mês de emissão da primeir</w:t>
      </w:r>
      <w:r w:rsidR="007804BC" w:rsidRPr="007804BC">
        <w:rPr>
          <w:rFonts w:ascii="Verdana" w:hAnsi="Verdana"/>
          <w:sz w:val="20"/>
          <w:szCs w:val="20"/>
        </w:rPr>
        <w:t>a fatura, nos anos subsequentes</w:t>
      </w:r>
      <w:r w:rsidRPr="007804BC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7804BC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7804BC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7804BC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7804BC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7804BC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7804BC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0A5EC40B" w:rsidR="00D71C41" w:rsidRDefault="00D71C41" w:rsidP="007804BC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7804BC" w:rsidRPr="007804BC">
        <w:rPr>
          <w:rFonts w:ascii="Verdana" w:hAnsi="Verdana"/>
          <w:sz w:val="20"/>
          <w:szCs w:val="20"/>
        </w:rPr>
        <w:t xml:space="preserve">da </w:t>
      </w:r>
      <w:r w:rsidR="005C30B3" w:rsidRPr="007804BC">
        <w:rPr>
          <w:rFonts w:ascii="Verdana" w:hAnsi="Verdana"/>
          <w:sz w:val="20"/>
          <w:szCs w:val="20"/>
        </w:rPr>
        <w:t>Escritura de</w:t>
      </w:r>
      <w:r w:rsidR="007804BC" w:rsidRPr="007804BC">
        <w:rPr>
          <w:rFonts w:ascii="Verdana" w:hAnsi="Verdana"/>
          <w:sz w:val="20"/>
          <w:szCs w:val="20"/>
        </w:rPr>
        <w:t xml:space="preserve">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7804BC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7804BC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7804BC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7804BC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7804BC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7804BC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7804BC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7804BC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59504C" w:rsidRDefault="005B6A56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7804BC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7804BC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59504C" w:rsidRDefault="00624AB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7804BC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7804BC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7804BC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7804BC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59504C" w:rsidRDefault="00DB3839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7804BC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7804BC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7804BC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804BC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7804BC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369AF898" w14:textId="5DFDB7ED" w:rsidR="00751E92" w:rsidRPr="00A23848" w:rsidRDefault="00A828CD" w:rsidP="007804BC">
      <w:p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A23848">
        <w:rPr>
          <w:rFonts w:ascii="Verdana" w:hAnsi="Verdana" w:cs="Arial"/>
          <w:sz w:val="20"/>
          <w:szCs w:val="20"/>
          <w:highlight w:val="lightGray"/>
        </w:rPr>
        <w:t>[Endereço]</w:t>
      </w:r>
    </w:p>
    <w:p w14:paraId="723FA487" w14:textId="651B9C01" w:rsidR="00751E92" w:rsidRPr="00A23848" w:rsidRDefault="00751E92" w:rsidP="007804BC">
      <w:p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A23848">
        <w:rPr>
          <w:rFonts w:ascii="Verdana" w:hAnsi="Verdana" w:cs="Arial"/>
          <w:sz w:val="20"/>
          <w:szCs w:val="20"/>
        </w:rPr>
        <w:t xml:space="preserve">CEP </w:t>
      </w:r>
      <w:r w:rsidR="00A23848" w:rsidRPr="00A23848">
        <w:rPr>
          <w:rFonts w:ascii="Verdana" w:hAnsi="Verdana"/>
          <w:sz w:val="20"/>
          <w:szCs w:val="20"/>
          <w:highlight w:val="lightGray"/>
        </w:rPr>
        <w:t>[=]</w:t>
      </w:r>
    </w:p>
    <w:p w14:paraId="0E97B7F2" w14:textId="3689F227" w:rsidR="00751E92" w:rsidRPr="00A23848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A23848" w:rsidRPr="00A23848">
        <w:rPr>
          <w:rFonts w:ascii="Verdana" w:hAnsi="Verdana"/>
          <w:sz w:val="20"/>
          <w:szCs w:val="20"/>
          <w:highlight w:val="lightGray"/>
        </w:rPr>
        <w:t>[=]</w:t>
      </w:r>
    </w:p>
    <w:p w14:paraId="6D787DC7" w14:textId="70B6F961" w:rsidR="00751E92" w:rsidRPr="00A23848" w:rsidRDefault="00E554D9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E-mail: </w:t>
      </w:r>
      <w:r w:rsidR="00A23848" w:rsidRPr="00A23848">
        <w:rPr>
          <w:rFonts w:ascii="Verdana" w:hAnsi="Verdana"/>
          <w:sz w:val="20"/>
          <w:szCs w:val="20"/>
          <w:highlight w:val="lightGray"/>
        </w:rPr>
        <w:t>[=]</w:t>
      </w:r>
    </w:p>
    <w:p w14:paraId="427E2458" w14:textId="15336BB0" w:rsidR="00751E92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A23848" w:rsidRPr="00A23848">
        <w:rPr>
          <w:rFonts w:ascii="Verdana" w:hAnsi="Verdana"/>
          <w:sz w:val="20"/>
          <w:szCs w:val="20"/>
          <w:highlight w:val="lightGray"/>
        </w:rPr>
        <w:t>[=]</w:t>
      </w:r>
    </w:p>
    <w:p w14:paraId="7C4510EB" w14:textId="77777777" w:rsidR="00751E92" w:rsidRDefault="00751E92" w:rsidP="007804BC">
      <w:pPr>
        <w:spacing w:after="0" w:line="276" w:lineRule="auto"/>
        <w:ind w:left="709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097BCF46" w14:textId="6E49E460" w:rsidR="00A84E28" w:rsidRPr="00A84E28" w:rsidRDefault="00A84E28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</w:rPr>
        <w:t>[</w:t>
      </w:r>
      <w:r w:rsidRPr="00A84E28">
        <w:rPr>
          <w:rFonts w:ascii="Verdana" w:hAnsi="Verdana"/>
          <w:sz w:val="20"/>
          <w:szCs w:val="20"/>
          <w:highlight w:val="lightGray"/>
        </w:rPr>
        <w:t>Rua Sete de Setembro 99, 24º andar, Centro, Rio de Janeiro – RJ</w:t>
      </w:r>
    </w:p>
    <w:p w14:paraId="23CB1EBA" w14:textId="4E53F0DF" w:rsidR="00A84E28" w:rsidRPr="00A84E28" w:rsidRDefault="00A84E28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  <w:highlight w:val="lightGray"/>
        </w:rPr>
      </w:pPr>
      <w:r w:rsidRPr="00A84E28">
        <w:rPr>
          <w:rFonts w:ascii="Verdana" w:hAnsi="Verdana"/>
          <w:sz w:val="20"/>
          <w:szCs w:val="20"/>
          <w:highlight w:val="lightGray"/>
        </w:rPr>
        <w:t>CEP 20050-005</w:t>
      </w:r>
    </w:p>
    <w:p w14:paraId="7499E0DA" w14:textId="054C8796" w:rsidR="00A84E28" w:rsidRPr="00A84E28" w:rsidRDefault="00A84E28" w:rsidP="007804BC">
      <w:pPr>
        <w:spacing w:after="0" w:line="276" w:lineRule="auto"/>
        <w:ind w:left="709"/>
        <w:jc w:val="both"/>
        <w:rPr>
          <w:rFonts w:ascii="Verdana" w:hAnsi="Verdana"/>
          <w:b/>
          <w:sz w:val="20"/>
          <w:szCs w:val="20"/>
          <w:highlight w:val="lightGray"/>
          <w:u w:val="single"/>
        </w:rPr>
      </w:pPr>
      <w:proofErr w:type="gramStart"/>
      <w:r w:rsidRPr="00A84E28">
        <w:rPr>
          <w:rFonts w:ascii="Verdana" w:hAnsi="Verdana"/>
          <w:b/>
          <w:sz w:val="20"/>
          <w:szCs w:val="20"/>
          <w:highlight w:val="lightGray"/>
          <w:u w:val="single"/>
        </w:rPr>
        <w:t>ou</w:t>
      </w:r>
      <w:proofErr w:type="gramEnd"/>
    </w:p>
    <w:p w14:paraId="203CA25C" w14:textId="6DCB7596" w:rsidR="00751E92" w:rsidRPr="00A84E28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  <w:highlight w:val="lightGray"/>
        </w:rPr>
      </w:pPr>
      <w:r w:rsidRPr="00A84E28">
        <w:rPr>
          <w:rFonts w:ascii="Verdana" w:hAnsi="Verdana"/>
          <w:sz w:val="20"/>
          <w:szCs w:val="20"/>
          <w:highlight w:val="lightGray"/>
        </w:rPr>
        <w:t>Rua Joaquim Floriano nº 466, bloco B, sala 1401, Itaim Bibi, São Paulo – SP</w:t>
      </w:r>
    </w:p>
    <w:p w14:paraId="512D6582" w14:textId="63FA4089" w:rsidR="00751E92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A84E28">
        <w:rPr>
          <w:rFonts w:ascii="Verdana" w:hAnsi="Verdana"/>
          <w:sz w:val="20"/>
          <w:szCs w:val="20"/>
          <w:highlight w:val="lightGray"/>
        </w:rPr>
        <w:t>CEP 04534-002</w:t>
      </w:r>
      <w:r w:rsidR="00A84E28">
        <w:rPr>
          <w:rFonts w:ascii="Verdana" w:hAnsi="Verdana"/>
          <w:sz w:val="20"/>
          <w:szCs w:val="20"/>
        </w:rPr>
        <w:t>]</w:t>
      </w:r>
    </w:p>
    <w:p w14:paraId="559C1982" w14:textId="64FD9182" w:rsidR="00751E92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393D021A" w:rsidR="00751E92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="007804BC" w:rsidRPr="006D519D">
          <w:rPr>
            <w:rStyle w:val="Hyperlink"/>
            <w:rFonts w:ascii="Verdana" w:hAnsi="Verdana"/>
            <w:sz w:val="20"/>
            <w:szCs w:val="20"/>
          </w:rPr>
          <w:t>spescrituracao@simplificpavarini.com.br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6181A86C" w:rsidR="00751E92" w:rsidRPr="0059504C" w:rsidRDefault="00751E92" w:rsidP="007804B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gramStart"/>
      <w:r w:rsidR="00A84E28" w:rsidRPr="00A84E28">
        <w:rPr>
          <w:rFonts w:ascii="Verdana" w:hAnsi="Verdana"/>
          <w:sz w:val="20"/>
          <w:szCs w:val="20"/>
          <w:highlight w:val="lightGray"/>
        </w:rPr>
        <w:t>[(</w:t>
      </w:r>
      <w:proofErr w:type="gramEnd"/>
      <w:r w:rsidR="00A84E28" w:rsidRPr="00A84E28">
        <w:rPr>
          <w:rFonts w:ascii="Verdana" w:hAnsi="Verdana"/>
          <w:sz w:val="20"/>
          <w:szCs w:val="20"/>
          <w:highlight w:val="lightGray"/>
        </w:rPr>
        <w:t xml:space="preserve">21) 2507-1949 </w:t>
      </w:r>
      <w:r w:rsidR="00A84E28" w:rsidRPr="00A84E28">
        <w:rPr>
          <w:rFonts w:ascii="Verdana" w:hAnsi="Verdana"/>
          <w:b/>
          <w:sz w:val="20"/>
          <w:szCs w:val="20"/>
          <w:highlight w:val="lightGray"/>
          <w:u w:val="single"/>
        </w:rPr>
        <w:t>ou</w:t>
      </w:r>
      <w:r w:rsidR="00A84E28" w:rsidRPr="00A84E28">
        <w:rPr>
          <w:rFonts w:ascii="Verdana" w:hAnsi="Verdana"/>
          <w:sz w:val="20"/>
          <w:szCs w:val="20"/>
          <w:highlight w:val="lightGray"/>
        </w:rPr>
        <w:t xml:space="preserve"> </w:t>
      </w:r>
      <w:r w:rsidRPr="00A84E28">
        <w:rPr>
          <w:rFonts w:ascii="Verdana" w:hAnsi="Verdana"/>
          <w:sz w:val="20"/>
          <w:szCs w:val="20"/>
          <w:highlight w:val="lightGray"/>
        </w:rPr>
        <w:t>(11) 3090-0447</w:t>
      </w:r>
      <w:r w:rsidR="00A84E28" w:rsidRPr="00A84E28">
        <w:rPr>
          <w:rFonts w:ascii="Verdana" w:hAnsi="Verdana"/>
          <w:sz w:val="20"/>
          <w:szCs w:val="20"/>
          <w:highlight w:val="lightGray"/>
        </w:rPr>
        <w:t>]</w:t>
      </w:r>
    </w:p>
    <w:p w14:paraId="2EFF9BCB" w14:textId="77777777" w:rsidR="00751E92" w:rsidRDefault="00751E92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05855389" w:rsidR="00751E92" w:rsidRDefault="00751E92" w:rsidP="007804BC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7804BC">
        <w:rPr>
          <w:rFonts w:ascii="Verdana" w:hAnsi="Verdana"/>
          <w:sz w:val="20"/>
          <w:szCs w:val="20"/>
        </w:rPr>
        <w:t>n</w:t>
      </w:r>
      <w:r w:rsidR="007804BC" w:rsidRPr="007804BC">
        <w:rPr>
          <w:rFonts w:ascii="Verdana" w:hAnsi="Verdana"/>
          <w:sz w:val="20"/>
          <w:szCs w:val="20"/>
        </w:rPr>
        <w:t>a</w:t>
      </w:r>
      <w:r w:rsidR="005C30B3" w:rsidRPr="007804BC">
        <w:rPr>
          <w:rFonts w:ascii="Verdana" w:hAnsi="Verdana"/>
          <w:sz w:val="20"/>
          <w:szCs w:val="20"/>
        </w:rPr>
        <w:t xml:space="preserve"> Escritura de</w:t>
      </w:r>
      <w:r w:rsidR="007804BC" w:rsidRPr="007804BC">
        <w:rPr>
          <w:rFonts w:ascii="Verdana" w:hAnsi="Verdana"/>
          <w:sz w:val="20"/>
          <w:szCs w:val="20"/>
        </w:rPr>
        <w:t xml:space="preserve"> Emissão</w:t>
      </w:r>
      <w:r w:rsidRPr="008F14A2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804BC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7804BC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804BC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7804BC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804BC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7804BC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804BC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7804BC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276" w:lineRule="auto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804BC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7804BC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7804BC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7804BC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804BC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7804BC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7804BC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7804BC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7804BC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7804BC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4D92AF1" w14:textId="77777777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455781B" w:rsidR="00A337B7" w:rsidRPr="00270A6E" w:rsidRDefault="00A337B7" w:rsidP="007804BC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F05DC1" w:rsidRPr="00F05DC1">
        <w:rPr>
          <w:rFonts w:ascii="Verdana" w:hAnsi="Verdana"/>
          <w:sz w:val="20"/>
          <w:szCs w:val="20"/>
          <w:highlight w:val="lightGray"/>
        </w:rPr>
        <w:t>[do Rio de Janeiro /</w:t>
      </w:r>
      <w:r w:rsidR="00CD1641" w:rsidRPr="00F05DC1">
        <w:rPr>
          <w:rFonts w:ascii="Verdana" w:hAnsi="Verdana"/>
          <w:sz w:val="20"/>
          <w:szCs w:val="20"/>
          <w:highlight w:val="lightGray"/>
        </w:rPr>
        <w:t>de São Paulo</w:t>
      </w:r>
      <w:r w:rsidR="00F05DC1" w:rsidRPr="00F05DC1">
        <w:rPr>
          <w:rFonts w:ascii="Verdana" w:hAnsi="Verdana"/>
          <w:sz w:val="20"/>
          <w:szCs w:val="20"/>
          <w:highlight w:val="lightGray"/>
        </w:rPr>
        <w:t>]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="00F05DC1" w:rsidRPr="00F05DC1">
        <w:rPr>
          <w:rFonts w:ascii="Verdana" w:hAnsi="Verdana"/>
          <w:sz w:val="20"/>
          <w:szCs w:val="20"/>
          <w:highlight w:val="lightGray"/>
        </w:rPr>
        <w:t>[do Rio de Janeiro /</w:t>
      </w:r>
      <w:r w:rsidRPr="00F05DC1">
        <w:rPr>
          <w:rFonts w:ascii="Verdana" w:hAnsi="Verdana"/>
          <w:sz w:val="20"/>
          <w:szCs w:val="20"/>
          <w:highlight w:val="lightGray"/>
        </w:rPr>
        <w:t>de São Paulo</w:t>
      </w:r>
      <w:r w:rsidR="00F05DC1" w:rsidRPr="00F05DC1">
        <w:rPr>
          <w:rFonts w:ascii="Verdana" w:hAnsi="Verdana"/>
          <w:sz w:val="20"/>
          <w:szCs w:val="20"/>
          <w:highlight w:val="lightGray"/>
        </w:rPr>
        <w:t>]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73DA8C2C" w:rsidR="00A337B7" w:rsidRDefault="00F05DC1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F05DC1">
        <w:rPr>
          <w:rFonts w:ascii="Verdana" w:hAnsi="Verdana"/>
          <w:sz w:val="20"/>
          <w:szCs w:val="20"/>
          <w:highlight w:val="lightGray"/>
        </w:rPr>
        <w:t>[Rio de Janeiro/</w:t>
      </w:r>
      <w:r w:rsidR="0059504C" w:rsidRPr="00F05DC1">
        <w:rPr>
          <w:rFonts w:ascii="Verdana" w:hAnsi="Verdana"/>
          <w:sz w:val="20"/>
          <w:szCs w:val="20"/>
          <w:highlight w:val="lightGray"/>
        </w:rPr>
        <w:t>São Paulo</w:t>
      </w:r>
      <w:r w:rsidRPr="00F05DC1">
        <w:rPr>
          <w:rFonts w:ascii="Verdana" w:hAnsi="Verdana"/>
          <w:sz w:val="20"/>
          <w:szCs w:val="20"/>
          <w:highlight w:val="lightGray"/>
        </w:rPr>
        <w:t>]</w:t>
      </w:r>
      <w:r w:rsidR="00A337B7" w:rsidRPr="00E554D9">
        <w:rPr>
          <w:rFonts w:ascii="Verdana" w:hAnsi="Verdana"/>
          <w:sz w:val="20"/>
          <w:szCs w:val="20"/>
        </w:rPr>
        <w:t xml:space="preserve">, </w:t>
      </w:r>
      <w:r w:rsidR="00D235BE" w:rsidRPr="00A23848">
        <w:rPr>
          <w:rFonts w:ascii="Verdana" w:hAnsi="Verdana"/>
          <w:sz w:val="20"/>
          <w:szCs w:val="20"/>
          <w:highlight w:val="lightGray"/>
        </w:rPr>
        <w:t>[=]</w:t>
      </w:r>
      <w:r w:rsidR="004B3202" w:rsidRPr="00E554D9">
        <w:rPr>
          <w:rFonts w:ascii="Verdana" w:hAnsi="Verdana"/>
          <w:sz w:val="20"/>
          <w:szCs w:val="20"/>
        </w:rPr>
        <w:t xml:space="preserve"> </w:t>
      </w:r>
      <w:r w:rsidR="00A337B7" w:rsidRPr="00E554D9">
        <w:rPr>
          <w:rFonts w:ascii="Verdana" w:hAnsi="Verdana"/>
          <w:sz w:val="20"/>
          <w:szCs w:val="20"/>
        </w:rPr>
        <w:t xml:space="preserve">de </w:t>
      </w:r>
      <w:r w:rsidR="00A23848" w:rsidRPr="00A23848">
        <w:rPr>
          <w:rFonts w:ascii="Verdana" w:hAnsi="Verdana"/>
          <w:sz w:val="20"/>
          <w:szCs w:val="20"/>
          <w:highlight w:val="lightGray"/>
        </w:rPr>
        <w:t>[=]</w:t>
      </w:r>
      <w:r w:rsidR="00E554D9" w:rsidRPr="00E554D9">
        <w:rPr>
          <w:rFonts w:ascii="Verdana" w:hAnsi="Verdana"/>
          <w:sz w:val="20"/>
          <w:szCs w:val="20"/>
        </w:rPr>
        <w:t xml:space="preserve"> </w:t>
      </w:r>
      <w:r w:rsidR="00A23848">
        <w:rPr>
          <w:rFonts w:ascii="Verdana" w:hAnsi="Verdana"/>
          <w:sz w:val="20"/>
          <w:szCs w:val="20"/>
        </w:rPr>
        <w:t>de 20</w:t>
      </w:r>
      <w:r w:rsidR="007804BC">
        <w:rPr>
          <w:rFonts w:ascii="Verdana" w:hAnsi="Verdana"/>
          <w:sz w:val="20"/>
          <w:szCs w:val="20"/>
        </w:rPr>
        <w:t>22</w:t>
      </w:r>
      <w:r w:rsidR="003E45C7" w:rsidRPr="00E554D9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7804BC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7804BC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7804BC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 w:rsidP="007804BC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51F7F28A" w:rsidR="00FC1B9C" w:rsidRDefault="00D235BE" w:rsidP="007804BC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t xml:space="preserve">Página de assinaturas do Contrato de Prestação de Serviços de Escrituração de Valores Mobiliários, celebrado entre a </w:t>
      </w:r>
      <w:proofErr w:type="gramStart"/>
      <w:r w:rsidR="000A31B5" w:rsidRPr="000A31B5">
        <w:rPr>
          <w:rFonts w:ascii="Verdana" w:hAnsi="Verdana"/>
          <w:i/>
          <w:sz w:val="20"/>
          <w:szCs w:val="20"/>
          <w:highlight w:val="lightGray"/>
        </w:rPr>
        <w:t>[Contratante</w:t>
      </w:r>
      <w:proofErr w:type="gramEnd"/>
      <w:r w:rsidR="000A31B5" w:rsidRPr="000A31B5">
        <w:rPr>
          <w:rFonts w:ascii="Verdana" w:hAnsi="Verdana"/>
          <w:i/>
          <w:sz w:val="20"/>
          <w:szCs w:val="20"/>
          <w:highlight w:val="lightGray"/>
        </w:rPr>
        <w:t>]</w:t>
      </w:r>
      <w:r w:rsidRPr="00D235BE">
        <w:rPr>
          <w:rFonts w:ascii="Verdana" w:hAnsi="Verdana"/>
          <w:i/>
          <w:sz w:val="20"/>
          <w:szCs w:val="20"/>
        </w:rPr>
        <w:t xml:space="preserve"> 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</w:t>
      </w:r>
      <w:proofErr w:type="spellStart"/>
      <w:r>
        <w:rPr>
          <w:rFonts w:ascii="Verdana" w:hAnsi="Verdana"/>
          <w:i/>
          <w:sz w:val="20"/>
          <w:szCs w:val="20"/>
        </w:rPr>
        <w:t>Ltda</w:t>
      </w:r>
      <w:proofErr w:type="spellEnd"/>
      <w:r>
        <w:rPr>
          <w:rFonts w:ascii="Verdana" w:hAnsi="Verdana"/>
          <w:i/>
          <w:sz w:val="20"/>
          <w:szCs w:val="20"/>
        </w:rPr>
        <w:t xml:space="preserve">, em </w:t>
      </w:r>
      <w:r w:rsidRPr="000A31B5">
        <w:rPr>
          <w:rFonts w:ascii="Verdana" w:hAnsi="Verdana"/>
          <w:i/>
          <w:sz w:val="20"/>
          <w:szCs w:val="20"/>
          <w:highlight w:val="lightGray"/>
        </w:rPr>
        <w:t>[=]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0A31B5" w:rsidRPr="000A31B5">
        <w:rPr>
          <w:rFonts w:ascii="Verdana" w:hAnsi="Verdana"/>
          <w:i/>
          <w:sz w:val="20"/>
          <w:szCs w:val="20"/>
          <w:highlight w:val="lightGray"/>
        </w:rPr>
        <w:t>[=]</w:t>
      </w:r>
      <w:r w:rsidR="000A31B5">
        <w:rPr>
          <w:rFonts w:ascii="Verdana" w:hAnsi="Verdana"/>
          <w:i/>
          <w:sz w:val="20"/>
          <w:szCs w:val="20"/>
        </w:rPr>
        <w:t xml:space="preserve"> de 20</w:t>
      </w:r>
      <w:r w:rsidR="007804BC">
        <w:rPr>
          <w:rFonts w:ascii="Verdana" w:hAnsi="Verdana"/>
          <w:i/>
          <w:sz w:val="20"/>
          <w:szCs w:val="20"/>
        </w:rPr>
        <w:t>22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7804BC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7804BC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0A9C4A6D" w14:textId="77777777" w:rsidR="007804BC" w:rsidRDefault="007804BC" w:rsidP="007804BC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28DFEB74" w14:textId="77777777" w:rsidR="007804BC" w:rsidRDefault="007804BC" w:rsidP="007804BC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7804BC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32330398" w14:textId="03870328" w:rsidR="00D235BE" w:rsidRPr="00D235BE" w:rsidRDefault="000A31B5" w:rsidP="007804B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0A31B5">
        <w:rPr>
          <w:rFonts w:ascii="Verdana" w:hAnsi="Verdana"/>
          <w:b/>
          <w:sz w:val="20"/>
          <w:szCs w:val="20"/>
          <w:highlight w:val="lightGray"/>
        </w:rPr>
        <w:t>[CONTRATANTE]</w:t>
      </w:r>
    </w:p>
    <w:p w14:paraId="0CFAB95D" w14:textId="77777777" w:rsidR="00D235BE" w:rsidRDefault="00D235BE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40A7A92E" w14:textId="77777777" w:rsidR="00D235BE" w:rsidRDefault="00D235BE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0319AA06" w14:textId="77777777" w:rsidR="007804BC" w:rsidRDefault="007804BC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31587FEC" w14:textId="77777777" w:rsidR="007804BC" w:rsidRDefault="007804BC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7804BC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7804B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Default="00D235BE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2070D9" w14:textId="77777777" w:rsidR="007804BC" w:rsidRDefault="007804B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2B305392" w14:textId="77777777" w:rsidR="007804BC" w:rsidRDefault="007804B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67961111" w14:textId="77777777" w:rsidR="007804BC" w:rsidRPr="00D235BE" w:rsidRDefault="007804BC" w:rsidP="007804B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7804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7804BC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7804BC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 o:ole="">
                <v:imagedata r:id="rId1" o:title=""/>
              </v:shape>
              <o:OLEObject Type="Embed" ProgID="PBrush" ShapeID="_x0000_i1025" DrawAspect="Content" ObjectID="_1723467273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41252"/>
    <w:rsid w:val="00195C88"/>
    <w:rsid w:val="001B1C71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92937"/>
    <w:rsid w:val="002978F2"/>
    <w:rsid w:val="002B33F1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670A"/>
    <w:rsid w:val="00733728"/>
    <w:rsid w:val="00751E92"/>
    <w:rsid w:val="007804BC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7C53"/>
    <w:rsid w:val="00B064AE"/>
    <w:rsid w:val="00B12CA9"/>
    <w:rsid w:val="00B235CB"/>
    <w:rsid w:val="00B27D27"/>
    <w:rsid w:val="00B332EA"/>
    <w:rsid w:val="00B61839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D1C0F"/>
    <w:rsid w:val="00EE033D"/>
    <w:rsid w:val="00EE75E1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cri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4252</Words>
  <Characters>22965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2</cp:revision>
  <dcterms:created xsi:type="dcterms:W3CDTF">2022-08-31T19:08:00Z</dcterms:created>
  <dcterms:modified xsi:type="dcterms:W3CDTF">2022-08-31T19:08:00Z</dcterms:modified>
</cp:coreProperties>
</file>