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09E"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1E31F5F" w14:textId="77777777" w:rsidR="000354A8" w:rsidRPr="009375DA" w:rsidRDefault="000354A8" w:rsidP="007A5D01">
      <w:pPr>
        <w:pStyle w:val="Heading"/>
        <w:rPr>
          <w:rFonts w:ascii="Tahoma" w:hAnsi="Tahoma" w:cs="Tahoma"/>
          <w:szCs w:val="22"/>
        </w:rPr>
      </w:pPr>
      <w:bookmarkStart w:id="1" w:name="_DV_M0"/>
      <w:bookmarkEnd w:id="1"/>
      <w:r w:rsidRPr="009375DA">
        <w:rPr>
          <w:rFonts w:ascii="Tahoma" w:hAnsi="Tahoma" w:cs="Tahoma"/>
          <w:szCs w:val="22"/>
        </w:rPr>
        <w:t xml:space="preserve">INSTRUMENTO PARTICULAR DE ESCRITURA DA </w:t>
      </w:r>
      <w:r w:rsidR="006B3BE8">
        <w:rPr>
          <w:rFonts w:ascii="Tahoma" w:hAnsi="Tahoma" w:cs="Tahoma"/>
          <w:szCs w:val="22"/>
        </w:rPr>
        <w:t>6</w:t>
      </w:r>
      <w:r w:rsidR="00EA704B" w:rsidRPr="009375DA">
        <w:rPr>
          <w:rFonts w:ascii="Tahoma" w:hAnsi="Tahoma" w:cs="Tahoma"/>
          <w:szCs w:val="22"/>
        </w:rPr>
        <w:t>ª</w:t>
      </w:r>
      <w:r w:rsidR="00442D60" w:rsidRPr="009375DA">
        <w:rPr>
          <w:rFonts w:ascii="Tahoma" w:hAnsi="Tahoma" w:cs="Tahoma"/>
          <w:szCs w:val="22"/>
        </w:rPr>
        <w:t xml:space="preserve"> </w:t>
      </w:r>
      <w:r w:rsidRPr="009375DA">
        <w:rPr>
          <w:rFonts w:ascii="Tahoma" w:hAnsi="Tahoma" w:cs="Tahoma"/>
          <w:szCs w:val="22"/>
        </w:rPr>
        <w:t>(</w:t>
      </w:r>
      <w:r w:rsidR="006B3BE8">
        <w:rPr>
          <w:rFonts w:ascii="Tahoma" w:hAnsi="Tahoma" w:cs="Tahoma"/>
          <w:szCs w:val="22"/>
        </w:rPr>
        <w:t>SEXTA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w:t>
      </w:r>
      <w:r w:rsidR="006B3BE8">
        <w:rPr>
          <w:rFonts w:ascii="Tahoma" w:hAnsi="Tahoma" w:cs="Tahoma"/>
          <w:szCs w:val="22"/>
        </w:rPr>
        <w:t>PARA COLOCAÇÃO PRIVADA</w:t>
      </w:r>
      <w:r w:rsidRPr="009375DA">
        <w:rPr>
          <w:rFonts w:ascii="Tahoma" w:hAnsi="Tahoma" w:cs="Tahoma"/>
          <w:szCs w:val="22"/>
        </w:rPr>
        <w:t xml:space="preserve">,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21374E6A" w14:textId="77777777" w:rsidR="000354A8" w:rsidRPr="009375DA" w:rsidRDefault="000354A8" w:rsidP="00442D60">
      <w:pPr>
        <w:spacing w:after="240" w:line="320" w:lineRule="exact"/>
        <w:jc w:val="center"/>
        <w:rPr>
          <w:rFonts w:ascii="Tahoma" w:hAnsi="Tahoma" w:cs="Tahoma"/>
          <w:b/>
          <w:bCs/>
          <w:smallCaps/>
          <w:sz w:val="22"/>
          <w:szCs w:val="22"/>
        </w:rPr>
      </w:pPr>
    </w:p>
    <w:p w14:paraId="61C7F63F"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4F3EC280" w14:textId="77777777" w:rsidR="000354A8" w:rsidRDefault="000354A8" w:rsidP="00442D60">
      <w:pPr>
        <w:spacing w:after="240" w:line="320" w:lineRule="exact"/>
        <w:jc w:val="center"/>
        <w:rPr>
          <w:rFonts w:ascii="Tahoma" w:hAnsi="Tahoma" w:cs="Tahoma"/>
          <w:b/>
          <w:bCs/>
          <w:smallCaps/>
          <w:sz w:val="22"/>
          <w:szCs w:val="22"/>
        </w:rPr>
      </w:pPr>
    </w:p>
    <w:p w14:paraId="35B88CC1" w14:textId="77777777" w:rsidR="00BB5FC3" w:rsidRPr="009375DA" w:rsidRDefault="00BB5FC3" w:rsidP="00442D60">
      <w:pPr>
        <w:spacing w:after="240" w:line="320" w:lineRule="exact"/>
        <w:jc w:val="center"/>
        <w:rPr>
          <w:rFonts w:ascii="Tahoma" w:hAnsi="Tahoma" w:cs="Tahoma"/>
          <w:b/>
          <w:bCs/>
          <w:smallCaps/>
          <w:sz w:val="22"/>
          <w:szCs w:val="22"/>
        </w:rPr>
      </w:pPr>
    </w:p>
    <w:p w14:paraId="03FCA34E"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0E119CFD" w14:textId="77777777" w:rsidR="005F21A0" w:rsidRDefault="005F21A0" w:rsidP="00442D60">
      <w:pPr>
        <w:spacing w:after="240" w:line="320" w:lineRule="exact"/>
        <w:jc w:val="center"/>
        <w:rPr>
          <w:rFonts w:ascii="Tahoma" w:hAnsi="Tahoma"/>
          <w:smallCaps/>
          <w:sz w:val="22"/>
        </w:rPr>
      </w:pPr>
    </w:p>
    <w:p w14:paraId="2C33ED89" w14:textId="5F2C69D3" w:rsidR="00AB61CC" w:rsidRPr="005C0B73" w:rsidRDefault="00AB61CC" w:rsidP="00442D60">
      <w:pPr>
        <w:spacing w:after="240" w:line="320" w:lineRule="exact"/>
        <w:jc w:val="center"/>
        <w:rPr>
          <w:rFonts w:ascii="Tahoma" w:hAnsi="Tahoma"/>
          <w:smallCaps/>
          <w:sz w:val="22"/>
        </w:rPr>
      </w:pPr>
      <w:r>
        <w:rPr>
          <w:rFonts w:ascii="Tahoma" w:hAnsi="Tahoma"/>
          <w:smallCaps/>
          <w:sz w:val="22"/>
        </w:rPr>
        <w:t>e</w:t>
      </w:r>
    </w:p>
    <w:p w14:paraId="54C04B7C" w14:textId="77777777" w:rsidR="005F21A0" w:rsidRPr="009375DA" w:rsidRDefault="005F21A0" w:rsidP="00442D60">
      <w:pPr>
        <w:spacing w:after="240" w:line="320" w:lineRule="exact"/>
        <w:jc w:val="center"/>
        <w:rPr>
          <w:rFonts w:ascii="Tahoma" w:hAnsi="Tahoma" w:cs="Tahoma"/>
          <w:b/>
          <w:bCs/>
          <w:smallCaps/>
          <w:sz w:val="22"/>
          <w:szCs w:val="22"/>
        </w:rPr>
      </w:pPr>
    </w:p>
    <w:p w14:paraId="701CA903" w14:textId="20B19475" w:rsidR="000354A8" w:rsidRPr="009375DA" w:rsidRDefault="00C12B28" w:rsidP="00442D60">
      <w:pPr>
        <w:spacing w:after="240" w:line="320" w:lineRule="exact"/>
        <w:jc w:val="center"/>
        <w:rPr>
          <w:rFonts w:ascii="Tahoma" w:hAnsi="Tahoma" w:cs="Tahoma"/>
          <w:bCs/>
          <w:smallCaps/>
          <w:sz w:val="22"/>
          <w:szCs w:val="22"/>
        </w:rPr>
      </w:pPr>
      <w:ins w:id="2" w:author="Matheus Gomes Faria" w:date="2019-11-05T15:51:00Z">
        <w:r>
          <w:rPr>
            <w:rFonts w:ascii="Tahoma" w:hAnsi="Tahoma" w:cs="Tahoma"/>
            <w:b/>
            <w:bCs/>
            <w:smallCaps/>
            <w:sz w:val="22"/>
            <w:szCs w:val="22"/>
          </w:rPr>
          <w:t>Simplific Pavarini Distribuidora de Títulos e Valores Mobiliários LTDA.</w:t>
        </w:r>
      </w:ins>
      <w:del w:id="3" w:author="Matheus Gomes Faria" w:date="2019-11-05T15:51:00Z">
        <w:r w:rsidR="00AB61CC" w:rsidDel="00C12B28">
          <w:rPr>
            <w:rFonts w:ascii="Tahoma" w:hAnsi="Tahoma" w:cs="Tahoma"/>
            <w:b/>
            <w:bCs/>
            <w:smallCaps/>
            <w:sz w:val="22"/>
            <w:szCs w:val="22"/>
          </w:rPr>
          <w:delText>[NOME]</w:delText>
        </w:r>
        <w:r w:rsidR="00DA1636" w:rsidDel="00C12B28">
          <w:rPr>
            <w:rFonts w:ascii="Tahoma" w:hAnsi="Tahoma" w:cs="Tahoma"/>
            <w:b/>
            <w:bCs/>
            <w:smallCaps/>
            <w:sz w:val="22"/>
            <w:szCs w:val="22"/>
          </w:rPr>
          <w:delText xml:space="preserve"> </w:delText>
        </w:r>
      </w:del>
      <w:r w:rsidR="008F2F9B" w:rsidRPr="009375DA">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168CD78C" w14:textId="77777777" w:rsidR="000354A8" w:rsidRDefault="000354A8" w:rsidP="00442D60">
      <w:pPr>
        <w:spacing w:after="240" w:line="320" w:lineRule="exact"/>
        <w:jc w:val="center"/>
        <w:rPr>
          <w:rFonts w:ascii="Tahoma" w:hAnsi="Tahoma" w:cs="Tahoma"/>
          <w:b/>
          <w:bCs/>
          <w:smallCaps/>
          <w:sz w:val="22"/>
          <w:szCs w:val="22"/>
        </w:rPr>
      </w:pPr>
    </w:p>
    <w:p w14:paraId="3435C84A" w14:textId="626F9A59" w:rsidR="00036585" w:rsidRPr="005C0B73" w:rsidRDefault="00036585" w:rsidP="00036585">
      <w:pPr>
        <w:spacing w:after="240" w:line="320" w:lineRule="exact"/>
        <w:jc w:val="center"/>
        <w:rPr>
          <w:rFonts w:ascii="Tahoma" w:hAnsi="Tahoma"/>
          <w:b/>
          <w:smallCaps/>
          <w:sz w:val="22"/>
        </w:rPr>
      </w:pPr>
    </w:p>
    <w:p w14:paraId="0E517BBA" w14:textId="77777777" w:rsidR="00036585" w:rsidRPr="00036585" w:rsidRDefault="00036585" w:rsidP="00036585">
      <w:pPr>
        <w:spacing w:after="240" w:line="320" w:lineRule="exact"/>
        <w:jc w:val="center"/>
        <w:rPr>
          <w:rFonts w:ascii="Tahoma" w:hAnsi="Tahoma" w:cs="Tahoma"/>
          <w:b/>
          <w:bCs/>
          <w:smallCaps/>
          <w:sz w:val="22"/>
          <w:szCs w:val="22"/>
        </w:rPr>
      </w:pPr>
    </w:p>
    <w:p w14:paraId="2C3AF771" w14:textId="77777777" w:rsidR="00442D60" w:rsidRPr="009375DA" w:rsidRDefault="00442D60" w:rsidP="00442D60">
      <w:pPr>
        <w:spacing w:after="240" w:line="320" w:lineRule="exact"/>
        <w:jc w:val="center"/>
        <w:rPr>
          <w:rFonts w:ascii="Tahoma" w:hAnsi="Tahoma" w:cs="Tahoma"/>
          <w:b/>
          <w:bCs/>
          <w:smallCaps/>
          <w:sz w:val="22"/>
          <w:szCs w:val="22"/>
        </w:rPr>
      </w:pPr>
    </w:p>
    <w:p w14:paraId="6D3380BE" w14:textId="77777777" w:rsidR="000354A8" w:rsidRPr="009375DA" w:rsidRDefault="000354A8" w:rsidP="00442D60">
      <w:pPr>
        <w:spacing w:after="240" w:line="320" w:lineRule="exact"/>
        <w:jc w:val="center"/>
        <w:rPr>
          <w:rFonts w:ascii="Tahoma" w:hAnsi="Tahoma" w:cs="Tahoma"/>
          <w:b/>
          <w:bCs/>
          <w:smallCaps/>
          <w:sz w:val="22"/>
          <w:szCs w:val="22"/>
        </w:rPr>
      </w:pPr>
    </w:p>
    <w:p w14:paraId="6BDED8EE" w14:textId="77777777"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r w:rsidR="00EA704B" w:rsidRPr="009375DA">
        <w:rPr>
          <w:rFonts w:ascii="Tahoma" w:hAnsi="Tahoma" w:cs="Tahoma"/>
          <w:b/>
          <w:smallCaps/>
          <w:sz w:val="22"/>
          <w:szCs w:val="22"/>
        </w:rPr>
        <w:t>[●]</w:t>
      </w:r>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r w:rsidR="009375DA" w:rsidRPr="009375DA">
        <w:rPr>
          <w:rFonts w:ascii="Tahoma" w:hAnsi="Tahoma" w:cs="Tahoma"/>
          <w:b/>
          <w:smallCaps/>
          <w:sz w:val="22"/>
          <w:szCs w:val="22"/>
        </w:rPr>
        <w:t>[●]</w:t>
      </w:r>
      <w:r w:rsidR="000B122E" w:rsidRPr="009375DA">
        <w:rPr>
          <w:rFonts w:ascii="Tahoma" w:hAnsi="Tahoma" w:cs="Tahoma"/>
          <w:b/>
          <w:bCs/>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5F350F7B"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119FC69D" w14:textId="77777777"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6B3BE8">
        <w:rPr>
          <w:rFonts w:ascii="Tahoma" w:hAnsi="Tahoma" w:cs="Tahoma"/>
          <w:szCs w:val="22"/>
        </w:rPr>
        <w:t>6</w:t>
      </w:r>
      <w:r w:rsidR="002E7EEB" w:rsidRPr="009375DA">
        <w:rPr>
          <w:rFonts w:ascii="Tahoma" w:hAnsi="Tahoma" w:cs="Tahoma"/>
          <w:szCs w:val="22"/>
        </w:rPr>
        <w:t>ª</w:t>
      </w:r>
      <w:r w:rsidR="00442D60" w:rsidRPr="009375DA">
        <w:rPr>
          <w:rFonts w:ascii="Tahoma" w:hAnsi="Tahoma" w:cs="Tahoma"/>
          <w:szCs w:val="22"/>
        </w:rPr>
        <w:t xml:space="preserve"> (</w:t>
      </w:r>
      <w:r w:rsidR="006B3BE8">
        <w:rPr>
          <w:rFonts w:ascii="Tahoma" w:hAnsi="Tahoma" w:cs="Tahoma"/>
          <w:szCs w:val="22"/>
        </w:rPr>
        <w:t>SEXTA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w:t>
      </w:r>
      <w:r w:rsidR="00B16FBC">
        <w:rPr>
          <w:rFonts w:ascii="Tahoma" w:hAnsi="Tahoma" w:cs="Tahoma"/>
          <w:szCs w:val="22"/>
        </w:rPr>
        <w:t xml:space="preserve">PARA </w:t>
      </w:r>
      <w:r w:rsidR="006B3BE8">
        <w:rPr>
          <w:rFonts w:ascii="Tahoma" w:hAnsi="Tahoma" w:cs="Tahoma"/>
          <w:szCs w:val="22"/>
        </w:rPr>
        <w:t>COLOCAÇÃO PRIVADA</w:t>
      </w:r>
      <w:r w:rsidR="00442D60" w:rsidRPr="009375DA">
        <w:rPr>
          <w:rFonts w:ascii="Tahoma" w:hAnsi="Tahoma" w:cs="Tahoma"/>
          <w:szCs w:val="22"/>
        </w:rPr>
        <w:t xml:space="preserve">,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4" w:name="_DV_M2"/>
      <w:bookmarkEnd w:id="4"/>
    </w:p>
    <w:p w14:paraId="3993423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das debêntures objeto desta Escritura de Emissão (conforme definido abaixo):</w:t>
      </w:r>
    </w:p>
    <w:p w14:paraId="615FEEE7"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r w:rsidR="000F422B" w:rsidRPr="00FD6153">
        <w:rPr>
          <w:rFonts w:ascii="Tahoma" w:hAnsi="Tahoma" w:cs="Tahoma"/>
          <w:sz w:val="22"/>
          <w:szCs w:val="22"/>
          <w:u w:val="single"/>
        </w:rPr>
        <w:t>JUCE</w:t>
      </w:r>
      <w:r w:rsidR="000F422B">
        <w:rPr>
          <w:rFonts w:ascii="Tahoma" w:hAnsi="Tahoma" w:cs="Tahoma"/>
          <w:sz w:val="22"/>
          <w:szCs w:val="22"/>
          <w:u w:val="single"/>
        </w:rPr>
        <w:t>MG</w:t>
      </w:r>
      <w:r w:rsidR="000F422B" w:rsidRPr="00FD6153">
        <w:rPr>
          <w:rFonts w:ascii="Tahoma" w:hAnsi="Tahoma" w:cs="Tahoma"/>
          <w:sz w:val="22"/>
          <w:szCs w:val="22"/>
        </w:rPr>
        <w:t xml:space="preserve">”) sob o NIRE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385CF33A" w14:textId="5957CBFF" w:rsidR="004373CD" w:rsidRPr="009375DA" w:rsidRDefault="00AB61CC"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B16FBC">
        <w:rPr>
          <w:rFonts w:ascii="Tahoma" w:hAnsi="Tahoma" w:cs="Tahoma"/>
          <w:sz w:val="22"/>
          <w:szCs w:val="22"/>
        </w:rPr>
        <w:t>6</w:t>
      </w:r>
      <w:r w:rsidR="00F21945" w:rsidRPr="009375DA">
        <w:rPr>
          <w:rFonts w:ascii="Tahoma" w:hAnsi="Tahoma" w:cs="Tahoma"/>
          <w:sz w:val="22"/>
          <w:szCs w:val="22"/>
        </w:rPr>
        <w:t>ª (</w:t>
      </w:r>
      <w:r w:rsidR="00B16FBC">
        <w:rPr>
          <w:rFonts w:ascii="Tahoma" w:hAnsi="Tahoma" w:cs="Tahoma"/>
          <w:sz w:val="22"/>
          <w:szCs w:val="22"/>
        </w:rPr>
        <w:t>sexta</w:t>
      </w:r>
      <w:r w:rsidR="00F21945" w:rsidRPr="009375DA">
        <w:rPr>
          <w:rFonts w:ascii="Tahoma" w:hAnsi="Tahoma" w:cs="Tahoma"/>
          <w:sz w:val="22"/>
          <w:szCs w:val="22"/>
        </w:rPr>
        <w:t xml:space="preserve">) emissão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60EBD3B5" w14:textId="487CF8C3" w:rsidR="00206341" w:rsidRDefault="00C12B28" w:rsidP="005C0B73">
      <w:pPr>
        <w:pStyle w:val="Body1"/>
        <w:spacing w:after="240" w:line="320" w:lineRule="exact"/>
        <w:ind w:left="0"/>
        <w:rPr>
          <w:rFonts w:ascii="Tahoma" w:hAnsi="Tahoma" w:cs="Tahoma"/>
          <w:bCs/>
          <w:sz w:val="22"/>
          <w:szCs w:val="22"/>
        </w:rPr>
      </w:pPr>
      <w:ins w:id="5" w:author="Matheus Gomes Faria" w:date="2019-11-05T15:52:00Z">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 xml:space="preserve">instituição financeira atuando por sua filial na cidade de São Paulo, Estado de São Paulo, na Rua Joaquim Floriano 466, bloco B, </w:t>
        </w:r>
        <w:proofErr w:type="spellStart"/>
        <w:r w:rsidRPr="00286CA1">
          <w:rPr>
            <w:rFonts w:ascii="Tahoma" w:hAnsi="Tahoma" w:cs="Tahoma"/>
            <w:sz w:val="22"/>
            <w:szCs w:val="22"/>
          </w:rPr>
          <w:t>conj</w:t>
        </w:r>
        <w:proofErr w:type="spellEnd"/>
        <w:r w:rsidRPr="00286CA1">
          <w:rPr>
            <w:rFonts w:ascii="Tahoma" w:hAnsi="Tahoma" w:cs="Tahoma"/>
            <w:sz w:val="22"/>
            <w:szCs w:val="22"/>
          </w:rPr>
          <w:t xml:space="preserve"> 1401, Itaim Bibi CEP 04534-002, inscrita no CNPJ sob o nº 15.227.994/0004-01, neste ato representada na forma de seu contrato social</w:t>
        </w:r>
        <w:r w:rsidDel="00C12B28">
          <w:rPr>
            <w:rFonts w:ascii="Tahoma" w:hAnsi="Tahoma" w:cs="Tahoma"/>
            <w:b/>
            <w:bCs/>
            <w:sz w:val="22"/>
            <w:szCs w:val="22"/>
          </w:rPr>
          <w:t xml:space="preserve"> </w:t>
        </w:r>
      </w:ins>
      <w:del w:id="6" w:author="Matheus Gomes Faria" w:date="2019-11-05T15:52:00Z">
        <w:r w:rsidR="00AB61CC" w:rsidDel="00C12B28">
          <w:rPr>
            <w:rFonts w:ascii="Tahoma" w:hAnsi="Tahoma" w:cs="Tahoma"/>
            <w:b/>
            <w:bCs/>
            <w:sz w:val="22"/>
            <w:szCs w:val="22"/>
          </w:rPr>
          <w:delText>[NOME]</w:delText>
        </w:r>
        <w:r w:rsidR="00DA1636" w:rsidRPr="00DA1636" w:rsidDel="00C12B28">
          <w:rPr>
            <w:rFonts w:ascii="Tahoma" w:hAnsi="Tahoma" w:cs="Tahoma"/>
            <w:bCs/>
            <w:sz w:val="22"/>
            <w:szCs w:val="22"/>
          </w:rPr>
          <w:delText xml:space="preserve">, instituição financeira com </w:delText>
        </w:r>
        <w:r w:rsidR="00AB61CC" w:rsidDel="00C12B28">
          <w:rPr>
            <w:rFonts w:ascii="Tahoma" w:hAnsi="Tahoma" w:cs="Tahoma"/>
            <w:bCs/>
            <w:sz w:val="22"/>
            <w:szCs w:val="22"/>
          </w:rPr>
          <w:delText>[sede/</w:delText>
        </w:r>
        <w:r w:rsidR="00DA1636" w:rsidRPr="00DA1636" w:rsidDel="00C12B28">
          <w:rPr>
            <w:rFonts w:ascii="Tahoma" w:hAnsi="Tahoma" w:cs="Tahoma"/>
            <w:bCs/>
            <w:sz w:val="22"/>
            <w:szCs w:val="22"/>
          </w:rPr>
          <w:delText>filial</w:delText>
        </w:r>
        <w:r w:rsidR="00AB61CC" w:rsidDel="00C12B28">
          <w:rPr>
            <w:rFonts w:ascii="Tahoma" w:hAnsi="Tahoma" w:cs="Tahoma"/>
            <w:bCs/>
            <w:sz w:val="22"/>
            <w:szCs w:val="22"/>
          </w:rPr>
          <w:delText>]</w:delText>
        </w:r>
        <w:r w:rsidR="00DA1636" w:rsidRPr="00DA1636" w:rsidDel="00C12B28">
          <w:rPr>
            <w:rFonts w:ascii="Tahoma" w:hAnsi="Tahoma" w:cs="Tahoma"/>
            <w:bCs/>
            <w:sz w:val="22"/>
            <w:szCs w:val="22"/>
          </w:rPr>
          <w:delText xml:space="preserve"> na cidade de </w:delText>
        </w:r>
        <w:r w:rsidR="00AB61CC" w:rsidDel="00C12B28">
          <w:rPr>
            <w:rFonts w:ascii="Tahoma" w:hAnsi="Tahoma" w:cs="Tahoma"/>
            <w:bCs/>
            <w:sz w:val="22"/>
            <w:szCs w:val="22"/>
          </w:rPr>
          <w:delText>[●]</w:delText>
        </w:r>
        <w:r w:rsidR="00DA1636" w:rsidRPr="00DA1636" w:rsidDel="00C12B28">
          <w:rPr>
            <w:rFonts w:ascii="Tahoma" w:hAnsi="Tahoma" w:cs="Tahoma"/>
            <w:bCs/>
            <w:sz w:val="22"/>
            <w:szCs w:val="22"/>
          </w:rPr>
          <w:delText xml:space="preserve">, estado de </w:delText>
        </w:r>
        <w:r w:rsidR="00AB61CC" w:rsidDel="00C12B28">
          <w:rPr>
            <w:rFonts w:ascii="Tahoma" w:hAnsi="Tahoma" w:cs="Tahoma"/>
            <w:bCs/>
            <w:sz w:val="22"/>
            <w:szCs w:val="22"/>
          </w:rPr>
          <w:delText>[●]</w:delText>
        </w:r>
        <w:r w:rsidR="00DA1636" w:rsidRPr="00DA1636" w:rsidDel="00C12B28">
          <w:rPr>
            <w:rFonts w:ascii="Tahoma" w:hAnsi="Tahoma" w:cs="Tahoma"/>
            <w:bCs/>
            <w:sz w:val="22"/>
            <w:szCs w:val="22"/>
          </w:rPr>
          <w:delText xml:space="preserve">, na </w:delText>
        </w:r>
        <w:r w:rsidR="00AB61CC" w:rsidDel="00C12B28">
          <w:rPr>
            <w:rFonts w:ascii="Tahoma" w:hAnsi="Tahoma" w:cs="Tahoma"/>
            <w:bCs/>
            <w:sz w:val="22"/>
            <w:szCs w:val="22"/>
          </w:rPr>
          <w:delText>[endereço]</w:delText>
        </w:r>
        <w:r w:rsidR="00DA1636" w:rsidRPr="00DA1636" w:rsidDel="00C12B28">
          <w:rPr>
            <w:rFonts w:ascii="Tahoma" w:hAnsi="Tahoma" w:cs="Tahoma"/>
            <w:bCs/>
            <w:sz w:val="22"/>
            <w:szCs w:val="22"/>
          </w:rPr>
          <w:delText xml:space="preserve">, inscrita no CNPJ sob o nº </w:delText>
        </w:r>
        <w:r w:rsidR="00AB61CC" w:rsidDel="00C12B28">
          <w:rPr>
            <w:rFonts w:ascii="Tahoma" w:hAnsi="Tahoma" w:cs="Tahoma"/>
            <w:bCs/>
            <w:sz w:val="22"/>
            <w:szCs w:val="22"/>
          </w:rPr>
          <w:delText>[●]</w:delText>
        </w:r>
        <w:r w:rsidR="00DA1636" w:rsidRPr="00DA1636" w:rsidDel="00C12B28">
          <w:rPr>
            <w:rFonts w:ascii="Tahoma" w:hAnsi="Tahoma" w:cs="Tahoma"/>
            <w:bCs/>
            <w:sz w:val="22"/>
            <w:szCs w:val="22"/>
          </w:rPr>
          <w:delText xml:space="preserve">, neste ato representada nos termos de seu estatuto social </w:delText>
        </w:r>
      </w:del>
      <w:r w:rsidR="00DA1636" w:rsidRPr="00DA1636">
        <w:rPr>
          <w:rFonts w:ascii="Tahoma" w:hAnsi="Tahoma" w:cs="Tahoma"/>
          <w:bCs/>
          <w:sz w:val="22"/>
          <w:szCs w:val="22"/>
        </w:rPr>
        <w:t>(“</w:t>
      </w:r>
      <w:r w:rsidR="00DA1636" w:rsidRPr="00DA1636">
        <w:rPr>
          <w:rFonts w:ascii="Tahoma" w:hAnsi="Tahoma" w:cs="Tahoma"/>
          <w:bCs/>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w:t>
      </w:r>
      <w:r w:rsidR="00CB50C0" w:rsidRPr="00CB50C0">
        <w:rPr>
          <w:rFonts w:ascii="Tahoma" w:hAnsi="Tahoma" w:cs="Tahoma"/>
          <w:bCs/>
          <w:sz w:val="22"/>
          <w:szCs w:val="22"/>
        </w:rPr>
        <w:t xml:space="preserve"> </w:t>
      </w:r>
      <w:r w:rsidR="00CB50C0" w:rsidRPr="00DA1636">
        <w:rPr>
          <w:rFonts w:ascii="Tahoma" w:hAnsi="Tahoma" w:cs="Tahoma"/>
          <w:bCs/>
          <w:sz w:val="22"/>
          <w:szCs w:val="22"/>
        </w:rPr>
        <w:t>sendo, a Emissor</w:t>
      </w:r>
      <w:r w:rsidR="00CB50C0">
        <w:rPr>
          <w:rFonts w:ascii="Tahoma" w:hAnsi="Tahoma" w:cs="Tahoma"/>
          <w:bCs/>
          <w:sz w:val="22"/>
          <w:szCs w:val="22"/>
        </w:rPr>
        <w:t>a e</w:t>
      </w:r>
      <w:r w:rsidR="00CB50C0" w:rsidRPr="00DA1636">
        <w:rPr>
          <w:rFonts w:ascii="Tahoma" w:hAnsi="Tahoma" w:cs="Tahoma"/>
          <w:bCs/>
          <w:sz w:val="22"/>
          <w:szCs w:val="22"/>
        </w:rPr>
        <w:t xml:space="preserve"> o Agente Fiduciário</w:t>
      </w:r>
      <w:r w:rsidR="00CB50C0">
        <w:rPr>
          <w:rFonts w:ascii="Tahoma" w:hAnsi="Tahoma" w:cs="Tahoma"/>
          <w:bCs/>
          <w:sz w:val="22"/>
          <w:szCs w:val="22"/>
        </w:rPr>
        <w:t xml:space="preserve"> </w:t>
      </w:r>
      <w:r w:rsidR="00CB50C0" w:rsidRPr="00DA1636">
        <w:rPr>
          <w:rFonts w:ascii="Tahoma" w:hAnsi="Tahoma" w:cs="Tahoma"/>
          <w:bCs/>
          <w:sz w:val="22"/>
          <w:szCs w:val="22"/>
        </w:rPr>
        <w:t>doravante designados, em conjunto, como “</w:t>
      </w:r>
      <w:r w:rsidR="00CB50C0" w:rsidRPr="005C0B73">
        <w:rPr>
          <w:rFonts w:ascii="Tahoma" w:hAnsi="Tahoma"/>
          <w:sz w:val="22"/>
          <w:u w:val="single"/>
        </w:rPr>
        <w:t>Partes</w:t>
      </w:r>
      <w:r w:rsidR="00CB50C0" w:rsidRPr="00DA1636">
        <w:rPr>
          <w:rFonts w:ascii="Tahoma" w:hAnsi="Tahoma" w:cs="Tahoma"/>
          <w:bCs/>
          <w:sz w:val="22"/>
          <w:szCs w:val="22"/>
        </w:rPr>
        <w:t>” e, individual e indistintamente, como “</w:t>
      </w:r>
      <w:r w:rsidR="00CB50C0" w:rsidRPr="00DA1636">
        <w:rPr>
          <w:rFonts w:ascii="Tahoma" w:hAnsi="Tahoma" w:cs="Tahoma"/>
          <w:bCs/>
          <w:sz w:val="22"/>
          <w:szCs w:val="22"/>
          <w:u w:val="single"/>
        </w:rPr>
        <w:t>Parte</w:t>
      </w:r>
      <w:r w:rsidR="00CB50C0" w:rsidRPr="00DA1636">
        <w:rPr>
          <w:rFonts w:ascii="Tahoma" w:hAnsi="Tahoma" w:cs="Tahoma"/>
          <w:bCs/>
          <w:sz w:val="22"/>
          <w:szCs w:val="22"/>
        </w:rPr>
        <w:t>”)</w:t>
      </w:r>
      <w:r w:rsidR="00206341">
        <w:rPr>
          <w:rFonts w:ascii="Tahoma" w:hAnsi="Tahoma" w:cs="Tahoma"/>
          <w:bCs/>
          <w:sz w:val="22"/>
          <w:szCs w:val="22"/>
        </w:rPr>
        <w:t>;</w:t>
      </w:r>
    </w:p>
    <w:p w14:paraId="34F8E205" w14:textId="77777777" w:rsidR="004373CD" w:rsidRPr="005C0B73" w:rsidRDefault="004373CD" w:rsidP="005C0B73">
      <w:pPr>
        <w:pStyle w:val="Body"/>
        <w:spacing w:after="240" w:line="320" w:lineRule="exact"/>
        <w:rPr>
          <w:rFonts w:ascii="Tahoma" w:hAnsi="Tahoma"/>
          <w:i/>
          <w:sz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B16FBC">
        <w:rPr>
          <w:rFonts w:ascii="Tahoma" w:hAnsi="Tahoma" w:cs="Tahoma"/>
          <w:sz w:val="22"/>
          <w:szCs w:val="22"/>
        </w:rPr>
        <w:t>6</w:t>
      </w:r>
      <w:r w:rsidR="00F15372" w:rsidRPr="009375DA">
        <w:rPr>
          <w:rFonts w:ascii="Tahoma" w:hAnsi="Tahoma" w:cs="Tahoma"/>
          <w:sz w:val="22"/>
          <w:szCs w:val="22"/>
        </w:rPr>
        <w:t>ª (</w:t>
      </w:r>
      <w:r w:rsidR="00B16FBC">
        <w:rPr>
          <w:rFonts w:ascii="Tahoma" w:hAnsi="Tahoma" w:cs="Tahoma"/>
          <w:sz w:val="22"/>
          <w:szCs w:val="22"/>
        </w:rPr>
        <w:t>Sexta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w:t>
      </w:r>
      <w:r w:rsidR="00B16FBC">
        <w:rPr>
          <w:rFonts w:ascii="Tahoma" w:hAnsi="Tahoma" w:cs="Tahoma"/>
          <w:sz w:val="22"/>
          <w:szCs w:val="22"/>
        </w:rPr>
        <w:t>Colocação Privada</w:t>
      </w:r>
      <w:r w:rsidR="00F15372" w:rsidRPr="009375DA">
        <w:rPr>
          <w:rFonts w:ascii="Tahoma" w:hAnsi="Tahoma" w:cs="Tahoma"/>
          <w:sz w:val="22"/>
          <w:szCs w:val="22"/>
        </w:rPr>
        <w:t xml:space="preserve">,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4B039DC7" w14:textId="77777777" w:rsidR="00F21945" w:rsidRDefault="00F21945"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64C8AB77" w14:textId="2B6D1B6A" w:rsidR="004373CD" w:rsidRPr="009375DA" w:rsidRDefault="001D244F" w:rsidP="00E3771F">
      <w:pPr>
        <w:pStyle w:val="Level1"/>
        <w:numPr>
          <w:ilvl w:val="1"/>
          <w:numId w:val="12"/>
        </w:numPr>
        <w:tabs>
          <w:tab w:val="left" w:pos="1134"/>
        </w:tabs>
        <w:spacing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C21AD4" w:rsidRPr="009375DA">
        <w:rPr>
          <w:rFonts w:ascii="Tahoma" w:hAnsi="Tahoma" w:cs="Tahoma"/>
          <w:b w:val="0"/>
          <w:szCs w:val="22"/>
        </w:rPr>
        <w:t>[●]</w:t>
      </w:r>
      <w:r w:rsidRPr="009375DA">
        <w:rPr>
          <w:rFonts w:ascii="Tahoma" w:hAnsi="Tahoma" w:cs="Tahoma"/>
          <w:b w:val="0"/>
          <w:szCs w:val="22"/>
        </w:rPr>
        <w:t xml:space="preserve"> de </w:t>
      </w:r>
      <w:r w:rsidR="00BB5FC3" w:rsidRPr="009375DA">
        <w:rPr>
          <w:rFonts w:ascii="Tahoma" w:hAnsi="Tahoma" w:cs="Tahoma"/>
          <w:b w:val="0"/>
          <w:szCs w:val="22"/>
        </w:rPr>
        <w:t>[●]</w:t>
      </w:r>
      <w:r w:rsidR="00BB5FC3">
        <w:rPr>
          <w:rFonts w:ascii="Tahoma" w:hAnsi="Tahoma" w:cs="Tahoma"/>
          <w:b w:val="0"/>
          <w:szCs w:val="22"/>
        </w:rPr>
        <w:t xml:space="preserve"> </w:t>
      </w:r>
      <w:r w:rsidRPr="009375DA">
        <w:rPr>
          <w:rFonts w:ascii="Tahoma" w:hAnsi="Tahoma" w:cs="Tahoma"/>
          <w:b w:val="0"/>
          <w:szCs w:val="22"/>
        </w:rPr>
        <w:t>de 20</w:t>
      </w:r>
      <w:r w:rsidR="00493817" w:rsidRPr="009375DA">
        <w:rPr>
          <w:rFonts w:ascii="Tahoma" w:hAnsi="Tahoma" w:cs="Tahoma"/>
          <w:b w:val="0"/>
          <w:szCs w:val="22"/>
        </w:rPr>
        <w:t>19</w:t>
      </w:r>
      <w:r w:rsidRPr="009375DA">
        <w:rPr>
          <w:rFonts w:ascii="Tahoma" w:hAnsi="Tahoma" w:cs="Tahoma"/>
          <w:b w:val="0"/>
          <w:szCs w:val="22"/>
        </w:rPr>
        <w:t xml:space="preserve"> (“</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B16FBC">
        <w:rPr>
          <w:rFonts w:ascii="Tahoma" w:hAnsi="Tahoma" w:cs="Tahoma"/>
          <w:b w:val="0"/>
          <w:szCs w:val="22"/>
        </w:rPr>
        <w:t>6</w:t>
      </w:r>
      <w:r w:rsidRPr="009375DA">
        <w:rPr>
          <w:rFonts w:ascii="Tahoma" w:hAnsi="Tahoma" w:cs="Tahoma"/>
          <w:b w:val="0"/>
          <w:szCs w:val="22"/>
        </w:rPr>
        <w:t>ª (</w:t>
      </w:r>
      <w:r w:rsidR="00B16FBC">
        <w:rPr>
          <w:rFonts w:ascii="Tahoma" w:hAnsi="Tahoma" w:cs="Tahoma"/>
          <w:b w:val="0"/>
          <w:szCs w:val="22"/>
        </w:rPr>
        <w:t>sexta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xml:space="preserve">, em </w:t>
      </w:r>
      <w:r w:rsidRPr="009375DA">
        <w:rPr>
          <w:rFonts w:ascii="Tahoma" w:hAnsi="Tahoma" w:cs="Tahoma"/>
          <w:b w:val="0"/>
          <w:szCs w:val="22"/>
        </w:rPr>
        <w:lastRenderedPageBreak/>
        <w:t>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para </w:t>
      </w:r>
      <w:r w:rsidR="00432E82">
        <w:rPr>
          <w:rFonts w:ascii="Tahoma" w:hAnsi="Tahoma" w:cs="Tahoma"/>
          <w:b w:val="0"/>
          <w:szCs w:val="22"/>
        </w:rPr>
        <w:t>colocação privada</w:t>
      </w:r>
      <w:bookmarkStart w:id="7" w:name="_DV_M28"/>
      <w:bookmarkEnd w:id="7"/>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w:t>
      </w:r>
      <w:proofErr w:type="spellStart"/>
      <w:r w:rsidR="00AB61CC">
        <w:rPr>
          <w:rFonts w:ascii="Tahoma" w:hAnsi="Tahoma" w:cs="Tahoma"/>
          <w:szCs w:val="22"/>
        </w:rPr>
        <w:t>ii</w:t>
      </w:r>
      <w:proofErr w:type="spellEnd"/>
      <w:r w:rsidR="004D01C6" w:rsidRPr="00BB5FC3">
        <w:rPr>
          <w:rFonts w:ascii="Tahoma" w:hAnsi="Tahoma" w:cs="Tahoma"/>
          <w:szCs w:val="22"/>
        </w:rPr>
        <w:t>)</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0166DBB6"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8"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8"/>
    </w:p>
    <w:p w14:paraId="620782AC"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A Emissão </w:t>
      </w:r>
      <w:r w:rsidR="00CB50C0">
        <w:rPr>
          <w:rFonts w:ascii="Tahoma" w:hAnsi="Tahoma" w:cs="Tahoma"/>
          <w:sz w:val="22"/>
          <w:szCs w:val="22"/>
        </w:rPr>
        <w:t>será realizada</w:t>
      </w:r>
      <w:r w:rsidRPr="009375DA">
        <w:rPr>
          <w:rFonts w:ascii="Tahoma" w:hAnsi="Tahoma" w:cs="Tahoma"/>
          <w:sz w:val="22"/>
          <w:szCs w:val="22"/>
        </w:rPr>
        <w:t xml:space="preserve"> com observância aos seguintes requisitos:</w:t>
      </w:r>
    </w:p>
    <w:p w14:paraId="552CEB1C" w14:textId="77777777" w:rsidR="004373CD"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37446252" w14:textId="77777777" w:rsidR="00582346" w:rsidRPr="002D7BB6" w:rsidRDefault="0058234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r w:rsidRPr="000F422B">
        <w:rPr>
          <w:rFonts w:ascii="Tahoma" w:hAnsi="Tahoma" w:cs="Tahoma"/>
          <w:b w:val="0"/>
          <w:szCs w:val="22"/>
        </w:rPr>
        <w:t>JUCE</w:t>
      </w:r>
      <w:r w:rsidR="00C21AD4" w:rsidRPr="000F422B">
        <w:rPr>
          <w:rFonts w:ascii="Tahoma" w:hAnsi="Tahoma" w:cs="Tahoma"/>
          <w:b w:val="0"/>
          <w:szCs w:val="22"/>
        </w:rPr>
        <w:t>MG</w:t>
      </w:r>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proofErr w:type="spellStart"/>
      <w:r w:rsidRPr="002D7BB6">
        <w:rPr>
          <w:rFonts w:ascii="Tahoma" w:hAnsi="Tahoma" w:cs="Tahoma"/>
          <w:b w:val="0"/>
          <w:szCs w:val="22"/>
          <w:u w:val="single"/>
        </w:rPr>
        <w:t>DOE</w:t>
      </w:r>
      <w:r w:rsidR="0074598D" w:rsidRPr="002D7BB6">
        <w:rPr>
          <w:rFonts w:ascii="Tahoma" w:hAnsi="Tahoma" w:cs="Tahoma"/>
          <w:b w:val="0"/>
          <w:szCs w:val="22"/>
          <w:u w:val="single"/>
        </w:rPr>
        <w:t>MG</w:t>
      </w:r>
      <w:proofErr w:type="spellEnd"/>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00BB5FC3" w:rsidRPr="005C0B73">
        <w:rPr>
          <w:rFonts w:ascii="Tahoma" w:hAnsi="Tahoma"/>
          <w:b w:val="0"/>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557CB2C3"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9" w:name="_Ref531628622"/>
      <w:r w:rsidRPr="009375DA">
        <w:rPr>
          <w:rFonts w:ascii="Tahoma" w:hAnsi="Tahoma" w:cs="Tahoma"/>
          <w:szCs w:val="22"/>
        </w:rPr>
        <w:t>Inscrição desta Escritura de Emissão</w:t>
      </w:r>
      <w:bookmarkEnd w:id="9"/>
    </w:p>
    <w:p w14:paraId="2BE2CDEA" w14:textId="77777777" w:rsidR="004373CD" w:rsidRPr="00DA1636"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e seus eventuais aditamentos serão inscritos na JUCE</w:t>
      </w:r>
      <w:r w:rsidR="0074598D" w:rsidRPr="002D7BB6">
        <w:rPr>
          <w:rFonts w:ascii="Tahoma" w:hAnsi="Tahoma" w:cs="Tahoma"/>
          <w:b w:val="0"/>
          <w:szCs w:val="22"/>
        </w:rPr>
        <w:t>MG</w:t>
      </w:r>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DA1636" w:rsidRPr="00DA1636">
        <w:rPr>
          <w:rFonts w:ascii="Tahoma" w:hAnsi="Tahoma" w:cs="Tahoma"/>
          <w:b w:val="0"/>
          <w:szCs w:val="22"/>
        </w:rPr>
        <w:t>A Emissor</w:t>
      </w:r>
      <w:r w:rsidR="00DA1636">
        <w:rPr>
          <w:rFonts w:ascii="Tahoma" w:hAnsi="Tahoma" w:cs="Tahoma"/>
          <w:b w:val="0"/>
          <w:szCs w:val="22"/>
        </w:rPr>
        <w:t xml:space="preserve">a </w:t>
      </w:r>
      <w:r w:rsidR="00DA1636" w:rsidRPr="00DA1636">
        <w:rPr>
          <w:rFonts w:ascii="Tahoma" w:hAnsi="Tahoma" w:cs="Tahoma"/>
          <w:b w:val="0"/>
          <w:szCs w:val="22"/>
        </w:rPr>
        <w:t>encaminhará ao Agente Fiduciário uma via eletrônica (</w:t>
      </w:r>
      <w:proofErr w:type="spellStart"/>
      <w:r w:rsidR="00DA1636" w:rsidRPr="00DA1636">
        <w:rPr>
          <w:rFonts w:ascii="Tahoma" w:hAnsi="Tahoma" w:cs="Tahoma"/>
          <w:b w:val="0"/>
          <w:szCs w:val="22"/>
        </w:rPr>
        <w:t>pdf</w:t>
      </w:r>
      <w:proofErr w:type="spellEnd"/>
      <w:r w:rsidR="00DA1636" w:rsidRPr="00DA1636">
        <w:rPr>
          <w:rFonts w:ascii="Tahoma" w:hAnsi="Tahoma" w:cs="Tahoma"/>
          <w:b w:val="0"/>
          <w:szCs w:val="22"/>
        </w:rPr>
        <w:t>) da Escritura de Emissão e de seus</w:t>
      </w:r>
      <w:r w:rsidR="00DA1636">
        <w:rPr>
          <w:rFonts w:ascii="Tahoma" w:hAnsi="Tahoma" w:cs="Tahoma"/>
          <w:b w:val="0"/>
          <w:szCs w:val="22"/>
        </w:rPr>
        <w:t xml:space="preserve"> </w:t>
      </w:r>
      <w:r w:rsidR="00DA1636" w:rsidRPr="00DA1636">
        <w:rPr>
          <w:rFonts w:ascii="Tahoma" w:hAnsi="Tahoma" w:cs="Tahoma"/>
          <w:b w:val="0"/>
          <w:szCs w:val="22"/>
        </w:rPr>
        <w:t>eventuais aditamentos, contendo a chancela digital da JUCEMG, em até 3 (três) Dias Úteis a</w:t>
      </w:r>
      <w:r w:rsidR="00DA1636">
        <w:rPr>
          <w:rFonts w:ascii="Tahoma" w:hAnsi="Tahoma" w:cs="Tahoma"/>
          <w:b w:val="0"/>
          <w:szCs w:val="22"/>
        </w:rPr>
        <w:t xml:space="preserve"> </w:t>
      </w:r>
      <w:r w:rsidR="00DA1636" w:rsidRPr="00DA1636">
        <w:rPr>
          <w:rFonts w:ascii="Tahoma" w:hAnsi="Tahoma" w:cs="Tahoma"/>
          <w:b w:val="0"/>
          <w:szCs w:val="22"/>
        </w:rPr>
        <w:t>contar da inscrição do respectivo documento na JUCEMG</w:t>
      </w:r>
      <w:r w:rsidR="00DA1636">
        <w:rPr>
          <w:rFonts w:ascii="Tahoma" w:hAnsi="Tahoma" w:cs="Tahoma"/>
          <w:b w:val="0"/>
          <w:szCs w:val="22"/>
        </w:rPr>
        <w:t>.</w:t>
      </w:r>
    </w:p>
    <w:p w14:paraId="37025324" w14:textId="77777777" w:rsidR="0074598D" w:rsidRPr="002D7BB6" w:rsidRDefault="0074598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0" w:name="_Ref18860213"/>
      <w:r w:rsidRPr="009375DA">
        <w:rPr>
          <w:rFonts w:ascii="Tahoma" w:hAnsi="Tahoma" w:cs="Tahoma"/>
          <w:szCs w:val="22"/>
        </w:rPr>
        <w:t>Constituição da Garantia</w:t>
      </w:r>
      <w:bookmarkEnd w:id="10"/>
    </w:p>
    <w:p w14:paraId="6F3C4A57"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CB50C0">
        <w:rPr>
          <w:rFonts w:ascii="Tahoma" w:hAnsi="Tahoma" w:cs="Tahoma"/>
          <w:b w:val="0"/>
          <w:szCs w:val="22"/>
        </w:rPr>
        <w:t>5</w:t>
      </w:r>
      <w:r w:rsidRPr="00BB5FC3">
        <w:rPr>
          <w:rFonts w:ascii="Tahoma" w:hAnsi="Tahoma" w:cs="Tahoma"/>
          <w:b w:val="0"/>
          <w:szCs w:val="22"/>
        </w:rPr>
        <w:t xml:space="preserve"> (</w:t>
      </w:r>
      <w:r w:rsidR="00CB50C0">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76FCE9A2"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BB5FC3">
        <w:rPr>
          <w:rFonts w:ascii="Tahoma" w:hAnsi="Tahoma" w:cs="Tahoma"/>
          <w:b w:val="0"/>
          <w:szCs w:val="22"/>
        </w:rPr>
        <w:t>CCR S.A. (“</w:t>
      </w:r>
      <w:r w:rsidR="006B67E9" w:rsidRPr="00BB5FC3">
        <w:rPr>
          <w:rFonts w:ascii="Tahoma" w:hAnsi="Tahoma" w:cs="Tahoma"/>
          <w:b w:val="0"/>
          <w:szCs w:val="22"/>
          <w:u w:val="single"/>
        </w:rPr>
        <w:t>CCR</w:t>
      </w:r>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5F9BD9C5" w14:textId="77777777" w:rsidR="00A43177" w:rsidRPr="002D7BB6" w:rsidRDefault="00A43177"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11" w:name="_DV_M23"/>
      <w:bookmarkEnd w:id="11"/>
      <w:r w:rsidRPr="009375DA">
        <w:rPr>
          <w:rFonts w:ascii="Tahoma" w:hAnsi="Tahoma" w:cs="Tahoma"/>
          <w:szCs w:val="22"/>
        </w:rPr>
        <w:t>Distribuição, Negociação e Liquidação Financeira</w:t>
      </w:r>
    </w:p>
    <w:p w14:paraId="78FE4663" w14:textId="6B28C134" w:rsidR="00A43177" w:rsidRPr="00BB5FC3"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2" w:name="_DV_M24"/>
      <w:bookmarkEnd w:id="12"/>
      <w:r w:rsidRPr="00AB58C5">
        <w:rPr>
          <w:rFonts w:ascii="Tahoma" w:hAnsi="Tahoma" w:cs="Tahoma"/>
          <w:b w:val="0"/>
          <w:szCs w:val="22"/>
        </w:rPr>
        <w:t xml:space="preserve">As Debêntures serão registradas em nome do Debenturista na B3 S.A. – Brasil, Bolsa e Balcão – Segmento </w:t>
      </w:r>
      <w:proofErr w:type="spellStart"/>
      <w:r w:rsidRPr="00AB58C5">
        <w:rPr>
          <w:rFonts w:ascii="Tahoma" w:hAnsi="Tahoma" w:cs="Tahoma"/>
          <w:b w:val="0"/>
          <w:szCs w:val="22"/>
        </w:rPr>
        <w:t>Cetip</w:t>
      </w:r>
      <w:proofErr w:type="spellEnd"/>
      <w:r w:rsidRPr="00AB58C5">
        <w:rPr>
          <w:rFonts w:ascii="Tahoma" w:hAnsi="Tahoma" w:cs="Tahoma"/>
          <w:b w:val="0"/>
          <w:szCs w:val="22"/>
        </w:rPr>
        <w:t xml:space="preserve"> </w:t>
      </w:r>
      <w:proofErr w:type="spellStart"/>
      <w:r w:rsidRPr="00AB58C5">
        <w:rPr>
          <w:rFonts w:ascii="Tahoma" w:hAnsi="Tahoma" w:cs="Tahoma"/>
          <w:b w:val="0"/>
          <w:szCs w:val="22"/>
        </w:rPr>
        <w:t>UTVM</w:t>
      </w:r>
      <w:proofErr w:type="spellEnd"/>
      <w:r w:rsidRPr="00AB58C5">
        <w:rPr>
          <w:rFonts w:ascii="Tahoma" w:hAnsi="Tahoma" w:cs="Tahoma"/>
          <w:b w:val="0"/>
          <w:szCs w:val="22"/>
        </w:rPr>
        <w:t> ("</w:t>
      </w:r>
      <w:r w:rsidRPr="00AB58C5">
        <w:rPr>
          <w:rFonts w:ascii="Tahoma" w:hAnsi="Tahoma" w:cs="Tahoma"/>
          <w:b w:val="0"/>
          <w:szCs w:val="22"/>
          <w:u w:val="single"/>
        </w:rPr>
        <w:t>B3</w:t>
      </w:r>
      <w:r w:rsidRPr="00AB58C5">
        <w:rPr>
          <w:rFonts w:ascii="Tahoma" w:hAnsi="Tahoma" w:cs="Tahoma"/>
          <w:b w:val="0"/>
          <w:szCs w:val="22"/>
        </w:rPr>
        <w:t xml:space="preserve">"), sendo a liquidação financeira dos eventos realizada através da B3, considerando que as Debêntures estejam registradas em nome do Debenturista na data de cada evento de pagamento pela Emissora e nos termos desta Escritura de Emissão, observado o disposto no item </w:t>
      </w:r>
      <w:r w:rsidR="007A60D5">
        <w:rPr>
          <w:rFonts w:ascii="Tahoma" w:hAnsi="Tahoma" w:cs="Tahoma"/>
          <w:b w:val="0"/>
          <w:szCs w:val="22"/>
        </w:rPr>
        <w:fldChar w:fldCharType="begin"/>
      </w:r>
      <w:r w:rsidR="007A60D5">
        <w:rPr>
          <w:rFonts w:ascii="Tahoma" w:hAnsi="Tahoma" w:cs="Tahoma"/>
          <w:b w:val="0"/>
          <w:szCs w:val="22"/>
        </w:rPr>
        <w:instrText xml:space="preserve"> REF _Ref21343408 \n \p \h </w:instrText>
      </w:r>
      <w:r w:rsidR="007A60D5">
        <w:rPr>
          <w:rFonts w:ascii="Tahoma" w:hAnsi="Tahoma" w:cs="Tahoma"/>
          <w:b w:val="0"/>
          <w:szCs w:val="22"/>
        </w:rPr>
      </w:r>
      <w:r w:rsidR="007A60D5">
        <w:rPr>
          <w:rFonts w:ascii="Tahoma" w:hAnsi="Tahoma" w:cs="Tahoma"/>
          <w:b w:val="0"/>
          <w:szCs w:val="22"/>
        </w:rPr>
        <w:fldChar w:fldCharType="separate"/>
      </w:r>
      <w:r w:rsidR="00936F62">
        <w:rPr>
          <w:rFonts w:ascii="Tahoma" w:hAnsi="Tahoma" w:cs="Tahoma"/>
          <w:b w:val="0"/>
          <w:szCs w:val="22"/>
        </w:rPr>
        <w:t>5.9 abaixo</w:t>
      </w:r>
      <w:r w:rsidR="007A60D5">
        <w:rPr>
          <w:rFonts w:ascii="Tahoma" w:hAnsi="Tahoma" w:cs="Tahoma"/>
          <w:b w:val="0"/>
          <w:szCs w:val="22"/>
        </w:rPr>
        <w:fldChar w:fldCharType="end"/>
      </w:r>
      <w:r w:rsidRPr="00AB58C5">
        <w:rPr>
          <w:rFonts w:ascii="Tahoma" w:hAnsi="Tahoma" w:cs="Tahoma"/>
          <w:b w:val="0"/>
          <w:szCs w:val="22"/>
        </w:rPr>
        <w:t>. As Debêntures não serão depositadas para distribuição no mercado primário, negociação no mercado secundário ou qualquer forma de custódia eletrônica, seja em bolsa de valores ou mercado de balcão organizado</w:t>
      </w:r>
      <w:r w:rsidR="00A43177" w:rsidRPr="00BB5FC3">
        <w:rPr>
          <w:rFonts w:ascii="Tahoma" w:hAnsi="Tahoma" w:cs="Tahoma"/>
          <w:b w:val="0"/>
          <w:szCs w:val="22"/>
        </w:rPr>
        <w:t xml:space="preserve">. </w:t>
      </w:r>
    </w:p>
    <w:p w14:paraId="4DDF2C6A" w14:textId="77777777" w:rsidR="00E736BB" w:rsidRPr="00E736BB" w:rsidRDefault="00E736BB"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3" w:name="_DV_M25"/>
      <w:bookmarkStart w:id="14" w:name="_DV_M26"/>
      <w:bookmarkStart w:id="15" w:name="_DV_M27"/>
      <w:bookmarkStart w:id="16" w:name="_DV_M29"/>
      <w:bookmarkStart w:id="17" w:name="_DV_M30"/>
      <w:bookmarkStart w:id="18" w:name="_DV_M34"/>
      <w:bookmarkStart w:id="19" w:name="_DV_M35"/>
      <w:bookmarkStart w:id="20" w:name="_DV_M36"/>
      <w:bookmarkStart w:id="21" w:name="_DV_M37"/>
      <w:bookmarkEnd w:id="13"/>
      <w:bookmarkEnd w:id="14"/>
      <w:bookmarkEnd w:id="15"/>
      <w:bookmarkEnd w:id="16"/>
      <w:bookmarkEnd w:id="17"/>
      <w:bookmarkEnd w:id="18"/>
      <w:bookmarkEnd w:id="19"/>
      <w:bookmarkEnd w:id="20"/>
      <w:bookmarkEnd w:id="21"/>
      <w:r w:rsidRPr="00E736BB">
        <w:rPr>
          <w:rFonts w:ascii="Tahoma" w:hAnsi="Tahoma" w:cs="Tahoma"/>
          <w:szCs w:val="22"/>
        </w:rPr>
        <w:t xml:space="preserve">Inexigibilidade de Registro na CVM e na </w:t>
      </w:r>
      <w:r w:rsidRPr="00AB58C5">
        <w:rPr>
          <w:rFonts w:ascii="Tahoma" w:hAnsi="Tahoma" w:cs="Tahoma"/>
          <w:szCs w:val="22"/>
        </w:rPr>
        <w:t>ANBIMA</w:t>
      </w:r>
    </w:p>
    <w:p w14:paraId="05B7C071" w14:textId="77777777" w:rsidR="00E736BB" w:rsidRPr="00E736BB" w:rsidRDefault="00E736B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736BB">
        <w:rPr>
          <w:rFonts w:ascii="Tahoma" w:hAnsi="Tahoma" w:cs="Tahoma"/>
          <w:b w:val="0"/>
          <w:szCs w:val="22"/>
        </w:rPr>
        <w:t xml:space="preserve">A Emissão não será objeto de registro perante a </w:t>
      </w:r>
      <w:r w:rsidR="00AB58C5">
        <w:rPr>
          <w:rFonts w:ascii="Tahoma" w:hAnsi="Tahoma" w:cs="Tahoma"/>
          <w:b w:val="0"/>
          <w:szCs w:val="22"/>
        </w:rPr>
        <w:t>Comissão de Valores Mobiliários (“</w:t>
      </w:r>
      <w:r w:rsidRPr="00AB58C5">
        <w:rPr>
          <w:rFonts w:ascii="Tahoma" w:hAnsi="Tahoma" w:cs="Tahoma"/>
          <w:b w:val="0"/>
          <w:szCs w:val="22"/>
          <w:u w:val="single"/>
        </w:rPr>
        <w:t>CVM</w:t>
      </w:r>
      <w:r w:rsidR="00AB58C5">
        <w:rPr>
          <w:rFonts w:ascii="Tahoma" w:hAnsi="Tahoma" w:cs="Tahoma"/>
          <w:b w:val="0"/>
          <w:szCs w:val="22"/>
        </w:rPr>
        <w:t>”)</w:t>
      </w:r>
      <w:r w:rsidRPr="00E736BB">
        <w:rPr>
          <w:rFonts w:ascii="Tahoma" w:hAnsi="Tahoma" w:cs="Tahoma"/>
          <w:b w:val="0"/>
          <w:szCs w:val="22"/>
        </w:rPr>
        <w:t xml:space="preserve"> ou perante a </w:t>
      </w:r>
      <w:r w:rsidR="00AB58C5" w:rsidRPr="00AB58C5">
        <w:rPr>
          <w:rFonts w:ascii="Tahoma" w:hAnsi="Tahoma" w:cs="Tahoma"/>
          <w:b w:val="0"/>
          <w:szCs w:val="22"/>
        </w:rPr>
        <w:t>Associação Brasileira das Entidades dos Mercados Financeiro e de Capitais (“</w:t>
      </w:r>
      <w:r w:rsidR="00AB58C5" w:rsidRPr="00AB58C5">
        <w:rPr>
          <w:rFonts w:ascii="Tahoma" w:hAnsi="Tahoma" w:cs="Tahoma"/>
          <w:b w:val="0"/>
          <w:szCs w:val="22"/>
          <w:u w:val="single"/>
        </w:rPr>
        <w:t>ANBIMA</w:t>
      </w:r>
      <w:r w:rsidR="00AB58C5" w:rsidRPr="00AB58C5">
        <w:rPr>
          <w:rFonts w:ascii="Tahoma" w:hAnsi="Tahoma" w:cs="Tahoma"/>
          <w:b w:val="0"/>
          <w:szCs w:val="22"/>
        </w:rPr>
        <w:t>”)</w:t>
      </w:r>
      <w:r w:rsidRPr="00E736BB">
        <w:rPr>
          <w:rFonts w:ascii="Tahoma" w:hAnsi="Tahoma" w:cs="Tahoma"/>
          <w:b w:val="0"/>
          <w:szCs w:val="22"/>
        </w:rPr>
        <w:t xml:space="preserve">, uma vez que as Debêntures serão objeto de colocação privada, sem </w:t>
      </w:r>
      <w:r w:rsidRPr="005C0B73">
        <w:rPr>
          <w:rFonts w:ascii="Tahoma" w:hAnsi="Tahoma"/>
        </w:rPr>
        <w:t>(</w:t>
      </w:r>
      <w:r w:rsidR="0086545D" w:rsidRPr="0086545D">
        <w:rPr>
          <w:rFonts w:ascii="Tahoma" w:hAnsi="Tahoma" w:cs="Tahoma"/>
          <w:szCs w:val="22"/>
        </w:rPr>
        <w:t>i</w:t>
      </w:r>
      <w:r w:rsidRPr="005C0B73">
        <w:rPr>
          <w:rFonts w:ascii="Tahoma" w:hAnsi="Tahoma"/>
        </w:rPr>
        <w:t>)</w:t>
      </w:r>
      <w:r w:rsidRPr="00E736BB">
        <w:rPr>
          <w:rFonts w:ascii="Tahoma" w:hAnsi="Tahoma" w:cs="Tahoma"/>
          <w:b w:val="0"/>
          <w:szCs w:val="22"/>
        </w:rPr>
        <w:t xml:space="preserve"> a intermediação de instituições integrantes do sistema de distribuição de valores mobiliários; ou </w:t>
      </w:r>
      <w:r w:rsidRPr="005C0B73">
        <w:rPr>
          <w:rFonts w:ascii="Tahoma" w:hAnsi="Tahoma"/>
        </w:rPr>
        <w:t>(</w:t>
      </w:r>
      <w:proofErr w:type="spellStart"/>
      <w:r w:rsidR="0086545D" w:rsidRPr="0086545D">
        <w:rPr>
          <w:rFonts w:ascii="Tahoma" w:hAnsi="Tahoma" w:cs="Tahoma"/>
          <w:szCs w:val="22"/>
        </w:rPr>
        <w:t>ii</w:t>
      </w:r>
      <w:proofErr w:type="spellEnd"/>
      <w:r w:rsidRPr="005C0B73">
        <w:rPr>
          <w:rFonts w:ascii="Tahoma" w:hAnsi="Tahoma"/>
        </w:rPr>
        <w:t>)</w:t>
      </w:r>
      <w:r w:rsidRPr="00E736BB">
        <w:rPr>
          <w:rFonts w:ascii="Tahoma" w:hAnsi="Tahoma" w:cs="Tahoma"/>
          <w:b w:val="0"/>
          <w:szCs w:val="22"/>
        </w:rPr>
        <w:t xml:space="preserve"> qualquer esforço de venda perante investidores indeterminados.</w:t>
      </w:r>
    </w:p>
    <w:p w14:paraId="755E720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2" w:name="_Ref404004715"/>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22"/>
    </w:p>
    <w:p w14:paraId="4349ABF2" w14:textId="77777777" w:rsidR="00A43177"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w:t>
      </w:r>
      <w:proofErr w:type="spellEnd"/>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ii</w:t>
      </w:r>
      <w:proofErr w:type="spellEnd"/>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w:t>
      </w:r>
      <w:proofErr w:type="spellStart"/>
      <w:r w:rsidR="000F422B" w:rsidRPr="000F422B">
        <w:rPr>
          <w:rFonts w:ascii="Tahoma" w:hAnsi="Tahoma" w:cs="Tahoma"/>
          <w:szCs w:val="22"/>
        </w:rPr>
        <w:t>iv</w:t>
      </w:r>
      <w:proofErr w:type="spellEnd"/>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p>
    <w:p w14:paraId="7C56334F"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3"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23"/>
    </w:p>
    <w:p w14:paraId="11FB5A15" w14:textId="3128F013" w:rsidR="004373CD" w:rsidRDefault="008E775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4" w:name="_Ref20303693"/>
      <w:bookmarkStart w:id="25"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DA1636">
        <w:rPr>
          <w:rFonts w:ascii="Tahoma" w:hAnsi="Tahoma" w:cs="Tahoma"/>
          <w:b w:val="0"/>
          <w:szCs w:val="22"/>
        </w:rPr>
        <w:t>dire</w:t>
      </w:r>
      <w:r w:rsidR="00172961">
        <w:rPr>
          <w:rFonts w:ascii="Tahoma" w:hAnsi="Tahoma" w:cs="Tahoma"/>
          <w:b w:val="0"/>
          <w:szCs w:val="22"/>
        </w:rPr>
        <w:t xml:space="preserv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72961" w:rsidRPr="00172961">
        <w:rPr>
          <w:rFonts w:ascii="Tahoma" w:hAnsi="Tahoma" w:cs="Tahoma"/>
          <w:b w:val="0"/>
          <w:szCs w:val="22"/>
        </w:rPr>
        <w:t>pagamento de juros,</w:t>
      </w:r>
      <w:r w:rsidR="00172961" w:rsidRPr="005C0B73">
        <w:rPr>
          <w:rFonts w:ascii="Tahoma" w:hAnsi="Tahoma"/>
          <w:b w:val="0"/>
        </w:rPr>
        <w:t xml:space="preserve"> </w:t>
      </w:r>
      <w:r w:rsidR="001A3B87">
        <w:rPr>
          <w:rFonts w:ascii="Tahoma" w:hAnsi="Tahoma" w:cs="Tahoma"/>
          <w:b w:val="0"/>
          <w:szCs w:val="22"/>
        </w:rPr>
        <w:t>pagamento</w:t>
      </w:r>
      <w:r w:rsidR="00936F62">
        <w:rPr>
          <w:rFonts w:ascii="Tahoma" w:hAnsi="Tahoma" w:cs="Tahoma"/>
          <w:b w:val="0"/>
          <w:szCs w:val="22"/>
        </w:rPr>
        <w:t xml:space="preserve"> antecipado</w:t>
      </w:r>
      <w:r w:rsidR="001A3B87">
        <w:rPr>
          <w:rFonts w:ascii="Tahoma" w:hAnsi="Tahoma" w:cs="Tahoma"/>
          <w:b w:val="0"/>
          <w:szCs w:val="22"/>
        </w:rPr>
        <w:t xml:space="preserve">, </w:t>
      </w:r>
      <w:r w:rsidR="00936F62">
        <w:rPr>
          <w:rFonts w:ascii="Tahoma" w:hAnsi="Tahoma" w:cs="Tahoma"/>
          <w:b w:val="0"/>
          <w:szCs w:val="22"/>
        </w:rPr>
        <w:t>resgate antecipado total</w:t>
      </w:r>
      <w:r w:rsidR="00A03866">
        <w:rPr>
          <w:rFonts w:ascii="Tahoma" w:hAnsi="Tahoma" w:cs="Tahoma"/>
          <w:b w:val="0"/>
          <w:szCs w:val="22"/>
        </w:rPr>
        <w:t xml:space="preserve"> ou parcial</w:t>
      </w:r>
      <w:r w:rsidR="00CA7822">
        <w:rPr>
          <w:rFonts w:ascii="Tahoma" w:hAnsi="Tahoma" w:cs="Tahoma"/>
          <w:b w:val="0"/>
          <w:szCs w:val="22"/>
        </w:rPr>
        <w:t>,</w:t>
      </w:r>
      <w:r w:rsidR="00936F62">
        <w:rPr>
          <w:rFonts w:ascii="Tahoma" w:hAnsi="Tahoma" w:cs="Tahoma"/>
          <w:b w:val="0"/>
          <w:szCs w:val="22"/>
        </w:rPr>
        <w:t xml:space="preserve"> </w:t>
      </w:r>
      <w:r w:rsidR="00CA7822">
        <w:rPr>
          <w:rFonts w:ascii="Tahoma" w:hAnsi="Tahoma" w:cs="Tahoma"/>
          <w:b w:val="0"/>
          <w:szCs w:val="22"/>
        </w:rPr>
        <w:t xml:space="preserve">ou </w:t>
      </w:r>
      <w:r w:rsidR="00936F62">
        <w:rPr>
          <w:rFonts w:ascii="Tahoma" w:hAnsi="Tahoma" w:cs="Tahoma"/>
          <w:b w:val="0"/>
          <w:szCs w:val="22"/>
        </w:rPr>
        <w:t xml:space="preserve">amortização extraordinária, </w:t>
      </w:r>
      <w:r w:rsidR="00172961">
        <w:rPr>
          <w:rFonts w:ascii="Tahoma" w:hAnsi="Tahoma" w:cs="Tahoma"/>
          <w:b w:val="0"/>
          <w:szCs w:val="22"/>
        </w:rPr>
        <w:t xml:space="preserve">a exclusivo critério da Emissora,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14F32" w:rsidRPr="00F14F32">
        <w:rPr>
          <w:rFonts w:ascii="Tahoma" w:hAnsi="Tahoma" w:cs="Tahoma"/>
          <w:b w:val="0"/>
          <w:szCs w:val="22"/>
        </w:rPr>
        <w:t>da</w:t>
      </w:r>
      <w:r w:rsidR="00F14F32" w:rsidRPr="005C0B73">
        <w:rPr>
          <w:rFonts w:ascii="Tahoma" w:hAnsi="Tahoma"/>
          <w:b w:val="0"/>
        </w:rPr>
        <w:t xml:space="preserve"> </w:t>
      </w:r>
      <w:r w:rsidR="0096406B" w:rsidRPr="00F14F32">
        <w:rPr>
          <w:rFonts w:ascii="Tahoma" w:hAnsi="Tahoma" w:cs="Tahoma"/>
          <w:b w:val="0"/>
          <w:szCs w:val="22"/>
        </w:rPr>
        <w:t>Cédula</w:t>
      </w:r>
      <w:r w:rsidR="0096406B" w:rsidRPr="0096406B">
        <w:rPr>
          <w:rFonts w:ascii="Tahoma" w:hAnsi="Tahoma" w:cs="Tahoma"/>
          <w:b w:val="0"/>
          <w:szCs w:val="22"/>
        </w:rPr>
        <w:t xml:space="preserve">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96406B">
        <w:rPr>
          <w:rFonts w:ascii="Tahoma" w:hAnsi="Tahoma" w:cs="Tahoma"/>
          <w:b w:val="0"/>
          <w:szCs w:val="22"/>
        </w:rPr>
        <w:t xml:space="preserve">; </w:t>
      </w:r>
      <w:r w:rsidR="00172961" w:rsidRPr="00172961">
        <w:rPr>
          <w:rFonts w:ascii="Tahoma" w:hAnsi="Tahoma" w:cs="Tahoma"/>
          <w:szCs w:val="22"/>
        </w:rPr>
        <w:t>(d)</w:t>
      </w:r>
      <w:r w:rsidR="00172961" w:rsidRPr="005C0B73">
        <w:rPr>
          <w:rFonts w:ascii="Tahoma" w:hAnsi="Tahoma"/>
        </w:rPr>
        <w:t xml:space="preserve"> </w:t>
      </w:r>
      <w:r w:rsidR="00172961">
        <w:rPr>
          <w:rFonts w:ascii="Tahoma" w:hAnsi="Tahoma" w:cs="Tahoma"/>
          <w:b w:val="0"/>
          <w:szCs w:val="22"/>
        </w:rPr>
        <w:t xml:space="preserve">das demais dívidas do grupo Andrade Gutierrez tomadas com o Banco Bradesco S.A. </w:t>
      </w:r>
      <w:r w:rsidR="00172961">
        <w:rPr>
          <w:rFonts w:ascii="Tahoma" w:hAnsi="Tahoma" w:cs="Tahoma"/>
          <w:b w:val="0"/>
          <w:szCs w:val="22"/>
        </w:rPr>
        <w:lastRenderedPageBreak/>
        <w:t xml:space="preserve">e/ou com o Banco do Brasil S.A.; </w:t>
      </w:r>
      <w:r w:rsidR="00172961" w:rsidRPr="00172961">
        <w:rPr>
          <w:rFonts w:ascii="Tahoma" w:hAnsi="Tahoma" w:cs="Tahoma"/>
          <w:szCs w:val="22"/>
        </w:rPr>
        <w:t>(e)</w:t>
      </w:r>
      <w:r w:rsidR="00172961">
        <w:rPr>
          <w:rFonts w:ascii="Tahoma" w:hAnsi="Tahoma" w:cs="Tahoma"/>
          <w:b w:val="0"/>
          <w:szCs w:val="22"/>
        </w:rPr>
        <w:t xml:space="preserve"> se o caso, o reembolso da Emissora pelos juros devidos e pagos pela Emissora em 2 de novembro de 2019 em relação às debêntures da 4ª Emissão; </w:t>
      </w:r>
      <w:r w:rsidR="0096406B" w:rsidRPr="0096406B">
        <w:rPr>
          <w:rFonts w:ascii="Tahoma" w:hAnsi="Tahoma" w:cs="Tahoma"/>
          <w:szCs w:val="22"/>
        </w:rPr>
        <w:t>(</w:t>
      </w:r>
      <w:proofErr w:type="spellStart"/>
      <w:r w:rsidR="0096406B" w:rsidRPr="0096406B">
        <w:rPr>
          <w:rFonts w:ascii="Tahoma" w:hAnsi="Tahoma" w:cs="Tahoma"/>
          <w:szCs w:val="22"/>
        </w:rPr>
        <w:t>i</w:t>
      </w:r>
      <w:r w:rsidR="001A3B87">
        <w:rPr>
          <w:rFonts w:ascii="Tahoma" w:hAnsi="Tahoma" w:cs="Tahoma"/>
          <w:szCs w:val="22"/>
        </w:rPr>
        <w:t>i</w:t>
      </w:r>
      <w:proofErr w:type="spellEnd"/>
      <w:r w:rsidR="0096406B" w:rsidRPr="0096406B">
        <w:rPr>
          <w:rFonts w:ascii="Tahoma" w:hAnsi="Tahoma" w:cs="Tahoma"/>
          <w:szCs w:val="22"/>
        </w:rPr>
        <w:t>)</w:t>
      </w:r>
      <w:r w:rsidR="0096406B">
        <w:rPr>
          <w:rFonts w:ascii="Tahoma" w:hAnsi="Tahoma" w:cs="Tahoma"/>
          <w:b w:val="0"/>
          <w:szCs w:val="22"/>
        </w:rPr>
        <w:t> </w:t>
      </w:r>
      <w:r w:rsidR="00936F62">
        <w:rPr>
          <w:rFonts w:ascii="Tahoma" w:hAnsi="Tahoma" w:cs="Tahoma"/>
          <w:b w:val="0"/>
          <w:szCs w:val="22"/>
        </w:rPr>
        <w:t>pagamento antecipado</w:t>
      </w:r>
      <w:r w:rsidR="001A3B87" w:rsidRPr="001A3B87">
        <w:rPr>
          <w:rFonts w:ascii="Tahoma" w:hAnsi="Tahoma" w:cs="Tahoma"/>
          <w:b w:val="0"/>
          <w:szCs w:val="22"/>
        </w:rPr>
        <w:t>, resgate ou amortização</w:t>
      </w:r>
      <w:r w:rsidR="001A3B87" w:rsidRPr="005C0B73" w:rsidDel="001A3B87">
        <w:rPr>
          <w:rFonts w:ascii="Tahoma" w:hAnsi="Tahoma"/>
        </w:rPr>
        <w:t xml:space="preserve"> </w:t>
      </w:r>
      <w:r w:rsidR="00F14F32" w:rsidRPr="00F14F32">
        <w:rPr>
          <w:rFonts w:ascii="Tahoma" w:hAnsi="Tahoma" w:cs="Tahoma"/>
          <w:b w:val="0"/>
          <w:szCs w:val="22"/>
        </w:rPr>
        <w:t xml:space="preserve">parcial </w:t>
      </w:r>
      <w:r w:rsidR="0096406B" w:rsidRPr="00F14F32">
        <w:rPr>
          <w:rFonts w:ascii="Tahoma" w:hAnsi="Tahoma" w:cs="Tahoma"/>
          <w:b w:val="0"/>
        </w:rPr>
        <w:t>dos</w:t>
      </w:r>
      <w:r w:rsidR="0096406B" w:rsidRPr="0096406B">
        <w:rPr>
          <w:rFonts w:ascii="Tahoma" w:hAnsi="Tahoma" w:cs="Tahoma"/>
          <w:b w:val="0"/>
        </w:rPr>
        <w:t xml:space="preserve"> 11% Notes 2021 da Andrade Gutierrez </w:t>
      </w:r>
      <w:proofErr w:type="spellStart"/>
      <w:r w:rsidR="0096406B" w:rsidRPr="0096406B">
        <w:rPr>
          <w:rFonts w:ascii="Tahoma" w:hAnsi="Tahoma" w:cs="Tahoma"/>
          <w:b w:val="0"/>
        </w:rPr>
        <w:t>International</w:t>
      </w:r>
      <w:proofErr w:type="spellEnd"/>
      <w:r w:rsidR="0096406B" w:rsidRPr="0096406B">
        <w:rPr>
          <w:rFonts w:ascii="Tahoma" w:hAnsi="Tahoma" w:cs="Tahoma"/>
          <w:b w:val="0"/>
        </w:rPr>
        <w:t xml:space="preserve"> S.A.</w:t>
      </w:r>
      <w:r w:rsidR="000B5733" w:rsidRPr="00E8289F">
        <w:rPr>
          <w:rFonts w:ascii="Tahoma" w:hAnsi="Tahoma" w:cs="Tahoma"/>
          <w:b w:val="0"/>
          <w:iCs/>
          <w:szCs w:val="22"/>
        </w:rPr>
        <w:t>, com cadastro no Registro de Comércio e Companhias de Luxemburgo sob o n.º B 176492</w:t>
      </w:r>
      <w:r w:rsidR="000F422B">
        <w:rPr>
          <w:rFonts w:ascii="Tahoma" w:hAnsi="Tahoma" w:cs="Tahoma"/>
          <w:b w:val="0"/>
        </w:rPr>
        <w:t xml:space="preserve"> (</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CB50C0">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proofErr w:type="spellStart"/>
      <w:r w:rsidR="001A3B87">
        <w:rPr>
          <w:rFonts w:ascii="Tahoma" w:hAnsi="Tahoma" w:cs="Tahoma"/>
          <w:szCs w:val="22"/>
        </w:rPr>
        <w:t>iii</w:t>
      </w:r>
      <w:proofErr w:type="spellEnd"/>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936F62">
        <w:rPr>
          <w:rFonts w:ascii="Tahoma" w:hAnsi="Tahoma" w:cs="Tahoma"/>
          <w:b w:val="0"/>
          <w:szCs w:val="22"/>
        </w:rPr>
        <w:t>sub</w:t>
      </w:r>
      <w:r w:rsidR="001A3B87">
        <w:rPr>
          <w:rFonts w:ascii="Tahoma" w:hAnsi="Tahoma" w:cs="Tahoma"/>
          <w:b w:val="0"/>
          <w:szCs w:val="22"/>
        </w:rPr>
        <w:t>itens (i) e (</w:t>
      </w:r>
      <w:proofErr w:type="spellStart"/>
      <w:r w:rsidR="001A3B87">
        <w:rPr>
          <w:rFonts w:ascii="Tahoma" w:hAnsi="Tahoma" w:cs="Tahoma"/>
          <w:b w:val="0"/>
          <w:szCs w:val="22"/>
        </w:rPr>
        <w:t>ii</w:t>
      </w:r>
      <w:proofErr w:type="spellEnd"/>
      <w:r w:rsidR="001A3B87">
        <w:rPr>
          <w:rFonts w:ascii="Tahoma" w:hAnsi="Tahoma" w:cs="Tahoma"/>
          <w:b w:val="0"/>
          <w:szCs w:val="22"/>
        </w:rPr>
        <w:t>) dest</w:t>
      </w:r>
      <w:r w:rsidR="00AE288F">
        <w:rPr>
          <w:rFonts w:ascii="Tahoma" w:hAnsi="Tahoma" w:cs="Tahoma"/>
          <w:b w:val="0"/>
          <w:szCs w:val="22"/>
        </w:rPr>
        <w:t>e item.</w:t>
      </w:r>
      <w:bookmarkEnd w:id="24"/>
      <w:r w:rsidR="00AE288F">
        <w:rPr>
          <w:rFonts w:ascii="Tahoma" w:hAnsi="Tahoma" w:cs="Tahoma"/>
          <w:b w:val="0"/>
          <w:szCs w:val="22"/>
        </w:rPr>
        <w:t xml:space="preserve"> </w:t>
      </w:r>
      <w:bookmarkEnd w:id="25"/>
    </w:p>
    <w:p w14:paraId="72BB9F2F" w14:textId="73AE0020" w:rsidR="00327322" w:rsidRPr="006117EE" w:rsidRDefault="00327322"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6117EE">
        <w:rPr>
          <w:rFonts w:ascii="Tahoma" w:hAnsi="Tahoma" w:cs="Tahoma"/>
          <w:b w:val="0"/>
          <w:szCs w:val="22"/>
        </w:rPr>
        <w:t xml:space="preserve">A Emissora deverá enviar ao Agente Fiduciário, </w:t>
      </w:r>
      <w:ins w:id="26" w:author="Matheus Gomes Faria" w:date="2019-11-05T15:55:00Z">
        <w:r w:rsidR="00C12B28">
          <w:rPr>
            <w:rFonts w:ascii="Tahoma" w:hAnsi="Tahoma" w:cs="Tahoma"/>
            <w:b w:val="0"/>
            <w:szCs w:val="22"/>
          </w:rPr>
          <w:t>documentação comprobatória e</w:t>
        </w:r>
        <w:r w:rsidR="00C12B28" w:rsidRPr="006117EE">
          <w:rPr>
            <w:rFonts w:ascii="Tahoma" w:hAnsi="Tahoma" w:cs="Tahoma"/>
            <w:b w:val="0"/>
            <w:szCs w:val="22"/>
          </w:rPr>
          <w:t xml:space="preserve"> </w:t>
        </w:r>
      </w:ins>
      <w:r w:rsidRPr="006117EE">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ins w:id="27" w:author="Matheus Gomes Faria" w:date="2019-11-05T15:55:00Z">
        <w:r w:rsidR="00C12B28">
          <w:rPr>
            <w:rFonts w:ascii="Tahoma" w:hAnsi="Tahoma" w:cs="Tahoma"/>
            <w:b w:val="0"/>
            <w:szCs w:val="22"/>
          </w:rPr>
          <w:t xml:space="preserve"> ou </w:t>
        </w:r>
        <w:commentRangeStart w:id="28"/>
        <w:r w:rsidR="00C12B28">
          <w:rPr>
            <w:rFonts w:ascii="Tahoma" w:hAnsi="Tahoma" w:cs="Tahoma"/>
            <w:b w:val="0"/>
            <w:szCs w:val="22"/>
          </w:rPr>
          <w:t>anualmente</w:t>
        </w:r>
      </w:ins>
      <w:commentRangeEnd w:id="28"/>
      <w:ins w:id="29" w:author="Matheus Gomes Faria" w:date="2019-11-05T15:56:00Z">
        <w:r w:rsidR="00C12B28">
          <w:rPr>
            <w:rStyle w:val="Refdecomentrio"/>
            <w:rFonts w:ascii="Times New Roman" w:eastAsia="Batang" w:hAnsi="Times New Roman" w:cs="Times New Roman"/>
            <w:b w:val="0"/>
          </w:rPr>
          <w:commentReference w:id="28"/>
        </w:r>
      </w:ins>
      <w:r w:rsidRPr="006117EE">
        <w:rPr>
          <w:rFonts w:ascii="Tahoma" w:hAnsi="Tahoma" w:cs="Tahoma"/>
          <w:b w:val="0"/>
          <w:szCs w:val="22"/>
        </w:rPr>
        <w:t>, o que ocorrer primeiro, podendo o Agente Fiduciário solicitar à Emissora todos os eventuais esclarecimentos e documentos adicionais que se façam necessários.</w:t>
      </w:r>
    </w:p>
    <w:p w14:paraId="22D6B9D3"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r w:rsidR="004373CD" w:rsidRPr="009375DA">
        <w:rPr>
          <w:rFonts w:ascii="Tahoma" w:hAnsi="Tahoma" w:cs="Tahoma"/>
          <w:szCs w:val="22"/>
        </w:rPr>
        <w:t xml:space="preserve"> </w:t>
      </w:r>
    </w:p>
    <w:p w14:paraId="22A38EEC"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77AEC135"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F14F32">
        <w:rPr>
          <w:rFonts w:ascii="Tahoma" w:hAnsi="Tahoma" w:cs="Tahoma"/>
          <w:b w:val="0"/>
          <w:szCs w:val="22"/>
        </w:rPr>
        <w:t>6</w:t>
      </w:r>
      <w:r w:rsidR="00D66171" w:rsidRPr="00BB5FC3">
        <w:rPr>
          <w:rFonts w:ascii="Tahoma" w:hAnsi="Tahoma" w:cs="Tahoma"/>
          <w:b w:val="0"/>
          <w:szCs w:val="22"/>
        </w:rPr>
        <w:t xml:space="preserve">ª </w:t>
      </w:r>
      <w:r w:rsidRPr="00BB5FC3">
        <w:rPr>
          <w:rFonts w:ascii="Tahoma" w:hAnsi="Tahoma" w:cs="Tahoma"/>
          <w:b w:val="0"/>
          <w:szCs w:val="22"/>
        </w:rPr>
        <w:t>(</w:t>
      </w:r>
      <w:r w:rsidR="00F14F32">
        <w:rPr>
          <w:rFonts w:ascii="Tahoma" w:hAnsi="Tahoma" w:cs="Tahoma"/>
          <w:b w:val="0"/>
          <w:szCs w:val="22"/>
        </w:rPr>
        <w:t>sexta</w:t>
      </w:r>
      <w:r w:rsidRPr="00BB5FC3">
        <w:rPr>
          <w:rFonts w:ascii="Tahoma" w:hAnsi="Tahoma" w:cs="Tahoma"/>
          <w:b w:val="0"/>
          <w:szCs w:val="22"/>
        </w:rPr>
        <w:t>) emissão de debêntures da Emissora.</w:t>
      </w:r>
    </w:p>
    <w:p w14:paraId="0637076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de Séries</w:t>
      </w:r>
    </w:p>
    <w:p w14:paraId="08243C69"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712E45E2"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173BE2B8" w14:textId="77777777" w:rsidR="00B95EEC" w:rsidRPr="005C0B73" w:rsidRDefault="00601823" w:rsidP="00E3771F">
      <w:pPr>
        <w:pStyle w:val="Level1"/>
        <w:keepNext w:val="0"/>
        <w:numPr>
          <w:ilvl w:val="2"/>
          <w:numId w:val="12"/>
        </w:numPr>
        <w:tabs>
          <w:tab w:val="left" w:pos="1134"/>
        </w:tabs>
        <w:spacing w:before="0" w:after="240" w:line="320" w:lineRule="exact"/>
        <w:ind w:left="0" w:firstLine="0"/>
        <w:rPr>
          <w:rFonts w:ascii="Tahoma" w:hAnsi="Tahoma"/>
        </w:rPr>
      </w:pPr>
      <w:r w:rsidRPr="00AB58C5">
        <w:rPr>
          <w:rFonts w:ascii="Tahoma" w:hAnsi="Tahoma" w:cs="Tahoma"/>
          <w:b w:val="0"/>
          <w:szCs w:val="22"/>
        </w:rPr>
        <w:t xml:space="preserve">O valor total da Emissão </w:t>
      </w:r>
      <w:r w:rsidR="0091476D" w:rsidRPr="00AB58C5">
        <w:rPr>
          <w:rFonts w:ascii="Tahoma" w:hAnsi="Tahoma" w:cs="Tahoma"/>
          <w:b w:val="0"/>
          <w:szCs w:val="22"/>
        </w:rPr>
        <w:t>será</w:t>
      </w:r>
      <w:r w:rsidRPr="00AB58C5">
        <w:rPr>
          <w:rFonts w:ascii="Tahoma" w:hAnsi="Tahoma" w:cs="Tahoma"/>
          <w:b w:val="0"/>
          <w:szCs w:val="22"/>
        </w:rPr>
        <w:t xml:space="preserve"> de</w:t>
      </w:r>
      <w:r w:rsidR="009E7482">
        <w:rPr>
          <w:rFonts w:ascii="Tahoma" w:hAnsi="Tahoma" w:cs="Tahoma"/>
          <w:b w:val="0"/>
          <w:szCs w:val="22"/>
        </w:rPr>
        <w:t xml:space="preserve"> </w:t>
      </w:r>
      <w:r w:rsidR="00B463E7" w:rsidRPr="00AB58C5">
        <w:rPr>
          <w:rFonts w:ascii="Tahoma" w:hAnsi="Tahoma" w:cs="Tahoma"/>
          <w:b w:val="0"/>
          <w:szCs w:val="22"/>
        </w:rPr>
        <w:t>R$</w:t>
      </w:r>
      <w:r w:rsidR="00F14F32" w:rsidRPr="00AB58C5">
        <w:rPr>
          <w:rFonts w:ascii="Tahoma" w:hAnsi="Tahoma" w:cs="Tahoma"/>
          <w:b w:val="0"/>
          <w:szCs w:val="22"/>
        </w:rPr>
        <w:t>110</w:t>
      </w:r>
      <w:r w:rsidR="00B463E7" w:rsidRPr="00AB58C5">
        <w:rPr>
          <w:rFonts w:ascii="Tahoma" w:hAnsi="Tahoma" w:cs="Tahoma"/>
          <w:b w:val="0"/>
          <w:szCs w:val="22"/>
        </w:rPr>
        <w:t>.000.000,00 (</w:t>
      </w:r>
      <w:r w:rsidR="00F14F32" w:rsidRPr="00AB58C5">
        <w:rPr>
          <w:rFonts w:ascii="Tahoma" w:hAnsi="Tahoma" w:cs="Tahoma"/>
          <w:b w:val="0"/>
          <w:szCs w:val="22"/>
        </w:rPr>
        <w:t>cento e dez</w:t>
      </w:r>
      <w:r w:rsidR="00BB5FC3" w:rsidRPr="00AB58C5">
        <w:rPr>
          <w:rFonts w:ascii="Tahoma" w:hAnsi="Tahoma" w:cs="Tahoma"/>
          <w:b w:val="0"/>
          <w:szCs w:val="22"/>
        </w:rPr>
        <w:t xml:space="preserve"> </w:t>
      </w:r>
      <w:r w:rsidR="00B463E7" w:rsidRPr="00AB58C5">
        <w:rPr>
          <w:rFonts w:ascii="Tahoma" w:hAnsi="Tahoma" w:cs="Tahoma"/>
          <w:b w:val="0"/>
          <w:szCs w:val="22"/>
        </w:rPr>
        <w:t>milhões de reais)</w:t>
      </w:r>
      <w:r w:rsidR="006B1B3B" w:rsidRPr="00AB58C5">
        <w:rPr>
          <w:rFonts w:ascii="Tahoma" w:hAnsi="Tahoma" w:cs="Tahoma"/>
          <w:b w:val="0"/>
          <w:szCs w:val="22"/>
        </w:rPr>
        <w:t xml:space="preserve"> </w:t>
      </w:r>
      <w:r w:rsidRPr="00AB58C5">
        <w:rPr>
          <w:rFonts w:ascii="Tahoma" w:hAnsi="Tahoma" w:cs="Tahoma"/>
          <w:b w:val="0"/>
          <w:szCs w:val="22"/>
        </w:rPr>
        <w:t>(“</w:t>
      </w:r>
      <w:r w:rsidRPr="00AB58C5">
        <w:rPr>
          <w:rFonts w:ascii="Tahoma" w:hAnsi="Tahoma" w:cs="Tahoma"/>
          <w:b w:val="0"/>
          <w:szCs w:val="22"/>
          <w:u w:val="single"/>
        </w:rPr>
        <w:t>Valor Total da Emissão</w:t>
      </w:r>
      <w:r w:rsidRPr="00AB58C5">
        <w:rPr>
          <w:rFonts w:ascii="Tahoma" w:hAnsi="Tahoma" w:cs="Tahoma"/>
          <w:b w:val="0"/>
          <w:szCs w:val="22"/>
        </w:rPr>
        <w:t>”), na Data de Emissão</w:t>
      </w:r>
      <w:r w:rsidR="00347B3F" w:rsidRPr="00AB58C5">
        <w:rPr>
          <w:rFonts w:ascii="Tahoma" w:hAnsi="Tahoma" w:cs="Tahoma"/>
          <w:b w:val="0"/>
          <w:szCs w:val="22"/>
        </w:rPr>
        <w:t>.</w:t>
      </w:r>
      <w:r w:rsidR="005238A2">
        <w:rPr>
          <w:rFonts w:ascii="Tahoma" w:hAnsi="Tahoma" w:cs="Tahoma"/>
          <w:b w:val="0"/>
          <w:szCs w:val="22"/>
        </w:rPr>
        <w:t xml:space="preserve"> </w:t>
      </w:r>
    </w:p>
    <w:p w14:paraId="6F756ACF"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068F695C"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Serão emitidas</w:t>
      </w:r>
      <w:r w:rsidR="009E7482">
        <w:rPr>
          <w:rFonts w:ascii="Tahoma" w:hAnsi="Tahoma" w:cs="Tahoma"/>
          <w:b w:val="0"/>
          <w:szCs w:val="22"/>
        </w:rPr>
        <w:t xml:space="preserve"> </w:t>
      </w:r>
      <w:r w:rsidR="00F14F32">
        <w:rPr>
          <w:rFonts w:ascii="Tahoma" w:hAnsi="Tahoma" w:cs="Tahoma"/>
          <w:b w:val="0"/>
          <w:szCs w:val="22"/>
        </w:rPr>
        <w:t>110</w:t>
      </w:r>
      <w:r w:rsidRPr="00BB5FC3">
        <w:rPr>
          <w:rFonts w:ascii="Tahoma" w:hAnsi="Tahoma" w:cs="Tahoma"/>
          <w:b w:val="0"/>
          <w:szCs w:val="22"/>
        </w:rPr>
        <w:t>.000 (</w:t>
      </w:r>
      <w:r w:rsidR="00F14F32">
        <w:rPr>
          <w:rFonts w:ascii="Tahoma" w:hAnsi="Tahoma" w:cs="Tahoma"/>
          <w:b w:val="0"/>
          <w:szCs w:val="22"/>
        </w:rPr>
        <w:t>cento e dez</w:t>
      </w:r>
      <w:r w:rsidR="0096406B">
        <w:rPr>
          <w:rFonts w:ascii="Tahoma" w:hAnsi="Tahoma" w:cs="Tahoma"/>
          <w:b w:val="0"/>
          <w:szCs w:val="22"/>
        </w:rPr>
        <w:t xml:space="preserve"> </w:t>
      </w:r>
      <w:r w:rsidRPr="00BB5FC3">
        <w:rPr>
          <w:rFonts w:ascii="Tahoma" w:hAnsi="Tahoma" w:cs="Tahoma"/>
          <w:b w:val="0"/>
          <w:szCs w:val="22"/>
        </w:rPr>
        <w:t>mil) Debêntures</w:t>
      </w:r>
      <w:r w:rsidR="00BB5FC3">
        <w:rPr>
          <w:rFonts w:ascii="Tahoma" w:hAnsi="Tahoma" w:cs="Tahoma"/>
          <w:b w:val="0"/>
          <w:szCs w:val="22"/>
        </w:rPr>
        <w:t>.</w:t>
      </w:r>
    </w:p>
    <w:p w14:paraId="46C9A019" w14:textId="77777777" w:rsidR="004373CD" w:rsidRPr="009375DA" w:rsidRDefault="00D6617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30" w:name="_DV_M70"/>
      <w:bookmarkStart w:id="31" w:name="_DV_M72"/>
      <w:bookmarkStart w:id="32" w:name="_DV_M73"/>
      <w:bookmarkEnd w:id="30"/>
      <w:bookmarkEnd w:id="31"/>
      <w:bookmarkEnd w:id="32"/>
      <w:r w:rsidRPr="009375DA">
        <w:rPr>
          <w:rFonts w:ascii="Tahoma" w:hAnsi="Tahoma" w:cs="Tahoma"/>
          <w:szCs w:val="22"/>
        </w:rPr>
        <w:t xml:space="preserve">Banco Liquidante e </w:t>
      </w:r>
      <w:r w:rsidR="00652568" w:rsidRPr="009375DA">
        <w:rPr>
          <w:rFonts w:ascii="Tahoma" w:hAnsi="Tahoma" w:cs="Tahoma"/>
          <w:szCs w:val="22"/>
        </w:rPr>
        <w:t>Escriturador</w:t>
      </w:r>
      <w:r w:rsidR="004373CD" w:rsidRPr="009375DA">
        <w:rPr>
          <w:rFonts w:ascii="Tahoma" w:hAnsi="Tahoma" w:cs="Tahoma"/>
          <w:szCs w:val="22"/>
        </w:rPr>
        <w:t xml:space="preserve"> </w:t>
      </w:r>
    </w:p>
    <w:p w14:paraId="400FC955" w14:textId="77777777" w:rsidR="00D66171" w:rsidRPr="00BB5FC3" w:rsidRDefault="00D6617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instituição prestadora de serviços de banco liquidante será </w:t>
      </w:r>
      <w:r w:rsidR="00347B3F" w:rsidRPr="00BB5FC3">
        <w:rPr>
          <w:rFonts w:ascii="Tahoma" w:hAnsi="Tahoma" w:cs="Tahoma"/>
          <w:b w:val="0"/>
          <w:szCs w:val="22"/>
        </w:rPr>
        <w:t>[●]</w:t>
      </w:r>
      <w:r w:rsidRPr="00BB5FC3">
        <w:rPr>
          <w:rFonts w:ascii="Tahoma" w:hAnsi="Tahoma" w:cs="Tahoma"/>
          <w:b w:val="0"/>
          <w:szCs w:val="22"/>
        </w:rPr>
        <w:t xml:space="preserve"> (“</w:t>
      </w:r>
      <w:r w:rsidRPr="00BB5FC3">
        <w:rPr>
          <w:rFonts w:ascii="Tahoma" w:hAnsi="Tahoma" w:cs="Tahoma"/>
          <w:b w:val="0"/>
          <w:szCs w:val="22"/>
          <w:u w:val="single"/>
        </w:rPr>
        <w:t>Banco Liquidante</w:t>
      </w:r>
      <w:r w:rsidRPr="00BB5FC3">
        <w:rPr>
          <w:rFonts w:ascii="Tahoma" w:hAnsi="Tahoma" w:cs="Tahoma"/>
          <w:b w:val="0"/>
          <w:szCs w:val="22"/>
        </w:rPr>
        <w:t xml:space="preserve">”) e a prestadora de serviços de escriturador será </w:t>
      </w:r>
      <w:r w:rsidR="00347B3F"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Escriturador</w:t>
      </w:r>
      <w:r w:rsidRPr="00BB5FC3">
        <w:rPr>
          <w:rFonts w:ascii="Tahoma" w:hAnsi="Tahoma" w:cs="Tahoma"/>
          <w:b w:val="0"/>
          <w:szCs w:val="22"/>
        </w:rPr>
        <w:t xml:space="preserve">”). </w:t>
      </w:r>
    </w:p>
    <w:p w14:paraId="38AB8B16"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 xml:space="preserve">Data de Emissão </w:t>
      </w:r>
    </w:p>
    <w:p w14:paraId="2803903A"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r w:rsidR="00347B3F"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96406B"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2BC0D49E"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Valor Nominal Unitário das Debêntures</w:t>
      </w:r>
    </w:p>
    <w:p w14:paraId="1FA9792F" w14:textId="0BAD9100"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w:t>
      </w:r>
      <w:r w:rsidR="00483ACE">
        <w:rPr>
          <w:rFonts w:ascii="Tahoma" w:hAnsi="Tahoma" w:cs="Tahoma"/>
          <w:b w:val="0"/>
          <w:szCs w:val="22"/>
        </w:rPr>
        <w:t xml:space="preserve">um </w:t>
      </w:r>
      <w:r w:rsidR="00573E14" w:rsidRPr="00BB5FC3">
        <w:rPr>
          <w:rFonts w:ascii="Tahoma" w:hAnsi="Tahoma" w:cs="Tahoma"/>
          <w:b w:val="0"/>
          <w:szCs w:val="22"/>
        </w:rPr>
        <w:t>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439AB40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20F8391F"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6DB41AEC" w14:textId="77777777" w:rsidR="004373CD" w:rsidRPr="009375DA" w:rsidRDefault="006B442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33" w:name="_Ref21343408"/>
      <w:bookmarkStart w:id="34" w:name="_Ref21566834"/>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bookmarkEnd w:id="33"/>
      <w:bookmarkEnd w:id="34"/>
    </w:p>
    <w:p w14:paraId="3179C692" w14:textId="77777777" w:rsidR="006B4428"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27C3AC2D" w14:textId="77777777" w:rsidR="004373CD" w:rsidRPr="00BB5FC3" w:rsidRDefault="006B44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com relação às Debêntures custodiadas eletronicamente na B3. </w:t>
      </w:r>
    </w:p>
    <w:p w14:paraId="18B10BB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Espécie </w:t>
      </w:r>
    </w:p>
    <w:p w14:paraId="5B1B75B9"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da espécie com garantia real, nos termos do artigo 58, caput, da Lei das Sociedades por Ações.</w:t>
      </w:r>
    </w:p>
    <w:p w14:paraId="478018EB"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848B9A1" w14:textId="77777777" w:rsidR="004373CD"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As Debêntures poderão ser subscritas, a qualquer tempo, a partir da </w:t>
      </w:r>
      <w:r w:rsidR="00AB58C5" w:rsidRPr="00BB5FC3">
        <w:rPr>
          <w:rFonts w:ascii="Tahoma" w:hAnsi="Tahoma" w:cs="Tahoma"/>
          <w:b w:val="0"/>
          <w:szCs w:val="22"/>
        </w:rPr>
        <w:t xml:space="preserve">Data </w:t>
      </w:r>
      <w:r w:rsidRPr="00BB5FC3">
        <w:rPr>
          <w:rFonts w:ascii="Tahoma" w:hAnsi="Tahoma" w:cs="Tahoma"/>
          <w:b w:val="0"/>
          <w:szCs w:val="22"/>
        </w:rPr>
        <w:t xml:space="preserve">de </w:t>
      </w:r>
      <w:r w:rsidR="00AB58C5">
        <w:rPr>
          <w:rFonts w:ascii="Tahoma" w:hAnsi="Tahoma" w:cs="Tahoma"/>
          <w:b w:val="0"/>
          <w:szCs w:val="22"/>
        </w:rPr>
        <w:t>Emissão</w:t>
      </w:r>
      <w:r w:rsidRPr="00BB5FC3">
        <w:rPr>
          <w:rFonts w:ascii="Tahoma" w:hAnsi="Tahoma" w:cs="Tahoma"/>
          <w:b w:val="0"/>
          <w:szCs w:val="22"/>
        </w:rPr>
        <w:t>.</w:t>
      </w:r>
    </w:p>
    <w:p w14:paraId="39060931" w14:textId="77777777" w:rsidR="00D4715D" w:rsidRPr="00D4715D" w:rsidRDefault="00D4715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5" w:name="_Hlk21121113"/>
      <w:r w:rsidRPr="00D4715D">
        <w:rPr>
          <w:rFonts w:ascii="Tahoma" w:hAnsi="Tahoma" w:cs="Tahoma"/>
          <w:b w:val="0"/>
          <w:szCs w:val="22"/>
        </w:rPr>
        <w:t xml:space="preserve">As Debêntures que eventualmente não forem integralizadas, ou caso a Debenturista manifeste </w:t>
      </w:r>
      <w:r w:rsidR="005C0B73">
        <w:rPr>
          <w:rFonts w:ascii="Tahoma" w:hAnsi="Tahoma" w:cs="Tahoma"/>
          <w:b w:val="0"/>
          <w:szCs w:val="22"/>
        </w:rPr>
        <w:t xml:space="preserve">à Emissora </w:t>
      </w:r>
      <w:r w:rsidRPr="00D4715D">
        <w:rPr>
          <w:rFonts w:ascii="Tahoma" w:hAnsi="Tahoma" w:cs="Tahoma"/>
          <w:b w:val="0"/>
          <w:szCs w:val="22"/>
        </w:rPr>
        <w:t xml:space="preserve">que não tem a intenção de integralizar determinada quantidade de Debêntures, tais Debêntures serão canceladas, devendo esta Escritura ser aditada, no prazo de até 30 (trinta) dias contados da manifestação da Debenturista </w:t>
      </w:r>
      <w:r w:rsidR="005C0B73">
        <w:rPr>
          <w:rFonts w:ascii="Tahoma" w:hAnsi="Tahoma" w:cs="Tahoma"/>
          <w:b w:val="0"/>
          <w:szCs w:val="22"/>
        </w:rPr>
        <w:t xml:space="preserve">à Emissora </w:t>
      </w:r>
      <w:r w:rsidRPr="00D4715D">
        <w:rPr>
          <w:rFonts w:ascii="Tahoma" w:hAnsi="Tahoma" w:cs="Tahoma"/>
          <w:b w:val="0"/>
          <w:szCs w:val="22"/>
        </w:rPr>
        <w:t>neste sentido, sem necessidade de realização de Assembleia Geral de Debenturistas, para formalizar a quantidade de Debêntures efetivamente subscritas e integralizadas e o Valor Total da Emissão.</w:t>
      </w:r>
    </w:p>
    <w:bookmarkEnd w:id="35"/>
    <w:p w14:paraId="379B5D04" w14:textId="77777777" w:rsidR="00AB58C5" w:rsidRPr="00AB58C5" w:rsidRDefault="00AB58C5" w:rsidP="00E3771F">
      <w:pPr>
        <w:pStyle w:val="Level1"/>
        <w:numPr>
          <w:ilvl w:val="1"/>
          <w:numId w:val="12"/>
        </w:numPr>
        <w:tabs>
          <w:tab w:val="left" w:pos="1134"/>
        </w:tabs>
        <w:spacing w:before="0" w:after="240" w:line="320" w:lineRule="exact"/>
        <w:ind w:left="0" w:firstLine="0"/>
      </w:pPr>
      <w:r w:rsidRPr="00AB58C5">
        <w:rPr>
          <w:rFonts w:ascii="Tahoma" w:hAnsi="Tahoma" w:cs="Tahoma"/>
          <w:szCs w:val="22"/>
        </w:rPr>
        <w:lastRenderedPageBreak/>
        <w:t>Colocação</w:t>
      </w:r>
    </w:p>
    <w:p w14:paraId="5E4C2F7A" w14:textId="77777777" w:rsidR="00AB58C5" w:rsidRP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2BC6510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721F8774" w14:textId="77777777" w:rsidR="006B4428"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As Debêntures serão subscritas e integralizadas de acordo com os procedimentos da B3</w:t>
      </w:r>
      <w:r>
        <w:rPr>
          <w:rFonts w:ascii="Tahoma" w:hAnsi="Tahoma" w:cs="Tahoma"/>
          <w:b w:val="0"/>
          <w:szCs w:val="22"/>
        </w:rPr>
        <w:t>.</w:t>
      </w:r>
      <w:r w:rsidRPr="0096406B">
        <w:rPr>
          <w:rFonts w:ascii="Tahoma" w:hAnsi="Tahoma" w:cs="Tahoma"/>
          <w:b w:val="0"/>
          <w:szCs w:val="22"/>
        </w:rPr>
        <w:t xml:space="preserve"> </w:t>
      </w:r>
      <w:r w:rsidR="006B4428" w:rsidRPr="00BB5FC3">
        <w:rPr>
          <w:rFonts w:ascii="Tahoma" w:hAnsi="Tahoma" w:cs="Tahoma"/>
          <w:b w:val="0"/>
          <w:szCs w:val="22"/>
        </w:rPr>
        <w:t xml:space="preserve">As Debêntures serão subscritas e </w:t>
      </w:r>
      <w:r w:rsidR="006B4428" w:rsidRPr="0096406B">
        <w:rPr>
          <w:rFonts w:ascii="Tahoma" w:hAnsi="Tahoma" w:cs="Tahoma"/>
          <w:b w:val="0"/>
          <w:szCs w:val="22"/>
        </w:rPr>
        <w:t>integralizadas</w:t>
      </w:r>
      <w:r w:rsidRPr="0096406B">
        <w:rPr>
          <w:rFonts w:ascii="Tahoma" w:hAnsi="Tahoma" w:cs="Tahoma"/>
          <w:b w:val="0"/>
          <w:szCs w:val="22"/>
        </w:rPr>
        <w:t xml:space="preserve"> </w:t>
      </w:r>
      <w:r w:rsidRPr="0096406B">
        <w:rPr>
          <w:rFonts w:ascii="Tahoma" w:eastAsia="Arial Unicode MS" w:hAnsi="Tahoma" w:cs="Tahoma"/>
          <w:szCs w:val="22"/>
        </w:rPr>
        <w:t>(i)</w:t>
      </w:r>
      <w:r w:rsidRPr="0096406B">
        <w:rPr>
          <w:rFonts w:ascii="Tahoma" w:eastAsia="Arial Unicode MS" w:hAnsi="Tahoma" w:cs="Tahoma"/>
          <w:b w:val="0"/>
          <w:szCs w:val="22"/>
        </w:rPr>
        <w:t xml:space="preserve"> pelo seu Valor Nominal Unitário, na primeira Data de Integralização; ou </w:t>
      </w:r>
      <w:r w:rsidRPr="0096406B">
        <w:rPr>
          <w:rFonts w:ascii="Tahoma" w:eastAsia="Arial Unicode MS" w:hAnsi="Tahoma" w:cs="Tahoma"/>
          <w:szCs w:val="22"/>
        </w:rPr>
        <w:t>(</w:t>
      </w:r>
      <w:proofErr w:type="spellStart"/>
      <w:r w:rsidRPr="0096406B">
        <w:rPr>
          <w:rFonts w:ascii="Tahoma" w:eastAsia="Arial Unicode MS" w:hAnsi="Tahoma" w:cs="Tahoma"/>
          <w:szCs w:val="22"/>
        </w:rPr>
        <w:t>ii</w:t>
      </w:r>
      <w:proofErr w:type="spellEnd"/>
      <w:r w:rsidRPr="0096406B">
        <w:rPr>
          <w:rFonts w:ascii="Tahoma" w:eastAsia="Arial Unicode MS" w:hAnsi="Tahoma" w:cs="Tahoma"/>
          <w:szCs w:val="22"/>
        </w:rPr>
        <w:t>)</w:t>
      </w:r>
      <w:r w:rsidRPr="0096406B">
        <w:rPr>
          <w:rFonts w:ascii="Tahoma" w:eastAsia="Arial Unicode MS" w:hAnsi="Tahoma" w:cs="Tahoma"/>
          <w:b w:val="0"/>
          <w:szCs w:val="22"/>
        </w:rPr>
        <w:t xml:space="preserve"> em caso de </w:t>
      </w:r>
      <w:r w:rsidRPr="0096406B">
        <w:rPr>
          <w:rFonts w:ascii="Tahoma" w:hAnsi="Tahoma" w:cs="Tahoma"/>
          <w:b w:val="0"/>
          <w:szCs w:val="22"/>
        </w:rPr>
        <w:t xml:space="preserve">integralização das Debêntures em </w:t>
      </w:r>
      <w:r w:rsidRPr="0096406B">
        <w:rPr>
          <w:rFonts w:ascii="Tahoma" w:eastAsia="Arial Unicode MS" w:hAnsi="Tahoma" w:cs="Tahoma"/>
          <w:b w:val="0"/>
          <w:szCs w:val="22"/>
        </w:rPr>
        <w:t>Datas de Integralização posteriores, pelo seu Valor Nominal Unitário, acrescido da Remuneração</w:t>
      </w:r>
      <w:r w:rsidR="00AB58C5">
        <w:rPr>
          <w:rFonts w:ascii="Tahoma" w:eastAsia="Arial Unicode MS" w:hAnsi="Tahoma" w:cs="Tahoma"/>
          <w:b w:val="0"/>
          <w:szCs w:val="22"/>
        </w:rPr>
        <w:t xml:space="preserve"> DI</w:t>
      </w:r>
      <w:r w:rsidRPr="0096406B">
        <w:rPr>
          <w:rFonts w:ascii="Tahoma" w:eastAsia="Arial Unicode MS" w:hAnsi="Tahoma" w:cs="Tahoma"/>
          <w:b w:val="0"/>
          <w:szCs w:val="22"/>
        </w:rPr>
        <w:t xml:space="preserve">, calculada </w:t>
      </w:r>
      <w:r w:rsidRPr="0096406B">
        <w:rPr>
          <w:rFonts w:ascii="Tahoma" w:eastAsia="Arial Unicode MS" w:hAnsi="Tahoma" w:cs="Tahoma"/>
          <w:b w:val="0"/>
          <w:i/>
          <w:iCs/>
          <w:szCs w:val="22"/>
        </w:rPr>
        <w:t>pro</w:t>
      </w:r>
      <w:r w:rsidRPr="0096406B">
        <w:rPr>
          <w:rFonts w:ascii="Tahoma" w:eastAsia="Arial Unicode MS" w:hAnsi="Tahoma" w:cs="Tahoma"/>
          <w:b w:val="0"/>
          <w:szCs w:val="22"/>
        </w:rPr>
        <w:t xml:space="preserve"> </w:t>
      </w:r>
      <w:r w:rsidRPr="0096406B">
        <w:rPr>
          <w:rFonts w:ascii="Tahoma" w:eastAsia="Arial Unicode MS" w:hAnsi="Tahoma" w:cs="Tahoma"/>
          <w:b w:val="0"/>
          <w:i/>
          <w:iCs/>
          <w:szCs w:val="22"/>
        </w:rPr>
        <w:t xml:space="preserve">rata </w:t>
      </w:r>
      <w:proofErr w:type="spellStart"/>
      <w:r w:rsidRPr="0096406B">
        <w:rPr>
          <w:rFonts w:ascii="Tahoma" w:eastAsia="Arial Unicode MS" w:hAnsi="Tahoma" w:cs="Tahoma"/>
          <w:b w:val="0"/>
          <w:i/>
          <w:iCs/>
          <w:szCs w:val="22"/>
        </w:rPr>
        <w:t>temporis</w:t>
      </w:r>
      <w:proofErr w:type="spellEnd"/>
      <w:r w:rsidRPr="0096406B">
        <w:rPr>
          <w:rFonts w:ascii="Tahoma" w:eastAsia="Arial Unicode MS" w:hAnsi="Tahoma" w:cs="Tahoma"/>
          <w:b w:val="0"/>
          <w:szCs w:val="22"/>
        </w:rPr>
        <w:t xml:space="preserve"> desde a primeira Data de Integralização até a data da efetiva integralização</w:t>
      </w:r>
      <w:r w:rsidRPr="0096406B" w:rsidDel="0096406B">
        <w:rPr>
          <w:rFonts w:ascii="Tahoma" w:hAnsi="Tahoma" w:cs="Tahoma"/>
          <w:b w:val="0"/>
          <w:szCs w:val="22"/>
        </w:rPr>
        <w:t xml:space="preserve"> </w:t>
      </w:r>
      <w:r w:rsidR="006B4428" w:rsidRPr="00BB5FC3">
        <w:rPr>
          <w:rFonts w:ascii="Tahoma" w:hAnsi="Tahoma" w:cs="Tahoma"/>
          <w:b w:val="0"/>
          <w:szCs w:val="22"/>
        </w:rPr>
        <w:t>(“</w:t>
      </w:r>
      <w:r w:rsidRPr="0096406B">
        <w:rPr>
          <w:rFonts w:ascii="Tahoma" w:hAnsi="Tahoma" w:cs="Tahoma"/>
          <w:b w:val="0"/>
          <w:szCs w:val="22"/>
          <w:u w:val="single"/>
        </w:rPr>
        <w:t>Preço de Integralização</w:t>
      </w:r>
      <w:r w:rsidR="006B4428" w:rsidRPr="00BB5FC3">
        <w:rPr>
          <w:rFonts w:ascii="Tahoma" w:hAnsi="Tahoma" w:cs="Tahoma"/>
          <w:b w:val="0"/>
          <w:szCs w:val="22"/>
        </w:rPr>
        <w:t xml:space="preserve">”). </w:t>
      </w:r>
    </w:p>
    <w:p w14:paraId="3E9C6E64" w14:textId="77777777" w:rsidR="0096406B" w:rsidRPr="0096406B"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243D8E8"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4FE5094F" w14:textId="77777777" w:rsidR="00103FAA"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r w:rsidR="003F6E54" w:rsidRPr="0096406B">
        <w:rPr>
          <w:rFonts w:ascii="Tahoma" w:hAnsi="Tahoma" w:cs="Tahoma"/>
          <w:b w:val="0"/>
          <w:szCs w:val="22"/>
        </w:rPr>
        <w:t>[●]</w:t>
      </w:r>
      <w:r w:rsidR="000B122E" w:rsidRPr="0096406B">
        <w:rPr>
          <w:rFonts w:ascii="Tahoma" w:hAnsi="Tahoma" w:cs="Tahoma"/>
          <w:b w:val="0"/>
          <w:szCs w:val="22"/>
        </w:rPr>
        <w:t xml:space="preserve"> </w:t>
      </w:r>
      <w:r w:rsidRPr="0096406B">
        <w:rPr>
          <w:rFonts w:ascii="Tahoma" w:hAnsi="Tahoma" w:cs="Tahoma"/>
          <w:b w:val="0"/>
          <w:szCs w:val="22"/>
        </w:rPr>
        <w:t xml:space="preserve">de </w:t>
      </w:r>
      <w:r w:rsidR="0096406B" w:rsidRPr="0096406B">
        <w:rPr>
          <w:rFonts w:ascii="Tahoma" w:hAnsi="Tahoma" w:cs="Tahoma"/>
          <w:b w:val="0"/>
          <w:szCs w:val="22"/>
        </w:rPr>
        <w:t>[●]</w:t>
      </w:r>
      <w:r w:rsidR="0096406B">
        <w:rPr>
          <w:rFonts w:ascii="Tahoma" w:hAnsi="Tahoma" w:cs="Tahoma"/>
          <w:b w:val="0"/>
          <w:szCs w:val="22"/>
        </w:rPr>
        <w:t xml:space="preserve">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20A2EB0D"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252012EA" w14:textId="51FF7163" w:rsidR="006B4428" w:rsidRPr="0096406B"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CB50C0">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36F62">
        <w:rPr>
          <w:rFonts w:ascii="Tahoma" w:hAnsi="Tahoma" w:cs="Tahoma"/>
          <w:b w:val="0"/>
          <w:szCs w:val="22"/>
        </w:rPr>
        <w:t xml:space="preserve">sempre no dia [•] de [•] de cada ano, </w:t>
      </w:r>
      <w:r w:rsidR="00053E69" w:rsidRPr="0096406B">
        <w:rPr>
          <w:rFonts w:ascii="Tahoma" w:hAnsi="Tahoma" w:cs="Tahoma"/>
          <w:b w:val="0"/>
          <w:szCs w:val="22"/>
        </w:rPr>
        <w:t xml:space="preserve">sendo a primeira parcela devida em </w:t>
      </w:r>
      <w:r w:rsidR="003F6E54" w:rsidRPr="0096406B">
        <w:rPr>
          <w:rFonts w:ascii="Tahoma" w:hAnsi="Tahoma" w:cs="Tahoma"/>
          <w:b w:val="0"/>
          <w:szCs w:val="22"/>
        </w:rPr>
        <w:t>[●]</w:t>
      </w:r>
      <w:r w:rsidR="00053E69" w:rsidRPr="0096406B">
        <w:rPr>
          <w:rFonts w:ascii="Tahoma" w:hAnsi="Tahoma" w:cs="Tahoma"/>
          <w:b w:val="0"/>
          <w:szCs w:val="22"/>
        </w:rPr>
        <w:t xml:space="preserve"> de </w:t>
      </w:r>
      <w:r w:rsidR="0096406B" w:rsidRPr="0096406B">
        <w:rPr>
          <w:rFonts w:ascii="Tahoma" w:hAnsi="Tahoma" w:cs="Tahoma"/>
          <w:b w:val="0"/>
          <w:szCs w:val="22"/>
        </w:rPr>
        <w:t>[●]</w:t>
      </w:r>
      <w:r w:rsidR="00053E69" w:rsidRPr="0096406B">
        <w:rPr>
          <w:rFonts w:ascii="Tahoma" w:hAnsi="Tahoma" w:cs="Tahoma"/>
          <w:b w:val="0"/>
          <w:szCs w:val="22"/>
        </w:rPr>
        <w:t xml:space="preserve"> 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580D34">
        <w:rPr>
          <w:rFonts w:ascii="Tahoma" w:hAnsi="Tahoma" w:cs="Tahoma"/>
          <w:b w:val="0"/>
          <w:szCs w:val="22"/>
        </w:rPr>
        <w:t xml:space="preserve"> (“</w:t>
      </w:r>
      <w:r w:rsidR="00580D34" w:rsidRPr="00580D34">
        <w:rPr>
          <w:rFonts w:ascii="Tahoma" w:hAnsi="Tahoma" w:cs="Tahoma"/>
          <w:b w:val="0"/>
          <w:szCs w:val="22"/>
          <w:u w:val="single"/>
        </w:rPr>
        <w:t>Amortização de Principal</w:t>
      </w:r>
      <w:r w:rsidR="00580D34">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C7382B4" w14:textId="77777777" w:rsidTr="005C0B73">
        <w:trPr>
          <w:jc w:val="center"/>
        </w:trPr>
        <w:tc>
          <w:tcPr>
            <w:tcW w:w="4077" w:type="dxa"/>
            <w:shd w:val="clear" w:color="auto" w:fill="3E7C94"/>
          </w:tcPr>
          <w:p w14:paraId="5A824F88" w14:textId="77777777"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Data de Amortização das Debêntures</w:t>
            </w:r>
          </w:p>
        </w:tc>
        <w:tc>
          <w:tcPr>
            <w:tcW w:w="3873" w:type="dxa"/>
            <w:shd w:val="clear" w:color="auto" w:fill="3E7C94"/>
          </w:tcPr>
          <w:p w14:paraId="5431FAE8" w14:textId="66A048E5"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 xml:space="preserve">Percentual </w:t>
            </w:r>
            <w:ins w:id="36" w:author="Matheus Gomes Faria" w:date="2019-11-05T15:56:00Z">
              <w:r w:rsidR="00C12B28">
                <w:rPr>
                  <w:rFonts w:ascii="Tahoma" w:hAnsi="Tahoma"/>
                  <w:b/>
                  <w:color w:val="FFFFFF"/>
                  <w:sz w:val="22"/>
                </w:rPr>
                <w:t xml:space="preserve">de amortização </w:t>
              </w:r>
            </w:ins>
            <w:r w:rsidRPr="005C0B73">
              <w:rPr>
                <w:rFonts w:ascii="Tahoma" w:hAnsi="Tahoma"/>
                <w:b/>
                <w:color w:val="FFFFFF"/>
                <w:sz w:val="22"/>
              </w:rPr>
              <w:t xml:space="preserve">do </w:t>
            </w:r>
            <w:r w:rsidR="00936F62" w:rsidRPr="005C0B73">
              <w:rPr>
                <w:rFonts w:ascii="Tahoma" w:hAnsi="Tahoma"/>
                <w:b/>
                <w:color w:val="FFFFFF"/>
                <w:sz w:val="22"/>
              </w:rPr>
              <w:t xml:space="preserve">saldo </w:t>
            </w:r>
            <w:r w:rsidR="00CB50C0" w:rsidRPr="005C0B73">
              <w:rPr>
                <w:rFonts w:ascii="Tahoma" w:hAnsi="Tahoma"/>
                <w:b/>
                <w:color w:val="FFFFFF"/>
                <w:sz w:val="22"/>
              </w:rPr>
              <w:t xml:space="preserve">do </w:t>
            </w:r>
            <w:r w:rsidRPr="005C0B73">
              <w:rPr>
                <w:rFonts w:ascii="Tahoma" w:hAnsi="Tahoma"/>
                <w:b/>
                <w:color w:val="FFFFFF"/>
                <w:sz w:val="22"/>
              </w:rPr>
              <w:t>Valor Nominal Unitário das Debêntures</w:t>
            </w:r>
          </w:p>
        </w:tc>
      </w:tr>
      <w:tr w:rsidR="00EF2548" w:rsidRPr="009375DA" w14:paraId="2381567E" w14:textId="77777777" w:rsidTr="009F7CC7">
        <w:trPr>
          <w:jc w:val="center"/>
        </w:trPr>
        <w:tc>
          <w:tcPr>
            <w:tcW w:w="4077" w:type="dxa"/>
            <w:shd w:val="clear" w:color="auto" w:fill="auto"/>
          </w:tcPr>
          <w:p w14:paraId="166A06DD" w14:textId="77777777" w:rsidR="00EC1BC4"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 xml:space="preserve">[●]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7C960D1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6E675193" w14:textId="77777777" w:rsidTr="005C0B73">
        <w:trPr>
          <w:jc w:val="center"/>
        </w:trPr>
        <w:tc>
          <w:tcPr>
            <w:tcW w:w="4077" w:type="dxa"/>
            <w:shd w:val="clear" w:color="auto" w:fill="auto"/>
          </w:tcPr>
          <w:p w14:paraId="33DFF485"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lastRenderedPageBreak/>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2022</w:t>
            </w:r>
          </w:p>
        </w:tc>
        <w:tc>
          <w:tcPr>
            <w:tcW w:w="3873" w:type="dxa"/>
            <w:shd w:val="clear" w:color="auto" w:fill="auto"/>
          </w:tcPr>
          <w:p w14:paraId="31B45681"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CB50C0">
              <w:rPr>
                <w:rFonts w:ascii="Tahoma" w:hAnsi="Tahoma" w:cs="Tahoma"/>
                <w:sz w:val="22"/>
                <w:szCs w:val="22"/>
              </w:rPr>
              <w:t>5</w:t>
            </w:r>
            <w:r>
              <w:rPr>
                <w:rFonts w:ascii="Tahoma" w:hAnsi="Tahoma" w:cs="Tahoma"/>
                <w:sz w:val="22"/>
                <w:szCs w:val="22"/>
              </w:rPr>
              <w:t>,0000%</w:t>
            </w:r>
          </w:p>
        </w:tc>
      </w:tr>
      <w:tr w:rsidR="00BD6626" w:rsidRPr="009375DA" w14:paraId="299191B7" w14:textId="77777777" w:rsidTr="005C0B73">
        <w:trPr>
          <w:jc w:val="center"/>
        </w:trPr>
        <w:tc>
          <w:tcPr>
            <w:tcW w:w="4077" w:type="dxa"/>
            <w:shd w:val="clear" w:color="auto" w:fill="auto"/>
          </w:tcPr>
          <w:p w14:paraId="0CB175E2"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2023</w:t>
            </w:r>
          </w:p>
        </w:tc>
        <w:tc>
          <w:tcPr>
            <w:tcW w:w="3873" w:type="dxa"/>
            <w:shd w:val="clear" w:color="auto" w:fill="auto"/>
          </w:tcPr>
          <w:p w14:paraId="0F040DC9"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5A6B2DE9" w14:textId="77777777" w:rsidTr="005C0B73">
        <w:trPr>
          <w:jc w:val="center"/>
        </w:trPr>
        <w:tc>
          <w:tcPr>
            <w:tcW w:w="4077" w:type="dxa"/>
            <w:shd w:val="clear" w:color="auto" w:fill="auto"/>
          </w:tcPr>
          <w:p w14:paraId="508FEE13"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2024</w:t>
            </w:r>
          </w:p>
        </w:tc>
        <w:tc>
          <w:tcPr>
            <w:tcW w:w="3873" w:type="dxa"/>
            <w:shd w:val="clear" w:color="auto" w:fill="auto"/>
          </w:tcPr>
          <w:p w14:paraId="3CAD2B84"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11162479" w14:textId="77777777" w:rsidTr="005C0B73">
        <w:trPr>
          <w:jc w:val="center"/>
        </w:trPr>
        <w:tc>
          <w:tcPr>
            <w:tcW w:w="4077" w:type="dxa"/>
            <w:shd w:val="clear" w:color="auto" w:fill="auto"/>
          </w:tcPr>
          <w:p w14:paraId="5CCD1E02"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44050ED0" w14:textId="77777777" w:rsidR="00EC1BC4"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10</w:t>
            </w:r>
            <w:r w:rsidR="0096406B">
              <w:rPr>
                <w:rFonts w:ascii="Tahoma" w:hAnsi="Tahoma" w:cs="Tahoma"/>
                <w:sz w:val="22"/>
                <w:szCs w:val="22"/>
              </w:rPr>
              <w:t>0,0000%</w:t>
            </w:r>
          </w:p>
        </w:tc>
      </w:tr>
    </w:tbl>
    <w:p w14:paraId="1981E072" w14:textId="77777777" w:rsidR="00103FAA" w:rsidRPr="009375DA" w:rsidRDefault="00103FAA" w:rsidP="00E3771F">
      <w:pPr>
        <w:pStyle w:val="Level1"/>
        <w:numPr>
          <w:ilvl w:val="1"/>
          <w:numId w:val="12"/>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268C2884" w14:textId="77777777" w:rsidR="00FB13A0"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69FB2525" w14:textId="77777777" w:rsidR="00BD6626" w:rsidRPr="009375DA" w:rsidRDefault="00BD66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Remuneração </w:t>
      </w:r>
      <w:r w:rsidR="00144433">
        <w:rPr>
          <w:rFonts w:ascii="Tahoma" w:hAnsi="Tahoma" w:cs="Tahoma"/>
          <w:szCs w:val="22"/>
        </w:rPr>
        <w:t xml:space="preserve">DI </w:t>
      </w:r>
      <w:r w:rsidRPr="009375DA">
        <w:rPr>
          <w:rFonts w:ascii="Tahoma" w:hAnsi="Tahoma" w:cs="Tahoma"/>
          <w:szCs w:val="22"/>
        </w:rPr>
        <w:t>das Debêntures</w:t>
      </w:r>
    </w:p>
    <w:p w14:paraId="62CCEA6F" w14:textId="6667FBAA" w:rsidR="00103FAA" w:rsidRPr="0082140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bookmarkStart w:id="37" w:name="_Ref20256993"/>
      <w:bookmarkStart w:id="38" w:name="_Ref403982008"/>
      <w:r w:rsidRPr="0096406B">
        <w:rPr>
          <w:rFonts w:ascii="Tahoma" w:hAnsi="Tahoma" w:cs="Tahoma"/>
          <w:b w:val="0"/>
          <w:bCs/>
          <w:szCs w:val="22"/>
        </w:rPr>
        <w:t xml:space="preserve">Sobre </w:t>
      </w:r>
      <w:r w:rsidR="00936F62">
        <w:rPr>
          <w:rFonts w:ascii="Tahoma" w:hAnsi="Tahoma" w:cs="Tahoma"/>
          <w:b w:val="0"/>
          <w:bCs/>
          <w:szCs w:val="22"/>
        </w:rPr>
        <w:t xml:space="preserve">o Valor Nominal Unitário ou </w:t>
      </w:r>
      <w:r w:rsidRPr="0096406B">
        <w:rPr>
          <w:rFonts w:ascii="Tahoma" w:hAnsi="Tahoma" w:cs="Tahoma"/>
          <w:b w:val="0"/>
          <w:bCs/>
          <w:szCs w:val="22"/>
        </w:rPr>
        <w:t>o saldo do Valor Nominal Unitário</w:t>
      </w:r>
      <w:r w:rsidR="00936F62">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 xml:space="preserve">over </w:t>
      </w:r>
      <w:proofErr w:type="spellStart"/>
      <w:r w:rsidR="00D37A12" w:rsidRPr="0096406B">
        <w:rPr>
          <w:rFonts w:ascii="Tahoma" w:hAnsi="Tahoma" w:cs="Tahoma"/>
          <w:b w:val="0"/>
          <w:i/>
          <w:szCs w:val="22"/>
        </w:rPr>
        <w:t>extra-grupo</w:t>
      </w:r>
      <w:proofErr w:type="spellEnd"/>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36F62">
        <w:rPr>
          <w:rFonts w:ascii="Tahoma" w:hAnsi="Tahoma" w:cs="Tahoma"/>
          <w:b w:val="0"/>
          <w:szCs w:val="22"/>
        </w:rPr>
        <w:t xml:space="preserve"> S.A. – Brasil, Bolsa, Balcão</w:t>
      </w:r>
      <w:r w:rsidR="00D37A12" w:rsidRPr="0096406B">
        <w:rPr>
          <w:rFonts w:ascii="Tahoma" w:hAnsi="Tahoma" w:cs="Tahoma"/>
          <w:b w:val="0"/>
          <w:szCs w:val="22"/>
        </w:rPr>
        <w:t>, no informativo diário disponível em sua página na Internet (</w:t>
      </w:r>
      <w:r w:rsidR="00A3391C" w:rsidRPr="00A3391C">
        <w:rPr>
          <w:rStyle w:val="Hyperlink"/>
          <w:rFonts w:ascii="Tahoma" w:hAnsi="Tahoma" w:cs="Tahoma"/>
          <w:b w:val="0"/>
          <w:szCs w:val="22"/>
        </w:rPr>
        <w:t>http://www.b3.com.br</w:t>
      </w:r>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37"/>
      <w:r w:rsidR="001B0E6C" w:rsidRPr="00AE288F">
        <w:rPr>
          <w:rFonts w:ascii="Tahoma" w:hAnsi="Tahoma" w:cs="Tahoma"/>
          <w:b w:val="0"/>
          <w:szCs w:val="22"/>
        </w:rPr>
        <w:t xml:space="preserve">equivalente a </w:t>
      </w:r>
      <w:r w:rsidR="00AB58C5">
        <w:rPr>
          <w:rFonts w:ascii="Tahoma" w:hAnsi="Tahoma" w:cs="Tahoma"/>
          <w:b w:val="0"/>
          <w:szCs w:val="22"/>
        </w:rPr>
        <w:t>3,40</w:t>
      </w:r>
      <w:r w:rsidR="001B0E6C" w:rsidRPr="00AE288F">
        <w:rPr>
          <w:rFonts w:ascii="Tahoma" w:hAnsi="Tahoma" w:cs="Tahoma"/>
          <w:b w:val="0"/>
          <w:szCs w:val="22"/>
        </w:rPr>
        <w:t>% </w:t>
      </w:r>
      <w:r w:rsidR="00AB58C5" w:rsidRPr="00AE288F">
        <w:rPr>
          <w:rFonts w:ascii="Tahoma" w:hAnsi="Tahoma" w:cs="Tahoma"/>
          <w:b w:val="0"/>
          <w:szCs w:val="22"/>
        </w:rPr>
        <w:t>(</w:t>
      </w:r>
      <w:r w:rsidR="00AB58C5">
        <w:rPr>
          <w:rFonts w:ascii="Tahoma" w:hAnsi="Tahoma" w:cs="Tahoma"/>
          <w:b w:val="0"/>
          <w:szCs w:val="22"/>
        </w:rPr>
        <w:t>três inteiros e quarenta centésimos</w:t>
      </w:r>
      <w:r w:rsidR="00AB58C5" w:rsidRPr="00AE288F">
        <w:rPr>
          <w:rFonts w:ascii="Tahoma" w:hAnsi="Tahoma" w:cs="Tahoma"/>
          <w:b w:val="0"/>
          <w:szCs w:val="22"/>
        </w:rPr>
        <w:t xml:space="preserve">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 (</w:t>
      </w:r>
      <w:r w:rsidR="00AE288F">
        <w:rPr>
          <w:rFonts w:ascii="Tahoma" w:hAnsi="Tahoma" w:cs="Tahoma"/>
          <w:b w:val="0"/>
          <w:bCs/>
          <w:szCs w:val="22"/>
        </w:rPr>
        <w:t>“</w:t>
      </w:r>
      <w:r w:rsidR="00843838">
        <w:rPr>
          <w:rFonts w:ascii="Tahoma" w:hAnsi="Tahoma" w:cs="Tahoma"/>
          <w:b w:val="0"/>
          <w:bCs/>
          <w:szCs w:val="22"/>
          <w:u w:val="single"/>
        </w:rPr>
        <w:t>Spread</w:t>
      </w:r>
      <w:r w:rsidR="00AE288F">
        <w:rPr>
          <w:rFonts w:ascii="Tahoma" w:hAnsi="Tahoma" w:cs="Tahoma"/>
          <w:b w:val="0"/>
          <w:bCs/>
          <w:szCs w:val="22"/>
        </w:rPr>
        <w:t xml:space="preserve">” e, em conjunto com a Taxa DI, </w:t>
      </w:r>
      <w:r w:rsidR="001B0E6C" w:rsidRPr="00821402">
        <w:rPr>
          <w:rFonts w:ascii="Tahoma" w:hAnsi="Tahoma" w:cs="Tahoma"/>
          <w:b w:val="0"/>
          <w:bCs/>
          <w:szCs w:val="22"/>
        </w:rPr>
        <w:t>“</w:t>
      </w:r>
      <w:r w:rsidR="001B0E6C" w:rsidRPr="00AE288F">
        <w:rPr>
          <w:rFonts w:ascii="Tahoma" w:hAnsi="Tahoma" w:cs="Tahoma"/>
          <w:b w:val="0"/>
          <w:bCs/>
          <w:szCs w:val="22"/>
          <w:u w:val="single"/>
        </w:rPr>
        <w:t>Remuneração</w:t>
      </w:r>
      <w:r w:rsidR="00AE67E0">
        <w:rPr>
          <w:rFonts w:ascii="Tahoma" w:hAnsi="Tahoma" w:cs="Tahoma"/>
          <w:b w:val="0"/>
          <w:bCs/>
          <w:szCs w:val="22"/>
          <w:u w:val="single"/>
        </w:rPr>
        <w:t xml:space="preserve"> DI</w:t>
      </w:r>
      <w:r w:rsidR="001B0E6C" w:rsidRPr="00821402">
        <w:rPr>
          <w:rFonts w:ascii="Tahoma" w:hAnsi="Tahoma" w:cs="Tahoma"/>
          <w:b w:val="0"/>
          <w:bCs/>
          <w:szCs w:val="22"/>
        </w:rPr>
        <w:t>”)</w:t>
      </w:r>
      <w:r w:rsidR="00053E69" w:rsidRPr="00821402">
        <w:rPr>
          <w:rFonts w:ascii="Tahoma" w:hAnsi="Tahoma" w:cs="Tahoma"/>
          <w:b w:val="0"/>
          <w:bCs/>
          <w:szCs w:val="22"/>
        </w:rPr>
        <w:t xml:space="preserve">, </w:t>
      </w:r>
      <w:r w:rsidRPr="0096406B">
        <w:rPr>
          <w:rFonts w:ascii="Tahoma" w:hAnsi="Tahoma" w:cs="Tahoma"/>
          <w:b w:val="0"/>
          <w:bCs/>
          <w:szCs w:val="22"/>
        </w:rPr>
        <w:t xml:space="preserve">calculados de forma exponencial e cumulativa, </w:t>
      </w:r>
      <w:r w:rsidRPr="005C0B73">
        <w:rPr>
          <w:rFonts w:ascii="Tahoma" w:hAnsi="Tahoma"/>
          <w:b w:val="0"/>
          <w:i/>
        </w:rPr>
        <w:t xml:space="preserve">pro rata </w:t>
      </w:r>
      <w:proofErr w:type="spellStart"/>
      <w:r w:rsidRPr="005C0B73">
        <w:rPr>
          <w:rFonts w:ascii="Tahoma" w:hAnsi="Tahoma"/>
          <w:b w:val="0"/>
          <w:i/>
        </w:rPr>
        <w:t>temporis</w:t>
      </w:r>
      <w:proofErr w:type="spellEnd"/>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 xml:space="preserve">ou a data de </w:t>
      </w:r>
      <w:del w:id="39" w:author="Matheus Gomes Faria" w:date="2019-11-05T15:57:00Z">
        <w:r w:rsidRPr="0096406B" w:rsidDel="00C12B28">
          <w:rPr>
            <w:rFonts w:ascii="Tahoma" w:hAnsi="Tahoma" w:cs="Tahoma"/>
            <w:b w:val="0"/>
            <w:bCs/>
            <w:szCs w:val="22"/>
          </w:rPr>
          <w:delText xml:space="preserve">último </w:delText>
        </w:r>
      </w:del>
      <w:r w:rsidRPr="0096406B">
        <w:rPr>
          <w:rFonts w:ascii="Tahoma" w:hAnsi="Tahoma" w:cs="Tahoma"/>
          <w:b w:val="0"/>
          <w:bCs/>
          <w:szCs w:val="22"/>
        </w:rPr>
        <w:t>pagamento da Remuneração</w:t>
      </w:r>
      <w:r w:rsidR="00144433">
        <w:rPr>
          <w:rFonts w:ascii="Tahoma" w:hAnsi="Tahoma" w:cs="Tahoma"/>
          <w:b w:val="0"/>
          <w:bCs/>
          <w:szCs w:val="22"/>
        </w:rPr>
        <w:t xml:space="preserve"> DI</w:t>
      </w:r>
      <w:ins w:id="40" w:author="Matheus Gomes Faria" w:date="2019-11-05T15:57:00Z">
        <w:r w:rsidR="00C12B28">
          <w:rPr>
            <w:rFonts w:ascii="Tahoma" w:hAnsi="Tahoma" w:cs="Tahoma"/>
            <w:b w:val="0"/>
            <w:bCs/>
            <w:szCs w:val="22"/>
          </w:rPr>
          <w:t xml:space="preserve"> imediatamente anterior</w:t>
        </w:r>
      </w:ins>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 xml:space="preserve">A Remuneração </w:t>
      </w:r>
      <w:r w:rsidR="00144433">
        <w:rPr>
          <w:rFonts w:ascii="Tahoma" w:hAnsi="Tahoma" w:cs="Tahoma"/>
          <w:b w:val="0"/>
          <w:bCs/>
          <w:szCs w:val="22"/>
        </w:rPr>
        <w:t xml:space="preserve">DI </w:t>
      </w:r>
      <w:r w:rsidR="00085622" w:rsidRPr="0096406B">
        <w:rPr>
          <w:rFonts w:ascii="Tahoma" w:hAnsi="Tahoma" w:cs="Tahoma"/>
          <w:b w:val="0"/>
          <w:bCs/>
          <w:szCs w:val="22"/>
        </w:rPr>
        <w:t>será calculada de acordo com a seguinte fórmula:</w:t>
      </w:r>
      <w:bookmarkEnd w:id="38"/>
    </w:p>
    <w:p w14:paraId="6A4A970A"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w:t>
      </w:r>
      <w:proofErr w:type="spellStart"/>
      <w:r w:rsidRPr="001B0E6C">
        <w:rPr>
          <w:rFonts w:ascii="Tahoma" w:hAnsi="Tahoma" w:cs="Tahoma"/>
          <w:color w:val="000000"/>
          <w:sz w:val="22"/>
          <w:szCs w:val="22"/>
        </w:rPr>
        <w:t>VNe</w:t>
      </w:r>
      <w:proofErr w:type="spellEnd"/>
      <w:r w:rsidRPr="001B0E6C">
        <w:rPr>
          <w:rFonts w:ascii="Tahoma" w:hAnsi="Tahoma" w:cs="Tahoma"/>
          <w:color w:val="000000"/>
          <w:sz w:val="22"/>
          <w:szCs w:val="22"/>
        </w:rPr>
        <w:t xml:space="preserv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A9137FE"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48245ED3" w14:textId="77777777" w:rsidTr="00122CEB">
        <w:tc>
          <w:tcPr>
            <w:tcW w:w="1346" w:type="dxa"/>
            <w:tcBorders>
              <w:top w:val="nil"/>
              <w:left w:val="nil"/>
              <w:bottom w:val="nil"/>
              <w:right w:val="nil"/>
            </w:tcBorders>
          </w:tcPr>
          <w:p w14:paraId="401DF18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57C885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2BF837E"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w:t>
            </w:r>
            <w:r w:rsidR="00144433">
              <w:rPr>
                <w:rFonts w:ascii="Tahoma" w:hAnsi="Tahoma" w:cs="Tahoma"/>
                <w:sz w:val="22"/>
                <w:szCs w:val="22"/>
              </w:rPr>
              <w:t xml:space="preserve"> DI</w:t>
            </w:r>
            <w:r w:rsidRPr="00131206">
              <w:rPr>
                <w:rFonts w:ascii="Tahoma" w:hAnsi="Tahoma" w:cs="Tahoma"/>
                <w:sz w:val="22"/>
                <w:szCs w:val="22"/>
              </w:rPr>
              <w:t xml:space="preserve">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35C20D05" w14:textId="77777777" w:rsidTr="00122CEB">
        <w:tc>
          <w:tcPr>
            <w:tcW w:w="1346" w:type="dxa"/>
            <w:tcBorders>
              <w:top w:val="nil"/>
              <w:left w:val="nil"/>
              <w:bottom w:val="nil"/>
              <w:right w:val="nil"/>
            </w:tcBorders>
          </w:tcPr>
          <w:p w14:paraId="3656ADA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VNe</w:t>
            </w:r>
            <w:proofErr w:type="spellEnd"/>
          </w:p>
        </w:tc>
        <w:tc>
          <w:tcPr>
            <w:tcW w:w="444" w:type="dxa"/>
            <w:tcBorders>
              <w:top w:val="nil"/>
              <w:left w:val="nil"/>
              <w:bottom w:val="nil"/>
              <w:right w:val="nil"/>
            </w:tcBorders>
          </w:tcPr>
          <w:p w14:paraId="364FBF5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2C6B91B8"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31528236" w14:textId="77777777" w:rsidTr="00122CEB">
        <w:tc>
          <w:tcPr>
            <w:tcW w:w="1346" w:type="dxa"/>
            <w:tcBorders>
              <w:top w:val="nil"/>
              <w:left w:val="nil"/>
              <w:bottom w:val="nil"/>
              <w:right w:val="nil"/>
            </w:tcBorders>
          </w:tcPr>
          <w:p w14:paraId="707A56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04602C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38E481C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455A14D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BDDE03C"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1B0E6C">
        <w:rPr>
          <w:rFonts w:ascii="Tahoma" w:hAnsi="Tahoma" w:cs="Tahoma"/>
          <w:i/>
          <w:iCs/>
          <w:color w:val="000000"/>
          <w:sz w:val="22"/>
          <w:szCs w:val="22"/>
        </w:rPr>
        <w:t>FatorJuros</w:t>
      </w:r>
      <w:proofErr w:type="spellEnd"/>
      <w:r w:rsidRPr="001B0E6C">
        <w:rPr>
          <w:rFonts w:ascii="Tahoma" w:hAnsi="Tahoma" w:cs="Tahoma"/>
          <w:i/>
          <w:iCs/>
          <w:color w:val="000000"/>
          <w:sz w:val="22"/>
          <w:szCs w:val="22"/>
        </w:rPr>
        <w:t xml:space="preserve"> = (</w:t>
      </w:r>
      <w:proofErr w:type="spellStart"/>
      <w:r w:rsidRPr="001B0E6C">
        <w:rPr>
          <w:rFonts w:ascii="Tahoma" w:hAnsi="Tahoma" w:cs="Tahoma"/>
          <w:i/>
          <w:iCs/>
          <w:color w:val="000000"/>
          <w:sz w:val="22"/>
          <w:szCs w:val="22"/>
        </w:rPr>
        <w:t>FatorDI</w:t>
      </w:r>
      <w:proofErr w:type="spellEnd"/>
      <w:r w:rsidRPr="001B0E6C">
        <w:rPr>
          <w:rFonts w:ascii="Tahoma" w:hAnsi="Tahoma" w:cs="Tahoma"/>
          <w:i/>
          <w:iCs/>
          <w:color w:val="000000"/>
          <w:sz w:val="22"/>
          <w:szCs w:val="22"/>
        </w:rPr>
        <w:t xml:space="preserve"> x </w:t>
      </w:r>
      <w:proofErr w:type="spellStart"/>
      <w:r w:rsidRPr="001B0E6C">
        <w:rPr>
          <w:rFonts w:ascii="Tahoma" w:hAnsi="Tahoma" w:cs="Tahoma"/>
          <w:i/>
          <w:iCs/>
          <w:color w:val="000000"/>
          <w:sz w:val="22"/>
          <w:szCs w:val="22"/>
        </w:rPr>
        <w:t>FatorSpread</w:t>
      </w:r>
      <w:proofErr w:type="spellEnd"/>
      <w:r w:rsidRPr="001B0E6C">
        <w:rPr>
          <w:rFonts w:ascii="Tahoma" w:hAnsi="Tahoma" w:cs="Tahoma"/>
          <w:i/>
          <w:iCs/>
          <w:color w:val="000000"/>
          <w:sz w:val="22"/>
          <w:szCs w:val="22"/>
        </w:rPr>
        <w:t>)</w:t>
      </w:r>
    </w:p>
    <w:p w14:paraId="79F021C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ECB7BCF" w14:textId="77777777" w:rsidTr="00C22036">
        <w:tc>
          <w:tcPr>
            <w:tcW w:w="1568" w:type="dxa"/>
            <w:tcBorders>
              <w:top w:val="nil"/>
              <w:left w:val="nil"/>
              <w:bottom w:val="nil"/>
              <w:right w:val="nil"/>
            </w:tcBorders>
          </w:tcPr>
          <w:p w14:paraId="0C4BDFA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lastRenderedPageBreak/>
              <w:t>FatorDI</w:t>
            </w:r>
            <w:proofErr w:type="spellEnd"/>
          </w:p>
        </w:tc>
        <w:tc>
          <w:tcPr>
            <w:tcW w:w="241" w:type="dxa"/>
            <w:tcBorders>
              <w:top w:val="nil"/>
              <w:left w:val="nil"/>
              <w:bottom w:val="nil"/>
              <w:right w:val="nil"/>
            </w:tcBorders>
          </w:tcPr>
          <w:p w14:paraId="55CFCA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1FA8EE52" w14:textId="6F92570B"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P</w:t>
            </w:r>
            <w:r w:rsidRPr="00131206">
              <w:rPr>
                <w:rFonts w:ascii="Tahoma" w:hAnsi="Tahoma" w:cs="Tahoma"/>
                <w:bCs/>
                <w:sz w:val="22"/>
                <w:szCs w:val="22"/>
              </w:rPr>
              <w:t xml:space="preserve">rodutório das Taxas DI desde a </w:t>
            </w:r>
            <w:r w:rsidRPr="00131206">
              <w:rPr>
                <w:rFonts w:ascii="Tahoma" w:hAnsi="Tahoma" w:cs="Tahoma"/>
                <w:sz w:val="22"/>
                <w:szCs w:val="22"/>
              </w:rPr>
              <w:t>primeira Data de Integralização</w:t>
            </w:r>
            <w:r w:rsidRPr="00131206">
              <w:rPr>
                <w:rFonts w:ascii="Tahoma" w:hAnsi="Tahoma" w:cs="Tahoma"/>
                <w:bCs/>
                <w:sz w:val="22"/>
                <w:szCs w:val="22"/>
              </w:rPr>
              <w:t xml:space="preserve">, </w:t>
            </w:r>
            <w:r w:rsidR="00CB50C0" w:rsidRPr="00CB50C0">
              <w:rPr>
                <w:rFonts w:ascii="Tahoma" w:hAnsi="Tahoma" w:cs="Tahoma"/>
                <w:bCs/>
                <w:sz w:val="22"/>
                <w:szCs w:val="22"/>
              </w:rPr>
              <w:t xml:space="preserve">ou da </w:t>
            </w:r>
            <w:del w:id="41" w:author="Matheus Gomes Faria" w:date="2019-11-05T15:58:00Z">
              <w:r w:rsidR="00CB50C0" w:rsidRPr="00CB50C0" w:rsidDel="00C12B28">
                <w:rPr>
                  <w:rFonts w:ascii="Tahoma" w:hAnsi="Tahoma" w:cs="Tahoma"/>
                  <w:bCs/>
                  <w:sz w:val="22"/>
                  <w:szCs w:val="22"/>
                </w:rPr>
                <w:delText xml:space="preserve">última </w:delText>
              </w:r>
            </w:del>
            <w:r w:rsidR="00CB50C0" w:rsidRPr="00CB50C0">
              <w:rPr>
                <w:rFonts w:ascii="Tahoma" w:hAnsi="Tahoma" w:cs="Tahoma"/>
                <w:bCs/>
                <w:sz w:val="22"/>
                <w:szCs w:val="22"/>
              </w:rPr>
              <w:t>data de pagamento da Remuneração</w:t>
            </w:r>
            <w:r w:rsidR="00CB50C0">
              <w:rPr>
                <w:rFonts w:ascii="Tahoma" w:hAnsi="Tahoma" w:cs="Tahoma"/>
                <w:bCs/>
                <w:sz w:val="22"/>
                <w:szCs w:val="22"/>
              </w:rPr>
              <w:t xml:space="preserve"> DI</w:t>
            </w:r>
            <w:ins w:id="42" w:author="Matheus Gomes Faria" w:date="2019-11-05T15:58:00Z">
              <w:r w:rsidR="00C12B28">
                <w:rPr>
                  <w:rFonts w:ascii="Tahoma" w:hAnsi="Tahoma" w:cs="Tahoma"/>
                  <w:bCs/>
                  <w:sz w:val="22"/>
                  <w:szCs w:val="22"/>
                </w:rPr>
                <w:t xml:space="preserve"> imediatamente anterior</w:t>
              </w:r>
            </w:ins>
            <w:r w:rsidR="00CB50C0">
              <w:rPr>
                <w:rFonts w:ascii="Tahoma" w:hAnsi="Tahoma" w:cs="Tahoma"/>
                <w:bCs/>
                <w:sz w:val="22"/>
                <w:szCs w:val="22"/>
              </w:rPr>
              <w:t xml:space="preserve">, </w:t>
            </w:r>
            <w:r w:rsidRPr="00131206">
              <w:rPr>
                <w:rFonts w:ascii="Tahoma" w:hAnsi="Tahoma" w:cs="Tahoma"/>
                <w:bCs/>
                <w:sz w:val="22"/>
                <w:szCs w:val="22"/>
              </w:rPr>
              <w:t>inclusive, até a data de cálculo, exclusive, calculado com 8 (oito) casas decimais, com arredondamento, apurado da seguinte forma:</w:t>
            </w:r>
          </w:p>
        </w:tc>
      </w:tr>
      <w:tr w:rsidR="001B0E6C" w:rsidRPr="00131206" w14:paraId="0DEDAD48" w14:textId="77777777" w:rsidTr="00C22036">
        <w:tc>
          <w:tcPr>
            <w:tcW w:w="1568" w:type="dxa"/>
            <w:tcBorders>
              <w:top w:val="nil"/>
              <w:left w:val="nil"/>
              <w:bottom w:val="nil"/>
              <w:right w:val="nil"/>
            </w:tcBorders>
          </w:tcPr>
          <w:p w14:paraId="4F597A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36C268C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B3B530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449C15E6" wp14:editId="3300FB03">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D44D717" w14:textId="77777777" w:rsidTr="00C22036">
        <w:tc>
          <w:tcPr>
            <w:tcW w:w="1568" w:type="dxa"/>
            <w:tcBorders>
              <w:top w:val="nil"/>
              <w:left w:val="nil"/>
              <w:bottom w:val="nil"/>
              <w:right w:val="nil"/>
            </w:tcBorders>
          </w:tcPr>
          <w:p w14:paraId="721D664A"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CEA1B7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C2D9F4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133DE1B" w14:textId="77777777" w:rsidTr="00C22036">
        <w:tc>
          <w:tcPr>
            <w:tcW w:w="1568" w:type="dxa"/>
            <w:tcBorders>
              <w:top w:val="nil"/>
              <w:left w:val="nil"/>
              <w:bottom w:val="nil"/>
              <w:right w:val="nil"/>
            </w:tcBorders>
          </w:tcPr>
          <w:p w14:paraId="44FC54E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1F525A6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5628FD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CB50C0">
              <w:rPr>
                <w:rFonts w:ascii="Tahoma" w:hAnsi="Tahoma" w:cs="Tahoma"/>
                <w:sz w:val="22"/>
                <w:szCs w:val="22"/>
              </w:rPr>
              <w:t>no cálculo do ativo</w:t>
            </w:r>
            <w:r w:rsidRPr="00131206">
              <w:rPr>
                <w:rFonts w:ascii="Tahoma" w:hAnsi="Tahoma" w:cs="Tahoma"/>
                <w:i/>
                <w:iCs/>
                <w:sz w:val="22"/>
                <w:szCs w:val="22"/>
              </w:rPr>
              <w:t>.</w:t>
            </w:r>
          </w:p>
        </w:tc>
      </w:tr>
      <w:tr w:rsidR="001B0E6C" w:rsidRPr="00131206" w14:paraId="768C4158" w14:textId="77777777" w:rsidTr="00C22036">
        <w:tc>
          <w:tcPr>
            <w:tcW w:w="1568" w:type="dxa"/>
            <w:tcBorders>
              <w:top w:val="nil"/>
              <w:left w:val="nil"/>
              <w:bottom w:val="nil"/>
              <w:right w:val="nil"/>
            </w:tcBorders>
          </w:tcPr>
          <w:p w14:paraId="5DDC667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proofErr w:type="spellStart"/>
            <w:r w:rsidRPr="00131206">
              <w:rPr>
                <w:rFonts w:ascii="Tahoma" w:hAnsi="Tahoma" w:cs="Tahoma"/>
                <w:b/>
                <w:sz w:val="22"/>
                <w:szCs w:val="22"/>
              </w:rPr>
              <w:t>TDI</w:t>
            </w:r>
            <w:proofErr w:type="spellEnd"/>
            <w:r w:rsidRPr="00131206">
              <w:rPr>
                <w:rFonts w:ascii="Tahoma" w:hAnsi="Tahoma" w:cs="Tahoma"/>
                <w:b/>
                <w:position w:val="-12"/>
                <w:sz w:val="22"/>
                <w:szCs w:val="22"/>
              </w:rPr>
              <w:object w:dxaOrig="160" w:dyaOrig="360" w14:anchorId="47AA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23.15pt" o:ole="">
                  <v:imagedata r:id="rId19" o:title=""/>
                </v:shape>
                <o:OLEObject Type="Embed" ProgID="Equation.3" ShapeID="_x0000_i1025" DrawAspect="Content" ObjectID="_1634482484" r:id="rId20"/>
              </w:object>
            </w:r>
          </w:p>
        </w:tc>
        <w:tc>
          <w:tcPr>
            <w:tcW w:w="241" w:type="dxa"/>
            <w:tcBorders>
              <w:top w:val="nil"/>
              <w:left w:val="nil"/>
              <w:bottom w:val="nil"/>
              <w:right w:val="nil"/>
            </w:tcBorders>
          </w:tcPr>
          <w:p w14:paraId="6B5471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184967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1D64897B" w14:textId="77777777" w:rsidTr="00C22036">
        <w:tc>
          <w:tcPr>
            <w:tcW w:w="1568" w:type="dxa"/>
            <w:tcBorders>
              <w:top w:val="nil"/>
              <w:left w:val="nil"/>
              <w:bottom w:val="nil"/>
              <w:right w:val="nil"/>
            </w:tcBorders>
          </w:tcPr>
          <w:p w14:paraId="7DB3B4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720FED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8298F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70840099" wp14:editId="1317E6E5">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1"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5D84670D" w14:textId="77777777" w:rsidTr="00C22036">
        <w:tc>
          <w:tcPr>
            <w:tcW w:w="1568" w:type="dxa"/>
            <w:tcBorders>
              <w:top w:val="nil"/>
              <w:left w:val="nil"/>
              <w:bottom w:val="nil"/>
              <w:right w:val="nil"/>
            </w:tcBorders>
          </w:tcPr>
          <w:p w14:paraId="34FAF8C5"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1B26632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AB7855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CBE87B3" w14:textId="77777777" w:rsidTr="00C22036">
        <w:tc>
          <w:tcPr>
            <w:tcW w:w="1568" w:type="dxa"/>
            <w:tcBorders>
              <w:top w:val="nil"/>
              <w:left w:val="nil"/>
              <w:bottom w:val="nil"/>
              <w:right w:val="nil"/>
            </w:tcBorders>
          </w:tcPr>
          <w:p w14:paraId="3B7239E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170195AB">
                <v:shape id="_x0000_i1026" type="#_x0000_t75" style="width:6.25pt;height:23.15pt" o:ole="">
                  <v:imagedata r:id="rId19" o:title=""/>
                </v:shape>
                <o:OLEObject Type="Embed" ProgID="Equation.3" ShapeID="_x0000_i1026" DrawAspect="Content" ObjectID="_1634482485" r:id="rId22"/>
              </w:object>
            </w:r>
          </w:p>
        </w:tc>
        <w:tc>
          <w:tcPr>
            <w:tcW w:w="241" w:type="dxa"/>
            <w:tcBorders>
              <w:top w:val="nil"/>
              <w:left w:val="nil"/>
              <w:bottom w:val="nil"/>
              <w:right w:val="nil"/>
            </w:tcBorders>
          </w:tcPr>
          <w:p w14:paraId="28237C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47E4F8B" w14:textId="1E2612CD"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r w:rsidR="00936F62">
              <w:rPr>
                <w:rFonts w:ascii="Tahoma" w:hAnsi="Tahoma" w:cs="Tahoma"/>
                <w:sz w:val="22"/>
                <w:szCs w:val="22"/>
              </w:rPr>
              <w:t xml:space="preserve"> </w:t>
            </w:r>
            <w:r w:rsidR="00936F62" w:rsidRPr="00642653">
              <w:rPr>
                <w:rFonts w:ascii="Tahoma" w:hAnsi="Tahoma" w:cs="Tahoma"/>
                <w:sz w:val="22"/>
                <w:szCs w:val="22"/>
              </w:rPr>
              <w:t>S.A. – Brasil, Bolsa, Balcão</w:t>
            </w:r>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BA66D09" w14:textId="77777777" w:rsidTr="00C22036">
        <w:tc>
          <w:tcPr>
            <w:tcW w:w="1568" w:type="dxa"/>
            <w:tcBorders>
              <w:top w:val="nil"/>
              <w:left w:val="nil"/>
              <w:bottom w:val="nil"/>
              <w:right w:val="nil"/>
            </w:tcBorders>
          </w:tcPr>
          <w:p w14:paraId="2468AFC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FatorSpread</w:t>
            </w:r>
          </w:p>
        </w:tc>
        <w:tc>
          <w:tcPr>
            <w:tcW w:w="241" w:type="dxa"/>
            <w:tcBorders>
              <w:top w:val="nil"/>
              <w:left w:val="nil"/>
              <w:bottom w:val="nil"/>
              <w:right w:val="nil"/>
            </w:tcBorders>
          </w:tcPr>
          <w:p w14:paraId="5F2C1F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AB923F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32D7769F" wp14:editId="0EEE7FC4">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6AB1E116"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39531514" w14:textId="77777777" w:rsidTr="00122CEB">
        <w:tc>
          <w:tcPr>
            <w:tcW w:w="1346" w:type="dxa"/>
            <w:tcBorders>
              <w:top w:val="nil"/>
              <w:left w:val="nil"/>
              <w:bottom w:val="nil"/>
              <w:right w:val="nil"/>
            </w:tcBorders>
          </w:tcPr>
          <w:p w14:paraId="4514FBB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Spread</w:t>
            </w:r>
          </w:p>
        </w:tc>
        <w:tc>
          <w:tcPr>
            <w:tcW w:w="444" w:type="dxa"/>
            <w:tcBorders>
              <w:top w:val="nil"/>
              <w:left w:val="nil"/>
              <w:bottom w:val="nil"/>
              <w:right w:val="nil"/>
            </w:tcBorders>
          </w:tcPr>
          <w:p w14:paraId="51092C1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67EE3ACF" w14:textId="0CD35107" w:rsidR="001B0E6C" w:rsidRPr="00131206" w:rsidRDefault="00AB58C5" w:rsidP="00AB58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sz w:val="22"/>
                <w:szCs w:val="22"/>
              </w:rPr>
              <w:t>3,4000</w:t>
            </w:r>
            <w:ins w:id="43" w:author="Matheus Gomes Faria" w:date="2019-11-05T15:58:00Z">
              <w:r w:rsidR="00C12B28">
                <w:rPr>
                  <w:rFonts w:ascii="Tahoma" w:hAnsi="Tahoma" w:cs="Tahoma"/>
                  <w:sz w:val="22"/>
                  <w:szCs w:val="22"/>
                </w:rPr>
                <w:t xml:space="preserve"> </w:t>
              </w:r>
              <w:r w:rsidR="00C12B28" w:rsidRPr="00C12B28">
                <w:rPr>
                  <w:rFonts w:ascii="Tahoma" w:hAnsi="Tahoma" w:cs="Tahoma"/>
                  <w:sz w:val="22"/>
                  <w:szCs w:val="22"/>
                </w:rPr>
                <w:t>(três inteiros e quarenta quatro mil décimos de milésimos)</w:t>
              </w:r>
            </w:ins>
            <w:r w:rsidR="001B0E6C" w:rsidRPr="00F12EE7">
              <w:rPr>
                <w:rFonts w:ascii="Tahoma" w:hAnsi="Tahoma" w:cs="Tahoma"/>
                <w:iCs/>
                <w:sz w:val="22"/>
                <w:szCs w:val="22"/>
              </w:rPr>
              <w:t>;</w:t>
            </w:r>
          </w:p>
        </w:tc>
      </w:tr>
      <w:tr w:rsidR="001B0E6C" w:rsidRPr="00131206" w14:paraId="567AC659" w14:textId="77777777" w:rsidTr="00122CEB">
        <w:tc>
          <w:tcPr>
            <w:tcW w:w="1346" w:type="dxa"/>
            <w:tcBorders>
              <w:top w:val="nil"/>
              <w:left w:val="nil"/>
              <w:bottom w:val="nil"/>
              <w:right w:val="nil"/>
            </w:tcBorders>
          </w:tcPr>
          <w:p w14:paraId="435C80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lastRenderedPageBreak/>
              <w:t>DP</w:t>
            </w:r>
          </w:p>
        </w:tc>
        <w:tc>
          <w:tcPr>
            <w:tcW w:w="444" w:type="dxa"/>
            <w:tcBorders>
              <w:top w:val="nil"/>
              <w:left w:val="nil"/>
              <w:bottom w:val="nil"/>
              <w:right w:val="nil"/>
            </w:tcBorders>
          </w:tcPr>
          <w:p w14:paraId="4EAB25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16BC7254" w14:textId="522E3A12"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1D7ECE">
              <w:rPr>
                <w:rFonts w:ascii="Tahoma" w:hAnsi="Tahoma" w:cs="Tahoma"/>
                <w:noProof/>
                <w:sz w:val="22"/>
                <w:szCs w:val="22"/>
              </w:rPr>
              <w:t>,</w:t>
            </w:r>
            <w:r w:rsidR="001D7ECE" w:rsidRPr="001D7ECE">
              <w:rPr>
                <w:rFonts w:ascii="Tahoma" w:hAnsi="Tahoma" w:cs="Tahoma"/>
                <w:noProof/>
                <w:sz w:val="22"/>
                <w:szCs w:val="22"/>
              </w:rPr>
              <w:t xml:space="preserve"> ou da </w:t>
            </w:r>
            <w:del w:id="44" w:author="Matheus Gomes Faria" w:date="2019-11-05T15:58:00Z">
              <w:r w:rsidR="001D7ECE" w:rsidRPr="001D7ECE" w:rsidDel="00C12B28">
                <w:rPr>
                  <w:rFonts w:ascii="Tahoma" w:hAnsi="Tahoma" w:cs="Tahoma"/>
                  <w:noProof/>
                  <w:sz w:val="22"/>
                  <w:szCs w:val="22"/>
                </w:rPr>
                <w:delText xml:space="preserve">última </w:delText>
              </w:r>
            </w:del>
            <w:r w:rsidR="001D7ECE" w:rsidRPr="001D7ECE">
              <w:rPr>
                <w:rFonts w:ascii="Tahoma" w:hAnsi="Tahoma" w:cs="Tahoma"/>
                <w:noProof/>
                <w:sz w:val="22"/>
                <w:szCs w:val="22"/>
              </w:rPr>
              <w:t>data de pagamento da Remuneração</w:t>
            </w:r>
            <w:r w:rsidR="001D7ECE">
              <w:rPr>
                <w:rFonts w:ascii="Tahoma" w:hAnsi="Tahoma" w:cs="Tahoma"/>
                <w:noProof/>
                <w:sz w:val="22"/>
                <w:szCs w:val="22"/>
              </w:rPr>
              <w:t xml:space="preserve"> DI</w:t>
            </w:r>
            <w:ins w:id="45" w:author="Matheus Gomes Faria" w:date="2019-11-05T15:58:00Z">
              <w:r w:rsidR="00C12B28">
                <w:rPr>
                  <w:rFonts w:ascii="Tahoma" w:hAnsi="Tahoma" w:cs="Tahoma"/>
                  <w:noProof/>
                  <w:sz w:val="22"/>
                  <w:szCs w:val="22"/>
                </w:rPr>
                <w:t xml:space="preserve"> i</w:t>
              </w:r>
            </w:ins>
            <w:ins w:id="46" w:author="Matheus Gomes Faria" w:date="2019-11-05T15:59:00Z">
              <w:r w:rsidR="00C12B28">
                <w:rPr>
                  <w:rFonts w:ascii="Tahoma" w:hAnsi="Tahoma" w:cs="Tahoma"/>
                  <w:noProof/>
                  <w:sz w:val="22"/>
                  <w:szCs w:val="22"/>
                </w:rPr>
                <w:t>mediatamente anterior</w:t>
              </w:r>
            </w:ins>
            <w:r w:rsidRPr="00131206">
              <w:rPr>
                <w:rFonts w:ascii="Tahoma" w:hAnsi="Tahoma" w:cs="Tahoma"/>
                <w:sz w:val="22"/>
                <w:szCs w:val="22"/>
              </w:rPr>
              <w:t xml:space="preserve"> e a data de cálculo, sendo “DP” um número inteiro</w:t>
            </w:r>
            <w:r w:rsidRPr="00131206">
              <w:rPr>
                <w:rFonts w:ascii="Tahoma" w:hAnsi="Tahoma" w:cs="Tahoma"/>
                <w:iCs/>
                <w:sz w:val="22"/>
                <w:szCs w:val="22"/>
              </w:rPr>
              <w:t>;</w:t>
            </w:r>
          </w:p>
        </w:tc>
      </w:tr>
    </w:tbl>
    <w:p w14:paraId="3F182943"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1CF3BC8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t xml:space="preserve">Efetua-se o produtório dos fatores diários </w:t>
      </w:r>
      <w:r w:rsidRPr="001B0E6C">
        <w:rPr>
          <w:rFonts w:ascii="Tahoma" w:hAnsi="Tahoma" w:cs="Tahoma"/>
          <w:i/>
          <w:color w:val="000000"/>
          <w:sz w:val="22"/>
          <w:szCs w:val="22"/>
        </w:rPr>
        <w:t>(1 + TDI</w:t>
      </w:r>
      <w:r w:rsidRPr="001B0E6C">
        <w:rPr>
          <w:rFonts w:ascii="Tahoma" w:hAnsi="Tahoma" w:cs="Tahoma"/>
          <w:i/>
          <w:color w:val="000000"/>
          <w:sz w:val="22"/>
          <w:szCs w:val="22"/>
          <w:vertAlign w:val="subscript"/>
        </w:rPr>
        <w:t>k</w:t>
      </w:r>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4D93F13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"FatorDI" com 8 (oito) casas decimais, com arredondamento.</w:t>
      </w:r>
    </w:p>
    <w:p w14:paraId="3F9A9078"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27A5273C" w14:textId="77777777" w:rsidR="00947B26" w:rsidRPr="009375DA" w:rsidRDefault="00947B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05DEE1E5"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7" w:name="_Ref21563827"/>
      <w:bookmarkStart w:id="48"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47"/>
      <w:bookmarkEnd w:id="48"/>
    </w:p>
    <w:p w14:paraId="528CD167"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9"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(ii</w:t>
      </w:r>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(ii)</w:t>
      </w:r>
      <w:r w:rsidRPr="00C003D8">
        <w:rPr>
          <w:rFonts w:ascii="Tahoma" w:hAnsi="Tahoma" w:cs="Tahoma"/>
          <w:b w:val="0"/>
          <w:szCs w:val="22"/>
        </w:rPr>
        <w:t xml:space="preserve"> da divulgação posterior da Taxa DI, o que ocorrer primeiro.</w:t>
      </w:r>
      <w:bookmarkEnd w:id="49"/>
    </w:p>
    <w:p w14:paraId="7F4A33A2" w14:textId="77777777" w:rsidR="00103FAA"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5CABB82C" w14:textId="77777777" w:rsidR="00103FAA" w:rsidRPr="00C003D8"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0" w:name="_Ref403982082"/>
      <w:r w:rsidRPr="00C003D8">
        <w:rPr>
          <w:rFonts w:ascii="Tahoma" w:hAnsi="Tahoma" w:cs="Tahoma"/>
          <w:b w:val="0"/>
          <w:szCs w:val="22"/>
        </w:rPr>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144433">
        <w:rPr>
          <w:rFonts w:ascii="Tahoma" w:hAnsi="Tahoma" w:cs="Tahoma"/>
          <w:b w:val="0"/>
          <w:szCs w:val="22"/>
        </w:rPr>
        <w:t xml:space="preserve"> DI</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pro rata temporis</w:t>
      </w:r>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50"/>
    </w:p>
    <w:p w14:paraId="42C56699" w14:textId="77777777" w:rsidR="00AB04C2" w:rsidRPr="00C003D8" w:rsidRDefault="00AB04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 resgate descrito no item</w:t>
      </w:r>
      <w:r w:rsidR="0049530F" w:rsidRPr="00C003D8">
        <w:rPr>
          <w:rFonts w:ascii="Tahoma" w:hAnsi="Tahoma" w:cs="Tahoma"/>
          <w:b w:val="0"/>
          <w:szCs w:val="22"/>
        </w:rPr>
        <w:t xml:space="preserve">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5.18.4 acima</w:t>
      </w:r>
      <w:r w:rsidR="00947B26" w:rsidRPr="00C003D8">
        <w:rPr>
          <w:rFonts w:ascii="Tahoma" w:hAnsi="Tahoma" w:cs="Tahoma"/>
          <w:b w:val="0"/>
          <w:szCs w:val="22"/>
        </w:rPr>
        <w:fldChar w:fldCharType="end"/>
      </w:r>
      <w:r w:rsidRPr="00C003D8">
        <w:rPr>
          <w:rFonts w:ascii="Tahoma" w:hAnsi="Tahoma" w:cs="Tahoma"/>
          <w:b w:val="0"/>
          <w:szCs w:val="22"/>
        </w:rPr>
        <w:t xml:space="preserve">, assim como o pagamento das Debêntures a serem resgatadas, serão realizados observando-se os procedimentos da </w:t>
      </w:r>
      <w:r w:rsidR="00947B26" w:rsidRPr="00C003D8">
        <w:rPr>
          <w:rFonts w:ascii="Tahoma" w:hAnsi="Tahoma" w:cs="Tahoma"/>
          <w:b w:val="0"/>
          <w:szCs w:val="22"/>
        </w:rPr>
        <w:t>B3</w:t>
      </w:r>
      <w:r w:rsidRPr="00C003D8">
        <w:rPr>
          <w:rFonts w:ascii="Tahoma" w:hAnsi="Tahoma" w:cs="Tahoma"/>
          <w:b w:val="0"/>
          <w:szCs w:val="22"/>
        </w:rPr>
        <w:t xml:space="preserve">, com relação às Debêntures que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e/ou do Escriturador</w:t>
      </w:r>
      <w:r w:rsidR="00687F81" w:rsidRPr="00C003D8">
        <w:rPr>
          <w:rFonts w:ascii="Tahoma" w:hAnsi="Tahoma" w:cs="Tahoma"/>
          <w:b w:val="0"/>
          <w:szCs w:val="22"/>
        </w:rPr>
        <w:t>,</w:t>
      </w:r>
      <w:r w:rsidRPr="00C003D8">
        <w:rPr>
          <w:rFonts w:ascii="Tahoma" w:hAnsi="Tahoma" w:cs="Tahoma"/>
          <w:b w:val="0"/>
          <w:szCs w:val="22"/>
        </w:rPr>
        <w:t xml:space="preserve"> com relação às Debêntures que não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w:t>
      </w:r>
    </w:p>
    <w:p w14:paraId="29FDC3AA" w14:textId="77777777" w:rsidR="007E151D" w:rsidRPr="00C003D8" w:rsidRDefault="007E151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r w:rsidR="00E277E1" w:rsidRPr="00C003D8">
        <w:rPr>
          <w:rFonts w:ascii="Tahoma" w:hAnsi="Tahoma" w:cs="Tahoma"/>
          <w:b w:val="0"/>
          <w:szCs w:val="22"/>
        </w:rPr>
        <w:t>B3</w:t>
      </w:r>
      <w:r w:rsidRPr="00C003D8">
        <w:rPr>
          <w:rFonts w:ascii="Tahoma" w:hAnsi="Tahoma" w:cs="Tahoma"/>
          <w:b w:val="0"/>
          <w:szCs w:val="22"/>
        </w:rPr>
        <w:t xml:space="preserve"> deverá ser comunicada, por meio de correspondência encaminhada pela Emissora,</w:t>
      </w:r>
      <w:r w:rsidR="001D7ECE">
        <w:rPr>
          <w:rFonts w:ascii="Tahoma" w:hAnsi="Tahoma" w:cs="Tahoma"/>
          <w:b w:val="0"/>
          <w:szCs w:val="22"/>
        </w:rPr>
        <w:t xml:space="preserve"> em conjunto</w:t>
      </w:r>
      <w:r w:rsidRPr="00C003D8">
        <w:rPr>
          <w:rFonts w:ascii="Tahoma" w:hAnsi="Tahoma" w:cs="Tahoma"/>
          <w:b w:val="0"/>
          <w:szCs w:val="22"/>
        </w:rPr>
        <w:t xml:space="preserve"> com </w:t>
      </w:r>
      <w:r w:rsidR="00C25003" w:rsidRPr="00C003D8">
        <w:rPr>
          <w:rFonts w:ascii="Tahoma" w:hAnsi="Tahoma" w:cs="Tahoma"/>
          <w:b w:val="0"/>
          <w:szCs w:val="22"/>
        </w:rPr>
        <w:t>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936F62">
        <w:rPr>
          <w:rFonts w:ascii="Tahoma" w:hAnsi="Tahoma" w:cs="Tahoma"/>
          <w:b w:val="0"/>
          <w:szCs w:val="22"/>
        </w:rPr>
        <w:t>5.18.4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0748208F" w14:textId="77777777" w:rsidR="00103FAA" w:rsidRPr="00C003D8" w:rsidRDefault="00103FAA"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r w:rsidR="00144433">
        <w:rPr>
          <w:rFonts w:ascii="Tahoma" w:hAnsi="Tahoma" w:cs="Tahoma"/>
          <w:szCs w:val="22"/>
        </w:rPr>
        <w:t>DI</w:t>
      </w:r>
    </w:p>
    <w:p w14:paraId="7515D295" w14:textId="77777777" w:rsidR="00C003D8" w:rsidRPr="009375DA" w:rsidRDefault="00C003D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w:t>
      </w:r>
      <w:r w:rsidR="00144433">
        <w:rPr>
          <w:rFonts w:ascii="Tahoma" w:hAnsi="Tahoma" w:cs="Tahoma"/>
          <w:b w:val="0"/>
          <w:szCs w:val="22"/>
        </w:rPr>
        <w:t xml:space="preserve">DI </w:t>
      </w:r>
      <w:r w:rsidRPr="00C003D8">
        <w:rPr>
          <w:rFonts w:ascii="Tahoma" w:hAnsi="Tahoma" w:cs="Tahoma"/>
          <w:b w:val="0"/>
          <w:szCs w:val="22"/>
        </w:rPr>
        <w:t xml:space="preserve">será paga semestralmente a partir do 12° (décimo </w:t>
      </w:r>
      <w:r w:rsidRPr="00C003D8">
        <w:rPr>
          <w:rFonts w:ascii="Tahoma" w:hAnsi="Tahoma" w:cs="Tahoma"/>
          <w:b w:val="0"/>
          <w:szCs w:val="22"/>
        </w:rPr>
        <w:lastRenderedPageBreak/>
        <w:t xml:space="preserve">segundo) mês subsequente à Data de Emissão, </w:t>
      </w:r>
      <w:r w:rsidR="001D7ECE">
        <w:rPr>
          <w:rFonts w:ascii="Tahoma" w:hAnsi="Tahoma" w:cs="Tahoma"/>
          <w:b w:val="0"/>
          <w:szCs w:val="22"/>
        </w:rPr>
        <w:t xml:space="preserve">inclusive, </w:t>
      </w:r>
      <w:r w:rsidRPr="00C003D8">
        <w:rPr>
          <w:rFonts w:ascii="Tahoma" w:hAnsi="Tahoma" w:cs="Tahoma"/>
          <w:b w:val="0"/>
          <w:szCs w:val="22"/>
        </w:rPr>
        <w:t>sendo a primeira parcela devida em [●] de [●]</w:t>
      </w:r>
      <w:r>
        <w:rPr>
          <w:rFonts w:ascii="Tahoma" w:hAnsi="Tahoma" w:cs="Tahoma"/>
          <w:b w:val="0"/>
          <w:szCs w:val="22"/>
        </w:rPr>
        <w:t xml:space="preserve"> </w:t>
      </w:r>
      <w:r w:rsidRPr="00C003D8">
        <w:rPr>
          <w:rFonts w:ascii="Tahoma" w:hAnsi="Tahoma" w:cs="Tahoma"/>
          <w:b w:val="0"/>
          <w:szCs w:val="22"/>
        </w:rPr>
        <w:t>de 2020 e as demais nos dias [●] dos meses de [●]</w:t>
      </w:r>
      <w:r>
        <w:rPr>
          <w:rFonts w:ascii="Tahoma" w:hAnsi="Tahoma" w:cs="Tahoma"/>
          <w:b w:val="0"/>
          <w:szCs w:val="22"/>
        </w:rPr>
        <w:t xml:space="preserve"> </w:t>
      </w:r>
      <w:r w:rsidRPr="00C003D8">
        <w:rPr>
          <w:rFonts w:ascii="Tahoma" w:hAnsi="Tahoma" w:cs="Tahoma"/>
          <w:b w:val="0"/>
          <w:szCs w:val="22"/>
        </w:rPr>
        <w:t>e [●]</w:t>
      </w:r>
      <w:r>
        <w:rPr>
          <w:rFonts w:ascii="Tahoma" w:hAnsi="Tahoma" w:cs="Tahoma"/>
          <w:b w:val="0"/>
          <w:szCs w:val="22"/>
        </w:rPr>
        <w:t xml:space="preserve">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144433">
        <w:rPr>
          <w:rFonts w:ascii="Tahoma" w:hAnsi="Tahoma" w:cs="Tahoma"/>
          <w:b w:val="0"/>
          <w:szCs w:val="22"/>
          <w:u w:val="single"/>
        </w:rPr>
        <w:t xml:space="preserve"> DI</w:t>
      </w:r>
      <w:r w:rsidR="000F422B" w:rsidRPr="0096406B">
        <w:rPr>
          <w:rFonts w:ascii="Tahoma" w:hAnsi="Tahoma" w:cs="Tahoma"/>
          <w:b w:val="0"/>
          <w:szCs w:val="22"/>
        </w:rPr>
        <w:t>”)</w:t>
      </w:r>
      <w:r w:rsidRPr="00C003D8">
        <w:rPr>
          <w:rFonts w:ascii="Tahoma" w:hAnsi="Tahoma" w:cs="Tahoma"/>
          <w:b w:val="0"/>
          <w:szCs w:val="22"/>
        </w:rPr>
        <w:t>.</w:t>
      </w:r>
    </w:p>
    <w:p w14:paraId="613C86A7" w14:textId="77777777" w:rsidR="00144433" w:rsidRDefault="00144433" w:rsidP="00E3771F">
      <w:pPr>
        <w:pStyle w:val="Level1"/>
        <w:numPr>
          <w:ilvl w:val="1"/>
          <w:numId w:val="12"/>
        </w:numPr>
        <w:tabs>
          <w:tab w:val="left" w:pos="1134"/>
        </w:tabs>
        <w:spacing w:before="0" w:after="240" w:line="320" w:lineRule="exact"/>
        <w:ind w:left="0" w:firstLine="0"/>
        <w:rPr>
          <w:rFonts w:ascii="Tahoma" w:hAnsi="Tahoma" w:cs="Tahoma"/>
          <w:szCs w:val="22"/>
        </w:rPr>
      </w:pPr>
      <w:commentRangeStart w:id="51"/>
      <w:r w:rsidRPr="00144433">
        <w:rPr>
          <w:rFonts w:ascii="Tahoma" w:hAnsi="Tahoma" w:cs="Tahoma"/>
          <w:szCs w:val="22"/>
        </w:rPr>
        <w:t>Remuneração Variável das Debêntures</w:t>
      </w:r>
      <w:commentRangeEnd w:id="51"/>
      <w:r w:rsidR="006B199F">
        <w:rPr>
          <w:rStyle w:val="Refdecomentrio"/>
          <w:rFonts w:ascii="Times New Roman" w:eastAsia="Batang" w:hAnsi="Times New Roman" w:cs="Times New Roman"/>
          <w:b w:val="0"/>
        </w:rPr>
        <w:commentReference w:id="51"/>
      </w:r>
    </w:p>
    <w:p w14:paraId="6A069D7E" w14:textId="77777777" w:rsidR="00AB58C5" w:rsidRDefault="00144433"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 xml:space="preserve">Sem prejuízo </w:t>
      </w:r>
      <w:r w:rsidR="005B7A03" w:rsidRPr="00AB58C5">
        <w:rPr>
          <w:rFonts w:ascii="Tahoma" w:hAnsi="Tahoma" w:cs="Tahoma"/>
          <w:b w:val="0"/>
          <w:szCs w:val="22"/>
        </w:rPr>
        <w:t xml:space="preserve">da Remuneração DI, </w:t>
      </w:r>
      <w:r w:rsidR="00AB58C5">
        <w:rPr>
          <w:rFonts w:ascii="Tahoma" w:hAnsi="Tahoma" w:cs="Tahoma"/>
          <w:b w:val="0"/>
          <w:szCs w:val="22"/>
        </w:rPr>
        <w:t>a Emissora</w:t>
      </w:r>
      <w:r w:rsidR="00AB58C5" w:rsidRPr="00AB58C5">
        <w:rPr>
          <w:rFonts w:ascii="Tahoma" w:hAnsi="Tahoma" w:cs="Tahoma"/>
          <w:b w:val="0"/>
          <w:szCs w:val="22"/>
        </w:rPr>
        <w:t xml:space="preserve"> obriga-se</w:t>
      </w:r>
      <w:r w:rsidR="00AB58C5">
        <w:rPr>
          <w:rFonts w:ascii="Tahoma" w:hAnsi="Tahoma" w:cs="Tahoma"/>
          <w:b w:val="0"/>
          <w:szCs w:val="22"/>
        </w:rPr>
        <w:t>,</w:t>
      </w:r>
      <w:r w:rsidR="00AB58C5" w:rsidRPr="00AB58C5">
        <w:rPr>
          <w:rFonts w:ascii="Tahoma" w:hAnsi="Tahoma" w:cs="Tahoma"/>
          <w:b w:val="0"/>
          <w:szCs w:val="22"/>
        </w:rPr>
        <w:t xml:space="preserve"> de forma irrevogável e irretratável, a pagar aos </w:t>
      </w:r>
      <w:r w:rsidR="00AB58C5">
        <w:rPr>
          <w:rFonts w:ascii="Tahoma" w:hAnsi="Tahoma" w:cs="Tahoma"/>
          <w:b w:val="0"/>
          <w:szCs w:val="22"/>
        </w:rPr>
        <w:t xml:space="preserve">Debenturistas </w:t>
      </w:r>
      <w:r w:rsidR="00AB58C5" w:rsidRPr="00AB58C5">
        <w:rPr>
          <w:rFonts w:ascii="Tahoma" w:hAnsi="Tahoma" w:cs="Tahoma"/>
          <w:b w:val="0"/>
          <w:szCs w:val="22"/>
        </w:rPr>
        <w:t>um</w:t>
      </w:r>
      <w:r w:rsidR="00AB58C5">
        <w:rPr>
          <w:rFonts w:ascii="Tahoma" w:hAnsi="Tahoma" w:cs="Tahoma"/>
          <w:b w:val="0"/>
          <w:szCs w:val="22"/>
        </w:rPr>
        <w:t xml:space="preserve"> prêmio </w:t>
      </w:r>
      <w:r w:rsidR="00AB58C5" w:rsidRPr="00AB58C5">
        <w:rPr>
          <w:rFonts w:ascii="Tahoma" w:hAnsi="Tahoma" w:cs="Tahoma"/>
          <w:b w:val="0"/>
          <w:szCs w:val="22"/>
        </w:rPr>
        <w:t>equivalente a</w:t>
      </w:r>
      <w:r w:rsidR="001019C8">
        <w:rPr>
          <w:rFonts w:ascii="Tahoma" w:hAnsi="Tahoma" w:cs="Tahoma"/>
          <w:b w:val="0"/>
          <w:szCs w:val="22"/>
        </w:rPr>
        <w:t>o</w:t>
      </w:r>
      <w:r w:rsidR="00AB58C5" w:rsidRPr="00AB58C5">
        <w:rPr>
          <w:rFonts w:ascii="Tahoma" w:hAnsi="Tahoma" w:cs="Tahoma"/>
          <w:b w:val="0"/>
          <w:szCs w:val="22"/>
        </w:rPr>
        <w:t xml:space="preserve"> </w:t>
      </w:r>
      <w:r w:rsidR="001019C8">
        <w:rPr>
          <w:rFonts w:ascii="Tahoma" w:hAnsi="Tahoma" w:cs="Tahoma"/>
          <w:b w:val="0"/>
          <w:szCs w:val="22"/>
        </w:rPr>
        <w:t xml:space="preserve">Percentual da Remuneração Variável </w:t>
      </w:r>
      <w:r w:rsidR="004F2C2D">
        <w:rPr>
          <w:rFonts w:ascii="Tahoma" w:hAnsi="Tahoma" w:cs="Tahoma"/>
          <w:b w:val="0"/>
          <w:szCs w:val="22"/>
        </w:rPr>
        <w:t xml:space="preserve">aplicado sobre </w:t>
      </w:r>
      <w:r w:rsidR="00AB58C5" w:rsidRPr="00A55F20">
        <w:rPr>
          <w:rFonts w:ascii="Tahoma" w:hAnsi="Tahoma" w:cs="Tahoma"/>
          <w:b w:val="0"/>
          <w:szCs w:val="22"/>
        </w:rPr>
        <w:t xml:space="preserve">a diferença positiva entre: </w:t>
      </w:r>
      <w:r w:rsidR="00AB58C5" w:rsidRPr="00A55F20">
        <w:rPr>
          <w:rFonts w:ascii="Tahoma" w:hAnsi="Tahoma" w:cs="Tahoma"/>
          <w:szCs w:val="22"/>
        </w:rPr>
        <w:t>(</w:t>
      </w:r>
      <w:r w:rsidR="00AB58C5">
        <w:rPr>
          <w:rFonts w:ascii="Tahoma" w:hAnsi="Tahoma" w:cs="Tahoma"/>
          <w:szCs w:val="22"/>
        </w:rPr>
        <w:t>i</w:t>
      </w:r>
      <w:r w:rsidR="00AB58C5" w:rsidRPr="00A55F20">
        <w:rPr>
          <w:rFonts w:ascii="Tahoma" w:hAnsi="Tahoma" w:cs="Tahoma"/>
          <w:szCs w:val="22"/>
        </w:rPr>
        <w:t>)</w:t>
      </w:r>
      <w:r w:rsidR="00AB58C5" w:rsidRPr="00A55F20">
        <w:rPr>
          <w:rFonts w:ascii="Tahoma" w:hAnsi="Tahoma" w:cs="Tahoma"/>
          <w:b w:val="0"/>
          <w:szCs w:val="22"/>
        </w:rPr>
        <w:t xml:space="preserve"> o Valor Corrente das </w:t>
      </w:r>
      <w:r w:rsidR="00AB58C5">
        <w:rPr>
          <w:rFonts w:ascii="Tahoma" w:hAnsi="Tahoma" w:cs="Tahoma"/>
          <w:b w:val="0"/>
          <w:szCs w:val="22"/>
        </w:rPr>
        <w:t>Ações</w:t>
      </w:r>
      <w:r w:rsidR="00AB58C5" w:rsidRPr="00A55F20">
        <w:rPr>
          <w:rFonts w:ascii="Tahoma" w:hAnsi="Tahoma" w:cs="Tahoma"/>
          <w:b w:val="0"/>
          <w:szCs w:val="22"/>
        </w:rPr>
        <w:t xml:space="preserve">; e </w:t>
      </w:r>
      <w:r w:rsidR="00AB58C5" w:rsidRPr="00A55F20">
        <w:rPr>
          <w:rFonts w:ascii="Tahoma" w:hAnsi="Tahoma" w:cs="Tahoma"/>
          <w:szCs w:val="22"/>
        </w:rPr>
        <w:t>(ii)</w:t>
      </w:r>
      <w:r w:rsidR="00AB58C5" w:rsidRPr="00A55F20">
        <w:rPr>
          <w:rFonts w:ascii="Tahoma" w:hAnsi="Tahoma" w:cs="Tahoma"/>
          <w:b w:val="0"/>
          <w:szCs w:val="22"/>
        </w:rPr>
        <w:t xml:space="preserve"> o Valor de Referência das </w:t>
      </w:r>
      <w:r w:rsidR="00AB58C5">
        <w:rPr>
          <w:rFonts w:ascii="Tahoma" w:hAnsi="Tahoma" w:cs="Tahoma"/>
          <w:b w:val="0"/>
          <w:szCs w:val="22"/>
        </w:rPr>
        <w:t>Ações (“</w:t>
      </w:r>
      <w:r w:rsidR="00AB58C5" w:rsidRPr="00A55F20">
        <w:rPr>
          <w:rFonts w:ascii="Tahoma" w:hAnsi="Tahoma" w:cs="Tahoma"/>
          <w:b w:val="0"/>
          <w:szCs w:val="22"/>
          <w:u w:val="single"/>
        </w:rPr>
        <w:t>Remuneração Variável</w:t>
      </w:r>
      <w:r w:rsidR="00AB58C5">
        <w:rPr>
          <w:rFonts w:ascii="Tahoma" w:hAnsi="Tahoma" w:cs="Tahoma"/>
          <w:b w:val="0"/>
          <w:szCs w:val="22"/>
        </w:rPr>
        <w:t>” e, em conjunto com a Remuneração DI, “</w:t>
      </w:r>
      <w:r w:rsidR="00AB58C5" w:rsidRPr="00A55F20">
        <w:rPr>
          <w:rFonts w:ascii="Tahoma" w:hAnsi="Tahoma" w:cs="Tahoma"/>
          <w:b w:val="0"/>
          <w:szCs w:val="22"/>
          <w:u w:val="single"/>
        </w:rPr>
        <w:t>Remuneração</w:t>
      </w:r>
      <w:r w:rsidR="00AB58C5">
        <w:rPr>
          <w:rFonts w:ascii="Tahoma" w:hAnsi="Tahoma" w:cs="Tahoma"/>
          <w:b w:val="0"/>
          <w:szCs w:val="22"/>
        </w:rPr>
        <w:t xml:space="preserve">”), conforme apurada em cada uma das Datas de Verificação nos termos do item </w:t>
      </w:r>
      <w:r w:rsidR="00AB58C5">
        <w:rPr>
          <w:rFonts w:ascii="Tahoma" w:hAnsi="Tahoma" w:cs="Tahoma"/>
          <w:b w:val="0"/>
          <w:szCs w:val="22"/>
        </w:rPr>
        <w:fldChar w:fldCharType="begin"/>
      </w:r>
      <w:r w:rsidR="00AB58C5">
        <w:rPr>
          <w:rFonts w:ascii="Tahoma" w:hAnsi="Tahoma" w:cs="Tahoma"/>
          <w:b w:val="0"/>
          <w:szCs w:val="22"/>
        </w:rPr>
        <w:instrText xml:space="preserve"> REF _Ref20753125 \r \p \h </w:instrText>
      </w:r>
      <w:r w:rsidR="00AB58C5">
        <w:rPr>
          <w:rFonts w:ascii="Tahoma" w:hAnsi="Tahoma" w:cs="Tahoma"/>
          <w:b w:val="0"/>
          <w:szCs w:val="22"/>
        </w:rPr>
      </w:r>
      <w:r w:rsidR="00AB58C5">
        <w:rPr>
          <w:rFonts w:ascii="Tahoma" w:hAnsi="Tahoma" w:cs="Tahoma"/>
          <w:b w:val="0"/>
          <w:szCs w:val="22"/>
        </w:rPr>
        <w:fldChar w:fldCharType="separate"/>
      </w:r>
      <w:r w:rsidR="00936F62">
        <w:rPr>
          <w:rFonts w:ascii="Tahoma" w:hAnsi="Tahoma" w:cs="Tahoma"/>
          <w:b w:val="0"/>
          <w:szCs w:val="22"/>
        </w:rPr>
        <w:t>5.20.2 abaixo</w:t>
      </w:r>
      <w:r w:rsidR="00AB58C5">
        <w:rPr>
          <w:rFonts w:ascii="Tahoma" w:hAnsi="Tahoma" w:cs="Tahoma"/>
          <w:b w:val="0"/>
          <w:szCs w:val="22"/>
        </w:rPr>
        <w:fldChar w:fldCharType="end"/>
      </w:r>
      <w:r w:rsidR="00AB58C5">
        <w:rPr>
          <w:rFonts w:ascii="Tahoma" w:hAnsi="Tahoma" w:cs="Tahoma"/>
          <w:b w:val="0"/>
          <w:szCs w:val="22"/>
        </w:rPr>
        <w:t>.</w:t>
      </w:r>
    </w:p>
    <w:p w14:paraId="1AD4C909" w14:textId="293BA419" w:rsid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2" w:name="_Ref20753125"/>
      <w:r w:rsidRPr="00AB58C5">
        <w:rPr>
          <w:rFonts w:ascii="Tahoma" w:hAnsi="Tahoma" w:cs="Tahoma"/>
          <w:b w:val="0"/>
          <w:szCs w:val="22"/>
        </w:rPr>
        <w:t xml:space="preserve">A verificação </w:t>
      </w:r>
      <w:r>
        <w:rPr>
          <w:rFonts w:ascii="Tahoma" w:hAnsi="Tahoma" w:cs="Tahoma"/>
          <w:b w:val="0"/>
          <w:szCs w:val="22"/>
        </w:rPr>
        <w:t xml:space="preserve">pelo Agente Fiduciário </w:t>
      </w:r>
      <w:r w:rsidRPr="00AB58C5">
        <w:rPr>
          <w:rFonts w:ascii="Tahoma" w:hAnsi="Tahoma" w:cs="Tahoma"/>
          <w:b w:val="0"/>
          <w:szCs w:val="22"/>
        </w:rPr>
        <w:t>d</w:t>
      </w:r>
      <w:r>
        <w:rPr>
          <w:rFonts w:ascii="Tahoma" w:hAnsi="Tahoma" w:cs="Tahoma"/>
          <w:b w:val="0"/>
          <w:szCs w:val="22"/>
        </w:rPr>
        <w:t xml:space="preserve">o eventual valor devido à título de Remuneração Variável </w:t>
      </w:r>
      <w:r w:rsidRPr="00AB58C5">
        <w:rPr>
          <w:rFonts w:ascii="Tahoma" w:hAnsi="Tahoma" w:cs="Tahoma"/>
          <w:b w:val="0"/>
          <w:szCs w:val="22"/>
        </w:rPr>
        <w:t xml:space="preserve">ocorrerá </w:t>
      </w:r>
      <w:r w:rsidRPr="00AB58C5">
        <w:rPr>
          <w:rFonts w:ascii="Tahoma" w:hAnsi="Tahoma" w:cs="Tahoma"/>
          <w:szCs w:val="22"/>
        </w:rPr>
        <w:t>(i)</w:t>
      </w:r>
      <w:r>
        <w:rPr>
          <w:rFonts w:ascii="Tahoma" w:hAnsi="Tahoma" w:cs="Tahoma"/>
          <w:b w:val="0"/>
          <w:szCs w:val="22"/>
        </w:rPr>
        <w:t> nas datas indicadas abaixo</w:t>
      </w:r>
      <w:r w:rsidR="00D840D9">
        <w:rPr>
          <w:rFonts w:ascii="Tahoma" w:hAnsi="Tahoma" w:cs="Tahoma"/>
          <w:b w:val="0"/>
          <w:szCs w:val="22"/>
        </w:rPr>
        <w:t xml:space="preserve"> (</w:t>
      </w:r>
      <w:r w:rsidR="006156F7">
        <w:rPr>
          <w:rFonts w:ascii="Tahoma" w:hAnsi="Tahoma" w:cs="Tahoma"/>
          <w:b w:val="0"/>
          <w:szCs w:val="22"/>
        </w:rPr>
        <w:t>cada uma</w:t>
      </w:r>
      <w:r w:rsidR="00D840D9">
        <w:rPr>
          <w:rFonts w:ascii="Tahoma" w:hAnsi="Tahoma" w:cs="Tahoma"/>
          <w:b w:val="0"/>
          <w:szCs w:val="22"/>
        </w:rPr>
        <w:t xml:space="preserve">, </w:t>
      </w:r>
      <w:r w:rsidR="006156F7">
        <w:rPr>
          <w:rFonts w:ascii="Tahoma" w:hAnsi="Tahoma" w:cs="Tahoma"/>
          <w:b w:val="0"/>
          <w:szCs w:val="22"/>
        </w:rPr>
        <w:t>uma “</w:t>
      </w:r>
      <w:r w:rsidR="006156F7" w:rsidRPr="006156F7">
        <w:rPr>
          <w:rFonts w:ascii="Tahoma" w:hAnsi="Tahoma" w:cs="Tahoma"/>
          <w:b w:val="0"/>
          <w:szCs w:val="22"/>
          <w:u w:val="single"/>
        </w:rPr>
        <w:t>Data de Verificação Ordinária</w:t>
      </w:r>
      <w:r w:rsidR="006156F7">
        <w:rPr>
          <w:rFonts w:ascii="Tahoma" w:hAnsi="Tahoma" w:cs="Tahoma"/>
          <w:b w:val="0"/>
          <w:szCs w:val="22"/>
        </w:rPr>
        <w:t>”</w:t>
      </w:r>
      <w:r w:rsidR="009D3E22">
        <w:rPr>
          <w:rFonts w:ascii="Tahoma" w:hAnsi="Tahoma" w:cs="Tahoma"/>
          <w:b w:val="0"/>
          <w:szCs w:val="22"/>
        </w:rPr>
        <w:t>)</w:t>
      </w:r>
      <w:r>
        <w:rPr>
          <w:rFonts w:ascii="Tahoma" w:hAnsi="Tahoma" w:cs="Tahoma"/>
          <w:b w:val="0"/>
          <w:szCs w:val="22"/>
        </w:rPr>
        <w:t xml:space="preserve">; </w:t>
      </w:r>
      <w:r w:rsidRPr="00AB58C5">
        <w:rPr>
          <w:rFonts w:ascii="Tahoma" w:hAnsi="Tahoma" w:cs="Tahoma"/>
          <w:szCs w:val="22"/>
        </w:rPr>
        <w:t>(ii)</w:t>
      </w:r>
      <w:r>
        <w:rPr>
          <w:rFonts w:ascii="Tahoma" w:hAnsi="Tahoma" w:cs="Tahoma"/>
          <w:b w:val="0"/>
          <w:szCs w:val="22"/>
        </w:rPr>
        <w:t xml:space="preserve"> na data em que seja realizado o Resgate Antecipado Facultativo ou a Amortização Extraordinária Facultativa; </w:t>
      </w:r>
      <w:r w:rsidR="00685FF5" w:rsidRPr="00685FF5">
        <w:rPr>
          <w:rFonts w:ascii="Tahoma" w:hAnsi="Tahoma" w:cs="Tahoma"/>
          <w:bCs/>
          <w:szCs w:val="22"/>
        </w:rPr>
        <w:t>(iii)</w:t>
      </w:r>
      <w:r w:rsidR="00685FF5">
        <w:rPr>
          <w:rFonts w:ascii="Tahoma" w:hAnsi="Tahoma" w:cs="Tahoma"/>
          <w:b w:val="0"/>
          <w:szCs w:val="22"/>
        </w:rPr>
        <w:t xml:space="preserve"> na data em que seja realizado o Resgate Antecipado Obrigatório ou a Amortização Extraordinária Obrigatória</w:t>
      </w:r>
      <w:r w:rsidR="006231E7">
        <w:rPr>
          <w:rFonts w:ascii="Tahoma" w:hAnsi="Tahoma" w:cs="Tahoma"/>
          <w:b w:val="0"/>
          <w:szCs w:val="22"/>
        </w:rPr>
        <w:t xml:space="preserve">; </w:t>
      </w:r>
      <w:r w:rsidR="006156F7">
        <w:rPr>
          <w:rFonts w:ascii="Tahoma" w:hAnsi="Tahoma" w:cs="Tahoma"/>
          <w:b w:val="0"/>
          <w:szCs w:val="22"/>
        </w:rPr>
        <w:t>e</w:t>
      </w:r>
      <w:r w:rsidR="00685FF5">
        <w:rPr>
          <w:rFonts w:ascii="Tahoma" w:hAnsi="Tahoma" w:cs="Tahoma"/>
          <w:b w:val="0"/>
          <w:szCs w:val="22"/>
        </w:rPr>
        <w:t xml:space="preserve"> </w:t>
      </w:r>
      <w:r w:rsidRPr="000B46A7">
        <w:rPr>
          <w:rFonts w:ascii="Tahoma" w:hAnsi="Tahoma" w:cs="Tahoma"/>
          <w:szCs w:val="22"/>
        </w:rPr>
        <w:t>(</w:t>
      </w:r>
      <w:r w:rsidR="00685FF5" w:rsidRPr="000B46A7">
        <w:rPr>
          <w:rFonts w:ascii="Tahoma" w:hAnsi="Tahoma" w:cs="Tahoma"/>
          <w:szCs w:val="22"/>
        </w:rPr>
        <w:t>i</w:t>
      </w:r>
      <w:r w:rsidR="00685FF5">
        <w:rPr>
          <w:rFonts w:ascii="Tahoma" w:hAnsi="Tahoma" w:cs="Tahoma"/>
          <w:szCs w:val="22"/>
        </w:rPr>
        <w:t>v</w:t>
      </w:r>
      <w:r w:rsidRPr="000B46A7">
        <w:rPr>
          <w:rFonts w:ascii="Tahoma" w:hAnsi="Tahoma" w:cs="Tahoma"/>
          <w:szCs w:val="22"/>
        </w:rPr>
        <w:t>)</w:t>
      </w:r>
      <w:r w:rsidR="00936F62">
        <w:rPr>
          <w:rFonts w:ascii="Tahoma" w:hAnsi="Tahoma" w:cs="Tahoma"/>
          <w:szCs w:val="22"/>
        </w:rPr>
        <w:t> </w:t>
      </w:r>
      <w:r>
        <w:rPr>
          <w:rFonts w:ascii="Tahoma" w:hAnsi="Tahoma" w:cs="Tahoma"/>
          <w:b w:val="0"/>
          <w:szCs w:val="22"/>
        </w:rPr>
        <w:t xml:space="preserve">na data em que </w:t>
      </w:r>
      <w:r w:rsidR="00327322">
        <w:rPr>
          <w:rFonts w:ascii="Tahoma" w:hAnsi="Tahoma" w:cs="Tahoma"/>
          <w:b w:val="0"/>
          <w:szCs w:val="22"/>
        </w:rPr>
        <w:t>ocorrer</w:t>
      </w:r>
      <w:r>
        <w:rPr>
          <w:rFonts w:ascii="Tahoma" w:hAnsi="Tahoma" w:cs="Tahoma"/>
          <w:b w:val="0"/>
          <w:szCs w:val="22"/>
        </w:rPr>
        <w:t xml:space="preserve"> o vencimento antecipado das Debêntures (</w:t>
      </w:r>
      <w:r w:rsidR="002A622B">
        <w:rPr>
          <w:rFonts w:ascii="Tahoma" w:hAnsi="Tahoma" w:cs="Tahoma"/>
          <w:b w:val="0"/>
          <w:szCs w:val="22"/>
        </w:rPr>
        <w:t xml:space="preserve">sendo </w:t>
      </w:r>
      <w:r>
        <w:rPr>
          <w:rFonts w:ascii="Tahoma" w:hAnsi="Tahoma" w:cs="Tahoma"/>
          <w:b w:val="0"/>
          <w:szCs w:val="22"/>
        </w:rPr>
        <w:t xml:space="preserve">cada </w:t>
      </w:r>
      <w:r w:rsidR="002A622B">
        <w:rPr>
          <w:rFonts w:ascii="Tahoma" w:hAnsi="Tahoma" w:cs="Tahoma"/>
          <w:b w:val="0"/>
          <w:szCs w:val="22"/>
        </w:rPr>
        <w:t>data indicada nos incisos (i) a (iv)</w:t>
      </w:r>
      <w:r>
        <w:rPr>
          <w:rFonts w:ascii="Tahoma" w:hAnsi="Tahoma" w:cs="Tahoma"/>
          <w:b w:val="0"/>
          <w:szCs w:val="22"/>
        </w:rPr>
        <w:t>, uma “</w:t>
      </w:r>
      <w:r w:rsidRPr="00AB58C5">
        <w:rPr>
          <w:rFonts w:ascii="Tahoma" w:hAnsi="Tahoma" w:cs="Tahoma"/>
          <w:b w:val="0"/>
          <w:szCs w:val="22"/>
          <w:u w:val="single"/>
        </w:rPr>
        <w:t>Data de Verificação</w:t>
      </w:r>
      <w:r>
        <w:rPr>
          <w:rFonts w:ascii="Tahoma" w:hAnsi="Tahoma" w:cs="Tahoma"/>
          <w:b w:val="0"/>
          <w:szCs w:val="22"/>
        </w:rPr>
        <w:t>”):</w:t>
      </w:r>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4077"/>
      </w:tblGrid>
      <w:tr w:rsidR="005C0B73" w:rsidRPr="009375DA" w14:paraId="28683CB2" w14:textId="77777777" w:rsidTr="00D73B79">
        <w:trPr>
          <w:jc w:val="center"/>
        </w:trPr>
        <w:tc>
          <w:tcPr>
            <w:tcW w:w="8154" w:type="dxa"/>
            <w:gridSpan w:val="2"/>
            <w:shd w:val="clear" w:color="auto" w:fill="3E7C94"/>
          </w:tcPr>
          <w:p w14:paraId="70312513" w14:textId="233DC0C7" w:rsidR="005C0B73" w:rsidRPr="009375DA" w:rsidRDefault="005C0B73" w:rsidP="00AB58C5">
            <w:pPr>
              <w:pStyle w:val="Body2"/>
              <w:spacing w:after="0" w:line="320" w:lineRule="exact"/>
              <w:ind w:left="0"/>
              <w:jc w:val="center"/>
              <w:rPr>
                <w:rFonts w:ascii="Tahoma" w:hAnsi="Tahoma" w:cs="Tahoma"/>
                <w:b/>
                <w:color w:val="FFFFFF"/>
                <w:sz w:val="22"/>
                <w:szCs w:val="22"/>
              </w:rPr>
            </w:pPr>
            <w:r w:rsidRPr="009375DA">
              <w:rPr>
                <w:rFonts w:ascii="Tahoma" w:hAnsi="Tahoma" w:cs="Tahoma"/>
                <w:b/>
                <w:color w:val="FFFFFF"/>
                <w:sz w:val="22"/>
                <w:szCs w:val="22"/>
              </w:rPr>
              <w:t>Data</w:t>
            </w:r>
            <w:r>
              <w:rPr>
                <w:rFonts w:ascii="Tahoma" w:hAnsi="Tahoma" w:cs="Tahoma"/>
                <w:b/>
                <w:color w:val="FFFFFF"/>
                <w:sz w:val="22"/>
                <w:szCs w:val="22"/>
              </w:rPr>
              <w:t>s</w:t>
            </w:r>
            <w:r w:rsidRPr="009375DA">
              <w:rPr>
                <w:rFonts w:ascii="Tahoma" w:hAnsi="Tahoma" w:cs="Tahoma"/>
                <w:b/>
                <w:color w:val="FFFFFF"/>
                <w:sz w:val="22"/>
                <w:szCs w:val="22"/>
              </w:rPr>
              <w:t xml:space="preserve"> de </w:t>
            </w:r>
            <w:r>
              <w:rPr>
                <w:rFonts w:ascii="Tahoma" w:hAnsi="Tahoma" w:cs="Tahoma"/>
                <w:b/>
                <w:color w:val="FFFFFF"/>
                <w:sz w:val="22"/>
                <w:szCs w:val="22"/>
              </w:rPr>
              <w:t>Verificação</w:t>
            </w:r>
            <w:r w:rsidR="006156F7">
              <w:rPr>
                <w:rFonts w:ascii="Tahoma" w:hAnsi="Tahoma" w:cs="Tahoma"/>
                <w:b/>
                <w:color w:val="FFFFFF"/>
                <w:sz w:val="22"/>
                <w:szCs w:val="22"/>
              </w:rPr>
              <w:t xml:space="preserve"> Ordinárias</w:t>
            </w:r>
          </w:p>
        </w:tc>
      </w:tr>
      <w:tr w:rsidR="005C0B73" w:rsidRPr="009375DA" w14:paraId="2400B1D6" w14:textId="77777777" w:rsidTr="00D73B79">
        <w:trPr>
          <w:jc w:val="center"/>
        </w:trPr>
        <w:tc>
          <w:tcPr>
            <w:tcW w:w="4077" w:type="dxa"/>
          </w:tcPr>
          <w:p w14:paraId="41ED36A1"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Primeira Data de Verificação</w:t>
            </w:r>
          </w:p>
        </w:tc>
        <w:tc>
          <w:tcPr>
            <w:tcW w:w="4077" w:type="dxa"/>
            <w:shd w:val="clear" w:color="auto" w:fill="auto"/>
          </w:tcPr>
          <w:p w14:paraId="4455A0A5" w14:textId="77777777" w:rsidR="005C0B73" w:rsidRPr="009375DA" w:rsidRDefault="005C0B73" w:rsidP="00304BB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Pr="0096406B">
              <w:rPr>
                <w:rFonts w:ascii="Tahoma" w:hAnsi="Tahoma" w:cs="Tahoma"/>
                <w:sz w:val="22"/>
                <w:szCs w:val="22"/>
              </w:rPr>
              <w:t>[●] de</w:t>
            </w:r>
            <w:r w:rsidRPr="009375DA">
              <w:rPr>
                <w:rFonts w:ascii="Tahoma" w:hAnsi="Tahoma" w:cs="Tahoma"/>
                <w:sz w:val="22"/>
                <w:szCs w:val="22"/>
              </w:rPr>
              <w:t xml:space="preserve"> 2021</w:t>
            </w:r>
          </w:p>
        </w:tc>
      </w:tr>
      <w:tr w:rsidR="005C0B73" w:rsidRPr="009375DA" w14:paraId="4EBCD93C" w14:textId="77777777" w:rsidTr="00D73B79">
        <w:trPr>
          <w:jc w:val="center"/>
        </w:trPr>
        <w:tc>
          <w:tcPr>
            <w:tcW w:w="4077" w:type="dxa"/>
          </w:tcPr>
          <w:p w14:paraId="49B314B1" w14:textId="77777777" w:rsidR="005C0B73" w:rsidRPr="009375DA" w:rsidRDefault="005C0B73" w:rsidP="00AB58C5">
            <w:pPr>
              <w:pStyle w:val="Body2"/>
              <w:spacing w:after="0" w:line="320" w:lineRule="exact"/>
              <w:ind w:left="0"/>
              <w:jc w:val="center"/>
              <w:rPr>
                <w:rFonts w:ascii="Tahoma" w:hAnsi="Tahoma" w:cs="Tahoma"/>
                <w:sz w:val="22"/>
                <w:szCs w:val="22"/>
              </w:rPr>
            </w:pPr>
            <w:r>
              <w:rPr>
                <w:rFonts w:ascii="Tahoma" w:hAnsi="Tahoma" w:cs="Tahoma"/>
                <w:sz w:val="22"/>
                <w:szCs w:val="22"/>
              </w:rPr>
              <w:t>Segunda Data de Verificação</w:t>
            </w:r>
          </w:p>
        </w:tc>
        <w:tc>
          <w:tcPr>
            <w:tcW w:w="4077" w:type="dxa"/>
            <w:shd w:val="clear" w:color="auto" w:fill="auto"/>
          </w:tcPr>
          <w:p w14:paraId="762D9BBF" w14:textId="77777777" w:rsidR="005C0B73" w:rsidRPr="009375DA" w:rsidRDefault="005C0B73" w:rsidP="00AB58C5">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Pr="0096406B">
              <w:rPr>
                <w:rFonts w:ascii="Tahoma" w:hAnsi="Tahoma" w:cs="Tahoma"/>
                <w:sz w:val="22"/>
                <w:szCs w:val="22"/>
              </w:rPr>
              <w:t>[●]</w:t>
            </w:r>
            <w:r>
              <w:rPr>
                <w:rFonts w:ascii="Tahoma" w:hAnsi="Tahoma" w:cs="Tahoma"/>
                <w:sz w:val="22"/>
                <w:szCs w:val="22"/>
              </w:rPr>
              <w:t xml:space="preserve"> </w:t>
            </w:r>
            <w:r w:rsidRPr="009375DA">
              <w:rPr>
                <w:rFonts w:ascii="Tahoma" w:hAnsi="Tahoma" w:cs="Tahoma"/>
                <w:sz w:val="22"/>
                <w:szCs w:val="22"/>
              </w:rPr>
              <w:t>de 202</w:t>
            </w:r>
            <w:r>
              <w:rPr>
                <w:rFonts w:ascii="Tahoma" w:hAnsi="Tahoma" w:cs="Tahoma"/>
                <w:sz w:val="22"/>
                <w:szCs w:val="22"/>
              </w:rPr>
              <w:t>3</w:t>
            </w:r>
          </w:p>
        </w:tc>
      </w:tr>
      <w:tr w:rsidR="005C0B73" w:rsidRPr="009375DA" w14:paraId="6550668A" w14:textId="77777777" w:rsidTr="00D73B79">
        <w:trPr>
          <w:jc w:val="center"/>
        </w:trPr>
        <w:tc>
          <w:tcPr>
            <w:tcW w:w="4077" w:type="dxa"/>
          </w:tcPr>
          <w:p w14:paraId="3DE6AD89"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Terceira Data de Verificação</w:t>
            </w:r>
          </w:p>
        </w:tc>
        <w:tc>
          <w:tcPr>
            <w:tcW w:w="4077" w:type="dxa"/>
            <w:shd w:val="clear" w:color="auto" w:fill="auto"/>
          </w:tcPr>
          <w:p w14:paraId="559C3955" w14:textId="77777777" w:rsidR="005C0B73" w:rsidRPr="009375DA" w:rsidRDefault="005C0B73" w:rsidP="00304BB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Pr="0096406B">
              <w:rPr>
                <w:rFonts w:ascii="Tahoma" w:hAnsi="Tahoma" w:cs="Tahoma"/>
                <w:sz w:val="22"/>
                <w:szCs w:val="22"/>
              </w:rPr>
              <w:t>[●]</w:t>
            </w:r>
            <w:r>
              <w:rPr>
                <w:rFonts w:ascii="Tahoma" w:hAnsi="Tahoma" w:cs="Tahoma"/>
                <w:sz w:val="22"/>
                <w:szCs w:val="22"/>
              </w:rPr>
              <w:t xml:space="preserve"> de 2025</w:t>
            </w:r>
            <w:r w:rsidRPr="009375DA">
              <w:rPr>
                <w:rFonts w:ascii="Tahoma" w:hAnsi="Tahoma" w:cs="Tahoma"/>
                <w:sz w:val="22"/>
                <w:szCs w:val="22"/>
              </w:rPr>
              <w:t xml:space="preserve"> </w:t>
            </w:r>
          </w:p>
        </w:tc>
      </w:tr>
    </w:tbl>
    <w:p w14:paraId="7686ED32" w14:textId="6A9D26FF" w:rsidR="00A74953" w:rsidRDefault="00A74953" w:rsidP="00893376">
      <w:pPr>
        <w:pStyle w:val="Level1"/>
        <w:keepNext w:val="0"/>
        <w:numPr>
          <w:ilvl w:val="2"/>
          <w:numId w:val="12"/>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A</w:t>
      </w:r>
      <w:r w:rsidRPr="00A74953">
        <w:rPr>
          <w:rFonts w:ascii="Tahoma" w:hAnsi="Tahoma" w:cs="Tahoma"/>
          <w:b w:val="0"/>
          <w:szCs w:val="22"/>
        </w:rPr>
        <w:t xml:space="preserve"> Remuneração </w:t>
      </w:r>
      <w:r>
        <w:rPr>
          <w:rFonts w:ascii="Tahoma" w:hAnsi="Tahoma" w:cs="Tahoma"/>
          <w:b w:val="0"/>
          <w:szCs w:val="22"/>
        </w:rPr>
        <w:t>Variável</w:t>
      </w:r>
      <w:r w:rsidRPr="00A74953">
        <w:rPr>
          <w:rFonts w:ascii="Tahoma" w:hAnsi="Tahoma" w:cs="Tahoma"/>
          <w:b w:val="0"/>
          <w:szCs w:val="22"/>
        </w:rPr>
        <w:t xml:space="preserve"> apenas será devida caso o Preço </w:t>
      </w:r>
      <w:r w:rsidR="00AB58C5">
        <w:rPr>
          <w:rFonts w:ascii="Tahoma" w:hAnsi="Tahoma" w:cs="Tahoma"/>
          <w:b w:val="0"/>
          <w:szCs w:val="22"/>
        </w:rPr>
        <w:t xml:space="preserve">Médio </w:t>
      </w:r>
      <w:r w:rsidRPr="00A74953">
        <w:rPr>
          <w:rFonts w:ascii="Tahoma" w:hAnsi="Tahoma" w:cs="Tahoma"/>
          <w:b w:val="0"/>
          <w:szCs w:val="22"/>
        </w:rPr>
        <w:t xml:space="preserve">da Ação </w:t>
      </w:r>
      <w:r w:rsidR="001553E4">
        <w:rPr>
          <w:rFonts w:ascii="Tahoma" w:hAnsi="Tahoma" w:cs="Tahoma"/>
          <w:b w:val="0"/>
          <w:szCs w:val="22"/>
        </w:rPr>
        <w:t xml:space="preserve">em cada Data de Verificação </w:t>
      </w:r>
      <w:r w:rsidRPr="00A74953">
        <w:rPr>
          <w:rFonts w:ascii="Tahoma" w:hAnsi="Tahoma" w:cs="Tahoma"/>
          <w:b w:val="0"/>
          <w:szCs w:val="22"/>
        </w:rPr>
        <w:t>seja superior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r w:rsidRPr="00A74953">
        <w:rPr>
          <w:rFonts w:ascii="Tahoma" w:hAnsi="Tahoma" w:cs="Tahoma"/>
          <w:b w:val="0"/>
          <w:szCs w:val="22"/>
        </w:rPr>
        <w:t xml:space="preserve">CCR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Pr>
          <w:rFonts w:ascii="Tahoma" w:hAnsi="Tahoma" w:cs="Tahoma"/>
          <w:b w:val="0"/>
          <w:szCs w:val="22"/>
        </w:rPr>
        <w:t>, sendo certo que</w:t>
      </w:r>
      <w:r w:rsidRPr="00A74953">
        <w:rPr>
          <w:rFonts w:ascii="Tahoma" w:hAnsi="Tahoma" w:cs="Tahoma"/>
          <w:b w:val="0"/>
          <w:szCs w:val="22"/>
        </w:rPr>
        <w:t xml:space="preserve"> não haverá pagamentos de Remuneração </w:t>
      </w:r>
      <w:r>
        <w:rPr>
          <w:rFonts w:ascii="Tahoma" w:hAnsi="Tahoma" w:cs="Tahoma"/>
          <w:b w:val="0"/>
          <w:szCs w:val="22"/>
        </w:rPr>
        <w:t xml:space="preserve">Variável </w:t>
      </w:r>
      <w:r w:rsidRPr="00A74953">
        <w:rPr>
          <w:rFonts w:ascii="Tahoma" w:hAnsi="Tahoma" w:cs="Tahoma"/>
          <w:b w:val="0"/>
          <w:szCs w:val="22"/>
        </w:rPr>
        <w:t xml:space="preserve">com base em variação </w:t>
      </w:r>
      <w:r w:rsidR="00FA7420">
        <w:rPr>
          <w:rFonts w:ascii="Tahoma" w:hAnsi="Tahoma" w:cs="Tahoma"/>
          <w:b w:val="0"/>
          <w:szCs w:val="22"/>
        </w:rPr>
        <w:t>d</w:t>
      </w:r>
      <w:r w:rsidR="00AB58C5">
        <w:rPr>
          <w:rFonts w:ascii="Tahoma" w:hAnsi="Tahoma" w:cs="Tahoma"/>
          <w:b w:val="0"/>
          <w:szCs w:val="22"/>
        </w:rPr>
        <w:t xml:space="preserve">o </w:t>
      </w:r>
      <w:r w:rsidRPr="00A74953">
        <w:rPr>
          <w:rFonts w:ascii="Tahoma" w:hAnsi="Tahoma" w:cs="Tahoma"/>
          <w:b w:val="0"/>
          <w:szCs w:val="22"/>
        </w:rPr>
        <w:t xml:space="preserve">Preço </w:t>
      </w:r>
      <w:r w:rsidR="00AB58C5">
        <w:rPr>
          <w:rFonts w:ascii="Tahoma" w:hAnsi="Tahoma" w:cs="Tahoma"/>
          <w:b w:val="0"/>
          <w:szCs w:val="22"/>
        </w:rPr>
        <w:t xml:space="preserve">Médio </w:t>
      </w:r>
      <w:r w:rsidRPr="00A74953">
        <w:rPr>
          <w:rFonts w:ascii="Tahoma" w:hAnsi="Tahoma" w:cs="Tahoma"/>
          <w:b w:val="0"/>
          <w:szCs w:val="22"/>
        </w:rPr>
        <w:t>da Ação igual ou inferior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r w:rsidRPr="00A74953">
        <w:rPr>
          <w:rFonts w:ascii="Tahoma" w:hAnsi="Tahoma" w:cs="Tahoma"/>
          <w:b w:val="0"/>
          <w:szCs w:val="22"/>
        </w:rPr>
        <w:t xml:space="preserve">CCR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sidRPr="00A74953">
        <w:rPr>
          <w:rFonts w:ascii="Tahoma" w:hAnsi="Tahoma" w:cs="Tahoma"/>
          <w:b w:val="0"/>
          <w:szCs w:val="22"/>
        </w:rPr>
        <w:t>.</w:t>
      </w:r>
    </w:p>
    <w:p w14:paraId="31469EC9" w14:textId="77777777" w:rsidR="00AB58C5" w:rsidRPr="00A41D34" w:rsidRDefault="00A41D3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Na Data de Verificação</w:t>
      </w:r>
      <w:r w:rsidRPr="00AE288F">
        <w:rPr>
          <w:rFonts w:ascii="Tahoma" w:hAnsi="Tahoma" w:cs="Tahoma"/>
          <w:b w:val="0"/>
          <w:szCs w:val="22"/>
        </w:rPr>
        <w:t xml:space="preserve">, </w:t>
      </w:r>
      <w:r>
        <w:rPr>
          <w:rFonts w:ascii="Tahoma" w:hAnsi="Tahoma" w:cs="Tahoma"/>
          <w:b w:val="0"/>
          <w:szCs w:val="22"/>
        </w:rPr>
        <w:t xml:space="preserve">o Agente Fiduciário </w:t>
      </w:r>
      <w:r w:rsidRPr="00AE288F">
        <w:rPr>
          <w:rFonts w:ascii="Tahoma" w:hAnsi="Tahoma" w:cs="Tahoma"/>
          <w:b w:val="0"/>
          <w:szCs w:val="22"/>
        </w:rPr>
        <w:t xml:space="preserve">deverá notificar a Emissora </w:t>
      </w:r>
      <w:r>
        <w:rPr>
          <w:rFonts w:ascii="Tahoma" w:hAnsi="Tahoma" w:cs="Tahoma"/>
          <w:b w:val="0"/>
          <w:szCs w:val="22"/>
        </w:rPr>
        <w:t xml:space="preserve">informando o valor devido a título de Remuneração Variável, sendo certo que a Remuneração Variável </w:t>
      </w:r>
      <w:r w:rsidR="00AB58C5" w:rsidRPr="00A41D34">
        <w:rPr>
          <w:rFonts w:ascii="Tahoma" w:hAnsi="Tahoma" w:cs="Tahoma"/>
          <w:b w:val="0"/>
          <w:szCs w:val="22"/>
        </w:rPr>
        <w:t>será</w:t>
      </w:r>
      <w:r>
        <w:rPr>
          <w:rFonts w:ascii="Tahoma" w:hAnsi="Tahoma" w:cs="Tahoma"/>
          <w:b w:val="0"/>
          <w:szCs w:val="22"/>
        </w:rPr>
        <w:t xml:space="preserve"> </w:t>
      </w:r>
      <w:r w:rsidR="00AB58C5" w:rsidRPr="00A41D34">
        <w:rPr>
          <w:rFonts w:ascii="Tahoma" w:hAnsi="Tahoma" w:cs="Tahoma"/>
          <w:b w:val="0"/>
          <w:szCs w:val="22"/>
        </w:rPr>
        <w:t xml:space="preserve">paga em </w:t>
      </w:r>
      <w:r w:rsidR="00AB58C5" w:rsidRPr="00FE60EA">
        <w:rPr>
          <w:rFonts w:ascii="Tahoma" w:hAnsi="Tahoma" w:cs="Tahoma"/>
          <w:b w:val="0"/>
          <w:szCs w:val="22"/>
        </w:rPr>
        <w:t xml:space="preserve">até </w:t>
      </w:r>
      <w:r w:rsidR="000B46A7" w:rsidRPr="00FE60EA">
        <w:rPr>
          <w:rFonts w:ascii="Tahoma" w:hAnsi="Tahoma" w:cs="Tahoma"/>
          <w:b w:val="0"/>
          <w:szCs w:val="22"/>
        </w:rPr>
        <w:t>2</w:t>
      </w:r>
      <w:r w:rsidR="00AB58C5" w:rsidRPr="00FE60EA">
        <w:rPr>
          <w:rFonts w:ascii="Tahoma" w:hAnsi="Tahoma" w:cs="Tahoma"/>
          <w:b w:val="0"/>
          <w:szCs w:val="22"/>
        </w:rPr>
        <w:t xml:space="preserve"> (</w:t>
      </w:r>
      <w:r w:rsidR="000B46A7" w:rsidRPr="00FE60EA">
        <w:rPr>
          <w:rFonts w:ascii="Tahoma" w:hAnsi="Tahoma" w:cs="Tahoma"/>
          <w:b w:val="0"/>
          <w:szCs w:val="22"/>
        </w:rPr>
        <w:t>dois</w:t>
      </w:r>
      <w:r w:rsidR="00AB58C5" w:rsidRPr="00FE60EA">
        <w:rPr>
          <w:rFonts w:ascii="Tahoma" w:hAnsi="Tahoma" w:cs="Tahoma"/>
          <w:b w:val="0"/>
          <w:szCs w:val="22"/>
        </w:rPr>
        <w:t>) Dias Úteis</w:t>
      </w:r>
      <w:r w:rsidR="00AB58C5" w:rsidRPr="00A41D34">
        <w:rPr>
          <w:rFonts w:ascii="Tahoma" w:hAnsi="Tahoma" w:cs="Tahoma"/>
          <w:b w:val="0"/>
          <w:szCs w:val="22"/>
        </w:rPr>
        <w:t xml:space="preserve"> contados de cada Data de Verificação.</w:t>
      </w:r>
    </w:p>
    <w:p w14:paraId="7D46562A" w14:textId="16E11A2F" w:rsidR="00E46723" w:rsidRDefault="000628DC"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3" w:name="_Ref20304981"/>
      <w:bookmarkStart w:id="54" w:name="_Ref20304329"/>
      <w:bookmarkStart w:id="55" w:name="_Ref21560600"/>
      <w:r w:rsidRPr="003B048B">
        <w:rPr>
          <w:rFonts w:ascii="Tahoma" w:hAnsi="Tahoma" w:cs="Tahoma"/>
          <w:b w:val="0"/>
          <w:szCs w:val="22"/>
        </w:rPr>
        <w:t>Caso, até 31 de dezembro de 2020 (“</w:t>
      </w:r>
      <w:r w:rsidRPr="003B048B">
        <w:rPr>
          <w:rFonts w:ascii="Tahoma" w:hAnsi="Tahoma" w:cs="Tahoma"/>
          <w:b w:val="0"/>
          <w:szCs w:val="22"/>
          <w:u w:val="single"/>
        </w:rPr>
        <w:t>Data Limite</w:t>
      </w:r>
      <w:r w:rsidRPr="003B048B">
        <w:rPr>
          <w:rFonts w:ascii="Tahoma" w:hAnsi="Tahoma" w:cs="Tahoma"/>
          <w:b w:val="0"/>
          <w:szCs w:val="22"/>
        </w:rPr>
        <w:t>”),</w:t>
      </w:r>
      <w:r w:rsidR="003E518B">
        <w:rPr>
          <w:rFonts w:ascii="Tahoma" w:hAnsi="Tahoma" w:cs="Tahoma"/>
          <w:b w:val="0"/>
          <w:szCs w:val="22"/>
        </w:rPr>
        <w:t xml:space="preserve"> inclusive,</w:t>
      </w:r>
      <w:r w:rsidRPr="003B048B">
        <w:rPr>
          <w:rFonts w:ascii="Tahoma" w:hAnsi="Tahoma" w:cs="Tahoma"/>
          <w:b w:val="0"/>
          <w:szCs w:val="22"/>
        </w:rPr>
        <w:t xml:space="preserve"> a Emissora não tenha comprovado ao Agente Fiduciário que as Ações Alienadas Fiduciariamente foram desvinculadas do “Acordo de Acionistas da CCR S.A.”, celebrado em 18 de outubro de 2001, conforme aditado (até o momento ou futuramente) (“</w:t>
      </w:r>
      <w:r w:rsidRPr="003B048B">
        <w:rPr>
          <w:rFonts w:ascii="Tahoma" w:hAnsi="Tahoma" w:cs="Tahoma"/>
          <w:b w:val="0"/>
          <w:szCs w:val="22"/>
          <w:u w:val="single"/>
        </w:rPr>
        <w:t>Acordo de Acionistas</w:t>
      </w:r>
      <w:r w:rsidRPr="003B048B">
        <w:rPr>
          <w:rFonts w:ascii="Tahoma" w:hAnsi="Tahoma" w:cs="Tahoma"/>
          <w:b w:val="0"/>
          <w:szCs w:val="22"/>
        </w:rPr>
        <w:t xml:space="preserve">”), o </w:t>
      </w:r>
      <w:r w:rsidR="00F40B56" w:rsidRPr="003B048B">
        <w:rPr>
          <w:rFonts w:ascii="Tahoma" w:hAnsi="Tahoma" w:cs="Tahoma"/>
          <w:b w:val="0"/>
          <w:szCs w:val="22"/>
        </w:rPr>
        <w:t>Percentual da Remuneração Variável</w:t>
      </w:r>
      <w:r w:rsidRPr="003B048B">
        <w:rPr>
          <w:rFonts w:ascii="Tahoma" w:hAnsi="Tahoma" w:cs="Tahoma"/>
          <w:b w:val="0"/>
          <w:szCs w:val="22"/>
        </w:rPr>
        <w:t xml:space="preserve"> </w:t>
      </w:r>
      <w:r w:rsidRPr="003B048B">
        <w:rPr>
          <w:rFonts w:ascii="Tahoma" w:hAnsi="Tahoma" w:cs="Tahoma"/>
          <w:b w:val="0"/>
          <w:szCs w:val="22"/>
        </w:rPr>
        <w:lastRenderedPageBreak/>
        <w:t>será acrescido</w:t>
      </w:r>
      <w:r w:rsidR="004501CF">
        <w:rPr>
          <w:rFonts w:ascii="Tahoma" w:hAnsi="Tahoma" w:cs="Tahoma"/>
          <w:b w:val="0"/>
          <w:szCs w:val="22"/>
        </w:rPr>
        <w:t xml:space="preserve"> </w:t>
      </w:r>
      <w:del w:id="56" w:author="Matheus Gomes Faria" w:date="2019-11-05T16:24:00Z">
        <w:r w:rsidR="004501CF" w:rsidDel="00401AC0">
          <w:rPr>
            <w:rFonts w:ascii="Tahoma" w:hAnsi="Tahoma" w:cs="Tahoma"/>
            <w:b w:val="0"/>
            <w:szCs w:val="22"/>
          </w:rPr>
          <w:delText>de</w:delText>
        </w:r>
      </w:del>
      <w:ins w:id="57" w:author="Matheus Gomes Faria" w:date="2019-11-05T16:21:00Z">
        <w:r w:rsidR="00401AC0" w:rsidRPr="00401AC0">
          <w:rPr>
            <w:rFonts w:ascii="Tahoma" w:hAnsi="Tahoma" w:cs="Tahoma"/>
            <w:b w:val="0"/>
            <w:szCs w:val="22"/>
          </w:rPr>
          <w:t>linearmente</w:t>
        </w:r>
        <w:r w:rsidR="00401AC0">
          <w:rPr>
            <w:rFonts w:ascii="Tahoma" w:hAnsi="Tahoma" w:cs="Tahoma"/>
            <w:b w:val="0"/>
            <w:szCs w:val="22"/>
          </w:rPr>
          <w:t xml:space="preserve"> e</w:t>
        </w:r>
      </w:ins>
      <w:del w:id="58" w:author="Matheus Gomes Faria" w:date="2019-11-05T16:25:00Z">
        <w:r w:rsidR="004501CF" w:rsidDel="00401AC0">
          <w:rPr>
            <w:rFonts w:ascii="Tahoma" w:hAnsi="Tahoma" w:cs="Tahoma"/>
            <w:b w:val="0"/>
            <w:szCs w:val="22"/>
          </w:rPr>
          <w:delText>,</w:delText>
        </w:r>
      </w:del>
      <w:r w:rsidR="004501CF">
        <w:rPr>
          <w:rFonts w:ascii="Tahoma" w:hAnsi="Tahoma" w:cs="Tahoma"/>
          <w:b w:val="0"/>
          <w:szCs w:val="22"/>
        </w:rPr>
        <w:t xml:space="preserve"> cumulativamente,</w:t>
      </w:r>
      <w:r w:rsidRPr="003B048B">
        <w:rPr>
          <w:rFonts w:ascii="Tahoma" w:hAnsi="Tahoma" w:cs="Tahoma"/>
          <w:b w:val="0"/>
          <w:szCs w:val="22"/>
        </w:rPr>
        <w:t xml:space="preserve"> </w:t>
      </w:r>
      <w:ins w:id="59" w:author="Matheus Gomes Faria" w:date="2019-11-05T17:58:00Z">
        <w:r w:rsidR="008D0D22">
          <w:rPr>
            <w:rFonts w:ascii="Tahoma" w:hAnsi="Tahoma" w:cs="Tahoma"/>
            <w:b w:val="0"/>
            <w:szCs w:val="22"/>
          </w:rPr>
          <w:t xml:space="preserve">de </w:t>
        </w:r>
      </w:ins>
      <w:r w:rsidRPr="003B048B">
        <w:rPr>
          <w:rFonts w:ascii="Tahoma" w:hAnsi="Tahoma" w:cs="Tahoma"/>
          <w:b w:val="0"/>
          <w:szCs w:val="22"/>
        </w:rPr>
        <w:t xml:space="preserve">montante equivalente a </w:t>
      </w:r>
      <w:r w:rsidRPr="003B048B">
        <w:rPr>
          <w:rFonts w:ascii="Tahoma" w:hAnsi="Tahoma" w:cs="Tahoma"/>
          <w:szCs w:val="22"/>
        </w:rPr>
        <w:t>(i)</w:t>
      </w:r>
      <w:r w:rsidRPr="003B048B">
        <w:rPr>
          <w:rFonts w:ascii="Tahoma" w:hAnsi="Tahoma" w:cs="Tahoma"/>
          <w:b w:val="0"/>
          <w:szCs w:val="22"/>
        </w:rPr>
        <w:t> </w:t>
      </w:r>
      <w:r w:rsidR="00D2561D" w:rsidRPr="003B048B">
        <w:rPr>
          <w:rFonts w:ascii="Tahoma" w:hAnsi="Tahoma" w:cs="Tahoma"/>
          <w:b w:val="0"/>
          <w:szCs w:val="22"/>
        </w:rPr>
        <w:t>1,50</w:t>
      </w:r>
      <w:r w:rsidR="00E46723">
        <w:rPr>
          <w:rFonts w:ascii="Tahoma" w:hAnsi="Tahoma" w:cs="Tahoma"/>
          <w:b w:val="0"/>
          <w:szCs w:val="22"/>
        </w:rPr>
        <w:t>%</w:t>
      </w:r>
      <w:ins w:id="60" w:author="Matheus Gomes Faria" w:date="2019-11-05T16:20:00Z">
        <w:r w:rsidR="00401AC0">
          <w:rPr>
            <w:rFonts w:ascii="Tahoma" w:hAnsi="Tahoma" w:cs="Tahoma"/>
            <w:b w:val="0"/>
            <w:szCs w:val="22"/>
          </w:rPr>
          <w:t xml:space="preserve"> </w:t>
        </w:r>
        <w:proofErr w:type="spellStart"/>
        <w:r w:rsidR="00401AC0">
          <w:rPr>
            <w:rFonts w:ascii="Tahoma" w:hAnsi="Tahoma" w:cs="Tahoma"/>
            <w:b w:val="0"/>
            <w:szCs w:val="22"/>
          </w:rPr>
          <w:t>a.a</w:t>
        </w:r>
      </w:ins>
      <w:proofErr w:type="spellEnd"/>
      <w:r w:rsidRPr="003B048B">
        <w:rPr>
          <w:rFonts w:ascii="Tahoma" w:hAnsi="Tahoma" w:cs="Tahoma"/>
          <w:b w:val="0"/>
          <w:szCs w:val="22"/>
        </w:rPr>
        <w:t xml:space="preserve"> (</w:t>
      </w:r>
      <w:r w:rsidR="00D2561D" w:rsidRPr="003B048B">
        <w:rPr>
          <w:rFonts w:ascii="Tahoma" w:hAnsi="Tahoma" w:cs="Tahoma"/>
          <w:b w:val="0"/>
          <w:szCs w:val="22"/>
        </w:rPr>
        <w:t xml:space="preserve">um inteiro e cinquenta centésimos </w:t>
      </w:r>
      <w:r w:rsidR="00E46723">
        <w:rPr>
          <w:rFonts w:ascii="Tahoma" w:hAnsi="Tahoma" w:cs="Tahoma"/>
          <w:b w:val="0"/>
          <w:szCs w:val="22"/>
        </w:rPr>
        <w:t>por cento</w:t>
      </w:r>
      <w:ins w:id="61" w:author="Matheus Gomes Faria" w:date="2019-11-05T16:21:00Z">
        <w:r w:rsidR="00401AC0">
          <w:rPr>
            <w:rFonts w:ascii="Tahoma" w:hAnsi="Tahoma" w:cs="Tahoma"/>
            <w:b w:val="0"/>
            <w:szCs w:val="22"/>
          </w:rPr>
          <w:t xml:space="preserve"> ao ano</w:t>
        </w:r>
      </w:ins>
      <w:r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2021</w:t>
      </w:r>
      <w:ins w:id="62" w:author="Matheus Gomes Faria" w:date="2019-11-05T16:21:00Z">
        <w:r w:rsidR="00401AC0">
          <w:rPr>
            <w:rFonts w:ascii="Tahoma" w:hAnsi="Tahoma"/>
            <w:b w:val="0"/>
          </w:rPr>
          <w:t xml:space="preserve">(inclusive), passando a ser de </w:t>
        </w:r>
      </w:ins>
      <w:ins w:id="63" w:author="Matheus Gomes Faria" w:date="2019-11-05T16:22:00Z">
        <w:r w:rsidR="00401AC0">
          <w:rPr>
            <w:rFonts w:ascii="Tahoma" w:hAnsi="Tahoma"/>
            <w:b w:val="0"/>
          </w:rPr>
          <w:t>4</w:t>
        </w:r>
      </w:ins>
      <w:ins w:id="64" w:author="Matheus Gomes Faria" w:date="2019-11-05T16:21:00Z">
        <w:r w:rsidR="00401AC0">
          <w:rPr>
            <w:rFonts w:ascii="Tahoma" w:hAnsi="Tahoma"/>
            <w:b w:val="0"/>
          </w:rPr>
          <w:t>,</w:t>
        </w:r>
      </w:ins>
      <w:ins w:id="65" w:author="Matheus Gomes Faria" w:date="2019-11-05T16:22:00Z">
        <w:r w:rsidR="00401AC0">
          <w:rPr>
            <w:rFonts w:ascii="Tahoma" w:hAnsi="Tahoma"/>
            <w:b w:val="0"/>
          </w:rPr>
          <w:t>90</w:t>
        </w:r>
      </w:ins>
      <w:ins w:id="66" w:author="Matheus Gomes Faria" w:date="2019-11-05T16:21:00Z">
        <w:r w:rsidR="00401AC0">
          <w:rPr>
            <w:rFonts w:ascii="Tahoma" w:hAnsi="Tahoma"/>
            <w:b w:val="0"/>
          </w:rPr>
          <w:t>% a.a.</w:t>
        </w:r>
      </w:ins>
      <w:r w:rsidRPr="003B048B">
        <w:rPr>
          <w:rFonts w:ascii="Tahoma" w:hAnsi="Tahoma" w:cs="Tahoma"/>
          <w:b w:val="0"/>
          <w:szCs w:val="22"/>
        </w:rPr>
        <w:t>;</w:t>
      </w:r>
      <w:r w:rsidR="00E46723">
        <w:rPr>
          <w:rFonts w:ascii="Tahoma" w:hAnsi="Tahoma" w:cs="Tahoma"/>
          <w:b w:val="0"/>
          <w:szCs w:val="22"/>
        </w:rPr>
        <w:t xml:space="preserve"> </w:t>
      </w:r>
      <w:r w:rsidR="00E46723" w:rsidRPr="00E46723">
        <w:rPr>
          <w:rFonts w:ascii="Tahoma" w:hAnsi="Tahoma" w:cs="Tahoma"/>
          <w:szCs w:val="22"/>
        </w:rPr>
        <w:t>(</w:t>
      </w:r>
      <w:proofErr w:type="spellStart"/>
      <w:r w:rsidR="00E46723" w:rsidRPr="00E46723">
        <w:rPr>
          <w:rFonts w:ascii="Tahoma" w:hAnsi="Tahoma" w:cs="Tahoma"/>
          <w:szCs w:val="22"/>
        </w:rPr>
        <w:t>ii</w:t>
      </w:r>
      <w:proofErr w:type="spellEnd"/>
      <w:r w:rsidR="00E46723" w:rsidRPr="00E46723">
        <w:rPr>
          <w:rFonts w:ascii="Tahoma" w:hAnsi="Tahoma" w:cs="Tahoma"/>
          <w:szCs w:val="22"/>
        </w:rPr>
        <w:t>)</w:t>
      </w:r>
      <w:r w:rsidRPr="003B048B">
        <w:rPr>
          <w:rFonts w:ascii="Tahoma" w:hAnsi="Tahoma" w:cs="Tahoma"/>
          <w:b w:val="0"/>
          <w:szCs w:val="22"/>
        </w:rPr>
        <w:t xml:space="preserve"> </w:t>
      </w:r>
      <w:r w:rsidR="00E46723">
        <w:rPr>
          <w:rFonts w:ascii="Tahoma" w:hAnsi="Tahoma" w:cs="Tahoma"/>
          <w:b w:val="0"/>
          <w:szCs w:val="22"/>
        </w:rPr>
        <w:t>1,</w:t>
      </w:r>
      <w:r w:rsidR="00E46723" w:rsidRPr="003B048B">
        <w:rPr>
          <w:rFonts w:ascii="Tahoma" w:hAnsi="Tahoma" w:cs="Tahoma"/>
          <w:b w:val="0"/>
          <w:szCs w:val="22"/>
        </w:rPr>
        <w:t>50</w:t>
      </w:r>
      <w:r w:rsidR="00E46723">
        <w:rPr>
          <w:rFonts w:ascii="Tahoma" w:hAnsi="Tahoma" w:cs="Tahoma"/>
          <w:b w:val="0"/>
          <w:szCs w:val="22"/>
        </w:rPr>
        <w:t>%</w:t>
      </w:r>
      <w:ins w:id="67" w:author="Matheus Gomes Faria" w:date="2019-11-05T16:22:00Z">
        <w:r w:rsidR="00401AC0">
          <w:rPr>
            <w:rFonts w:ascii="Tahoma" w:hAnsi="Tahoma" w:cs="Tahoma"/>
            <w:b w:val="0"/>
            <w:szCs w:val="22"/>
          </w:rPr>
          <w:t xml:space="preserve"> </w:t>
        </w:r>
        <w:proofErr w:type="spellStart"/>
        <w:r w:rsidR="00401AC0">
          <w:rPr>
            <w:rFonts w:ascii="Tahoma" w:hAnsi="Tahoma" w:cs="Tahoma"/>
            <w:b w:val="0"/>
            <w:szCs w:val="22"/>
          </w:rPr>
          <w:t>a.a</w:t>
        </w:r>
      </w:ins>
      <w:proofErr w:type="spellEnd"/>
      <w:r w:rsidR="00E46723" w:rsidRPr="003B048B">
        <w:rPr>
          <w:rFonts w:ascii="Tahoma" w:hAnsi="Tahoma" w:cs="Tahoma"/>
          <w:b w:val="0"/>
          <w:szCs w:val="22"/>
        </w:rPr>
        <w:t xml:space="preserve"> (um inteiro e cinquenta centésimos </w:t>
      </w:r>
      <w:r w:rsidR="00E46723">
        <w:rPr>
          <w:rFonts w:ascii="Tahoma" w:hAnsi="Tahoma" w:cs="Tahoma"/>
          <w:b w:val="0"/>
          <w:szCs w:val="22"/>
        </w:rPr>
        <w:t>por cento</w:t>
      </w:r>
      <w:ins w:id="68" w:author="Matheus Gomes Faria" w:date="2019-11-05T16:22:00Z">
        <w:r w:rsidR="00401AC0">
          <w:rPr>
            <w:rFonts w:ascii="Tahoma" w:hAnsi="Tahoma" w:cs="Tahoma"/>
            <w:b w:val="0"/>
            <w:szCs w:val="22"/>
          </w:rPr>
          <w:t xml:space="preserve"> ao ano</w:t>
        </w:r>
      </w:ins>
      <w:r w:rsidR="00E46723"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2021</w:t>
      </w:r>
      <w:ins w:id="69" w:author="Matheus Gomes Faria" w:date="2019-11-05T16:22:00Z">
        <w:r w:rsidR="00401AC0">
          <w:rPr>
            <w:rFonts w:ascii="Tahoma" w:hAnsi="Tahoma"/>
            <w:b w:val="0"/>
          </w:rPr>
          <w:t>(inclusive), passando a ser de 6,40% a.a.</w:t>
        </w:r>
      </w:ins>
      <w:r w:rsidR="00E46723">
        <w:rPr>
          <w:rFonts w:ascii="Tahoma" w:hAnsi="Tahoma" w:cs="Tahoma"/>
          <w:b w:val="0"/>
          <w:szCs w:val="22"/>
        </w:rPr>
        <w:t xml:space="preserve">; </w:t>
      </w:r>
      <w:r w:rsidR="00E46723" w:rsidRPr="00E46723">
        <w:rPr>
          <w:rFonts w:ascii="Tahoma" w:hAnsi="Tahoma" w:cs="Tahoma"/>
          <w:szCs w:val="22"/>
        </w:rPr>
        <w:t>(</w:t>
      </w:r>
      <w:proofErr w:type="spellStart"/>
      <w:r w:rsidR="00E46723" w:rsidRPr="00E46723">
        <w:rPr>
          <w:rFonts w:ascii="Tahoma" w:hAnsi="Tahoma" w:cs="Tahoma"/>
          <w:szCs w:val="22"/>
        </w:rPr>
        <w:t>iii</w:t>
      </w:r>
      <w:proofErr w:type="spellEnd"/>
      <w:r w:rsidR="00E46723" w:rsidRPr="00E46723">
        <w:rPr>
          <w:rFonts w:ascii="Tahoma" w:hAnsi="Tahoma" w:cs="Tahoma"/>
          <w:szCs w:val="22"/>
        </w:rPr>
        <w:t>)</w:t>
      </w:r>
      <w:r w:rsidR="00E46723">
        <w:rPr>
          <w:rFonts w:ascii="Tahoma" w:hAnsi="Tahoma" w:cs="Tahoma"/>
          <w:b w:val="0"/>
          <w:szCs w:val="22"/>
        </w:rPr>
        <w:t xml:space="preserve"> </w:t>
      </w:r>
      <w:r w:rsidR="00D2561D" w:rsidRPr="003B048B">
        <w:rPr>
          <w:rFonts w:ascii="Tahoma" w:hAnsi="Tahoma" w:cs="Tahoma"/>
          <w:b w:val="0"/>
          <w:szCs w:val="22"/>
        </w:rPr>
        <w:t>2,50</w:t>
      </w:r>
      <w:r w:rsidR="00E46723">
        <w:rPr>
          <w:rFonts w:ascii="Tahoma" w:hAnsi="Tahoma" w:cs="Tahoma"/>
          <w:b w:val="0"/>
          <w:szCs w:val="22"/>
        </w:rPr>
        <w:t>%</w:t>
      </w:r>
      <w:ins w:id="70" w:author="Matheus Gomes Faria" w:date="2019-11-05T16:23:00Z">
        <w:r w:rsidR="00401AC0">
          <w:rPr>
            <w:rFonts w:ascii="Tahoma" w:hAnsi="Tahoma" w:cs="Tahoma"/>
            <w:b w:val="0"/>
            <w:szCs w:val="22"/>
          </w:rPr>
          <w:t xml:space="preserve"> </w:t>
        </w:r>
        <w:proofErr w:type="spellStart"/>
        <w:r w:rsidR="00401AC0">
          <w:rPr>
            <w:rFonts w:ascii="Tahoma" w:hAnsi="Tahoma" w:cs="Tahoma"/>
            <w:b w:val="0"/>
            <w:szCs w:val="22"/>
          </w:rPr>
          <w:t>a.a</w:t>
        </w:r>
      </w:ins>
      <w:proofErr w:type="spellEnd"/>
      <w:r w:rsidR="00F40B56" w:rsidRPr="003B048B">
        <w:rPr>
          <w:rFonts w:ascii="Tahoma" w:hAnsi="Tahoma" w:cs="Tahoma"/>
          <w:b w:val="0"/>
          <w:szCs w:val="22"/>
        </w:rPr>
        <w:t xml:space="preserve"> </w:t>
      </w:r>
      <w:r w:rsidRPr="003B048B">
        <w:rPr>
          <w:rFonts w:ascii="Tahoma" w:hAnsi="Tahoma" w:cs="Tahoma"/>
          <w:b w:val="0"/>
          <w:szCs w:val="22"/>
        </w:rPr>
        <w:t>(</w:t>
      </w:r>
      <w:r w:rsidR="00D2561D" w:rsidRPr="003B048B">
        <w:rPr>
          <w:rFonts w:ascii="Tahoma" w:hAnsi="Tahoma" w:cs="Tahoma"/>
          <w:b w:val="0"/>
          <w:szCs w:val="22"/>
        </w:rPr>
        <w:t xml:space="preserve">dois inteiros e cinquenta centésimos </w:t>
      </w:r>
      <w:r w:rsidR="00E46723">
        <w:rPr>
          <w:rFonts w:ascii="Tahoma" w:hAnsi="Tahoma" w:cs="Tahoma"/>
          <w:b w:val="0"/>
          <w:szCs w:val="22"/>
        </w:rPr>
        <w:t>por cento</w:t>
      </w:r>
      <w:ins w:id="71" w:author="Matheus Gomes Faria" w:date="2019-11-05T16:36:00Z">
        <w:r w:rsidR="005D4393">
          <w:rPr>
            <w:rFonts w:ascii="Tahoma" w:hAnsi="Tahoma" w:cs="Tahoma"/>
            <w:b w:val="0"/>
            <w:szCs w:val="22"/>
          </w:rPr>
          <w:t xml:space="preserve"> ao ano</w:t>
        </w:r>
      </w:ins>
      <w:r w:rsidRPr="003B048B">
        <w:rPr>
          <w:rFonts w:ascii="Tahoma" w:hAnsi="Tahoma" w:cs="Tahoma"/>
          <w:b w:val="0"/>
          <w:szCs w:val="22"/>
        </w:rPr>
        <w:t xml:space="preserve">) </w:t>
      </w:r>
      <w:bookmarkStart w:id="72" w:name="_Ref5761050"/>
      <w:bookmarkEnd w:id="53"/>
      <w:bookmarkEnd w:id="54"/>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2022</w:t>
      </w:r>
      <w:ins w:id="73" w:author="Matheus Gomes Faria" w:date="2019-11-05T16:36:00Z">
        <w:r w:rsidR="005D4393">
          <w:rPr>
            <w:rFonts w:ascii="Tahoma" w:hAnsi="Tahoma"/>
            <w:b w:val="0"/>
          </w:rPr>
          <w:t>(inclusive), passando a ser de 8,90% a.a.</w:t>
        </w:r>
      </w:ins>
      <w:r w:rsidR="00E46723">
        <w:rPr>
          <w:rFonts w:ascii="Tahoma" w:hAnsi="Tahoma" w:cs="Tahoma"/>
          <w:b w:val="0"/>
          <w:szCs w:val="22"/>
        </w:rPr>
        <w:t xml:space="preserve">; </w:t>
      </w:r>
      <w:r w:rsidR="00AB61CC">
        <w:rPr>
          <w:rFonts w:ascii="Tahoma" w:hAnsi="Tahoma" w:cs="Tahoma"/>
          <w:b w:val="0"/>
          <w:szCs w:val="22"/>
        </w:rPr>
        <w:t xml:space="preserve">e </w:t>
      </w:r>
      <w:r w:rsidR="00E46723" w:rsidRPr="00E46723">
        <w:rPr>
          <w:rFonts w:ascii="Tahoma" w:hAnsi="Tahoma" w:cs="Tahoma"/>
          <w:szCs w:val="22"/>
        </w:rPr>
        <w:t>(</w:t>
      </w:r>
      <w:proofErr w:type="spellStart"/>
      <w:r w:rsidR="00E46723" w:rsidRPr="00E46723">
        <w:rPr>
          <w:rFonts w:ascii="Tahoma" w:hAnsi="Tahoma" w:cs="Tahoma"/>
          <w:szCs w:val="22"/>
        </w:rPr>
        <w:t>iv</w:t>
      </w:r>
      <w:proofErr w:type="spellEnd"/>
      <w:r w:rsidR="00E46723" w:rsidRPr="00E46723">
        <w:rPr>
          <w:rFonts w:ascii="Tahoma" w:hAnsi="Tahoma" w:cs="Tahoma"/>
          <w:szCs w:val="22"/>
        </w:rPr>
        <w:t>)</w:t>
      </w:r>
      <w:r w:rsidR="00E46723">
        <w:rPr>
          <w:rFonts w:ascii="Tahoma" w:hAnsi="Tahoma" w:cs="Tahoma"/>
          <w:szCs w:val="22"/>
        </w:rPr>
        <w:t xml:space="preserve"> </w:t>
      </w:r>
      <w:r w:rsidR="00E46723" w:rsidRPr="003B048B">
        <w:rPr>
          <w:rFonts w:ascii="Tahoma" w:hAnsi="Tahoma" w:cs="Tahoma"/>
          <w:b w:val="0"/>
          <w:szCs w:val="22"/>
        </w:rPr>
        <w:t>2,50</w:t>
      </w:r>
      <w:r w:rsidR="00E46723">
        <w:rPr>
          <w:rFonts w:ascii="Tahoma" w:hAnsi="Tahoma" w:cs="Tahoma"/>
          <w:b w:val="0"/>
          <w:szCs w:val="22"/>
        </w:rPr>
        <w:t>%</w:t>
      </w:r>
      <w:ins w:id="74" w:author="Matheus Gomes Faria" w:date="2019-11-05T16:36:00Z">
        <w:r w:rsidR="005D4393">
          <w:rPr>
            <w:rFonts w:ascii="Tahoma" w:hAnsi="Tahoma" w:cs="Tahoma"/>
            <w:b w:val="0"/>
            <w:szCs w:val="22"/>
          </w:rPr>
          <w:t xml:space="preserve"> </w:t>
        </w:r>
        <w:proofErr w:type="spellStart"/>
        <w:r w:rsidR="005D4393">
          <w:rPr>
            <w:rFonts w:ascii="Tahoma" w:hAnsi="Tahoma" w:cs="Tahoma"/>
            <w:b w:val="0"/>
            <w:szCs w:val="22"/>
          </w:rPr>
          <w:t>a.a</w:t>
        </w:r>
      </w:ins>
      <w:proofErr w:type="spellEnd"/>
      <w:r w:rsidR="00E46723" w:rsidRPr="003B048B">
        <w:rPr>
          <w:rFonts w:ascii="Tahoma" w:hAnsi="Tahoma" w:cs="Tahoma"/>
          <w:b w:val="0"/>
          <w:szCs w:val="22"/>
        </w:rPr>
        <w:t xml:space="preserve"> (dois inteiros e cinquenta centésimos </w:t>
      </w:r>
      <w:r w:rsidR="00E46723">
        <w:rPr>
          <w:rFonts w:ascii="Tahoma" w:hAnsi="Tahoma" w:cs="Tahoma"/>
          <w:b w:val="0"/>
          <w:szCs w:val="22"/>
        </w:rPr>
        <w:t>por cento</w:t>
      </w:r>
      <w:ins w:id="75" w:author="Matheus Gomes Faria" w:date="2019-11-05T16:36:00Z">
        <w:r w:rsidR="005D4393">
          <w:rPr>
            <w:rFonts w:ascii="Tahoma" w:hAnsi="Tahoma" w:cs="Tahoma"/>
            <w:b w:val="0"/>
            <w:szCs w:val="22"/>
          </w:rPr>
          <w:t xml:space="preserve"> ao ano</w:t>
        </w:r>
      </w:ins>
      <w:r w:rsidR="00E46723" w:rsidRPr="003B048B">
        <w:rPr>
          <w:rFonts w:ascii="Tahoma" w:hAnsi="Tahoma" w:cs="Tahoma"/>
          <w:b w:val="0"/>
          <w:szCs w:val="22"/>
        </w:rPr>
        <w:t>)</w:t>
      </w:r>
      <w:r w:rsidR="00E46723">
        <w:rPr>
          <w:rFonts w:ascii="Tahoma" w:hAnsi="Tahoma" w:cs="Tahoma"/>
          <w:b w:val="0"/>
          <w:szCs w:val="22"/>
        </w:rPr>
        <w:t xml:space="preserve"> a cada 180 (cento e oitenta) dias</w:t>
      </w:r>
      <w:r w:rsidR="00E866B8">
        <w:rPr>
          <w:rFonts w:ascii="Tahoma" w:hAnsi="Tahoma" w:cs="Tahoma"/>
          <w:b w:val="0"/>
          <w:szCs w:val="22"/>
        </w:rPr>
        <w:t xml:space="preserve"> a contar de</w:t>
      </w:r>
      <w:r w:rsidR="00E46723">
        <w:rPr>
          <w:rFonts w:ascii="Tahoma" w:hAnsi="Tahoma" w:cs="Tahoma"/>
          <w:b w:val="0"/>
          <w:szCs w:val="22"/>
        </w:rPr>
        <w:t xml:space="preserve">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2022</w:t>
      </w:r>
      <w:r w:rsidR="00D840D9">
        <w:rPr>
          <w:rFonts w:ascii="Tahoma" w:hAnsi="Tahoma" w:cs="Tahoma"/>
          <w:b w:val="0"/>
          <w:szCs w:val="22"/>
        </w:rPr>
        <w:t>, inclusive</w:t>
      </w:r>
      <w:r w:rsidR="00E866B8">
        <w:rPr>
          <w:rFonts w:ascii="Tahoma" w:hAnsi="Tahoma" w:cs="Tahoma"/>
          <w:b w:val="0"/>
          <w:szCs w:val="22"/>
        </w:rPr>
        <w:t>.</w:t>
      </w:r>
      <w:bookmarkEnd w:id="55"/>
    </w:p>
    <w:p w14:paraId="0E647E99" w14:textId="536B3498" w:rsidR="00E866B8" w:rsidRPr="007D4DB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r>
        <w:rPr>
          <w:rFonts w:ascii="Tahoma" w:hAnsi="Tahoma" w:cs="Tahoma"/>
          <w:b w:val="0"/>
          <w:szCs w:val="22"/>
        </w:rPr>
        <w:t xml:space="preserve">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não será mais acrescido dos percentuais indicados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a</w:t>
      </w:r>
      <w:r w:rsidR="007D4DB2">
        <w:rPr>
          <w:rFonts w:ascii="Tahoma" w:hAnsi="Tahoma" w:cs="Tahoma"/>
          <w:b w:val="0"/>
          <w:szCs w:val="22"/>
        </w:rPr>
        <w:t xml:space="preserve"> partir do momento em que</w:t>
      </w:r>
      <w:r w:rsidRPr="00E866B8">
        <w:rPr>
          <w:rFonts w:ascii="Tahoma" w:hAnsi="Tahoma" w:cs="Tahoma"/>
          <w:b w:val="0"/>
          <w:szCs w:val="22"/>
        </w:rPr>
        <w:t xml:space="preserve"> Emissora comprove ao Agente Fiduciário, </w:t>
      </w:r>
      <w:ins w:id="76" w:author="Matheus Gomes Faria" w:date="2019-11-05T16:38:00Z">
        <w:r w:rsidR="002C0122">
          <w:rPr>
            <w:rFonts w:ascii="Tahoma" w:hAnsi="Tahoma" w:cs="Tahoma"/>
            <w:b w:val="0"/>
            <w:szCs w:val="22"/>
          </w:rPr>
          <w:t>desde que em prazo não inferior a</w:t>
        </w:r>
      </w:ins>
      <w:del w:id="77" w:author="Matheus Gomes Faria" w:date="2019-11-05T16:38:00Z">
        <w:r w:rsidRPr="00E866B8" w:rsidDel="002C0122">
          <w:rPr>
            <w:rFonts w:ascii="Tahoma" w:hAnsi="Tahoma" w:cs="Tahoma"/>
            <w:b w:val="0"/>
            <w:szCs w:val="22"/>
          </w:rPr>
          <w:delText>com, no mínimo,</w:delText>
        </w:r>
      </w:del>
      <w:r w:rsidRPr="00E866B8">
        <w:rPr>
          <w:rFonts w:ascii="Tahoma" w:hAnsi="Tahoma" w:cs="Tahoma"/>
          <w:b w:val="0"/>
          <w:szCs w:val="22"/>
        </w:rPr>
        <w:t xml:space="preserve"> 3 (três) Dias Úteis de </w:t>
      </w:r>
      <w:ins w:id="78" w:author="Matheus Gomes Faria" w:date="2019-11-05T16:38:00Z">
        <w:r w:rsidR="002C0122">
          <w:rPr>
            <w:rFonts w:ascii="Tahoma" w:hAnsi="Tahoma" w:cs="Tahoma"/>
            <w:b w:val="0"/>
            <w:szCs w:val="22"/>
          </w:rPr>
          <w:t xml:space="preserve">antecedência a </w:t>
        </w:r>
      </w:ins>
      <w:r w:rsidRPr="00E866B8">
        <w:rPr>
          <w:rFonts w:ascii="Tahoma" w:hAnsi="Tahoma" w:cs="Tahoma"/>
          <w:b w:val="0"/>
          <w:szCs w:val="22"/>
        </w:rPr>
        <w:t xml:space="preserve">qualquer das datas em que o </w:t>
      </w:r>
      <w:r w:rsidRPr="003B048B">
        <w:rPr>
          <w:rFonts w:ascii="Tahoma" w:hAnsi="Tahoma" w:cs="Tahoma"/>
          <w:b w:val="0"/>
          <w:szCs w:val="22"/>
        </w:rPr>
        <w:t>Percentual da Remuneração Variável</w:t>
      </w:r>
      <w:r w:rsidRPr="00E866B8">
        <w:rPr>
          <w:rFonts w:ascii="Tahoma" w:hAnsi="Tahoma" w:cs="Tahoma"/>
          <w:b w:val="0"/>
          <w:szCs w:val="22"/>
        </w:rPr>
        <w:t xml:space="preserve"> deve ser alterado, que as Ações Alienadas Fiduciariamente foram desvinculadas do Acordo de Acionis</w:t>
      </w:r>
      <w:r>
        <w:rPr>
          <w:rFonts w:ascii="Tahoma" w:hAnsi="Tahoma" w:cs="Tahoma"/>
          <w:b w:val="0"/>
          <w:szCs w:val="22"/>
        </w:rPr>
        <w:t>tas.</w:t>
      </w:r>
      <w:r w:rsidR="007D4DB2">
        <w:rPr>
          <w:rFonts w:ascii="Tahoma" w:hAnsi="Tahoma" w:cs="Tahoma"/>
          <w:b w:val="0"/>
          <w:szCs w:val="22"/>
        </w:rPr>
        <w:t xml:space="preserve"> </w:t>
      </w:r>
      <w:r w:rsidR="007D4DB2" w:rsidRPr="007D4DB2">
        <w:rPr>
          <w:rFonts w:ascii="Tahoma" w:hAnsi="Tahoma" w:cs="Tahoma"/>
          <w:b w:val="0"/>
          <w:bCs/>
          <w:szCs w:val="22"/>
        </w:rPr>
        <w:t>Neste caso</w:t>
      </w:r>
      <w:bookmarkStart w:id="79" w:name="_Hlk21699405"/>
      <w:r w:rsidR="007D4DB2" w:rsidRPr="007D4DB2">
        <w:rPr>
          <w:rFonts w:ascii="Tahoma" w:hAnsi="Tahoma" w:cs="Tahoma"/>
          <w:b w:val="0"/>
          <w:bCs/>
          <w:szCs w:val="22"/>
        </w:rPr>
        <w:t xml:space="preserve">, o </w:t>
      </w:r>
      <w:r w:rsidR="001C7196">
        <w:rPr>
          <w:rFonts w:ascii="Tahoma" w:hAnsi="Tahoma" w:cs="Tahoma"/>
          <w:b w:val="0"/>
          <w:bCs/>
          <w:szCs w:val="22"/>
        </w:rPr>
        <w:t xml:space="preserve">acréscimo ao </w:t>
      </w:r>
      <w:r w:rsidR="007257F1" w:rsidRPr="007257F1">
        <w:rPr>
          <w:rFonts w:ascii="Tahoma" w:hAnsi="Tahoma" w:cs="Tahoma"/>
          <w:b w:val="0"/>
          <w:bCs/>
          <w:szCs w:val="22"/>
        </w:rPr>
        <w:t>Percentual da Remuneração Variável</w:t>
      </w:r>
      <w:r w:rsidR="007D4DB2" w:rsidRPr="007D4DB2">
        <w:rPr>
          <w:rFonts w:ascii="Tahoma" w:hAnsi="Tahoma" w:cs="Tahoma"/>
          <w:b w:val="0"/>
          <w:bCs/>
          <w:szCs w:val="22"/>
        </w:rPr>
        <w:t xml:space="preserve"> será mantido no patamar em que se encontrava no momento em que a Emissora comprovou ao Agente Fiduciário a desvinculação das Ações Alienadas Fiduciariamente do Acordo de Acionistas.</w:t>
      </w:r>
      <w:bookmarkEnd w:id="79"/>
    </w:p>
    <w:p w14:paraId="40597871" w14:textId="57BC25D1" w:rsidR="000628DC" w:rsidRPr="003B048B"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866B8">
        <w:rPr>
          <w:rFonts w:ascii="Tahoma" w:hAnsi="Tahoma" w:cs="Tahoma"/>
          <w:b w:val="0"/>
          <w:szCs w:val="22"/>
        </w:rPr>
        <w:t xml:space="preserve">Com 3 (três) Dias Úteis de antecedência de cada data de alteração do </w:t>
      </w:r>
      <w:r w:rsidRPr="003B048B">
        <w:rPr>
          <w:rFonts w:ascii="Tahoma" w:hAnsi="Tahoma" w:cs="Tahoma"/>
          <w:b w:val="0"/>
          <w:szCs w:val="22"/>
        </w:rPr>
        <w:t>Percentual da Remuneração Variável</w:t>
      </w:r>
      <w:r w:rsidRPr="00E866B8">
        <w:rPr>
          <w:rFonts w:ascii="Tahoma" w:hAnsi="Tahoma" w:cs="Tahoma"/>
          <w:b w:val="0"/>
          <w:szCs w:val="22"/>
        </w:rPr>
        <w:t xml:space="preserve">, conforme previsto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o Agente Fiduciário deverá notificar a Emissora, sendo certo, que a Remuneração</w:t>
      </w:r>
      <w:r>
        <w:rPr>
          <w:rFonts w:ascii="Tahoma" w:hAnsi="Tahoma" w:cs="Tahoma"/>
          <w:b w:val="0"/>
          <w:szCs w:val="22"/>
        </w:rPr>
        <w:t xml:space="preserve"> Variável</w:t>
      </w:r>
      <w:r w:rsidRPr="00E866B8">
        <w:rPr>
          <w:rFonts w:ascii="Tahoma" w:hAnsi="Tahoma" w:cs="Tahoma"/>
          <w:b w:val="0"/>
          <w:szCs w:val="22"/>
        </w:rPr>
        <w:t xml:space="preserve"> deverá ser calculada com base no novo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a partir </w:t>
      </w:r>
      <w:r w:rsidR="005C0B73">
        <w:rPr>
          <w:rFonts w:ascii="Tahoma" w:hAnsi="Tahoma" w:cs="Tahoma"/>
          <w:b w:val="0"/>
          <w:szCs w:val="22"/>
        </w:rPr>
        <w:t xml:space="preserve">da </w:t>
      </w:r>
      <w:r w:rsidR="005C0B73" w:rsidRPr="003B048B">
        <w:rPr>
          <w:rFonts w:ascii="Tahoma" w:hAnsi="Tahoma" w:cs="Tahoma"/>
          <w:b w:val="0"/>
          <w:szCs w:val="22"/>
        </w:rPr>
        <w:t>data de verificação da ocorrência de cada evento</w:t>
      </w:r>
      <w:r w:rsidR="005C0B73">
        <w:rPr>
          <w:rFonts w:ascii="Tahoma" w:hAnsi="Tahoma" w:cs="Tahoma"/>
          <w:b w:val="0"/>
          <w:szCs w:val="22"/>
        </w:rPr>
        <w:t>.</w:t>
      </w:r>
      <w:r w:rsidR="004A5A2E" w:rsidRPr="003B048B">
        <w:rPr>
          <w:rFonts w:ascii="Tahoma" w:hAnsi="Tahoma" w:cs="Tahoma"/>
          <w:b w:val="0"/>
          <w:szCs w:val="22"/>
        </w:rPr>
        <w:t xml:space="preserve"> </w:t>
      </w:r>
      <w:bookmarkEnd w:id="72"/>
    </w:p>
    <w:p w14:paraId="436E5E1E" w14:textId="77777777" w:rsidR="00E866B8"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80" w:name="_Ref21047320"/>
      <w:commentRangeStart w:id="81"/>
      <w:r w:rsidRPr="00E866B8">
        <w:rPr>
          <w:rFonts w:ascii="Tahoma" w:hAnsi="Tahoma" w:cs="Tahoma"/>
          <w:b w:val="0"/>
          <w:szCs w:val="22"/>
        </w:rPr>
        <w:t>A Emissora deverá comprovar a desvinculação das Ações Alienadas Fiduciariamente do Acordo de Acionistas por meio do envio ao Agente Fiduciário de aditamento ao Acordo de Acionistas neste sentido.</w:t>
      </w:r>
      <w:commentRangeEnd w:id="81"/>
      <w:r w:rsidR="002C0122">
        <w:rPr>
          <w:rStyle w:val="Refdecomentrio"/>
          <w:rFonts w:ascii="Times New Roman" w:eastAsia="Batang" w:hAnsi="Times New Roman" w:cs="Times New Roman"/>
          <w:b w:val="0"/>
        </w:rPr>
        <w:commentReference w:id="81"/>
      </w:r>
    </w:p>
    <w:p w14:paraId="7C1D8148" w14:textId="04EC65A9" w:rsidR="00AB58C5" w:rsidRDefault="004D1572" w:rsidP="00E3771F">
      <w:pPr>
        <w:pStyle w:val="Level1"/>
        <w:keepNext w:val="0"/>
        <w:numPr>
          <w:ilvl w:val="2"/>
          <w:numId w:val="12"/>
        </w:numPr>
        <w:tabs>
          <w:tab w:val="left" w:pos="1134"/>
        </w:tabs>
        <w:spacing w:before="0" w:after="240" w:line="320" w:lineRule="exact"/>
        <w:ind w:left="0" w:firstLine="0"/>
        <w:rPr>
          <w:ins w:id="82" w:author="Matheus Gomes Faria" w:date="2019-11-05T17:58:00Z"/>
          <w:rFonts w:ascii="Tahoma" w:hAnsi="Tahoma" w:cs="Tahoma"/>
          <w:b w:val="0"/>
          <w:szCs w:val="22"/>
        </w:rPr>
      </w:pPr>
      <w:bookmarkStart w:id="83" w:name="_Ref21988300"/>
      <w:r>
        <w:rPr>
          <w:rFonts w:ascii="Tahoma" w:hAnsi="Tahoma" w:cs="Tahoma"/>
          <w:b w:val="0"/>
          <w:szCs w:val="22"/>
        </w:rPr>
        <w:t>Para fins dest</w:t>
      </w:r>
      <w:r w:rsidR="00AB58C5">
        <w:rPr>
          <w:rFonts w:ascii="Tahoma" w:hAnsi="Tahoma" w:cs="Tahoma"/>
          <w:b w:val="0"/>
          <w:szCs w:val="22"/>
        </w:rPr>
        <w:t>e item</w:t>
      </w:r>
      <w:r>
        <w:rPr>
          <w:rFonts w:ascii="Tahoma" w:hAnsi="Tahoma" w:cs="Tahoma"/>
          <w:b w:val="0"/>
          <w:szCs w:val="22"/>
        </w:rPr>
        <w:t>,</w:t>
      </w:r>
      <w:bookmarkEnd w:id="80"/>
      <w:bookmarkEnd w:id="83"/>
      <w:r>
        <w:rPr>
          <w:rFonts w:ascii="Tahoma" w:hAnsi="Tahoma" w:cs="Tahoma"/>
          <w:b w:val="0"/>
          <w:szCs w:val="22"/>
        </w:rPr>
        <w:t xml:space="preserve"> </w:t>
      </w:r>
      <w:ins w:id="84" w:author="Matheus Gomes Faria" w:date="2019-11-05T17:58:00Z">
        <w:r w:rsidR="008D0D22">
          <w:rPr>
            <w:rFonts w:ascii="Tahoma" w:hAnsi="Tahoma" w:cs="Tahoma"/>
            <w:b w:val="0"/>
            <w:szCs w:val="22"/>
          </w:rPr>
          <w:t>o Prêmio de Remuneração Variável (</w:t>
        </w:r>
        <w:r w:rsidR="008D0D22" w:rsidRPr="002F7E45">
          <w:rPr>
            <w:rFonts w:ascii="Tahoma" w:hAnsi="Tahoma" w:cs="Tahoma"/>
            <w:i/>
            <w:szCs w:val="22"/>
          </w:rPr>
          <w:t>PRÊMIO</w:t>
        </w:r>
        <w:r w:rsidR="008D0D22">
          <w:rPr>
            <w:rFonts w:ascii="Tahoma" w:hAnsi="Tahoma" w:cs="Tahoma"/>
            <w:b w:val="0"/>
            <w:szCs w:val="22"/>
          </w:rPr>
          <w:t>) será calculado conforme fórmulas e definições a seguir:</w:t>
        </w:r>
      </w:ins>
    </w:p>
    <w:p w14:paraId="2E1B174E" w14:textId="455B3CA8" w:rsidR="008D0D22" w:rsidRPr="008D0D22" w:rsidRDefault="008D0D22" w:rsidP="008D0D22">
      <w:pPr>
        <w:pStyle w:val="Level1"/>
        <w:keepNext w:val="0"/>
        <w:numPr>
          <w:ilvl w:val="0"/>
          <w:numId w:val="0"/>
        </w:numPr>
        <w:tabs>
          <w:tab w:val="left" w:pos="1134"/>
        </w:tabs>
        <w:spacing w:before="0" w:after="240" w:line="240" w:lineRule="auto"/>
        <w:jc w:val="left"/>
        <w:rPr>
          <w:ins w:id="85" w:author="Matheus Gomes Faria" w:date="2019-11-05T17:58:00Z"/>
          <w:rFonts w:ascii="Tahoma" w:hAnsi="Tahoma" w:cs="Tahoma"/>
          <w:szCs w:val="22"/>
        </w:rPr>
      </w:pPr>
      <m:oMathPara>
        <m:oMath>
          <m:r>
            <w:ins w:id="86" w:author="Matheus Gomes Faria" w:date="2019-11-05T17:58:00Z">
              <m:rPr>
                <m:sty m:val="bi"/>
              </m:rPr>
              <w:rPr>
                <w:rFonts w:ascii="Cambria Math" w:hAnsi="Cambria Math" w:cs="Tahoma"/>
                <w:szCs w:val="22"/>
              </w:rPr>
              <m:t>PRÊMIO=PRV×</m:t>
            </w:ins>
          </m:r>
          <m:d>
            <m:dPr>
              <m:ctrlPr>
                <w:ins w:id="87" w:author="Matheus Gomes Faria" w:date="2019-11-05T17:58:00Z">
                  <w:rPr>
                    <w:rFonts w:ascii="Cambria Math" w:hAnsi="Cambria Math" w:cs="Tahoma"/>
                    <w:i/>
                    <w:szCs w:val="22"/>
                  </w:rPr>
                </w:ins>
              </m:ctrlPr>
            </m:dPr>
            <m:e>
              <m:r>
                <w:ins w:id="88" w:author="Matheus Gomes Faria" w:date="2019-11-05T17:58:00Z">
                  <m:rPr>
                    <m:sty m:val="bi"/>
                  </m:rPr>
                  <w:rPr>
                    <w:rFonts w:ascii="Cambria Math" w:hAnsi="Cambria Math" w:cs="Tahoma"/>
                    <w:szCs w:val="22"/>
                  </w:rPr>
                  <m:t>VCA-VRA</m:t>
                </w:ins>
              </m:r>
            </m:e>
          </m:d>
          <m:r>
            <w:ins w:id="89" w:author="Matheus Gomes Faria" w:date="2019-11-05T17:58:00Z">
              <m:rPr>
                <m:sty m:val="b"/>
              </m:rPr>
              <w:rPr>
                <w:rFonts w:ascii="Cambria Math" w:hAnsi="Cambria Math" w:cs="Tahoma"/>
                <w:szCs w:val="22"/>
              </w:rPr>
              <w:br/>
            </w:ins>
          </m:r>
        </m:oMath>
      </m:oMathPara>
      <w:ins w:id="90" w:author="Matheus Gomes Faria" w:date="2019-11-05T17:58:00Z">
        <w:r>
          <w:rPr>
            <w:rFonts w:ascii="Tahoma" w:hAnsi="Tahoma" w:cs="Tahoma"/>
            <w:b w:val="0"/>
            <w:szCs w:val="22"/>
          </w:rPr>
          <w:t>ou seja:</w:t>
        </w:r>
        <w:r>
          <w:rPr>
            <w:rFonts w:ascii="Tahoma" w:hAnsi="Tahoma" w:cs="Tahoma"/>
            <w:b w:val="0"/>
            <w:szCs w:val="22"/>
          </w:rPr>
          <w:br/>
        </w:r>
        <w:r>
          <w:rPr>
            <w:rFonts w:ascii="Tahoma" w:hAnsi="Tahoma" w:cs="Tahoma"/>
            <w:b w:val="0"/>
            <w:szCs w:val="22"/>
          </w:rPr>
          <w:br/>
        </w: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r>
                      <m:rPr>
                        <m:sty m:val="bi"/>
                      </m:rPr>
                      <w:rPr>
                        <w:rFonts w:ascii="Cambria Math" w:hAnsi="Cambria Math" w:cs="Tahoma"/>
                        <w:szCs w:val="22"/>
                      </w:rPr>
                      <m:t>QRA×PMA</m:t>
                    </m:r>
                  </m:e>
                </m:d>
                <m:r>
                  <m:rPr>
                    <m:sty m:val="bi"/>
                  </m:rPr>
                  <w:rPr>
                    <w:rFonts w:ascii="Cambria Math" w:hAnsi="Cambria Math" w:cs="Tahoma"/>
                    <w:szCs w:val="22"/>
                  </w:rPr>
                  <m:t>-</m:t>
                </m:r>
                <m:d>
                  <m:dPr>
                    <m:ctrlPr>
                      <w:rPr>
                        <w:rFonts w:ascii="Cambria Math" w:hAnsi="Cambria Math" w:cs="Tahoma"/>
                        <w:i/>
                        <w:szCs w:val="22"/>
                      </w:rPr>
                    </m:ctrlPr>
                  </m:dPr>
                  <m:e>
                    <m:r>
                      <m:rPr>
                        <m:sty m:val="bi"/>
                      </m:rPr>
                      <w:rPr>
                        <w:rFonts w:ascii="Cambria Math" w:hAnsi="Cambria Math" w:cs="Tahoma"/>
                        <w:szCs w:val="22"/>
                      </w:rPr>
                      <m:t>QRA×PRA</m:t>
                    </m:r>
                  </m:e>
                </m:d>
              </m:e>
            </m:d>
          </m:oMath>
        </m:oMathPara>
      </w:ins>
    </w:p>
    <w:p w14:paraId="6059D237" w14:textId="77777777" w:rsidR="008D0D22" w:rsidRDefault="008D0D22" w:rsidP="008D0D22">
      <w:pPr>
        <w:pStyle w:val="Level1"/>
        <w:keepNext w:val="0"/>
        <w:numPr>
          <w:ilvl w:val="0"/>
          <w:numId w:val="0"/>
        </w:numPr>
        <w:tabs>
          <w:tab w:val="left" w:pos="1134"/>
        </w:tabs>
        <w:spacing w:before="0" w:after="240" w:line="240" w:lineRule="auto"/>
        <w:rPr>
          <w:ins w:id="91" w:author="Matheus Gomes Faria" w:date="2019-11-05T17:58:00Z"/>
          <w:rFonts w:ascii="Tahoma" w:hAnsi="Tahoma" w:cs="Tahoma"/>
          <w:b w:val="0"/>
          <w:szCs w:val="22"/>
        </w:rPr>
      </w:pPr>
      <w:ins w:id="92" w:author="Matheus Gomes Faria" w:date="2019-11-05T17:58:00Z">
        <w:r>
          <w:rPr>
            <w:rFonts w:ascii="Tahoma" w:hAnsi="Tahoma" w:cs="Tahoma"/>
            <w:b w:val="0"/>
            <w:szCs w:val="22"/>
          </w:rPr>
          <w:t>ou seja:</w:t>
        </w:r>
      </w:ins>
    </w:p>
    <w:p w14:paraId="70E281BC" w14:textId="4E678A5E" w:rsidR="008D0D22" w:rsidRPr="008D0D22" w:rsidRDefault="008D0D22" w:rsidP="008D0D22">
      <w:pPr>
        <w:pStyle w:val="Level1"/>
        <w:keepNext w:val="0"/>
        <w:numPr>
          <w:ilvl w:val="0"/>
          <w:numId w:val="0"/>
        </w:numPr>
        <w:tabs>
          <w:tab w:val="left" w:pos="1134"/>
        </w:tabs>
        <w:spacing w:before="0" w:after="240" w:line="240" w:lineRule="auto"/>
        <w:rPr>
          <w:ins w:id="93" w:author="Matheus Gomes Faria" w:date="2019-11-05T17:58:00Z"/>
          <w:rFonts w:ascii="Tahoma" w:hAnsi="Tahoma" w:cs="Tahoma"/>
          <w:szCs w:val="22"/>
        </w:rPr>
      </w:pPr>
      <w:ins w:id="94" w:author="Matheus Gomes Faria" w:date="2019-11-05T17:58:00Z">
        <w:r>
          <w:rPr>
            <w:rFonts w:ascii="Tahoma" w:hAnsi="Tahoma" w:cs="Tahoma"/>
            <w:b w:val="0"/>
            <w:szCs w:val="22"/>
          </w:rPr>
          <w:br/>
        </w:r>
        <m:oMathPara>
          <m:oMath>
            <m:r>
              <m:rPr>
                <m:sty m:val="bi"/>
              </m:rPr>
              <w:rPr>
                <w:rFonts w:ascii="Cambria Math" w:hAnsi="Cambria Math" w:cs="Tahoma"/>
                <w:sz w:val="20"/>
              </w:rPr>
              <m:t>PRÊMIO=PRV×</m:t>
            </m:r>
            <m:d>
              <m:dPr>
                <m:begChr m:val="["/>
                <m:endChr m:val="]"/>
                <m:ctrlPr>
                  <w:rPr>
                    <w:rFonts w:ascii="Cambria Math" w:hAnsi="Cambria Math" w:cs="Tahoma"/>
                    <w:i/>
                    <w:sz w:val="20"/>
                  </w:rPr>
                </m:ctrlPr>
              </m:dPr>
              <m:e>
                <m:d>
                  <m:dPr>
                    <m:ctrlPr>
                      <w:rPr>
                        <w:rFonts w:ascii="Cambria Math" w:hAnsi="Cambria Math" w:cs="Tahoma"/>
                        <w:i/>
                        <w:sz w:val="20"/>
                      </w:rPr>
                    </m:ctrlPr>
                  </m:dPr>
                  <m:e>
                    <m:f>
                      <m:fPr>
                        <m:ctrlPr>
                          <w:rPr>
                            <w:rFonts w:ascii="Cambria Math" w:hAnsi="Cambria Math" w:cs="Tahoma"/>
                            <w:i/>
                            <w:sz w:val="20"/>
                          </w:rPr>
                        </m:ctrlPr>
                      </m:fPr>
                      <m:num>
                        <m:r>
                          <m:rPr>
                            <m:sty m:val="bi"/>
                          </m:rPr>
                          <w:rPr>
                            <w:rFonts w:ascii="Cambria Math" w:hAnsi="Cambria Math" w:cs="Tahoma"/>
                            <w:sz w:val="20"/>
                          </w:rPr>
                          <m:t>MVNaSenior+MVNaDeb</m:t>
                        </m:r>
                      </m:num>
                      <m:den>
                        <m:r>
                          <m:rPr>
                            <m:sty m:val="bi"/>
                          </m:rPr>
                          <w:rPr>
                            <w:rFonts w:ascii="Cambria Math" w:hAnsi="Cambria Math" w:cs="Tahoma"/>
                            <w:sz w:val="20"/>
                          </w:rPr>
                          <m:t>PFechINT</m:t>
                        </m:r>
                      </m:den>
                    </m:f>
                    <m:r>
                      <m:rPr>
                        <m:sty m:val="bi"/>
                      </m:rPr>
                      <w:rPr>
                        <w:rFonts w:ascii="Cambria Math" w:hAnsi="Cambria Math" w:cs="Tahoma"/>
                        <w:sz w:val="20"/>
                      </w:rPr>
                      <m:t>×PFech30</m:t>
                    </m:r>
                    <m:r>
                      <m:rPr>
                        <m:sty m:val="bi"/>
                      </m:rPr>
                      <w:rPr>
                        <w:rFonts w:ascii="Cambria Math" w:hAnsi="Cambria Math" w:cs="Tahoma"/>
                        <w:sz w:val="20"/>
                      </w:rPr>
                      <m:t>d</m:t>
                    </m:r>
                  </m:e>
                </m:d>
                <m:r>
                  <m:rPr>
                    <m:sty m:val="bi"/>
                  </m:rPr>
                  <w:rPr>
                    <w:rFonts w:ascii="Cambria Math" w:hAnsi="Cambria Math" w:cs="Tahoma"/>
                    <w:sz w:val="20"/>
                  </w:rPr>
                  <m:t>-</m:t>
                </m:r>
                <m:d>
                  <m:dPr>
                    <m:ctrlPr>
                      <w:rPr>
                        <w:rFonts w:ascii="Cambria Math" w:hAnsi="Cambria Math" w:cs="Tahoma"/>
                        <w:i/>
                        <w:sz w:val="20"/>
                      </w:rPr>
                    </m:ctrlPr>
                  </m:dPr>
                  <m:e>
                    <m:f>
                      <m:fPr>
                        <m:ctrlPr>
                          <w:rPr>
                            <w:rFonts w:ascii="Cambria Math" w:hAnsi="Cambria Math" w:cs="Tahoma"/>
                            <w:i/>
                            <w:sz w:val="20"/>
                          </w:rPr>
                        </m:ctrlPr>
                      </m:fPr>
                      <m:num>
                        <m:r>
                          <m:rPr>
                            <m:sty m:val="bi"/>
                          </m:rPr>
                          <w:rPr>
                            <w:rFonts w:ascii="Cambria Math" w:hAnsi="Cambria Math" w:cs="Tahoma"/>
                            <w:sz w:val="20"/>
                          </w:rPr>
                          <m:t>MVNaSenior+MVNaDeb</m:t>
                        </m:r>
                      </m:num>
                      <m:den>
                        <m:r>
                          <m:rPr>
                            <m:sty m:val="bi"/>
                          </m:rPr>
                          <w:rPr>
                            <w:rFonts w:ascii="Cambria Math" w:hAnsi="Cambria Math" w:cs="Tahoma"/>
                            <w:sz w:val="20"/>
                          </w:rPr>
                          <m:t>PFechINT</m:t>
                        </m:r>
                      </m:den>
                    </m:f>
                    <m:r>
                      <m:rPr>
                        <m:sty m:val="bi"/>
                      </m:rPr>
                      <w:rPr>
                        <w:rFonts w:ascii="Cambria Math" w:hAnsi="Cambria Math" w:cs="Tahoma"/>
                        <w:sz w:val="20"/>
                      </w:rPr>
                      <m:t>×PRA</m:t>
                    </m:r>
                  </m:e>
                </m:d>
              </m:e>
            </m:d>
            <m:r>
              <m:rPr>
                <m:sty m:val="b"/>
              </m:rPr>
              <w:rPr>
                <w:rFonts w:ascii="Cambria Math" w:hAnsi="Cambria Math" w:cs="Tahoma"/>
                <w:sz w:val="20"/>
              </w:rPr>
              <w:br/>
            </m:r>
          </m:oMath>
          <m:oMath>
            <m:r>
              <m:rPr>
                <m:sty m:val="b"/>
              </m:rPr>
              <w:rPr>
                <w:rFonts w:ascii="Tahoma" w:hAnsi="Tahoma" w:cs="Tahoma"/>
                <w:szCs w:val="22"/>
              </w:rPr>
              <w:br/>
            </m:r>
          </m:oMath>
        </m:oMathPara>
      </w:ins>
    </w:p>
    <w:p w14:paraId="7C04AEBA" w14:textId="3C980FDE" w:rsidR="008D0D22" w:rsidRPr="008D0D22" w:rsidRDefault="008D0D22" w:rsidP="008D0D22">
      <w:pPr>
        <w:pStyle w:val="Body1"/>
      </w:pPr>
      <w:ins w:id="95" w:author="Matheus Gomes Faria" w:date="2019-11-05T17:58:00Z">
        <w:r>
          <w:rPr>
            <w:rFonts w:ascii="Tahoma" w:hAnsi="Tahoma" w:cs="Tahoma"/>
            <w:szCs w:val="22"/>
          </w:rPr>
          <w:lastRenderedPageBreak/>
          <w:br/>
        </w:r>
      </w:ins>
    </w:p>
    <w:p w14:paraId="12F5A5F0" w14:textId="32EF97EE" w:rsid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8C5">
        <w:rPr>
          <w:rFonts w:ascii="Tahoma" w:hAnsi="Tahoma" w:cs="Tahoma"/>
          <w:b w:val="0"/>
          <w:szCs w:val="22"/>
          <w:u w:val="single"/>
        </w:rPr>
        <w:t>Valor de Referência</w:t>
      </w:r>
      <w:r>
        <w:rPr>
          <w:rFonts w:ascii="Tahoma" w:hAnsi="Tahoma" w:cs="Tahoma"/>
          <w:b w:val="0"/>
          <w:szCs w:val="22"/>
          <w:u w:val="single"/>
        </w:rPr>
        <w:t xml:space="preserve"> das Ações</w:t>
      </w:r>
      <w:r>
        <w:rPr>
          <w:rFonts w:ascii="Tahoma" w:hAnsi="Tahoma" w:cs="Tahoma"/>
          <w:b w:val="0"/>
          <w:szCs w:val="22"/>
        </w:rPr>
        <w:t xml:space="preserve">” </w:t>
      </w:r>
      <w:ins w:id="96" w:author="Matheus Gomes Faria" w:date="2019-11-05T17:59:00Z">
        <w:r w:rsidR="008D0D22">
          <w:rPr>
            <w:rFonts w:ascii="Tahoma" w:hAnsi="Tahoma" w:cs="Tahoma"/>
            <w:b w:val="0"/>
            <w:szCs w:val="22"/>
          </w:rPr>
          <w:t>(“</w:t>
        </w:r>
        <w:proofErr w:type="spellStart"/>
        <w:r w:rsidR="008D0D22">
          <w:rPr>
            <w:rFonts w:ascii="Tahoma" w:hAnsi="Tahoma" w:cs="Tahoma"/>
            <w:b w:val="0"/>
            <w:szCs w:val="22"/>
          </w:rPr>
          <w:t>VRA</w:t>
        </w:r>
        <w:proofErr w:type="spellEnd"/>
        <w:r w:rsidR="008D0D22">
          <w:rPr>
            <w:rFonts w:ascii="Tahoma" w:hAnsi="Tahoma" w:cs="Tahoma"/>
            <w:b w:val="0"/>
            <w:szCs w:val="22"/>
          </w:rPr>
          <w:t>”)</w:t>
        </w:r>
        <w:r w:rsidR="00EB523D">
          <w:rPr>
            <w:rFonts w:ascii="Tahoma" w:hAnsi="Tahoma" w:cs="Tahoma"/>
            <w:b w:val="0"/>
            <w:szCs w:val="22"/>
          </w:rPr>
          <w:t xml:space="preserve"> </w:t>
        </w:r>
      </w:ins>
      <w:r>
        <w:rPr>
          <w:rFonts w:ascii="Tahoma" w:hAnsi="Tahoma" w:cs="Tahoma"/>
          <w:b w:val="0"/>
          <w:szCs w:val="22"/>
        </w:rPr>
        <w:t>significa</w:t>
      </w:r>
      <w:r w:rsidRPr="009D5A3B">
        <w:rPr>
          <w:rFonts w:ascii="Tahoma" w:hAnsi="Tahoma" w:cs="Tahoma"/>
          <w:b w:val="0"/>
          <w:szCs w:val="22"/>
        </w:rPr>
        <w:t xml:space="preserve">, em cada Data de </w:t>
      </w:r>
      <w:r>
        <w:rPr>
          <w:rFonts w:ascii="Tahoma" w:hAnsi="Tahoma" w:cs="Tahoma"/>
          <w:b w:val="0"/>
          <w:szCs w:val="22"/>
        </w:rPr>
        <w:t>Verificação</w:t>
      </w:r>
      <w:r w:rsidRPr="009D5A3B">
        <w:rPr>
          <w:rFonts w:ascii="Tahoma" w:hAnsi="Tahoma" w:cs="Tahoma"/>
          <w:b w:val="0"/>
          <w:szCs w:val="22"/>
        </w:rPr>
        <w:t>,</w:t>
      </w:r>
      <w:r>
        <w:rPr>
          <w:rFonts w:ascii="Tahoma" w:hAnsi="Tahoma" w:cs="Tahoma"/>
          <w:b w:val="0"/>
          <w:szCs w:val="22"/>
        </w:rPr>
        <w:t xml:space="preserve"> o produto entre </w:t>
      </w:r>
      <w:r w:rsidRPr="00AB58C5">
        <w:rPr>
          <w:rFonts w:ascii="Tahoma" w:hAnsi="Tahoma" w:cs="Tahoma"/>
          <w:szCs w:val="22"/>
        </w:rPr>
        <w:t>(a)</w:t>
      </w:r>
      <w:r>
        <w:rPr>
          <w:rFonts w:ascii="Tahoma" w:hAnsi="Tahoma" w:cs="Tahoma"/>
          <w:b w:val="0"/>
          <w:szCs w:val="22"/>
        </w:rPr>
        <w:t xml:space="preserve"> a Quantidade de Referência de Ações</w:t>
      </w:r>
      <w:ins w:id="97" w:author="Matheus Gomes Faria" w:date="2019-11-05T17:59:00Z">
        <w:r w:rsidR="008D0D22">
          <w:rPr>
            <w:rFonts w:ascii="Tahoma" w:hAnsi="Tahoma" w:cs="Tahoma"/>
            <w:b w:val="0"/>
            <w:szCs w:val="22"/>
          </w:rPr>
          <w:t xml:space="preserve"> (“</w:t>
        </w:r>
        <w:proofErr w:type="spellStart"/>
        <w:r w:rsidR="008D0D22">
          <w:rPr>
            <w:rFonts w:ascii="Tahoma" w:hAnsi="Tahoma" w:cs="Tahoma"/>
            <w:b w:val="0"/>
            <w:szCs w:val="22"/>
          </w:rPr>
          <w:t>QRA</w:t>
        </w:r>
        <w:proofErr w:type="spellEnd"/>
        <w:r w:rsidR="008D0D22">
          <w:rPr>
            <w:rFonts w:ascii="Tahoma" w:hAnsi="Tahoma" w:cs="Tahoma"/>
            <w:b w:val="0"/>
            <w:szCs w:val="22"/>
          </w:rPr>
          <w:t>”)</w:t>
        </w:r>
      </w:ins>
      <w:r>
        <w:rPr>
          <w:rFonts w:ascii="Tahoma" w:hAnsi="Tahoma" w:cs="Tahoma"/>
          <w:b w:val="0"/>
          <w:szCs w:val="22"/>
        </w:rPr>
        <w:t xml:space="preserve">; e </w:t>
      </w:r>
      <w:r w:rsidRPr="00AB58C5">
        <w:rPr>
          <w:rFonts w:ascii="Tahoma" w:hAnsi="Tahoma" w:cs="Tahoma"/>
          <w:szCs w:val="22"/>
        </w:rPr>
        <w:t>(b)</w:t>
      </w:r>
      <w:r>
        <w:rPr>
          <w:rFonts w:ascii="Tahoma" w:hAnsi="Tahoma" w:cs="Tahoma"/>
          <w:szCs w:val="22"/>
        </w:rPr>
        <w:t> </w:t>
      </w:r>
      <w:r>
        <w:rPr>
          <w:rFonts w:ascii="Tahoma" w:hAnsi="Tahoma" w:cs="Tahoma"/>
          <w:b w:val="0"/>
          <w:szCs w:val="22"/>
        </w:rPr>
        <w:t>o Preço de Referência da Ação</w:t>
      </w:r>
      <w:ins w:id="98" w:author="Matheus Gomes Faria" w:date="2019-11-05T17:59:00Z">
        <w:r w:rsidR="00EB523D">
          <w:rPr>
            <w:rFonts w:ascii="Tahoma" w:hAnsi="Tahoma" w:cs="Tahoma"/>
            <w:b w:val="0"/>
            <w:szCs w:val="22"/>
          </w:rPr>
          <w:t xml:space="preserve"> (“PRA”)</w:t>
        </w:r>
      </w:ins>
      <w:r>
        <w:rPr>
          <w:rFonts w:ascii="Tahoma" w:hAnsi="Tahoma" w:cs="Tahoma"/>
          <w:b w:val="0"/>
          <w:szCs w:val="22"/>
        </w:rPr>
        <w:t>;</w:t>
      </w:r>
    </w:p>
    <w:p w14:paraId="74EBA88C" w14:textId="09530359"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t>“</w:t>
      </w:r>
      <w:r w:rsidRPr="009D5A3B">
        <w:rPr>
          <w:rFonts w:ascii="Tahoma" w:hAnsi="Tahoma" w:cs="Tahoma"/>
          <w:b w:val="0"/>
          <w:szCs w:val="22"/>
          <w:u w:val="single"/>
        </w:rPr>
        <w:t xml:space="preserve">Valor Corrente das </w:t>
      </w:r>
      <w:r w:rsidR="00AB58C5">
        <w:rPr>
          <w:rFonts w:ascii="Tahoma" w:hAnsi="Tahoma" w:cs="Tahoma"/>
          <w:b w:val="0"/>
          <w:szCs w:val="22"/>
          <w:u w:val="single"/>
        </w:rPr>
        <w:t>Ações</w:t>
      </w:r>
      <w:r w:rsidRPr="009D5A3B">
        <w:rPr>
          <w:rFonts w:ascii="Tahoma" w:hAnsi="Tahoma" w:cs="Tahoma"/>
          <w:b w:val="0"/>
          <w:szCs w:val="22"/>
        </w:rPr>
        <w:t xml:space="preserve">” </w:t>
      </w:r>
      <w:ins w:id="99" w:author="Matheus Gomes Faria" w:date="2019-11-05T17:59:00Z">
        <w:r w:rsidR="00EB523D">
          <w:rPr>
            <w:rFonts w:ascii="Tahoma" w:hAnsi="Tahoma" w:cs="Tahoma"/>
            <w:b w:val="0"/>
            <w:szCs w:val="22"/>
          </w:rPr>
          <w:t>(“</w:t>
        </w:r>
      </w:ins>
      <w:proofErr w:type="spellStart"/>
      <w:ins w:id="100" w:author="Matheus Gomes Faria" w:date="2019-11-05T18:00:00Z">
        <w:r w:rsidR="00EB523D">
          <w:rPr>
            <w:rFonts w:ascii="Tahoma" w:hAnsi="Tahoma" w:cs="Tahoma"/>
            <w:b w:val="0"/>
            <w:szCs w:val="22"/>
          </w:rPr>
          <w:t>VCA</w:t>
        </w:r>
        <w:proofErr w:type="spellEnd"/>
        <w:r w:rsidR="00EB523D">
          <w:rPr>
            <w:rFonts w:ascii="Tahoma" w:hAnsi="Tahoma" w:cs="Tahoma"/>
            <w:b w:val="0"/>
            <w:szCs w:val="22"/>
          </w:rPr>
          <w:t xml:space="preserve">”) </w:t>
        </w:r>
      </w:ins>
      <w:r w:rsidRPr="00AB58C5">
        <w:rPr>
          <w:rFonts w:ascii="Tahoma" w:hAnsi="Tahoma" w:cs="Tahoma"/>
          <w:b w:val="0"/>
          <w:szCs w:val="22"/>
        </w:rPr>
        <w:t>significa</w:t>
      </w:r>
      <w:r w:rsidRPr="009D5A3B">
        <w:rPr>
          <w:rFonts w:ascii="Tahoma" w:hAnsi="Tahoma" w:cs="Tahoma"/>
          <w:b w:val="0"/>
          <w:szCs w:val="22"/>
        </w:rPr>
        <w:t xml:space="preserve">, em cada Data de </w:t>
      </w:r>
      <w:r w:rsidR="00AB58C5">
        <w:rPr>
          <w:rFonts w:ascii="Tahoma" w:hAnsi="Tahoma" w:cs="Tahoma"/>
          <w:b w:val="0"/>
          <w:szCs w:val="22"/>
        </w:rPr>
        <w:t>Verificação</w:t>
      </w:r>
      <w:r w:rsidRPr="009D5A3B">
        <w:rPr>
          <w:rFonts w:ascii="Tahoma" w:hAnsi="Tahoma" w:cs="Tahoma"/>
          <w:b w:val="0"/>
          <w:szCs w:val="22"/>
        </w:rPr>
        <w:t xml:space="preserve">, o produto entre </w:t>
      </w:r>
      <w:r w:rsidRPr="009D5A3B">
        <w:rPr>
          <w:rFonts w:ascii="Tahoma" w:hAnsi="Tahoma" w:cs="Tahoma"/>
          <w:szCs w:val="22"/>
        </w:rPr>
        <w:t>(</w:t>
      </w:r>
      <w:r w:rsidR="00AB58C5">
        <w:rPr>
          <w:rFonts w:ascii="Tahoma" w:hAnsi="Tahoma" w:cs="Tahoma"/>
          <w:szCs w:val="22"/>
        </w:rPr>
        <w:t>a</w:t>
      </w:r>
      <w:r w:rsidRPr="009D5A3B">
        <w:rPr>
          <w:rFonts w:ascii="Tahoma" w:hAnsi="Tahoma" w:cs="Tahoma"/>
          <w:szCs w:val="22"/>
        </w:rPr>
        <w:t>)</w:t>
      </w:r>
      <w:r w:rsidRPr="009D5A3B">
        <w:rPr>
          <w:rFonts w:ascii="Tahoma" w:hAnsi="Tahoma" w:cs="Tahoma"/>
          <w:b w:val="0"/>
          <w:szCs w:val="22"/>
        </w:rPr>
        <w:t xml:space="preserve"> a Quantidade de Referência de Ações</w:t>
      </w:r>
      <w:ins w:id="101" w:author="Matheus Gomes Faria" w:date="2019-11-05T18:00:00Z">
        <w:r w:rsidR="00EB523D">
          <w:rPr>
            <w:rFonts w:ascii="Tahoma" w:hAnsi="Tahoma" w:cs="Tahoma"/>
            <w:b w:val="0"/>
            <w:szCs w:val="22"/>
          </w:rPr>
          <w:t xml:space="preserve"> (“</w:t>
        </w:r>
        <w:proofErr w:type="spellStart"/>
        <w:r w:rsidR="00EB523D">
          <w:rPr>
            <w:rFonts w:ascii="Tahoma" w:hAnsi="Tahoma" w:cs="Tahoma"/>
            <w:b w:val="0"/>
            <w:szCs w:val="22"/>
          </w:rPr>
          <w:t>QRA</w:t>
        </w:r>
        <w:proofErr w:type="spellEnd"/>
        <w:r w:rsidR="00EB523D">
          <w:rPr>
            <w:rFonts w:ascii="Tahoma" w:hAnsi="Tahoma" w:cs="Tahoma"/>
            <w:b w:val="0"/>
            <w:szCs w:val="22"/>
          </w:rPr>
          <w:t>”)</w:t>
        </w:r>
      </w:ins>
      <w:r w:rsidR="00AB58C5">
        <w:rPr>
          <w:rFonts w:ascii="Tahoma" w:hAnsi="Tahoma" w:cs="Tahoma"/>
          <w:b w:val="0"/>
          <w:szCs w:val="22"/>
        </w:rPr>
        <w:t>;</w:t>
      </w:r>
      <w:r w:rsidRPr="009D5A3B">
        <w:rPr>
          <w:rFonts w:ascii="Tahoma" w:hAnsi="Tahoma" w:cs="Tahoma"/>
          <w:b w:val="0"/>
          <w:szCs w:val="22"/>
        </w:rPr>
        <w:t xml:space="preserve"> e </w:t>
      </w:r>
      <w:r w:rsidRPr="009D5A3B">
        <w:rPr>
          <w:rFonts w:ascii="Tahoma" w:hAnsi="Tahoma" w:cs="Tahoma"/>
          <w:szCs w:val="22"/>
        </w:rPr>
        <w:t>(</w:t>
      </w:r>
      <w:r w:rsidR="00AB58C5">
        <w:rPr>
          <w:rFonts w:ascii="Tahoma" w:hAnsi="Tahoma" w:cs="Tahoma"/>
          <w:szCs w:val="22"/>
        </w:rPr>
        <w:t>b</w:t>
      </w:r>
      <w:r w:rsidRPr="009D5A3B">
        <w:rPr>
          <w:rFonts w:ascii="Tahoma" w:hAnsi="Tahoma" w:cs="Tahoma"/>
          <w:szCs w:val="22"/>
        </w:rPr>
        <w:t>)</w:t>
      </w:r>
      <w:r w:rsidR="00AB58C5">
        <w:rPr>
          <w:rFonts w:ascii="Tahoma" w:hAnsi="Tahoma" w:cs="Tahoma"/>
          <w:b w:val="0"/>
          <w:szCs w:val="22"/>
        </w:rPr>
        <w:t> </w:t>
      </w:r>
      <w:r w:rsidRPr="009D5A3B">
        <w:rPr>
          <w:rFonts w:ascii="Tahoma" w:hAnsi="Tahoma" w:cs="Tahoma"/>
          <w:b w:val="0"/>
          <w:szCs w:val="22"/>
        </w:rPr>
        <w:t xml:space="preserve">o Preço </w:t>
      </w:r>
      <w:r w:rsidR="00AB58C5">
        <w:rPr>
          <w:rFonts w:ascii="Tahoma" w:hAnsi="Tahoma" w:cs="Tahoma"/>
          <w:b w:val="0"/>
          <w:szCs w:val="22"/>
        </w:rPr>
        <w:t xml:space="preserve">Médio </w:t>
      </w:r>
      <w:r w:rsidRPr="009D5A3B">
        <w:rPr>
          <w:rFonts w:ascii="Tahoma" w:hAnsi="Tahoma" w:cs="Tahoma"/>
          <w:b w:val="0"/>
          <w:szCs w:val="22"/>
        </w:rPr>
        <w:t>da Ação</w:t>
      </w:r>
      <w:ins w:id="102" w:author="Matheus Gomes Faria" w:date="2019-11-05T18:00:00Z">
        <w:r w:rsidR="00EB523D">
          <w:rPr>
            <w:rFonts w:ascii="Tahoma" w:hAnsi="Tahoma" w:cs="Tahoma"/>
            <w:b w:val="0"/>
            <w:szCs w:val="22"/>
          </w:rPr>
          <w:t xml:space="preserve"> (“</w:t>
        </w:r>
        <w:proofErr w:type="spellStart"/>
        <w:r w:rsidR="00EB523D">
          <w:rPr>
            <w:rFonts w:ascii="Tahoma" w:hAnsi="Tahoma" w:cs="Tahoma"/>
            <w:b w:val="0"/>
            <w:szCs w:val="22"/>
          </w:rPr>
          <w:t>PMA</w:t>
        </w:r>
        <w:proofErr w:type="spellEnd"/>
        <w:r w:rsidR="00EB523D">
          <w:rPr>
            <w:rFonts w:ascii="Tahoma" w:hAnsi="Tahoma" w:cs="Tahoma"/>
            <w:b w:val="0"/>
            <w:szCs w:val="22"/>
          </w:rPr>
          <w:t>”)</w:t>
        </w:r>
      </w:ins>
      <w:r w:rsidRPr="009D5A3B">
        <w:rPr>
          <w:rFonts w:ascii="Tahoma" w:hAnsi="Tahoma" w:cs="Tahoma"/>
          <w:b w:val="0"/>
          <w:szCs w:val="22"/>
        </w:rPr>
        <w:t>;</w:t>
      </w:r>
    </w:p>
    <w:p w14:paraId="0FAE0430" w14:textId="77777777" w:rsidR="00AB58C5" w:rsidRP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AB58C5">
        <w:rPr>
          <w:rFonts w:ascii="Tahoma" w:hAnsi="Tahoma" w:cs="Tahoma"/>
          <w:b w:val="0"/>
          <w:szCs w:val="22"/>
        </w:rPr>
        <w:t>“</w:t>
      </w:r>
      <w:r w:rsidRPr="00AB58C5">
        <w:rPr>
          <w:rFonts w:ascii="Tahoma" w:hAnsi="Tahoma" w:cs="Tahoma"/>
          <w:b w:val="0"/>
          <w:szCs w:val="22"/>
          <w:u w:val="single"/>
        </w:rPr>
        <w:t>Ações CCR</w:t>
      </w:r>
      <w:r w:rsidRPr="00AB58C5">
        <w:rPr>
          <w:rFonts w:ascii="Tahoma" w:hAnsi="Tahoma" w:cs="Tahoma"/>
          <w:b w:val="0"/>
          <w:szCs w:val="22"/>
        </w:rPr>
        <w:t>”</w:t>
      </w:r>
      <w:r>
        <w:rPr>
          <w:rFonts w:ascii="Tahoma" w:hAnsi="Tahoma" w:cs="Tahoma"/>
          <w:b w:val="0"/>
          <w:szCs w:val="22"/>
        </w:rPr>
        <w:t xml:space="preserve"> significa as </w:t>
      </w:r>
      <w:r w:rsidRPr="00AB58C5">
        <w:rPr>
          <w:rFonts w:ascii="Tahoma" w:hAnsi="Tahoma" w:cs="Tahoma"/>
          <w:b w:val="0"/>
          <w:szCs w:val="22"/>
        </w:rPr>
        <w:t xml:space="preserve">ações de emissão da </w:t>
      </w:r>
      <w:r>
        <w:rPr>
          <w:rFonts w:ascii="Tahoma" w:hAnsi="Tahoma" w:cs="Tahoma"/>
          <w:b w:val="0"/>
          <w:szCs w:val="22"/>
        </w:rPr>
        <w:t>CCR S.A., negociadas na B3 sob o código “</w:t>
      </w:r>
      <w:r w:rsidRPr="00AB58C5">
        <w:rPr>
          <w:rFonts w:ascii="Tahoma" w:hAnsi="Tahoma" w:cs="Tahoma"/>
          <w:b w:val="0"/>
          <w:szCs w:val="22"/>
        </w:rPr>
        <w:t>CCRO3</w:t>
      </w:r>
      <w:r>
        <w:rPr>
          <w:rFonts w:ascii="Tahoma" w:hAnsi="Tahoma" w:cs="Tahoma"/>
          <w:b w:val="0"/>
          <w:szCs w:val="22"/>
        </w:rPr>
        <w:t xml:space="preserve">”; </w:t>
      </w:r>
    </w:p>
    <w:p w14:paraId="21E36CB2" w14:textId="52D66CFD"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t>“</w:t>
      </w:r>
      <w:r w:rsidRPr="009D5A3B">
        <w:rPr>
          <w:rFonts w:ascii="Tahoma" w:hAnsi="Tahoma" w:cs="Tahoma"/>
          <w:b w:val="0"/>
          <w:szCs w:val="22"/>
          <w:u w:val="single"/>
        </w:rPr>
        <w:t>Quantidade de Referência de Ações</w:t>
      </w:r>
      <w:r w:rsidRPr="009D5A3B">
        <w:rPr>
          <w:rFonts w:ascii="Tahoma" w:hAnsi="Tahoma" w:cs="Tahoma"/>
          <w:b w:val="0"/>
          <w:szCs w:val="22"/>
        </w:rPr>
        <w:t xml:space="preserve">” significa a </w:t>
      </w:r>
      <w:r w:rsidR="00D2561D">
        <w:rPr>
          <w:rFonts w:ascii="Tahoma" w:hAnsi="Tahoma" w:cs="Tahoma"/>
          <w:b w:val="0"/>
          <w:szCs w:val="22"/>
        </w:rPr>
        <w:t xml:space="preserve">razão entre (a) o somatório do </w:t>
      </w:r>
      <w:r w:rsidR="00900EFB">
        <w:rPr>
          <w:rFonts w:ascii="Tahoma" w:hAnsi="Tahoma" w:cs="Tahoma"/>
          <w:b w:val="0"/>
          <w:szCs w:val="22"/>
        </w:rPr>
        <w:t>S</w:t>
      </w:r>
      <w:r w:rsidR="001A7218">
        <w:rPr>
          <w:rFonts w:ascii="Tahoma" w:hAnsi="Tahoma" w:cs="Tahoma"/>
          <w:b w:val="0"/>
          <w:szCs w:val="22"/>
        </w:rPr>
        <w:t>aldo</w:t>
      </w:r>
      <w:r w:rsidR="005C0B73">
        <w:rPr>
          <w:rFonts w:ascii="Tahoma" w:hAnsi="Tahoma" w:cs="Tahoma"/>
          <w:b w:val="0"/>
          <w:szCs w:val="22"/>
        </w:rPr>
        <w:t xml:space="preserve"> </w:t>
      </w:r>
      <w:r w:rsidR="00900EFB">
        <w:rPr>
          <w:rFonts w:ascii="Tahoma" w:hAnsi="Tahoma" w:cs="Tahoma"/>
          <w:b w:val="0"/>
          <w:szCs w:val="22"/>
        </w:rPr>
        <w:t xml:space="preserve">Médio </w:t>
      </w:r>
      <w:r w:rsidR="00D2561D">
        <w:rPr>
          <w:rFonts w:ascii="Tahoma" w:hAnsi="Tahoma" w:cs="Tahoma"/>
          <w:b w:val="0"/>
          <w:szCs w:val="22"/>
        </w:rPr>
        <w:t xml:space="preserve">das Debêntures Sênior e do </w:t>
      </w:r>
      <w:r w:rsidR="00900EFB">
        <w:rPr>
          <w:rFonts w:ascii="Tahoma" w:hAnsi="Tahoma" w:cs="Tahoma"/>
          <w:b w:val="0"/>
          <w:szCs w:val="22"/>
        </w:rPr>
        <w:t>S</w:t>
      </w:r>
      <w:r w:rsidR="00D224CA">
        <w:rPr>
          <w:rFonts w:ascii="Tahoma" w:hAnsi="Tahoma" w:cs="Tahoma"/>
          <w:b w:val="0"/>
          <w:szCs w:val="22"/>
        </w:rPr>
        <w:t xml:space="preserve">aldo </w:t>
      </w:r>
      <w:r w:rsidR="00900EFB">
        <w:rPr>
          <w:rFonts w:ascii="Tahoma" w:hAnsi="Tahoma" w:cs="Tahoma"/>
          <w:b w:val="0"/>
          <w:szCs w:val="22"/>
        </w:rPr>
        <w:t xml:space="preserve">Médio </w:t>
      </w:r>
      <w:r w:rsidR="00D2561D">
        <w:rPr>
          <w:rFonts w:ascii="Tahoma" w:hAnsi="Tahoma" w:cs="Tahoma"/>
          <w:b w:val="0"/>
          <w:szCs w:val="22"/>
        </w:rPr>
        <w:t>das Debêntures, considerados de forma agregada</w:t>
      </w:r>
      <w:r w:rsidR="00C9560D">
        <w:rPr>
          <w:rFonts w:ascii="Tahoma" w:hAnsi="Tahoma" w:cs="Tahoma"/>
          <w:b w:val="0"/>
          <w:szCs w:val="22"/>
        </w:rPr>
        <w:t xml:space="preserve"> (“</w:t>
      </w:r>
      <w:r w:rsidR="00C9560D" w:rsidRPr="00C9560D">
        <w:rPr>
          <w:rFonts w:ascii="Tahoma" w:hAnsi="Tahoma" w:cs="Tahoma"/>
          <w:b w:val="0"/>
          <w:szCs w:val="22"/>
          <w:u w:val="single"/>
        </w:rPr>
        <w:t>Principal das Debêntures</w:t>
      </w:r>
      <w:r w:rsidR="00C9560D">
        <w:rPr>
          <w:rFonts w:ascii="Tahoma" w:hAnsi="Tahoma" w:cs="Tahoma"/>
          <w:b w:val="0"/>
          <w:szCs w:val="22"/>
        </w:rPr>
        <w:t>”)</w:t>
      </w:r>
      <w:r w:rsidR="00D2561D">
        <w:rPr>
          <w:rFonts w:ascii="Tahoma" w:hAnsi="Tahoma" w:cs="Tahoma"/>
          <w:b w:val="0"/>
          <w:szCs w:val="22"/>
        </w:rPr>
        <w:t>; e (b)</w:t>
      </w:r>
      <w:r w:rsidR="00D2561D" w:rsidRPr="009D5A3B">
        <w:rPr>
          <w:rFonts w:ascii="Tahoma" w:hAnsi="Tahoma" w:cs="Tahoma"/>
          <w:b w:val="0"/>
          <w:szCs w:val="22"/>
        </w:rPr>
        <w:t xml:space="preserve"> </w:t>
      </w:r>
      <w:r w:rsidRPr="009D5A3B">
        <w:rPr>
          <w:rFonts w:ascii="Tahoma" w:hAnsi="Tahoma" w:cs="Tahoma"/>
          <w:b w:val="0"/>
          <w:szCs w:val="22"/>
        </w:rPr>
        <w:t>o preço de fechamento</w:t>
      </w:r>
      <w:r w:rsidR="00795E24">
        <w:rPr>
          <w:rFonts w:ascii="Tahoma" w:hAnsi="Tahoma" w:cs="Tahoma"/>
          <w:b w:val="0"/>
          <w:szCs w:val="22"/>
        </w:rPr>
        <w:t xml:space="preserve"> das Ações CCRO3</w:t>
      </w:r>
      <w:r w:rsidR="00AB58C5">
        <w:rPr>
          <w:rFonts w:ascii="Tahoma" w:hAnsi="Tahoma" w:cs="Tahoma"/>
          <w:b w:val="0"/>
          <w:szCs w:val="22"/>
        </w:rPr>
        <w:t>, conforme divulgado pela B3,</w:t>
      </w:r>
      <w:r w:rsidRPr="009D5A3B">
        <w:rPr>
          <w:rFonts w:ascii="Tahoma" w:hAnsi="Tahoma" w:cs="Tahoma"/>
          <w:b w:val="0"/>
          <w:szCs w:val="22"/>
        </w:rPr>
        <w:t xml:space="preserve"> verificado na </w:t>
      </w:r>
      <w:r w:rsidR="00483ACE">
        <w:rPr>
          <w:rFonts w:ascii="Tahoma" w:hAnsi="Tahoma" w:cs="Tahoma"/>
          <w:b w:val="0"/>
          <w:szCs w:val="22"/>
        </w:rPr>
        <w:t xml:space="preserve">primeira </w:t>
      </w:r>
      <w:r w:rsidRPr="009D5A3B">
        <w:rPr>
          <w:rFonts w:ascii="Tahoma" w:hAnsi="Tahoma" w:cs="Tahoma"/>
          <w:b w:val="0"/>
          <w:szCs w:val="22"/>
        </w:rPr>
        <w:t xml:space="preserve">Data de </w:t>
      </w:r>
      <w:r w:rsidR="00483ACE">
        <w:rPr>
          <w:rFonts w:ascii="Tahoma" w:hAnsi="Tahoma" w:cs="Tahoma"/>
          <w:b w:val="0"/>
          <w:szCs w:val="22"/>
        </w:rPr>
        <w:t>Integralização</w:t>
      </w:r>
      <w:r w:rsidRPr="009D5A3B">
        <w:rPr>
          <w:rFonts w:ascii="Tahoma" w:hAnsi="Tahoma" w:cs="Tahoma"/>
          <w:b w:val="0"/>
          <w:szCs w:val="22"/>
        </w:rPr>
        <w:t>;</w:t>
      </w:r>
      <w:r w:rsidR="00AB58C5">
        <w:rPr>
          <w:rFonts w:ascii="Tahoma" w:hAnsi="Tahoma" w:cs="Tahoma"/>
          <w:b w:val="0"/>
          <w:szCs w:val="22"/>
        </w:rPr>
        <w:t xml:space="preserve"> </w:t>
      </w:r>
    </w:p>
    <w:p w14:paraId="2CCDB88A" w14:textId="7244518F" w:rsidR="001019C8"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103" w:name="_Ref21990162"/>
      <w:r w:rsidRPr="009D5A3B">
        <w:rPr>
          <w:rFonts w:ascii="Tahoma" w:hAnsi="Tahoma" w:cs="Tahoma"/>
          <w:b w:val="0"/>
          <w:szCs w:val="22"/>
        </w:rPr>
        <w:t>“</w:t>
      </w:r>
      <w:r w:rsidRPr="009D5A3B">
        <w:rPr>
          <w:rFonts w:ascii="Tahoma" w:hAnsi="Tahoma" w:cs="Tahoma"/>
          <w:b w:val="0"/>
          <w:szCs w:val="22"/>
          <w:u w:val="single"/>
        </w:rPr>
        <w:t>Preço de Referência da Ação</w:t>
      </w:r>
      <w:r w:rsidRPr="009D5A3B">
        <w:rPr>
          <w:rFonts w:ascii="Tahoma" w:hAnsi="Tahoma" w:cs="Tahoma"/>
          <w:b w:val="0"/>
          <w:szCs w:val="22"/>
        </w:rPr>
        <w:t xml:space="preserve">” significa, para </w:t>
      </w:r>
      <w:r w:rsidR="00D576B6">
        <w:rPr>
          <w:rFonts w:ascii="Tahoma" w:hAnsi="Tahoma" w:cs="Tahoma"/>
          <w:b w:val="0"/>
          <w:szCs w:val="22"/>
        </w:rPr>
        <w:t xml:space="preserve">qualquer Data de Verificação </w:t>
      </w:r>
      <w:r w:rsidR="009D3E22">
        <w:rPr>
          <w:rFonts w:ascii="Tahoma" w:hAnsi="Tahoma" w:cs="Tahoma"/>
          <w:b w:val="0"/>
          <w:szCs w:val="22"/>
        </w:rPr>
        <w:t xml:space="preserve">que ocorra </w:t>
      </w:r>
      <w:r w:rsidR="00D576B6">
        <w:rPr>
          <w:rFonts w:ascii="Tahoma" w:hAnsi="Tahoma" w:cs="Tahoma"/>
          <w:b w:val="0"/>
          <w:szCs w:val="22"/>
        </w:rPr>
        <w:t xml:space="preserve">até </w:t>
      </w:r>
      <w:r w:rsidRPr="009D5A3B">
        <w:rPr>
          <w:rFonts w:ascii="Tahoma" w:hAnsi="Tahoma" w:cs="Tahoma"/>
          <w:b w:val="0"/>
          <w:szCs w:val="22"/>
        </w:rPr>
        <w:t xml:space="preserve">a 1ª (primeira) Data de </w:t>
      </w:r>
      <w:r w:rsidR="00AB58C5">
        <w:rPr>
          <w:rFonts w:ascii="Tahoma" w:hAnsi="Tahoma" w:cs="Tahoma"/>
          <w:b w:val="0"/>
          <w:szCs w:val="22"/>
        </w:rPr>
        <w:t>Verificação</w:t>
      </w:r>
      <w:r w:rsidR="00D840D9">
        <w:rPr>
          <w:rFonts w:ascii="Tahoma" w:hAnsi="Tahoma" w:cs="Tahoma"/>
          <w:b w:val="0"/>
          <w:szCs w:val="22"/>
        </w:rPr>
        <w:t xml:space="preserve"> Ordinária</w:t>
      </w:r>
      <w:r w:rsidRPr="009D5A3B">
        <w:rPr>
          <w:rFonts w:ascii="Tahoma" w:hAnsi="Tahoma" w:cs="Tahoma"/>
          <w:b w:val="0"/>
          <w:szCs w:val="22"/>
        </w:rPr>
        <w:t>,</w:t>
      </w:r>
      <w:r w:rsidR="00D576B6">
        <w:rPr>
          <w:rFonts w:ascii="Tahoma" w:hAnsi="Tahoma" w:cs="Tahoma"/>
          <w:b w:val="0"/>
          <w:szCs w:val="22"/>
        </w:rPr>
        <w:t xml:space="preserve"> inclusive,</w:t>
      </w:r>
      <w:r w:rsidRPr="009D5A3B">
        <w:rPr>
          <w:rFonts w:ascii="Tahoma" w:hAnsi="Tahoma" w:cs="Tahoma"/>
          <w:b w:val="0"/>
          <w:szCs w:val="22"/>
        </w:rPr>
        <w:t xml:space="preserve"> o preço de fechamento da </w:t>
      </w:r>
      <w:r w:rsidR="00AB58C5" w:rsidRPr="009D5A3B">
        <w:rPr>
          <w:rFonts w:ascii="Tahoma" w:hAnsi="Tahoma" w:cs="Tahoma"/>
          <w:b w:val="0"/>
          <w:szCs w:val="22"/>
        </w:rPr>
        <w:t xml:space="preserve">Ação </w:t>
      </w:r>
      <w:r w:rsidRPr="009D5A3B">
        <w:rPr>
          <w:rFonts w:ascii="Tahoma" w:hAnsi="Tahoma" w:cs="Tahoma"/>
          <w:b w:val="0"/>
          <w:szCs w:val="22"/>
        </w:rPr>
        <w:t>CCR</w:t>
      </w:r>
      <w:r>
        <w:rPr>
          <w:rFonts w:ascii="Tahoma" w:hAnsi="Tahoma" w:cs="Tahoma"/>
          <w:b w:val="0"/>
          <w:szCs w:val="22"/>
        </w:rPr>
        <w:t xml:space="preserve"> </w:t>
      </w:r>
      <w:r w:rsidRPr="009D5A3B">
        <w:rPr>
          <w:rFonts w:ascii="Tahoma" w:hAnsi="Tahoma" w:cs="Tahoma"/>
          <w:b w:val="0"/>
          <w:szCs w:val="22"/>
        </w:rPr>
        <w:t xml:space="preserve">verificado na </w:t>
      </w:r>
      <w:r w:rsidR="006156F7">
        <w:rPr>
          <w:rFonts w:ascii="Tahoma" w:hAnsi="Tahoma" w:cs="Tahoma"/>
          <w:b w:val="0"/>
          <w:szCs w:val="22"/>
        </w:rPr>
        <w:t xml:space="preserve">primeira </w:t>
      </w:r>
      <w:r w:rsidRPr="009D5A3B">
        <w:rPr>
          <w:rFonts w:ascii="Tahoma" w:hAnsi="Tahoma" w:cs="Tahoma"/>
          <w:b w:val="0"/>
          <w:szCs w:val="22"/>
        </w:rPr>
        <w:t xml:space="preserve">Data de </w:t>
      </w:r>
      <w:r w:rsidR="006156F7">
        <w:rPr>
          <w:rFonts w:ascii="Tahoma" w:hAnsi="Tahoma" w:cs="Tahoma"/>
          <w:b w:val="0"/>
          <w:szCs w:val="22"/>
        </w:rPr>
        <w:t xml:space="preserve">Integralização </w:t>
      </w:r>
      <w:r w:rsidR="001019C8">
        <w:rPr>
          <w:rFonts w:ascii="Tahoma" w:hAnsi="Tahoma" w:cs="Tahoma"/>
          <w:b w:val="0"/>
          <w:szCs w:val="22"/>
        </w:rPr>
        <w:t>deduzidos os proventos declarados por ação, a partir da data de declaração</w:t>
      </w:r>
      <w:r w:rsidRPr="009D5A3B">
        <w:rPr>
          <w:rFonts w:ascii="Tahoma" w:hAnsi="Tahoma" w:cs="Tahoma"/>
          <w:b w:val="0"/>
          <w:szCs w:val="22"/>
        </w:rPr>
        <w:t xml:space="preserve"> e, no caso das demais Datas de </w:t>
      </w:r>
      <w:r w:rsidR="00AB58C5">
        <w:rPr>
          <w:rFonts w:ascii="Tahoma" w:hAnsi="Tahoma" w:cs="Tahoma"/>
          <w:b w:val="0"/>
          <w:szCs w:val="22"/>
        </w:rPr>
        <w:t>Verificação</w:t>
      </w:r>
      <w:r w:rsidRPr="009D5A3B">
        <w:rPr>
          <w:rFonts w:ascii="Tahoma" w:hAnsi="Tahoma" w:cs="Tahoma"/>
          <w:b w:val="0"/>
          <w:szCs w:val="22"/>
        </w:rPr>
        <w:t xml:space="preserve">, o Preço </w:t>
      </w:r>
      <w:r w:rsidR="00AB58C5">
        <w:rPr>
          <w:rFonts w:ascii="Tahoma" w:hAnsi="Tahoma" w:cs="Tahoma"/>
          <w:b w:val="0"/>
          <w:szCs w:val="22"/>
        </w:rPr>
        <w:t xml:space="preserve">Médio </w:t>
      </w:r>
      <w:r w:rsidRPr="009D5A3B">
        <w:rPr>
          <w:rFonts w:ascii="Tahoma" w:hAnsi="Tahoma" w:cs="Tahoma"/>
          <w:b w:val="0"/>
          <w:szCs w:val="22"/>
        </w:rPr>
        <w:t xml:space="preserve">da Ação verificado na Data de </w:t>
      </w:r>
      <w:r w:rsidR="00AB58C5">
        <w:rPr>
          <w:rFonts w:ascii="Tahoma" w:hAnsi="Tahoma" w:cs="Tahoma"/>
          <w:b w:val="0"/>
          <w:szCs w:val="22"/>
        </w:rPr>
        <w:t xml:space="preserve">Verificação </w:t>
      </w:r>
      <w:r w:rsidR="00F9551C">
        <w:rPr>
          <w:rFonts w:ascii="Tahoma" w:hAnsi="Tahoma" w:cs="Tahoma"/>
          <w:b w:val="0"/>
          <w:szCs w:val="22"/>
        </w:rPr>
        <w:t xml:space="preserve">Ordinária </w:t>
      </w:r>
      <w:r w:rsidRPr="009D5A3B">
        <w:rPr>
          <w:rFonts w:ascii="Tahoma" w:hAnsi="Tahoma" w:cs="Tahoma"/>
          <w:b w:val="0"/>
          <w:szCs w:val="22"/>
        </w:rPr>
        <w:t>imediatamente anterior</w:t>
      </w:r>
      <w:r w:rsidR="009D3E22">
        <w:rPr>
          <w:rFonts w:ascii="Tahoma" w:hAnsi="Tahoma" w:cs="Tahoma"/>
          <w:b w:val="0"/>
          <w:szCs w:val="22"/>
        </w:rPr>
        <w:t>,</w:t>
      </w:r>
      <w:r w:rsidR="001019C8">
        <w:rPr>
          <w:rFonts w:ascii="Tahoma" w:hAnsi="Tahoma" w:cs="Tahoma"/>
          <w:b w:val="0"/>
          <w:szCs w:val="22"/>
        </w:rPr>
        <w:t xml:space="preserve"> deduzidos os proventos declarados por ação, a partir da data de declaração</w:t>
      </w:r>
      <w:r w:rsidR="00677897">
        <w:rPr>
          <w:rFonts w:ascii="Tahoma" w:hAnsi="Tahoma" w:cs="Tahoma"/>
          <w:b w:val="0"/>
          <w:szCs w:val="22"/>
        </w:rPr>
        <w:t xml:space="preserve">. O Preço de Referência da Ação será simultânea e proporcionalmente ajustado aos aumentos de capital por bonificação, desdobramentos ou grupamentos de Ações CCR, a qualquer título, conforme o caso, </w:t>
      </w:r>
      <w:r w:rsidR="004A5A2E">
        <w:rPr>
          <w:rFonts w:ascii="Tahoma" w:hAnsi="Tahoma" w:cs="Tahoma"/>
          <w:b w:val="0"/>
          <w:szCs w:val="22"/>
        </w:rPr>
        <w:t xml:space="preserve">que </w:t>
      </w:r>
      <w:r w:rsidR="00677897">
        <w:rPr>
          <w:rFonts w:ascii="Tahoma" w:hAnsi="Tahoma" w:cs="Tahoma"/>
          <w:b w:val="0"/>
          <w:szCs w:val="22"/>
        </w:rPr>
        <w:t xml:space="preserve">vierem a ocorrer a partir da </w:t>
      </w:r>
      <w:r w:rsidR="00F9551C">
        <w:rPr>
          <w:rFonts w:ascii="Tahoma" w:hAnsi="Tahoma" w:cs="Tahoma"/>
          <w:b w:val="0"/>
          <w:szCs w:val="22"/>
        </w:rPr>
        <w:t xml:space="preserve">primeira </w:t>
      </w:r>
      <w:r w:rsidR="00677897">
        <w:rPr>
          <w:rFonts w:ascii="Tahoma" w:hAnsi="Tahoma" w:cs="Tahoma"/>
          <w:b w:val="0"/>
          <w:szCs w:val="22"/>
        </w:rPr>
        <w:t xml:space="preserve">Data de </w:t>
      </w:r>
      <w:r w:rsidR="00F9551C">
        <w:rPr>
          <w:rFonts w:ascii="Tahoma" w:hAnsi="Tahoma" w:cs="Tahoma"/>
          <w:b w:val="0"/>
          <w:szCs w:val="22"/>
        </w:rPr>
        <w:t>Integralização</w:t>
      </w:r>
      <w:r w:rsidR="00677897">
        <w:rPr>
          <w:rFonts w:ascii="Tahoma" w:hAnsi="Tahoma" w:cs="Tahoma"/>
          <w:b w:val="0"/>
          <w:szCs w:val="22"/>
        </w:rPr>
        <w:t>, sem qualquer ônus para os Debenturistas e na mesma proporção estabelecida para tais eventos. Assim, por exemplo (i) em caso de grupamento de Ações CCR, o Preço de Referência da Ação deverá ser multiplicado pela mesma razão referente ao grupamento das Ações CCR; e (ii) em caso de desdobramento de ações ou bonificações, o Preço de Referência da Ação deverá ser dividido pela mesma razão referente ao desdobramento das Ações CCR ou pela mesma razão utilizada para a bonificação</w:t>
      </w:r>
      <w:r w:rsidRPr="009D5A3B">
        <w:rPr>
          <w:rFonts w:ascii="Tahoma" w:hAnsi="Tahoma" w:cs="Tahoma"/>
          <w:b w:val="0"/>
          <w:szCs w:val="22"/>
        </w:rPr>
        <w:t>;</w:t>
      </w:r>
      <w:bookmarkEnd w:id="103"/>
    </w:p>
    <w:p w14:paraId="6B2D51BC" w14:textId="59EB1A00" w:rsidR="00900EFB" w:rsidRDefault="001019C8"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1019C8">
        <w:rPr>
          <w:rFonts w:ascii="Tahoma" w:hAnsi="Tahoma" w:cs="Tahoma"/>
          <w:b w:val="0"/>
          <w:szCs w:val="22"/>
          <w:u w:val="single"/>
        </w:rPr>
        <w:t>Percentual da Remuneração Variável</w:t>
      </w:r>
      <w:r>
        <w:rPr>
          <w:rFonts w:ascii="Tahoma" w:hAnsi="Tahoma" w:cs="Tahoma"/>
          <w:b w:val="0"/>
          <w:szCs w:val="22"/>
        </w:rPr>
        <w:t xml:space="preserve">” </w:t>
      </w:r>
      <w:ins w:id="104" w:author="Matheus Gomes Faria" w:date="2019-11-05T18:00:00Z">
        <w:r w:rsidR="00EB523D">
          <w:rPr>
            <w:rFonts w:ascii="Tahoma" w:hAnsi="Tahoma" w:cs="Tahoma"/>
            <w:b w:val="0"/>
            <w:szCs w:val="22"/>
          </w:rPr>
          <w:t>(“</w:t>
        </w:r>
        <w:proofErr w:type="spellStart"/>
        <w:r w:rsidR="00EB523D">
          <w:rPr>
            <w:rFonts w:ascii="Tahoma" w:hAnsi="Tahoma" w:cs="Tahoma"/>
            <w:b w:val="0"/>
            <w:szCs w:val="22"/>
          </w:rPr>
          <w:t>PRV</w:t>
        </w:r>
        <w:proofErr w:type="spellEnd"/>
        <w:r w:rsidR="00EB523D">
          <w:rPr>
            <w:rFonts w:ascii="Tahoma" w:hAnsi="Tahoma" w:cs="Tahoma"/>
            <w:b w:val="0"/>
            <w:szCs w:val="22"/>
          </w:rPr>
          <w:t>”)</w:t>
        </w:r>
      </w:ins>
      <w:r>
        <w:rPr>
          <w:rFonts w:ascii="Tahoma" w:hAnsi="Tahoma" w:cs="Tahoma"/>
          <w:b w:val="0"/>
          <w:szCs w:val="22"/>
        </w:rPr>
        <w:t xml:space="preserve">significa </w:t>
      </w:r>
      <w:r w:rsidRPr="005C0B73">
        <w:rPr>
          <w:rFonts w:ascii="Tahoma" w:hAnsi="Tahoma" w:cs="Tahoma"/>
          <w:szCs w:val="22"/>
        </w:rPr>
        <w:t>(</w:t>
      </w:r>
      <w:r w:rsidR="005C0B73" w:rsidRPr="005C0B73">
        <w:rPr>
          <w:rFonts w:ascii="Tahoma" w:hAnsi="Tahoma" w:cs="Tahoma"/>
          <w:szCs w:val="22"/>
        </w:rPr>
        <w:t>a</w:t>
      </w:r>
      <w:r w:rsidRPr="005C0B73">
        <w:rPr>
          <w:rFonts w:ascii="Tahoma" w:hAnsi="Tahoma" w:cs="Tahoma"/>
          <w:szCs w:val="22"/>
        </w:rPr>
        <w:t>)</w:t>
      </w:r>
      <w:r>
        <w:rPr>
          <w:rFonts w:ascii="Tahoma" w:hAnsi="Tahoma" w:cs="Tahoma"/>
          <w:b w:val="0"/>
          <w:szCs w:val="22"/>
        </w:rPr>
        <w:t xml:space="preserve"> 22,5</w:t>
      </w:r>
      <w:r w:rsidR="00AB597E">
        <w:rPr>
          <w:rFonts w:ascii="Tahoma" w:hAnsi="Tahoma" w:cs="Tahoma"/>
          <w:b w:val="0"/>
          <w:szCs w:val="22"/>
        </w:rPr>
        <w:t>0</w:t>
      </w:r>
      <w:r>
        <w:rPr>
          <w:rFonts w:ascii="Tahoma" w:hAnsi="Tahoma" w:cs="Tahoma"/>
          <w:b w:val="0"/>
          <w:szCs w:val="22"/>
        </w:rPr>
        <w:t xml:space="preserve">% (vinte e dois inteiros e cinquenta centésimos por cento) </w:t>
      </w:r>
      <w:r w:rsidR="00F9551C">
        <w:rPr>
          <w:rFonts w:ascii="Tahoma" w:hAnsi="Tahoma" w:cs="Tahoma"/>
          <w:b w:val="0"/>
          <w:szCs w:val="22"/>
        </w:rPr>
        <w:t xml:space="preserve">até </w:t>
      </w:r>
      <w:r>
        <w:rPr>
          <w:rFonts w:ascii="Tahoma" w:hAnsi="Tahoma" w:cs="Tahoma"/>
          <w:b w:val="0"/>
          <w:szCs w:val="22"/>
        </w:rPr>
        <w:t>a Primeira Data de Verificação</w:t>
      </w:r>
      <w:r w:rsidR="00F9551C">
        <w:rPr>
          <w:rFonts w:ascii="Tahoma" w:hAnsi="Tahoma" w:cs="Tahoma"/>
          <w:b w:val="0"/>
          <w:szCs w:val="22"/>
        </w:rPr>
        <w:t xml:space="preserve"> Ordinária, inclusive</w:t>
      </w:r>
      <w:r>
        <w:rPr>
          <w:rFonts w:ascii="Tahoma" w:hAnsi="Tahoma" w:cs="Tahoma"/>
          <w:b w:val="0"/>
          <w:szCs w:val="22"/>
        </w:rPr>
        <w:t xml:space="preserve">; </w:t>
      </w:r>
      <w:r w:rsidRPr="005C0B73">
        <w:rPr>
          <w:rFonts w:ascii="Tahoma" w:hAnsi="Tahoma" w:cs="Tahoma"/>
          <w:szCs w:val="22"/>
        </w:rPr>
        <w:t>(</w:t>
      </w:r>
      <w:r w:rsidR="005C0B73" w:rsidRPr="005C0B73">
        <w:rPr>
          <w:rFonts w:ascii="Tahoma" w:hAnsi="Tahoma" w:cs="Tahoma"/>
          <w:szCs w:val="22"/>
        </w:rPr>
        <w:t>b</w:t>
      </w:r>
      <w:r w:rsidRPr="005C0B73">
        <w:rPr>
          <w:rFonts w:ascii="Tahoma" w:hAnsi="Tahoma" w:cs="Tahoma"/>
          <w:szCs w:val="22"/>
        </w:rPr>
        <w:t>)</w:t>
      </w:r>
      <w:r>
        <w:rPr>
          <w:rFonts w:ascii="Tahoma" w:hAnsi="Tahoma" w:cs="Tahoma"/>
          <w:b w:val="0"/>
          <w:szCs w:val="22"/>
        </w:rPr>
        <w:t xml:space="preserve"> 20,0</w:t>
      </w:r>
      <w:r w:rsidR="00AB597E">
        <w:rPr>
          <w:rFonts w:ascii="Tahoma" w:hAnsi="Tahoma" w:cs="Tahoma"/>
          <w:b w:val="0"/>
          <w:szCs w:val="22"/>
        </w:rPr>
        <w:t>0</w:t>
      </w:r>
      <w:r>
        <w:rPr>
          <w:rFonts w:ascii="Tahoma" w:hAnsi="Tahoma" w:cs="Tahoma"/>
          <w:b w:val="0"/>
          <w:szCs w:val="22"/>
        </w:rPr>
        <w:t>% (vinte</w:t>
      </w:r>
      <w:ins w:id="105" w:author="Matheus Gomes Faria" w:date="2019-11-05T18:00:00Z">
        <w:r w:rsidR="00EB523D">
          <w:rPr>
            <w:rFonts w:ascii="Tahoma" w:hAnsi="Tahoma" w:cs="Tahoma"/>
            <w:b w:val="0"/>
            <w:szCs w:val="22"/>
          </w:rPr>
          <w:t xml:space="preserve"> inteiros</w:t>
        </w:r>
      </w:ins>
      <w:r>
        <w:rPr>
          <w:rFonts w:ascii="Tahoma" w:hAnsi="Tahoma" w:cs="Tahoma"/>
          <w:b w:val="0"/>
          <w:szCs w:val="22"/>
        </w:rPr>
        <w:t xml:space="preserve"> por cento) </w:t>
      </w:r>
      <w:r w:rsidR="00F9551C">
        <w:rPr>
          <w:rFonts w:ascii="Tahoma" w:hAnsi="Tahoma" w:cs="Tahoma"/>
          <w:b w:val="0"/>
          <w:szCs w:val="22"/>
        </w:rPr>
        <w:t xml:space="preserve">até </w:t>
      </w:r>
      <w:r>
        <w:rPr>
          <w:rFonts w:ascii="Tahoma" w:hAnsi="Tahoma" w:cs="Tahoma"/>
          <w:b w:val="0"/>
          <w:szCs w:val="22"/>
        </w:rPr>
        <w:t>a Segunda Data de Verificação</w:t>
      </w:r>
      <w:r w:rsidR="00F9551C">
        <w:rPr>
          <w:rFonts w:ascii="Tahoma" w:hAnsi="Tahoma" w:cs="Tahoma"/>
          <w:b w:val="0"/>
          <w:szCs w:val="22"/>
        </w:rPr>
        <w:t xml:space="preserve"> Ordinária, inclusive</w:t>
      </w:r>
      <w:r>
        <w:rPr>
          <w:rFonts w:ascii="Tahoma" w:hAnsi="Tahoma" w:cs="Tahoma"/>
          <w:b w:val="0"/>
          <w:szCs w:val="22"/>
        </w:rPr>
        <w:t xml:space="preserve">; e </w:t>
      </w:r>
      <w:r w:rsidRPr="005C0B73">
        <w:rPr>
          <w:rFonts w:ascii="Tahoma" w:hAnsi="Tahoma" w:cs="Tahoma"/>
          <w:szCs w:val="22"/>
        </w:rPr>
        <w:t>(</w:t>
      </w:r>
      <w:r w:rsidR="005C0B73" w:rsidRPr="005C0B73">
        <w:rPr>
          <w:rFonts w:ascii="Tahoma" w:hAnsi="Tahoma" w:cs="Tahoma"/>
          <w:szCs w:val="22"/>
        </w:rPr>
        <w:t>c</w:t>
      </w:r>
      <w:r w:rsidRPr="005C0B73">
        <w:rPr>
          <w:rFonts w:ascii="Tahoma" w:hAnsi="Tahoma" w:cs="Tahoma"/>
          <w:szCs w:val="22"/>
        </w:rPr>
        <w:t>)</w:t>
      </w:r>
      <w:r>
        <w:rPr>
          <w:rFonts w:ascii="Tahoma" w:hAnsi="Tahoma" w:cs="Tahoma"/>
          <w:b w:val="0"/>
          <w:szCs w:val="22"/>
        </w:rPr>
        <w:t xml:space="preserve"> 17,5</w:t>
      </w:r>
      <w:r w:rsidR="00AB597E">
        <w:rPr>
          <w:rFonts w:ascii="Tahoma" w:hAnsi="Tahoma" w:cs="Tahoma"/>
          <w:b w:val="0"/>
          <w:szCs w:val="22"/>
        </w:rPr>
        <w:t>0</w:t>
      </w:r>
      <w:r>
        <w:rPr>
          <w:rFonts w:ascii="Tahoma" w:hAnsi="Tahoma" w:cs="Tahoma"/>
          <w:b w:val="0"/>
          <w:szCs w:val="22"/>
        </w:rPr>
        <w:t xml:space="preserve">% (dezessete inteiros e cinquenta centésimos por cento) </w:t>
      </w:r>
      <w:r w:rsidR="00F9551C">
        <w:rPr>
          <w:rFonts w:ascii="Tahoma" w:hAnsi="Tahoma" w:cs="Tahoma"/>
          <w:b w:val="0"/>
          <w:szCs w:val="22"/>
        </w:rPr>
        <w:t xml:space="preserve">até </w:t>
      </w:r>
      <w:r>
        <w:rPr>
          <w:rFonts w:ascii="Tahoma" w:hAnsi="Tahoma" w:cs="Tahoma"/>
          <w:b w:val="0"/>
          <w:szCs w:val="22"/>
        </w:rPr>
        <w:t>a Terceira Data de Verificação</w:t>
      </w:r>
      <w:r w:rsidR="00F9551C">
        <w:rPr>
          <w:rFonts w:ascii="Tahoma" w:hAnsi="Tahoma" w:cs="Tahoma"/>
          <w:b w:val="0"/>
          <w:szCs w:val="22"/>
        </w:rPr>
        <w:t>, inclusive</w:t>
      </w:r>
      <w:ins w:id="106" w:author="Matheus Gomes Faria" w:date="2019-11-05T18:01:00Z">
        <w:r w:rsidR="00EB523D">
          <w:rPr>
            <w:rFonts w:ascii="Tahoma" w:hAnsi="Tahoma" w:cs="Tahoma"/>
            <w:b w:val="0"/>
            <w:szCs w:val="22"/>
          </w:rPr>
          <w:t>.</w:t>
        </w:r>
      </w:ins>
      <w:del w:id="107" w:author="Matheus Gomes Faria" w:date="2019-11-05T18:01:00Z">
        <w:r w:rsidR="005C0B73" w:rsidDel="00EB523D">
          <w:rPr>
            <w:rFonts w:ascii="Tahoma" w:hAnsi="Tahoma" w:cs="Tahoma"/>
            <w:b w:val="0"/>
            <w:szCs w:val="22"/>
          </w:rPr>
          <w:delText>, e</w:delText>
        </w:r>
      </w:del>
      <w:ins w:id="108" w:author="Matheus Gomes Faria" w:date="2019-11-05T18:01:00Z">
        <w:r w:rsidR="00EB523D">
          <w:rPr>
            <w:rFonts w:ascii="Tahoma" w:hAnsi="Tahoma" w:cs="Tahoma"/>
            <w:b w:val="0"/>
            <w:szCs w:val="22"/>
          </w:rPr>
          <w:t xml:space="preserve"> E</w:t>
        </w:r>
      </w:ins>
      <w:r w:rsidR="005C0B73">
        <w:rPr>
          <w:rFonts w:ascii="Tahoma" w:hAnsi="Tahoma" w:cs="Tahoma"/>
          <w:b w:val="0"/>
          <w:szCs w:val="22"/>
        </w:rPr>
        <w:t xml:space="preserve">m todos os </w:t>
      </w:r>
      <w:r w:rsidR="005C0B73">
        <w:rPr>
          <w:rFonts w:ascii="Tahoma" w:hAnsi="Tahoma" w:cs="Tahoma"/>
          <w:b w:val="0"/>
          <w:szCs w:val="22"/>
        </w:rPr>
        <w:lastRenderedPageBreak/>
        <w:t xml:space="preserve">casos, </w:t>
      </w:r>
      <w:ins w:id="109" w:author="Matheus Gomes Faria" w:date="2019-11-05T18:01:00Z">
        <w:r w:rsidR="00EB523D">
          <w:rPr>
            <w:rFonts w:ascii="Tahoma" w:hAnsi="Tahoma" w:cs="Tahoma"/>
            <w:b w:val="0"/>
            <w:szCs w:val="22"/>
          </w:rPr>
          <w:t xml:space="preserve">serão </w:t>
        </w:r>
      </w:ins>
      <w:r w:rsidR="005C0B73">
        <w:rPr>
          <w:rFonts w:ascii="Tahoma" w:hAnsi="Tahoma" w:cs="Tahoma"/>
          <w:b w:val="0"/>
          <w:szCs w:val="22"/>
        </w:rPr>
        <w:t xml:space="preserve">acrescidos </w:t>
      </w:r>
      <w:del w:id="110" w:author="Matheus Gomes Faria" w:date="2019-11-05T18:01:00Z">
        <w:r w:rsidR="005C0B73" w:rsidDel="00EB523D">
          <w:rPr>
            <w:rFonts w:ascii="Tahoma" w:hAnsi="Tahoma" w:cs="Tahoma"/>
            <w:b w:val="0"/>
            <w:szCs w:val="22"/>
          </w:rPr>
          <w:delText>d</w:delText>
        </w:r>
      </w:del>
      <w:r w:rsidR="005C0B73">
        <w:rPr>
          <w:rFonts w:ascii="Tahoma" w:hAnsi="Tahoma" w:cs="Tahoma"/>
          <w:b w:val="0"/>
          <w:szCs w:val="22"/>
        </w:rPr>
        <w:t xml:space="preserve">os percentuais indicados no item </w:t>
      </w:r>
      <w:r w:rsidR="005C0B73">
        <w:rPr>
          <w:rFonts w:ascii="Tahoma" w:hAnsi="Tahoma" w:cs="Tahoma"/>
          <w:b w:val="0"/>
          <w:szCs w:val="22"/>
        </w:rPr>
        <w:fldChar w:fldCharType="begin"/>
      </w:r>
      <w:r w:rsidR="005C0B73">
        <w:rPr>
          <w:rFonts w:ascii="Tahoma" w:hAnsi="Tahoma" w:cs="Tahoma"/>
          <w:b w:val="0"/>
          <w:szCs w:val="22"/>
        </w:rPr>
        <w:instrText xml:space="preserve"> REF _Ref21560600 \n \p \h </w:instrText>
      </w:r>
      <w:r w:rsidR="005C0B73">
        <w:rPr>
          <w:rFonts w:ascii="Tahoma" w:hAnsi="Tahoma" w:cs="Tahoma"/>
          <w:b w:val="0"/>
          <w:szCs w:val="22"/>
        </w:rPr>
      </w:r>
      <w:r w:rsidR="005C0B73">
        <w:rPr>
          <w:rFonts w:ascii="Tahoma" w:hAnsi="Tahoma" w:cs="Tahoma"/>
          <w:b w:val="0"/>
          <w:szCs w:val="22"/>
        </w:rPr>
        <w:fldChar w:fldCharType="separate"/>
      </w:r>
      <w:r w:rsidR="00936F62">
        <w:rPr>
          <w:rFonts w:ascii="Tahoma" w:hAnsi="Tahoma" w:cs="Tahoma"/>
          <w:b w:val="0"/>
          <w:szCs w:val="22"/>
        </w:rPr>
        <w:t>5.20.5 acima</w:t>
      </w:r>
      <w:r w:rsidR="005C0B73">
        <w:rPr>
          <w:rFonts w:ascii="Tahoma" w:hAnsi="Tahoma" w:cs="Tahoma"/>
          <w:b w:val="0"/>
          <w:szCs w:val="22"/>
        </w:rPr>
        <w:fldChar w:fldCharType="end"/>
      </w:r>
      <w:r w:rsidR="005C0B73">
        <w:rPr>
          <w:rFonts w:ascii="Tahoma" w:hAnsi="Tahoma" w:cs="Tahoma"/>
          <w:b w:val="0"/>
          <w:szCs w:val="22"/>
        </w:rPr>
        <w:t>, caso aplicável</w:t>
      </w:r>
      <w:r w:rsidR="004F2C2D">
        <w:rPr>
          <w:rFonts w:ascii="Tahoma" w:hAnsi="Tahoma" w:cs="Tahoma"/>
          <w:b w:val="0"/>
          <w:szCs w:val="22"/>
        </w:rPr>
        <w:t xml:space="preserve">; </w:t>
      </w:r>
    </w:p>
    <w:p w14:paraId="44A57DB3" w14:textId="31E07B1A" w:rsidR="00AB58C5" w:rsidRPr="00327322" w:rsidRDefault="00900EF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97E">
        <w:rPr>
          <w:rFonts w:ascii="Tahoma" w:hAnsi="Tahoma" w:cs="Tahoma"/>
          <w:b w:val="0"/>
          <w:szCs w:val="22"/>
          <w:u w:val="single"/>
        </w:rPr>
        <w:t>Saldo Médio</w:t>
      </w:r>
      <w:r>
        <w:rPr>
          <w:rFonts w:ascii="Tahoma" w:hAnsi="Tahoma" w:cs="Tahoma"/>
          <w:b w:val="0"/>
          <w:szCs w:val="22"/>
        </w:rPr>
        <w:t>” significa</w:t>
      </w:r>
      <w:r w:rsidR="009A560F">
        <w:rPr>
          <w:rFonts w:ascii="Tahoma" w:hAnsi="Tahoma" w:cs="Tahoma"/>
          <w:b w:val="0"/>
          <w:szCs w:val="22"/>
        </w:rPr>
        <w:t>,</w:t>
      </w:r>
      <w:r w:rsidR="009A560F" w:rsidRPr="009A560F">
        <w:rPr>
          <w:rFonts w:ascii="Tahoma" w:hAnsi="Tahoma" w:cs="Tahoma"/>
          <w:b w:val="0"/>
          <w:szCs w:val="22"/>
        </w:rPr>
        <w:t xml:space="preserve"> </w:t>
      </w:r>
      <w:r w:rsidR="005C0B73" w:rsidRPr="005C0B73">
        <w:rPr>
          <w:rFonts w:ascii="Tahoma" w:hAnsi="Tahoma" w:cs="Tahoma"/>
          <w:szCs w:val="22"/>
        </w:rPr>
        <w:t>(a)</w:t>
      </w:r>
      <w:r w:rsidR="005C0B73">
        <w:rPr>
          <w:rFonts w:ascii="Tahoma" w:hAnsi="Tahoma" w:cs="Tahoma"/>
          <w:b w:val="0"/>
          <w:szCs w:val="22"/>
        </w:rPr>
        <w:t> </w:t>
      </w:r>
      <w:r w:rsidR="009A560F">
        <w:rPr>
          <w:rFonts w:ascii="Tahoma" w:hAnsi="Tahoma" w:cs="Tahoma"/>
          <w:b w:val="0"/>
          <w:szCs w:val="22"/>
        </w:rPr>
        <w:t xml:space="preserve">para fins da </w:t>
      </w:r>
      <w:r w:rsidR="005C0B73">
        <w:rPr>
          <w:rFonts w:ascii="Tahoma" w:hAnsi="Tahoma" w:cs="Tahoma"/>
          <w:b w:val="0"/>
          <w:szCs w:val="22"/>
        </w:rPr>
        <w:t xml:space="preserve">Primeira </w:t>
      </w:r>
      <w:r w:rsidR="009A560F">
        <w:rPr>
          <w:rFonts w:ascii="Tahoma" w:hAnsi="Tahoma" w:cs="Tahoma"/>
          <w:b w:val="0"/>
          <w:szCs w:val="22"/>
        </w:rPr>
        <w:t>Data de Verificação,</w:t>
      </w:r>
      <w:ins w:id="111" w:author="Matheus Gomes Faria" w:date="2019-11-05T18:01:00Z">
        <w:r w:rsidR="00EB523D">
          <w:rPr>
            <w:rFonts w:ascii="Tahoma" w:hAnsi="Tahoma" w:cs="Tahoma"/>
            <w:b w:val="0"/>
            <w:szCs w:val="22"/>
          </w:rPr>
          <w:t xml:space="preserve"> a</w:t>
        </w:r>
      </w:ins>
      <w:r>
        <w:rPr>
          <w:rFonts w:ascii="Tahoma" w:hAnsi="Tahoma" w:cs="Tahoma"/>
          <w:b w:val="0"/>
          <w:szCs w:val="22"/>
        </w:rPr>
        <w:t xml:space="preserve"> </w:t>
      </w:r>
      <w:del w:id="112" w:author="Matheus Gomes Faria" w:date="2019-11-05T18:01:00Z">
        <w:r w:rsidDel="00EB523D">
          <w:rPr>
            <w:rFonts w:ascii="Tahoma" w:hAnsi="Tahoma" w:cs="Tahoma"/>
            <w:b w:val="0"/>
            <w:szCs w:val="22"/>
          </w:rPr>
          <w:delText>o sald</w:delText>
        </w:r>
      </w:del>
      <w:del w:id="113" w:author="Matheus Gomes Faria" w:date="2019-11-05T18:02:00Z">
        <w:r w:rsidDel="00EB523D">
          <w:rPr>
            <w:rFonts w:ascii="Tahoma" w:hAnsi="Tahoma" w:cs="Tahoma"/>
            <w:b w:val="0"/>
            <w:szCs w:val="22"/>
          </w:rPr>
          <w:delText>o</w:delText>
        </w:r>
      </w:del>
      <w:r>
        <w:rPr>
          <w:rFonts w:ascii="Tahoma" w:hAnsi="Tahoma" w:cs="Tahoma"/>
          <w:b w:val="0"/>
          <w:szCs w:val="22"/>
        </w:rPr>
        <w:t xml:space="preserve"> </w:t>
      </w:r>
      <w:r w:rsidR="00580D34">
        <w:rPr>
          <w:rFonts w:ascii="Tahoma" w:hAnsi="Tahoma" w:cs="Tahoma"/>
          <w:b w:val="0"/>
          <w:szCs w:val="22"/>
        </w:rPr>
        <w:t>médi</w:t>
      </w:r>
      <w:ins w:id="114" w:author="Matheus Gomes Faria" w:date="2019-11-05T18:02:00Z">
        <w:r w:rsidR="00EB523D">
          <w:rPr>
            <w:rFonts w:ascii="Tahoma" w:hAnsi="Tahoma" w:cs="Tahoma"/>
            <w:b w:val="0"/>
            <w:szCs w:val="22"/>
          </w:rPr>
          <w:t>a</w:t>
        </w:r>
      </w:ins>
      <w:del w:id="115" w:author="Matheus Gomes Faria" w:date="2019-11-05T18:02:00Z">
        <w:r w:rsidR="00580D34" w:rsidDel="00EB523D">
          <w:rPr>
            <w:rFonts w:ascii="Tahoma" w:hAnsi="Tahoma" w:cs="Tahoma"/>
            <w:b w:val="0"/>
            <w:szCs w:val="22"/>
          </w:rPr>
          <w:delText>o</w:delText>
        </w:r>
      </w:del>
      <w:r w:rsidR="00580D34">
        <w:rPr>
          <w:rFonts w:ascii="Tahoma" w:hAnsi="Tahoma" w:cs="Tahoma"/>
          <w:b w:val="0"/>
          <w:szCs w:val="22"/>
        </w:rPr>
        <w:t xml:space="preserve"> </w:t>
      </w:r>
      <w:ins w:id="116" w:author="Matheus Gomes Faria" w:date="2019-11-05T18:02:00Z">
        <w:r w:rsidR="00EB523D">
          <w:rPr>
            <w:rFonts w:ascii="Tahoma" w:hAnsi="Tahoma" w:cs="Tahoma"/>
            <w:b w:val="0"/>
            <w:szCs w:val="22"/>
          </w:rPr>
          <w:t xml:space="preserve">aritmética </w:t>
        </w:r>
      </w:ins>
      <w:r w:rsidR="00C926F9">
        <w:rPr>
          <w:rFonts w:ascii="Tahoma" w:hAnsi="Tahoma" w:cs="Tahoma"/>
          <w:b w:val="0"/>
          <w:szCs w:val="22"/>
        </w:rPr>
        <w:t xml:space="preserve">do Valor Nominal Unitário </w:t>
      </w:r>
      <w:r>
        <w:rPr>
          <w:rFonts w:ascii="Tahoma" w:hAnsi="Tahoma" w:cs="Tahoma"/>
          <w:b w:val="0"/>
          <w:szCs w:val="22"/>
        </w:rPr>
        <w:t>das D</w:t>
      </w:r>
      <w:r w:rsidR="004F2C2D">
        <w:rPr>
          <w:rFonts w:ascii="Tahoma" w:hAnsi="Tahoma" w:cs="Tahoma"/>
          <w:b w:val="0"/>
          <w:szCs w:val="22"/>
        </w:rPr>
        <w:t>e</w:t>
      </w:r>
      <w:r w:rsidR="00580D34">
        <w:rPr>
          <w:rFonts w:ascii="Tahoma" w:hAnsi="Tahoma" w:cs="Tahoma"/>
          <w:b w:val="0"/>
          <w:szCs w:val="22"/>
        </w:rPr>
        <w:t>bêntures Sênior</w:t>
      </w:r>
      <w:ins w:id="117" w:author="Matheus Gomes Faria" w:date="2019-11-05T18:02:00Z">
        <w:r w:rsidR="00EB523D">
          <w:rPr>
            <w:rFonts w:ascii="Tahoma" w:hAnsi="Tahoma" w:cs="Tahoma"/>
            <w:b w:val="0"/>
            <w:szCs w:val="22"/>
          </w:rPr>
          <w:t xml:space="preserve"> (</w:t>
        </w:r>
        <w:proofErr w:type="spellStart"/>
        <w:r w:rsidR="00EB523D">
          <w:rPr>
            <w:rFonts w:ascii="Tahoma" w:hAnsi="Tahoma" w:cs="Tahoma"/>
            <w:b w:val="0"/>
            <w:szCs w:val="22"/>
          </w:rPr>
          <w:t>MVNaSenior</w:t>
        </w:r>
        <w:proofErr w:type="spellEnd"/>
        <w:r w:rsidR="00EB523D">
          <w:rPr>
            <w:rFonts w:ascii="Tahoma" w:hAnsi="Tahoma" w:cs="Tahoma"/>
            <w:b w:val="0"/>
            <w:szCs w:val="22"/>
          </w:rPr>
          <w:t>)</w:t>
        </w:r>
      </w:ins>
      <w:r w:rsidR="00580D34">
        <w:rPr>
          <w:rFonts w:ascii="Tahoma" w:hAnsi="Tahoma" w:cs="Tahoma"/>
          <w:b w:val="0"/>
          <w:szCs w:val="22"/>
        </w:rPr>
        <w:t xml:space="preserve"> e </w:t>
      </w:r>
      <w:ins w:id="118" w:author="Matheus Gomes Faria" w:date="2019-11-05T18:02:00Z">
        <w:r w:rsidR="00EB523D">
          <w:rPr>
            <w:rFonts w:ascii="Tahoma" w:hAnsi="Tahoma" w:cs="Tahoma"/>
            <w:b w:val="0"/>
            <w:szCs w:val="22"/>
          </w:rPr>
          <w:t>a média aritmética do Valor</w:t>
        </w:r>
      </w:ins>
      <w:ins w:id="119" w:author="Matheus Gomes Faria" w:date="2019-11-05T18:03:00Z">
        <w:r w:rsidR="00EB523D">
          <w:rPr>
            <w:rFonts w:ascii="Tahoma" w:hAnsi="Tahoma" w:cs="Tahoma"/>
            <w:b w:val="0"/>
            <w:szCs w:val="22"/>
          </w:rPr>
          <w:t xml:space="preserve"> Nominal Unitário </w:t>
        </w:r>
      </w:ins>
      <w:r w:rsidR="00580D34">
        <w:rPr>
          <w:rFonts w:ascii="Tahoma" w:hAnsi="Tahoma" w:cs="Tahoma"/>
          <w:b w:val="0"/>
          <w:szCs w:val="22"/>
        </w:rPr>
        <w:t xml:space="preserve">das Debêntures </w:t>
      </w:r>
      <w:ins w:id="120" w:author="Matheus Gomes Faria" w:date="2019-11-05T18:03:00Z">
        <w:r w:rsidR="00EB523D">
          <w:rPr>
            <w:rFonts w:ascii="Tahoma" w:hAnsi="Tahoma" w:cs="Tahoma"/>
            <w:b w:val="0"/>
            <w:szCs w:val="22"/>
          </w:rPr>
          <w:t>(</w:t>
        </w:r>
        <w:proofErr w:type="spellStart"/>
        <w:r w:rsidR="00EB523D">
          <w:rPr>
            <w:rFonts w:ascii="Tahoma" w:hAnsi="Tahoma" w:cs="Tahoma"/>
            <w:b w:val="0"/>
            <w:szCs w:val="22"/>
          </w:rPr>
          <w:t>MVNaDeb</w:t>
        </w:r>
        <w:proofErr w:type="spellEnd"/>
        <w:r w:rsidR="00EB523D">
          <w:rPr>
            <w:rFonts w:ascii="Tahoma" w:hAnsi="Tahoma" w:cs="Tahoma"/>
            <w:b w:val="0"/>
            <w:szCs w:val="22"/>
          </w:rPr>
          <w:t>) apurad</w:t>
        </w:r>
      </w:ins>
      <w:ins w:id="121" w:author="Matheus Gomes Faria" w:date="2019-11-05T18:04:00Z">
        <w:r w:rsidR="00EB523D">
          <w:rPr>
            <w:rFonts w:ascii="Tahoma" w:hAnsi="Tahoma" w:cs="Tahoma"/>
            <w:b w:val="0"/>
            <w:szCs w:val="22"/>
          </w:rPr>
          <w:t xml:space="preserve">as </w:t>
        </w:r>
      </w:ins>
      <w:r w:rsidR="00580D34">
        <w:rPr>
          <w:rFonts w:ascii="Tahoma" w:hAnsi="Tahoma" w:cs="Tahoma"/>
          <w:b w:val="0"/>
          <w:szCs w:val="22"/>
        </w:rPr>
        <w:t xml:space="preserve">entre a </w:t>
      </w:r>
      <w:r w:rsidR="00483ACE">
        <w:rPr>
          <w:rFonts w:ascii="Tahoma" w:hAnsi="Tahoma" w:cs="Tahoma"/>
          <w:b w:val="0"/>
          <w:szCs w:val="22"/>
        </w:rPr>
        <w:t xml:space="preserve">primeira </w:t>
      </w:r>
      <w:commentRangeStart w:id="122"/>
      <w:r w:rsidR="00580D34">
        <w:rPr>
          <w:rFonts w:ascii="Tahoma" w:hAnsi="Tahoma" w:cs="Tahoma"/>
          <w:b w:val="0"/>
          <w:szCs w:val="22"/>
        </w:rPr>
        <w:t xml:space="preserve">Data de </w:t>
      </w:r>
      <w:r w:rsidR="00483ACE">
        <w:rPr>
          <w:rFonts w:ascii="Tahoma" w:hAnsi="Tahoma" w:cs="Tahoma"/>
          <w:b w:val="0"/>
          <w:szCs w:val="22"/>
        </w:rPr>
        <w:t>Integralização</w:t>
      </w:r>
      <w:r w:rsidR="009A560F">
        <w:rPr>
          <w:rFonts w:ascii="Tahoma" w:hAnsi="Tahoma" w:cs="Tahoma"/>
          <w:b w:val="0"/>
          <w:szCs w:val="22"/>
        </w:rPr>
        <w:t xml:space="preserve"> </w:t>
      </w:r>
      <w:commentRangeEnd w:id="122"/>
      <w:r w:rsidR="00AA34C9">
        <w:rPr>
          <w:rStyle w:val="Refdecomentrio"/>
          <w:rFonts w:ascii="Times New Roman" w:eastAsia="Batang" w:hAnsi="Times New Roman" w:cs="Times New Roman"/>
          <w:b w:val="0"/>
        </w:rPr>
        <w:commentReference w:id="122"/>
      </w:r>
      <w:r w:rsidR="00C926F9">
        <w:rPr>
          <w:rFonts w:ascii="Tahoma" w:hAnsi="Tahoma" w:cs="Tahoma"/>
          <w:b w:val="0"/>
          <w:szCs w:val="22"/>
        </w:rPr>
        <w:t xml:space="preserve">e a </w:t>
      </w:r>
      <w:r w:rsidR="005C0B73">
        <w:rPr>
          <w:rFonts w:ascii="Tahoma" w:hAnsi="Tahoma" w:cs="Tahoma"/>
          <w:b w:val="0"/>
          <w:szCs w:val="22"/>
        </w:rPr>
        <w:t xml:space="preserve">Primeira </w:t>
      </w:r>
      <w:r w:rsidR="00C926F9">
        <w:rPr>
          <w:rFonts w:ascii="Tahoma" w:hAnsi="Tahoma" w:cs="Tahoma"/>
          <w:b w:val="0"/>
          <w:szCs w:val="22"/>
        </w:rPr>
        <w:t>Data de Verificação</w:t>
      </w:r>
      <w:r w:rsidR="005C0B73">
        <w:rPr>
          <w:rFonts w:ascii="Tahoma" w:hAnsi="Tahoma" w:cs="Tahoma"/>
          <w:b w:val="0"/>
          <w:szCs w:val="22"/>
        </w:rPr>
        <w:t>;</w:t>
      </w:r>
      <w:r w:rsidR="00C926F9">
        <w:rPr>
          <w:rFonts w:ascii="Tahoma" w:hAnsi="Tahoma" w:cs="Tahoma"/>
          <w:b w:val="0"/>
          <w:szCs w:val="22"/>
        </w:rPr>
        <w:t xml:space="preserve"> </w:t>
      </w:r>
      <w:r w:rsidR="009A560F">
        <w:rPr>
          <w:rFonts w:ascii="Tahoma" w:hAnsi="Tahoma" w:cs="Tahoma"/>
          <w:b w:val="0"/>
          <w:szCs w:val="22"/>
        </w:rPr>
        <w:t xml:space="preserve">e </w:t>
      </w:r>
      <w:r w:rsidR="005C0B73" w:rsidRPr="005C0B73">
        <w:rPr>
          <w:rFonts w:ascii="Tahoma" w:hAnsi="Tahoma" w:cs="Tahoma"/>
          <w:szCs w:val="22"/>
        </w:rPr>
        <w:t>(b)</w:t>
      </w:r>
      <w:r w:rsidR="005C0B73" w:rsidRPr="00AB597E">
        <w:rPr>
          <w:rFonts w:ascii="Tahoma" w:hAnsi="Tahoma" w:cs="Tahoma"/>
          <w:b w:val="0"/>
          <w:szCs w:val="22"/>
        </w:rPr>
        <w:t> </w:t>
      </w:r>
      <w:r w:rsidR="009A560F">
        <w:rPr>
          <w:rFonts w:ascii="Tahoma" w:hAnsi="Tahoma" w:cs="Tahoma"/>
          <w:b w:val="0"/>
          <w:szCs w:val="22"/>
        </w:rPr>
        <w:t xml:space="preserve">para fins das demais Datas de Verificação, </w:t>
      </w:r>
      <w:ins w:id="123" w:author="Matheus Gomes Faria" w:date="2019-11-05T18:04:00Z">
        <w:r w:rsidR="00EB523D">
          <w:rPr>
            <w:rFonts w:ascii="Tahoma" w:hAnsi="Tahoma" w:cs="Tahoma"/>
            <w:b w:val="0"/>
            <w:szCs w:val="22"/>
          </w:rPr>
          <w:t>a</w:t>
        </w:r>
      </w:ins>
      <w:del w:id="124" w:author="Matheus Gomes Faria" w:date="2019-11-05T18:04:00Z">
        <w:r w:rsidR="009A560F" w:rsidDel="00EB523D">
          <w:rPr>
            <w:rFonts w:ascii="Tahoma" w:hAnsi="Tahoma" w:cs="Tahoma"/>
            <w:b w:val="0"/>
            <w:szCs w:val="22"/>
          </w:rPr>
          <w:delText>o saldo</w:delText>
        </w:r>
      </w:del>
      <w:r w:rsidR="009A560F">
        <w:rPr>
          <w:rFonts w:ascii="Tahoma" w:hAnsi="Tahoma" w:cs="Tahoma"/>
          <w:b w:val="0"/>
          <w:szCs w:val="22"/>
        </w:rPr>
        <w:t xml:space="preserve"> médi</w:t>
      </w:r>
      <w:ins w:id="125" w:author="Matheus Gomes Faria" w:date="2019-11-05T18:04:00Z">
        <w:r w:rsidR="00EB523D">
          <w:rPr>
            <w:rFonts w:ascii="Tahoma" w:hAnsi="Tahoma" w:cs="Tahoma"/>
            <w:b w:val="0"/>
            <w:szCs w:val="22"/>
          </w:rPr>
          <w:t>a</w:t>
        </w:r>
      </w:ins>
      <w:del w:id="126" w:author="Matheus Gomes Faria" w:date="2019-11-05T18:04:00Z">
        <w:r w:rsidR="009A560F" w:rsidDel="00EB523D">
          <w:rPr>
            <w:rFonts w:ascii="Tahoma" w:hAnsi="Tahoma" w:cs="Tahoma"/>
            <w:b w:val="0"/>
            <w:szCs w:val="22"/>
          </w:rPr>
          <w:delText>o</w:delText>
        </w:r>
      </w:del>
      <w:r w:rsidR="009A560F">
        <w:rPr>
          <w:rFonts w:ascii="Tahoma" w:hAnsi="Tahoma" w:cs="Tahoma"/>
          <w:b w:val="0"/>
          <w:szCs w:val="22"/>
        </w:rPr>
        <w:t xml:space="preserve"> </w:t>
      </w:r>
      <w:ins w:id="127" w:author="Matheus Gomes Faria" w:date="2019-11-05T18:04:00Z">
        <w:r w:rsidR="00EB523D">
          <w:rPr>
            <w:rFonts w:ascii="Tahoma" w:hAnsi="Tahoma" w:cs="Tahoma"/>
            <w:b w:val="0"/>
            <w:szCs w:val="22"/>
          </w:rPr>
          <w:t xml:space="preserve">aritmética </w:t>
        </w:r>
      </w:ins>
      <w:r w:rsidR="009A560F">
        <w:rPr>
          <w:rFonts w:ascii="Tahoma" w:hAnsi="Tahoma" w:cs="Tahoma"/>
          <w:b w:val="0"/>
          <w:szCs w:val="22"/>
        </w:rPr>
        <w:t xml:space="preserve">do Valor Nominal Unitário das Debêntures Sênior e </w:t>
      </w:r>
      <w:ins w:id="128" w:author="Matheus Gomes Faria" w:date="2019-11-05T18:04:00Z">
        <w:r w:rsidR="00EB523D">
          <w:rPr>
            <w:rFonts w:ascii="Tahoma" w:hAnsi="Tahoma" w:cs="Tahoma"/>
            <w:b w:val="0"/>
            <w:szCs w:val="22"/>
          </w:rPr>
          <w:t xml:space="preserve">a média aritmética do Valor Nominal Unitário </w:t>
        </w:r>
      </w:ins>
      <w:r w:rsidR="009A560F">
        <w:rPr>
          <w:rFonts w:ascii="Tahoma" w:hAnsi="Tahoma" w:cs="Tahoma"/>
          <w:b w:val="0"/>
          <w:szCs w:val="22"/>
        </w:rPr>
        <w:t xml:space="preserve">das Debêntures </w:t>
      </w:r>
      <w:r w:rsidR="009A560F" w:rsidRPr="00327322">
        <w:rPr>
          <w:rFonts w:ascii="Tahoma" w:hAnsi="Tahoma" w:cs="Tahoma"/>
          <w:b w:val="0"/>
          <w:szCs w:val="22"/>
        </w:rPr>
        <w:t>entre a última Data de Verificação e a Data</w:t>
      </w:r>
      <w:bookmarkStart w:id="129" w:name="_GoBack"/>
      <w:bookmarkEnd w:id="129"/>
      <w:r w:rsidR="009A560F" w:rsidRPr="00327322">
        <w:rPr>
          <w:rFonts w:ascii="Tahoma" w:hAnsi="Tahoma" w:cs="Tahoma"/>
          <w:b w:val="0"/>
          <w:szCs w:val="22"/>
        </w:rPr>
        <w:t xml:space="preserve"> de Verificação em questão</w:t>
      </w:r>
      <w:r w:rsidR="005C0B73">
        <w:rPr>
          <w:rFonts w:ascii="Tahoma" w:hAnsi="Tahoma" w:cs="Tahoma"/>
          <w:b w:val="0"/>
          <w:szCs w:val="22"/>
        </w:rPr>
        <w:t xml:space="preserve">; </w:t>
      </w:r>
      <w:r w:rsidR="009D5A3B" w:rsidRPr="00327322">
        <w:rPr>
          <w:rFonts w:ascii="Tahoma" w:hAnsi="Tahoma" w:cs="Tahoma"/>
          <w:b w:val="0"/>
          <w:szCs w:val="22"/>
        </w:rPr>
        <w:t>e</w:t>
      </w:r>
    </w:p>
    <w:p w14:paraId="1BD42527" w14:textId="6708A55B" w:rsidR="005C0B73" w:rsidRPr="00AB597E"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rPr>
      </w:pPr>
      <w:bookmarkStart w:id="130" w:name="_Ref21047334"/>
      <w:r w:rsidRPr="00327322">
        <w:rPr>
          <w:rFonts w:ascii="Tahoma" w:hAnsi="Tahoma" w:cs="Tahoma"/>
          <w:b w:val="0"/>
          <w:szCs w:val="22"/>
        </w:rPr>
        <w:t>“</w:t>
      </w:r>
      <w:r w:rsidR="009D5A3B" w:rsidRPr="00327322">
        <w:rPr>
          <w:rFonts w:ascii="Tahoma" w:hAnsi="Tahoma" w:cs="Tahoma"/>
          <w:b w:val="0"/>
          <w:szCs w:val="22"/>
          <w:u w:val="single"/>
        </w:rPr>
        <w:t xml:space="preserve">Preço </w:t>
      </w:r>
      <w:r w:rsidRPr="00327322">
        <w:rPr>
          <w:rFonts w:ascii="Tahoma" w:hAnsi="Tahoma" w:cs="Tahoma"/>
          <w:b w:val="0"/>
          <w:szCs w:val="22"/>
          <w:u w:val="single"/>
        </w:rPr>
        <w:t xml:space="preserve">Médio da </w:t>
      </w:r>
      <w:r w:rsidR="009D5A3B" w:rsidRPr="00327322">
        <w:rPr>
          <w:rFonts w:ascii="Tahoma" w:hAnsi="Tahoma" w:cs="Tahoma"/>
          <w:b w:val="0"/>
          <w:szCs w:val="22"/>
          <w:u w:val="single"/>
        </w:rPr>
        <w:t>Ação</w:t>
      </w:r>
      <w:r w:rsidR="009D5A3B" w:rsidRPr="00327322">
        <w:rPr>
          <w:rFonts w:ascii="Tahoma" w:hAnsi="Tahoma" w:cs="Tahoma"/>
          <w:b w:val="0"/>
          <w:szCs w:val="22"/>
        </w:rPr>
        <w:t xml:space="preserve">” </w:t>
      </w:r>
      <w:ins w:id="131" w:author="Matheus Gomes Faria" w:date="2019-11-05T18:05:00Z">
        <w:r w:rsidR="00EB523D">
          <w:rPr>
            <w:rFonts w:ascii="Tahoma" w:hAnsi="Tahoma" w:cs="Tahoma"/>
            <w:b w:val="0"/>
            <w:szCs w:val="22"/>
          </w:rPr>
          <w:t>(“</w:t>
        </w:r>
        <w:proofErr w:type="spellStart"/>
        <w:r w:rsidR="00EB523D">
          <w:rPr>
            <w:rFonts w:ascii="Tahoma" w:hAnsi="Tahoma" w:cs="Tahoma"/>
            <w:b w:val="0"/>
            <w:szCs w:val="22"/>
          </w:rPr>
          <w:t>PMA</w:t>
        </w:r>
        <w:proofErr w:type="spellEnd"/>
        <w:r w:rsidR="00EB523D">
          <w:rPr>
            <w:rFonts w:ascii="Tahoma" w:hAnsi="Tahoma" w:cs="Tahoma"/>
            <w:b w:val="0"/>
            <w:szCs w:val="22"/>
          </w:rPr>
          <w:t xml:space="preserve">”) </w:t>
        </w:r>
      </w:ins>
      <w:r w:rsidR="009D5A3B" w:rsidRPr="00327322">
        <w:rPr>
          <w:rFonts w:ascii="Tahoma" w:hAnsi="Tahoma" w:cs="Tahoma"/>
          <w:b w:val="0"/>
          <w:szCs w:val="22"/>
        </w:rPr>
        <w:t xml:space="preserve">significa </w:t>
      </w:r>
      <w:r w:rsidR="00E03E43" w:rsidRPr="00327322">
        <w:rPr>
          <w:rFonts w:ascii="Tahoma" w:hAnsi="Tahoma" w:cs="Tahoma"/>
          <w:b w:val="0"/>
          <w:szCs w:val="22"/>
        </w:rPr>
        <w:t>a média aritmética d</w:t>
      </w:r>
      <w:r w:rsidRPr="00327322">
        <w:rPr>
          <w:rFonts w:ascii="Tahoma" w:hAnsi="Tahoma" w:cs="Tahoma"/>
          <w:b w:val="0"/>
          <w:szCs w:val="22"/>
        </w:rPr>
        <w:t>o</w:t>
      </w:r>
      <w:ins w:id="132" w:author="Matheus Gomes Faria" w:date="2019-11-05T18:05:00Z">
        <w:r w:rsidR="00EB523D">
          <w:rPr>
            <w:rFonts w:ascii="Tahoma" w:hAnsi="Tahoma" w:cs="Tahoma"/>
            <w:b w:val="0"/>
            <w:szCs w:val="22"/>
          </w:rPr>
          <w:t>s</w:t>
        </w:r>
      </w:ins>
      <w:r w:rsidRPr="00327322">
        <w:rPr>
          <w:rFonts w:ascii="Tahoma" w:hAnsi="Tahoma" w:cs="Tahoma"/>
          <w:b w:val="0"/>
          <w:szCs w:val="22"/>
        </w:rPr>
        <w:t xml:space="preserve"> </w:t>
      </w:r>
      <w:r w:rsidRPr="00327322">
        <w:rPr>
          <w:rFonts w:ascii="Tahoma" w:hAnsi="Tahoma" w:cs="Tahoma"/>
          <w:b w:val="0"/>
        </w:rPr>
        <w:t>preço</w:t>
      </w:r>
      <w:ins w:id="133" w:author="Matheus Gomes Faria" w:date="2019-11-05T18:05:00Z">
        <w:r w:rsidR="00EB523D">
          <w:rPr>
            <w:rFonts w:ascii="Tahoma" w:hAnsi="Tahoma" w:cs="Tahoma"/>
            <w:b w:val="0"/>
          </w:rPr>
          <w:t>s</w:t>
        </w:r>
      </w:ins>
      <w:r w:rsidRPr="00327322">
        <w:rPr>
          <w:rFonts w:ascii="Tahoma" w:hAnsi="Tahoma" w:cs="Tahoma"/>
          <w:b w:val="0"/>
        </w:rPr>
        <w:t xml:space="preserve"> de fechamento da</w:t>
      </w:r>
      <w:ins w:id="134" w:author="Matheus Gomes Faria" w:date="2019-11-05T18:05:00Z">
        <w:r w:rsidR="00EB523D">
          <w:rPr>
            <w:rFonts w:ascii="Tahoma" w:hAnsi="Tahoma" w:cs="Tahoma"/>
            <w:b w:val="0"/>
          </w:rPr>
          <w:t>s</w:t>
        </w:r>
      </w:ins>
      <w:r w:rsidRPr="00327322">
        <w:rPr>
          <w:rFonts w:ascii="Tahoma" w:hAnsi="Tahoma" w:cs="Tahoma"/>
          <w:b w:val="0"/>
        </w:rPr>
        <w:t xml:space="preserve"> aç</w:t>
      </w:r>
      <w:ins w:id="135" w:author="Matheus Gomes Faria" w:date="2019-11-05T18:05:00Z">
        <w:r w:rsidR="00EB523D">
          <w:rPr>
            <w:rFonts w:ascii="Tahoma" w:hAnsi="Tahoma" w:cs="Tahoma"/>
            <w:b w:val="0"/>
          </w:rPr>
          <w:t>ões</w:t>
        </w:r>
      </w:ins>
      <w:del w:id="136" w:author="Matheus Gomes Faria" w:date="2019-11-05T18:05:00Z">
        <w:r w:rsidRPr="00327322" w:rsidDel="00EB523D">
          <w:rPr>
            <w:rFonts w:ascii="Tahoma" w:hAnsi="Tahoma" w:cs="Tahoma"/>
            <w:b w:val="0"/>
          </w:rPr>
          <w:delText>ão</w:delText>
        </w:r>
      </w:del>
      <w:r w:rsidRPr="00327322">
        <w:rPr>
          <w:rFonts w:ascii="Tahoma" w:hAnsi="Tahoma" w:cs="Tahoma"/>
          <w:b w:val="0"/>
        </w:rPr>
        <w:t xml:space="preserve"> CCRO3 nos 30 (trinta) dias imediatamente </w:t>
      </w:r>
      <w:r w:rsidRPr="005C0B73">
        <w:rPr>
          <w:rFonts w:ascii="Tahoma" w:hAnsi="Tahoma" w:cs="Tahoma"/>
          <w:b w:val="0"/>
          <w:szCs w:val="22"/>
        </w:rPr>
        <w:t>anteriores</w:t>
      </w:r>
      <w:r w:rsidRPr="00327322">
        <w:rPr>
          <w:rFonts w:ascii="Tahoma" w:hAnsi="Tahoma" w:cs="Tahoma"/>
          <w:b w:val="0"/>
        </w:rPr>
        <w:t xml:space="preserve"> à data do cálculo em questão, conforme divulgados pela B3</w:t>
      </w:r>
      <w:ins w:id="137" w:author="Matheus Gomes Faria" w:date="2019-11-05T18:05:00Z">
        <w:r w:rsidR="00EB523D">
          <w:rPr>
            <w:rFonts w:ascii="Tahoma" w:hAnsi="Tahoma" w:cs="Tahoma"/>
            <w:b w:val="0"/>
          </w:rPr>
          <w:t xml:space="preserve"> (PFech30d)</w:t>
        </w:r>
      </w:ins>
      <w:r w:rsidRPr="00327322">
        <w:rPr>
          <w:rFonts w:ascii="Tahoma" w:hAnsi="Tahoma" w:cs="Tahoma"/>
          <w:b w:val="0"/>
        </w:rPr>
        <w:t xml:space="preserve">. </w:t>
      </w:r>
    </w:p>
    <w:bookmarkEnd w:id="130"/>
    <w:p w14:paraId="34A21CF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4A3CFFE0"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2131024D" w14:textId="6CB713A4" w:rsidR="001F4841" w:rsidRPr="009375DA" w:rsidRDefault="001F484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138" w:name="_Ref21988382"/>
      <w:r w:rsidRPr="009375DA">
        <w:rPr>
          <w:rFonts w:ascii="Tahoma" w:hAnsi="Tahoma" w:cs="Tahoma"/>
          <w:szCs w:val="22"/>
        </w:rPr>
        <w:t>Resgate Antecipado Facultativo Total</w:t>
      </w:r>
      <w:bookmarkEnd w:id="138"/>
    </w:p>
    <w:p w14:paraId="70321A36" w14:textId="46380662"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936F62">
        <w:rPr>
          <w:rFonts w:ascii="Tahoma" w:hAnsi="Tahoma" w:cs="Tahoma"/>
          <w:b w:val="0"/>
          <w:szCs w:val="22"/>
        </w:rPr>
        <w:t xml:space="preserve">sendo que </w:t>
      </w:r>
      <w:r w:rsidRPr="00C003D8">
        <w:rPr>
          <w:rFonts w:ascii="Tahoma" w:hAnsi="Tahoma" w:cs="Tahoma"/>
          <w:b w:val="0"/>
          <w:szCs w:val="22"/>
        </w:rPr>
        <w:t>a totalidade das Debêntures se</w:t>
      </w:r>
      <w:r w:rsidR="00936F62">
        <w:rPr>
          <w:rFonts w:ascii="Tahoma" w:hAnsi="Tahoma" w:cs="Tahoma"/>
          <w:b w:val="0"/>
          <w:szCs w:val="22"/>
        </w:rPr>
        <w:t xml:space="preserve">rá </w:t>
      </w:r>
      <w:r w:rsidRPr="00C003D8">
        <w:rPr>
          <w:rFonts w:ascii="Tahoma" w:hAnsi="Tahoma" w:cs="Tahoma"/>
          <w:b w:val="0"/>
          <w:szCs w:val="22"/>
        </w:rPr>
        <w:t>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4D248C71" w14:textId="451D4D12"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39"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ins w:id="140" w:author="Matheus Gomes Faria" w:date="2019-11-05T16:48:00Z">
        <w:r w:rsidR="00F56BF3">
          <w:rPr>
            <w:rFonts w:ascii="Tahoma" w:hAnsi="Tahoma" w:cs="Tahoma"/>
            <w:b w:val="0"/>
            <w:szCs w:val="22"/>
          </w:rPr>
          <w:t xml:space="preserve"> e B3</w:t>
        </w:r>
      </w:ins>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936F62">
        <w:rPr>
          <w:rFonts w:ascii="Tahoma" w:hAnsi="Tahoma" w:cs="Tahoma"/>
          <w:b w:val="0"/>
          <w:szCs w:val="22"/>
        </w:rPr>
        <w:t>5.32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139"/>
    </w:p>
    <w:p w14:paraId="0E2CAA96" w14:textId="77777777"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E866B8">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(ii)</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 xml:space="preserve">(iii) </w:t>
      </w:r>
      <w:r w:rsidRPr="00C003D8">
        <w:rPr>
          <w:rFonts w:ascii="Tahoma" w:hAnsi="Tahoma" w:cs="Tahoma"/>
          <w:b w:val="0"/>
          <w:szCs w:val="22"/>
        </w:rPr>
        <w:t xml:space="preserve">o procedimento de resgate; e </w:t>
      </w:r>
      <w:r w:rsidRPr="00C003D8">
        <w:rPr>
          <w:rFonts w:ascii="Tahoma" w:hAnsi="Tahoma" w:cs="Tahoma"/>
          <w:szCs w:val="22"/>
        </w:rPr>
        <w:t>(iv)</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629906AB" w14:textId="6F4AD6A5" w:rsidR="00B36D86"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41" w:name="_Ref21637097"/>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w:t>
      </w:r>
      <w:r w:rsidRPr="00C003D8">
        <w:rPr>
          <w:rFonts w:ascii="Tahoma" w:hAnsi="Tahoma" w:cs="Tahoma"/>
          <w:b w:val="0"/>
          <w:szCs w:val="22"/>
        </w:rPr>
        <w:lastRenderedPageBreak/>
        <w:t xml:space="preserve">acrescido </w:t>
      </w:r>
      <w:r w:rsidR="00AB58C5">
        <w:rPr>
          <w:rFonts w:ascii="Tahoma" w:hAnsi="Tahoma" w:cs="Tahoma"/>
          <w:b w:val="0"/>
          <w:szCs w:val="22"/>
        </w:rPr>
        <w:t xml:space="preserve">da Remuneração Variável, caso devida, e </w:t>
      </w:r>
      <w:r w:rsidRPr="00C003D8">
        <w:rPr>
          <w:rFonts w:ascii="Tahoma" w:hAnsi="Tahoma" w:cs="Tahoma"/>
          <w:b w:val="0"/>
          <w:szCs w:val="22"/>
        </w:rPr>
        <w:t>da Remuneração</w:t>
      </w:r>
      <w:r w:rsidR="00AB58C5">
        <w:rPr>
          <w:rFonts w:ascii="Tahoma" w:hAnsi="Tahoma" w:cs="Tahoma"/>
          <w:b w:val="0"/>
          <w:szCs w:val="22"/>
        </w:rPr>
        <w:t xml:space="preserve"> DI</w:t>
      </w:r>
      <w:r w:rsidRPr="00C003D8">
        <w:rPr>
          <w:rFonts w:ascii="Tahoma" w:hAnsi="Tahoma" w:cs="Tahoma"/>
          <w:b w:val="0"/>
          <w:szCs w:val="22"/>
        </w:rPr>
        <w:t xml:space="preserve">,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 xml:space="preserve">Data da Integralização ou a Data de Pagamento da Remuneração </w:t>
      </w:r>
      <w:r w:rsidR="00AB58C5">
        <w:rPr>
          <w:rFonts w:ascii="Tahoma" w:hAnsi="Tahoma" w:cs="Tahoma"/>
          <w:b w:val="0"/>
          <w:szCs w:val="22"/>
        </w:rPr>
        <w:t>DI</w:t>
      </w:r>
      <w:r w:rsidR="00AB58C5" w:rsidRPr="00C003D8">
        <w:rPr>
          <w:rFonts w:ascii="Tahoma" w:hAnsi="Tahoma" w:cs="Tahoma"/>
          <w:b w:val="0"/>
          <w:szCs w:val="22"/>
        </w:rPr>
        <w:t xml:space="preserve"> </w:t>
      </w:r>
      <w:r w:rsidRPr="00C003D8">
        <w:rPr>
          <w:rFonts w:ascii="Tahoma" w:hAnsi="Tahoma" w:cs="Tahoma"/>
          <w:b w:val="0"/>
          <w:szCs w:val="22"/>
        </w:rPr>
        <w:t>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9162D6">
        <w:rPr>
          <w:rFonts w:ascii="Tahoma" w:hAnsi="Tahoma" w:cs="Tahoma"/>
          <w:b w:val="0"/>
          <w:szCs w:val="22"/>
        </w:rPr>
        <w:t xml:space="preserve"> percentua</w:t>
      </w:r>
      <w:r w:rsidR="00E3068E">
        <w:rPr>
          <w:rFonts w:ascii="Tahoma" w:hAnsi="Tahoma" w:cs="Tahoma"/>
          <w:b w:val="0"/>
          <w:szCs w:val="22"/>
        </w:rPr>
        <w:t>l</w:t>
      </w:r>
      <w:r w:rsidR="00C311E6" w:rsidRPr="00C003D8">
        <w:rPr>
          <w:rFonts w:ascii="Tahoma" w:hAnsi="Tahoma" w:cs="Tahoma"/>
          <w:b w:val="0"/>
          <w:szCs w:val="22"/>
        </w:rPr>
        <w:t xml:space="preserve"> equivalente </w:t>
      </w:r>
      <w:r w:rsidR="002A622B">
        <w:rPr>
          <w:rFonts w:ascii="Tahoma" w:hAnsi="Tahoma" w:cs="Tahoma"/>
          <w:b w:val="0"/>
          <w:szCs w:val="22"/>
        </w:rPr>
        <w:t>ao valor calculado conforme a fórmula abaixo</w:t>
      </w:r>
      <w:r w:rsidR="002A622B" w:rsidRPr="00C003D8">
        <w:rPr>
          <w:rFonts w:ascii="Tahoma" w:hAnsi="Tahoma" w:cs="Tahoma"/>
          <w:b w:val="0"/>
          <w:szCs w:val="22"/>
        </w:rPr>
        <w:t xml:space="preserve"> </w:t>
      </w:r>
      <w:r w:rsidRPr="00C003D8">
        <w:rPr>
          <w:rFonts w:ascii="Tahoma" w:hAnsi="Tahoma" w:cs="Tahoma"/>
          <w:b w:val="0"/>
          <w:szCs w:val="22"/>
        </w:rPr>
        <w:t>(“</w:t>
      </w:r>
      <w:r w:rsidRPr="00C003D8">
        <w:rPr>
          <w:rFonts w:ascii="Tahoma" w:hAnsi="Tahoma" w:cs="Tahoma"/>
          <w:b w:val="0"/>
          <w:szCs w:val="22"/>
          <w:u w:val="single"/>
        </w:rPr>
        <w:t>Valor do Resgate Antecipado Facultativo</w:t>
      </w:r>
      <w:r w:rsidRPr="00C003D8">
        <w:rPr>
          <w:rFonts w:ascii="Tahoma" w:hAnsi="Tahoma" w:cs="Tahoma"/>
          <w:b w:val="0"/>
          <w:szCs w:val="22"/>
        </w:rPr>
        <w:t>”)</w:t>
      </w:r>
      <w:r w:rsidR="002A622B">
        <w:rPr>
          <w:rFonts w:ascii="Tahoma" w:hAnsi="Tahoma" w:cs="Tahoma"/>
          <w:b w:val="0"/>
          <w:szCs w:val="22"/>
        </w:rPr>
        <w:t>:</w:t>
      </w:r>
      <w:bookmarkEnd w:id="141"/>
    </w:p>
    <w:p w14:paraId="1BE9E4AB" w14:textId="5F3DBC3B" w:rsidR="002A622B" w:rsidRPr="000A6171" w:rsidRDefault="009162D6" w:rsidP="002A622B">
      <w:pPr>
        <w:pStyle w:val="Level1"/>
        <w:keepNext w:val="0"/>
        <w:numPr>
          <w:ilvl w:val="0"/>
          <w:numId w:val="0"/>
        </w:numPr>
        <w:tabs>
          <w:tab w:val="left" w:pos="0"/>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2A622B" w:rsidRPr="000A6171">
        <w:rPr>
          <w:rFonts w:ascii="Tahoma" w:hAnsi="Tahoma" w:cs="Tahoma"/>
          <w:b w:val="0"/>
          <w:szCs w:val="22"/>
        </w:rPr>
        <w:t>Prêmio = 0,05% x Np/30</w:t>
      </w:r>
    </w:p>
    <w:p w14:paraId="76F628CB" w14:textId="77777777"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t>Onde:</w:t>
      </w:r>
    </w:p>
    <w:p w14:paraId="5C87E82F" w14:textId="5E6B1EC4"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r w:rsidR="009162D6">
        <w:rPr>
          <w:rFonts w:ascii="Tahoma" w:hAnsi="Tahoma" w:cs="Tahoma"/>
          <w:b w:val="0"/>
          <w:szCs w:val="22"/>
        </w:rPr>
        <w:t>.</w:t>
      </w:r>
    </w:p>
    <w:p w14:paraId="23A1C795" w14:textId="3697BCD6" w:rsidR="003131FB" w:rsidRDefault="00B36D8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Fica definido que, para fins de pagamento da Remuneração Variável no caso de Resgate Antecipado Facultativo, o Preço Médio da Ação a ser utilizado </w:t>
      </w:r>
      <w:r w:rsidR="00E03E43">
        <w:rPr>
          <w:rFonts w:ascii="Tahoma" w:hAnsi="Tahoma" w:cs="Tahoma"/>
          <w:b w:val="0"/>
          <w:szCs w:val="22"/>
        </w:rPr>
        <w:t>n</w:t>
      </w:r>
      <w:r>
        <w:rPr>
          <w:rFonts w:ascii="Tahoma" w:hAnsi="Tahoma" w:cs="Tahoma"/>
          <w:b w:val="0"/>
          <w:szCs w:val="22"/>
        </w:rPr>
        <w:t>a apuração da Remuneração Variável será calculado como</w:t>
      </w:r>
      <w:r w:rsidR="0023580F">
        <w:rPr>
          <w:rFonts w:ascii="Tahoma" w:hAnsi="Tahoma" w:cs="Tahoma"/>
          <w:b w:val="0"/>
          <w:szCs w:val="22"/>
        </w:rPr>
        <w:t xml:space="preserve"> </w:t>
      </w:r>
      <w:r>
        <w:rPr>
          <w:rFonts w:ascii="Tahoma" w:hAnsi="Tahoma" w:cs="Tahoma"/>
          <w:b w:val="0"/>
          <w:szCs w:val="22"/>
        </w:rPr>
        <w:t>o maior valor entre</w:t>
      </w:r>
      <w:r w:rsidR="00E03E43">
        <w:rPr>
          <w:rFonts w:ascii="Tahoma" w:hAnsi="Tahoma" w:cs="Tahoma"/>
          <w:b w:val="0"/>
          <w:szCs w:val="22"/>
        </w:rPr>
        <w:t>:</w:t>
      </w:r>
      <w:r>
        <w:rPr>
          <w:rFonts w:ascii="Tahoma" w:hAnsi="Tahoma" w:cs="Tahoma"/>
          <w:b w:val="0"/>
          <w:szCs w:val="22"/>
        </w:rPr>
        <w:t xml:space="preserve"> </w:t>
      </w:r>
      <w:r w:rsidRPr="00E03E43">
        <w:rPr>
          <w:rFonts w:ascii="Tahoma" w:hAnsi="Tahoma" w:cs="Tahoma"/>
          <w:bCs/>
          <w:szCs w:val="22"/>
        </w:rPr>
        <w:t>(</w:t>
      </w:r>
      <w:r w:rsidR="00936F62">
        <w:rPr>
          <w:rFonts w:ascii="Tahoma" w:hAnsi="Tahoma" w:cs="Tahoma"/>
          <w:bCs/>
          <w:szCs w:val="22"/>
        </w:rPr>
        <w:t>i</w:t>
      </w:r>
      <w:r w:rsidRPr="00E03E43">
        <w:rPr>
          <w:rFonts w:ascii="Tahoma" w:hAnsi="Tahoma" w:cs="Tahoma"/>
          <w:bCs/>
          <w:szCs w:val="22"/>
        </w:rPr>
        <w:t>)</w:t>
      </w:r>
      <w:r>
        <w:rPr>
          <w:rFonts w:ascii="Tahoma" w:hAnsi="Tahoma" w:cs="Tahoma"/>
          <w:b w:val="0"/>
          <w:szCs w:val="22"/>
        </w:rPr>
        <w:t xml:space="preserve"> o Preço Médio da Ação calculado nos termos da </w:t>
      </w:r>
      <w:r w:rsidRPr="00936F62">
        <w:rPr>
          <w:rFonts w:ascii="Tahoma" w:hAnsi="Tahoma" w:cs="Tahoma"/>
          <w:b w:val="0"/>
          <w:szCs w:val="22"/>
        </w:rPr>
        <w:t>alínea</w:t>
      </w:r>
      <w:r w:rsidR="004A5A2E" w:rsidRPr="00936F62">
        <w:rPr>
          <w:rFonts w:ascii="Tahoma" w:hAnsi="Tahoma" w:cs="Tahoma"/>
          <w:b w:val="0"/>
          <w:szCs w:val="22"/>
        </w:rPr>
        <w:t xml:space="preserve"> </w:t>
      </w:r>
      <w:r w:rsidR="004A5A2E" w:rsidRPr="00936F62">
        <w:rPr>
          <w:rFonts w:ascii="Tahoma" w:hAnsi="Tahoma" w:cs="Tahoma"/>
          <w:b w:val="0"/>
          <w:szCs w:val="22"/>
        </w:rPr>
        <w:fldChar w:fldCharType="begin"/>
      </w:r>
      <w:r w:rsidR="004A5A2E" w:rsidRPr="00936F62">
        <w:rPr>
          <w:rFonts w:ascii="Tahoma" w:hAnsi="Tahoma" w:cs="Tahoma"/>
          <w:b w:val="0"/>
          <w:szCs w:val="22"/>
        </w:rPr>
        <w:instrText xml:space="preserve"> REF _Ref21047334 \r \h </w:instrText>
      </w:r>
      <w:r w:rsidR="00DC242A" w:rsidRPr="00936F62">
        <w:rPr>
          <w:rFonts w:ascii="Tahoma" w:hAnsi="Tahoma" w:cs="Tahoma"/>
          <w:b w:val="0"/>
          <w:szCs w:val="22"/>
        </w:rPr>
        <w:instrText xml:space="preserve"> \* MERGEFORMAT </w:instrText>
      </w:r>
      <w:r w:rsidR="004A5A2E" w:rsidRPr="00936F62">
        <w:rPr>
          <w:rFonts w:ascii="Tahoma" w:hAnsi="Tahoma" w:cs="Tahoma"/>
          <w:b w:val="0"/>
          <w:szCs w:val="22"/>
        </w:rPr>
      </w:r>
      <w:r w:rsidR="004A5A2E" w:rsidRPr="00936F62">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viii</w:t>
      </w:r>
      <w:proofErr w:type="spellEnd"/>
      <w:r w:rsidR="00936F62">
        <w:rPr>
          <w:rFonts w:ascii="Tahoma" w:hAnsi="Tahoma" w:cs="Tahoma"/>
          <w:b w:val="0"/>
          <w:szCs w:val="22"/>
        </w:rPr>
        <w:t>)</w:t>
      </w:r>
      <w:r w:rsidR="004A5A2E" w:rsidRPr="00936F62">
        <w:rPr>
          <w:rFonts w:ascii="Tahoma" w:hAnsi="Tahoma" w:cs="Tahoma"/>
          <w:b w:val="0"/>
          <w:szCs w:val="22"/>
        </w:rPr>
        <w:fldChar w:fldCharType="end"/>
      </w:r>
      <w:r w:rsidR="004A5A2E"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004A5A2E" w:rsidRPr="00936F62">
        <w:rPr>
          <w:rFonts w:ascii="Tahoma" w:hAnsi="Tahoma" w:cs="Tahoma"/>
          <w:b w:val="0"/>
          <w:szCs w:val="22"/>
        </w:rPr>
        <w:t xml:space="preserve"> </w:t>
      </w:r>
      <w:r w:rsidR="00E03E43">
        <w:rPr>
          <w:rFonts w:ascii="Tahoma" w:hAnsi="Tahoma" w:cs="Tahoma"/>
          <w:b w:val="0"/>
          <w:szCs w:val="22"/>
        </w:rPr>
        <w:t>apurado no Dia Útil imediatamente anterior à data do Resgate Antecipado Facultativo</w:t>
      </w:r>
      <w:r>
        <w:rPr>
          <w:rFonts w:ascii="Tahoma" w:hAnsi="Tahoma" w:cs="Tahoma"/>
          <w:b w:val="0"/>
          <w:szCs w:val="22"/>
        </w:rPr>
        <w:t xml:space="preserve">; e </w:t>
      </w:r>
      <w:r w:rsidRPr="00E03E43">
        <w:rPr>
          <w:rFonts w:ascii="Tahoma" w:hAnsi="Tahoma" w:cs="Tahoma"/>
          <w:bCs/>
          <w:szCs w:val="22"/>
        </w:rPr>
        <w:t>(</w:t>
      </w:r>
      <w:r w:rsidR="00936F62">
        <w:rPr>
          <w:rFonts w:ascii="Tahoma" w:hAnsi="Tahoma" w:cs="Tahoma"/>
          <w:bCs/>
          <w:szCs w:val="22"/>
        </w:rPr>
        <w:t>ii</w:t>
      </w:r>
      <w:r w:rsidRPr="00E03E43">
        <w:rPr>
          <w:rFonts w:ascii="Tahoma" w:hAnsi="Tahoma" w:cs="Tahoma"/>
          <w:bCs/>
          <w:szCs w:val="22"/>
        </w:rPr>
        <w:t>)</w:t>
      </w:r>
      <w:r>
        <w:rPr>
          <w:rFonts w:ascii="Tahoma" w:hAnsi="Tahoma" w:cs="Tahoma"/>
          <w:b w:val="0"/>
          <w:szCs w:val="22"/>
        </w:rPr>
        <w:t xml:space="preserve"> 120,0% (cento e vinte por cento)</w:t>
      </w:r>
      <w:r w:rsidR="00E03E43">
        <w:rPr>
          <w:rFonts w:ascii="Tahoma" w:hAnsi="Tahoma" w:cs="Tahoma"/>
          <w:b w:val="0"/>
          <w:szCs w:val="22"/>
        </w:rPr>
        <w:t xml:space="preserve"> do </w:t>
      </w:r>
      <w:r w:rsidR="00D04101">
        <w:rPr>
          <w:rFonts w:ascii="Tahoma" w:hAnsi="Tahoma" w:cs="Tahoma"/>
          <w:b w:val="0"/>
          <w:szCs w:val="22"/>
        </w:rPr>
        <w:t>P</w:t>
      </w:r>
      <w:r w:rsidR="00E03E43">
        <w:rPr>
          <w:rFonts w:ascii="Tahoma" w:hAnsi="Tahoma" w:cs="Tahoma"/>
          <w:b w:val="0"/>
          <w:szCs w:val="22"/>
        </w:rPr>
        <w:t xml:space="preserve">reço de </w:t>
      </w:r>
      <w:r w:rsidR="00D04101">
        <w:rPr>
          <w:rFonts w:ascii="Tahoma" w:hAnsi="Tahoma" w:cs="Tahoma"/>
          <w:b w:val="0"/>
          <w:szCs w:val="22"/>
        </w:rPr>
        <w:t>Referência</w:t>
      </w:r>
      <w:r w:rsidR="00E03E43">
        <w:rPr>
          <w:rFonts w:ascii="Tahoma" w:hAnsi="Tahoma" w:cs="Tahoma"/>
          <w:b w:val="0"/>
          <w:szCs w:val="22"/>
        </w:rPr>
        <w:t xml:space="preserve"> da </w:t>
      </w:r>
      <w:r w:rsidR="00D04101">
        <w:rPr>
          <w:rFonts w:ascii="Tahoma" w:hAnsi="Tahoma" w:cs="Tahoma"/>
          <w:b w:val="0"/>
          <w:szCs w:val="22"/>
        </w:rPr>
        <w:t>A</w:t>
      </w:r>
      <w:r w:rsidR="00E03E43">
        <w:rPr>
          <w:rFonts w:ascii="Tahoma" w:hAnsi="Tahoma" w:cs="Tahoma"/>
          <w:b w:val="0"/>
          <w:szCs w:val="22"/>
        </w:rPr>
        <w:t xml:space="preserve">ção CCR </w:t>
      </w:r>
      <w:r w:rsidR="00D04101">
        <w:rPr>
          <w:rFonts w:ascii="Tahoma" w:hAnsi="Tahoma" w:cs="Tahoma"/>
          <w:b w:val="0"/>
          <w:szCs w:val="22"/>
        </w:rPr>
        <w:t xml:space="preserve">aplicável </w:t>
      </w:r>
      <w:r w:rsidR="00E03E43">
        <w:rPr>
          <w:rFonts w:ascii="Tahoma" w:hAnsi="Tahoma" w:cs="Tahoma"/>
          <w:b w:val="0"/>
          <w:szCs w:val="22"/>
        </w:rPr>
        <w:t>no Dia Útil imediatamente anterior à data do Resgate Antecipado Facultativo</w:t>
      </w:r>
      <w:r w:rsidR="00AC04F1">
        <w:rPr>
          <w:rFonts w:ascii="Tahoma" w:hAnsi="Tahoma" w:cs="Tahoma"/>
          <w:b w:val="0"/>
          <w:szCs w:val="22"/>
        </w:rPr>
        <w:t>.</w:t>
      </w:r>
    </w:p>
    <w:p w14:paraId="10726377" w14:textId="76343F00"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w:t>
      </w:r>
      <w:r w:rsidR="00F10045" w:rsidRPr="00C003D8">
        <w:rPr>
          <w:rFonts w:ascii="Tahoma" w:hAnsi="Tahoma" w:cs="Tahoma"/>
          <w:b w:val="0"/>
          <w:szCs w:val="22"/>
        </w:rPr>
        <w:t xml:space="preserve"> </w:t>
      </w:r>
      <w:r w:rsidR="00936F62">
        <w:rPr>
          <w:rFonts w:ascii="Tahoma" w:hAnsi="Tahoma" w:cs="Tahoma"/>
          <w:b w:val="0"/>
          <w:szCs w:val="22"/>
        </w:rPr>
        <w:t>Escriturador</w:t>
      </w:r>
      <w:r w:rsidRPr="00C003D8">
        <w:rPr>
          <w:rFonts w:ascii="Tahoma" w:hAnsi="Tahoma" w:cs="Tahoma"/>
          <w:b w:val="0"/>
          <w:szCs w:val="22"/>
        </w:rPr>
        <w:t>.</w:t>
      </w:r>
    </w:p>
    <w:p w14:paraId="0F5E98E3" w14:textId="77777777" w:rsidR="00310B24" w:rsidRPr="00C003D8" w:rsidRDefault="00310B2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B3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3B1BE8F9" w14:textId="77777777" w:rsidR="001F4841"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195D2271" w14:textId="421D1124" w:rsidR="00F56BF3" w:rsidRPr="00936F62" w:rsidRDefault="00936F62" w:rsidP="00F56BF3">
      <w:pPr>
        <w:pStyle w:val="Level1"/>
        <w:keepNext w:val="0"/>
        <w:numPr>
          <w:ilvl w:val="2"/>
          <w:numId w:val="12"/>
        </w:numPr>
        <w:tabs>
          <w:tab w:val="left" w:pos="1134"/>
        </w:tabs>
        <w:spacing w:before="0" w:after="240" w:line="320" w:lineRule="exact"/>
        <w:ind w:left="0" w:firstLine="0"/>
        <w:rPr>
          <w:ins w:id="142" w:author="Matheus Gomes Faria" w:date="2019-11-05T16:41:00Z"/>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w:t>
      </w:r>
      <w:r>
        <w:rPr>
          <w:rFonts w:ascii="Tahoma" w:hAnsi="Tahoma" w:cs="Tahoma"/>
          <w:b w:val="0"/>
          <w:szCs w:val="22"/>
        </w:rPr>
        <w:lastRenderedPageBreak/>
        <w:t xml:space="preserve">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2B3BA777" w14:textId="0271B848" w:rsidR="00936F62" w:rsidRPr="00936F62" w:rsidRDefault="00F56BF3"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ins w:id="143" w:author="Matheus Gomes Faria" w:date="2019-11-05T16:41:00Z">
        <w:r w:rsidRPr="00F56BF3">
          <w:rPr>
            <w:rFonts w:ascii="Tahoma" w:hAnsi="Tahoma" w:cs="Tahoma"/>
            <w:b w:val="0"/>
            <w:szCs w:val="22"/>
          </w:rPr>
          <w:t xml:space="preserve">Para evitar quaisquer dúvidas, caso o pagamento do Resgate Antecipado Facultativo Total ocorra em data que coincida com qualquer </w:t>
        </w:r>
      </w:ins>
      <w:ins w:id="144" w:author="Matheus Gomes Faria" w:date="2019-11-05T16:42:00Z">
        <w:r w:rsidRPr="00F56BF3">
          <w:rPr>
            <w:rFonts w:ascii="Tahoma" w:hAnsi="Tahoma" w:cs="Tahoma"/>
            <w:b w:val="0"/>
            <w:szCs w:val="22"/>
          </w:rPr>
          <w:t>Data de Amortização das Debêntures</w:t>
        </w:r>
      </w:ins>
      <w:ins w:id="145" w:author="Matheus Gomes Faria" w:date="2019-11-05T16:41:00Z">
        <w:r w:rsidRPr="00F56BF3">
          <w:rPr>
            <w:rFonts w:ascii="Tahoma" w:hAnsi="Tahoma" w:cs="Tahoma"/>
            <w:b w:val="0"/>
            <w:szCs w:val="22"/>
          </w:rPr>
          <w:t xml:space="preserve">, nos termos da Cláusula </w:t>
        </w:r>
      </w:ins>
      <w:ins w:id="146" w:author="Matheus Gomes Faria" w:date="2019-11-05T16:42:00Z">
        <w:r>
          <w:rPr>
            <w:rFonts w:ascii="Tahoma" w:hAnsi="Tahoma" w:cs="Tahoma"/>
            <w:b w:val="0"/>
            <w:szCs w:val="22"/>
          </w:rPr>
          <w:t>5.15.1</w:t>
        </w:r>
      </w:ins>
      <w:ins w:id="147" w:author="Matheus Gomes Faria" w:date="2019-11-05T16:41:00Z">
        <w:r w:rsidRPr="00F56BF3">
          <w:rPr>
            <w:rFonts w:ascii="Tahoma" w:hAnsi="Tahoma" w:cs="Tahoma"/>
            <w:b w:val="0"/>
            <w:szCs w:val="22"/>
          </w:rPr>
          <w:t xml:space="preserve"> acima, e/ou </w:t>
        </w:r>
      </w:ins>
      <w:ins w:id="148" w:author="Matheus Gomes Faria" w:date="2019-11-05T16:43:00Z">
        <w:r w:rsidRPr="0096406B">
          <w:rPr>
            <w:rFonts w:ascii="Tahoma" w:hAnsi="Tahoma" w:cs="Tahoma"/>
            <w:b w:val="0"/>
            <w:szCs w:val="22"/>
            <w:u w:val="single"/>
          </w:rPr>
          <w:t xml:space="preserve">Data de </w:t>
        </w:r>
        <w:r>
          <w:rPr>
            <w:rFonts w:ascii="Tahoma" w:hAnsi="Tahoma" w:cs="Tahoma"/>
            <w:b w:val="0"/>
            <w:szCs w:val="22"/>
            <w:u w:val="single"/>
          </w:rPr>
          <w:t>Pagamento de Remuneração DI</w:t>
        </w:r>
      </w:ins>
      <w:ins w:id="149" w:author="Matheus Gomes Faria" w:date="2019-11-05T16:41:00Z">
        <w:r w:rsidRPr="00F56BF3">
          <w:rPr>
            <w:rFonts w:ascii="Tahoma" w:hAnsi="Tahoma" w:cs="Tahoma"/>
            <w:b w:val="0"/>
            <w:szCs w:val="22"/>
          </w:rPr>
          <w:t xml:space="preserve">, nos termos da Cláusula </w:t>
        </w:r>
      </w:ins>
      <w:ins w:id="150" w:author="Matheus Gomes Faria" w:date="2019-11-05T16:43:00Z">
        <w:r>
          <w:rPr>
            <w:rFonts w:ascii="Tahoma" w:hAnsi="Tahoma" w:cs="Tahoma"/>
            <w:b w:val="0"/>
            <w:szCs w:val="22"/>
          </w:rPr>
          <w:t>5.19.1</w:t>
        </w:r>
      </w:ins>
      <w:ins w:id="151" w:author="Matheus Gomes Faria" w:date="2019-11-05T16:41:00Z">
        <w:r w:rsidRPr="00F56BF3">
          <w:rPr>
            <w:rFonts w:ascii="Tahoma" w:hAnsi="Tahoma" w:cs="Tahoma"/>
            <w:b w:val="0"/>
            <w:szCs w:val="22"/>
          </w:rPr>
          <w:t xml:space="preserve"> acima, o prêmio previsto </w:t>
        </w:r>
        <w:proofErr w:type="spellStart"/>
        <w:r w:rsidRPr="00F56BF3">
          <w:rPr>
            <w:rFonts w:ascii="Tahoma" w:hAnsi="Tahoma" w:cs="Tahoma"/>
            <w:b w:val="0"/>
            <w:szCs w:val="22"/>
          </w:rPr>
          <w:t>na</w:t>
        </w:r>
        <w:proofErr w:type="spellEnd"/>
        <w:r w:rsidRPr="00F56BF3">
          <w:rPr>
            <w:rFonts w:ascii="Tahoma" w:hAnsi="Tahoma" w:cs="Tahoma"/>
            <w:b w:val="0"/>
            <w:szCs w:val="22"/>
          </w:rPr>
          <w:t xml:space="preserve"> presente cláusula incidirá sobre o valor do Resgate Antecipado Facultativo Total, líquido de tais pagamentos </w:t>
        </w:r>
      </w:ins>
      <w:ins w:id="152" w:author="Matheus Gomes Faria" w:date="2019-11-05T16:44:00Z">
        <w:r w:rsidRPr="00F56BF3">
          <w:rPr>
            <w:rFonts w:ascii="Tahoma" w:hAnsi="Tahoma" w:cs="Tahoma"/>
            <w:b w:val="0"/>
            <w:szCs w:val="22"/>
          </w:rPr>
          <w:t>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 DI</w:t>
        </w:r>
      </w:ins>
      <w:ins w:id="153" w:author="Matheus Gomes Faria" w:date="2019-11-05T16:41:00Z">
        <w:r w:rsidRPr="00F56BF3">
          <w:rPr>
            <w:rFonts w:ascii="Tahoma" w:hAnsi="Tahoma" w:cs="Tahoma"/>
            <w:b w:val="0"/>
            <w:szCs w:val="22"/>
          </w:rPr>
          <w:t>, se devidamente realizados, nos termos desta Escritura de Emissão.</w:t>
        </w:r>
      </w:ins>
    </w:p>
    <w:p w14:paraId="1B9D1EC2" w14:textId="7B9155D4" w:rsidR="00813431" w:rsidRPr="009375DA" w:rsidRDefault="00813431" w:rsidP="00813431">
      <w:pPr>
        <w:pStyle w:val="Level1"/>
        <w:numPr>
          <w:ilvl w:val="1"/>
          <w:numId w:val="12"/>
        </w:numPr>
        <w:tabs>
          <w:tab w:val="left" w:pos="1134"/>
        </w:tabs>
        <w:spacing w:before="0" w:after="240" w:line="320" w:lineRule="exact"/>
        <w:ind w:left="0" w:firstLine="0"/>
        <w:rPr>
          <w:rFonts w:ascii="Tahoma" w:hAnsi="Tahoma" w:cs="Tahoma"/>
          <w:b w:val="0"/>
          <w:szCs w:val="22"/>
        </w:rPr>
      </w:pPr>
      <w:bookmarkStart w:id="154" w:name="_ftnref3"/>
      <w:bookmarkStart w:id="155" w:name="_Ref21988594"/>
      <w:bookmarkStart w:id="156" w:name="_Ref21636632"/>
      <w:bookmarkEnd w:id="154"/>
      <w:r w:rsidRPr="009375DA">
        <w:rPr>
          <w:rFonts w:ascii="Tahoma" w:hAnsi="Tahoma" w:cs="Tahoma"/>
          <w:szCs w:val="22"/>
        </w:rPr>
        <w:t>Amortização Extraordinária Facultativa</w:t>
      </w:r>
      <w:bookmarkEnd w:id="155"/>
    </w:p>
    <w:p w14:paraId="75B1B132" w14:textId="11969237" w:rsidR="00813431" w:rsidRPr="00C003D8"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 limitada a 98% (noventa e oito por cento) do Valor Nominal Unitário ou 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e à B3 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 xml:space="preserve">(ii) </w:t>
      </w:r>
      <w:r w:rsidRPr="00D252C1">
        <w:rPr>
          <w:rFonts w:ascii="Tahoma" w:hAnsi="Tahoma" w:cs="Tahoma"/>
          <w:b w:val="0"/>
          <w:szCs w:val="22"/>
        </w:rPr>
        <w:t xml:space="preserve">o percentual do Valor Nominal Unitário </w:t>
      </w:r>
      <w:r w:rsidR="00936F62" w:rsidRPr="00D252C1">
        <w:rPr>
          <w:rFonts w:ascii="Tahoma" w:hAnsi="Tahoma" w:cs="Tahoma"/>
          <w:b w:val="0"/>
          <w:szCs w:val="22"/>
        </w:rPr>
        <w:t xml:space="preserve">ou do saldo do Valor Nominal Unitário </w:t>
      </w:r>
      <w:r w:rsidRPr="00D252C1">
        <w:rPr>
          <w:rFonts w:ascii="Tahoma" w:hAnsi="Tahoma" w:cs="Tahoma"/>
          <w:b w:val="0"/>
          <w:szCs w:val="22"/>
        </w:rPr>
        <w:t xml:space="preserve">das Debêntures, conforme o caso, que será amortizado; e </w:t>
      </w:r>
      <w:r w:rsidRPr="00D252C1">
        <w:rPr>
          <w:rFonts w:ascii="Tahoma" w:hAnsi="Tahoma" w:cs="Tahoma"/>
          <w:szCs w:val="22"/>
        </w:rPr>
        <w:t>(iii)</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61192D90" w14:textId="68DC0038" w:rsidR="00B50C1A"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w:t>
      </w:r>
      <w:r>
        <w:rPr>
          <w:rFonts w:ascii="Tahoma" w:hAnsi="Tahoma" w:cs="Tahoma"/>
          <w:b w:val="0"/>
          <w:szCs w:val="22"/>
        </w:rPr>
        <w:t xml:space="preserve">da Remuneração Variável, caso aplicável, e </w:t>
      </w:r>
      <w:r w:rsidRPr="00C003D8">
        <w:rPr>
          <w:rFonts w:ascii="Tahoma" w:hAnsi="Tahoma" w:cs="Tahoma"/>
          <w:b w:val="0"/>
          <w:szCs w:val="22"/>
        </w:rPr>
        <w:t>da Remuneração</w:t>
      </w:r>
      <w:r>
        <w:rPr>
          <w:rFonts w:ascii="Tahoma" w:hAnsi="Tahoma" w:cs="Tahoma"/>
          <w:b w:val="0"/>
          <w:szCs w:val="22"/>
        </w:rPr>
        <w:t xml:space="preserve"> DI proporcional</w:t>
      </w:r>
      <w:r w:rsidRPr="00C003D8">
        <w:rPr>
          <w:rFonts w:ascii="Tahoma" w:hAnsi="Tahoma" w:cs="Tahoma"/>
          <w:b w:val="0"/>
          <w:szCs w:val="22"/>
        </w:rPr>
        <w:t xml:space="preserve">,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w:t>
      </w:r>
      <w:r>
        <w:rPr>
          <w:rFonts w:ascii="Tahoma" w:hAnsi="Tahoma" w:cs="Tahoma"/>
          <w:b w:val="0"/>
          <w:szCs w:val="22"/>
        </w:rPr>
        <w:t>a</w:t>
      </w:r>
      <w:r w:rsidRPr="00C003D8">
        <w:rPr>
          <w:rFonts w:ascii="Tahoma" w:hAnsi="Tahoma" w:cs="Tahoma"/>
          <w:b w:val="0"/>
          <w:szCs w:val="22"/>
        </w:rPr>
        <w:t xml:space="preserve"> </w:t>
      </w:r>
      <w:r>
        <w:rPr>
          <w:rFonts w:ascii="Tahoma" w:hAnsi="Tahoma" w:cs="Tahoma"/>
          <w:b w:val="0"/>
          <w:szCs w:val="22"/>
        </w:rPr>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prêmio </w:t>
      </w:r>
      <w:r w:rsidR="009162D6">
        <w:rPr>
          <w:rFonts w:ascii="Tahoma" w:hAnsi="Tahoma" w:cs="Tahoma"/>
          <w:b w:val="0"/>
          <w:szCs w:val="22"/>
        </w:rPr>
        <w:t xml:space="preserve">percentual </w:t>
      </w:r>
      <w:r w:rsidRPr="00C003D8">
        <w:rPr>
          <w:rFonts w:ascii="Tahoma" w:hAnsi="Tahoma" w:cs="Tahoma"/>
          <w:b w:val="0"/>
          <w:szCs w:val="22"/>
        </w:rPr>
        <w:t xml:space="preserve">equivalente </w:t>
      </w:r>
      <w:r w:rsidR="002A622B">
        <w:rPr>
          <w:rFonts w:ascii="Tahoma" w:hAnsi="Tahoma" w:cs="Tahoma"/>
          <w:b w:val="0"/>
          <w:szCs w:val="22"/>
        </w:rPr>
        <w:t>ao valor calculado conforme a fórmula abaixo:</w:t>
      </w:r>
    </w:p>
    <w:p w14:paraId="0D99B8EF" w14:textId="54958A14" w:rsidR="002A622B" w:rsidRPr="000A6171" w:rsidRDefault="00E3068E" w:rsidP="002A622B">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2A622B" w:rsidRPr="000A6171">
        <w:rPr>
          <w:rFonts w:ascii="Tahoma" w:hAnsi="Tahoma" w:cs="Tahoma"/>
          <w:b w:val="0"/>
          <w:szCs w:val="22"/>
        </w:rPr>
        <w:t>Prêmio = 0,05% x Np/30</w:t>
      </w:r>
    </w:p>
    <w:p w14:paraId="5D587207" w14:textId="77777777"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51B6224" w14:textId="424A68BA"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9162D6">
        <w:rPr>
          <w:rFonts w:ascii="Tahoma" w:hAnsi="Tahoma" w:cs="Tahoma"/>
          <w:b w:val="0"/>
          <w:szCs w:val="22"/>
        </w:rPr>
        <w:t>.</w:t>
      </w:r>
    </w:p>
    <w:p w14:paraId="4C1C20EB" w14:textId="31F4D73C" w:rsidR="00B50C1A" w:rsidRDefault="00B50C1A" w:rsidP="00B50C1A">
      <w:pPr>
        <w:pStyle w:val="Level1"/>
        <w:keepNext w:val="0"/>
        <w:numPr>
          <w:ilvl w:val="3"/>
          <w:numId w:val="12"/>
        </w:numPr>
        <w:tabs>
          <w:tab w:val="left" w:pos="1134"/>
        </w:tabs>
        <w:spacing w:before="0" w:after="240" w:line="320" w:lineRule="exact"/>
        <w:ind w:left="0" w:firstLine="0"/>
        <w:rPr>
          <w:rFonts w:ascii="Tahoma" w:hAnsi="Tahoma" w:cs="Tahoma"/>
          <w:b w:val="0"/>
          <w:szCs w:val="22"/>
        </w:rPr>
      </w:pPr>
      <w:r w:rsidRPr="00B50C1A">
        <w:rPr>
          <w:rFonts w:ascii="Tahoma" w:hAnsi="Tahoma" w:cs="Tahoma"/>
          <w:b w:val="0"/>
          <w:szCs w:val="22"/>
        </w:rPr>
        <w:lastRenderedPageBreak/>
        <w:t xml:space="preserve"> Fica definido que, para fins de pagamento da Remuneração Variável no caso de Amortização Extraordinária Facultativa, o Preço Médio da Ação a ser utilizado na apuração da Remuneração Variável será calculado como o maior valor entre: </w:t>
      </w:r>
      <w:r w:rsidRPr="0002239C">
        <w:rPr>
          <w:rFonts w:ascii="Tahoma" w:hAnsi="Tahoma" w:cs="Tahoma"/>
          <w:bCs/>
          <w:szCs w:val="22"/>
        </w:rPr>
        <w:t>(</w:t>
      </w:r>
      <w:r w:rsidR="00936F62">
        <w:rPr>
          <w:rFonts w:ascii="Tahoma" w:hAnsi="Tahoma" w:cs="Tahoma"/>
          <w:bCs/>
          <w:szCs w:val="22"/>
        </w:rPr>
        <w:t>i</w:t>
      </w:r>
      <w:r w:rsidRPr="0002239C">
        <w:rPr>
          <w:rFonts w:ascii="Tahoma" w:hAnsi="Tahoma" w:cs="Tahoma"/>
          <w:bCs/>
          <w:szCs w:val="22"/>
        </w:rPr>
        <w:t>)</w:t>
      </w:r>
      <w:r w:rsidRPr="00B50C1A">
        <w:rPr>
          <w:rFonts w:ascii="Tahoma" w:hAnsi="Tahoma" w:cs="Tahoma"/>
          <w:b w:val="0"/>
          <w:szCs w:val="22"/>
        </w:rPr>
        <w:t xml:space="preserve"> o Preço Médio da Ação calculado nos termos da </w:t>
      </w:r>
      <w:r w:rsidR="00936F62" w:rsidRPr="00936F62">
        <w:rPr>
          <w:rFonts w:ascii="Tahoma" w:hAnsi="Tahoma" w:cs="Tahoma"/>
          <w:b w:val="0"/>
          <w:szCs w:val="22"/>
        </w:rPr>
        <w:t xml:space="preserve">alínea </w:t>
      </w:r>
      <w:r w:rsidR="00936F62" w:rsidRPr="00936F62">
        <w:rPr>
          <w:rFonts w:ascii="Tahoma" w:hAnsi="Tahoma" w:cs="Tahoma"/>
          <w:b w:val="0"/>
          <w:szCs w:val="22"/>
        </w:rPr>
        <w:fldChar w:fldCharType="begin"/>
      </w:r>
      <w:r w:rsidR="00936F62" w:rsidRPr="00936F62">
        <w:rPr>
          <w:rFonts w:ascii="Tahoma" w:hAnsi="Tahoma" w:cs="Tahoma"/>
          <w:b w:val="0"/>
          <w:szCs w:val="22"/>
        </w:rPr>
        <w:instrText xml:space="preserve"> REF _Ref21047334 \r \h  \* MERGEFORMAT </w:instrText>
      </w:r>
      <w:r w:rsidR="00936F62" w:rsidRPr="00936F62">
        <w:rPr>
          <w:rFonts w:ascii="Tahoma" w:hAnsi="Tahoma" w:cs="Tahoma"/>
          <w:b w:val="0"/>
          <w:szCs w:val="22"/>
        </w:rPr>
      </w:r>
      <w:r w:rsidR="00936F62" w:rsidRPr="00936F62">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viii</w:t>
      </w:r>
      <w:proofErr w:type="spellEnd"/>
      <w:r w:rsidR="00936F62">
        <w:rPr>
          <w:rFonts w:ascii="Tahoma" w:hAnsi="Tahoma" w:cs="Tahoma"/>
          <w:b w:val="0"/>
          <w:szCs w:val="22"/>
        </w:rPr>
        <w:t>)</w:t>
      </w:r>
      <w:r w:rsidR="00936F62" w:rsidRPr="00936F62">
        <w:rPr>
          <w:rFonts w:ascii="Tahoma" w:hAnsi="Tahoma" w:cs="Tahoma"/>
          <w:b w:val="0"/>
          <w:szCs w:val="22"/>
        </w:rPr>
        <w:fldChar w:fldCharType="end"/>
      </w:r>
      <w:r w:rsidR="00936F62"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Pr="00B50C1A">
        <w:rPr>
          <w:rFonts w:ascii="Tahoma" w:hAnsi="Tahoma" w:cs="Tahoma"/>
          <w:b w:val="0"/>
          <w:szCs w:val="22"/>
        </w:rPr>
        <w:t xml:space="preserve"> apurado no Dia Útil imediatamente anterior à data da Amortização Antecipada Facultativa; e </w:t>
      </w:r>
      <w:r w:rsidRPr="0002239C">
        <w:rPr>
          <w:rFonts w:ascii="Tahoma" w:hAnsi="Tahoma" w:cs="Tahoma"/>
          <w:bCs/>
          <w:szCs w:val="22"/>
        </w:rPr>
        <w:t>(</w:t>
      </w:r>
      <w:r w:rsidR="00936F62">
        <w:rPr>
          <w:rFonts w:ascii="Tahoma" w:hAnsi="Tahoma" w:cs="Tahoma"/>
          <w:bCs/>
          <w:szCs w:val="22"/>
        </w:rPr>
        <w:t>ii</w:t>
      </w:r>
      <w:r w:rsidRPr="0002239C">
        <w:rPr>
          <w:rFonts w:ascii="Tahoma" w:hAnsi="Tahoma" w:cs="Tahoma"/>
          <w:bCs/>
          <w:szCs w:val="22"/>
        </w:rPr>
        <w:t>)</w:t>
      </w:r>
      <w:r w:rsidRPr="00B50C1A">
        <w:rPr>
          <w:rFonts w:ascii="Tahoma" w:hAnsi="Tahoma" w:cs="Tahoma"/>
          <w:b w:val="0"/>
          <w:szCs w:val="22"/>
        </w:rPr>
        <w:t xml:space="preserve"> 120,0% (cento e vinte por cento) do Preço de Referência da Ação CCR aplicável no Dia Útil imediatamente anterior à data do Resgate Antecipado Facultativo.</w:t>
      </w:r>
    </w:p>
    <w:p w14:paraId="2094A7CD" w14:textId="77777777" w:rsidR="00813431"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02F0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20535C8B" w14:textId="54714224" w:rsidR="00F56BF3" w:rsidRPr="00936F62" w:rsidRDefault="00936F62" w:rsidP="00F56BF3">
      <w:pPr>
        <w:pStyle w:val="Level1"/>
        <w:keepNext w:val="0"/>
        <w:numPr>
          <w:ilvl w:val="2"/>
          <w:numId w:val="12"/>
        </w:numPr>
        <w:tabs>
          <w:tab w:val="left" w:pos="1134"/>
        </w:tabs>
        <w:spacing w:before="0" w:after="240" w:line="320" w:lineRule="exact"/>
        <w:ind w:left="0" w:firstLine="0"/>
        <w:rPr>
          <w:ins w:id="157" w:author="Matheus Gomes Faria" w:date="2019-11-05T16:45:00Z"/>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_Ref21988594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506EACBD" w14:textId="1BC653AA" w:rsidR="00F56BF3" w:rsidRPr="00F56BF3" w:rsidRDefault="00F56BF3" w:rsidP="00EB523D">
      <w:pPr>
        <w:pStyle w:val="Level1"/>
        <w:keepNext w:val="0"/>
        <w:numPr>
          <w:ilvl w:val="2"/>
          <w:numId w:val="12"/>
        </w:numPr>
        <w:tabs>
          <w:tab w:val="left" w:pos="1134"/>
        </w:tabs>
        <w:spacing w:before="0" w:after="240" w:line="320" w:lineRule="exact"/>
        <w:ind w:left="0" w:firstLine="0"/>
        <w:rPr>
          <w:ins w:id="158" w:author="Matheus Gomes Faria" w:date="2019-11-05T16:45:00Z"/>
          <w:rFonts w:ascii="Tahoma" w:hAnsi="Tahoma" w:cs="Tahoma"/>
          <w:b w:val="0"/>
          <w:szCs w:val="22"/>
        </w:rPr>
      </w:pPr>
      <w:ins w:id="159" w:author="Matheus Gomes Faria" w:date="2019-11-05T16:45:00Z">
        <w:r w:rsidRPr="00F56BF3">
          <w:rPr>
            <w:rFonts w:ascii="Tahoma" w:hAnsi="Tahoma" w:cs="Tahoma"/>
            <w:b w:val="0"/>
            <w:szCs w:val="22"/>
          </w:rPr>
          <w:t xml:space="preserve">Para evitar quaisquer dúvidas, caso o pagamento da Amortização Extraordinária Facultativa ocorra em data que coincida com qualquer Data de Amortização das Debêntures, nos termos da Cláusula 5.15.1 acima, e/ou </w:t>
        </w:r>
        <w:r w:rsidRPr="00F56BF3">
          <w:rPr>
            <w:rFonts w:ascii="Tahoma" w:hAnsi="Tahoma" w:cs="Tahoma"/>
            <w:b w:val="0"/>
            <w:szCs w:val="22"/>
            <w:u w:val="single"/>
          </w:rPr>
          <w:t>Data de Pagamento de Remuneração DI</w:t>
        </w:r>
        <w:r w:rsidRPr="00F56BF3">
          <w:rPr>
            <w:rFonts w:ascii="Tahoma" w:hAnsi="Tahoma" w:cs="Tahoma"/>
            <w:b w:val="0"/>
            <w:szCs w:val="22"/>
          </w:rPr>
          <w:t xml:space="preserve">, nos termos da Cláusula 5.19.1 acima, o prêmio previsto </w:t>
        </w:r>
        <w:proofErr w:type="spellStart"/>
        <w:r w:rsidRPr="00F56BF3">
          <w:rPr>
            <w:rFonts w:ascii="Tahoma" w:hAnsi="Tahoma" w:cs="Tahoma"/>
            <w:b w:val="0"/>
            <w:szCs w:val="22"/>
          </w:rPr>
          <w:t>na</w:t>
        </w:r>
        <w:proofErr w:type="spellEnd"/>
        <w:r w:rsidRPr="00F56BF3">
          <w:rPr>
            <w:rFonts w:ascii="Tahoma" w:hAnsi="Tahoma" w:cs="Tahoma"/>
            <w:b w:val="0"/>
            <w:szCs w:val="22"/>
          </w:rPr>
          <w:t xml:space="preserve"> presente cláusula incidirá sobre o valor </w:t>
        </w:r>
      </w:ins>
      <w:ins w:id="160" w:author="Matheus Gomes Faria" w:date="2019-11-05T16:46:00Z">
        <w:r w:rsidRPr="00F56BF3">
          <w:rPr>
            <w:rFonts w:ascii="Tahoma" w:hAnsi="Tahoma" w:cs="Tahoma"/>
            <w:b w:val="0"/>
            <w:szCs w:val="22"/>
          </w:rPr>
          <w:t>da Amortização Extraordinária Facultativa</w:t>
        </w:r>
      </w:ins>
      <w:ins w:id="161" w:author="Matheus Gomes Faria" w:date="2019-11-05T16:45:00Z">
        <w:r w:rsidRPr="00F56BF3">
          <w:rPr>
            <w:rFonts w:ascii="Tahoma" w:hAnsi="Tahoma" w:cs="Tahoma"/>
            <w:b w:val="0"/>
            <w:szCs w:val="22"/>
          </w:rPr>
          <w:t>, líquido de tais pagamentos de Amortização das Debêntures e/ou</w:t>
        </w:r>
        <w:r w:rsidRPr="00F56BF3">
          <w:rPr>
            <w:rFonts w:ascii="Tahoma" w:hAnsi="Tahoma" w:cs="Tahoma"/>
            <w:b w:val="0"/>
            <w:szCs w:val="22"/>
            <w:u w:val="single"/>
          </w:rPr>
          <w:t xml:space="preserve"> Pagamento de Remuneração DI</w:t>
        </w:r>
        <w:r w:rsidRPr="00F56BF3">
          <w:rPr>
            <w:rFonts w:ascii="Tahoma" w:hAnsi="Tahoma" w:cs="Tahoma"/>
            <w:b w:val="0"/>
            <w:szCs w:val="22"/>
          </w:rPr>
          <w:t>, se devidamente realizados, nos termos desta Escritura de Emissão.</w:t>
        </w:r>
      </w:ins>
    </w:p>
    <w:p w14:paraId="3643FBA8" w14:textId="2C2DFA81" w:rsidR="00936F62" w:rsidRPr="00936F62" w:rsidRDefault="00936F62" w:rsidP="00F56BF3">
      <w:pPr>
        <w:pStyle w:val="Level1"/>
        <w:keepNext w:val="0"/>
        <w:numPr>
          <w:ilvl w:val="0"/>
          <w:numId w:val="0"/>
        </w:numPr>
        <w:tabs>
          <w:tab w:val="left" w:pos="1134"/>
        </w:tabs>
        <w:spacing w:before="0" w:after="240" w:line="320" w:lineRule="exact"/>
        <w:rPr>
          <w:rFonts w:ascii="Tahoma" w:hAnsi="Tahoma" w:cs="Tahoma"/>
          <w:b w:val="0"/>
          <w:szCs w:val="22"/>
        </w:rPr>
      </w:pPr>
    </w:p>
    <w:p w14:paraId="01F62590" w14:textId="529D178E" w:rsidR="00813431" w:rsidRPr="008E5253" w:rsidRDefault="00813431" w:rsidP="00813431">
      <w:pPr>
        <w:pStyle w:val="Level1"/>
        <w:numPr>
          <w:ilvl w:val="1"/>
          <w:numId w:val="12"/>
        </w:numPr>
        <w:tabs>
          <w:tab w:val="left" w:pos="1134"/>
        </w:tabs>
        <w:spacing w:before="0" w:after="240" w:line="320" w:lineRule="exact"/>
        <w:ind w:left="0" w:firstLine="0"/>
        <w:rPr>
          <w:rFonts w:ascii="Tahoma" w:hAnsi="Tahoma" w:cs="Tahoma"/>
          <w:szCs w:val="22"/>
        </w:rPr>
      </w:pPr>
      <w:bookmarkStart w:id="162" w:name="_Ref21621326"/>
      <w:bookmarkStart w:id="163" w:name="_Ref21988408"/>
      <w:r w:rsidRPr="008E5253">
        <w:rPr>
          <w:rFonts w:ascii="Tahoma" w:hAnsi="Tahoma" w:cs="Tahoma"/>
          <w:szCs w:val="22"/>
        </w:rPr>
        <w:t>Resgate Antecipado Obrigatório Total ou Amortização Extraordinária Obrigatória</w:t>
      </w:r>
      <w:bookmarkEnd w:id="162"/>
      <w:bookmarkEnd w:id="163"/>
    </w:p>
    <w:p w14:paraId="5B0BC0BB" w14:textId="6A4F57DB" w:rsidR="00813431" w:rsidRPr="00292A1E" w:rsidRDefault="00CA3167"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64" w:name="_Ref21711732"/>
      <w:bookmarkStart w:id="165" w:name="_Ref21988706"/>
      <w:bookmarkStart w:id="166" w:name="_Ref21989417"/>
      <w:r>
        <w:rPr>
          <w:rFonts w:ascii="Tahoma" w:hAnsi="Tahoma" w:cs="Tahoma"/>
          <w:b w:val="0"/>
          <w:szCs w:val="22"/>
        </w:rPr>
        <w:t>N</w:t>
      </w:r>
      <w:r w:rsidR="00813431" w:rsidRPr="00292A1E">
        <w:rPr>
          <w:rFonts w:ascii="Tahoma" w:hAnsi="Tahoma" w:cs="Tahoma"/>
          <w:b w:val="0"/>
          <w:szCs w:val="22"/>
        </w:rPr>
        <w:t xml:space="preserve">a hipótese de a Emissora realizar a venda, cessão, transferência ou qualquer tipo </w:t>
      </w:r>
      <w:bookmarkEnd w:id="164"/>
      <w:r w:rsidR="00813431" w:rsidRPr="00292A1E">
        <w:rPr>
          <w:rFonts w:ascii="Tahoma" w:hAnsi="Tahoma" w:cs="Tahoma"/>
          <w:b w:val="0"/>
          <w:szCs w:val="22"/>
        </w:rPr>
        <w:t xml:space="preserve">de alienação definitiva </w:t>
      </w:r>
      <w:r w:rsidR="00813431" w:rsidRPr="00685FF5">
        <w:rPr>
          <w:rFonts w:ascii="Tahoma" w:hAnsi="Tahoma" w:cs="Tahoma"/>
          <w:b w:val="0"/>
          <w:szCs w:val="22"/>
        </w:rPr>
        <w:t>da totalidade</w:t>
      </w:r>
      <w:r w:rsidR="00813431" w:rsidRPr="00292A1E">
        <w:rPr>
          <w:rFonts w:ascii="Tahoma" w:hAnsi="Tahoma" w:cs="Tahoma"/>
          <w:b w:val="0"/>
          <w:szCs w:val="22"/>
        </w:rPr>
        <w:t xml:space="preserve"> das Ações Alienadas Fiduciariamente (“</w:t>
      </w:r>
      <w:r w:rsidR="00813431" w:rsidRPr="008E5253">
        <w:rPr>
          <w:rFonts w:ascii="Tahoma" w:hAnsi="Tahoma" w:cs="Tahoma"/>
          <w:b w:val="0"/>
          <w:szCs w:val="22"/>
          <w:u w:val="single"/>
        </w:rPr>
        <w:t>Alienação Integral das Ações CCR</w:t>
      </w:r>
      <w:r w:rsidR="00813431" w:rsidRPr="00292A1E">
        <w:rPr>
          <w:rFonts w:ascii="Tahoma" w:hAnsi="Tahoma" w:cs="Tahoma"/>
          <w:b w:val="0"/>
          <w:szCs w:val="22"/>
        </w:rPr>
        <w:t>”),</w:t>
      </w:r>
      <w:r>
        <w:rPr>
          <w:rFonts w:ascii="Tahoma" w:hAnsi="Tahoma" w:cs="Tahoma"/>
          <w:b w:val="0"/>
          <w:szCs w:val="22"/>
        </w:rPr>
        <w:t xml:space="preserve"> as Debêntures deverão ser resgatadas antecipadamente</w:t>
      </w:r>
      <w:r w:rsidR="00936F62">
        <w:rPr>
          <w:rFonts w:ascii="Tahoma" w:hAnsi="Tahoma" w:cs="Tahoma"/>
          <w:b w:val="0"/>
          <w:szCs w:val="22"/>
        </w:rPr>
        <w:t xml:space="preserve"> em sua totalidade</w:t>
      </w:r>
      <w:r>
        <w:rPr>
          <w:rFonts w:ascii="Tahoma" w:hAnsi="Tahoma" w:cs="Tahoma"/>
          <w:b w:val="0"/>
          <w:szCs w:val="22"/>
        </w:rPr>
        <w:t xml:space="preserve"> (“</w:t>
      </w:r>
      <w:r>
        <w:rPr>
          <w:rFonts w:ascii="Tahoma" w:hAnsi="Tahoma" w:cs="Tahoma"/>
          <w:b w:val="0"/>
          <w:szCs w:val="22"/>
          <w:u w:val="single"/>
        </w:rPr>
        <w:t>Resgate Antecipado Obrigatório</w:t>
      </w:r>
      <w:r>
        <w:rPr>
          <w:rFonts w:ascii="Tahoma" w:hAnsi="Tahoma" w:cs="Tahoma"/>
          <w:b w:val="0"/>
          <w:szCs w:val="22"/>
        </w:rPr>
        <w:t>”)</w:t>
      </w:r>
      <w:r w:rsidR="00813431" w:rsidRPr="00292A1E">
        <w:rPr>
          <w:rFonts w:ascii="Tahoma" w:hAnsi="Tahoma" w:cs="Tahoma"/>
          <w:b w:val="0"/>
          <w:szCs w:val="22"/>
        </w:rPr>
        <w:t xml:space="preserve"> desde que o Agente Fiduciário verifique previamente a conclusão da Alienação Integral das Ações CCR que </w:t>
      </w:r>
      <w:r w:rsidR="00813431" w:rsidRPr="008E5253">
        <w:rPr>
          <w:rFonts w:ascii="Tahoma" w:hAnsi="Tahoma" w:cs="Tahoma"/>
          <w:szCs w:val="22"/>
        </w:rPr>
        <w:t>(i)</w:t>
      </w:r>
      <w:r w:rsidR="00813431" w:rsidRPr="008E5253">
        <w:rPr>
          <w:rFonts w:ascii="Tahoma" w:hAnsi="Tahoma" w:cs="Tahoma"/>
          <w:b w:val="0"/>
          <w:szCs w:val="22"/>
        </w:rPr>
        <w:t> </w:t>
      </w:r>
      <w:r w:rsidR="00813431" w:rsidRPr="00292A1E">
        <w:rPr>
          <w:rFonts w:ascii="Tahoma" w:hAnsi="Tahoma" w:cs="Tahoma"/>
          <w:b w:val="0"/>
          <w:szCs w:val="22"/>
        </w:rPr>
        <w:t xml:space="preserve">o valor recebido pela Emissora e/ou por quaisquer de suas Sociedades Controladas em decorrência de eventual Alienação Integral de Ações CCR, descontados os tributos efetivamente pagos, comissões e despesas devidas no âmbito </w:t>
      </w:r>
      <w:r w:rsidR="00813431" w:rsidRPr="00292A1E">
        <w:rPr>
          <w:rFonts w:ascii="Tahoma" w:hAnsi="Tahoma" w:cs="Tahoma"/>
          <w:b w:val="0"/>
          <w:szCs w:val="22"/>
        </w:rPr>
        <w:lastRenderedPageBreak/>
        <w:t>da referida alienação (“</w:t>
      </w:r>
      <w:r w:rsidR="00813431" w:rsidRPr="008E5253">
        <w:rPr>
          <w:rFonts w:ascii="Tahoma" w:hAnsi="Tahoma" w:cs="Tahoma"/>
          <w:b w:val="0"/>
          <w:szCs w:val="22"/>
          <w:u w:val="single"/>
        </w:rPr>
        <w:t>Tributos e Comissões</w:t>
      </w:r>
      <w:r w:rsidR="00813431" w:rsidRPr="00292A1E">
        <w:rPr>
          <w:rFonts w:ascii="Tahoma" w:hAnsi="Tahoma" w:cs="Tahoma"/>
          <w:b w:val="0"/>
          <w:szCs w:val="22"/>
        </w:rPr>
        <w:t>”)</w:t>
      </w:r>
      <w:r w:rsidR="00B9128A">
        <w:rPr>
          <w:rFonts w:ascii="Tahoma" w:hAnsi="Tahoma" w:cs="Tahoma"/>
          <w:b w:val="0"/>
          <w:szCs w:val="22"/>
        </w:rPr>
        <w:t xml:space="preserve">, ou descontados </w:t>
      </w:r>
      <w:r w:rsidR="00B9128A" w:rsidRPr="00B71446">
        <w:rPr>
          <w:rFonts w:ascii="Tahoma" w:hAnsi="Tahoma" w:cs="Tahoma"/>
          <w:b w:val="0"/>
          <w:i/>
          <w:szCs w:val="22"/>
        </w:rPr>
        <w:t>pro forma</w:t>
      </w:r>
      <w:r w:rsidR="00B9128A">
        <w:rPr>
          <w:rFonts w:ascii="Tahoma" w:hAnsi="Tahoma" w:cs="Tahoma"/>
          <w:b w:val="0"/>
          <w:szCs w:val="22"/>
        </w:rPr>
        <w:t xml:space="preserve"> os Tributos e Comissões, caso ainda não tenham sido pagos</w:t>
      </w:r>
      <w:r w:rsidR="00B9128A" w:rsidRPr="00292A1E">
        <w:rPr>
          <w:rFonts w:ascii="Tahoma" w:hAnsi="Tahoma" w:cs="Tahoma"/>
          <w:b w:val="0"/>
          <w:szCs w:val="22"/>
        </w:rPr>
        <w:t>,</w:t>
      </w:r>
      <w:r w:rsidR="00813431" w:rsidRPr="00292A1E">
        <w:rPr>
          <w:rFonts w:ascii="Tahoma" w:hAnsi="Tahoma" w:cs="Tahoma"/>
          <w:b w:val="0"/>
          <w:szCs w:val="22"/>
        </w:rPr>
        <w:t xml:space="preserve"> seja suficiente para realização do resgate antecipado da totalidade das Debêntures pelo valor indicado no item </w:t>
      </w:r>
      <w:r w:rsidR="00936F62">
        <w:rPr>
          <w:rFonts w:ascii="Tahoma" w:hAnsi="Tahoma" w:cs="Tahoma"/>
          <w:b w:val="0"/>
          <w:szCs w:val="22"/>
        </w:rPr>
        <w:fldChar w:fldCharType="begin"/>
      </w:r>
      <w:r w:rsidR="00936F62">
        <w:rPr>
          <w:rFonts w:ascii="Tahoma" w:hAnsi="Tahoma" w:cs="Tahoma"/>
          <w:b w:val="0"/>
          <w:szCs w:val="22"/>
        </w:rPr>
        <w:instrText xml:space="preserve"> REF _Ref21988663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5.24.5 abaixo</w:t>
      </w:r>
      <w:r w:rsidR="00936F62">
        <w:rPr>
          <w:rFonts w:ascii="Tahoma" w:hAnsi="Tahoma" w:cs="Tahoma"/>
          <w:b w:val="0"/>
          <w:szCs w:val="22"/>
        </w:rPr>
        <w:fldChar w:fldCharType="end"/>
      </w:r>
      <w:r w:rsidR="00813431" w:rsidRPr="00292A1E">
        <w:rPr>
          <w:rFonts w:ascii="Tahoma" w:hAnsi="Tahoma" w:cs="Tahoma"/>
          <w:b w:val="0"/>
          <w:szCs w:val="22"/>
        </w:rPr>
        <w:t xml:space="preserve">; e </w:t>
      </w:r>
      <w:r w:rsidR="00813431" w:rsidRPr="008E5253">
        <w:rPr>
          <w:rFonts w:ascii="Tahoma" w:hAnsi="Tahoma" w:cs="Tahoma"/>
          <w:szCs w:val="22"/>
        </w:rPr>
        <w:t>(</w:t>
      </w:r>
      <w:proofErr w:type="spellStart"/>
      <w:r w:rsidR="00813431" w:rsidRPr="008E5253">
        <w:rPr>
          <w:rFonts w:ascii="Tahoma" w:hAnsi="Tahoma" w:cs="Tahoma"/>
          <w:szCs w:val="22"/>
        </w:rPr>
        <w:t>ii</w:t>
      </w:r>
      <w:proofErr w:type="spellEnd"/>
      <w:r w:rsidR="00813431" w:rsidRPr="008E5253">
        <w:rPr>
          <w:rFonts w:ascii="Tahoma" w:hAnsi="Tahoma" w:cs="Tahoma"/>
          <w:szCs w:val="22"/>
        </w:rPr>
        <w:t>)</w:t>
      </w:r>
      <w:r w:rsidR="00813431" w:rsidRPr="00292A1E">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165"/>
      <w:bookmarkEnd w:id="166"/>
      <w:r w:rsidR="00813431" w:rsidRPr="00292A1E">
        <w:rPr>
          <w:rFonts w:ascii="Tahoma" w:hAnsi="Tahoma" w:cs="Tahoma"/>
          <w:b w:val="0"/>
          <w:szCs w:val="22"/>
        </w:rPr>
        <w:t xml:space="preserve"> </w:t>
      </w:r>
    </w:p>
    <w:p w14:paraId="6CEDA159" w14:textId="41D07276"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_Ref21988706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5.24.1 acima</w:t>
      </w:r>
      <w:r w:rsidR="00936F62">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7353B4E3" w14:textId="45266351" w:rsidR="00813431"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67" w:name="_Ref21711767"/>
      <w:bookmarkStart w:id="168" w:name="_Ref21988773"/>
      <w:r w:rsidRPr="00292A1E">
        <w:rPr>
          <w:rFonts w:ascii="Tahoma" w:hAnsi="Tahoma" w:cs="Tahoma"/>
          <w:b w:val="0"/>
          <w:szCs w:val="22"/>
        </w:rPr>
        <w:t>As Debêntures deverão ser amortizadas extraordinariamente (“</w:t>
      </w:r>
      <w:r w:rsidRPr="008E5253">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167"/>
      <w:r w:rsidRPr="00292A1E">
        <w:rPr>
          <w:rFonts w:ascii="Tahoma" w:hAnsi="Tahoma" w:cs="Tahoma"/>
          <w:b w:val="0"/>
          <w:szCs w:val="22"/>
        </w:rPr>
        <w:t>de alienação definitiva de parcela das Ações Alienadas Fiduciariamente (“</w:t>
      </w:r>
      <w:r w:rsidRPr="008E5253">
        <w:rPr>
          <w:rFonts w:ascii="Tahoma" w:hAnsi="Tahoma" w:cs="Tahoma"/>
          <w:b w:val="0"/>
          <w:szCs w:val="22"/>
          <w:u w:val="single"/>
        </w:rPr>
        <w:t>Alienação Parcial das Ações CCR</w:t>
      </w:r>
      <w:r w:rsidRPr="00292A1E">
        <w:rPr>
          <w:rFonts w:ascii="Tahoma" w:hAnsi="Tahoma" w:cs="Tahoma"/>
          <w:b w:val="0"/>
          <w:szCs w:val="22"/>
        </w:rPr>
        <w:t xml:space="preserve">”), desde que o Agente Fiduciário verifique </w:t>
      </w:r>
      <w:del w:id="169" w:author="Matheus Gomes Faria" w:date="2019-11-05T16:49:00Z">
        <w:r w:rsidRPr="00292A1E" w:rsidDel="00F56BF3">
          <w:rPr>
            <w:rFonts w:ascii="Tahoma" w:hAnsi="Tahoma" w:cs="Tahoma"/>
            <w:b w:val="0"/>
            <w:szCs w:val="22"/>
          </w:rPr>
          <w:delText xml:space="preserve">previamente a conclusão da Alienação Parcial das Ações CCR </w:delText>
        </w:r>
      </w:del>
      <w:r w:rsidRPr="00292A1E">
        <w:rPr>
          <w:rFonts w:ascii="Tahoma" w:hAnsi="Tahoma" w:cs="Tahoma"/>
          <w:b w:val="0"/>
          <w:szCs w:val="22"/>
        </w:rPr>
        <w:t xml:space="preserve">que o valor </w:t>
      </w:r>
      <w:del w:id="170" w:author="Matheus Gomes Faria" w:date="2019-11-05T16:49:00Z">
        <w:r w:rsidRPr="00292A1E" w:rsidDel="00F56BF3">
          <w:rPr>
            <w:rFonts w:ascii="Tahoma" w:hAnsi="Tahoma" w:cs="Tahoma"/>
            <w:b w:val="0"/>
            <w:szCs w:val="22"/>
          </w:rPr>
          <w:delText xml:space="preserve">a ser </w:delText>
        </w:r>
      </w:del>
      <w:r w:rsidRPr="00292A1E">
        <w:rPr>
          <w:rFonts w:ascii="Tahoma" w:hAnsi="Tahoma" w:cs="Tahoma"/>
          <w:b w:val="0"/>
          <w:szCs w:val="22"/>
        </w:rPr>
        <w:t xml:space="preserve">recebido pela Emissora e/ou por quaisquer de suas Sociedades Controladas em decorrência de eventual Alienação Parcial de Ações CCR, descontados os </w:t>
      </w:r>
      <w:r w:rsidR="00D47FB3" w:rsidRPr="00292A1E">
        <w:rPr>
          <w:rFonts w:ascii="Tahoma" w:hAnsi="Tahoma" w:cs="Tahoma"/>
          <w:b w:val="0"/>
          <w:szCs w:val="22"/>
        </w:rPr>
        <w:t>Tributos e Comissões</w:t>
      </w:r>
      <w:r w:rsidRPr="00292A1E">
        <w:rPr>
          <w:rFonts w:ascii="Tahoma" w:hAnsi="Tahoma" w:cs="Tahoma"/>
          <w:b w:val="0"/>
          <w:szCs w:val="22"/>
        </w:rPr>
        <w:t xml:space="preserve"> devidas no âmbito da referida alienação </w:t>
      </w:r>
      <w:ins w:id="171" w:author="Matheus Gomes Faria" w:date="2019-11-05T16:49:00Z">
        <w:r w:rsidR="00F56BF3">
          <w:rPr>
            <w:rFonts w:ascii="Tahoma" w:hAnsi="Tahoma" w:cs="Tahoma"/>
            <w:b w:val="0"/>
            <w:szCs w:val="22"/>
          </w:rPr>
          <w:t>tenha sido depositado na Conta Vinculada</w:t>
        </w:r>
      </w:ins>
      <w:del w:id="172" w:author="Matheus Gomes Faria" w:date="2019-11-05T16:49:00Z">
        <w:r w:rsidRPr="00292A1E" w:rsidDel="00F56BF3">
          <w:rPr>
            <w:rFonts w:ascii="Tahoma" w:hAnsi="Tahoma" w:cs="Tahoma"/>
            <w:b w:val="0"/>
            <w:szCs w:val="22"/>
          </w:rPr>
          <w:delText>seja</w:delText>
        </w:r>
      </w:del>
      <w:r w:rsidRPr="00292A1E">
        <w:rPr>
          <w:rFonts w:ascii="Tahoma" w:hAnsi="Tahoma" w:cs="Tahoma"/>
          <w:b w:val="0"/>
          <w:szCs w:val="22"/>
        </w:rPr>
        <w:t xml:space="preserve"> previamente a conclusão da Alienação Parcial das Ações CCR depositado na Conta Vinculada.</w:t>
      </w:r>
      <w:bookmarkEnd w:id="168"/>
      <w:r w:rsidRPr="00292A1E">
        <w:rPr>
          <w:rFonts w:ascii="Tahoma" w:hAnsi="Tahoma" w:cs="Tahoma"/>
          <w:b w:val="0"/>
          <w:szCs w:val="22"/>
        </w:rPr>
        <w:t xml:space="preserve"> </w:t>
      </w:r>
    </w:p>
    <w:p w14:paraId="6D4F557C" w14:textId="7F81A456"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ins w:id="173" w:author="Matheus Gomes Faria" w:date="2019-11-05T16:50:00Z">
        <w:r w:rsidR="00B94631">
          <w:rPr>
            <w:rFonts w:ascii="Tahoma" w:hAnsi="Tahoma" w:cs="Tahoma"/>
            <w:b w:val="0"/>
            <w:szCs w:val="22"/>
          </w:rPr>
          <w:t xml:space="preserve">condição para a realização </w:t>
        </w:r>
      </w:ins>
      <w:del w:id="174" w:author="Matheus Gomes Faria" w:date="2019-11-05T16:50:00Z">
        <w:r w:rsidRPr="00292A1E" w:rsidDel="00B94631">
          <w:rPr>
            <w:rFonts w:ascii="Tahoma" w:hAnsi="Tahoma" w:cs="Tahoma"/>
            <w:b w:val="0"/>
            <w:szCs w:val="22"/>
          </w:rPr>
          <w:delText xml:space="preserve">hipótese </w:delText>
        </w:r>
      </w:del>
      <w:r w:rsidRPr="00292A1E">
        <w:rPr>
          <w:rFonts w:ascii="Tahoma" w:hAnsi="Tahoma" w:cs="Tahoma"/>
          <w:b w:val="0"/>
          <w:szCs w:val="22"/>
        </w:rPr>
        <w:t xml:space="preserve">de Amortização Extraordinária Obrigatória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_Ref21988773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5.24.3 acima</w:t>
      </w:r>
      <w:r w:rsidR="00936F62">
        <w:rPr>
          <w:rFonts w:ascii="Tahoma" w:hAnsi="Tahoma" w:cs="Tahoma"/>
          <w:b w:val="0"/>
          <w:szCs w:val="22"/>
        </w:rPr>
        <w:fldChar w:fldCharType="end"/>
      </w:r>
      <w:r w:rsidRPr="00292A1E">
        <w:rPr>
          <w:rFonts w:ascii="Tahoma" w:hAnsi="Tahoma" w:cs="Tahoma"/>
          <w:b w:val="0"/>
          <w:szCs w:val="22"/>
        </w:rPr>
        <w:t xml:space="preserve">, o Agente Fiduciário estará autorizado a liberar Ações Alienadas Fiduciariamente, sem a necessidade de qualquer aprovação dos Debenturistas em quantidade equivalente ao menor valor entre </w:t>
      </w:r>
      <w:commentRangeStart w:id="175"/>
      <w:r w:rsidRPr="008E5253">
        <w:rPr>
          <w:rFonts w:ascii="Tahoma" w:hAnsi="Tahoma" w:cs="Tahoma"/>
          <w:szCs w:val="22"/>
        </w:rPr>
        <w:t>(i)</w:t>
      </w:r>
      <w:r w:rsidRPr="00292A1E">
        <w:rPr>
          <w:rFonts w:ascii="Tahoma" w:hAnsi="Tahoma" w:cs="Tahoma"/>
          <w:b w:val="0"/>
          <w:szCs w:val="22"/>
        </w:rPr>
        <w:t xml:space="preserve"> a razão entre </w:t>
      </w:r>
      <w:r w:rsidRPr="008E5253">
        <w:rPr>
          <w:rFonts w:ascii="Tahoma" w:hAnsi="Tahoma" w:cs="Tahoma"/>
          <w:szCs w:val="22"/>
        </w:rPr>
        <w:t>(a) </w:t>
      </w:r>
      <w:r w:rsidRPr="00292A1E">
        <w:rPr>
          <w:rFonts w:ascii="Tahoma" w:hAnsi="Tahoma" w:cs="Tahoma"/>
          <w:b w:val="0"/>
          <w:szCs w:val="22"/>
        </w:rPr>
        <w:t xml:space="preserve">o valor líquido depositado na Conta Vinculada decorrente da Alienação Parcial de Ações </w:t>
      </w:r>
      <w:proofErr w:type="spellStart"/>
      <w:r w:rsidRPr="00292A1E">
        <w:rPr>
          <w:rFonts w:ascii="Tahoma" w:hAnsi="Tahoma" w:cs="Tahoma"/>
          <w:b w:val="0"/>
          <w:szCs w:val="22"/>
        </w:rPr>
        <w:t>CCR</w:t>
      </w:r>
      <w:proofErr w:type="spellEnd"/>
      <w:ins w:id="176" w:author="Matheus Gomes Faria" w:date="2019-11-05T16:51:00Z">
        <w:r w:rsidR="00B94631">
          <w:rPr>
            <w:rFonts w:ascii="Tahoma" w:hAnsi="Tahoma" w:cs="Tahoma"/>
            <w:b w:val="0"/>
            <w:szCs w:val="22"/>
          </w:rPr>
          <w:t xml:space="preserve"> (“</w:t>
        </w:r>
        <w:r w:rsidR="00B94631" w:rsidRPr="00B94631">
          <w:rPr>
            <w:rFonts w:ascii="Tahoma" w:hAnsi="Tahoma" w:cs="Tahoma"/>
            <w:b w:val="0"/>
            <w:szCs w:val="22"/>
            <w:u w:val="single"/>
          </w:rPr>
          <w:t>Depósito</w:t>
        </w:r>
        <w:r w:rsidR="00B94631">
          <w:rPr>
            <w:rFonts w:ascii="Tahoma" w:hAnsi="Tahoma" w:cs="Tahoma"/>
            <w:b w:val="0"/>
            <w:szCs w:val="22"/>
          </w:rPr>
          <w:t>”)</w:t>
        </w:r>
      </w:ins>
      <w:r w:rsidRPr="00292A1E">
        <w:rPr>
          <w:rFonts w:ascii="Tahoma" w:hAnsi="Tahoma" w:cs="Tahoma"/>
          <w:b w:val="0"/>
          <w:szCs w:val="22"/>
        </w:rPr>
        <w:t xml:space="preserve">; e </w:t>
      </w:r>
      <w:r w:rsidRPr="008E5253">
        <w:rPr>
          <w:rFonts w:ascii="Tahoma" w:hAnsi="Tahoma" w:cs="Tahoma"/>
          <w:szCs w:val="22"/>
        </w:rPr>
        <w:t>(b)</w:t>
      </w:r>
      <w:r w:rsidRPr="008E5253">
        <w:rPr>
          <w:rFonts w:ascii="Tahoma" w:hAnsi="Tahoma" w:cs="Tahoma"/>
          <w:b w:val="0"/>
          <w:szCs w:val="22"/>
        </w:rPr>
        <w:t xml:space="preserve"> </w:t>
      </w:r>
      <w:r w:rsidRPr="00292A1E">
        <w:rPr>
          <w:rFonts w:ascii="Tahoma" w:hAnsi="Tahoma" w:cs="Tahoma"/>
          <w:b w:val="0"/>
          <w:szCs w:val="22"/>
        </w:rPr>
        <w:t>o Preço de Fechamento da</w:t>
      </w:r>
      <w:ins w:id="177" w:author="Matheus Gomes Faria" w:date="2019-11-05T16:51:00Z">
        <w:r w:rsidR="00B94631">
          <w:rPr>
            <w:rFonts w:ascii="Tahoma" w:hAnsi="Tahoma" w:cs="Tahoma"/>
            <w:b w:val="0"/>
            <w:szCs w:val="22"/>
          </w:rPr>
          <w:t>s</w:t>
        </w:r>
      </w:ins>
      <w:r w:rsidRPr="00292A1E">
        <w:rPr>
          <w:rFonts w:ascii="Tahoma" w:hAnsi="Tahoma" w:cs="Tahoma"/>
          <w:b w:val="0"/>
          <w:szCs w:val="22"/>
        </w:rPr>
        <w:t xml:space="preserve"> Aç</w:t>
      </w:r>
      <w:ins w:id="178" w:author="Matheus Gomes Faria" w:date="2019-11-05T16:51:00Z">
        <w:r w:rsidR="00B94631">
          <w:rPr>
            <w:rFonts w:ascii="Tahoma" w:hAnsi="Tahoma" w:cs="Tahoma"/>
            <w:b w:val="0"/>
            <w:szCs w:val="22"/>
          </w:rPr>
          <w:t>ões</w:t>
        </w:r>
      </w:ins>
      <w:del w:id="179" w:author="Matheus Gomes Faria" w:date="2019-11-05T16:51:00Z">
        <w:r w:rsidRPr="00292A1E" w:rsidDel="00B94631">
          <w:rPr>
            <w:rFonts w:ascii="Tahoma" w:hAnsi="Tahoma" w:cs="Tahoma"/>
            <w:b w:val="0"/>
            <w:szCs w:val="22"/>
          </w:rPr>
          <w:delText>ão</w:delText>
        </w:r>
      </w:del>
      <w:r w:rsidRPr="00292A1E">
        <w:rPr>
          <w:rFonts w:ascii="Tahoma" w:hAnsi="Tahoma" w:cs="Tahoma"/>
          <w:b w:val="0"/>
          <w:szCs w:val="22"/>
        </w:rPr>
        <w:t xml:space="preserve">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(conforme previsto no Contrato de Garantia) na data do </w:t>
      </w:r>
      <w:del w:id="180" w:author="Matheus Gomes Faria" w:date="2019-11-05T16:51:00Z">
        <w:r w:rsidRPr="00292A1E" w:rsidDel="00B94631">
          <w:rPr>
            <w:rFonts w:ascii="Tahoma" w:hAnsi="Tahoma" w:cs="Tahoma"/>
            <w:b w:val="0"/>
            <w:szCs w:val="22"/>
          </w:rPr>
          <w:delText>d</w:delText>
        </w:r>
      </w:del>
      <w:ins w:id="181" w:author="Matheus Gomes Faria" w:date="2019-11-05T16:51:00Z">
        <w:r w:rsidR="00B94631">
          <w:rPr>
            <w:rFonts w:ascii="Tahoma" w:hAnsi="Tahoma" w:cs="Tahoma"/>
            <w:b w:val="0"/>
            <w:szCs w:val="22"/>
          </w:rPr>
          <w:t>D</w:t>
        </w:r>
      </w:ins>
      <w:r w:rsidRPr="00292A1E">
        <w:rPr>
          <w:rFonts w:ascii="Tahoma" w:hAnsi="Tahoma" w:cs="Tahoma"/>
          <w:b w:val="0"/>
          <w:szCs w:val="22"/>
        </w:rPr>
        <w:t>epósito</w:t>
      </w:r>
      <w:ins w:id="182" w:author="Matheus Gomes Faria" w:date="2019-11-05T16:51:00Z">
        <w:r w:rsidR="00B94631">
          <w:rPr>
            <w:rFonts w:ascii="Tahoma" w:hAnsi="Tahoma" w:cs="Tahoma"/>
            <w:b w:val="0"/>
            <w:szCs w:val="22"/>
          </w:rPr>
          <w:t xml:space="preserve"> (“Preço de Fechamento”)</w:t>
        </w:r>
      </w:ins>
      <w:del w:id="183" w:author="Matheus Gomes Faria" w:date="2019-11-05T16:51:00Z">
        <w:r w:rsidRPr="00292A1E" w:rsidDel="00B94631">
          <w:rPr>
            <w:rFonts w:ascii="Tahoma" w:hAnsi="Tahoma" w:cs="Tahoma"/>
            <w:b w:val="0"/>
            <w:szCs w:val="22"/>
          </w:rPr>
          <w:delText xml:space="preserve"> na Conta Vinculada decorrente da Alienação Parcial de Ações CCR</w:delText>
        </w:r>
      </w:del>
      <w:commentRangeEnd w:id="175"/>
      <w:r w:rsidR="00B94631">
        <w:rPr>
          <w:rStyle w:val="Refdecomentrio"/>
          <w:rFonts w:ascii="Times New Roman" w:eastAsia="Batang" w:hAnsi="Times New Roman" w:cs="Times New Roman"/>
          <w:b w:val="0"/>
        </w:rPr>
        <w:commentReference w:id="175"/>
      </w:r>
      <w:r w:rsidRPr="00292A1E">
        <w:rPr>
          <w:rFonts w:ascii="Tahoma" w:hAnsi="Tahoma" w:cs="Tahoma"/>
          <w:b w:val="0"/>
          <w:szCs w:val="22"/>
        </w:rPr>
        <w:t xml:space="preserve">; e </w:t>
      </w:r>
      <w:r w:rsidRPr="008E5253">
        <w:rPr>
          <w:rFonts w:ascii="Tahoma" w:hAnsi="Tahoma" w:cs="Tahoma"/>
          <w:szCs w:val="22"/>
        </w:rPr>
        <w:t>(ii)</w:t>
      </w:r>
      <w:r w:rsidRPr="008E5253">
        <w:rPr>
          <w:rFonts w:ascii="Tahoma" w:hAnsi="Tahoma" w:cs="Tahoma"/>
          <w:b w:val="0"/>
          <w:szCs w:val="22"/>
        </w:rPr>
        <w:t xml:space="preserve"> </w:t>
      </w:r>
      <w:r w:rsidRPr="00292A1E">
        <w:rPr>
          <w:rFonts w:ascii="Tahoma" w:hAnsi="Tahoma" w:cs="Tahoma"/>
          <w:b w:val="0"/>
          <w:szCs w:val="22"/>
        </w:rPr>
        <w:t xml:space="preserve">a quantidade de Ações Alienadas Fiduciariamente que poderia ser liberada de tal forma que considerando, </w:t>
      </w:r>
      <w:r w:rsidRPr="000F1903">
        <w:rPr>
          <w:rFonts w:ascii="Tahoma" w:hAnsi="Tahoma" w:cs="Tahoma"/>
          <w:b w:val="0"/>
          <w:i/>
          <w:iCs/>
          <w:szCs w:val="22"/>
        </w:rPr>
        <w:t>pro forma</w:t>
      </w:r>
      <w:r w:rsidRPr="00292A1E">
        <w:rPr>
          <w:rFonts w:ascii="Tahoma" w:hAnsi="Tahoma" w:cs="Tahoma"/>
          <w:b w:val="0"/>
          <w:szCs w:val="22"/>
        </w:rPr>
        <w:t xml:space="preserve"> a </w:t>
      </w:r>
      <w:ins w:id="184" w:author="Matheus Gomes Faria" w:date="2019-11-05T16:52:00Z">
        <w:r w:rsidR="00B94631">
          <w:rPr>
            <w:rFonts w:ascii="Tahoma" w:hAnsi="Tahoma" w:cs="Tahoma"/>
            <w:b w:val="0"/>
            <w:szCs w:val="22"/>
          </w:rPr>
          <w:t xml:space="preserve">realização da simulação de (a) </w:t>
        </w:r>
      </w:ins>
      <w:r w:rsidRPr="00292A1E">
        <w:rPr>
          <w:rFonts w:ascii="Tahoma" w:hAnsi="Tahoma" w:cs="Tahoma"/>
          <w:b w:val="0"/>
          <w:szCs w:val="22"/>
        </w:rPr>
        <w:t xml:space="preserve">liberação parcial de Ações Alienadas Fiduciariamente e </w:t>
      </w:r>
      <w:ins w:id="185" w:author="Matheus Gomes Faria" w:date="2019-11-05T16:52:00Z">
        <w:r w:rsidR="00B94631">
          <w:rPr>
            <w:rFonts w:ascii="Tahoma" w:hAnsi="Tahoma" w:cs="Tahoma"/>
            <w:b w:val="0"/>
            <w:szCs w:val="22"/>
          </w:rPr>
          <w:t xml:space="preserve">(b) </w:t>
        </w:r>
      </w:ins>
      <w:r w:rsidRPr="00292A1E">
        <w:rPr>
          <w:rFonts w:ascii="Tahoma" w:hAnsi="Tahoma" w:cs="Tahoma"/>
          <w:b w:val="0"/>
          <w:szCs w:val="22"/>
        </w:rPr>
        <w:t>a Amortização Extraordinária Obrigatória, o Nível de Garantia</w:t>
      </w:r>
      <w:del w:id="186" w:author="Matheus Gomes Faria" w:date="2019-11-05T16:53:00Z">
        <w:r w:rsidR="00D47FB3" w:rsidDel="00B94631">
          <w:rPr>
            <w:rFonts w:ascii="Tahoma" w:hAnsi="Tahoma" w:cs="Tahoma"/>
            <w:b w:val="0"/>
            <w:szCs w:val="22"/>
          </w:rPr>
          <w:delText xml:space="preserve"> imediatamente após o depósito do valor líquido na Conta Vinculada decorrente da Alienação Parcial de Ações CCR</w:delText>
        </w:r>
        <w:r w:rsidRPr="00292A1E" w:rsidDel="00B94631">
          <w:rPr>
            <w:rFonts w:ascii="Tahoma" w:hAnsi="Tahoma" w:cs="Tahoma"/>
            <w:b w:val="0"/>
            <w:szCs w:val="22"/>
          </w:rPr>
          <w:delText>, calculado com base no Preço de Fechamento das Ações CCR na data do depósito pela Emissora na Conta Vinculada</w:delText>
        </w:r>
      </w:del>
      <w:r w:rsidRPr="00292A1E">
        <w:rPr>
          <w:rFonts w:ascii="Tahoma" w:hAnsi="Tahoma" w:cs="Tahoma"/>
          <w:b w:val="0"/>
          <w:szCs w:val="22"/>
        </w:rPr>
        <w:t xml:space="preserve">, </w:t>
      </w:r>
      <w:r w:rsidR="00D47FB3" w:rsidRPr="00971704">
        <w:rPr>
          <w:rFonts w:ascii="Tahoma" w:hAnsi="Tahoma" w:cs="Tahoma"/>
          <w:b w:val="0"/>
          <w:szCs w:val="22"/>
        </w:rPr>
        <w:t xml:space="preserve">seja </w:t>
      </w:r>
      <w:ins w:id="187" w:author="Matheus Gomes Faria" w:date="2019-11-05T16:53:00Z">
        <w:r w:rsidR="00B94631">
          <w:rPr>
            <w:rFonts w:ascii="Tahoma" w:hAnsi="Tahoma" w:cs="Tahoma"/>
            <w:b w:val="0"/>
            <w:szCs w:val="22"/>
          </w:rPr>
          <w:t xml:space="preserve">no mínimo </w:t>
        </w:r>
      </w:ins>
      <w:r w:rsidR="00D47FB3">
        <w:rPr>
          <w:rFonts w:ascii="Tahoma" w:hAnsi="Tahoma" w:cs="Tahoma"/>
          <w:b w:val="0"/>
          <w:szCs w:val="22"/>
        </w:rPr>
        <w:t xml:space="preserve">igual </w:t>
      </w:r>
      <w:del w:id="188" w:author="Matheus Gomes Faria" w:date="2019-11-05T16:53:00Z">
        <w:r w:rsidR="00D47FB3" w:rsidDel="00B94631">
          <w:rPr>
            <w:rFonts w:ascii="Tahoma" w:hAnsi="Tahoma" w:cs="Tahoma"/>
            <w:b w:val="0"/>
            <w:szCs w:val="22"/>
          </w:rPr>
          <w:delText xml:space="preserve">ou </w:delText>
        </w:r>
        <w:r w:rsidR="00D47FB3" w:rsidRPr="00971704" w:rsidDel="00B94631">
          <w:rPr>
            <w:rFonts w:ascii="Tahoma" w:hAnsi="Tahoma" w:cs="Tahoma"/>
            <w:b w:val="0"/>
            <w:szCs w:val="22"/>
          </w:rPr>
          <w:delText>superior</w:delText>
        </w:r>
      </w:del>
      <w:r w:rsidR="00D47FB3" w:rsidRPr="00971704">
        <w:rPr>
          <w:rFonts w:ascii="Tahoma" w:hAnsi="Tahoma" w:cs="Tahoma"/>
          <w:b w:val="0"/>
          <w:szCs w:val="22"/>
        </w:rPr>
        <w:t xml:space="preserve"> ao Nível de Garantia imediatamente antes do referido </w:t>
      </w:r>
      <w:del w:id="189" w:author="Matheus Gomes Faria" w:date="2019-11-05T16:53:00Z">
        <w:r w:rsidR="00D47FB3" w:rsidRPr="00971704" w:rsidDel="00B94631">
          <w:rPr>
            <w:rFonts w:ascii="Tahoma" w:hAnsi="Tahoma" w:cs="Tahoma"/>
            <w:b w:val="0"/>
            <w:szCs w:val="22"/>
          </w:rPr>
          <w:delText>d</w:delText>
        </w:r>
      </w:del>
      <w:ins w:id="190" w:author="Matheus Gomes Faria" w:date="2019-11-05T16:53:00Z">
        <w:r w:rsidR="00B94631">
          <w:rPr>
            <w:rFonts w:ascii="Tahoma" w:hAnsi="Tahoma" w:cs="Tahoma"/>
            <w:b w:val="0"/>
            <w:szCs w:val="22"/>
          </w:rPr>
          <w:t>D</w:t>
        </w:r>
      </w:ins>
      <w:r w:rsidR="00D47FB3" w:rsidRPr="00971704">
        <w:rPr>
          <w:rFonts w:ascii="Tahoma" w:hAnsi="Tahoma" w:cs="Tahoma"/>
          <w:b w:val="0"/>
          <w:szCs w:val="22"/>
        </w:rPr>
        <w:t>epósito</w:t>
      </w:r>
      <w:r w:rsidRPr="00292A1E">
        <w:rPr>
          <w:rFonts w:ascii="Tahoma" w:hAnsi="Tahoma" w:cs="Tahoma"/>
          <w:b w:val="0"/>
          <w:szCs w:val="22"/>
        </w:rPr>
        <w:t>.</w:t>
      </w:r>
      <w:ins w:id="191" w:author="Matheus Gomes Faria" w:date="2019-11-05T16:53:00Z">
        <w:r w:rsidR="00B94631" w:rsidRPr="00B94631">
          <w:rPr>
            <w:rFonts w:ascii="Tahoma" w:hAnsi="Tahoma" w:cs="Tahoma"/>
            <w:b w:val="0"/>
            <w:szCs w:val="22"/>
          </w:rPr>
          <w:t xml:space="preserve"> </w:t>
        </w:r>
        <w:r w:rsidR="00B94631">
          <w:rPr>
            <w:rFonts w:ascii="Tahoma" w:hAnsi="Tahoma" w:cs="Tahoma"/>
            <w:b w:val="0"/>
            <w:szCs w:val="22"/>
          </w:rPr>
          <w:t xml:space="preserve">Para efeitos </w:t>
        </w:r>
        <w:proofErr w:type="gramStart"/>
        <w:r w:rsidR="00B94631">
          <w:rPr>
            <w:rFonts w:ascii="Tahoma" w:hAnsi="Tahoma" w:cs="Tahoma"/>
            <w:b w:val="0"/>
            <w:i/>
            <w:szCs w:val="22"/>
          </w:rPr>
          <w:t>pro form</w:t>
        </w:r>
        <w:r w:rsidR="00B94631">
          <w:rPr>
            <w:rFonts w:ascii="Tahoma" w:hAnsi="Tahoma" w:cs="Tahoma"/>
            <w:b w:val="0"/>
            <w:szCs w:val="22"/>
          </w:rPr>
          <w:t>a</w:t>
        </w:r>
        <w:proofErr w:type="gramEnd"/>
        <w:r w:rsidR="00B94631">
          <w:rPr>
            <w:rFonts w:ascii="Tahoma" w:hAnsi="Tahoma" w:cs="Tahoma"/>
            <w:b w:val="0"/>
            <w:i/>
            <w:szCs w:val="22"/>
          </w:rPr>
          <w:t xml:space="preserve"> </w:t>
        </w:r>
        <w:r w:rsidR="00B94631">
          <w:rPr>
            <w:rFonts w:ascii="Tahoma" w:hAnsi="Tahoma" w:cs="Tahoma"/>
            <w:b w:val="0"/>
            <w:szCs w:val="22"/>
          </w:rPr>
          <w:t xml:space="preserve">os valores das </w:t>
        </w:r>
        <w:r w:rsidR="00B94631" w:rsidRPr="00292A1E">
          <w:rPr>
            <w:rFonts w:ascii="Tahoma" w:hAnsi="Tahoma" w:cs="Tahoma"/>
            <w:b w:val="0"/>
            <w:szCs w:val="22"/>
          </w:rPr>
          <w:t>Ações Alienadas Fiduciariamente</w:t>
        </w:r>
        <w:r w:rsidR="00B94631">
          <w:rPr>
            <w:rFonts w:ascii="Tahoma" w:hAnsi="Tahoma" w:cs="Tahoma"/>
            <w:b w:val="0"/>
            <w:szCs w:val="22"/>
          </w:rPr>
          <w:t xml:space="preserve">, liberadas na simulação, são calculadas com base no Preço de Fechamento das Ações </w:t>
        </w:r>
        <w:proofErr w:type="spellStart"/>
        <w:r w:rsidR="00B94631">
          <w:rPr>
            <w:rFonts w:ascii="Tahoma" w:hAnsi="Tahoma" w:cs="Tahoma"/>
            <w:b w:val="0"/>
            <w:szCs w:val="22"/>
          </w:rPr>
          <w:t>CCR</w:t>
        </w:r>
        <w:proofErr w:type="spellEnd"/>
        <w:r w:rsidR="00B94631">
          <w:rPr>
            <w:rFonts w:ascii="Tahoma" w:hAnsi="Tahoma" w:cs="Tahoma"/>
            <w:b w:val="0"/>
            <w:szCs w:val="22"/>
          </w:rPr>
          <w:t xml:space="preserve"> na data do Depósito.</w:t>
        </w:r>
      </w:ins>
    </w:p>
    <w:p w14:paraId="4C739F58" w14:textId="39FBDB36" w:rsidR="007F6D32" w:rsidRDefault="007F6D32"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92" w:name="_Ref21988663"/>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936F62">
        <w:rPr>
          <w:rFonts w:ascii="Tahoma" w:hAnsi="Tahoma" w:cs="Tahoma"/>
          <w:b w:val="0"/>
          <w:szCs w:val="22"/>
        </w:rPr>
        <w:t>,</w:t>
      </w:r>
      <w:r w:rsidR="00936F62" w:rsidRPr="00936F62">
        <w:rPr>
          <w:rFonts w:ascii="Tahoma" w:hAnsi="Tahoma" w:cs="Tahoma"/>
          <w:b w:val="0"/>
          <w:szCs w:val="22"/>
        </w:rPr>
        <w:t xml:space="preserve"> </w:t>
      </w:r>
      <w:r w:rsidR="00936F62">
        <w:rPr>
          <w:rFonts w:ascii="Tahoma" w:hAnsi="Tahoma" w:cs="Tahoma"/>
          <w:b w:val="0"/>
          <w:szCs w:val="22"/>
        </w:rPr>
        <w:t>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w:t>
      </w:r>
      <w:r>
        <w:rPr>
          <w:rFonts w:ascii="Tahoma" w:hAnsi="Tahoma" w:cs="Tahoma"/>
          <w:b w:val="0"/>
          <w:szCs w:val="22"/>
        </w:rPr>
        <w:t xml:space="preserve">da Remuneração Variável, </w:t>
      </w:r>
      <w:r>
        <w:rPr>
          <w:rFonts w:ascii="Tahoma" w:hAnsi="Tahoma" w:cs="Tahoma"/>
          <w:b w:val="0"/>
          <w:szCs w:val="22"/>
        </w:rPr>
        <w:lastRenderedPageBreak/>
        <w:t xml:space="preserve">caso devida, e </w:t>
      </w:r>
      <w:r w:rsidRPr="00C003D8">
        <w:rPr>
          <w:rFonts w:ascii="Tahoma" w:hAnsi="Tahoma" w:cs="Tahoma"/>
          <w:b w:val="0"/>
          <w:szCs w:val="22"/>
        </w:rPr>
        <w:t>da Remuneração</w:t>
      </w:r>
      <w:r>
        <w:rPr>
          <w:rFonts w:ascii="Tahoma" w:hAnsi="Tahoma" w:cs="Tahoma"/>
          <w:b w:val="0"/>
          <w:szCs w:val="22"/>
        </w:rPr>
        <w:t xml:space="preserve"> DI</w:t>
      </w:r>
      <w:r w:rsidR="00901F72">
        <w:rPr>
          <w:rFonts w:ascii="Tahoma" w:hAnsi="Tahoma" w:cs="Tahoma"/>
          <w:b w:val="0"/>
          <w:szCs w:val="22"/>
        </w:rPr>
        <w:t xml:space="preserve">. A Remuneração DI será </w:t>
      </w:r>
      <w:r w:rsidRPr="00C003D8">
        <w:rPr>
          <w:rFonts w:ascii="Tahoma" w:hAnsi="Tahoma" w:cs="Tahoma"/>
          <w:b w:val="0"/>
          <w:szCs w:val="22"/>
        </w:rPr>
        <w:t xml:space="preserve">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 xml:space="preserve">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do Resgate Antecipado </w:t>
      </w:r>
      <w:r>
        <w:rPr>
          <w:rFonts w:ascii="Tahoma" w:hAnsi="Tahoma" w:cs="Tahoma"/>
          <w:b w:val="0"/>
          <w:szCs w:val="22"/>
        </w:rPr>
        <w:t xml:space="preserve">Obrigatório e/ou </w:t>
      </w:r>
      <w:r w:rsidR="00936F62">
        <w:rPr>
          <w:rFonts w:ascii="Tahoma" w:hAnsi="Tahoma" w:cs="Tahoma"/>
          <w:b w:val="0"/>
          <w:szCs w:val="22"/>
        </w:rPr>
        <w:t xml:space="preserve">da </w:t>
      </w:r>
      <w:r>
        <w:rPr>
          <w:rFonts w:ascii="Tahoma" w:hAnsi="Tahoma" w:cs="Tahoma"/>
          <w:b w:val="0"/>
          <w:szCs w:val="22"/>
        </w:rPr>
        <w:t>Amortização Extraordinária Obrigatória.</w:t>
      </w:r>
      <w:bookmarkEnd w:id="192"/>
    </w:p>
    <w:p w14:paraId="1E3EAA2B" w14:textId="569240C6" w:rsidR="00D34565" w:rsidRPr="00D06DBC" w:rsidRDefault="00685FF5" w:rsidP="00055528">
      <w:pPr>
        <w:pStyle w:val="Level1"/>
        <w:keepNext w:val="0"/>
        <w:numPr>
          <w:ilvl w:val="3"/>
          <w:numId w:val="12"/>
        </w:numPr>
        <w:tabs>
          <w:tab w:val="left" w:pos="0"/>
        </w:tabs>
        <w:spacing w:before="0" w:after="240" w:line="320" w:lineRule="exact"/>
        <w:ind w:left="0" w:firstLine="0"/>
        <w:rPr>
          <w:rFonts w:ascii="Tahoma" w:hAnsi="Tahoma" w:cs="Tahoma"/>
          <w:b w:val="0"/>
          <w:szCs w:val="22"/>
        </w:rPr>
      </w:pPr>
      <w:bookmarkStart w:id="193" w:name="_Hlk22022639"/>
      <w:r w:rsidRPr="00D06DBC">
        <w:rPr>
          <w:rFonts w:ascii="Tahoma" w:hAnsi="Tahoma" w:cs="Tahoma"/>
          <w:b w:val="0"/>
          <w:szCs w:val="22"/>
        </w:rPr>
        <w:t xml:space="preserve">Fica definido que, para fins de pagamento da Remuneração Variável no caso de Resgate Antecipado Obrigatório ou Amortização Extraordinária </w:t>
      </w:r>
      <w:r w:rsidR="004E40C5" w:rsidRPr="004E40C5">
        <w:rPr>
          <w:rFonts w:ascii="Tahoma" w:hAnsi="Tahoma" w:cs="Tahoma"/>
          <w:b w:val="0"/>
          <w:szCs w:val="22"/>
        </w:rPr>
        <w:t>Obrigatória</w:t>
      </w:r>
      <w:r w:rsidRPr="00D06DBC">
        <w:rPr>
          <w:rFonts w:ascii="Tahoma" w:hAnsi="Tahoma" w:cs="Tahoma"/>
          <w:b w:val="0"/>
          <w:szCs w:val="22"/>
        </w:rPr>
        <w:t>, o Preço Médio da Ação a ser utilizado na apuração d</w:t>
      </w:r>
      <w:r w:rsidR="00055528">
        <w:rPr>
          <w:rFonts w:ascii="Tahoma" w:hAnsi="Tahoma" w:cs="Tahoma"/>
          <w:b w:val="0"/>
          <w:szCs w:val="22"/>
        </w:rPr>
        <w:t>o</w:t>
      </w:r>
      <w:r w:rsidRPr="00D06DBC">
        <w:rPr>
          <w:rFonts w:ascii="Tahoma" w:hAnsi="Tahoma" w:cs="Tahoma"/>
          <w:b w:val="0"/>
          <w:szCs w:val="22"/>
        </w:rPr>
        <w:t xml:space="preserve"> </w:t>
      </w:r>
      <w:r w:rsidR="00D34565" w:rsidRPr="00D06DBC">
        <w:rPr>
          <w:rFonts w:ascii="Tahoma" w:hAnsi="Tahoma" w:cs="Tahoma"/>
          <w:b w:val="0"/>
          <w:szCs w:val="22"/>
        </w:rPr>
        <w:t xml:space="preserve">Valor Corrente das Ações </w:t>
      </w:r>
      <w:r w:rsidRPr="00D06DBC">
        <w:rPr>
          <w:rFonts w:ascii="Tahoma" w:hAnsi="Tahoma" w:cs="Tahoma"/>
          <w:b w:val="0"/>
          <w:szCs w:val="22"/>
        </w:rPr>
        <w:t xml:space="preserve">será calculado como o maior valor entre: </w:t>
      </w:r>
      <w:r w:rsidRPr="00893376">
        <w:rPr>
          <w:rFonts w:ascii="Tahoma" w:hAnsi="Tahoma"/>
          <w:b w:val="0"/>
        </w:rPr>
        <w:t>(</w:t>
      </w:r>
      <w:r w:rsidR="00936F62" w:rsidRPr="00893376">
        <w:rPr>
          <w:rFonts w:ascii="Tahoma" w:hAnsi="Tahoma"/>
          <w:b w:val="0"/>
        </w:rPr>
        <w:t>i</w:t>
      </w:r>
      <w:r w:rsidRPr="00893376">
        <w:rPr>
          <w:rFonts w:ascii="Tahoma" w:hAnsi="Tahoma"/>
          <w:b w:val="0"/>
        </w:rPr>
        <w:t>)</w:t>
      </w:r>
      <w:r w:rsidR="00936F62" w:rsidRPr="00D06DBC">
        <w:rPr>
          <w:rFonts w:ascii="Tahoma" w:hAnsi="Tahoma" w:cs="Tahoma"/>
          <w:b w:val="0"/>
          <w:szCs w:val="22"/>
        </w:rPr>
        <w:t> </w:t>
      </w:r>
      <w:r w:rsidRPr="00D06DBC">
        <w:rPr>
          <w:rFonts w:ascii="Tahoma" w:hAnsi="Tahoma" w:cs="Tahoma"/>
          <w:b w:val="0"/>
          <w:szCs w:val="22"/>
        </w:rPr>
        <w:t xml:space="preserve">o Preço Médio da Ação, calculado nos termos da </w:t>
      </w:r>
      <w:r w:rsidR="00936F62" w:rsidRPr="00D06DBC">
        <w:rPr>
          <w:rFonts w:ascii="Tahoma" w:hAnsi="Tahoma" w:cs="Tahoma"/>
          <w:b w:val="0"/>
          <w:szCs w:val="22"/>
        </w:rPr>
        <w:t xml:space="preserve">alínea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_Ref21047334 \r \h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w:t>
      </w:r>
      <w:proofErr w:type="spellStart"/>
      <w:r w:rsidR="00936F62" w:rsidRPr="00D06DBC">
        <w:rPr>
          <w:rFonts w:ascii="Tahoma" w:hAnsi="Tahoma" w:cs="Tahoma"/>
          <w:b w:val="0"/>
          <w:szCs w:val="22"/>
        </w:rPr>
        <w:t>viii</w:t>
      </w:r>
      <w:proofErr w:type="spellEnd"/>
      <w:r w:rsidR="00936F62" w:rsidRPr="00D06DBC">
        <w:rPr>
          <w:rFonts w:ascii="Tahoma" w:hAnsi="Tahoma" w:cs="Tahoma"/>
          <w:b w:val="0"/>
          <w:szCs w:val="22"/>
        </w:rPr>
        <w:t>)</w:t>
      </w:r>
      <w:r w:rsidR="00936F62" w:rsidRPr="00D06DBC">
        <w:rPr>
          <w:rFonts w:ascii="Tahoma" w:hAnsi="Tahoma" w:cs="Tahoma"/>
          <w:b w:val="0"/>
          <w:szCs w:val="22"/>
        </w:rPr>
        <w:fldChar w:fldCharType="end"/>
      </w:r>
      <w:r w:rsidR="00936F62" w:rsidRPr="00D06DBC">
        <w:rPr>
          <w:rFonts w:ascii="Tahoma" w:hAnsi="Tahoma" w:cs="Tahoma"/>
          <w:b w:val="0"/>
          <w:szCs w:val="22"/>
        </w:rPr>
        <w:t xml:space="preserve"> do item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_Ref21988300 \n \p \h </w:instrText>
      </w:r>
      <w:r w:rsidR="00D34565" w:rsidRPr="00D06DBC">
        <w:rPr>
          <w:rFonts w:ascii="Tahoma" w:hAnsi="Tahoma" w:cs="Tahoma"/>
          <w:b w:val="0"/>
          <w:szCs w:val="22"/>
        </w:rPr>
        <w:instrText xml:space="preserve">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5.20.9 acima</w:t>
      </w:r>
      <w:r w:rsidR="00936F62" w:rsidRPr="00D06DBC">
        <w:rPr>
          <w:rFonts w:ascii="Tahoma" w:hAnsi="Tahoma" w:cs="Tahoma"/>
          <w:b w:val="0"/>
          <w:szCs w:val="22"/>
        </w:rPr>
        <w:fldChar w:fldCharType="end"/>
      </w:r>
      <w:r w:rsidRPr="00D06DBC">
        <w:rPr>
          <w:rFonts w:ascii="Tahoma" w:hAnsi="Tahoma" w:cs="Tahoma"/>
          <w:b w:val="0"/>
          <w:szCs w:val="22"/>
        </w:rPr>
        <w:t xml:space="preserve">, apurado no Dia Útil imediatamente anterior à data do Resgate Antecipado Obrigatório Total ou da Amortização Extraordinária </w:t>
      </w:r>
      <w:r w:rsidR="004E40C5" w:rsidRPr="004E40C5">
        <w:rPr>
          <w:rFonts w:ascii="Tahoma" w:hAnsi="Tahoma" w:cs="Tahoma"/>
          <w:b w:val="0"/>
          <w:szCs w:val="22"/>
        </w:rPr>
        <w:t>Obrigatória</w:t>
      </w:r>
      <w:r w:rsidR="00236176" w:rsidRPr="00D06DBC">
        <w:rPr>
          <w:rFonts w:ascii="Tahoma" w:hAnsi="Tahoma" w:cs="Tahoma"/>
          <w:b w:val="0"/>
          <w:szCs w:val="22"/>
        </w:rPr>
        <w:t>, conforme o caso</w:t>
      </w:r>
      <w:r w:rsidRPr="00D06DBC">
        <w:rPr>
          <w:rFonts w:ascii="Tahoma" w:hAnsi="Tahoma" w:cs="Tahoma"/>
          <w:b w:val="0"/>
          <w:szCs w:val="22"/>
        </w:rPr>
        <w:t xml:space="preserve">; e </w:t>
      </w:r>
      <w:r w:rsidRPr="00893376">
        <w:rPr>
          <w:rFonts w:ascii="Tahoma" w:hAnsi="Tahoma"/>
          <w:b w:val="0"/>
        </w:rPr>
        <w:t>(</w:t>
      </w:r>
      <w:r w:rsidR="00936F62" w:rsidRPr="00893376">
        <w:rPr>
          <w:rFonts w:ascii="Tahoma" w:hAnsi="Tahoma"/>
          <w:b w:val="0"/>
        </w:rPr>
        <w:t>ii</w:t>
      </w:r>
      <w:r w:rsidRPr="00893376">
        <w:rPr>
          <w:rFonts w:ascii="Tahoma" w:hAnsi="Tahoma"/>
          <w:b w:val="0"/>
        </w:rPr>
        <w:t>)</w:t>
      </w:r>
      <w:r w:rsidRPr="00D06DBC">
        <w:rPr>
          <w:rFonts w:ascii="Tahoma" w:hAnsi="Tahoma" w:cs="Tahoma"/>
          <w:b w:val="0"/>
          <w:szCs w:val="22"/>
        </w:rPr>
        <w:t xml:space="preserve"> o preço de alienação das Ações CCR a terceiro</w:t>
      </w:r>
      <w:r w:rsidR="00B9128A">
        <w:rPr>
          <w:rFonts w:ascii="Tahoma" w:hAnsi="Tahoma" w:cs="Tahoma"/>
          <w:b w:val="0"/>
          <w:szCs w:val="22"/>
        </w:rPr>
        <w:t>.</w:t>
      </w:r>
    </w:p>
    <w:bookmarkEnd w:id="193"/>
    <w:p w14:paraId="0AE08B55" w14:textId="10DF40AC" w:rsidR="00685FF5" w:rsidRPr="00685FF5" w:rsidRDefault="00685FF5" w:rsidP="007F6D32">
      <w:pPr>
        <w:pStyle w:val="Level1"/>
        <w:keepNext w:val="0"/>
        <w:numPr>
          <w:ilvl w:val="3"/>
          <w:numId w:val="12"/>
        </w:numPr>
        <w:tabs>
          <w:tab w:val="left" w:pos="0"/>
        </w:tabs>
        <w:spacing w:before="0" w:after="240" w:line="320" w:lineRule="exact"/>
        <w:ind w:left="0" w:firstLine="0"/>
        <w:rPr>
          <w:rFonts w:ascii="Tahoma" w:hAnsi="Tahoma" w:cs="Tahoma"/>
          <w:b w:val="0"/>
          <w:bCs/>
          <w:szCs w:val="22"/>
        </w:rPr>
      </w:pPr>
      <w:r w:rsidRPr="00685FF5">
        <w:rPr>
          <w:rFonts w:ascii="Tahoma" w:hAnsi="Tahoma" w:cs="Tahoma"/>
          <w:b w:val="0"/>
          <w:bCs/>
          <w:szCs w:val="22"/>
        </w:rPr>
        <w:t xml:space="preserve">Adicionalmente, fica definido que, exclusivamente para fins de pagamento da Remuneração Variável </w:t>
      </w:r>
      <w:r w:rsidR="00DC242A">
        <w:rPr>
          <w:rFonts w:ascii="Tahoma" w:hAnsi="Tahoma" w:cs="Tahoma"/>
          <w:b w:val="0"/>
          <w:bCs/>
          <w:szCs w:val="22"/>
        </w:rPr>
        <w:t xml:space="preserve">exclusivamente </w:t>
      </w:r>
      <w:r w:rsidRPr="00685FF5">
        <w:rPr>
          <w:rFonts w:ascii="Tahoma" w:hAnsi="Tahoma" w:cs="Tahoma"/>
          <w:b w:val="0"/>
          <w:bCs/>
          <w:szCs w:val="22"/>
        </w:rPr>
        <w:t>no</w:t>
      </w:r>
      <w:r w:rsidR="00DC242A">
        <w:rPr>
          <w:rFonts w:ascii="Tahoma" w:hAnsi="Tahoma" w:cs="Tahoma"/>
          <w:b w:val="0"/>
          <w:bCs/>
          <w:szCs w:val="22"/>
        </w:rPr>
        <w:t>s</w:t>
      </w:r>
      <w:r w:rsidRPr="00685FF5">
        <w:rPr>
          <w:rFonts w:ascii="Tahoma" w:hAnsi="Tahoma" w:cs="Tahoma"/>
          <w:b w:val="0"/>
          <w:bCs/>
          <w:szCs w:val="22"/>
        </w:rPr>
        <w:t xml:space="preserve"> caso</w:t>
      </w:r>
      <w:r w:rsidR="00DC242A">
        <w:rPr>
          <w:rFonts w:ascii="Tahoma" w:hAnsi="Tahoma" w:cs="Tahoma"/>
          <w:b w:val="0"/>
          <w:bCs/>
          <w:szCs w:val="22"/>
        </w:rPr>
        <w:t>s</w:t>
      </w:r>
      <w:r w:rsidRPr="00685FF5">
        <w:rPr>
          <w:rFonts w:ascii="Tahoma" w:hAnsi="Tahoma" w:cs="Tahoma"/>
          <w:b w:val="0"/>
          <w:bCs/>
          <w:szCs w:val="22"/>
        </w:rPr>
        <w:t xml:space="preserve"> de Resgate Antecipado </w:t>
      </w:r>
      <w:r w:rsidR="00DC242A">
        <w:rPr>
          <w:rFonts w:ascii="Tahoma" w:hAnsi="Tahoma" w:cs="Tahoma"/>
          <w:b w:val="0"/>
          <w:bCs/>
          <w:szCs w:val="22"/>
        </w:rPr>
        <w:t>Obrigatório ou Amortização Extraordinária Obrigatória</w:t>
      </w:r>
      <w:r w:rsidRPr="00685FF5">
        <w:rPr>
          <w:rFonts w:ascii="Tahoma" w:hAnsi="Tahoma" w:cs="Tahoma"/>
          <w:b w:val="0"/>
          <w:bCs/>
          <w:szCs w:val="22"/>
        </w:rPr>
        <w:t xml:space="preserve">, o Preço de Referência da Ação a ser utilizado na apuração da Remuneração Variável será calculado como o maior valor entre: </w:t>
      </w:r>
      <w:r w:rsidRPr="00236176">
        <w:rPr>
          <w:rFonts w:ascii="Tahoma" w:hAnsi="Tahoma" w:cs="Tahoma"/>
          <w:szCs w:val="22"/>
        </w:rPr>
        <w:t>(a)</w:t>
      </w:r>
      <w:r w:rsidRPr="00685FF5">
        <w:rPr>
          <w:rFonts w:ascii="Tahoma" w:hAnsi="Tahoma" w:cs="Tahoma"/>
          <w:b w:val="0"/>
          <w:bCs/>
          <w:szCs w:val="22"/>
        </w:rPr>
        <w:t xml:space="preserve"> o preço de fechamento da Ação CCR verificado na </w:t>
      </w:r>
      <w:r w:rsidR="00D840D9">
        <w:rPr>
          <w:rFonts w:ascii="Tahoma" w:hAnsi="Tahoma" w:cs="Tahoma"/>
          <w:b w:val="0"/>
          <w:bCs/>
          <w:szCs w:val="22"/>
        </w:rPr>
        <w:t xml:space="preserve">primeira </w:t>
      </w:r>
      <w:r w:rsidRPr="00685FF5">
        <w:rPr>
          <w:rFonts w:ascii="Tahoma" w:hAnsi="Tahoma" w:cs="Tahoma"/>
          <w:b w:val="0"/>
          <w:bCs/>
          <w:szCs w:val="22"/>
        </w:rPr>
        <w:t xml:space="preserve">Data de </w:t>
      </w:r>
      <w:r w:rsidR="00D840D9">
        <w:rPr>
          <w:rFonts w:ascii="Tahoma" w:hAnsi="Tahoma" w:cs="Tahoma"/>
          <w:b w:val="0"/>
          <w:bCs/>
          <w:szCs w:val="22"/>
        </w:rPr>
        <w:t xml:space="preserve">Integralização </w:t>
      </w:r>
      <w:r w:rsidRPr="00685FF5">
        <w:rPr>
          <w:rFonts w:ascii="Tahoma" w:hAnsi="Tahoma" w:cs="Tahoma"/>
          <w:b w:val="0"/>
          <w:bCs/>
          <w:szCs w:val="22"/>
        </w:rPr>
        <w:t xml:space="preserve">deduzidos os proventos declarados por ação, a partir da data de declaração; e </w:t>
      </w:r>
      <w:r w:rsidRPr="00236176">
        <w:rPr>
          <w:rFonts w:ascii="Tahoma" w:hAnsi="Tahoma" w:cs="Tahoma"/>
          <w:szCs w:val="22"/>
        </w:rPr>
        <w:t>(b)</w:t>
      </w:r>
      <w:r w:rsidRPr="00685FF5">
        <w:rPr>
          <w:rFonts w:ascii="Tahoma" w:hAnsi="Tahoma" w:cs="Tahoma"/>
          <w:b w:val="0"/>
          <w:bCs/>
          <w:szCs w:val="22"/>
        </w:rPr>
        <w:t xml:space="preserve"> o</w:t>
      </w:r>
      <w:r w:rsidR="00E4024A">
        <w:rPr>
          <w:rFonts w:ascii="Tahoma" w:hAnsi="Tahoma" w:cs="Tahoma"/>
          <w:b w:val="0"/>
          <w:bCs/>
          <w:szCs w:val="22"/>
        </w:rPr>
        <w:t xml:space="preserve"> maior</w:t>
      </w:r>
      <w:r w:rsidRPr="00685FF5">
        <w:rPr>
          <w:rFonts w:ascii="Tahoma" w:hAnsi="Tahoma" w:cs="Tahoma"/>
          <w:b w:val="0"/>
          <w:bCs/>
          <w:szCs w:val="22"/>
        </w:rPr>
        <w:t xml:space="preserve"> Preço Médio da Ação verificado </w:t>
      </w:r>
      <w:r w:rsidR="00E4024A">
        <w:rPr>
          <w:rFonts w:ascii="Tahoma" w:hAnsi="Tahoma" w:cs="Tahoma"/>
          <w:b w:val="0"/>
          <w:bCs/>
          <w:szCs w:val="22"/>
        </w:rPr>
        <w:t xml:space="preserve">em qualquer </w:t>
      </w:r>
      <w:r w:rsidR="00D840D9">
        <w:rPr>
          <w:rFonts w:ascii="Tahoma" w:hAnsi="Tahoma" w:cs="Tahoma"/>
          <w:b w:val="0"/>
          <w:bCs/>
          <w:szCs w:val="22"/>
        </w:rPr>
        <w:t xml:space="preserve"> </w:t>
      </w:r>
      <w:r w:rsidRPr="00685FF5">
        <w:rPr>
          <w:rFonts w:ascii="Tahoma" w:hAnsi="Tahoma" w:cs="Tahoma"/>
          <w:b w:val="0"/>
          <w:bCs/>
          <w:szCs w:val="22"/>
        </w:rPr>
        <w:t xml:space="preserve">Data de Verificação </w:t>
      </w:r>
      <w:r w:rsidR="00D840D9">
        <w:rPr>
          <w:rFonts w:ascii="Tahoma" w:hAnsi="Tahoma" w:cs="Tahoma"/>
          <w:b w:val="0"/>
          <w:bCs/>
          <w:szCs w:val="22"/>
        </w:rPr>
        <w:t xml:space="preserve">Ordinária </w:t>
      </w:r>
      <w:r w:rsidRPr="00685FF5">
        <w:rPr>
          <w:rFonts w:ascii="Tahoma" w:hAnsi="Tahoma" w:cs="Tahoma"/>
          <w:b w:val="0"/>
          <w:bCs/>
          <w:szCs w:val="22"/>
        </w:rPr>
        <w:t xml:space="preserve">anterior </w:t>
      </w:r>
      <w:r w:rsidR="00D840D9">
        <w:rPr>
          <w:rFonts w:ascii="Tahoma" w:hAnsi="Tahoma" w:cs="Tahoma"/>
          <w:b w:val="0"/>
          <w:bCs/>
          <w:szCs w:val="22"/>
        </w:rPr>
        <w:t>à</w:t>
      </w:r>
      <w:r w:rsidR="00574DDF">
        <w:rPr>
          <w:rFonts w:ascii="Tahoma" w:hAnsi="Tahoma" w:cs="Tahoma"/>
          <w:b w:val="0"/>
          <w:bCs/>
          <w:szCs w:val="22"/>
        </w:rPr>
        <w:t xml:space="preserve"> data de </w:t>
      </w:r>
      <w:r w:rsidR="00574DDF" w:rsidRPr="00685FF5">
        <w:rPr>
          <w:rFonts w:ascii="Tahoma" w:hAnsi="Tahoma" w:cs="Tahoma"/>
          <w:b w:val="0"/>
          <w:bCs/>
          <w:szCs w:val="22"/>
        </w:rPr>
        <w:t xml:space="preserve">Resgate Antecipado </w:t>
      </w:r>
      <w:r w:rsidR="00574DDF">
        <w:rPr>
          <w:rFonts w:ascii="Tahoma" w:hAnsi="Tahoma" w:cs="Tahoma"/>
          <w:b w:val="0"/>
          <w:bCs/>
          <w:szCs w:val="22"/>
        </w:rPr>
        <w:t xml:space="preserve">Obrigatório ou </w:t>
      </w:r>
      <w:r w:rsidR="00D840D9">
        <w:rPr>
          <w:rFonts w:ascii="Tahoma" w:hAnsi="Tahoma" w:cs="Tahoma"/>
          <w:b w:val="0"/>
          <w:bCs/>
          <w:szCs w:val="22"/>
        </w:rPr>
        <w:t xml:space="preserve">de </w:t>
      </w:r>
      <w:r w:rsidR="00574DDF">
        <w:rPr>
          <w:rFonts w:ascii="Tahoma" w:hAnsi="Tahoma" w:cs="Tahoma"/>
          <w:b w:val="0"/>
          <w:bCs/>
          <w:szCs w:val="22"/>
        </w:rPr>
        <w:t>Amortização Extraordinária Obrigatória</w:t>
      </w:r>
      <w:r w:rsidR="00574DDF" w:rsidRPr="00685FF5">
        <w:rPr>
          <w:rFonts w:ascii="Tahoma" w:hAnsi="Tahoma" w:cs="Tahoma"/>
          <w:b w:val="0"/>
          <w:bCs/>
          <w:szCs w:val="22"/>
        </w:rPr>
        <w:t xml:space="preserve"> </w:t>
      </w:r>
      <w:r w:rsidRPr="00685FF5">
        <w:rPr>
          <w:rFonts w:ascii="Tahoma" w:hAnsi="Tahoma" w:cs="Tahoma"/>
          <w:b w:val="0"/>
          <w:bCs/>
          <w:szCs w:val="22"/>
        </w:rPr>
        <w:t>deduzidos os proventos declarados por ação, a partir da data de declaração, observadas as disposições previstas n</w:t>
      </w:r>
      <w:r w:rsidR="00001A83">
        <w:rPr>
          <w:rFonts w:ascii="Tahoma" w:hAnsi="Tahoma" w:cs="Tahoma"/>
          <w:b w:val="0"/>
          <w:bCs/>
          <w:szCs w:val="22"/>
        </w:rPr>
        <w:t xml:space="preserve">a </w:t>
      </w:r>
      <w:r w:rsidR="00001A83" w:rsidRPr="00936F62">
        <w:rPr>
          <w:rFonts w:ascii="Tahoma" w:hAnsi="Tahoma" w:cs="Tahoma"/>
          <w:b w:val="0"/>
          <w:szCs w:val="22"/>
        </w:rPr>
        <w:t xml:space="preserve">alínea </w:t>
      </w:r>
      <w:r w:rsidR="00001A83">
        <w:rPr>
          <w:rFonts w:ascii="Tahoma" w:hAnsi="Tahoma" w:cs="Tahoma"/>
          <w:b w:val="0"/>
          <w:szCs w:val="22"/>
        </w:rPr>
        <w:fldChar w:fldCharType="begin"/>
      </w:r>
      <w:r w:rsidR="00001A83">
        <w:rPr>
          <w:rFonts w:ascii="Tahoma" w:hAnsi="Tahoma" w:cs="Tahoma"/>
          <w:b w:val="0"/>
          <w:szCs w:val="22"/>
        </w:rPr>
        <w:instrText xml:space="preserve"> REF _Ref21990162 \n \h </w:instrText>
      </w:r>
      <w:r w:rsidR="00001A83">
        <w:rPr>
          <w:rFonts w:ascii="Tahoma" w:hAnsi="Tahoma" w:cs="Tahoma"/>
          <w:b w:val="0"/>
          <w:szCs w:val="22"/>
        </w:rPr>
      </w:r>
      <w:r w:rsidR="00001A83">
        <w:rPr>
          <w:rFonts w:ascii="Tahoma" w:hAnsi="Tahoma" w:cs="Tahoma"/>
          <w:b w:val="0"/>
          <w:szCs w:val="22"/>
        </w:rPr>
        <w:fldChar w:fldCharType="separate"/>
      </w:r>
      <w:r w:rsidR="00001A83">
        <w:rPr>
          <w:rFonts w:ascii="Tahoma" w:hAnsi="Tahoma" w:cs="Tahoma"/>
          <w:b w:val="0"/>
          <w:szCs w:val="22"/>
        </w:rPr>
        <w:t>(v)</w:t>
      </w:r>
      <w:r w:rsidR="00001A83">
        <w:rPr>
          <w:rFonts w:ascii="Tahoma" w:hAnsi="Tahoma" w:cs="Tahoma"/>
          <w:b w:val="0"/>
          <w:szCs w:val="22"/>
        </w:rPr>
        <w:fldChar w:fldCharType="end"/>
      </w:r>
      <w:r w:rsidR="00001A83" w:rsidRPr="00936F62">
        <w:rPr>
          <w:rFonts w:ascii="Tahoma" w:hAnsi="Tahoma" w:cs="Tahoma"/>
          <w:b w:val="0"/>
          <w:szCs w:val="22"/>
        </w:rPr>
        <w:t xml:space="preserve"> do item </w:t>
      </w:r>
      <w:r w:rsidR="00001A83">
        <w:rPr>
          <w:rFonts w:ascii="Tahoma" w:hAnsi="Tahoma" w:cs="Tahoma"/>
          <w:b w:val="0"/>
          <w:szCs w:val="22"/>
        </w:rPr>
        <w:fldChar w:fldCharType="begin"/>
      </w:r>
      <w:r w:rsidR="00001A83">
        <w:rPr>
          <w:rFonts w:ascii="Tahoma" w:hAnsi="Tahoma" w:cs="Tahoma"/>
          <w:b w:val="0"/>
          <w:szCs w:val="22"/>
        </w:rPr>
        <w:instrText xml:space="preserve"> REF _Ref21988300 \n \p \h </w:instrText>
      </w:r>
      <w:r w:rsidR="00001A83">
        <w:rPr>
          <w:rFonts w:ascii="Tahoma" w:hAnsi="Tahoma" w:cs="Tahoma"/>
          <w:b w:val="0"/>
          <w:szCs w:val="22"/>
        </w:rPr>
      </w:r>
      <w:r w:rsidR="00001A83">
        <w:rPr>
          <w:rFonts w:ascii="Tahoma" w:hAnsi="Tahoma" w:cs="Tahoma"/>
          <w:b w:val="0"/>
          <w:szCs w:val="22"/>
        </w:rPr>
        <w:fldChar w:fldCharType="separate"/>
      </w:r>
      <w:r w:rsidR="00633BFE">
        <w:rPr>
          <w:rFonts w:ascii="Tahoma" w:hAnsi="Tahoma" w:cs="Tahoma"/>
          <w:b w:val="0"/>
          <w:szCs w:val="22"/>
        </w:rPr>
        <w:t>5.20.9 acima</w:t>
      </w:r>
      <w:r w:rsidR="00001A83">
        <w:rPr>
          <w:rFonts w:ascii="Tahoma" w:hAnsi="Tahoma" w:cs="Tahoma"/>
          <w:b w:val="0"/>
          <w:szCs w:val="22"/>
        </w:rPr>
        <w:fldChar w:fldCharType="end"/>
      </w:r>
      <w:r w:rsidR="00396EE5">
        <w:rPr>
          <w:rFonts w:ascii="Tahoma" w:hAnsi="Tahoma" w:cs="Tahoma"/>
          <w:b w:val="0"/>
          <w:szCs w:val="22"/>
        </w:rPr>
        <w:t xml:space="preserve"> referente aos ajustes ao número de Ações CCR aplicáveis</w:t>
      </w:r>
      <w:r w:rsidR="00001A83">
        <w:rPr>
          <w:rFonts w:ascii="Tahoma" w:hAnsi="Tahoma" w:cs="Tahoma"/>
          <w:b w:val="0"/>
          <w:szCs w:val="22"/>
        </w:rPr>
        <w:t xml:space="preserve">. </w:t>
      </w:r>
    </w:p>
    <w:p w14:paraId="6C1FC700" w14:textId="2F29F4BA" w:rsidR="00D22897"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rPr>
      </w:pPr>
      <w:r w:rsidRPr="00292A1E">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adotados pela B3. Caso as Debêntures não estejam custodiadas eletronicamente na B3, o Resgate Antecipado Obrigatório e a Amortização Extraordinária Facultativa serão realizados por meio do </w:t>
      </w:r>
      <w:r w:rsidR="00936F62">
        <w:rPr>
          <w:rFonts w:ascii="Tahoma" w:hAnsi="Tahoma" w:cs="Tahoma"/>
          <w:b w:val="0"/>
          <w:szCs w:val="22"/>
        </w:rPr>
        <w:t>Escriturador</w:t>
      </w:r>
      <w:bookmarkEnd w:id="156"/>
      <w:r w:rsidR="00D22897" w:rsidRPr="00B50C1A">
        <w:rPr>
          <w:rFonts w:ascii="Tahoma" w:hAnsi="Tahoma" w:cs="Tahoma"/>
          <w:b w:val="0"/>
        </w:rPr>
        <w:t>.</w:t>
      </w:r>
    </w:p>
    <w:p w14:paraId="3DCDE64E" w14:textId="2AFCFD6D" w:rsidR="00936F62" w:rsidRPr="00936F6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_Ref21988408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_Ref21988594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 acima</w:t>
      </w:r>
      <w:r>
        <w:rPr>
          <w:rFonts w:ascii="Tahoma" w:hAnsi="Tahoma" w:cs="Tahoma"/>
          <w:b w:val="0"/>
          <w:szCs w:val="22"/>
        </w:rPr>
        <w:fldChar w:fldCharType="end"/>
      </w:r>
      <w:r>
        <w:rPr>
          <w:rFonts w:ascii="Tahoma" w:hAnsi="Tahoma" w:cs="Tahoma"/>
          <w:b w:val="0"/>
          <w:szCs w:val="22"/>
        </w:rPr>
        <w:t xml:space="preserve"> respectivamente.</w:t>
      </w:r>
    </w:p>
    <w:p w14:paraId="222C786B" w14:textId="77777777" w:rsidR="007B5C66" w:rsidRPr="00AC76B2" w:rsidRDefault="00040189" w:rsidP="00E3771F">
      <w:pPr>
        <w:pStyle w:val="Level1"/>
        <w:numPr>
          <w:ilvl w:val="1"/>
          <w:numId w:val="12"/>
        </w:numPr>
        <w:tabs>
          <w:tab w:val="left" w:pos="1134"/>
        </w:tabs>
        <w:spacing w:before="0" w:after="240" w:line="320" w:lineRule="exact"/>
        <w:ind w:left="0" w:firstLine="0"/>
        <w:rPr>
          <w:rFonts w:ascii="Tahoma" w:hAnsi="Tahoma" w:cs="Tahoma"/>
          <w:szCs w:val="22"/>
        </w:rPr>
      </w:pPr>
      <w:commentRangeStart w:id="194"/>
      <w:r w:rsidRPr="00AC76B2">
        <w:rPr>
          <w:rFonts w:ascii="Tahoma" w:hAnsi="Tahoma" w:cs="Tahoma"/>
          <w:szCs w:val="22"/>
        </w:rPr>
        <w:lastRenderedPageBreak/>
        <w:t>Garantia</w:t>
      </w:r>
      <w:bookmarkStart w:id="195" w:name="_Ref18930167"/>
      <w:commentRangeEnd w:id="194"/>
      <w:r w:rsidR="00B94631">
        <w:rPr>
          <w:rStyle w:val="Refdecomentrio"/>
          <w:rFonts w:ascii="Times New Roman" w:eastAsia="Batang" w:hAnsi="Times New Roman" w:cs="Times New Roman"/>
          <w:b w:val="0"/>
        </w:rPr>
        <w:commentReference w:id="194"/>
      </w:r>
    </w:p>
    <w:bookmarkEnd w:id="195"/>
    <w:p w14:paraId="1F146954" w14:textId="26698EFD" w:rsidR="007C2A28" w:rsidRDefault="007B5C66" w:rsidP="00E3771F">
      <w:pPr>
        <w:pStyle w:val="Level1"/>
        <w:keepNext w:val="0"/>
        <w:numPr>
          <w:ilvl w:val="2"/>
          <w:numId w:val="12"/>
        </w:numPr>
        <w:tabs>
          <w:tab w:val="left" w:pos="1134"/>
        </w:tabs>
        <w:spacing w:before="0" w:after="240" w:line="320" w:lineRule="exact"/>
        <w:ind w:left="0" w:firstLine="0"/>
        <w:rPr>
          <w:rFonts w:ascii="Tahoma" w:eastAsia="Arial Unicode MS" w:hAnsi="Tahoma" w:cs="Tahoma"/>
          <w:b w:val="0"/>
          <w:szCs w:val="22"/>
        </w:rPr>
      </w:pPr>
      <w:r w:rsidRPr="00AC76B2">
        <w:rPr>
          <w:rFonts w:ascii="Tahoma" w:eastAsia="Arial Unicode MS" w:hAnsi="Tahoma" w:cs="Tahoma"/>
          <w:b w:val="0"/>
          <w:szCs w:val="22"/>
        </w:rPr>
        <w:t>Em gar</w:t>
      </w:r>
      <w:r w:rsidRPr="007C2A28">
        <w:rPr>
          <w:rFonts w:ascii="Tahoma" w:eastAsia="Arial Unicode MS" w:hAnsi="Tahoma" w:cs="Tahoma"/>
          <w:b w:val="0"/>
          <w:szCs w:val="22"/>
        </w:rPr>
        <w:t xml:space="preserve">antia ao fiel, pontual e integral pagamento e cumprimento </w:t>
      </w:r>
      <w:r w:rsidR="007C2A28" w:rsidRPr="007C2A28">
        <w:rPr>
          <w:rFonts w:ascii="Tahoma" w:eastAsia="Arial Unicode MS" w:hAnsi="Tahoma" w:cs="Tahoma"/>
          <w:b w:val="0"/>
          <w:szCs w:val="22"/>
        </w:rPr>
        <w:t>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w:t>
      </w:r>
      <w:r w:rsidR="00AB58C5">
        <w:rPr>
          <w:rFonts w:ascii="Tahoma" w:eastAsia="Arial Unicode MS" w:hAnsi="Tahoma" w:cs="Tahoma"/>
          <w:b w:val="0"/>
          <w:szCs w:val="22"/>
        </w:rPr>
        <w:t xml:space="preserve"> Variável e Remuneração DI</w:t>
      </w:r>
      <w:r w:rsidR="007C2A28" w:rsidRPr="007C2A28">
        <w:rPr>
          <w:rFonts w:ascii="Tahoma" w:eastAsia="Arial Unicode MS" w:hAnsi="Tahoma" w:cs="Tahoma"/>
          <w:b w:val="0"/>
          <w:szCs w:val="22"/>
        </w:rPr>
        <w:t xml:space="preserve">, o pagamento dos custos, comissões, encargos e despesas da Emissão e a totalidade das obrigações acessórias, tais como, mas não se limitando, aos Encargos Moratórios, multas, indenizações, penalidades, despesas, custas, imposto de transmissão </w:t>
      </w:r>
      <w:r w:rsidR="007C2A28" w:rsidRPr="007C2A28">
        <w:rPr>
          <w:rFonts w:ascii="Tahoma" w:eastAsia="Arial Unicode MS" w:hAnsi="Tahoma" w:cs="Tahoma"/>
          <w:b w:val="0"/>
          <w:i/>
          <w:szCs w:val="22"/>
        </w:rPr>
        <w:t>inter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847078">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936F62">
        <w:rPr>
          <w:rFonts w:ascii="Tahoma" w:eastAsia="Arial Unicode MS" w:hAnsi="Tahoma" w:cs="Tahoma"/>
          <w:b w:val="0"/>
          <w:szCs w:val="22"/>
        </w:rPr>
        <w:t>5.25.4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r w:rsidR="00E866B8">
        <w:rPr>
          <w:rFonts w:ascii="Tahoma" w:eastAsia="Arial Unicode MS" w:hAnsi="Tahoma" w:cs="Tahoma"/>
          <w:b w:val="0"/>
          <w:szCs w:val="22"/>
        </w:rPr>
        <w:t xml:space="preserve"> </w:t>
      </w:r>
    </w:p>
    <w:p w14:paraId="6D1987CA" w14:textId="77777777" w:rsid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r>
        <w:rPr>
          <w:rFonts w:ascii="Tahoma" w:hAnsi="Tahoma" w:cs="Tahoma"/>
          <w:sz w:val="22"/>
          <w:szCs w:val="22"/>
        </w:rPr>
        <w:t>CCR</w:t>
      </w:r>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celebrado,</w:t>
      </w:r>
      <w:r w:rsidR="00D241F3">
        <w:rPr>
          <w:rFonts w:ascii="Tahoma" w:hAnsi="Tahoma" w:cs="Tahoma"/>
          <w:sz w:val="22"/>
          <w:szCs w:val="22"/>
        </w:rPr>
        <w:t xml:space="preserve"> </w:t>
      </w:r>
      <w:r w:rsidRPr="007C2A28">
        <w:rPr>
          <w:rFonts w:ascii="Tahoma" w:hAnsi="Tahoma" w:cs="Tahoma"/>
          <w:sz w:val="22"/>
          <w:szCs w:val="22"/>
        </w:rPr>
        <w:t xml:space="preserve">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 xml:space="preserve">; </w:t>
      </w:r>
    </w:p>
    <w:p w14:paraId="077B4D24" w14:textId="77777777" w:rsidR="007C2A28" w:rsidRP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w:t>
      </w:r>
      <w:r w:rsidRPr="0022352E">
        <w:rPr>
          <w:rFonts w:ascii="Tahoma" w:hAnsi="Tahoma" w:cs="Tahoma"/>
          <w:sz w:val="22"/>
          <w:szCs w:val="22"/>
        </w:rPr>
        <w:t>Fiduciariamente, incluindo</w:t>
      </w:r>
      <w:r w:rsidRPr="007C2A28">
        <w:rPr>
          <w:rFonts w:ascii="Tahoma" w:hAnsi="Tahoma" w:cs="Tahoma"/>
          <w:sz w:val="22"/>
          <w:szCs w:val="22"/>
        </w:rPr>
        <w:t>,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204B2231"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lastRenderedPageBreak/>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7D6B698B" w14:textId="77777777" w:rsidR="005C0B73" w:rsidRPr="005C0B73"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196" w:name="_Ref512347605"/>
      <w:r w:rsidRPr="005C0B73">
        <w:rPr>
          <w:rFonts w:ascii="Tahoma" w:hAnsi="Tahoma" w:cs="Tahoma"/>
          <w:b w:val="0"/>
        </w:rPr>
        <w:t xml:space="preserve">A Emissora compromete-se a, nos termos e prazos previstos no Contrato de Garantia e às suas expensas, observar os procedimentos para registro do Contrato de Garantia nos cartórios de registro de títulos e documentos competentes, bem como </w:t>
      </w:r>
      <w:r w:rsidR="0084469D" w:rsidRPr="005C0B73">
        <w:rPr>
          <w:rFonts w:ascii="Tahoma" w:hAnsi="Tahoma" w:cs="Tahoma"/>
          <w:b w:val="0"/>
        </w:rPr>
        <w:t xml:space="preserve">para </w:t>
      </w:r>
      <w:r w:rsidRPr="005C0B73">
        <w:rPr>
          <w:rFonts w:ascii="Tahoma" w:hAnsi="Tahoma" w:cs="Tahoma"/>
          <w:b w:val="0"/>
        </w:rPr>
        <w:t xml:space="preserve">o registro da Alienação Fiduciária de Ações junto ao escriturador; e notificar a CCR e o banco depositário da Conta Vinculada sobre a Cessão </w:t>
      </w:r>
      <w:r w:rsidR="00F65112" w:rsidRPr="005C0B73">
        <w:rPr>
          <w:rFonts w:ascii="Tahoma" w:hAnsi="Tahoma" w:cs="Tahoma"/>
          <w:b w:val="0"/>
        </w:rPr>
        <w:t xml:space="preserve">Fiduciária </w:t>
      </w:r>
      <w:r w:rsidRPr="005C0B73">
        <w:rPr>
          <w:rFonts w:ascii="Tahoma" w:hAnsi="Tahoma" w:cs="Tahoma"/>
          <w:b w:val="0"/>
        </w:rPr>
        <w:t>para os fins previstos no artigo 290 da Lei nº 10.406, de 10 de janeiro de 2002, conforme alterada (“</w:t>
      </w:r>
      <w:r w:rsidRPr="005C0B73">
        <w:rPr>
          <w:rFonts w:ascii="Tahoma" w:hAnsi="Tahoma" w:cs="Tahoma"/>
          <w:b w:val="0"/>
          <w:u w:val="single"/>
        </w:rPr>
        <w:t>Código Civil</w:t>
      </w:r>
      <w:r w:rsidRPr="005C0B73">
        <w:rPr>
          <w:rFonts w:ascii="Tahoma" w:hAnsi="Tahoma" w:cs="Tahoma"/>
          <w:b w:val="0"/>
        </w:rPr>
        <w:t xml:space="preserve">”), sob pena de incorrer em um Evento de Vencimento Antecipado não automático nos termos do item </w:t>
      </w:r>
      <w:r w:rsidR="000F422B" w:rsidRPr="005C0B73">
        <w:rPr>
          <w:rFonts w:ascii="Tahoma" w:hAnsi="Tahoma" w:cs="Tahoma"/>
          <w:b w:val="0"/>
        </w:rPr>
        <w:fldChar w:fldCharType="begin"/>
      </w:r>
      <w:r w:rsidR="000F422B" w:rsidRPr="005C0B73">
        <w:rPr>
          <w:rFonts w:ascii="Tahoma" w:hAnsi="Tahoma" w:cs="Tahoma"/>
          <w:b w:val="0"/>
        </w:rPr>
        <w:instrText xml:space="preserve"> REF _Ref19525237 \r \h </w:instrText>
      </w:r>
      <w:r w:rsidR="005B1A38" w:rsidRPr="005C0B73">
        <w:rPr>
          <w:rFonts w:ascii="Tahoma" w:hAnsi="Tahoma" w:cs="Tahoma"/>
          <w:b w:val="0"/>
        </w:rPr>
        <w:instrText xml:space="preserve"> \* MERGEFORMAT </w:instrText>
      </w:r>
      <w:r w:rsidR="000F422B" w:rsidRPr="005C0B73">
        <w:rPr>
          <w:rFonts w:ascii="Tahoma" w:hAnsi="Tahoma" w:cs="Tahoma"/>
          <w:b w:val="0"/>
        </w:rPr>
      </w:r>
      <w:r w:rsidR="000F422B" w:rsidRPr="005C0B73">
        <w:rPr>
          <w:rFonts w:ascii="Tahoma" w:hAnsi="Tahoma" w:cs="Tahoma"/>
          <w:b w:val="0"/>
        </w:rPr>
        <w:fldChar w:fldCharType="separate"/>
      </w:r>
      <w:r w:rsidR="00936F62">
        <w:rPr>
          <w:rFonts w:ascii="Tahoma" w:hAnsi="Tahoma" w:cs="Tahoma"/>
          <w:b w:val="0"/>
        </w:rPr>
        <w:t>6.1.2</w:t>
      </w:r>
      <w:r w:rsidR="000F422B" w:rsidRPr="005C0B73">
        <w:rPr>
          <w:rFonts w:ascii="Tahoma" w:hAnsi="Tahoma" w:cs="Tahoma"/>
          <w:b w:val="0"/>
        </w:rPr>
        <w:fldChar w:fldCharType="end"/>
      </w:r>
      <w:r w:rsidR="000F422B" w:rsidRPr="005C0B73">
        <w:rPr>
          <w:rFonts w:ascii="Tahoma" w:hAnsi="Tahoma" w:cs="Tahoma"/>
          <w:b w:val="0"/>
        </w:rPr>
        <w:t>, inciso</w:t>
      </w:r>
      <w:r w:rsidR="005C0B73">
        <w:rPr>
          <w:rFonts w:ascii="Tahoma" w:hAnsi="Tahoma" w:cs="Tahoma"/>
          <w:b w:val="0"/>
        </w:rPr>
        <w:t>s</w:t>
      </w:r>
      <w:r w:rsidR="000F422B" w:rsidRPr="005C0B73">
        <w:rPr>
          <w:rFonts w:ascii="Tahoma" w:hAnsi="Tahoma" w:cs="Tahoma"/>
          <w:b w:val="0"/>
        </w:rPr>
        <w:t xml:space="preserve"> </w:t>
      </w:r>
      <w:r w:rsidR="005C0B73">
        <w:rPr>
          <w:rFonts w:ascii="Tahoma" w:hAnsi="Tahoma" w:cs="Tahoma"/>
          <w:b w:val="0"/>
        </w:rPr>
        <w:fldChar w:fldCharType="begin"/>
      </w:r>
      <w:r w:rsidR="005C0B73">
        <w:rPr>
          <w:rFonts w:ascii="Tahoma" w:hAnsi="Tahoma" w:cs="Tahoma"/>
          <w:b w:val="0"/>
        </w:rPr>
        <w:instrText xml:space="preserve"> REF _Ref19892153 \n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(i)</w:t>
      </w:r>
      <w:r w:rsidR="005C0B73">
        <w:rPr>
          <w:rFonts w:ascii="Tahoma" w:hAnsi="Tahoma" w:cs="Tahoma"/>
          <w:b w:val="0"/>
        </w:rPr>
        <w:fldChar w:fldCharType="end"/>
      </w:r>
      <w:r w:rsidR="005C0B73">
        <w:rPr>
          <w:rFonts w:ascii="Tahoma" w:hAnsi="Tahoma" w:cs="Tahoma"/>
          <w:b w:val="0"/>
        </w:rPr>
        <w:t xml:space="preserve"> e </w:t>
      </w:r>
      <w:r w:rsidR="005C0B73">
        <w:rPr>
          <w:rFonts w:ascii="Tahoma" w:hAnsi="Tahoma" w:cs="Tahoma"/>
          <w:b w:val="0"/>
        </w:rPr>
        <w:fldChar w:fldCharType="begin"/>
      </w:r>
      <w:r w:rsidR="005C0B73">
        <w:rPr>
          <w:rFonts w:ascii="Tahoma" w:hAnsi="Tahoma" w:cs="Tahoma"/>
          <w:b w:val="0"/>
        </w:rPr>
        <w:instrText xml:space="preserve"> REF _Ref21565946 \n \p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w:t>
      </w:r>
      <w:proofErr w:type="spellStart"/>
      <w:r w:rsidR="00936F62">
        <w:rPr>
          <w:rFonts w:ascii="Tahoma" w:hAnsi="Tahoma" w:cs="Tahoma"/>
          <w:b w:val="0"/>
        </w:rPr>
        <w:t>ix</w:t>
      </w:r>
      <w:proofErr w:type="spellEnd"/>
      <w:r w:rsidR="00936F62">
        <w:rPr>
          <w:rFonts w:ascii="Tahoma" w:hAnsi="Tahoma" w:cs="Tahoma"/>
          <w:b w:val="0"/>
        </w:rPr>
        <w:t>) abaixo</w:t>
      </w:r>
      <w:r w:rsidR="005C0B73">
        <w:rPr>
          <w:rFonts w:ascii="Tahoma" w:hAnsi="Tahoma" w:cs="Tahoma"/>
          <w:b w:val="0"/>
        </w:rPr>
        <w:fldChar w:fldCharType="end"/>
      </w:r>
      <w:r w:rsidR="005C0B73">
        <w:rPr>
          <w:rFonts w:ascii="Tahoma" w:hAnsi="Tahoma" w:cs="Tahoma"/>
          <w:b w:val="0"/>
        </w:rPr>
        <w:t xml:space="preserve">, conforme o caso </w:t>
      </w:r>
      <w:r w:rsidRPr="005C0B73">
        <w:rPr>
          <w:rFonts w:ascii="Tahoma" w:hAnsi="Tahoma" w:cs="Tahoma"/>
          <w:b w:val="0"/>
        </w:rPr>
        <w:t>.</w:t>
      </w:r>
      <w:r w:rsidR="00327322" w:rsidRPr="005C0B73">
        <w:rPr>
          <w:rFonts w:ascii="Tahoma" w:hAnsi="Tahoma" w:cs="Tahoma"/>
          <w:b w:val="0"/>
        </w:rPr>
        <w:t xml:space="preserve"> </w:t>
      </w:r>
    </w:p>
    <w:p w14:paraId="1CBCFF19" w14:textId="77777777" w:rsidR="007C2A28" w:rsidRPr="00E866B8" w:rsidRDefault="0084469D" w:rsidP="00E3771F">
      <w:pPr>
        <w:pStyle w:val="Level1"/>
        <w:keepNext w:val="0"/>
        <w:numPr>
          <w:ilvl w:val="2"/>
          <w:numId w:val="12"/>
        </w:numPr>
        <w:tabs>
          <w:tab w:val="left" w:pos="1134"/>
        </w:tabs>
        <w:spacing w:before="0" w:after="240" w:line="320" w:lineRule="exact"/>
        <w:ind w:left="0" w:firstLine="0"/>
        <w:rPr>
          <w:b w:val="0"/>
        </w:rPr>
      </w:pPr>
      <w:bookmarkStart w:id="197" w:name="_Ref19538045"/>
      <w:r w:rsidRPr="00E866B8">
        <w:rPr>
          <w:rFonts w:ascii="Tahoma" w:hAnsi="Tahoma" w:cs="Tahoma"/>
          <w:b w:val="0"/>
        </w:rPr>
        <w:t xml:space="preserve">A </w:t>
      </w:r>
      <w:r w:rsidR="007C2A28" w:rsidRPr="00E866B8">
        <w:rPr>
          <w:rFonts w:ascii="Tahoma" w:hAnsi="Tahoma" w:cs="Tahoma"/>
          <w:b w:val="0"/>
        </w:rPr>
        <w:t>eficácia das Garantias Reais</w:t>
      </w:r>
      <w:r w:rsidRPr="00E866B8">
        <w:rPr>
          <w:rFonts w:ascii="Tahoma" w:hAnsi="Tahoma" w:cs="Tahoma"/>
          <w:b w:val="0"/>
        </w:rPr>
        <w:t xml:space="preserve"> sobre as Ações Alienadas Fiduciariamente e os Rendimentos das Ações estará </w:t>
      </w:r>
      <w:r w:rsidR="00E866B8">
        <w:rPr>
          <w:rFonts w:ascii="Tahoma" w:hAnsi="Tahoma" w:cs="Tahoma"/>
          <w:b w:val="0"/>
        </w:rPr>
        <w:t>sujeita</w:t>
      </w:r>
      <w:r w:rsidRPr="00E866B8">
        <w:rPr>
          <w:rFonts w:ascii="Tahoma" w:hAnsi="Tahoma" w:cs="Tahoma"/>
          <w:b w:val="0"/>
        </w:rPr>
        <w:t xml:space="preserve"> ao implemento das seguintes condições</w:t>
      </w:r>
      <w:r w:rsidR="007C2A28" w:rsidRPr="00E866B8">
        <w:rPr>
          <w:rFonts w:ascii="Tahoma" w:hAnsi="Tahoma" w:cs="Tahoma"/>
          <w:b w:val="0"/>
        </w:rPr>
        <w:t xml:space="preserve">, nos termos e prazos previstos no Contrato de Garantia </w:t>
      </w:r>
      <w:r w:rsidR="007C2A28" w:rsidRPr="00E866B8">
        <w:rPr>
          <w:rFonts w:ascii="Tahoma" w:hAnsi="Tahoma" w:cs="Tahoma"/>
        </w:rPr>
        <w:t>(i)</w:t>
      </w:r>
      <w:r w:rsidR="007C2A28" w:rsidRPr="00E866B8">
        <w:rPr>
          <w:rFonts w:ascii="Tahoma" w:hAnsi="Tahoma" w:cs="Tahoma"/>
          <w:b w:val="0"/>
        </w:rPr>
        <w:t xml:space="preserve"> </w:t>
      </w:r>
      <w:r w:rsidR="005B1A38" w:rsidRPr="00E866B8">
        <w:rPr>
          <w:rFonts w:ascii="Tahoma" w:hAnsi="Tahoma" w:cs="Tahoma"/>
          <w:b w:val="0"/>
        </w:rPr>
        <w:t xml:space="preserve">obtenção de termo de liberação a ser outorgado pelo </w:t>
      </w:r>
      <w:r w:rsidR="00EF4287" w:rsidRPr="00E866B8">
        <w:rPr>
          <w:rFonts w:ascii="Tahoma" w:hAnsi="Tahoma" w:cs="Tahoma"/>
          <w:b w:val="0"/>
        </w:rPr>
        <w:t>agente fiduciário das debêntures da 4ª</w:t>
      </w:r>
      <w:r w:rsidR="00843838" w:rsidRPr="00E866B8">
        <w:rPr>
          <w:rFonts w:ascii="Tahoma" w:hAnsi="Tahoma" w:cs="Tahoma"/>
          <w:b w:val="0"/>
        </w:rPr>
        <w:t xml:space="preserve"> (quarta)</w:t>
      </w:r>
      <w:r w:rsidR="00EF4287" w:rsidRPr="00E866B8">
        <w:rPr>
          <w:rFonts w:ascii="Tahoma" w:hAnsi="Tahoma" w:cs="Tahoma"/>
          <w:b w:val="0"/>
        </w:rPr>
        <w:t xml:space="preserve"> Emissão</w:t>
      </w:r>
      <w:r w:rsidR="007C2A28" w:rsidRPr="00E866B8">
        <w:rPr>
          <w:rFonts w:ascii="Tahoma" w:hAnsi="Tahoma" w:cs="Tahoma"/>
          <w:b w:val="0"/>
        </w:rPr>
        <w:t xml:space="preserve"> referente </w:t>
      </w:r>
      <w:r w:rsidR="00AE288F" w:rsidRPr="00E866B8">
        <w:rPr>
          <w:rFonts w:ascii="Tahoma" w:hAnsi="Tahoma" w:cs="Tahoma"/>
          <w:b w:val="0"/>
        </w:rPr>
        <w:t>à liberação de [●] Ações Alienadas Fiduciariamente</w:t>
      </w:r>
      <w:r w:rsidR="007C2A28" w:rsidRPr="00E866B8">
        <w:rPr>
          <w:rFonts w:ascii="Tahoma" w:hAnsi="Tahoma" w:cs="Tahoma"/>
          <w:b w:val="0"/>
        </w:rPr>
        <w:t xml:space="preserve">; </w:t>
      </w:r>
      <w:r w:rsidR="007C2A28" w:rsidRPr="00E866B8">
        <w:rPr>
          <w:rFonts w:ascii="Tahoma" w:hAnsi="Tahoma" w:cs="Tahoma"/>
        </w:rPr>
        <w:t>(ii)</w:t>
      </w:r>
      <w:r w:rsidR="007C2A28" w:rsidRPr="00E866B8">
        <w:rPr>
          <w:rFonts w:ascii="Tahoma" w:hAnsi="Tahoma" w:cs="Tahoma"/>
          <w:b w:val="0"/>
        </w:rPr>
        <w:t xml:space="preserve"> obtenção de termo de </w:t>
      </w:r>
      <w:r w:rsidR="005B1A38" w:rsidRPr="00E866B8">
        <w:rPr>
          <w:rFonts w:ascii="Tahoma" w:hAnsi="Tahoma" w:cs="Tahoma"/>
          <w:b w:val="0"/>
        </w:rPr>
        <w:t xml:space="preserve">liberação </w:t>
      </w:r>
      <w:r w:rsidR="007C2A28" w:rsidRPr="00E866B8">
        <w:rPr>
          <w:rFonts w:ascii="Tahoma" w:hAnsi="Tahoma" w:cs="Tahoma"/>
          <w:b w:val="0"/>
        </w:rPr>
        <w:t xml:space="preserve">a ser outorgado pelo Banco do Brasil S.A. 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integral </w:t>
      </w:r>
      <w:r w:rsidR="003E518B">
        <w:rPr>
          <w:rFonts w:ascii="Tahoma" w:hAnsi="Tahoma" w:cs="Tahoma"/>
          <w:b w:val="0"/>
        </w:rPr>
        <w:t xml:space="preserve">ou parcial </w:t>
      </w:r>
      <w:r w:rsidR="007C2A28" w:rsidRPr="00E866B8">
        <w:rPr>
          <w:rFonts w:ascii="Tahoma" w:hAnsi="Tahoma" w:cs="Tahoma"/>
          <w:b w:val="0"/>
        </w:rPr>
        <w:t>d</w:t>
      </w:r>
      <w:r w:rsidR="000F422B" w:rsidRPr="00E866B8">
        <w:rPr>
          <w:rFonts w:ascii="Tahoma" w:hAnsi="Tahoma" w:cs="Tahoma"/>
          <w:b w:val="0"/>
        </w:rPr>
        <w:t xml:space="preserve">o </w:t>
      </w:r>
      <w:r w:rsidR="007C2A28" w:rsidRPr="00E866B8">
        <w:rPr>
          <w:rFonts w:ascii="Tahoma" w:hAnsi="Tahoma" w:cs="Tahoma"/>
          <w:b w:val="0"/>
        </w:rPr>
        <w:t xml:space="preserve">Financiamento BB; </w:t>
      </w:r>
      <w:r w:rsidR="007C2A28" w:rsidRPr="00E866B8">
        <w:rPr>
          <w:rFonts w:ascii="Tahoma" w:hAnsi="Tahoma" w:cs="Tahoma"/>
        </w:rPr>
        <w:t>(iii) </w:t>
      </w:r>
      <w:r w:rsidR="005B1A38" w:rsidRPr="00E866B8">
        <w:rPr>
          <w:rFonts w:ascii="Tahoma" w:hAnsi="Tahoma" w:cs="Tahoma"/>
          <w:b w:val="0"/>
        </w:rPr>
        <w:t xml:space="preserve">obtenção de termo de liberação a ser outorgado </w:t>
      </w:r>
      <w:r w:rsidR="00B91B9D" w:rsidRPr="00E866B8">
        <w:rPr>
          <w:rFonts w:ascii="Tahoma" w:hAnsi="Tahoma" w:cs="Tahoma"/>
          <w:b w:val="0"/>
        </w:rPr>
        <w:t xml:space="preserve">pelo agente fiduciário das debêntures da 2ª </w:t>
      </w:r>
      <w:r w:rsidR="00AB58C5" w:rsidRPr="00E866B8">
        <w:rPr>
          <w:rFonts w:ascii="Tahoma" w:hAnsi="Tahoma" w:cs="Tahoma"/>
          <w:b w:val="0"/>
        </w:rPr>
        <w:t xml:space="preserve">(segunda) </w:t>
      </w:r>
      <w:r w:rsidR="00B91B9D" w:rsidRPr="00E866B8">
        <w:rPr>
          <w:rFonts w:ascii="Tahoma" w:hAnsi="Tahoma" w:cs="Tahoma"/>
          <w:b w:val="0"/>
        </w:rPr>
        <w:t>Emissão</w:t>
      </w:r>
      <w:r w:rsidR="00843838" w:rsidRPr="00E866B8">
        <w:rPr>
          <w:rFonts w:ascii="Tahoma" w:hAnsi="Tahoma" w:cs="Tahoma"/>
          <w:b w:val="0"/>
        </w:rPr>
        <w:t xml:space="preserve"> </w:t>
      </w:r>
      <w:r w:rsidR="007C2A28" w:rsidRPr="00E866B8">
        <w:rPr>
          <w:rFonts w:ascii="Tahoma" w:hAnsi="Tahoma" w:cs="Tahoma"/>
          <w:b w:val="0"/>
        </w:rPr>
        <w:t xml:space="preserve">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da totalidade das debêntures da 2ª </w:t>
      </w:r>
      <w:r w:rsidR="00843838" w:rsidRPr="00E866B8">
        <w:rPr>
          <w:rFonts w:ascii="Tahoma" w:hAnsi="Tahoma" w:cs="Tahoma"/>
          <w:b w:val="0"/>
        </w:rPr>
        <w:t xml:space="preserve">(segunda) </w:t>
      </w:r>
      <w:r w:rsidR="000F422B" w:rsidRPr="00E866B8">
        <w:rPr>
          <w:rFonts w:ascii="Tahoma" w:hAnsi="Tahoma" w:cs="Tahoma"/>
          <w:b w:val="0"/>
        </w:rPr>
        <w:t>Emissão</w:t>
      </w:r>
      <w:r w:rsidR="007C2A28" w:rsidRPr="00E866B8">
        <w:rPr>
          <w:rFonts w:ascii="Tahoma" w:hAnsi="Tahoma" w:cs="Tahoma"/>
          <w:b w:val="0"/>
        </w:rPr>
        <w:t>;</w:t>
      </w:r>
      <w:r w:rsidR="003A1814" w:rsidRPr="00E866B8">
        <w:rPr>
          <w:rFonts w:ascii="Tahoma" w:hAnsi="Tahoma" w:cs="Tahoma"/>
          <w:b w:val="0"/>
        </w:rPr>
        <w:t xml:space="preserve"> </w:t>
      </w:r>
      <w:r w:rsidR="00D241F3" w:rsidRPr="00E866B8">
        <w:rPr>
          <w:rFonts w:ascii="Tahoma" w:hAnsi="Tahoma" w:cs="Tahoma"/>
        </w:rPr>
        <w:t>(iv)</w:t>
      </w:r>
      <w:r w:rsidR="00D241F3" w:rsidRPr="00E866B8">
        <w:rPr>
          <w:rFonts w:ascii="Tahoma" w:hAnsi="Tahoma" w:cs="Tahoma"/>
          <w:b w:val="0"/>
        </w:rPr>
        <w:t xml:space="preserve"> anuência expressa dos debenturistas da </w:t>
      </w:r>
      <w:r w:rsidR="00D241F3" w:rsidRPr="00E866B8">
        <w:rPr>
          <w:rFonts w:ascii="Tahoma" w:hAnsi="Tahoma" w:cs="Tahoma"/>
          <w:b w:val="0"/>
          <w:iCs/>
        </w:rPr>
        <w:t>5ª emissão de debêntures da Andrade Gutierrez S.A. ("</w:t>
      </w:r>
      <w:r w:rsidR="00D241F3" w:rsidRPr="00E866B8">
        <w:rPr>
          <w:rFonts w:ascii="Tahoma" w:hAnsi="Tahoma" w:cs="Tahoma"/>
          <w:b w:val="0"/>
          <w:iCs/>
          <w:u w:val="single"/>
        </w:rPr>
        <w:t>5ª Emissão AGSA</w:t>
      </w:r>
      <w:r w:rsidR="00D241F3" w:rsidRPr="00E866B8">
        <w:rPr>
          <w:rFonts w:ascii="Tahoma" w:hAnsi="Tahoma" w:cs="Tahoma"/>
          <w:b w:val="0"/>
          <w:iCs/>
        </w:rPr>
        <w:t xml:space="preserve">") </w:t>
      </w:r>
      <w:r w:rsidR="00D241F3" w:rsidRPr="00E866B8">
        <w:rPr>
          <w:rFonts w:ascii="Tahoma" w:hAnsi="Tahoma" w:cs="Tahoma"/>
          <w:b w:val="0"/>
        </w:rPr>
        <w:t xml:space="preserve">com relação à constituição das Garantias Reais; </w:t>
      </w:r>
      <w:r w:rsidR="00D241F3" w:rsidRPr="00E866B8">
        <w:rPr>
          <w:rFonts w:ascii="Tahoma" w:hAnsi="Tahoma" w:cs="Tahoma"/>
        </w:rPr>
        <w:t>(v)</w:t>
      </w:r>
      <w:r w:rsidR="00D241F3" w:rsidRPr="00E866B8">
        <w:rPr>
          <w:rFonts w:ascii="Tahoma" w:hAnsi="Tahoma" w:cs="Tahoma"/>
          <w:b w:val="0"/>
        </w:rPr>
        <w:t xml:space="preserve"> anuência expressa do beneficiário da </w:t>
      </w:r>
      <w:r w:rsidR="00D241F3" w:rsidRPr="00E866B8">
        <w:rPr>
          <w:rFonts w:ascii="Tahoma" w:hAnsi="Tahoma" w:cs="Tahoma"/>
          <w:b w:val="0"/>
          <w:iCs/>
        </w:rPr>
        <w:t>fiança prestada pela Andrade Gutierrez S.A. em garantia das obrigações de SPE Holding Beira Rio S.A</w:t>
      </w:r>
      <w:r w:rsidR="00D241F3" w:rsidRPr="00E866B8">
        <w:rPr>
          <w:rFonts w:ascii="Tahoma" w:hAnsi="Tahoma" w:cs="Tahoma"/>
          <w:b w:val="0"/>
        </w:rPr>
        <w:t xml:space="preserve"> ("</w:t>
      </w:r>
      <w:r w:rsidR="00D241F3" w:rsidRPr="00E866B8">
        <w:rPr>
          <w:rFonts w:ascii="Tahoma" w:hAnsi="Tahoma" w:cs="Tahoma"/>
          <w:b w:val="0"/>
          <w:u w:val="single"/>
        </w:rPr>
        <w:t>Fiança Brio</w:t>
      </w:r>
      <w:r w:rsidR="00D241F3" w:rsidRPr="00E866B8">
        <w:rPr>
          <w:rFonts w:ascii="Tahoma" w:hAnsi="Tahoma" w:cs="Tahoma"/>
          <w:b w:val="0"/>
        </w:rPr>
        <w:t xml:space="preserve">") com relação à constituição das Garantias Reais; </w:t>
      </w:r>
      <w:r w:rsidR="007C2A28" w:rsidRPr="00E866B8">
        <w:rPr>
          <w:rFonts w:ascii="Tahoma" w:hAnsi="Tahoma" w:cs="Tahoma"/>
          <w:b w:val="0"/>
        </w:rPr>
        <w:t xml:space="preserve">e </w:t>
      </w:r>
      <w:r w:rsidR="007C2A28" w:rsidRPr="00E866B8">
        <w:rPr>
          <w:rFonts w:ascii="Tahoma" w:hAnsi="Tahoma" w:cs="Tahoma"/>
        </w:rPr>
        <w:t>(v</w:t>
      </w:r>
      <w:r w:rsidR="00D241F3" w:rsidRPr="00E866B8">
        <w:rPr>
          <w:rFonts w:ascii="Tahoma" w:hAnsi="Tahoma" w:cs="Tahoma"/>
        </w:rPr>
        <w:t>i</w:t>
      </w:r>
      <w:r w:rsidR="007C2A28" w:rsidRPr="00E866B8">
        <w:rPr>
          <w:rFonts w:ascii="Tahoma" w:hAnsi="Tahoma" w:cs="Tahoma"/>
        </w:rPr>
        <w:t>)</w:t>
      </w:r>
      <w:r w:rsidR="007C2A28" w:rsidRPr="00E866B8">
        <w:rPr>
          <w:rFonts w:ascii="Tahoma" w:hAnsi="Tahoma" w:cs="Tahoma"/>
          <w:b w:val="0"/>
        </w:rPr>
        <w:t> </w:t>
      </w:r>
      <w:r w:rsidRPr="00E866B8">
        <w:rPr>
          <w:rFonts w:ascii="Tahoma" w:hAnsi="Tahoma" w:cs="Tahoma"/>
          <w:b w:val="0"/>
        </w:rPr>
        <w:t xml:space="preserve">obtenção de </w:t>
      </w:r>
      <w:r w:rsidRPr="00E866B8">
        <w:rPr>
          <w:rFonts w:ascii="Tahoma" w:hAnsi="Tahoma" w:cs="Tahoma"/>
          <w:b w:val="0"/>
          <w:i/>
        </w:rPr>
        <w:t>(x)</w:t>
      </w:r>
      <w:r w:rsidRPr="00E866B8">
        <w:rPr>
          <w:rFonts w:ascii="Tahoma" w:hAnsi="Tahoma" w:cs="Tahoma"/>
          <w:b w:val="0"/>
        </w:rPr>
        <w:t xml:space="preserve"> anuência condicional de, no mínimo, 75% (setenta e cinco por cento) dos titulares dos Notes 2021, para a liberação da alienação fiduciária condicional (</w:t>
      </w:r>
      <w:r w:rsidRPr="00E866B8">
        <w:rPr>
          <w:rFonts w:ascii="Tahoma" w:hAnsi="Tahoma" w:cs="Tahoma"/>
          <w:b w:val="0"/>
          <w:i/>
        </w:rPr>
        <w:t>conditional colateral</w:t>
      </w:r>
      <w:r w:rsidRPr="00E866B8">
        <w:rPr>
          <w:rFonts w:ascii="Tahoma" w:hAnsi="Tahoma" w:cs="Tahoma"/>
          <w:b w:val="0"/>
        </w:rPr>
        <w:t xml:space="preserve">) existente sobre todas as ações de emissão da CCR, no âmbito de uma </w:t>
      </w:r>
      <w:r w:rsidRPr="00E866B8">
        <w:rPr>
          <w:rFonts w:ascii="Tahoma" w:hAnsi="Tahoma" w:cs="Tahoma"/>
          <w:b w:val="0"/>
          <w:i/>
        </w:rPr>
        <w:t>tender offer</w:t>
      </w:r>
      <w:r w:rsidRPr="00E866B8">
        <w:rPr>
          <w:rFonts w:ascii="Tahoma" w:hAnsi="Tahoma" w:cs="Tahoma"/>
          <w:b w:val="0"/>
        </w:rPr>
        <w:t xml:space="preserve"> e/ou uma </w:t>
      </w:r>
      <w:r w:rsidR="00E866B8">
        <w:rPr>
          <w:rFonts w:ascii="Tahoma" w:hAnsi="Tahoma" w:cs="Tahoma"/>
          <w:b w:val="0"/>
          <w:i/>
        </w:rPr>
        <w:t>exchange</w:t>
      </w:r>
      <w:r w:rsidRPr="00E866B8">
        <w:rPr>
          <w:rFonts w:ascii="Tahoma" w:hAnsi="Tahoma" w:cs="Tahoma"/>
          <w:b w:val="0"/>
          <w:i/>
        </w:rPr>
        <w:t xml:space="preserve"> offer </w:t>
      </w:r>
      <w:r w:rsidRPr="00E866B8">
        <w:rPr>
          <w:rFonts w:ascii="Tahoma" w:hAnsi="Tahoma" w:cs="Tahoma"/>
          <w:b w:val="0"/>
        </w:rPr>
        <w:t>a ser lançada pela</w:t>
      </w:r>
      <w:r w:rsidRPr="00E866B8">
        <w:rPr>
          <w:rFonts w:ascii="Tahoma" w:hAnsi="Tahoma" w:cs="Tahoma"/>
          <w:b w:val="0"/>
          <w:i/>
        </w:rPr>
        <w:t xml:space="preserve"> AG International</w:t>
      </w:r>
      <w:r w:rsidRPr="00E866B8">
        <w:rPr>
          <w:rFonts w:ascii="Tahoma" w:hAnsi="Tahoma" w:cs="Tahoma"/>
          <w:b w:val="0"/>
        </w:rPr>
        <w:t xml:space="preserve">, ou </w:t>
      </w:r>
      <w:r w:rsidRPr="00E866B8">
        <w:rPr>
          <w:rFonts w:ascii="Tahoma" w:hAnsi="Tahoma" w:cs="Tahoma"/>
          <w:b w:val="0"/>
          <w:i/>
        </w:rPr>
        <w:t>(y)</w:t>
      </w:r>
      <w:r w:rsidRPr="00E866B8">
        <w:rPr>
          <w:rFonts w:ascii="Tahoma" w:hAnsi="Tahoma" w:cs="Tahoma"/>
          <w:b w:val="0"/>
        </w:rPr>
        <w:t xml:space="preserve"> confirmação do pagamento antecipado integral dos Notes 2021 (em conjunto “</w:t>
      </w:r>
      <w:r w:rsidRPr="00E866B8">
        <w:rPr>
          <w:rFonts w:ascii="Tahoma" w:hAnsi="Tahoma" w:cs="Tahoma"/>
          <w:b w:val="0"/>
          <w:u w:val="single"/>
        </w:rPr>
        <w:t>Condições Suspensivas Debêntures</w:t>
      </w:r>
      <w:r w:rsidRPr="00E866B8">
        <w:rPr>
          <w:rFonts w:ascii="Tahoma" w:hAnsi="Tahoma" w:cs="Tahoma"/>
          <w:b w:val="0"/>
        </w:rPr>
        <w:t>”).</w:t>
      </w:r>
      <w:bookmarkEnd w:id="197"/>
    </w:p>
    <w:bookmarkEnd w:id="196"/>
    <w:p w14:paraId="19931077" w14:textId="77777777" w:rsidR="007C2A28" w:rsidRPr="002D7BB6" w:rsidRDefault="007C2A28" w:rsidP="00E3771F">
      <w:pPr>
        <w:pStyle w:val="Level1"/>
        <w:numPr>
          <w:ilvl w:val="1"/>
          <w:numId w:val="12"/>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9EB696A"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198" w:name="_Ref463540184"/>
      <w:bookmarkStart w:id="199"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198"/>
      <w:r w:rsidRPr="007C2A28">
        <w:rPr>
          <w:rFonts w:ascii="Tahoma" w:hAnsi="Tahoma" w:cs="Tahoma"/>
          <w:b w:val="0"/>
        </w:rPr>
        <w:t>:</w:t>
      </w:r>
      <w:bookmarkEnd w:id="199"/>
    </w:p>
    <w:p w14:paraId="1737EC97" w14:textId="77777777" w:rsidR="00835588" w:rsidRPr="00835588" w:rsidRDefault="00AB58C5" w:rsidP="00E3771F">
      <w:pPr>
        <w:pStyle w:val="PargrafodaLista"/>
        <w:numPr>
          <w:ilvl w:val="0"/>
          <w:numId w:val="14"/>
        </w:numPr>
        <w:spacing w:after="240" w:line="320" w:lineRule="exact"/>
        <w:ind w:left="1134" w:hanging="1134"/>
        <w:rPr>
          <w:rFonts w:ascii="Tahoma" w:hAnsi="Tahoma" w:cs="Tahoma"/>
          <w:sz w:val="22"/>
          <w:szCs w:val="22"/>
        </w:rPr>
      </w:pPr>
      <w:r>
        <w:rPr>
          <w:rFonts w:ascii="Tahoma" w:hAnsi="Tahoma" w:cs="Tahoma"/>
          <w:sz w:val="22"/>
          <w:szCs w:val="22"/>
        </w:rPr>
        <w:lastRenderedPageBreak/>
        <w:t xml:space="preserve">entre os titulares das </w:t>
      </w:r>
      <w:r w:rsidR="00247D57">
        <w:rPr>
          <w:rFonts w:ascii="Tahoma" w:hAnsi="Tahoma" w:cs="Tahoma"/>
          <w:sz w:val="22"/>
          <w:szCs w:val="22"/>
        </w:rPr>
        <w:t xml:space="preserve">debêntures </w:t>
      </w:r>
      <w:r w:rsidR="00835588">
        <w:rPr>
          <w:rFonts w:ascii="Tahoma" w:hAnsi="Tahoma" w:cs="Tahoma"/>
          <w:sz w:val="22"/>
          <w:szCs w:val="22"/>
        </w:rPr>
        <w:t xml:space="preserve">da </w:t>
      </w:r>
      <w:r w:rsidR="00247D57">
        <w:rPr>
          <w:rFonts w:ascii="Tahoma" w:hAnsi="Tahoma" w:cs="Tahoma"/>
          <w:sz w:val="22"/>
          <w:szCs w:val="22"/>
        </w:rPr>
        <w:t>5</w:t>
      </w:r>
      <w:r w:rsidR="00835588" w:rsidRPr="00AE288F">
        <w:rPr>
          <w:rFonts w:ascii="Tahoma" w:hAnsi="Tahoma" w:cs="Tahoma"/>
          <w:sz w:val="22"/>
          <w:szCs w:val="22"/>
        </w:rPr>
        <w:t>ª (</w:t>
      </w:r>
      <w:r w:rsidR="00247D57">
        <w:rPr>
          <w:rFonts w:ascii="Tahoma" w:hAnsi="Tahoma" w:cs="Tahoma"/>
          <w:sz w:val="22"/>
          <w:szCs w:val="22"/>
        </w:rPr>
        <w:t>Quinta</w:t>
      </w:r>
      <w:r w:rsidR="00835588" w:rsidRPr="00AE288F">
        <w:rPr>
          <w:rFonts w:ascii="Tahoma" w:hAnsi="Tahoma" w:cs="Tahoma"/>
          <w:sz w:val="22"/>
          <w:szCs w:val="22"/>
        </w:rPr>
        <w:t xml:space="preserve">) emissão de debêntures simples, não conversíveis em ações, da espécie com garantia real, em série única, para </w:t>
      </w:r>
      <w:r w:rsidR="00247D57">
        <w:rPr>
          <w:rFonts w:ascii="Tahoma" w:hAnsi="Tahoma" w:cs="Tahoma"/>
          <w:sz w:val="22"/>
          <w:szCs w:val="22"/>
        </w:rPr>
        <w:t>distribuição pública, com esforços restritos de distribuição</w:t>
      </w:r>
      <w:r w:rsidR="00835588" w:rsidRPr="00AE288F">
        <w:rPr>
          <w:rFonts w:ascii="Tahoma" w:hAnsi="Tahoma" w:cs="Tahoma"/>
          <w:sz w:val="22"/>
          <w:szCs w:val="22"/>
        </w:rPr>
        <w:t xml:space="preserve">, da </w:t>
      </w:r>
      <w:r w:rsidR="00835588">
        <w:rPr>
          <w:rFonts w:ascii="Tahoma" w:hAnsi="Tahoma" w:cs="Tahoma"/>
          <w:sz w:val="22"/>
          <w:szCs w:val="22"/>
        </w:rPr>
        <w:t>Emissora (“</w:t>
      </w:r>
      <w:r w:rsidR="00835588" w:rsidRPr="00AE288F">
        <w:rPr>
          <w:rFonts w:ascii="Tahoma" w:hAnsi="Tahoma" w:cs="Tahoma"/>
          <w:sz w:val="22"/>
          <w:szCs w:val="22"/>
          <w:u w:val="single"/>
        </w:rPr>
        <w:t xml:space="preserve">Debêntures </w:t>
      </w:r>
      <w:r w:rsidR="00247D57">
        <w:rPr>
          <w:rFonts w:ascii="Tahoma" w:hAnsi="Tahoma" w:cs="Tahoma"/>
          <w:sz w:val="22"/>
          <w:szCs w:val="22"/>
          <w:u w:val="single"/>
        </w:rPr>
        <w:t>Sênior</w:t>
      </w:r>
      <w:r w:rsidR="00835588">
        <w:rPr>
          <w:rFonts w:ascii="Tahoma" w:hAnsi="Tahoma" w:cs="Tahoma"/>
          <w:sz w:val="22"/>
          <w:szCs w:val="22"/>
        </w:rPr>
        <w:t>”)</w:t>
      </w:r>
      <w:r>
        <w:rPr>
          <w:rFonts w:ascii="Tahoma" w:hAnsi="Tahoma" w:cs="Tahoma"/>
          <w:sz w:val="22"/>
          <w:szCs w:val="22"/>
        </w:rPr>
        <w:t xml:space="preserve"> emitidas </w:t>
      </w:r>
      <w:r w:rsidR="00247D57">
        <w:rPr>
          <w:rFonts w:ascii="Tahoma" w:hAnsi="Tahoma" w:cs="Tahoma"/>
          <w:sz w:val="22"/>
          <w:szCs w:val="22"/>
        </w:rPr>
        <w:t xml:space="preserve">nos termos do </w:t>
      </w:r>
      <w:r w:rsidR="00247D57" w:rsidRPr="00AE288F">
        <w:rPr>
          <w:rFonts w:ascii="Tahoma" w:hAnsi="Tahoma" w:cs="Tahoma"/>
          <w:sz w:val="22"/>
          <w:szCs w:val="22"/>
        </w:rPr>
        <w:t>“</w:t>
      </w:r>
      <w:r w:rsidR="00247D57" w:rsidRPr="00304BB7">
        <w:rPr>
          <w:rFonts w:ascii="Tahoma" w:hAnsi="Tahoma" w:cs="Tahoma"/>
          <w:i/>
          <w:sz w:val="22"/>
          <w:szCs w:val="22"/>
        </w:rPr>
        <w:t>Instrumento Particular de Escritura de Emissão de Debêntures Simples, Não Conversíveis em Ações, da Espécie com Garantia Real, em Série Única, da 5ª (Quinta), para Distribuição Pública, com Esforços Restritos de Distribuição, da Andrade Gutierrez Participações S.A.</w:t>
      </w:r>
      <w:r w:rsidR="00247D57" w:rsidRPr="00AE288F">
        <w:rPr>
          <w:rFonts w:ascii="Tahoma" w:hAnsi="Tahoma" w:cs="Tahoma"/>
          <w:sz w:val="22"/>
          <w:szCs w:val="22"/>
        </w:rPr>
        <w:t>”</w:t>
      </w:r>
      <w:r w:rsidR="00247D57">
        <w:rPr>
          <w:rFonts w:ascii="Tahoma" w:hAnsi="Tahoma" w:cs="Tahoma"/>
          <w:sz w:val="22"/>
          <w:szCs w:val="22"/>
        </w:rPr>
        <w:t xml:space="preserve"> (“</w:t>
      </w:r>
      <w:r w:rsidR="00247D57" w:rsidRPr="00AE288F">
        <w:rPr>
          <w:rFonts w:ascii="Tahoma" w:hAnsi="Tahoma" w:cs="Tahoma"/>
          <w:sz w:val="22"/>
          <w:szCs w:val="22"/>
          <w:u w:val="single"/>
        </w:rPr>
        <w:t xml:space="preserve">Escritura de Emissão </w:t>
      </w:r>
      <w:r w:rsidR="00247D57">
        <w:rPr>
          <w:rFonts w:ascii="Tahoma" w:hAnsi="Tahoma" w:cs="Tahoma"/>
          <w:sz w:val="22"/>
          <w:szCs w:val="22"/>
          <w:u w:val="single"/>
        </w:rPr>
        <w:t>Sênior</w:t>
      </w:r>
      <w:r w:rsidR="00247D57">
        <w:rPr>
          <w:rFonts w:ascii="Tahoma" w:hAnsi="Tahoma" w:cs="Tahoma"/>
          <w:sz w:val="22"/>
          <w:szCs w:val="22"/>
        </w:rPr>
        <w:t xml:space="preserve">”), </w:t>
      </w:r>
      <w:r w:rsidR="00835588" w:rsidRPr="007C2A28">
        <w:rPr>
          <w:rFonts w:ascii="Tahoma" w:hAnsi="Tahoma" w:cs="Tahoma"/>
          <w:sz w:val="22"/>
          <w:szCs w:val="22"/>
        </w:rPr>
        <w:t xml:space="preserve">de forma </w:t>
      </w:r>
      <w:r w:rsidR="00835588" w:rsidRPr="007C2A28">
        <w:rPr>
          <w:rFonts w:ascii="Tahoma" w:hAnsi="Tahoma" w:cs="Tahoma"/>
          <w:i/>
          <w:sz w:val="22"/>
          <w:szCs w:val="22"/>
        </w:rPr>
        <w:t>pari passu</w:t>
      </w:r>
      <w:r w:rsidR="00835588" w:rsidRPr="007C2A28">
        <w:rPr>
          <w:rFonts w:ascii="Tahoma" w:hAnsi="Tahoma" w:cs="Tahoma"/>
          <w:sz w:val="22"/>
          <w:szCs w:val="22"/>
        </w:rPr>
        <w:t xml:space="preserve"> e proporcional ao valor do saldo devedor d</w:t>
      </w:r>
      <w:r w:rsidR="00835588">
        <w:rPr>
          <w:rFonts w:ascii="Tahoma" w:hAnsi="Tahoma" w:cs="Tahoma"/>
          <w:sz w:val="22"/>
          <w:szCs w:val="22"/>
        </w:rPr>
        <w:t>e cada uma das Debêntures</w:t>
      </w:r>
      <w:r>
        <w:rPr>
          <w:rFonts w:ascii="Tahoma" w:hAnsi="Tahoma" w:cs="Tahoma"/>
          <w:sz w:val="22"/>
          <w:szCs w:val="22"/>
        </w:rPr>
        <w:t xml:space="preserve"> Sênior</w:t>
      </w:r>
      <w:r w:rsidR="00247D57">
        <w:rPr>
          <w:rFonts w:ascii="Tahoma" w:hAnsi="Tahoma" w:cs="Tahoma"/>
          <w:sz w:val="22"/>
          <w:szCs w:val="22"/>
        </w:rPr>
        <w:t>; e</w:t>
      </w:r>
      <w:r w:rsidR="00835588" w:rsidRPr="007C2A28">
        <w:rPr>
          <w:rFonts w:ascii="Tahoma" w:hAnsi="Tahoma" w:cs="Tahoma"/>
          <w:sz w:val="22"/>
          <w:szCs w:val="22"/>
        </w:rPr>
        <w:t xml:space="preserve"> </w:t>
      </w:r>
    </w:p>
    <w:p w14:paraId="577C119B" w14:textId="77777777" w:rsidR="007C2A28" w:rsidRPr="007C2A28" w:rsidRDefault="00AB58C5" w:rsidP="00E3771F">
      <w:pPr>
        <w:pStyle w:val="PargrafodaLista"/>
        <w:numPr>
          <w:ilvl w:val="0"/>
          <w:numId w:val="14"/>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após o pagamento integral das </w:t>
      </w:r>
      <w:r>
        <w:rPr>
          <w:rFonts w:ascii="Tahoma" w:hAnsi="Tahoma" w:cs="Tahoma"/>
          <w:sz w:val="22"/>
          <w:szCs w:val="22"/>
        </w:rPr>
        <w:t xml:space="preserve">obrigações garantidas das Debêntures Sênior, </w:t>
      </w:r>
      <w:r w:rsidR="007C2A28" w:rsidRPr="007C2A28">
        <w:rPr>
          <w:rFonts w:ascii="Tahoma" w:hAnsi="Tahoma" w:cs="Tahoma"/>
          <w:sz w:val="22"/>
          <w:szCs w:val="22"/>
        </w:rPr>
        <w:t xml:space="preserve">entre os Debenturistas credores das Obrigações Garantidas, de forma </w:t>
      </w:r>
      <w:r w:rsidR="007C2A28" w:rsidRPr="007C2A28">
        <w:rPr>
          <w:rFonts w:ascii="Tahoma" w:hAnsi="Tahoma" w:cs="Tahoma"/>
          <w:i/>
          <w:sz w:val="22"/>
          <w:szCs w:val="22"/>
        </w:rPr>
        <w:t>pari passu</w:t>
      </w:r>
      <w:r w:rsidR="007C2A28" w:rsidRPr="007C2A28">
        <w:rPr>
          <w:rFonts w:ascii="Tahoma" w:hAnsi="Tahoma" w:cs="Tahoma"/>
          <w:sz w:val="22"/>
          <w:szCs w:val="22"/>
        </w:rPr>
        <w:t xml:space="preserve"> e proporcional ao valor do saldo devedor de cada uma das Debêntures</w:t>
      </w:r>
      <w:r w:rsidR="00247D57">
        <w:rPr>
          <w:rFonts w:ascii="Tahoma" w:hAnsi="Tahoma" w:cs="Tahoma"/>
          <w:sz w:val="22"/>
          <w:szCs w:val="22"/>
        </w:rPr>
        <w:t>.</w:t>
      </w:r>
    </w:p>
    <w:p w14:paraId="4DBC3C5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496428C1"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pro rata temporis</w:t>
      </w:r>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(ii)</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227C48B6"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14FE245E" w14:textId="17C24838" w:rsidR="004373CD" w:rsidRPr="007C2A2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936F62">
        <w:rPr>
          <w:rFonts w:ascii="Tahoma" w:hAnsi="Tahoma" w:cs="Tahoma"/>
          <w:b w:val="0"/>
          <w:szCs w:val="22"/>
        </w:rPr>
        <w:t>5.31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74C5F11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Direito ao Recebimento dos Pagamentos</w:t>
      </w:r>
    </w:p>
    <w:p w14:paraId="68BF732C"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13B23B39"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Local de Pagamento</w:t>
      </w:r>
    </w:p>
    <w:p w14:paraId="3796C430"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r w:rsidRPr="00C003D8">
        <w:rPr>
          <w:rFonts w:ascii="Tahoma" w:hAnsi="Tahoma" w:cs="Tahoma"/>
          <w:b w:val="0"/>
          <w:szCs w:val="22"/>
        </w:rPr>
        <w:t xml:space="preserve">: </w:t>
      </w:r>
      <w:r w:rsidRPr="00C003D8">
        <w:rPr>
          <w:rFonts w:ascii="Tahoma" w:hAnsi="Tahoma" w:cs="Tahoma"/>
          <w:szCs w:val="22"/>
        </w:rPr>
        <w:t>(i) </w:t>
      </w:r>
      <w:r w:rsidRPr="00C003D8">
        <w:rPr>
          <w:rFonts w:ascii="Tahoma" w:hAnsi="Tahoma" w:cs="Tahoma"/>
          <w:b w:val="0"/>
          <w:szCs w:val="22"/>
        </w:rPr>
        <w:t xml:space="preserve">utilizando-se os procedimentos adotados pela </w:t>
      </w:r>
      <w:r w:rsidR="00635AAB" w:rsidRPr="00C003D8">
        <w:rPr>
          <w:rFonts w:ascii="Tahoma" w:hAnsi="Tahoma" w:cs="Tahoma"/>
          <w:b w:val="0"/>
          <w:szCs w:val="22"/>
        </w:rPr>
        <w:t>B3</w:t>
      </w:r>
      <w:r w:rsidRPr="00C003D8">
        <w:rPr>
          <w:rFonts w:ascii="Tahoma" w:hAnsi="Tahoma" w:cs="Tahoma"/>
          <w:b w:val="0"/>
          <w:szCs w:val="22"/>
        </w:rPr>
        <w:t xml:space="preserve"> para as Debêntures custodiadas eletronicamente </w:t>
      </w:r>
      <w:r w:rsidR="00C74D19" w:rsidRPr="00C003D8">
        <w:rPr>
          <w:rFonts w:ascii="Tahoma" w:hAnsi="Tahoma" w:cs="Tahoma"/>
          <w:b w:val="0"/>
          <w:szCs w:val="22"/>
        </w:rPr>
        <w:t xml:space="preserve">na </w:t>
      </w:r>
      <w:r w:rsidR="00635AAB" w:rsidRPr="00C003D8">
        <w:rPr>
          <w:rFonts w:ascii="Tahoma" w:hAnsi="Tahoma" w:cs="Tahoma"/>
          <w:b w:val="0"/>
          <w:szCs w:val="22"/>
        </w:rPr>
        <w:t>B3</w:t>
      </w:r>
      <w:r w:rsidRPr="00C003D8">
        <w:rPr>
          <w:rFonts w:ascii="Tahoma" w:hAnsi="Tahoma" w:cs="Tahoma"/>
          <w:b w:val="0"/>
          <w:szCs w:val="22"/>
        </w:rPr>
        <w:t xml:space="preserve">; ou </w:t>
      </w:r>
      <w:r w:rsidRPr="00C003D8">
        <w:rPr>
          <w:rFonts w:ascii="Tahoma" w:hAnsi="Tahoma" w:cs="Tahoma"/>
          <w:szCs w:val="22"/>
        </w:rPr>
        <w:t>(ii)</w:t>
      </w:r>
      <w:r w:rsidRPr="00C003D8">
        <w:rPr>
          <w:rFonts w:ascii="Tahoma" w:hAnsi="Tahoma" w:cs="Tahoma"/>
          <w:b w:val="0"/>
          <w:szCs w:val="22"/>
        </w:rPr>
        <w:t> na hipótese de as Debêntures não estarem custodiadas eletronicamente n</w:t>
      </w:r>
      <w:r w:rsidR="00C74D19" w:rsidRPr="00C003D8">
        <w:rPr>
          <w:rFonts w:ascii="Tahoma" w:hAnsi="Tahoma" w:cs="Tahoma"/>
          <w:b w:val="0"/>
          <w:szCs w:val="22"/>
        </w:rPr>
        <w:t>a</w:t>
      </w:r>
      <w:r w:rsidRPr="00C003D8">
        <w:rPr>
          <w:rFonts w:ascii="Tahoma" w:hAnsi="Tahoma" w:cs="Tahoma"/>
          <w:b w:val="0"/>
          <w:szCs w:val="22"/>
        </w:rPr>
        <w:t xml:space="preserve"> </w:t>
      </w:r>
      <w:r w:rsidR="00635AAB" w:rsidRPr="00C003D8">
        <w:rPr>
          <w:rFonts w:ascii="Tahoma" w:hAnsi="Tahoma" w:cs="Tahoma"/>
          <w:b w:val="0"/>
          <w:szCs w:val="22"/>
        </w:rPr>
        <w:t>B3</w:t>
      </w:r>
      <w:r w:rsidRPr="00C003D8">
        <w:rPr>
          <w:rFonts w:ascii="Tahoma" w:hAnsi="Tahoma" w:cs="Tahoma"/>
          <w:b w:val="0"/>
          <w:szCs w:val="22"/>
        </w:rPr>
        <w:t xml:space="preserve">: </w:t>
      </w:r>
      <w:r w:rsidRPr="00C003D8">
        <w:rPr>
          <w:rFonts w:ascii="Tahoma" w:hAnsi="Tahoma" w:cs="Tahoma"/>
          <w:szCs w:val="22"/>
        </w:rPr>
        <w:t>(a)</w:t>
      </w:r>
      <w:r w:rsidRPr="00C003D8">
        <w:rPr>
          <w:rFonts w:ascii="Tahoma" w:hAnsi="Tahoma" w:cs="Tahoma"/>
          <w:b w:val="0"/>
          <w:szCs w:val="22"/>
        </w:rPr>
        <w:t xml:space="preserve"> na sede do </w:t>
      </w:r>
      <w:r w:rsidR="006E4406" w:rsidRPr="00C003D8">
        <w:rPr>
          <w:rFonts w:ascii="Tahoma" w:hAnsi="Tahoma" w:cs="Tahoma"/>
          <w:b w:val="0"/>
          <w:szCs w:val="22"/>
        </w:rPr>
        <w:t>Escriturador</w:t>
      </w:r>
      <w:r w:rsidRPr="00C003D8">
        <w:rPr>
          <w:rFonts w:ascii="Tahoma" w:hAnsi="Tahoma" w:cs="Tahoma"/>
          <w:b w:val="0"/>
          <w:szCs w:val="22"/>
        </w:rPr>
        <w:t xml:space="preserve">; ou </w:t>
      </w:r>
      <w:r w:rsidRPr="00C003D8">
        <w:rPr>
          <w:rFonts w:ascii="Tahoma" w:hAnsi="Tahoma" w:cs="Tahoma"/>
          <w:szCs w:val="22"/>
        </w:rPr>
        <w:t>(b)</w:t>
      </w:r>
      <w:r w:rsidRPr="00C003D8">
        <w:rPr>
          <w:rFonts w:ascii="Tahoma" w:hAnsi="Tahoma" w:cs="Tahoma"/>
          <w:b w:val="0"/>
          <w:szCs w:val="22"/>
        </w:rPr>
        <w:t> conforme o caso, pela instituição financeira contratada para este fim.</w:t>
      </w:r>
    </w:p>
    <w:p w14:paraId="2DF12E0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00" w:name="_Ref403751165"/>
      <w:r w:rsidRPr="009375DA">
        <w:rPr>
          <w:rFonts w:ascii="Tahoma" w:hAnsi="Tahoma" w:cs="Tahoma"/>
          <w:szCs w:val="22"/>
        </w:rPr>
        <w:t>Prorrogação dos Prazos</w:t>
      </w:r>
      <w:bookmarkEnd w:id="200"/>
    </w:p>
    <w:p w14:paraId="18803636"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C003D8">
        <w:rPr>
          <w:rFonts w:ascii="Tahoma" w:hAnsi="Tahoma" w:cs="Tahoma"/>
          <w:b w:val="0"/>
          <w:szCs w:val="22"/>
        </w:rPr>
        <w:t>B3</w:t>
      </w:r>
      <w:r w:rsidRPr="00C003D8">
        <w:rPr>
          <w:rFonts w:ascii="Tahoma" w:hAnsi="Tahoma" w:cs="Tahoma"/>
          <w:b w:val="0"/>
          <w:szCs w:val="22"/>
        </w:rPr>
        <w:t xml:space="preserve">, hipótese em que somente haverá prorrogação quando a data de pagamento coincidir com feriado </w:t>
      </w:r>
      <w:r w:rsidR="000A498F" w:rsidRPr="00C003D8">
        <w:rPr>
          <w:rFonts w:ascii="Tahoma" w:hAnsi="Tahoma" w:cs="Tahoma"/>
          <w:b w:val="0"/>
          <w:szCs w:val="22"/>
        </w:rPr>
        <w:t xml:space="preserve">declarado </w:t>
      </w:r>
      <w:r w:rsidRPr="00C003D8">
        <w:rPr>
          <w:rFonts w:ascii="Tahoma" w:hAnsi="Tahoma" w:cs="Tahoma"/>
          <w:b w:val="0"/>
          <w:szCs w:val="22"/>
        </w:rPr>
        <w:t xml:space="preserve">nacional, sábado </w:t>
      </w:r>
      <w:r w:rsidR="00964DC8" w:rsidRPr="00C003D8">
        <w:rPr>
          <w:rFonts w:ascii="Tahoma" w:hAnsi="Tahoma" w:cs="Tahoma"/>
          <w:b w:val="0"/>
          <w:szCs w:val="22"/>
        </w:rPr>
        <w:t>e/</w:t>
      </w:r>
      <w:r w:rsidRPr="00C003D8">
        <w:rPr>
          <w:rFonts w:ascii="Tahoma" w:hAnsi="Tahoma" w:cs="Tahoma"/>
          <w:b w:val="0"/>
          <w:szCs w:val="22"/>
        </w:rPr>
        <w:t>ou domingo.</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09AC83C5"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01" w:name="_Ref403984481"/>
      <w:r w:rsidRPr="009375DA">
        <w:rPr>
          <w:rFonts w:ascii="Tahoma" w:hAnsi="Tahoma" w:cs="Tahoma"/>
          <w:szCs w:val="22"/>
        </w:rPr>
        <w:t>Publicidade</w:t>
      </w:r>
      <w:bookmarkEnd w:id="201"/>
    </w:p>
    <w:p w14:paraId="3A47E15A"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C003D8">
        <w:rPr>
          <w:rFonts w:ascii="Tahoma" w:hAnsi="Tahoma" w:cs="Tahoma"/>
          <w:b w:val="0"/>
          <w:szCs w:val="22"/>
        </w:rPr>
        <w:t>MG</w:t>
      </w:r>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D30F6C">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729D09C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02" w:name="_Ref403979939"/>
      <w:bookmarkStart w:id="203" w:name="_Ref403982126"/>
      <w:r w:rsidRPr="009375DA">
        <w:rPr>
          <w:rFonts w:ascii="Tahoma" w:hAnsi="Tahoma" w:cs="Tahoma"/>
          <w:szCs w:val="22"/>
        </w:rPr>
        <w:t>Aquisição Facultativa</w:t>
      </w:r>
      <w:bookmarkEnd w:id="202"/>
      <w:bookmarkEnd w:id="203"/>
    </w:p>
    <w:p w14:paraId="0D8D9142" w14:textId="77777777" w:rsidR="008A3FC4" w:rsidRPr="00C003D8" w:rsidRDefault="00B0287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204"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adquirir Debêntures, observado o disposto no parágrafo 3º do artigo 55 da Lei das Sociedades por Ações</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w:t>
      </w:r>
      <w:r w:rsidR="004373CD" w:rsidRPr="00C003D8">
        <w:rPr>
          <w:rFonts w:ascii="Tahoma" w:hAnsi="Tahoma" w:cs="Tahoma"/>
          <w:b w:val="0"/>
          <w:szCs w:val="22"/>
        </w:rPr>
        <w:t xml:space="preserve">. </w:t>
      </w:r>
      <w:bookmarkEnd w:id="204"/>
    </w:p>
    <w:p w14:paraId="0B0A42A8"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00AB58C5">
        <w:rPr>
          <w:rFonts w:ascii="Tahoma" w:hAnsi="Tahoma" w:cs="Tahoma"/>
          <w:b w:val="0"/>
          <w:szCs w:val="22"/>
        </w:rPr>
        <w:t xml:space="preserve"> ou</w:t>
      </w:r>
      <w:r w:rsidRPr="00C003D8">
        <w:rPr>
          <w:rFonts w:ascii="Tahoma" w:hAnsi="Tahoma" w:cs="Tahoma"/>
          <w:b w:val="0"/>
          <w:szCs w:val="22"/>
        </w:rPr>
        <w:t xml:space="preserve"> </w:t>
      </w:r>
      <w:r w:rsidR="002A40F2" w:rsidRPr="00C003D8">
        <w:rPr>
          <w:rFonts w:ascii="Tahoma" w:hAnsi="Tahoma" w:cs="Tahoma"/>
          <w:szCs w:val="22"/>
        </w:rPr>
        <w:t>(ii)</w:t>
      </w:r>
      <w:r w:rsidR="002A40F2" w:rsidRPr="00C003D8">
        <w:rPr>
          <w:rFonts w:ascii="Tahoma" w:hAnsi="Tahoma" w:cs="Tahoma"/>
          <w:b w:val="0"/>
          <w:szCs w:val="22"/>
        </w:rPr>
        <w:t xml:space="preserve"> </w:t>
      </w:r>
      <w:r w:rsidRPr="00C003D8">
        <w:rPr>
          <w:rFonts w:ascii="Tahoma" w:hAnsi="Tahoma" w:cs="Tahoma"/>
          <w:b w:val="0"/>
          <w:szCs w:val="22"/>
        </w:rPr>
        <w:t xml:space="preserve">permanecer na tesouraria da Emissora. As Debêntures adquiridas pela Emissora para permanência em tesouraria nos termos </w:t>
      </w:r>
      <w:r w:rsidR="002A40F2" w:rsidRPr="00C003D8">
        <w:rPr>
          <w:rFonts w:ascii="Tahoma" w:hAnsi="Tahoma" w:cs="Tahoma"/>
          <w:b w:val="0"/>
          <w:szCs w:val="22"/>
        </w:rPr>
        <w:t>do subitem (ii)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23ABEAE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Imunidade Tributária</w:t>
      </w:r>
    </w:p>
    <w:p w14:paraId="15600294"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1F4FAD00"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05" w:name="_DV_M62"/>
      <w:bookmarkStart w:id="206" w:name="_DV_M117"/>
      <w:bookmarkStart w:id="207" w:name="_DV_M119"/>
      <w:bookmarkStart w:id="208" w:name="_DV_M120"/>
      <w:bookmarkStart w:id="209" w:name="_DV_M121"/>
      <w:bookmarkStart w:id="210" w:name="_DV_M156"/>
      <w:bookmarkStart w:id="211" w:name="_DV_M157"/>
      <w:bookmarkStart w:id="212" w:name="_DV_M234"/>
      <w:bookmarkStart w:id="213" w:name="_DV_M235"/>
      <w:bookmarkStart w:id="214" w:name="_Ref404004688"/>
      <w:bookmarkEnd w:id="205"/>
      <w:bookmarkEnd w:id="206"/>
      <w:bookmarkEnd w:id="207"/>
      <w:bookmarkEnd w:id="208"/>
      <w:bookmarkEnd w:id="209"/>
      <w:bookmarkEnd w:id="210"/>
      <w:bookmarkEnd w:id="211"/>
      <w:bookmarkEnd w:id="212"/>
      <w:bookmarkEnd w:id="213"/>
      <w:r w:rsidRPr="009375DA">
        <w:rPr>
          <w:rFonts w:ascii="Tahoma" w:hAnsi="Tahoma" w:cs="Tahoma"/>
          <w:szCs w:val="22"/>
        </w:rPr>
        <w:t>CLÁUSULA S</w:t>
      </w:r>
      <w:r w:rsidR="00C97CAB">
        <w:rPr>
          <w:rFonts w:ascii="Tahoma" w:hAnsi="Tahoma" w:cs="Tahoma"/>
          <w:szCs w:val="22"/>
        </w:rPr>
        <w:t>EXTA</w:t>
      </w:r>
      <w:r w:rsidRPr="009375DA">
        <w:rPr>
          <w:rFonts w:ascii="Tahoma" w:hAnsi="Tahoma" w:cs="Tahoma"/>
          <w:szCs w:val="22"/>
        </w:rPr>
        <w:t xml:space="preserve"> - </w:t>
      </w:r>
      <w:r w:rsidR="004373CD" w:rsidRPr="009375DA">
        <w:rPr>
          <w:rFonts w:ascii="Tahoma" w:hAnsi="Tahoma" w:cs="Tahoma"/>
          <w:szCs w:val="22"/>
        </w:rPr>
        <w:t>VENCIMENTO ANTECIPADO</w:t>
      </w:r>
      <w:bookmarkEnd w:id="214"/>
    </w:p>
    <w:p w14:paraId="4EACAC8B" w14:textId="77777777" w:rsidR="00C67F2B" w:rsidRDefault="00C67F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15" w:name="_Ref392008548"/>
      <w:bookmarkStart w:id="216"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D30F6C">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215"/>
      <w:r w:rsidRPr="002D7BB6">
        <w:rPr>
          <w:rFonts w:ascii="Tahoma" w:hAnsi="Tahoma" w:cs="Tahoma"/>
          <w:b w:val="0"/>
          <w:szCs w:val="22"/>
        </w:rPr>
        <w:t xml:space="preserve"> </w:t>
      </w:r>
    </w:p>
    <w:p w14:paraId="51643EA4" w14:textId="77777777" w:rsidR="00C67F2B"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217" w:name="_Ref416256173"/>
      <w:bookmarkStart w:id="218"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 abaixo</w:t>
      </w:r>
      <w:r w:rsidR="00BF1EFC" w:rsidRPr="002D7BB6">
        <w:rPr>
          <w:rFonts w:ascii="Tahoma" w:hAnsi="Tahoma" w:cs="Tahoma"/>
          <w:b w:val="0"/>
          <w:szCs w:val="22"/>
        </w:rPr>
        <w:fldChar w:fldCharType="end"/>
      </w:r>
      <w:r w:rsidRPr="002D7BB6">
        <w:rPr>
          <w:rFonts w:ascii="Tahoma" w:hAnsi="Tahoma" w:cs="Tahoma"/>
          <w:b w:val="0"/>
          <w:szCs w:val="22"/>
        </w:rPr>
        <w:t>:</w:t>
      </w:r>
      <w:bookmarkEnd w:id="217"/>
      <w:bookmarkEnd w:id="218"/>
      <w:r w:rsidRPr="002D7BB6">
        <w:rPr>
          <w:rFonts w:ascii="Tahoma" w:hAnsi="Tahoma" w:cs="Tahoma"/>
          <w:b w:val="0"/>
          <w:szCs w:val="22"/>
        </w:rPr>
        <w:t xml:space="preserve"> </w:t>
      </w:r>
    </w:p>
    <w:p w14:paraId="0DC3F3D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B58C5">
        <w:rPr>
          <w:rFonts w:ascii="Tahoma" w:hAnsi="Tahoma" w:cs="Tahoma"/>
          <w:sz w:val="22"/>
          <w:szCs w:val="22"/>
        </w:rPr>
        <w:t xml:space="preserve">Sênior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w:t>
      </w:r>
      <w:r w:rsidR="00AB58C5">
        <w:rPr>
          <w:rFonts w:ascii="Tahoma" w:hAnsi="Tahoma" w:cs="Tahoma"/>
          <w:sz w:val="22"/>
          <w:szCs w:val="22"/>
        </w:rPr>
        <w:t>Sênior</w:t>
      </w:r>
      <w:r w:rsidRPr="00170B39">
        <w:rPr>
          <w:rFonts w:ascii="Tahoma" w:hAnsi="Tahoma" w:cs="Tahoma"/>
          <w:sz w:val="22"/>
          <w:szCs w:val="22"/>
        </w:rPr>
        <w:t>, não sanado no prazo de 1 (um) Dia Útil, contado da data do respectivo descumprimento;</w:t>
      </w:r>
    </w:p>
    <w:p w14:paraId="316F60C5" w14:textId="77777777" w:rsidR="00170B39" w:rsidRPr="00170B39" w:rsidRDefault="00170B39" w:rsidP="00AB58C5">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CCR;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CCR;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CCR;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CCR em juízo com requerimento de recuperação judicial, independentemente de seu deferimento pelo juiz competente; </w:t>
      </w:r>
      <w:r w:rsidRPr="00170B39">
        <w:rPr>
          <w:rFonts w:ascii="Tahoma" w:hAnsi="Tahoma" w:cs="Tahoma"/>
          <w:sz w:val="22"/>
          <w:szCs w:val="22"/>
        </w:rPr>
        <w:lastRenderedPageBreak/>
        <w:t xml:space="preserve">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CCR que não aqueles descritos nos subitens (a) a (f) acima; </w:t>
      </w:r>
    </w:p>
    <w:p w14:paraId="18E0263B" w14:textId="77777777" w:rsidR="00E8518A" w:rsidRPr="00D30F6C" w:rsidRDefault="00E8518A" w:rsidP="00D30F6C">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realização da Recomposição de Garantia (conforme definido no Contrato de Garantia) na forma e prazo previstos no Contrato de </w:t>
      </w:r>
      <w:r w:rsidRPr="00D30F6C">
        <w:rPr>
          <w:rFonts w:ascii="Tahoma" w:hAnsi="Tahoma" w:cs="Tahoma"/>
          <w:sz w:val="22"/>
          <w:szCs w:val="22"/>
        </w:rPr>
        <w:t>Garantia</w:t>
      </w:r>
      <w:r w:rsidR="001B0E6C" w:rsidRPr="00D30F6C">
        <w:rPr>
          <w:rFonts w:ascii="Tahoma" w:hAnsi="Tahoma" w:cs="Tahoma"/>
          <w:sz w:val="22"/>
          <w:szCs w:val="22"/>
        </w:rPr>
        <w:t>;</w:t>
      </w:r>
    </w:p>
    <w:p w14:paraId="6A2775E8" w14:textId="4A5690E4" w:rsidR="001B0E6C" w:rsidRPr="00B34F66" w:rsidRDefault="001B0E6C"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w:t>
      </w:r>
      <w:r w:rsidR="00D30F6C" w:rsidRPr="005C0B73">
        <w:rPr>
          <w:rFonts w:ascii="Tahoma" w:hAnsi="Tahoma"/>
          <w:b/>
          <w:sz w:val="22"/>
        </w:rPr>
        <w:t>(a)</w:t>
      </w:r>
      <w:r w:rsidR="00D30F6C">
        <w:rPr>
          <w:rFonts w:ascii="Tahoma" w:hAnsi="Tahoma" w:cs="Tahoma"/>
          <w:sz w:val="22"/>
          <w:szCs w:val="22"/>
        </w:rPr>
        <w:t xml:space="preserve"> </w:t>
      </w:r>
      <w:r w:rsidRPr="00B34F66">
        <w:rPr>
          <w:rFonts w:ascii="Tahoma" w:hAnsi="Tahoma" w:cs="Tahoma"/>
          <w:sz w:val="22"/>
          <w:szCs w:val="22"/>
        </w:rPr>
        <w:t xml:space="preserve">atendimento a todas as Condições Suspensivas </w:t>
      </w:r>
      <w:r w:rsidR="00D30F6C">
        <w:rPr>
          <w:rFonts w:ascii="Tahoma" w:hAnsi="Tahoma" w:cs="Tahoma"/>
          <w:sz w:val="22"/>
          <w:szCs w:val="22"/>
        </w:rPr>
        <w:t xml:space="preserve">Debêntures </w:t>
      </w:r>
      <w:r w:rsidRPr="00B34F66">
        <w:rPr>
          <w:rFonts w:ascii="Tahoma" w:hAnsi="Tahoma" w:cs="Tahoma"/>
          <w:sz w:val="22"/>
          <w:szCs w:val="22"/>
        </w:rPr>
        <w:t xml:space="preserve">em até </w:t>
      </w:r>
      <w:r w:rsidR="00D30F6C">
        <w:rPr>
          <w:rFonts w:ascii="Tahoma" w:hAnsi="Tahoma" w:cs="Tahoma"/>
          <w:sz w:val="22"/>
          <w:szCs w:val="22"/>
        </w:rPr>
        <w:t>5</w:t>
      </w:r>
      <w:r w:rsidRPr="00B34F66">
        <w:rPr>
          <w:rFonts w:ascii="Tahoma" w:hAnsi="Tahoma" w:cs="Tahoma"/>
          <w:sz w:val="22"/>
          <w:szCs w:val="22"/>
        </w:rPr>
        <w:t xml:space="preserve"> (</w:t>
      </w:r>
      <w:r w:rsidR="00D30F6C">
        <w:rPr>
          <w:rFonts w:ascii="Tahoma" w:hAnsi="Tahoma" w:cs="Tahoma"/>
          <w:sz w:val="22"/>
          <w:szCs w:val="22"/>
        </w:rPr>
        <w:t>cinco</w:t>
      </w:r>
      <w:r w:rsidRPr="00B34F66">
        <w:rPr>
          <w:rFonts w:ascii="Tahoma" w:hAnsi="Tahoma" w:cs="Tahoma"/>
          <w:sz w:val="22"/>
          <w:szCs w:val="22"/>
        </w:rPr>
        <w:t>) Dias Úteis (inclusive)</w:t>
      </w:r>
      <w:r w:rsidR="00BD17F0" w:rsidRPr="00B34F66">
        <w:rPr>
          <w:rFonts w:ascii="Tahoma" w:hAnsi="Tahoma" w:cs="Tahoma"/>
          <w:sz w:val="22"/>
          <w:szCs w:val="22"/>
        </w:rPr>
        <w:t xml:space="preserve"> </w:t>
      </w:r>
      <w:r w:rsidR="00DF5D1A" w:rsidRPr="00B34F66">
        <w:rPr>
          <w:rFonts w:ascii="Tahoma" w:hAnsi="Tahoma" w:cs="Tahoma"/>
          <w:sz w:val="22"/>
          <w:szCs w:val="22"/>
        </w:rPr>
        <w:t xml:space="preserve">contados da </w:t>
      </w:r>
      <w:r w:rsidR="001F1AA5">
        <w:rPr>
          <w:rFonts w:ascii="Tahoma" w:hAnsi="Tahoma" w:cs="Tahoma"/>
          <w:sz w:val="22"/>
          <w:szCs w:val="22"/>
        </w:rPr>
        <w:t>primeira D</w:t>
      </w:r>
      <w:r w:rsidR="00D15B7B">
        <w:rPr>
          <w:rFonts w:ascii="Tahoma" w:hAnsi="Tahoma" w:cs="Tahoma"/>
          <w:sz w:val="22"/>
          <w:szCs w:val="22"/>
        </w:rPr>
        <w:t xml:space="preserve">ata </w:t>
      </w:r>
      <w:r w:rsidR="00CB32D8">
        <w:rPr>
          <w:rFonts w:ascii="Tahoma" w:hAnsi="Tahoma" w:cs="Tahoma"/>
          <w:sz w:val="22"/>
          <w:szCs w:val="22"/>
        </w:rPr>
        <w:t xml:space="preserve">de </w:t>
      </w:r>
      <w:r w:rsidR="00D15B7B">
        <w:rPr>
          <w:rFonts w:ascii="Tahoma" w:hAnsi="Tahoma" w:cs="Tahoma"/>
          <w:sz w:val="22"/>
          <w:szCs w:val="22"/>
        </w:rPr>
        <w:t>Integralização</w:t>
      </w:r>
      <w:r w:rsidR="00D241F3" w:rsidRPr="00D241F3">
        <w:rPr>
          <w:rFonts w:ascii="Tahoma" w:hAnsi="Tahoma" w:cs="Tahoma"/>
          <w:sz w:val="22"/>
          <w:szCs w:val="22"/>
        </w:rPr>
        <w:t xml:space="preserve">, sendo que, na hipótese de, na primeira Data de Integralização, o Preço de Integralização ser </w:t>
      </w:r>
      <w:r w:rsidR="003E518B">
        <w:rPr>
          <w:rFonts w:ascii="Tahoma" w:hAnsi="Tahoma" w:cs="Tahoma"/>
          <w:sz w:val="22"/>
          <w:szCs w:val="22"/>
        </w:rPr>
        <w:t xml:space="preserve">depositado </w:t>
      </w:r>
      <w:r w:rsidR="00D241F3" w:rsidRPr="00D241F3">
        <w:rPr>
          <w:rFonts w:ascii="Tahoma" w:hAnsi="Tahoma" w:cs="Tahoma"/>
          <w:sz w:val="22"/>
          <w:szCs w:val="22"/>
        </w:rPr>
        <w:t xml:space="preserve">na Conta Vinculada (conforme definido no Contrato de Garantia), o atendimento a todas as Condições Suspensivas Debêntures será </w:t>
      </w:r>
      <w:r w:rsidR="003E518B">
        <w:rPr>
          <w:rFonts w:ascii="Tahoma" w:hAnsi="Tahoma" w:cs="Tahoma"/>
          <w:sz w:val="22"/>
          <w:szCs w:val="22"/>
        </w:rPr>
        <w:t xml:space="preserve">de </w:t>
      </w:r>
      <w:r w:rsidR="00D241F3" w:rsidRPr="00D241F3">
        <w:rPr>
          <w:rFonts w:ascii="Tahoma" w:hAnsi="Tahoma" w:cs="Tahoma"/>
          <w:sz w:val="22"/>
          <w:szCs w:val="22"/>
        </w:rPr>
        <w:t>até 5 (cinco) Dias Úteis (inclusive) contados da data da primeira liberação de recursos da Conta Vinculada para Emissora</w:t>
      </w:r>
      <w:r w:rsidRPr="00B34F66">
        <w:rPr>
          <w:rFonts w:ascii="Tahoma" w:hAnsi="Tahoma" w:cs="Tahoma"/>
          <w:sz w:val="22"/>
          <w:szCs w:val="22"/>
        </w:rPr>
        <w:t>;</w:t>
      </w:r>
      <w:r w:rsidR="00D30F6C">
        <w:rPr>
          <w:rFonts w:ascii="Tahoma" w:hAnsi="Tahoma" w:cs="Tahoma"/>
          <w:sz w:val="22"/>
          <w:szCs w:val="22"/>
        </w:rPr>
        <w:t xml:space="preserve"> e </w:t>
      </w:r>
      <w:r w:rsidR="00D30F6C" w:rsidRPr="005C0B73">
        <w:rPr>
          <w:rFonts w:ascii="Tahoma" w:hAnsi="Tahoma"/>
          <w:b/>
          <w:sz w:val="22"/>
        </w:rPr>
        <w:t>(b)</w:t>
      </w:r>
      <w:r w:rsidR="00D30F6C">
        <w:rPr>
          <w:rFonts w:ascii="Tahoma" w:hAnsi="Tahoma" w:cs="Tahoma"/>
          <w:sz w:val="22"/>
          <w:szCs w:val="22"/>
        </w:rPr>
        <w:t xml:space="preserve"> envio a instituição financeira responsável pela escrituração das ações de emissão da CCR (“</w:t>
      </w:r>
      <w:r w:rsidR="00D30F6C" w:rsidRPr="005C0B73">
        <w:rPr>
          <w:rFonts w:ascii="Tahoma" w:hAnsi="Tahoma"/>
          <w:sz w:val="22"/>
          <w:u w:val="single"/>
        </w:rPr>
        <w:t>Instituição Escrituradora</w:t>
      </w:r>
      <w:r w:rsidR="00D30F6C">
        <w:rPr>
          <w:rFonts w:ascii="Tahoma" w:hAnsi="Tahoma" w:cs="Tahoma"/>
          <w:sz w:val="22"/>
          <w:szCs w:val="22"/>
        </w:rPr>
        <w:t xml:space="preserve">”) da notificação </w:t>
      </w:r>
      <w:r w:rsidR="00045F3F">
        <w:rPr>
          <w:rFonts w:ascii="Tahoma" w:hAnsi="Tahoma" w:cs="Tahoma"/>
          <w:sz w:val="22"/>
          <w:szCs w:val="22"/>
        </w:rPr>
        <w:t>nos termos previstos no inciso (iv) do item 3.1 do Contrato de Garantia;</w:t>
      </w:r>
    </w:p>
    <w:p w14:paraId="06E32245" w14:textId="77777777" w:rsidR="00C04648" w:rsidRPr="009375DA" w:rsidRDefault="00491B77"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cisão, fusão, incorporação, incorporação de ações ou qualquer outra forma de reorganização societária que envolva a </w:t>
      </w:r>
      <w:r w:rsidR="00C04648" w:rsidRPr="009375DA">
        <w:rPr>
          <w:rFonts w:ascii="Tahoma" w:hAnsi="Tahoma" w:cs="Tahoma"/>
          <w:sz w:val="22"/>
          <w:szCs w:val="22"/>
        </w:rPr>
        <w:t>Emissora</w:t>
      </w:r>
      <w:r w:rsidR="00E01400" w:rsidRPr="009375DA">
        <w:rPr>
          <w:rFonts w:ascii="Tahoma" w:hAnsi="Tahoma" w:cs="Tahoma"/>
          <w:sz w:val="22"/>
          <w:szCs w:val="22"/>
        </w:rPr>
        <w:t xml:space="preserve">, </w:t>
      </w:r>
      <w:r w:rsidRPr="009375DA">
        <w:rPr>
          <w:rFonts w:ascii="Tahoma" w:hAnsi="Tahoma" w:cs="Tahoma"/>
          <w:sz w:val="22"/>
          <w:szCs w:val="22"/>
        </w:rPr>
        <w:t>e/ou quaisquer das Sociedades Controladas,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convocadas para esse fim, exceto </w:t>
      </w:r>
      <w:r w:rsidR="000F422B">
        <w:rPr>
          <w:rFonts w:ascii="Tahoma" w:hAnsi="Tahoma" w:cs="Tahoma"/>
          <w:sz w:val="22"/>
          <w:szCs w:val="22"/>
        </w:rPr>
        <w:t xml:space="preserve">na hipótese </w:t>
      </w:r>
      <w:r w:rsidR="00045F3F" w:rsidRPr="005C0B73">
        <w:rPr>
          <w:rFonts w:ascii="Tahoma" w:hAnsi="Tahoma"/>
          <w:b/>
          <w:sz w:val="22"/>
        </w:rPr>
        <w:t>(</w:t>
      </w:r>
      <w:r w:rsidR="005C0B73" w:rsidRPr="005C0B73">
        <w:rPr>
          <w:rFonts w:ascii="Tahoma" w:hAnsi="Tahoma" w:cs="Tahoma"/>
          <w:b/>
          <w:sz w:val="22"/>
          <w:szCs w:val="22"/>
        </w:rPr>
        <w:t>a</w:t>
      </w:r>
      <w:r w:rsidR="00045F3F" w:rsidRPr="005C0B73">
        <w:rPr>
          <w:rFonts w:ascii="Tahoma" w:hAnsi="Tahoma"/>
          <w:b/>
          <w:sz w:val="22"/>
        </w:rPr>
        <w:t>)</w:t>
      </w:r>
      <w:r w:rsidR="00045F3F">
        <w:rPr>
          <w:rFonts w:ascii="Tahoma" w:hAnsi="Tahoma" w:cs="Tahoma"/>
          <w:sz w:val="22"/>
          <w:szCs w:val="22"/>
        </w:rPr>
        <w:t xml:space="preserve"> </w:t>
      </w:r>
      <w:r w:rsidR="000F422B">
        <w:rPr>
          <w:rFonts w:ascii="Tahoma" w:hAnsi="Tahoma" w:cs="Tahoma"/>
          <w:sz w:val="22"/>
          <w:szCs w:val="22"/>
        </w:rPr>
        <w:t xml:space="preserve">de </w:t>
      </w:r>
      <w:r w:rsidRPr="009375DA">
        <w:rPr>
          <w:rFonts w:ascii="Tahoma" w:hAnsi="Tahoma" w:cs="Tahoma"/>
          <w:sz w:val="22"/>
          <w:szCs w:val="22"/>
        </w:rPr>
        <w:t xml:space="preserve">incorporação, pela </w:t>
      </w:r>
      <w:r w:rsidR="00C04648" w:rsidRPr="009375DA">
        <w:rPr>
          <w:rFonts w:ascii="Tahoma" w:hAnsi="Tahoma" w:cs="Tahoma"/>
          <w:sz w:val="22"/>
          <w:szCs w:val="22"/>
        </w:rPr>
        <w:t>Emissora</w:t>
      </w:r>
      <w:r w:rsidRPr="009375DA">
        <w:rPr>
          <w:rFonts w:ascii="Tahoma" w:hAnsi="Tahoma" w:cs="Tahoma"/>
          <w:sz w:val="22"/>
          <w:szCs w:val="22"/>
        </w:rPr>
        <w:t>, de qualquer Sociedade Controlada</w:t>
      </w:r>
      <w:r w:rsidR="00045F3F">
        <w:rPr>
          <w:rFonts w:ascii="Tahoma" w:hAnsi="Tahoma" w:cs="Tahoma"/>
          <w:sz w:val="22"/>
          <w:szCs w:val="22"/>
        </w:rPr>
        <w:t xml:space="preserve">; ou </w:t>
      </w:r>
      <w:r w:rsidR="00045F3F" w:rsidRPr="005C0B73">
        <w:rPr>
          <w:rFonts w:ascii="Tahoma" w:hAnsi="Tahoma"/>
          <w:b/>
          <w:sz w:val="22"/>
        </w:rPr>
        <w:t>(</w:t>
      </w:r>
      <w:r w:rsidR="005C0B73" w:rsidRPr="005C0B73">
        <w:rPr>
          <w:rFonts w:ascii="Tahoma" w:hAnsi="Tahoma" w:cs="Tahoma"/>
          <w:b/>
          <w:sz w:val="22"/>
          <w:szCs w:val="22"/>
        </w:rPr>
        <w:t>b</w:t>
      </w:r>
      <w:r w:rsidR="00045F3F" w:rsidRPr="005C0B73">
        <w:rPr>
          <w:rFonts w:ascii="Tahoma" w:hAnsi="Tahoma"/>
          <w:b/>
          <w:sz w:val="22"/>
        </w:rPr>
        <w:t>)</w:t>
      </w:r>
      <w:r w:rsidR="00045F3F">
        <w:rPr>
          <w:rFonts w:ascii="Tahoma" w:hAnsi="Tahoma" w:cs="Tahoma"/>
          <w:sz w:val="22"/>
          <w:szCs w:val="22"/>
        </w:rPr>
        <w:t xml:space="preserve"> qualquer forma de reorganização societária</w:t>
      </w:r>
      <w:r w:rsidRPr="009375DA">
        <w:rPr>
          <w:rFonts w:ascii="Tahoma" w:hAnsi="Tahoma" w:cs="Tahoma"/>
          <w:sz w:val="22"/>
          <w:szCs w:val="22"/>
        </w:rPr>
        <w:t xml:space="preserve">, </w:t>
      </w:r>
      <w:r w:rsidR="00170B39">
        <w:rPr>
          <w:rFonts w:ascii="Tahoma" w:hAnsi="Tahoma" w:cs="Tahoma"/>
          <w:sz w:val="22"/>
          <w:szCs w:val="22"/>
        </w:rPr>
        <w:t xml:space="preserve">desde que, </w:t>
      </w:r>
      <w:r w:rsidRPr="009375DA">
        <w:rPr>
          <w:rFonts w:ascii="Tahoma" w:hAnsi="Tahoma" w:cs="Tahoma"/>
          <w:sz w:val="22"/>
          <w:szCs w:val="22"/>
        </w:rPr>
        <w:t xml:space="preserve">após a respectiva </w:t>
      </w:r>
      <w:r w:rsidR="00045F3F">
        <w:rPr>
          <w:rFonts w:ascii="Tahoma" w:hAnsi="Tahoma" w:cs="Tahoma"/>
          <w:sz w:val="22"/>
          <w:szCs w:val="22"/>
        </w:rPr>
        <w:t>reorganização</w:t>
      </w:r>
      <w:r w:rsidRPr="009375DA">
        <w:rPr>
          <w:rFonts w:ascii="Tahoma" w:hAnsi="Tahoma" w:cs="Tahoma"/>
          <w:sz w:val="22"/>
          <w:szCs w:val="22"/>
        </w:rPr>
        <w:t xml:space="preserve"> societária, a </w:t>
      </w:r>
      <w:r w:rsidR="00C04648" w:rsidRPr="009375DA">
        <w:rPr>
          <w:rFonts w:ascii="Tahoma" w:hAnsi="Tahoma" w:cs="Tahoma"/>
          <w:sz w:val="22"/>
          <w:szCs w:val="22"/>
        </w:rPr>
        <w:t xml:space="preserve">Emissora </w:t>
      </w:r>
      <w:r w:rsidR="00170B39">
        <w:rPr>
          <w:rFonts w:ascii="Tahoma" w:hAnsi="Tahoma" w:cs="Tahoma"/>
          <w:sz w:val="22"/>
          <w:szCs w:val="22"/>
        </w:rPr>
        <w:t xml:space="preserve">permaneça com o controle das </w:t>
      </w:r>
      <w:r w:rsidRPr="009375DA">
        <w:rPr>
          <w:rFonts w:ascii="Tahoma" w:hAnsi="Tahoma" w:cs="Tahoma"/>
          <w:sz w:val="22"/>
          <w:szCs w:val="22"/>
        </w:rPr>
        <w:t>sociedades envolvidas</w:t>
      </w:r>
      <w:r w:rsidR="00C04648" w:rsidRPr="009375DA">
        <w:rPr>
          <w:rFonts w:ascii="Tahoma" w:hAnsi="Tahoma" w:cs="Tahoma"/>
          <w:sz w:val="22"/>
          <w:szCs w:val="22"/>
        </w:rPr>
        <w:t>;</w:t>
      </w:r>
    </w:p>
    <w:p w14:paraId="52A67480"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56D03E9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170B39">
        <w:rPr>
          <w:rFonts w:ascii="Tahoma" w:hAnsi="Tahoma" w:cs="Tahoma"/>
          <w:iCs/>
          <w:sz w:val="22"/>
          <w:szCs w:val="22"/>
        </w:rPr>
        <w:t>criação</w:t>
      </w:r>
      <w:r w:rsidRPr="00170B39">
        <w:rPr>
          <w:rFonts w:ascii="Tahoma" w:hAnsi="Tahoma" w:cs="Tahoma"/>
          <w:i/>
          <w:iCs/>
          <w:sz w:val="22"/>
          <w:szCs w:val="22"/>
        </w:rPr>
        <w:t xml:space="preserve"> </w:t>
      </w:r>
      <w:r w:rsidRPr="00170B39">
        <w:rPr>
          <w:rFonts w:ascii="Tahoma" w:hAnsi="Tahoma" w:cs="Tahoma"/>
          <w:iCs/>
          <w:sz w:val="22"/>
          <w:szCs w:val="22"/>
        </w:rPr>
        <w:t xml:space="preserve">de penhor, caução, alienação ou cessão </w:t>
      </w:r>
      <w:r w:rsidRPr="00E84A18">
        <w:rPr>
          <w:rFonts w:ascii="Tahoma" w:hAnsi="Tahoma" w:cs="Tahoma"/>
          <w:iCs/>
          <w:sz w:val="22"/>
          <w:szCs w:val="22"/>
        </w:rPr>
        <w:t>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E84A18">
        <w:rPr>
          <w:rFonts w:ascii="Tahoma" w:hAnsi="Tahoma" w:cs="Tahoma"/>
          <w:iCs/>
          <w:sz w:val="22"/>
          <w:szCs w:val="22"/>
          <w:u w:val="single"/>
        </w:rPr>
        <w:t>Ônus</w:t>
      </w:r>
      <w:r w:rsidRPr="00E84A18">
        <w:rPr>
          <w:rFonts w:ascii="Tahoma" w:hAnsi="Tahoma" w:cs="Tahoma"/>
          <w:iCs/>
          <w:sz w:val="22"/>
          <w:szCs w:val="22"/>
        </w:rPr>
        <w:t xml:space="preserve">") sobre os bens e direitos objeto das Garantias Reais, exceto </w:t>
      </w:r>
      <w:r w:rsidR="006B3181" w:rsidRPr="00AE288F">
        <w:rPr>
          <w:rFonts w:ascii="Tahoma" w:hAnsi="Tahoma" w:cs="Tahoma"/>
          <w:b/>
          <w:iCs/>
          <w:sz w:val="22"/>
          <w:szCs w:val="22"/>
        </w:rPr>
        <w:t>(</w:t>
      </w:r>
      <w:r w:rsidR="00AE288F" w:rsidRPr="00AE288F">
        <w:rPr>
          <w:rFonts w:ascii="Tahoma" w:hAnsi="Tahoma" w:cs="Tahoma"/>
          <w:b/>
          <w:iCs/>
          <w:sz w:val="22"/>
          <w:szCs w:val="22"/>
        </w:rPr>
        <w:t>a</w:t>
      </w:r>
      <w:r w:rsidR="006B3181" w:rsidRPr="00AE288F">
        <w:rPr>
          <w:rFonts w:ascii="Tahoma" w:hAnsi="Tahoma" w:cs="Tahoma"/>
          <w:b/>
          <w:iCs/>
          <w:sz w:val="22"/>
          <w:szCs w:val="22"/>
        </w:rPr>
        <w:t>)</w:t>
      </w:r>
      <w:r w:rsidR="00AE288F">
        <w:rPr>
          <w:rFonts w:ascii="Tahoma" w:hAnsi="Tahoma" w:cs="Tahoma"/>
          <w:iCs/>
          <w:sz w:val="22"/>
          <w:szCs w:val="22"/>
        </w:rPr>
        <w:t> </w:t>
      </w:r>
      <w:r w:rsidRPr="00E84A18">
        <w:rPr>
          <w:rFonts w:ascii="Tahoma" w:hAnsi="Tahoma" w:cs="Tahoma"/>
          <w:iCs/>
          <w:sz w:val="22"/>
          <w:szCs w:val="22"/>
        </w:rPr>
        <w:t>pelas Garantias Reais</w:t>
      </w:r>
      <w:r w:rsidR="005B2882" w:rsidRPr="00E84A18">
        <w:rPr>
          <w:rFonts w:ascii="Tahoma" w:hAnsi="Tahoma" w:cs="Tahoma"/>
          <w:iCs/>
          <w:sz w:val="22"/>
          <w:szCs w:val="22"/>
        </w:rPr>
        <w:t xml:space="preserve">; </w:t>
      </w:r>
      <w:r w:rsidR="003A1814">
        <w:rPr>
          <w:rFonts w:ascii="Tahoma" w:hAnsi="Tahoma" w:cs="Tahoma"/>
          <w:iCs/>
          <w:sz w:val="22"/>
          <w:szCs w:val="22"/>
        </w:rPr>
        <w:t xml:space="preserve">ou </w:t>
      </w:r>
      <w:r w:rsidR="005B2882" w:rsidRPr="00AE288F">
        <w:rPr>
          <w:rFonts w:ascii="Tahoma" w:hAnsi="Tahoma" w:cs="Tahoma"/>
          <w:b/>
          <w:iCs/>
          <w:sz w:val="22"/>
          <w:szCs w:val="22"/>
        </w:rPr>
        <w:t>(</w:t>
      </w:r>
      <w:r w:rsidR="00AE288F" w:rsidRPr="00AE288F">
        <w:rPr>
          <w:rFonts w:ascii="Tahoma" w:hAnsi="Tahoma" w:cs="Tahoma"/>
          <w:b/>
          <w:iCs/>
          <w:sz w:val="22"/>
          <w:szCs w:val="22"/>
        </w:rPr>
        <w:t>b</w:t>
      </w:r>
      <w:r w:rsidR="005B2882" w:rsidRPr="00AE288F">
        <w:rPr>
          <w:rFonts w:ascii="Tahoma" w:hAnsi="Tahoma" w:cs="Tahoma"/>
          <w:b/>
          <w:iCs/>
          <w:sz w:val="22"/>
          <w:szCs w:val="22"/>
        </w:rPr>
        <w:t>)</w:t>
      </w:r>
      <w:r w:rsidR="005B2882" w:rsidRPr="00E84A18">
        <w:rPr>
          <w:rFonts w:ascii="Tahoma" w:hAnsi="Tahoma" w:cs="Tahoma"/>
          <w:iCs/>
          <w:sz w:val="22"/>
          <w:szCs w:val="22"/>
        </w:rPr>
        <w:t xml:space="preserve"> </w:t>
      </w:r>
      <w:r w:rsidR="008B798D" w:rsidRPr="008B798D">
        <w:rPr>
          <w:rFonts w:ascii="Tahoma" w:hAnsi="Tahoma" w:cs="Tahoma"/>
          <w:iCs/>
          <w:sz w:val="22"/>
          <w:szCs w:val="22"/>
        </w:rPr>
        <w:t>pel</w:t>
      </w:r>
      <w:r w:rsidR="00AE288F">
        <w:rPr>
          <w:rFonts w:ascii="Tahoma" w:hAnsi="Tahoma" w:cs="Tahoma"/>
          <w:iCs/>
          <w:sz w:val="22"/>
          <w:szCs w:val="22"/>
        </w:rPr>
        <w:t xml:space="preserve">o compartilhamento das Garantias Reais com os titulares das Debêntures </w:t>
      </w:r>
      <w:r w:rsidR="00AB58C5">
        <w:rPr>
          <w:rFonts w:ascii="Tahoma" w:hAnsi="Tahoma" w:cs="Tahoma"/>
          <w:iCs/>
          <w:sz w:val="22"/>
          <w:szCs w:val="22"/>
        </w:rPr>
        <w:t>Sênior</w:t>
      </w:r>
      <w:r w:rsidR="00DF5D1A" w:rsidRPr="00E84A18">
        <w:rPr>
          <w:rFonts w:ascii="Tahoma" w:hAnsi="Tahoma" w:cs="Tahoma"/>
          <w:iCs/>
          <w:sz w:val="22"/>
          <w:szCs w:val="22"/>
        </w:rPr>
        <w:t>;</w:t>
      </w:r>
      <w:r w:rsidR="00C164C9" w:rsidRPr="00E84A18">
        <w:rPr>
          <w:rFonts w:ascii="Tahoma" w:hAnsi="Tahoma" w:cs="Tahoma"/>
          <w:iCs/>
          <w:sz w:val="22"/>
          <w:szCs w:val="22"/>
        </w:rPr>
        <w:t xml:space="preserve"> </w:t>
      </w:r>
    </w:p>
    <w:p w14:paraId="0DFF37BA" w14:textId="0241CB97" w:rsidR="00AE288F" w:rsidRDefault="00FB61D1"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FD6367">
        <w:rPr>
          <w:rFonts w:ascii="Tahoma" w:hAnsi="Tahoma" w:cs="Tahoma"/>
          <w:iCs/>
          <w:sz w:val="22"/>
          <w:szCs w:val="22"/>
        </w:rPr>
        <w:t>qualquer Ônus</w:t>
      </w:r>
      <w:r w:rsidRPr="002F0E9B">
        <w:rPr>
          <w:rFonts w:ascii="Tahoma" w:hAnsi="Tahoma" w:cs="Tahoma"/>
          <w:iCs/>
          <w:sz w:val="22"/>
          <w:szCs w:val="22"/>
        </w:rPr>
        <w:t xml:space="preserve"> sobre as demais ações emitidas pela CCR de titularidade da Emissora e/ou de qualquer Sociedade Controlada</w:t>
      </w:r>
      <w:r w:rsidR="00FD6367" w:rsidRPr="00FD6367">
        <w:rPr>
          <w:rFonts w:ascii="Tahoma" w:hAnsi="Tahoma" w:cs="Tahoma"/>
          <w:iCs/>
          <w:sz w:val="22"/>
          <w:szCs w:val="22"/>
        </w:rPr>
        <w:t xml:space="preserve"> </w:t>
      </w:r>
      <w:r w:rsidR="00FD6367">
        <w:rPr>
          <w:rFonts w:ascii="Tahoma" w:hAnsi="Tahoma" w:cs="Tahoma"/>
          <w:iCs/>
          <w:sz w:val="22"/>
          <w:szCs w:val="22"/>
        </w:rPr>
        <w:t xml:space="preserve">que não são </w:t>
      </w:r>
      <w:r w:rsidR="00FD6367" w:rsidRPr="00AF369E">
        <w:rPr>
          <w:rFonts w:ascii="Tahoma" w:hAnsi="Tahoma" w:cs="Tahoma"/>
          <w:iCs/>
          <w:sz w:val="22"/>
          <w:szCs w:val="22"/>
        </w:rPr>
        <w:t>objeto das Garantias Reais</w:t>
      </w:r>
      <w:r w:rsidRPr="002F0E9B">
        <w:rPr>
          <w:rFonts w:ascii="Tahoma" w:hAnsi="Tahoma" w:cs="Tahoma"/>
          <w:iCs/>
          <w:sz w:val="22"/>
          <w:szCs w:val="22"/>
        </w:rPr>
        <w:t xml:space="preserve">,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w:t>
      </w:r>
      <w:r w:rsidR="00327322">
        <w:rPr>
          <w:rFonts w:ascii="Tahoma" w:hAnsi="Tahoma" w:cs="Tahoma"/>
          <w:iCs/>
          <w:sz w:val="22"/>
          <w:szCs w:val="22"/>
        </w:rPr>
        <w:t>Sênior</w:t>
      </w:r>
      <w:r w:rsidRPr="002F0E9B">
        <w:rPr>
          <w:rFonts w:ascii="Tahoma" w:hAnsi="Tahoma" w:cs="Tahoma"/>
          <w:iCs/>
          <w:sz w:val="22"/>
          <w:szCs w:val="22"/>
        </w:rPr>
        <w:t xml:space="preserve">; </w:t>
      </w:r>
      <w:r w:rsidRPr="002F0E9B">
        <w:rPr>
          <w:rFonts w:ascii="Tahoma" w:hAnsi="Tahoma" w:cs="Tahoma"/>
          <w:b/>
          <w:iCs/>
          <w:sz w:val="22"/>
          <w:szCs w:val="22"/>
        </w:rPr>
        <w:t>(</w:t>
      </w:r>
      <w:r>
        <w:rPr>
          <w:rFonts w:ascii="Tahoma" w:hAnsi="Tahoma" w:cs="Tahoma"/>
          <w:b/>
          <w:iCs/>
          <w:sz w:val="22"/>
          <w:szCs w:val="22"/>
        </w:rPr>
        <w:t>c</w:t>
      </w:r>
      <w:r w:rsidRPr="002F0E9B">
        <w:rPr>
          <w:rFonts w:ascii="Tahoma" w:hAnsi="Tahoma" w:cs="Tahoma"/>
          <w:b/>
          <w:iCs/>
          <w:sz w:val="22"/>
          <w:szCs w:val="22"/>
        </w:rPr>
        <w:t>)</w:t>
      </w:r>
      <w:r w:rsidRPr="002F0E9B">
        <w:rPr>
          <w:rFonts w:ascii="Tahoma" w:hAnsi="Tahoma" w:cs="Tahoma"/>
          <w:iCs/>
          <w:sz w:val="22"/>
          <w:szCs w:val="22"/>
        </w:rPr>
        <w:t xml:space="preserve"> para fins de recomposição das </w:t>
      </w:r>
      <w:r w:rsidRPr="002F0E9B">
        <w:rPr>
          <w:rFonts w:ascii="Tahoma" w:hAnsi="Tahoma" w:cs="Tahoma"/>
          <w:iCs/>
          <w:sz w:val="22"/>
          <w:szCs w:val="22"/>
        </w:rPr>
        <w:lastRenderedPageBreak/>
        <w:t xml:space="preserve">Garantias Reais, nos termos do Contrato de Garantia; </w:t>
      </w:r>
      <w:r w:rsidRPr="002F0E9B">
        <w:rPr>
          <w:rFonts w:ascii="Tahoma" w:hAnsi="Tahoma" w:cs="Tahoma"/>
          <w:b/>
          <w:iCs/>
          <w:sz w:val="22"/>
          <w:szCs w:val="22"/>
        </w:rPr>
        <w:t>(</w:t>
      </w:r>
      <w:r>
        <w:rPr>
          <w:rFonts w:ascii="Tahoma" w:hAnsi="Tahoma" w:cs="Tahoma"/>
          <w:b/>
          <w:iCs/>
          <w:sz w:val="22"/>
          <w:szCs w:val="22"/>
        </w:rPr>
        <w:t>d</w:t>
      </w:r>
      <w:r w:rsidRPr="002F0E9B">
        <w:rPr>
          <w:rFonts w:ascii="Tahoma" w:hAnsi="Tahoma" w:cs="Tahoma"/>
          <w:b/>
          <w:iCs/>
          <w:sz w:val="22"/>
          <w:szCs w:val="22"/>
        </w:rPr>
        <w:t>)</w:t>
      </w:r>
      <w:r w:rsidRPr="002F0E9B">
        <w:rPr>
          <w:rFonts w:ascii="Tahoma" w:hAnsi="Tahoma" w:cs="Tahoma"/>
          <w:iCs/>
          <w:sz w:val="22"/>
          <w:szCs w:val="22"/>
        </w:rPr>
        <w:t xml:space="preserve"> pela constituição de garantia em favor de eventuais credores de novas notas ou dívidas externas (em favor de agentes ou representantes de tais credores) a serem emitidas por AG </w:t>
      </w:r>
      <w:r w:rsidRPr="0059005E">
        <w:rPr>
          <w:rFonts w:ascii="Tahoma" w:hAnsi="Tahoma" w:cs="Tahoma"/>
          <w:iCs/>
          <w:sz w:val="22"/>
          <w:szCs w:val="22"/>
        </w:rPr>
        <w:t>International, as quais serão oferecidas em substituição</w:t>
      </w:r>
      <w:r w:rsidR="007A60D5">
        <w:rPr>
          <w:rFonts w:ascii="Tahoma" w:hAnsi="Tahoma" w:cs="Tahoma"/>
          <w:iCs/>
          <w:sz w:val="22"/>
          <w:szCs w:val="22"/>
        </w:rPr>
        <w:t>, refinanciamento</w:t>
      </w:r>
      <w:r w:rsidRPr="0059005E">
        <w:rPr>
          <w:rFonts w:ascii="Tahoma" w:hAnsi="Tahoma" w:cs="Tahoma"/>
          <w:iCs/>
          <w:sz w:val="22"/>
          <w:szCs w:val="22"/>
        </w:rPr>
        <w:t xml:space="preserve"> e/ou pré-pagamento das Notes </w:t>
      </w:r>
      <w:r w:rsidR="003E26B1">
        <w:rPr>
          <w:rFonts w:ascii="Tahoma" w:hAnsi="Tahoma" w:cs="Tahoma"/>
          <w:iCs/>
          <w:sz w:val="22"/>
          <w:szCs w:val="22"/>
        </w:rPr>
        <w:t xml:space="preserve">2021 </w:t>
      </w:r>
      <w:r w:rsidRPr="0059005E">
        <w:rPr>
          <w:rFonts w:ascii="Tahoma" w:hAnsi="Tahoma" w:cs="Tahoma"/>
          <w:sz w:val="22"/>
          <w:szCs w:val="22"/>
        </w:rPr>
        <w:t>(“</w:t>
      </w:r>
      <w:r w:rsidRPr="00F1342F">
        <w:rPr>
          <w:rFonts w:ascii="Tahoma" w:hAnsi="Tahoma" w:cs="Tahoma"/>
          <w:sz w:val="22"/>
          <w:szCs w:val="22"/>
          <w:u w:val="single"/>
        </w:rPr>
        <w:t xml:space="preserve">Dívida </w:t>
      </w:r>
      <w:r w:rsidRPr="00F1342F">
        <w:rPr>
          <w:rFonts w:ascii="Tahoma" w:hAnsi="Tahoma" w:cs="Tahoma"/>
          <w:iCs/>
          <w:sz w:val="22"/>
          <w:szCs w:val="22"/>
          <w:u w:val="single"/>
        </w:rPr>
        <w:t xml:space="preserve">AG </w:t>
      </w:r>
      <w:r w:rsidRPr="0059005E">
        <w:rPr>
          <w:rFonts w:ascii="Tahoma" w:hAnsi="Tahoma" w:cs="Tahoma"/>
          <w:iCs/>
          <w:sz w:val="22"/>
          <w:szCs w:val="22"/>
          <w:u w:val="single"/>
        </w:rPr>
        <w:t>International</w:t>
      </w:r>
      <w:r w:rsidRPr="0059005E">
        <w:rPr>
          <w:rFonts w:ascii="Tahoma" w:hAnsi="Tahoma" w:cs="Tahoma"/>
          <w:sz w:val="22"/>
          <w:szCs w:val="22"/>
        </w:rPr>
        <w:t>”)</w:t>
      </w:r>
      <w:r w:rsidR="007A60D5">
        <w:rPr>
          <w:rFonts w:ascii="Tahoma" w:hAnsi="Tahoma" w:cs="Tahoma"/>
          <w:sz w:val="22"/>
          <w:szCs w:val="22"/>
        </w:rPr>
        <w:t xml:space="preserve"> ou de quaisquer novas notas ou dívidas que vierem a substitui-las</w:t>
      </w:r>
      <w:r w:rsidRPr="0059005E">
        <w:rPr>
          <w:rFonts w:ascii="Tahoma" w:hAnsi="Tahoma" w:cs="Tahoma"/>
          <w:iCs/>
          <w:sz w:val="22"/>
          <w:szCs w:val="22"/>
        </w:rPr>
        <w:t xml:space="preserve">; </w:t>
      </w:r>
      <w:r w:rsidRPr="0059005E">
        <w:rPr>
          <w:rFonts w:ascii="Tahoma" w:hAnsi="Tahoma" w:cs="Tahoma"/>
          <w:b/>
          <w:iCs/>
          <w:sz w:val="22"/>
          <w:szCs w:val="22"/>
        </w:rPr>
        <w:t>(e)</w:t>
      </w:r>
      <w:r w:rsidRPr="0059005E">
        <w:rPr>
          <w:rFonts w:ascii="Tahoma" w:hAnsi="Tahoma" w:cs="Tahoma"/>
          <w:iCs/>
          <w:sz w:val="22"/>
          <w:szCs w:val="22"/>
        </w:rPr>
        <w:t xml:space="preserve"> para fins de recomposição das garantias reais da 4ª Emissão</w:t>
      </w:r>
      <w:r w:rsidR="00FD6367">
        <w:rPr>
          <w:rFonts w:ascii="Tahoma" w:hAnsi="Tahoma" w:cs="Tahoma"/>
          <w:iCs/>
          <w:sz w:val="22"/>
          <w:szCs w:val="22"/>
        </w:rPr>
        <w:t xml:space="preserve">, da 5ª Emissão AGSA, </w:t>
      </w:r>
      <w:r w:rsidR="003E518B">
        <w:rPr>
          <w:rFonts w:ascii="Tahoma" w:hAnsi="Tahoma" w:cs="Tahoma"/>
          <w:iCs/>
          <w:sz w:val="22"/>
          <w:szCs w:val="22"/>
        </w:rPr>
        <w:t xml:space="preserve">do Financiamento BB, </w:t>
      </w:r>
      <w:r w:rsidR="00FD6367">
        <w:rPr>
          <w:rFonts w:ascii="Tahoma" w:hAnsi="Tahoma" w:cs="Tahoma"/>
          <w:iCs/>
          <w:sz w:val="22"/>
          <w:szCs w:val="22"/>
        </w:rPr>
        <w:t>da Fiança Brio</w:t>
      </w:r>
      <w:r w:rsidRPr="0059005E">
        <w:rPr>
          <w:rFonts w:ascii="Tahoma" w:hAnsi="Tahoma" w:cs="Tahoma"/>
          <w:iCs/>
          <w:sz w:val="22"/>
          <w:szCs w:val="22"/>
        </w:rPr>
        <w:t xml:space="preserve"> e d</w:t>
      </w:r>
      <w:r>
        <w:rPr>
          <w:rFonts w:ascii="Tahoma" w:hAnsi="Tahoma" w:cs="Tahoma"/>
          <w:iCs/>
          <w:sz w:val="22"/>
          <w:szCs w:val="22"/>
        </w:rPr>
        <w:t>a</w:t>
      </w:r>
      <w:r w:rsidRPr="0059005E">
        <w:rPr>
          <w:rFonts w:ascii="Tahoma" w:hAnsi="Tahoma" w:cs="Tahoma"/>
          <w:iCs/>
          <w:sz w:val="22"/>
          <w:szCs w:val="22"/>
        </w:rPr>
        <w:t xml:space="preserve"> </w:t>
      </w:r>
      <w:r w:rsidRPr="00F1342F">
        <w:rPr>
          <w:rFonts w:ascii="Tahoma" w:hAnsi="Tahoma" w:cs="Tahoma"/>
          <w:iCs/>
          <w:sz w:val="22"/>
          <w:szCs w:val="22"/>
        </w:rPr>
        <w:t>Dívida AG International</w:t>
      </w:r>
      <w:r w:rsidRPr="0059005E">
        <w:rPr>
          <w:rFonts w:ascii="Tahoma" w:hAnsi="Tahoma" w:cs="Tahoma"/>
          <w:iCs/>
          <w:sz w:val="22"/>
          <w:szCs w:val="22"/>
        </w:rPr>
        <w:t xml:space="preserve">; ou </w:t>
      </w:r>
      <w:r w:rsidRPr="0059005E">
        <w:rPr>
          <w:rFonts w:ascii="Tahoma" w:hAnsi="Tahoma" w:cs="Tahoma"/>
          <w:b/>
          <w:iCs/>
          <w:sz w:val="22"/>
          <w:szCs w:val="22"/>
        </w:rPr>
        <w:t>(f)</w:t>
      </w:r>
      <w:r w:rsidRPr="0059005E">
        <w:rPr>
          <w:rFonts w:ascii="Tahoma" w:hAnsi="Tahoma" w:cs="Tahoma"/>
          <w:iCs/>
          <w:sz w:val="22"/>
          <w:szCs w:val="22"/>
        </w:rPr>
        <w:t xml:space="preserve"> pela constituição</w:t>
      </w:r>
      <w:r w:rsidRPr="00EE160B">
        <w:rPr>
          <w:rFonts w:ascii="Tahoma" w:hAnsi="Tahoma" w:cs="Tahoma"/>
          <w:iCs/>
          <w:sz w:val="22"/>
          <w:szCs w:val="22"/>
        </w:rPr>
        <w:t xml:space="preserve"> de garantia em favor de eventuais credores de novas</w:t>
      </w:r>
      <w:r>
        <w:rPr>
          <w:rFonts w:ascii="Tahoma" w:hAnsi="Tahoma" w:cs="Tahoma"/>
          <w:iCs/>
          <w:sz w:val="22"/>
          <w:szCs w:val="22"/>
        </w:rPr>
        <w:t xml:space="preserve"> dívidas a serem tomadas pela Emissora com o objetivo exclusivo de substituir, pré-pagar e/ou refinanciar as </w:t>
      </w:r>
      <w:r w:rsidRPr="005E270B">
        <w:rPr>
          <w:rFonts w:ascii="Tahoma" w:hAnsi="Tahoma" w:cs="Tahoma"/>
          <w:iCs/>
          <w:sz w:val="22"/>
          <w:szCs w:val="22"/>
        </w:rPr>
        <w:t xml:space="preserve">dívidas (bancárias e/ou de mercado) </w:t>
      </w:r>
      <w:r>
        <w:rPr>
          <w:rFonts w:ascii="Tahoma" w:hAnsi="Tahoma" w:cs="Tahoma"/>
          <w:iCs/>
          <w:sz w:val="22"/>
          <w:szCs w:val="22"/>
        </w:rPr>
        <w:t xml:space="preserve">da Emissora e/ou de suas Sociedades Controladas </w:t>
      </w:r>
      <w:r w:rsidRPr="005E270B">
        <w:rPr>
          <w:rFonts w:ascii="Tahoma" w:hAnsi="Tahoma" w:cs="Tahoma"/>
          <w:iCs/>
          <w:sz w:val="22"/>
          <w:szCs w:val="22"/>
        </w:rPr>
        <w:t>que</w:t>
      </w:r>
      <w:r>
        <w:rPr>
          <w:rFonts w:ascii="Tahoma" w:hAnsi="Tahoma" w:cs="Tahoma"/>
          <w:iCs/>
          <w:sz w:val="22"/>
          <w:szCs w:val="22"/>
        </w:rPr>
        <w:t>, nesta data,</w:t>
      </w:r>
      <w:r w:rsidRPr="005E270B">
        <w:rPr>
          <w:rFonts w:ascii="Tahoma" w:hAnsi="Tahoma" w:cs="Tahoma"/>
          <w:iCs/>
          <w:sz w:val="22"/>
          <w:szCs w:val="22"/>
        </w:rPr>
        <w:t xml:space="preserve"> são </w:t>
      </w:r>
      <w:r>
        <w:rPr>
          <w:rFonts w:ascii="Tahoma" w:hAnsi="Tahoma" w:cs="Tahoma"/>
          <w:iCs/>
          <w:sz w:val="22"/>
          <w:szCs w:val="22"/>
        </w:rPr>
        <w:t>garantidas por ações de emissão da CCR d</w:t>
      </w:r>
      <w:r w:rsidRPr="0059005E">
        <w:rPr>
          <w:rFonts w:ascii="Tahoma" w:hAnsi="Tahoma" w:cs="Tahoma"/>
          <w:iCs/>
          <w:sz w:val="22"/>
          <w:szCs w:val="22"/>
        </w:rPr>
        <w:t>e titularidade da Emissora e/ou de qualquer Sociedade Controlada</w:t>
      </w:r>
      <w:r w:rsidR="00AE288F" w:rsidRPr="00E84A18">
        <w:rPr>
          <w:rFonts w:ascii="Tahoma" w:hAnsi="Tahoma" w:cs="Tahoma"/>
          <w:iCs/>
          <w:sz w:val="22"/>
          <w:szCs w:val="22"/>
        </w:rPr>
        <w:t xml:space="preserve">; </w:t>
      </w:r>
    </w:p>
    <w:p w14:paraId="1309858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reduções do capital social da Emissora, exceto se realizada com a finalidade de absorver prejuízos acumulados, nos termos do artigo 173 da Lei das Sociedades por Ações;</w:t>
      </w:r>
    </w:p>
    <w:p w14:paraId="6F5382C6"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suspensão, por iniciativa da Emissora, </w:t>
      </w:r>
      <w:r w:rsidR="009C0107">
        <w:rPr>
          <w:rFonts w:ascii="Tahoma" w:hAnsi="Tahoma" w:cs="Tahoma"/>
          <w:sz w:val="22"/>
          <w:szCs w:val="22"/>
        </w:rPr>
        <w:t xml:space="preserve">da negociação ou </w:t>
      </w:r>
      <w:r w:rsidRPr="009375DA">
        <w:rPr>
          <w:rFonts w:ascii="Tahoma" w:hAnsi="Tahoma" w:cs="Tahoma"/>
          <w:sz w:val="22"/>
          <w:szCs w:val="22"/>
        </w:rPr>
        <w:t>do registro</w:t>
      </w:r>
      <w:r w:rsidR="009C0107">
        <w:rPr>
          <w:rFonts w:ascii="Tahoma" w:hAnsi="Tahoma" w:cs="Tahoma"/>
          <w:sz w:val="22"/>
          <w:szCs w:val="22"/>
        </w:rPr>
        <w:t xml:space="preserve"> de negociação</w:t>
      </w:r>
      <w:r w:rsidRPr="009375DA">
        <w:rPr>
          <w:rFonts w:ascii="Tahoma" w:hAnsi="Tahoma" w:cs="Tahoma"/>
          <w:sz w:val="22"/>
          <w:szCs w:val="22"/>
        </w:rPr>
        <w:t xml:space="preserve"> das Debêntures junto à B3;</w:t>
      </w:r>
    </w:p>
    <w:p w14:paraId="71CCC8C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583EAACB"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resgate ou amortização de ações, distribuição de dividendos, pagamento de juros sobre o capital próprio ou a realização de quaisquer outros pagamentos a seus acionistas pela Emissora, caso a Emissora esteja em mora com qualquer de suas obrigações</w:t>
      </w:r>
      <w:r w:rsidR="00FB61D1">
        <w:rPr>
          <w:rFonts w:ascii="Tahoma" w:hAnsi="Tahoma" w:cs="Tahoma"/>
          <w:sz w:val="22"/>
          <w:szCs w:val="22"/>
        </w:rPr>
        <w:t xml:space="preserve"> pecuniárias</w:t>
      </w:r>
      <w:r w:rsidRPr="009375DA">
        <w:rPr>
          <w:rFonts w:ascii="Tahoma" w:hAnsi="Tahoma" w:cs="Tahoma"/>
          <w:sz w:val="22"/>
          <w:szCs w:val="22"/>
        </w:rPr>
        <w:t xml:space="preserve"> 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772B125F" w14:textId="77777777" w:rsidR="00170B39" w:rsidRPr="00170B39" w:rsidRDefault="00170B39" w:rsidP="00AB58C5">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por decisão judicial ou arbitral que não seja revertida em até 10 (dez) Dias Úteis contados da data da respectiva decisão, ou no prazo legal existente, o que ocorrer primeiro;</w:t>
      </w:r>
      <w:r w:rsidR="000F422B">
        <w:rPr>
          <w:rFonts w:ascii="Tahoma" w:eastAsia="Arial Unicode MS" w:hAnsi="Tahoma" w:cs="Tahoma"/>
          <w:w w:val="0"/>
          <w:sz w:val="22"/>
          <w:szCs w:val="22"/>
        </w:rPr>
        <w:t xml:space="preserve"> e</w:t>
      </w:r>
    </w:p>
    <w:p w14:paraId="4A6CC48A" w14:textId="77777777" w:rsidR="00CF7C9A" w:rsidRPr="009375DA" w:rsidRDefault="00CF7C9A"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questionamento judicial, pela Emissora ou por qualquer de suas controladoras</w:t>
      </w:r>
      <w:r w:rsidR="000F422B">
        <w:rPr>
          <w:rFonts w:ascii="Tahoma" w:hAnsi="Tahoma" w:cs="Tahoma"/>
          <w:sz w:val="22"/>
          <w:szCs w:val="22"/>
        </w:rPr>
        <w:t>, da CCR</w:t>
      </w:r>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49BCD00D" w14:textId="77777777" w:rsidR="00D6577C"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219" w:name="_Ref398888998"/>
      <w:bookmarkStart w:id="220" w:name="_Ref507174313"/>
      <w:bookmarkStart w:id="221" w:name="_Ref19525237"/>
      <w:r w:rsidRPr="002D7BB6">
        <w:rPr>
          <w:rFonts w:ascii="Tahoma" w:hAnsi="Tahoma" w:cs="Tahoma"/>
          <w:b w:val="0"/>
          <w:szCs w:val="22"/>
        </w:rPr>
        <w:lastRenderedPageBreak/>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219"/>
      <w:bookmarkEnd w:id="220"/>
      <w:bookmarkEnd w:id="221"/>
    </w:p>
    <w:p w14:paraId="6B866E78" w14:textId="77777777" w:rsidR="009825A0" w:rsidRDefault="00170B39" w:rsidP="00AB58C5">
      <w:pPr>
        <w:pStyle w:val="Level5"/>
        <w:numPr>
          <w:ilvl w:val="4"/>
          <w:numId w:val="4"/>
        </w:numPr>
        <w:tabs>
          <w:tab w:val="left" w:pos="1134"/>
        </w:tabs>
        <w:spacing w:after="240" w:line="320" w:lineRule="exact"/>
        <w:ind w:left="1134" w:hanging="1134"/>
        <w:rPr>
          <w:rFonts w:ascii="Tahoma" w:hAnsi="Tahoma" w:cs="Tahoma"/>
          <w:iCs/>
          <w:sz w:val="22"/>
          <w:szCs w:val="22"/>
        </w:rPr>
      </w:pPr>
      <w:bookmarkStart w:id="222"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222"/>
    </w:p>
    <w:p w14:paraId="1F48D314" w14:textId="77777777"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3E26B1">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Pr="00170B39">
        <w:rPr>
          <w:rFonts w:ascii="Tahoma" w:hAnsi="Tahoma" w:cs="Tahoma"/>
          <w:sz w:val="22"/>
          <w:szCs w:val="22"/>
          <w:u w:val="single"/>
        </w:rPr>
        <w:t>IGP-M</w:t>
      </w:r>
      <w:r w:rsidRPr="009375DA">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47D665E1" w14:textId="047F209A"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descumprimento de qualquer decisão arbitral </w:t>
      </w:r>
      <w:r w:rsidR="003E518B">
        <w:rPr>
          <w:rFonts w:ascii="Tahoma" w:hAnsi="Tahoma" w:cs="Tahoma"/>
          <w:sz w:val="22"/>
          <w:szCs w:val="22"/>
        </w:rPr>
        <w:t>ou judicial transitada em julgado</w:t>
      </w:r>
      <w:r>
        <w:rPr>
          <w:rFonts w:ascii="Tahoma" w:hAnsi="Tahoma" w:cs="Tahoma"/>
          <w:sz w:val="22"/>
          <w:szCs w:val="22"/>
        </w:rPr>
        <w:t xml:space="preserve"> </w:t>
      </w:r>
      <w:r w:rsidRPr="009375DA">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FB61D1">
        <w:rPr>
          <w:rFonts w:ascii="Tahoma" w:hAnsi="Tahoma" w:cs="Tahoma"/>
          <w:sz w:val="22"/>
          <w:szCs w:val="22"/>
        </w:rPr>
        <w:t xml:space="preserve">, exceto por decisões do tribunal arbitral no âmbito do Procedimento Arbitral CAM CCBC </w:t>
      </w:r>
      <w:r w:rsidR="00E7728C">
        <w:rPr>
          <w:rFonts w:ascii="Tahoma" w:hAnsi="Tahoma" w:cs="Tahoma"/>
          <w:sz w:val="22"/>
          <w:szCs w:val="22"/>
        </w:rPr>
        <w:t>8</w:t>
      </w:r>
      <w:r w:rsidR="00FB61D1">
        <w:rPr>
          <w:rFonts w:ascii="Tahoma" w:hAnsi="Tahoma" w:cs="Tahoma"/>
          <w:sz w:val="22"/>
          <w:szCs w:val="22"/>
        </w:rPr>
        <w:t>6/2016 no âmbito das indenizações pleiteadas pelo Fundo de Investimento em Participações Melbourne em face da Emissora</w:t>
      </w:r>
      <w:r w:rsidRPr="009375DA">
        <w:rPr>
          <w:rFonts w:ascii="Tahoma" w:hAnsi="Tahoma" w:cs="Tahoma"/>
          <w:sz w:val="22"/>
          <w:szCs w:val="22"/>
        </w:rPr>
        <w:t>;</w:t>
      </w:r>
      <w:r w:rsidR="005C0B73" w:rsidRPr="005C0B73">
        <w:rPr>
          <w:rFonts w:ascii="Tahoma" w:hAnsi="Tahoma" w:cs="Tahoma"/>
          <w:sz w:val="22"/>
          <w:szCs w:val="22"/>
        </w:rPr>
        <w:t xml:space="preserve"> </w:t>
      </w:r>
    </w:p>
    <w:p w14:paraId="070F4AC0"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3E26B1" w:rsidRPr="003E26B1">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3E26B1" w:rsidRPr="003E26B1">
        <w:rPr>
          <w:rFonts w:ascii="Tahoma" w:hAnsi="Tahoma" w:cs="Tahoma"/>
          <w:sz w:val="22"/>
          <w:szCs w:val="22"/>
        </w:rPr>
        <w:t>igual ou superio</w:t>
      </w:r>
      <w:r w:rsidR="003E26B1">
        <w:rPr>
          <w:rFonts w:ascii="Tahoma" w:hAnsi="Tahoma" w:cs="Tahoma"/>
          <w:sz w:val="22"/>
          <w:szCs w:val="22"/>
        </w:rPr>
        <w:t xml:space="preserve">r </w:t>
      </w:r>
      <w:r w:rsidRPr="00170B39">
        <w:rPr>
          <w:rFonts w:ascii="Tahoma" w:hAnsi="Tahoma" w:cs="Tahoma"/>
          <w:sz w:val="22"/>
          <w:szCs w:val="22"/>
        </w:rPr>
        <w:t>a R$50.000.000,00 (cinquenta milhões de reais), a ser atualizado, anualmente, de acordo com a variação acumulada do IGP-M, ou seu equivalente em outra moeda;</w:t>
      </w:r>
    </w:p>
    <w:p w14:paraId="70B34B57" w14:textId="77777777" w:rsidR="00AB58C5" w:rsidRPr="00170B39"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3E26B1" w:rsidRPr="003E26B1">
        <w:rPr>
          <w:rFonts w:ascii="Tahoma" w:hAnsi="Tahoma" w:cs="Tahoma"/>
          <w:sz w:val="22"/>
          <w:szCs w:val="22"/>
        </w:rPr>
        <w:t>dívida, obrigação</w:t>
      </w:r>
      <w:r w:rsidR="003E26B1">
        <w:rPr>
          <w:rFonts w:ascii="Tahoma" w:hAnsi="Tahoma" w:cs="Tahoma"/>
          <w:sz w:val="22"/>
          <w:szCs w:val="22"/>
        </w:rPr>
        <w:t>,</w:t>
      </w:r>
      <w:r w:rsidR="003E26B1" w:rsidRPr="003E26B1">
        <w:rPr>
          <w:rFonts w:ascii="Tahoma" w:hAnsi="Tahoma" w:cs="Tahoma"/>
          <w:sz w:val="22"/>
          <w:szCs w:val="22"/>
        </w:rPr>
        <w:t xml:space="preserve"> </w:t>
      </w:r>
      <w:r w:rsidRPr="00170B39">
        <w:rPr>
          <w:rFonts w:ascii="Tahoma" w:hAnsi="Tahoma" w:cs="Tahoma"/>
          <w:sz w:val="22"/>
          <w:szCs w:val="22"/>
        </w:rPr>
        <w:t>acordo ou contrato</w:t>
      </w:r>
      <w:r w:rsidR="003E26B1" w:rsidRPr="003E26B1">
        <w:rPr>
          <w:rFonts w:ascii="Tahoma" w:hAnsi="Tahoma" w:cs="Tahoma"/>
          <w:sz w:val="22"/>
          <w:szCs w:val="22"/>
        </w:rPr>
        <w:t>, firmados no Brasil ou no exterior,</w:t>
      </w:r>
      <w:r w:rsidRPr="00170B39">
        <w:rPr>
          <w:rFonts w:ascii="Tahoma" w:hAnsi="Tahoma" w:cs="Tahoma"/>
          <w:sz w:val="22"/>
          <w:szCs w:val="22"/>
        </w:rPr>
        <w:t xml:space="preserve"> 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 xml:space="preserve">Sociedades </w:t>
      </w:r>
      <w:r w:rsidRPr="00170B39">
        <w:rPr>
          <w:rFonts w:ascii="Tahoma" w:hAnsi="Tahoma" w:cs="Tahoma"/>
          <w:sz w:val="22"/>
          <w:szCs w:val="22"/>
          <w:u w:val="single"/>
        </w:rPr>
        <w:lastRenderedPageBreak/>
        <w:t>Controladas</w:t>
      </w:r>
      <w:r>
        <w:rPr>
          <w:rFonts w:ascii="Tahoma" w:hAnsi="Tahoma" w:cs="Tahoma"/>
          <w:sz w:val="22"/>
          <w:szCs w:val="22"/>
        </w:rPr>
        <w:t>”)</w:t>
      </w:r>
      <w:r w:rsidRPr="00170B39">
        <w:rPr>
          <w:rFonts w:ascii="Tahoma" w:hAnsi="Tahoma" w:cs="Tahoma"/>
          <w:sz w:val="22"/>
          <w:szCs w:val="22"/>
        </w:rPr>
        <w:t xml:space="preserve"> sejam partes, como mutuária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 </w:t>
      </w:r>
    </w:p>
    <w:p w14:paraId="295E2D29"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1CF74EBF"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5694A87D" w14:textId="77777777" w:rsidR="009C0107" w:rsidRDefault="00170B39" w:rsidP="009C0107">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2010989B" w14:textId="76015244" w:rsidR="009C0107" w:rsidRPr="00D241F3" w:rsidRDefault="009C0107" w:rsidP="009C0107">
      <w:pPr>
        <w:pStyle w:val="Level5"/>
        <w:numPr>
          <w:ilvl w:val="4"/>
          <w:numId w:val="4"/>
        </w:numPr>
        <w:tabs>
          <w:tab w:val="left" w:pos="1134"/>
        </w:tabs>
        <w:spacing w:after="240" w:line="320" w:lineRule="exact"/>
        <w:ind w:left="1134" w:hanging="1134"/>
        <w:rPr>
          <w:rFonts w:ascii="Tahoma" w:hAnsi="Tahoma" w:cs="Tahoma"/>
          <w:sz w:val="22"/>
          <w:szCs w:val="22"/>
        </w:rPr>
      </w:pPr>
      <w:bookmarkStart w:id="223" w:name="_Ref21565946"/>
      <w:r w:rsidRPr="00D241F3">
        <w:rPr>
          <w:rFonts w:ascii="Tahoma" w:eastAsia="Batang" w:hAnsi="Tahoma" w:cs="Tahoma"/>
          <w:sz w:val="22"/>
          <w:szCs w:val="22"/>
        </w:rPr>
        <w:t xml:space="preserve">não formalização </w:t>
      </w:r>
      <w:r w:rsidR="00D57CDA">
        <w:rPr>
          <w:rFonts w:ascii="Tahoma" w:eastAsia="Batang" w:hAnsi="Tahoma" w:cs="Tahoma"/>
          <w:sz w:val="22"/>
          <w:szCs w:val="22"/>
        </w:rPr>
        <w:t xml:space="preserve">do registro </w:t>
      </w:r>
      <w:r w:rsidRPr="00D241F3">
        <w:rPr>
          <w:rFonts w:ascii="Tahoma" w:eastAsia="Batang" w:hAnsi="Tahoma" w:cs="Tahoma"/>
          <w:sz w:val="22"/>
          <w:szCs w:val="22"/>
        </w:rPr>
        <w:t>da Alienação Fiduciária de Ações junto a instituição financeira responsável pela escrituração das ações de emissão da CCR nas condições e nos prazos previstos no inciso (</w:t>
      </w:r>
      <w:r w:rsidR="00D57CDA">
        <w:rPr>
          <w:rFonts w:ascii="Tahoma" w:eastAsia="Batang" w:hAnsi="Tahoma" w:cs="Tahoma"/>
          <w:sz w:val="22"/>
          <w:szCs w:val="22"/>
        </w:rPr>
        <w:t>i</w:t>
      </w:r>
      <w:r w:rsidRPr="00D241F3">
        <w:rPr>
          <w:rFonts w:ascii="Tahoma" w:eastAsia="Batang" w:hAnsi="Tahoma" w:cs="Tahoma"/>
          <w:sz w:val="22"/>
          <w:szCs w:val="22"/>
        </w:rPr>
        <w:t>v) do item 3.1 do Contrato de Garantia;</w:t>
      </w:r>
      <w:bookmarkEnd w:id="223"/>
    </w:p>
    <w:p w14:paraId="37BB39F1"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24AA9EE8" w14:textId="4BCAF481" w:rsidR="005B2882" w:rsidRDefault="005B2882"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w:t>
      </w:r>
      <w:r w:rsidRPr="005B2882">
        <w:rPr>
          <w:rFonts w:ascii="Tahoma" w:hAnsi="Tahoma" w:cs="Tahoma"/>
          <w:sz w:val="22"/>
          <w:szCs w:val="22"/>
        </w:rPr>
        <w:lastRenderedPageBreak/>
        <w:t xml:space="preserve">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xml:space="preserve"> qualquer efeito adverso nos seus poderes ou capacidade jurídica e/ou econômico-financeira 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w:t>
      </w:r>
      <w:r w:rsidRPr="005B2882">
        <w:rPr>
          <w:rFonts w:ascii="Tahoma" w:hAnsi="Tahoma" w:cs="Tahoma"/>
          <w:sz w:val="22"/>
          <w:szCs w:val="22"/>
          <w:u w:val="single"/>
        </w:rPr>
        <w:t>Impacto Adverso Relevante</w:t>
      </w:r>
      <w:r w:rsidRPr="005B2882">
        <w:rPr>
          <w:rFonts w:ascii="Tahoma" w:hAnsi="Tahoma" w:cs="Tahoma"/>
          <w:sz w:val="22"/>
          <w:szCs w:val="22"/>
        </w:rPr>
        <w:t>”);</w:t>
      </w:r>
    </w:p>
    <w:p w14:paraId="409EE147"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2A354712"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aplicação e ou destinação dos recursos obtidos com a Emissão de forma diversa à prevista na presente Escritura de Emissão;</w:t>
      </w:r>
    </w:p>
    <w:p w14:paraId="58F4550E" w14:textId="1D572075"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existência de decisão</w:t>
      </w:r>
      <w:r w:rsidR="003E26B1" w:rsidRPr="003E26B1">
        <w:rPr>
          <w:rFonts w:ascii="Tahoma" w:hAnsi="Tahoma" w:cs="Tahoma"/>
          <w:sz w:val="22"/>
          <w:szCs w:val="22"/>
        </w:rPr>
        <w:t xml:space="preserve"> </w:t>
      </w:r>
      <w:r w:rsidR="00D57CDA">
        <w:rPr>
          <w:rFonts w:ascii="Tahoma" w:hAnsi="Tahoma" w:cs="Tahoma"/>
          <w:sz w:val="22"/>
          <w:szCs w:val="22"/>
        </w:rPr>
        <w:t>judicial 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15B41">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9C0107">
        <w:rPr>
          <w:rFonts w:ascii="Tahoma" w:hAnsi="Tahoma" w:cs="Tahoma"/>
          <w:sz w:val="22"/>
          <w:szCs w:val="22"/>
        </w:rPr>
        <w:t xml:space="preserve">e </w:t>
      </w:r>
      <w:r w:rsidR="009C0107" w:rsidRPr="009C0107">
        <w:rPr>
          <w:rFonts w:ascii="Tahoma" w:hAnsi="Tahoma" w:cs="Tahoma"/>
          <w:b/>
          <w:sz w:val="22"/>
          <w:szCs w:val="22"/>
        </w:rPr>
        <w:t>(</w:t>
      </w:r>
      <w:r w:rsidR="00D57CDA">
        <w:rPr>
          <w:rFonts w:ascii="Tahoma" w:hAnsi="Tahoma" w:cs="Tahoma"/>
          <w:b/>
          <w:sz w:val="22"/>
          <w:szCs w:val="22"/>
        </w:rPr>
        <w:t>b</w:t>
      </w:r>
      <w:r w:rsidR="009C0107" w:rsidRPr="009C0107">
        <w:rPr>
          <w:rFonts w:ascii="Tahoma" w:hAnsi="Tahoma" w:cs="Tahoma"/>
          <w:b/>
          <w:sz w:val="22"/>
          <w:szCs w:val="22"/>
        </w:rPr>
        <w:t>)</w:t>
      </w:r>
      <w:r w:rsidR="009C0107" w:rsidRPr="005C0B73">
        <w:rPr>
          <w:rFonts w:ascii="Tahoma" w:hAnsi="Tahoma"/>
          <w:b/>
          <w:sz w:val="22"/>
        </w:rPr>
        <w:t xml:space="preserve"> </w:t>
      </w:r>
      <w:r w:rsidR="009C0107">
        <w:rPr>
          <w:rFonts w:ascii="Tahoma" w:hAnsi="Tahoma" w:cs="Tahoma"/>
          <w:sz w:val="22"/>
          <w:szCs w:val="22"/>
        </w:rPr>
        <w:t>que resulte em um Impacto Adverso Relevante</w:t>
      </w:r>
      <w:r>
        <w:rPr>
          <w:rFonts w:ascii="Tahoma" w:hAnsi="Tahoma" w:cs="Tahoma"/>
          <w:sz w:val="22"/>
          <w:szCs w:val="22"/>
        </w:rPr>
        <w:t>;</w:t>
      </w:r>
      <w:r w:rsidR="003E26B1">
        <w:rPr>
          <w:rFonts w:ascii="Tahoma" w:hAnsi="Tahoma" w:cs="Tahoma"/>
          <w:sz w:val="22"/>
          <w:szCs w:val="22"/>
        </w:rPr>
        <w:t xml:space="preserve"> </w:t>
      </w:r>
    </w:p>
    <w:p w14:paraId="306FD9EC" w14:textId="3284F82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D57CDA">
        <w:rPr>
          <w:rFonts w:ascii="Tahoma" w:hAnsi="Tahoma" w:cs="Tahoma"/>
          <w:sz w:val="22"/>
          <w:szCs w:val="22"/>
        </w:rPr>
        <w:t>transitada em julgado</w:t>
      </w:r>
      <w:r w:rsidR="003E26B1" w:rsidRPr="003E26B1">
        <w:rPr>
          <w:rFonts w:ascii="Tahoma" w:hAnsi="Tahoma" w:cs="Tahoma"/>
          <w:sz w:val="22"/>
          <w:szCs w:val="22"/>
        </w:rPr>
        <w:t xml:space="preserve"> </w:t>
      </w:r>
      <w:r w:rsidRPr="00170B39">
        <w:rPr>
          <w:rFonts w:ascii="Tahoma" w:hAnsi="Tahoma" w:cs="Tahoma"/>
          <w:sz w:val="22"/>
          <w:szCs w:val="22"/>
        </w:rPr>
        <w:t xml:space="preserve">ou administrativa </w:t>
      </w:r>
      <w:r w:rsidR="009C0107">
        <w:rPr>
          <w:rFonts w:ascii="Tahoma" w:hAnsi="Tahoma" w:cs="Tahoma"/>
          <w:sz w:val="22"/>
          <w:szCs w:val="22"/>
        </w:rPr>
        <w:t>irrecorrível</w:t>
      </w:r>
      <w:r>
        <w:rPr>
          <w:rFonts w:ascii="Tahoma" w:hAnsi="Tahoma" w:cs="Tahoma"/>
          <w:sz w:val="22"/>
          <w:szCs w:val="22"/>
        </w:rPr>
        <w:t xml:space="preserve">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p>
    <w:p w14:paraId="4E07F26C" w14:textId="77777777" w:rsidR="00170B39" w:rsidRPr="00DF5D1A"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se, por qualquer motivo, a CCR deixe de ter registro de companhia aberta categoria "A" perante a CVM;</w:t>
      </w:r>
      <w:r w:rsidR="004C3C9C">
        <w:rPr>
          <w:rFonts w:ascii="Tahoma" w:hAnsi="Tahoma" w:cs="Tahoma"/>
          <w:sz w:val="22"/>
          <w:szCs w:val="22"/>
        </w:rPr>
        <w:t xml:space="preserve"> </w:t>
      </w:r>
    </w:p>
    <w:p w14:paraId="21EC0236" w14:textId="77777777" w:rsidR="003E26B1"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t xml:space="preserve">se, por qualquer motivo, as ações de emissão da CCR,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3E26B1">
        <w:rPr>
          <w:rFonts w:ascii="Tahoma" w:hAnsi="Tahoma" w:cs="Tahoma"/>
          <w:sz w:val="22"/>
          <w:szCs w:val="22"/>
        </w:rPr>
        <w:t>; e</w:t>
      </w:r>
    </w:p>
    <w:p w14:paraId="761D9773" w14:textId="6E1B870D" w:rsidR="00FF70CF" w:rsidRDefault="003E26B1"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3E26B1">
        <w:rPr>
          <w:rFonts w:ascii="Tahoma" w:hAnsi="Tahoma" w:cs="Tahoma"/>
          <w:sz w:val="22"/>
          <w:szCs w:val="22"/>
        </w:rPr>
        <w:t xml:space="preserve">descumprimento, pela Emissora, das obrigações oriundas da legislação trabalhista, previdenciária e ambiental em vigor, em especial, mas não se limitando, </w:t>
      </w:r>
      <w:r w:rsidRPr="005C0B73">
        <w:rPr>
          <w:rFonts w:ascii="Tahoma" w:hAnsi="Tahoma"/>
          <w:b/>
          <w:sz w:val="22"/>
        </w:rPr>
        <w:t>(a)</w:t>
      </w:r>
      <w:r w:rsidRPr="003E26B1">
        <w:rPr>
          <w:rFonts w:ascii="Tahoma" w:hAnsi="Tahoma" w:cs="Tahoma"/>
          <w:sz w:val="22"/>
          <w:szCs w:val="22"/>
        </w:rPr>
        <w:t xml:space="preserve"> à legislação e regulamentação relacionadas à saúde e segurança ocupacional e ao meio ambiente, bem como </w:t>
      </w:r>
      <w:r w:rsidRPr="005C0B73">
        <w:rPr>
          <w:rFonts w:ascii="Tahoma" w:hAnsi="Tahoma"/>
          <w:b/>
          <w:sz w:val="22"/>
        </w:rPr>
        <w:t>(b)</w:t>
      </w:r>
      <w:r w:rsidRPr="003E26B1">
        <w:rPr>
          <w:rFonts w:ascii="Tahoma" w:hAnsi="Tahoma" w:cs="Tahoma"/>
          <w:sz w:val="22"/>
          <w:szCs w:val="22"/>
        </w:rPr>
        <w:t xml:space="preserve"> ao incentivo, de qualquer forma, à prostituição, à práticas que possam ser caracterizadas como assédio moral ou sexual pela legislação aplicável </w:t>
      </w:r>
      <w:r w:rsidRPr="003E26B1">
        <w:rPr>
          <w:rFonts w:ascii="Tahoma" w:hAnsi="Tahoma" w:cs="Tahoma"/>
          <w:sz w:val="22"/>
          <w:szCs w:val="22"/>
        </w:rPr>
        <w:lastRenderedPageBreak/>
        <w:t>por parte de seus colaboradores ou utilização em suas atividades mão-de-obra infantil ou em condição análoga à de escravo</w:t>
      </w:r>
      <w:r w:rsidR="00667856">
        <w:rPr>
          <w:rFonts w:ascii="Tahoma" w:hAnsi="Tahoma" w:cs="Tahoma"/>
          <w:sz w:val="22"/>
          <w:szCs w:val="22"/>
        </w:rPr>
        <w:t>; e</w:t>
      </w:r>
    </w:p>
    <w:p w14:paraId="3118F7EF" w14:textId="033026E5" w:rsidR="00667856" w:rsidRPr="00667856" w:rsidRDefault="00667856" w:rsidP="00667856">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t>descumprimento, pela Emissora, da obrigaç</w:t>
      </w:r>
      <w:r>
        <w:rPr>
          <w:rFonts w:ascii="Tahoma" w:hAnsi="Tahoma" w:cs="Tahoma"/>
          <w:sz w:val="22"/>
          <w:szCs w:val="22"/>
        </w:rPr>
        <w:t>ão de</w:t>
      </w:r>
      <w:r w:rsidR="0019088D">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2B3237">
        <w:rPr>
          <w:rFonts w:ascii="Tahoma" w:hAnsi="Tahoma" w:cs="Tahoma"/>
          <w:sz w:val="22"/>
          <w:szCs w:val="22"/>
        </w:rPr>
        <w:t xml:space="preserve"> AG Participações 6ª Emissão]</w:t>
      </w:r>
      <w:r>
        <w:rPr>
          <w:rFonts w:ascii="Tahoma" w:hAnsi="Tahoma" w:cs="Tahoma"/>
          <w:sz w:val="22"/>
          <w:szCs w:val="22"/>
        </w:rPr>
        <w:t>".</w:t>
      </w:r>
    </w:p>
    <w:p w14:paraId="74C0AD92" w14:textId="77777777" w:rsidR="00667856" w:rsidRPr="00667856" w:rsidRDefault="00667856" w:rsidP="00667856">
      <w:pPr>
        <w:pStyle w:val="Body4"/>
      </w:pPr>
    </w:p>
    <w:p w14:paraId="6847FBB4" w14:textId="38058146"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4" w:name="_Ref403983397"/>
      <w:bookmarkStart w:id="225" w:name="_Ref533697872"/>
      <w:bookmarkEnd w:id="216"/>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224"/>
      <w:bookmarkEnd w:id="225"/>
      <w:r w:rsidRPr="002D7BB6">
        <w:rPr>
          <w:rFonts w:ascii="Tahoma" w:hAnsi="Tahoma" w:cs="Tahoma"/>
          <w:b w:val="0"/>
          <w:szCs w:val="22"/>
        </w:rPr>
        <w:t xml:space="preserve"> </w:t>
      </w:r>
    </w:p>
    <w:p w14:paraId="2C901C02"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6" w:name="_Ref403983411"/>
      <w:r w:rsidRPr="002D7BB6">
        <w:rPr>
          <w:rFonts w:ascii="Tahoma" w:hAnsi="Tahoma" w:cs="Tahoma"/>
          <w:b w:val="0"/>
          <w:szCs w:val="22"/>
        </w:rPr>
        <w:t xml:space="preserve">Na ocorrência </w:t>
      </w:r>
      <w:r w:rsidR="00CF6C31">
        <w:rPr>
          <w:rFonts w:ascii="Tahoma" w:hAnsi="Tahoma" w:cs="Tahoma"/>
          <w:b w:val="0"/>
          <w:szCs w:val="22"/>
        </w:rPr>
        <w:t xml:space="preserve">de quaisquer </w:t>
      </w:r>
      <w:r w:rsidRPr="002D7BB6">
        <w:rPr>
          <w:rFonts w:ascii="Tahoma" w:hAnsi="Tahoma" w:cs="Tahoma"/>
          <w:b w:val="0"/>
          <w:szCs w:val="22"/>
        </w:rPr>
        <w:t xml:space="preserve">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D15B41">
        <w:rPr>
          <w:rFonts w:ascii="Tahoma" w:hAnsi="Tahoma" w:cs="Tahoma"/>
          <w:b w:val="0"/>
          <w:szCs w:val="22"/>
        </w:rPr>
        <w:t>2 (dois) 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B58C5">
        <w:rPr>
          <w:rFonts w:ascii="Tahoma" w:hAnsi="Tahoma" w:cs="Tahoma"/>
          <w:b w:val="0"/>
          <w:szCs w:val="22"/>
        </w:rPr>
        <w:t>Nona</w:t>
      </w:r>
      <w:r w:rsidR="00A84588" w:rsidRPr="002D7BB6">
        <w:rPr>
          <w:rFonts w:ascii="Tahoma" w:hAnsi="Tahoma" w:cs="Tahoma"/>
          <w:b w:val="0"/>
          <w:szCs w:val="22"/>
        </w:rPr>
        <w:t xml:space="preserve">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226"/>
      <w:r w:rsidRPr="002D7BB6">
        <w:rPr>
          <w:rFonts w:ascii="Tahoma" w:hAnsi="Tahoma" w:cs="Tahoma"/>
          <w:b w:val="0"/>
          <w:szCs w:val="22"/>
        </w:rPr>
        <w:t xml:space="preserve"> </w:t>
      </w:r>
    </w:p>
    <w:p w14:paraId="2F8F369E" w14:textId="77777777" w:rsidR="00D6577C"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242F2697" w14:textId="77777777" w:rsidR="004373CD" w:rsidRPr="005C0B73" w:rsidRDefault="00EC3A12" w:rsidP="00E3771F">
      <w:pPr>
        <w:pStyle w:val="Level1"/>
        <w:numPr>
          <w:ilvl w:val="1"/>
          <w:numId w:val="12"/>
        </w:numPr>
        <w:tabs>
          <w:tab w:val="left" w:pos="1134"/>
        </w:tabs>
        <w:spacing w:after="240" w:line="320" w:lineRule="exact"/>
        <w:ind w:left="0" w:firstLine="0"/>
        <w:rPr>
          <w:rFonts w:ascii="Tahoma" w:hAnsi="Tahoma"/>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1736C7" w:rsidRPr="001736C7">
        <w:rPr>
          <w:rFonts w:ascii="Tahoma" w:hAnsi="Tahoma" w:cs="Tahoma"/>
          <w:b w:val="0"/>
          <w:szCs w:val="22"/>
        </w:rPr>
        <w:t xml:space="preserve">ou com “aviso de recebimento” expedido pelo correio ou por telegrama no endereço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 xml:space="preserve">abaixo ou por meio de correio eletrônico, com confirmação de recebimento enviado ao endereço eletrônico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abaixo</w:t>
      </w:r>
      <w:r w:rsidR="001736C7">
        <w:rPr>
          <w:rFonts w:ascii="Tahoma" w:hAnsi="Tahoma" w:cs="Tahoma"/>
          <w:b w:val="0"/>
          <w:szCs w:val="22"/>
        </w:rPr>
        <w:t xml:space="preserve"> </w:t>
      </w:r>
      <w:r w:rsidRPr="001736C7">
        <w:rPr>
          <w:rFonts w:ascii="Tahoma" w:hAnsi="Tahoma" w:cs="Tahoma"/>
          <w:b w:val="0"/>
          <w:szCs w:val="22"/>
        </w:rPr>
        <w:t xml:space="preserve">à Emissora, com cópia para a </w:t>
      </w:r>
      <w:r w:rsidR="00A84588" w:rsidRPr="001736C7">
        <w:rPr>
          <w:rFonts w:ascii="Tahoma" w:hAnsi="Tahoma" w:cs="Tahoma"/>
          <w:b w:val="0"/>
          <w:szCs w:val="22"/>
        </w:rPr>
        <w:t>B3</w:t>
      </w:r>
      <w:r w:rsidRPr="001736C7">
        <w:rPr>
          <w:rFonts w:ascii="Tahoma" w:hAnsi="Tahoma" w:cs="Tahoma"/>
          <w:b w:val="0"/>
          <w:szCs w:val="22"/>
        </w:rPr>
        <w:t xml:space="preserve"> e ao </w:t>
      </w:r>
      <w:r w:rsidR="004660DD" w:rsidRPr="001736C7">
        <w:rPr>
          <w:rFonts w:ascii="Tahoma" w:hAnsi="Tahoma" w:cs="Tahoma"/>
          <w:b w:val="0"/>
          <w:szCs w:val="22"/>
        </w:rPr>
        <w:t xml:space="preserve">Banco Liquidante e ao </w:t>
      </w:r>
      <w:r w:rsidR="006E4406" w:rsidRPr="001736C7">
        <w:rPr>
          <w:rFonts w:ascii="Tahoma" w:hAnsi="Tahoma" w:cs="Tahoma"/>
          <w:b w:val="0"/>
          <w:szCs w:val="22"/>
        </w:rPr>
        <w:t>Escriturador</w:t>
      </w:r>
      <w:r w:rsidR="004373CD" w:rsidRPr="001736C7">
        <w:rPr>
          <w:rFonts w:ascii="Tahoma" w:hAnsi="Tahoma" w:cs="Tahoma"/>
          <w:b w:val="0"/>
          <w:szCs w:val="22"/>
        </w:rPr>
        <w:t>.</w:t>
      </w:r>
    </w:p>
    <w:p w14:paraId="3FE82481" w14:textId="323FE6BE"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7"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w:t>
      </w:r>
      <w:r w:rsidR="00AB58C5">
        <w:rPr>
          <w:rFonts w:ascii="Tahoma" w:hAnsi="Tahoma" w:cs="Tahoma"/>
          <w:b w:val="0"/>
          <w:szCs w:val="22"/>
        </w:rPr>
        <w:t>Remuneração Variável</w:t>
      </w:r>
      <w:r w:rsidR="000B5733">
        <w:rPr>
          <w:rFonts w:ascii="Tahoma" w:hAnsi="Tahoma" w:cs="Tahoma"/>
          <w:b w:val="0"/>
          <w:szCs w:val="22"/>
        </w:rPr>
        <w:t>, caso devida,</w:t>
      </w:r>
      <w:r w:rsidR="00AB58C5">
        <w:rPr>
          <w:rFonts w:ascii="Tahoma" w:hAnsi="Tahoma" w:cs="Tahoma"/>
          <w:b w:val="0"/>
          <w:szCs w:val="22"/>
        </w:rPr>
        <w:t xml:space="preserve"> e da </w:t>
      </w:r>
      <w:r w:rsidRPr="002D7BB6">
        <w:rPr>
          <w:rFonts w:ascii="Tahoma" w:hAnsi="Tahoma" w:cs="Tahoma"/>
          <w:b w:val="0"/>
          <w:szCs w:val="22"/>
        </w:rPr>
        <w:t>Remuneração</w:t>
      </w:r>
      <w:r w:rsidR="00AB58C5">
        <w:rPr>
          <w:rFonts w:ascii="Tahoma" w:hAnsi="Tahoma" w:cs="Tahoma"/>
          <w:b w:val="0"/>
          <w:szCs w:val="22"/>
        </w:rPr>
        <w:t xml:space="preserve"> DI</w:t>
      </w:r>
      <w:r w:rsidR="009A3CCB" w:rsidRPr="002D7BB6">
        <w:rPr>
          <w:rFonts w:ascii="Tahoma" w:hAnsi="Tahoma" w:cs="Tahoma"/>
          <w:b w:val="0"/>
          <w:szCs w:val="22"/>
        </w:rPr>
        <w:t>,</w:t>
      </w:r>
      <w:r w:rsidRPr="002D7BB6">
        <w:rPr>
          <w:rFonts w:ascii="Tahoma" w:hAnsi="Tahoma" w:cs="Tahoma"/>
          <w:b w:val="0"/>
          <w:szCs w:val="22"/>
        </w:rPr>
        <w:t xml:space="preserve"> </w:t>
      </w:r>
      <w:r w:rsidRPr="002D7BB6">
        <w:rPr>
          <w:rFonts w:ascii="Tahoma" w:hAnsi="Tahoma" w:cs="Tahoma"/>
          <w:b w:val="0"/>
          <w:szCs w:val="22"/>
        </w:rPr>
        <w:lastRenderedPageBreak/>
        <w:t xml:space="preserve">calculada </w:t>
      </w:r>
      <w:r w:rsidRPr="00170B39">
        <w:rPr>
          <w:rFonts w:ascii="Tahoma" w:hAnsi="Tahoma" w:cs="Tahoma"/>
          <w:b w:val="0"/>
          <w:i/>
          <w:szCs w:val="22"/>
        </w:rPr>
        <w:t>pro rata temporis</w:t>
      </w:r>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AB58C5">
        <w:rPr>
          <w:rFonts w:ascii="Tahoma" w:hAnsi="Tahoma" w:cs="Tahoma"/>
          <w:b w:val="0"/>
          <w:szCs w:val="22"/>
        </w:rPr>
        <w:t xml:space="preserve"> DI</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1736C7">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1736C7">
        <w:rPr>
          <w:rFonts w:ascii="Tahoma" w:hAnsi="Tahoma" w:cs="Tahoma"/>
          <w:b w:val="0"/>
          <w:szCs w:val="22"/>
        </w:rPr>
        <w:t>três</w:t>
      </w:r>
      <w:r w:rsidRPr="002D7BB6">
        <w:rPr>
          <w:rFonts w:ascii="Tahoma" w:hAnsi="Tahoma" w:cs="Tahoma"/>
          <w:b w:val="0"/>
          <w:szCs w:val="22"/>
        </w:rPr>
        <w:t>) Dia</w:t>
      </w:r>
      <w:r w:rsidR="001736C7">
        <w:rPr>
          <w:rFonts w:ascii="Tahoma" w:hAnsi="Tahoma" w:cs="Tahoma"/>
          <w:b w:val="0"/>
          <w:szCs w:val="22"/>
        </w:rPr>
        <w:t>s</w:t>
      </w:r>
      <w:r w:rsidRPr="002D7BB6">
        <w:rPr>
          <w:rFonts w:ascii="Tahoma" w:hAnsi="Tahoma" w:cs="Tahoma"/>
          <w:b w:val="0"/>
          <w:szCs w:val="22"/>
        </w:rPr>
        <w:t xml:space="preserve"> Út</w:t>
      </w:r>
      <w:r w:rsidR="001736C7">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 xml:space="preserve">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abaixo</w:t>
      </w:r>
      <w:r w:rsidRPr="002D7BB6">
        <w:rPr>
          <w:rFonts w:ascii="Tahoma" w:hAnsi="Tahoma" w:cs="Tahoma"/>
          <w:b w:val="0"/>
          <w:szCs w:val="22"/>
        </w:rPr>
        <w:t>, sob pena de, em não o fazendo, ficar obrigada, ainda, ao pagamento dos Encargos Moratórios.</w:t>
      </w:r>
      <w:bookmarkEnd w:id="227"/>
    </w:p>
    <w:p w14:paraId="47CD44CD" w14:textId="77777777" w:rsidR="00A84588" w:rsidRPr="002D7BB6" w:rsidRDefault="00A8458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B3 </w:t>
      </w:r>
      <w:r w:rsidR="00CF6C31">
        <w:rPr>
          <w:rFonts w:ascii="Tahoma" w:hAnsi="Tahoma" w:cs="Tahoma"/>
          <w:b w:val="0"/>
          <w:szCs w:val="22"/>
        </w:rPr>
        <w:t>deverá</w:t>
      </w:r>
      <w:r w:rsidRPr="002D7BB6">
        <w:rPr>
          <w:rFonts w:ascii="Tahoma" w:hAnsi="Tahoma" w:cs="Tahoma"/>
          <w:b w:val="0"/>
          <w:szCs w:val="22"/>
        </w:rPr>
        <w:t xml:space="preserve"> ser imediatamente </w:t>
      </w:r>
      <w:r w:rsidR="00CF6C31">
        <w:rPr>
          <w:rFonts w:ascii="Tahoma" w:hAnsi="Tahoma" w:cs="Tahoma"/>
          <w:b w:val="0"/>
          <w:szCs w:val="22"/>
        </w:rPr>
        <w:t>comunicada</w:t>
      </w:r>
      <w:r w:rsidRPr="002D7BB6">
        <w:rPr>
          <w:rFonts w:ascii="Tahoma" w:hAnsi="Tahoma" w:cs="Tahoma"/>
          <w:b w:val="0"/>
          <w:szCs w:val="22"/>
        </w:rPr>
        <w:t xml:space="preserve">, por meio de correspondência encaminhada </w:t>
      </w:r>
      <w:r w:rsidR="00CF6C31">
        <w:rPr>
          <w:rFonts w:ascii="Tahoma" w:hAnsi="Tahoma" w:cs="Tahoma"/>
          <w:b w:val="0"/>
          <w:szCs w:val="22"/>
        </w:rPr>
        <w:t>pelo</w:t>
      </w:r>
      <w:r w:rsidRPr="002D7BB6">
        <w:rPr>
          <w:rFonts w:ascii="Tahoma" w:hAnsi="Tahoma" w:cs="Tahoma"/>
          <w:b w:val="0"/>
          <w:szCs w:val="22"/>
        </w:rPr>
        <w:t xml:space="preserve">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28D54171"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C97CAB">
        <w:rPr>
          <w:rFonts w:ascii="Tahoma" w:hAnsi="Tahoma" w:cs="Tahoma"/>
          <w:szCs w:val="22"/>
        </w:rPr>
        <w:t>SÉTIMA</w:t>
      </w:r>
      <w:r w:rsidRPr="009375DA">
        <w:rPr>
          <w:rFonts w:ascii="Tahoma" w:hAnsi="Tahoma" w:cs="Tahoma"/>
          <w:szCs w:val="22"/>
        </w:rPr>
        <w:t xml:space="preserve"> - </w:t>
      </w:r>
      <w:r w:rsidR="004373CD" w:rsidRPr="009375DA">
        <w:rPr>
          <w:rFonts w:ascii="Tahoma" w:hAnsi="Tahoma" w:cs="Tahoma"/>
          <w:szCs w:val="22"/>
        </w:rPr>
        <w:t>OBRIGAÇÕES ADICIONAIS DA EMISSORA</w:t>
      </w:r>
    </w:p>
    <w:p w14:paraId="183C6525" w14:textId="77777777" w:rsidR="004373CD" w:rsidRPr="002D7BB6" w:rsidRDefault="00B20743"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8"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228"/>
    </w:p>
    <w:p w14:paraId="6000EECB" w14:textId="77777777" w:rsidR="00DE241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29" w:name="_Ref346551468"/>
      <w:bookmarkStart w:id="230" w:name="_Ref488401160"/>
      <w:bookmarkStart w:id="231" w:name="_Ref168844178"/>
      <w:r w:rsidRPr="009375DA">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229"/>
      <w:r w:rsidRPr="009375DA">
        <w:rPr>
          <w:rFonts w:ascii="Tahoma" w:hAnsi="Tahoma" w:cs="Tahoma"/>
          <w:sz w:val="22"/>
          <w:szCs w:val="22"/>
        </w:rPr>
        <w:t>;</w:t>
      </w:r>
      <w:bookmarkEnd w:id="230"/>
    </w:p>
    <w:p w14:paraId="1ED5BDFC" w14:textId="77777777" w:rsidR="00DE241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32" w:name="_Ref225332080"/>
      <w:bookmarkEnd w:id="231"/>
      <w:r w:rsidRPr="009375DA">
        <w:rPr>
          <w:rFonts w:ascii="Tahoma" w:hAnsi="Tahoma" w:cs="Tahoma"/>
          <w:sz w:val="22"/>
          <w:szCs w:val="22"/>
        </w:rPr>
        <w:t>fornecer ao Agente Fiduciário:</w:t>
      </w:r>
      <w:bookmarkEnd w:id="232"/>
    </w:p>
    <w:p w14:paraId="08E63707" w14:textId="77777777" w:rsidR="00DE2415" w:rsidRPr="001736C7" w:rsidRDefault="00DE2415" w:rsidP="00E3771F">
      <w:pPr>
        <w:pStyle w:val="PargrafodaLista"/>
        <w:numPr>
          <w:ilvl w:val="0"/>
          <w:numId w:val="11"/>
        </w:numPr>
        <w:spacing w:after="140" w:line="320" w:lineRule="exact"/>
        <w:ind w:left="1701" w:hanging="567"/>
        <w:rPr>
          <w:rFonts w:ascii="Tahoma" w:hAnsi="Tahoma" w:cs="Tahoma"/>
          <w:sz w:val="22"/>
          <w:szCs w:val="22"/>
        </w:rPr>
      </w:pPr>
      <w:bookmarkStart w:id="233" w:name="_Ref168844063"/>
      <w:bookmarkStart w:id="234" w:name="_Ref278277903"/>
      <w:bookmarkStart w:id="235" w:name="_Ref168844180"/>
      <w:r w:rsidRPr="009375DA">
        <w:rPr>
          <w:rFonts w:ascii="Tahoma" w:hAnsi="Tahoma" w:cs="Tahoma"/>
          <w:sz w:val="22"/>
          <w:szCs w:val="22"/>
        </w:rPr>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936F62">
        <w:rPr>
          <w:rFonts w:ascii="Tahoma" w:hAnsi="Tahoma" w:cs="Tahoma"/>
          <w:sz w:val="22"/>
          <w:szCs w:val="22"/>
        </w:rPr>
        <w:t>7.1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1736C7" w:rsidRPr="001736C7">
        <w:rPr>
          <w:rFonts w:ascii="Tahoma" w:hAnsi="Tahoma" w:cs="Tahoma"/>
          <w:sz w:val="22"/>
          <w:szCs w:val="22"/>
        </w:rPr>
        <w:t>que</w:t>
      </w:r>
      <w:r w:rsidR="001736C7">
        <w:rPr>
          <w:rFonts w:ascii="Tahoma" w:hAnsi="Tahoma" w:cs="Tahoma"/>
          <w:sz w:val="22"/>
          <w:szCs w:val="22"/>
        </w:rPr>
        <w:t xml:space="preserve"> </w:t>
      </w:r>
      <w:r w:rsidR="001736C7" w:rsidRPr="001736C7">
        <w:rPr>
          <w:rFonts w:ascii="Tahoma" w:hAnsi="Tahoma" w:cs="Tahoma"/>
          <w:sz w:val="22"/>
          <w:szCs w:val="22"/>
        </w:rPr>
        <w:t xml:space="preserve">permanecem válidas as disposições contidas nos documentos da Emissão e </w:t>
      </w:r>
      <w:r w:rsidR="001736C7" w:rsidRPr="005C0B73">
        <w:rPr>
          <w:rFonts w:ascii="Tahoma" w:hAnsi="Tahoma"/>
          <w:i/>
          <w:sz w:val="22"/>
        </w:rPr>
        <w:t>(2)</w:t>
      </w:r>
      <w:r w:rsidR="001736C7">
        <w:rPr>
          <w:rFonts w:ascii="Tahoma" w:hAnsi="Tahoma" w:cs="Tahoma"/>
          <w:sz w:val="22"/>
          <w:szCs w:val="22"/>
        </w:rPr>
        <w:t xml:space="preserve"> </w:t>
      </w:r>
      <w:r w:rsidR="001736C7" w:rsidRPr="001736C7">
        <w:rPr>
          <w:rFonts w:ascii="Tahoma" w:hAnsi="Tahoma" w:cs="Tahoma"/>
          <w:sz w:val="22"/>
          <w:szCs w:val="22"/>
        </w:rPr>
        <w:t>a não ocorrência de qualquer hipótese de vencimento antecipado e</w:t>
      </w:r>
      <w:r w:rsidR="001736C7">
        <w:rPr>
          <w:rFonts w:ascii="Tahoma" w:hAnsi="Tahoma" w:cs="Tahoma"/>
          <w:sz w:val="22"/>
          <w:szCs w:val="22"/>
        </w:rPr>
        <w:t xml:space="preserve"> </w:t>
      </w:r>
      <w:r w:rsidR="001736C7" w:rsidRPr="001736C7">
        <w:rPr>
          <w:rFonts w:ascii="Tahoma" w:hAnsi="Tahoma" w:cs="Tahoma"/>
          <w:sz w:val="22"/>
          <w:szCs w:val="22"/>
        </w:rPr>
        <w:t>inexistência de descumprimento de obrigações da Emissora perante os</w:t>
      </w:r>
      <w:r w:rsidR="001736C7">
        <w:rPr>
          <w:rFonts w:ascii="Tahoma" w:hAnsi="Tahoma" w:cs="Tahoma"/>
          <w:sz w:val="22"/>
          <w:szCs w:val="22"/>
        </w:rPr>
        <w:t xml:space="preserve"> </w:t>
      </w:r>
      <w:r w:rsidR="001736C7" w:rsidRPr="001736C7">
        <w:rPr>
          <w:rFonts w:ascii="Tahoma" w:hAnsi="Tahoma" w:cs="Tahoma"/>
          <w:sz w:val="22"/>
          <w:szCs w:val="22"/>
        </w:rPr>
        <w:t>Debenturistas</w:t>
      </w:r>
      <w:r w:rsidRPr="001736C7">
        <w:rPr>
          <w:rFonts w:ascii="Tahoma" w:hAnsi="Tahoma" w:cs="Tahoma"/>
          <w:sz w:val="22"/>
          <w:szCs w:val="22"/>
        </w:rPr>
        <w:t>;</w:t>
      </w:r>
    </w:p>
    <w:p w14:paraId="02D9D027" w14:textId="2169ADD6" w:rsidR="00DE2415"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936F62">
        <w:rPr>
          <w:rFonts w:ascii="Tahoma" w:hAnsi="Tahoma" w:cs="Tahoma"/>
          <w:sz w:val="22"/>
          <w:szCs w:val="22"/>
        </w:rPr>
        <w:t>5.32 acima</w:t>
      </w:r>
      <w:r w:rsidR="00170B39">
        <w:rPr>
          <w:rFonts w:ascii="Tahoma" w:hAnsi="Tahoma" w:cs="Tahoma"/>
          <w:sz w:val="22"/>
          <w:szCs w:val="22"/>
        </w:rPr>
        <w:fldChar w:fldCharType="end"/>
      </w:r>
      <w:r w:rsidRPr="009375DA">
        <w:rPr>
          <w:rFonts w:ascii="Tahoma" w:hAnsi="Tahoma" w:cs="Tahoma"/>
          <w:sz w:val="22"/>
          <w:szCs w:val="22"/>
        </w:rPr>
        <w:t>;</w:t>
      </w:r>
      <w:bookmarkEnd w:id="233"/>
      <w:bookmarkEnd w:id="234"/>
    </w:p>
    <w:p w14:paraId="79131C04" w14:textId="77777777" w:rsidR="000F422B" w:rsidRPr="000F422B" w:rsidRDefault="00DE2415" w:rsidP="00E3771F">
      <w:pPr>
        <w:pStyle w:val="PargrafodaLista"/>
        <w:numPr>
          <w:ilvl w:val="0"/>
          <w:numId w:val="11"/>
        </w:numPr>
        <w:spacing w:after="140" w:line="320" w:lineRule="exact"/>
        <w:ind w:left="1701" w:hanging="567"/>
        <w:rPr>
          <w:rFonts w:ascii="Tahoma" w:hAnsi="Tahoma" w:cs="Tahoma"/>
          <w:sz w:val="22"/>
          <w:szCs w:val="22"/>
        </w:rPr>
      </w:pPr>
      <w:r w:rsidRPr="000F422B">
        <w:rPr>
          <w:rFonts w:ascii="Tahoma" w:hAnsi="Tahoma" w:cs="Tahoma"/>
          <w:sz w:val="22"/>
          <w:szCs w:val="22"/>
        </w:rPr>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6D26B9F7"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lastRenderedPageBreak/>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236" w:name="_Ref286939940"/>
    </w:p>
    <w:p w14:paraId="01B93AE3"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xml:space="preserve">) </w:t>
      </w:r>
      <w:r w:rsidR="003B2022">
        <w:rPr>
          <w:rFonts w:ascii="Tahoma" w:hAnsi="Tahoma" w:cs="Tahoma"/>
          <w:sz w:val="22"/>
          <w:szCs w:val="22"/>
        </w:rPr>
        <w:t>Dias Úteis contados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237" w:name="_Ref168844067"/>
      <w:bookmarkEnd w:id="236"/>
    </w:p>
    <w:p w14:paraId="3A14B736" w14:textId="77777777" w:rsidR="002D0D8B"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237"/>
      <w:r w:rsidR="001736C7">
        <w:rPr>
          <w:rFonts w:ascii="Tahoma" w:hAnsi="Tahoma" w:cs="Tahoma"/>
          <w:sz w:val="22"/>
          <w:szCs w:val="22"/>
        </w:rPr>
        <w:t xml:space="preserve"> e</w:t>
      </w:r>
    </w:p>
    <w:p w14:paraId="47C5548E" w14:textId="77777777" w:rsidR="001736C7" w:rsidRPr="001736C7" w:rsidRDefault="001736C7" w:rsidP="00E3771F">
      <w:pPr>
        <w:pStyle w:val="PargrafodaLista"/>
        <w:numPr>
          <w:ilvl w:val="0"/>
          <w:numId w:val="11"/>
        </w:numPr>
        <w:spacing w:after="140" w:line="320" w:lineRule="exact"/>
        <w:ind w:left="1701" w:hanging="567"/>
        <w:rPr>
          <w:rFonts w:ascii="Tahoma" w:hAnsi="Tahoma" w:cs="Tahoma"/>
          <w:sz w:val="22"/>
          <w:szCs w:val="22"/>
        </w:rPr>
      </w:pPr>
      <w:r w:rsidRPr="001736C7">
        <w:rPr>
          <w:rFonts w:ascii="Tahoma" w:hAnsi="Tahoma" w:cs="Tahoma"/>
          <w:sz w:val="22"/>
          <w:szCs w:val="22"/>
        </w:rPr>
        <w:t>encaminhar ao Agente Fiduciário uma via original, com a lista de presença, e</w:t>
      </w:r>
      <w:r>
        <w:rPr>
          <w:rFonts w:ascii="Tahoma" w:hAnsi="Tahoma" w:cs="Tahoma"/>
          <w:sz w:val="22"/>
          <w:szCs w:val="22"/>
        </w:rPr>
        <w:t xml:space="preserve"> </w:t>
      </w:r>
      <w:r w:rsidRPr="001736C7">
        <w:rPr>
          <w:rFonts w:ascii="Tahoma" w:hAnsi="Tahoma" w:cs="Tahoma"/>
          <w:sz w:val="22"/>
          <w:szCs w:val="22"/>
        </w:rPr>
        <w:t>uma cópia eletrônica (pdf) com a devida chancela digital da JUCEMG dos atos</w:t>
      </w:r>
      <w:r>
        <w:rPr>
          <w:rFonts w:ascii="Tahoma" w:hAnsi="Tahoma" w:cs="Tahoma"/>
          <w:sz w:val="22"/>
          <w:szCs w:val="22"/>
        </w:rPr>
        <w:t xml:space="preserve"> </w:t>
      </w:r>
      <w:r w:rsidRPr="001736C7">
        <w:rPr>
          <w:rFonts w:ascii="Tahoma" w:hAnsi="Tahoma" w:cs="Tahoma"/>
          <w:sz w:val="22"/>
          <w:szCs w:val="22"/>
        </w:rPr>
        <w:t>e reuniões dos Debenturistas que integrem a Emissão</w:t>
      </w:r>
      <w:r w:rsidR="001A051D" w:rsidRPr="001A051D">
        <w:rPr>
          <w:rFonts w:ascii="Tahoma" w:hAnsi="Tahoma" w:cs="Tahoma"/>
          <w:sz w:val="22"/>
          <w:szCs w:val="22"/>
        </w:rPr>
        <w:t>;</w:t>
      </w:r>
    </w:p>
    <w:p w14:paraId="7849B66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38" w:name="_Ref168844076"/>
      <w:bookmarkEnd w:id="235"/>
      <w:r w:rsidRPr="009375DA">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3EE89AEA"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cumprir as leis, regulamentos, normas administrativas e determinações dos órgãos governamentais, autarquias ou tribunais, aplicáveis à condução de seus negócios;</w:t>
      </w:r>
      <w:bookmarkStart w:id="239" w:name="_Ref168844078"/>
      <w:bookmarkEnd w:id="238"/>
    </w:p>
    <w:p w14:paraId="7C8BCDB5" w14:textId="13AFF191"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239"/>
    </w:p>
    <w:p w14:paraId="1A5F9CA1"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240" w:name="_Ref168844086"/>
    </w:p>
    <w:p w14:paraId="61089A56" w14:textId="3E957FDD" w:rsidR="005C0B73" w:rsidRDefault="002D0D8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3B2022">
        <w:rPr>
          <w:rFonts w:ascii="Tahoma" w:hAnsi="Tahoma" w:cs="Tahoma"/>
          <w:sz w:val="22"/>
          <w:szCs w:val="22"/>
        </w:rPr>
        <w:t>c</w:t>
      </w:r>
      <w:r w:rsidR="00DE2415" w:rsidRPr="003B2022">
        <w:rPr>
          <w:rFonts w:ascii="Tahoma" w:hAnsi="Tahoma" w:cs="Tahoma"/>
          <w:sz w:val="22"/>
          <w:szCs w:val="22"/>
        </w:rPr>
        <w:t>ontratar e manter contratados, às suas expensas, os prestadores de serviços inerentes às obrigações previstas nesta Escritura de Emissão</w:t>
      </w:r>
      <w:r w:rsidR="00170B39" w:rsidRPr="003B2022">
        <w:rPr>
          <w:rFonts w:ascii="Tahoma" w:hAnsi="Tahoma" w:cs="Tahoma"/>
          <w:sz w:val="22"/>
          <w:szCs w:val="22"/>
        </w:rPr>
        <w:t xml:space="preserve"> e no Contrato de Garantia</w:t>
      </w:r>
      <w:r w:rsidR="00DE2415" w:rsidRPr="003B2022">
        <w:rPr>
          <w:rFonts w:ascii="Tahoma" w:hAnsi="Tahoma" w:cs="Tahoma"/>
          <w:sz w:val="22"/>
          <w:szCs w:val="22"/>
        </w:rPr>
        <w:t xml:space="preserve">, incluindo o Agente Fiduciário, o Escriturador, o Banco Liquidante, o </w:t>
      </w:r>
      <w:r w:rsidR="00936F62">
        <w:rPr>
          <w:rFonts w:ascii="Tahoma" w:hAnsi="Tahoma" w:cs="Tahoma"/>
          <w:sz w:val="22"/>
          <w:szCs w:val="22"/>
        </w:rPr>
        <w:t xml:space="preserve">ambiente </w:t>
      </w:r>
      <w:r w:rsidR="00DE2415" w:rsidRPr="003B2022">
        <w:rPr>
          <w:rFonts w:ascii="Tahoma" w:hAnsi="Tahoma" w:cs="Tahoma"/>
          <w:sz w:val="22"/>
          <w:szCs w:val="22"/>
        </w:rPr>
        <w:t xml:space="preserve">de </w:t>
      </w:r>
      <w:r w:rsidR="00F67248">
        <w:rPr>
          <w:rFonts w:ascii="Tahoma" w:hAnsi="Tahoma" w:cs="Tahoma"/>
          <w:sz w:val="22"/>
          <w:szCs w:val="22"/>
        </w:rPr>
        <w:t xml:space="preserve">registro </w:t>
      </w:r>
      <w:r w:rsidR="00DE2415" w:rsidRPr="003B2022">
        <w:rPr>
          <w:rFonts w:ascii="Tahoma" w:hAnsi="Tahoma" w:cs="Tahoma"/>
          <w:sz w:val="22"/>
          <w:szCs w:val="22"/>
        </w:rPr>
        <w:t xml:space="preserve">das Debêntures no </w:t>
      </w:r>
      <w:r w:rsidR="00DE2415" w:rsidRPr="00F67248">
        <w:rPr>
          <w:rFonts w:ascii="Tahoma" w:hAnsi="Tahoma" w:cs="Tahoma"/>
          <w:sz w:val="22"/>
          <w:szCs w:val="22"/>
        </w:rPr>
        <w:t>CETIP21</w:t>
      </w:r>
      <w:r w:rsidR="00F67248" w:rsidRPr="00F67248">
        <w:rPr>
          <w:rFonts w:ascii="Tahoma" w:hAnsi="Tahoma" w:cs="Tahoma"/>
          <w:sz w:val="22"/>
          <w:szCs w:val="22"/>
        </w:rPr>
        <w:t xml:space="preserve"> </w:t>
      </w:r>
      <w:r w:rsidR="00F67248">
        <w:rPr>
          <w:rFonts w:ascii="Tahoma" w:hAnsi="Tahoma" w:cs="Tahoma"/>
          <w:sz w:val="22"/>
          <w:szCs w:val="22"/>
        </w:rPr>
        <w:t>-</w:t>
      </w:r>
      <w:r w:rsidR="00F67248" w:rsidRPr="00F67248">
        <w:rPr>
          <w:rFonts w:ascii="Tahoma" w:hAnsi="Tahoma" w:cs="Tahoma"/>
          <w:sz w:val="22"/>
          <w:szCs w:val="22"/>
        </w:rPr>
        <w:t xml:space="preserve"> Títulos e Valores Mobiliários</w:t>
      </w:r>
      <w:r w:rsidR="00DE2415" w:rsidRPr="003B2022">
        <w:rPr>
          <w:rFonts w:ascii="Tahoma" w:hAnsi="Tahoma" w:cs="Tahoma"/>
          <w:sz w:val="22"/>
          <w:szCs w:val="22"/>
        </w:rPr>
        <w:t>;</w:t>
      </w:r>
      <w:bookmarkStart w:id="241" w:name="_Ref278278911"/>
      <w:bookmarkEnd w:id="240"/>
      <w:r w:rsidR="00AB58C5" w:rsidRPr="003B2022">
        <w:rPr>
          <w:rFonts w:ascii="Tahoma" w:hAnsi="Tahoma" w:cs="Tahoma"/>
          <w:sz w:val="22"/>
          <w:szCs w:val="22"/>
        </w:rPr>
        <w:t xml:space="preserve"> </w:t>
      </w:r>
    </w:p>
    <w:p w14:paraId="2215CAE2" w14:textId="77777777" w:rsidR="002D0D8B" w:rsidRPr="003B202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3B2022">
        <w:rPr>
          <w:rFonts w:ascii="Tahoma" w:hAnsi="Tahoma" w:cs="Tahoma"/>
          <w:sz w:val="22"/>
          <w:szCs w:val="22"/>
        </w:rPr>
        <w:t>não realizar operações fora de seu objeto social ou em desacordo com o seu estatuto social;</w:t>
      </w:r>
    </w:p>
    <w:p w14:paraId="3914FA52"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a sua contabilidade atualizada e efetuar os respectivos registros de acordo com as práticas contábeis adotadas no Brasil;</w:t>
      </w:r>
    </w:p>
    <w:p w14:paraId="74D3FACC"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 xml:space="preserve">utilizar os recursos líquidos obtidos com a </w:t>
      </w:r>
      <w:r w:rsidR="003B2022">
        <w:rPr>
          <w:rFonts w:ascii="Tahoma" w:hAnsi="Tahoma" w:cs="Tahoma"/>
          <w:sz w:val="22"/>
          <w:szCs w:val="22"/>
        </w:rPr>
        <w:t>Emissão</w:t>
      </w:r>
      <w:r w:rsidRPr="009375DA">
        <w:rPr>
          <w:rFonts w:ascii="Tahoma" w:hAnsi="Tahoma" w:cs="Tahoma"/>
          <w:sz w:val="22"/>
          <w:szCs w:val="22"/>
        </w:rPr>
        <w:t xml:space="preserve"> estritamente nos termos d</w:t>
      </w:r>
      <w:r w:rsidR="00170B39">
        <w:rPr>
          <w:rFonts w:ascii="Tahoma" w:hAnsi="Tahoma" w:cs="Tahoma"/>
          <w:sz w:val="22"/>
          <w:szCs w:val="22"/>
        </w:rPr>
        <w:t>o item</w:t>
      </w:r>
      <w:r w:rsidR="00AB58C5">
        <w:rPr>
          <w:rFonts w:ascii="Tahoma" w:hAnsi="Tahoma" w:cs="Tahoma"/>
          <w:sz w:val="22"/>
          <w:szCs w:val="22"/>
        </w:rPr>
        <w:t xml:space="preserve"> </w:t>
      </w:r>
      <w:r w:rsidR="00AB58C5">
        <w:rPr>
          <w:rFonts w:ascii="Tahoma" w:hAnsi="Tahoma" w:cs="Tahoma"/>
          <w:sz w:val="22"/>
          <w:szCs w:val="22"/>
        </w:rPr>
        <w:fldChar w:fldCharType="begin"/>
      </w:r>
      <w:r w:rsidR="00AB58C5">
        <w:rPr>
          <w:rFonts w:ascii="Tahoma" w:hAnsi="Tahoma" w:cs="Tahoma"/>
          <w:sz w:val="22"/>
          <w:szCs w:val="22"/>
        </w:rPr>
        <w:instrText xml:space="preserve"> REF _Ref20303693 \r \p \h </w:instrText>
      </w:r>
      <w:r w:rsidR="00AB58C5">
        <w:rPr>
          <w:rFonts w:ascii="Tahoma" w:hAnsi="Tahoma" w:cs="Tahoma"/>
          <w:sz w:val="22"/>
          <w:szCs w:val="22"/>
        </w:rPr>
      </w:r>
      <w:r w:rsidR="00AB58C5">
        <w:rPr>
          <w:rFonts w:ascii="Tahoma" w:hAnsi="Tahoma" w:cs="Tahoma"/>
          <w:sz w:val="22"/>
          <w:szCs w:val="22"/>
        </w:rPr>
        <w:fldChar w:fldCharType="separate"/>
      </w:r>
      <w:r w:rsidR="00936F62">
        <w:rPr>
          <w:rFonts w:ascii="Tahoma" w:hAnsi="Tahoma" w:cs="Tahoma"/>
          <w:sz w:val="22"/>
          <w:szCs w:val="22"/>
        </w:rPr>
        <w:t>4.1 acima</w:t>
      </w:r>
      <w:r w:rsidR="00AB58C5">
        <w:rPr>
          <w:rFonts w:ascii="Tahoma" w:hAnsi="Tahoma" w:cs="Tahoma"/>
          <w:sz w:val="22"/>
          <w:szCs w:val="22"/>
        </w:rPr>
        <w:fldChar w:fldCharType="end"/>
      </w:r>
      <w:r w:rsidRPr="009375DA">
        <w:rPr>
          <w:rFonts w:ascii="Tahoma" w:hAnsi="Tahoma" w:cs="Tahoma"/>
          <w:sz w:val="22"/>
          <w:szCs w:val="22"/>
        </w:rPr>
        <w:t>;</w:t>
      </w:r>
    </w:p>
    <w:p w14:paraId="03494A3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242" w:name="_Ref168844096"/>
      <w:bookmarkEnd w:id="241"/>
    </w:p>
    <w:p w14:paraId="2DB1CFD1" w14:textId="60F6FCBC"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w:t>
      </w:r>
      <w:bookmarkEnd w:id="242"/>
    </w:p>
    <w:p w14:paraId="197E4D9C"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243" w:name="_Ref168844104"/>
    </w:p>
    <w:p w14:paraId="1D742B7F"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comparecer, por meio de seus representantes, às assembleias gerais de Debenturistas, sempre que solicitada</w:t>
      </w:r>
      <w:bookmarkEnd w:id="243"/>
      <w:r w:rsidRPr="009375DA">
        <w:rPr>
          <w:rFonts w:ascii="Tahoma" w:hAnsi="Tahoma" w:cs="Tahoma"/>
          <w:sz w:val="22"/>
          <w:szCs w:val="22"/>
        </w:rPr>
        <w:t>;</w:t>
      </w:r>
    </w:p>
    <w:p w14:paraId="0CB5681A"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p>
    <w:p w14:paraId="2667736E"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divulgar na forma prevista na regulamentação específica o relatório elaborado pelo Agente Fiduciário a que se refere 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bookmarkStart w:id="244" w:name="_Ref168844100"/>
    </w:p>
    <w:p w14:paraId="69C40F76"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244"/>
    </w:p>
    <w:p w14:paraId="21920D2B" w14:textId="00C50B3B" w:rsidR="007A7D90"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exceto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3B2022" w:rsidRPr="003B2022">
        <w:rPr>
          <w:rFonts w:ascii="Tahoma" w:hAnsi="Tahoma" w:cs="Tahoma"/>
          <w:sz w:val="22"/>
          <w:szCs w:val="22"/>
        </w:rPr>
        <w:t>cuja aplicabilidade e/ou exigibilidade esteja suspensa ou</w:t>
      </w:r>
      <w:r w:rsidR="000F422B">
        <w:rPr>
          <w:rFonts w:ascii="Tahoma" w:hAnsi="Tahoma" w:cs="Tahoma"/>
          <w:sz w:val="22"/>
          <w:szCs w:val="22"/>
        </w:rPr>
        <w:t xml:space="preserve"> </w:t>
      </w:r>
      <w:r w:rsidRPr="009375DA">
        <w:rPr>
          <w:rFonts w:ascii="Tahoma" w:hAnsi="Tahoma" w:cs="Tahoma"/>
          <w:sz w:val="22"/>
          <w:szCs w:val="22"/>
        </w:rPr>
        <w:t xml:space="preserve">que não </w:t>
      </w:r>
      <w:r w:rsidRPr="009375DA">
        <w:rPr>
          <w:rFonts w:ascii="Tahoma" w:hAnsi="Tahoma" w:cs="Tahoma"/>
          <w:sz w:val="22"/>
          <w:szCs w:val="22"/>
        </w:rPr>
        <w:lastRenderedPageBreak/>
        <w:t xml:space="preserve">resultem em um </w:t>
      </w:r>
      <w:r w:rsidR="00170B39">
        <w:rPr>
          <w:rFonts w:ascii="Tahoma" w:hAnsi="Tahoma" w:cs="Tahoma"/>
          <w:sz w:val="22"/>
          <w:szCs w:val="22"/>
        </w:rPr>
        <w:t xml:space="preserve">Impacto </w:t>
      </w:r>
      <w:r w:rsidRPr="009375DA">
        <w:rPr>
          <w:rFonts w:ascii="Tahoma" w:hAnsi="Tahoma" w:cs="Tahoma"/>
          <w:sz w:val="22"/>
          <w:szCs w:val="22"/>
        </w:rPr>
        <w:t>Adverso Relevante, efetuar o pagamento de todos os tributos devidos às Fazendas Federal, Estadual ou Municipal;</w:t>
      </w:r>
    </w:p>
    <w:p w14:paraId="7B0FE24A"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2B692F8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245" w:name="_Ref470084182"/>
    </w:p>
    <w:p w14:paraId="7D508D87"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46"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245"/>
      <w:bookmarkEnd w:id="246"/>
    </w:p>
    <w:p w14:paraId="16526530"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7200A0B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1D21F10F" w14:textId="77777777" w:rsidR="007960F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não praticar, a partir da data de assinatura deste instrumento, qualquer ato em desacordo com a Lei 12.846 ou qualquer outra lei anticorrupção aplicável;</w:t>
      </w:r>
    </w:p>
    <w:p w14:paraId="3A299402" w14:textId="77777777" w:rsidR="000F422B" w:rsidRPr="000F422B" w:rsidRDefault="000F422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xml:space="preserve"> dando conhecimento de tais normas a todos os profissionais com quem venham a se relacionar;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681FD61C" w14:textId="77777777" w:rsidR="00AB58C5" w:rsidRDefault="00170B39"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2865D1A8" w14:textId="0A4F7CB4" w:rsidR="00AB58C5" w:rsidRPr="003B2022" w:rsidRDefault="00AB58C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preparar as demonstrações financeiras consolidadas da Emissora relativas a cada exercício social, em </w:t>
      </w:r>
      <w:r w:rsidRPr="003B2022">
        <w:rPr>
          <w:rFonts w:ascii="Tahoma" w:hAnsi="Tahoma" w:cs="Tahoma"/>
          <w:sz w:val="22"/>
          <w:szCs w:val="22"/>
        </w:rPr>
        <w:t xml:space="preserve">conformidade com a Lei das Sociedades por Ações; </w:t>
      </w:r>
    </w:p>
    <w:p w14:paraId="277002C8" w14:textId="77777777" w:rsidR="00936F62" w:rsidRDefault="00AB58C5"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462223">
        <w:rPr>
          <w:rFonts w:ascii="Tahoma" w:hAnsi="Tahoma" w:cs="Tahoma"/>
          <w:sz w:val="22"/>
          <w:szCs w:val="22"/>
        </w:rPr>
        <w:t>submeter as demonstrações financeiras consolidadas da Emissora relativas a cada exercício social a auditoria por auditor independente registrado na CVM</w:t>
      </w:r>
      <w:r w:rsidR="00936F62">
        <w:rPr>
          <w:rFonts w:ascii="Tahoma" w:hAnsi="Tahoma" w:cs="Tahoma"/>
          <w:sz w:val="22"/>
          <w:szCs w:val="22"/>
        </w:rPr>
        <w:t xml:space="preserve">; e </w:t>
      </w:r>
    </w:p>
    <w:p w14:paraId="6528D992" w14:textId="266FC5D5" w:rsidR="00170B39" w:rsidRPr="00462223" w:rsidRDefault="00936F62"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CCR previstas no item </w:t>
      </w:r>
      <w:r>
        <w:rPr>
          <w:rFonts w:ascii="Tahoma" w:hAnsi="Tahoma" w:cs="Tahoma"/>
          <w:sz w:val="22"/>
          <w:szCs w:val="22"/>
        </w:rPr>
        <w:fldChar w:fldCharType="begin"/>
      </w:r>
      <w:r>
        <w:rPr>
          <w:rFonts w:ascii="Tahoma" w:hAnsi="Tahoma" w:cs="Tahoma"/>
          <w:sz w:val="22"/>
          <w:szCs w:val="22"/>
        </w:rPr>
        <w:instrText xml:space="preserve"> REF _Ref21989417 \n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5.24.1 acima</w:t>
      </w:r>
      <w:r>
        <w:rPr>
          <w:rFonts w:ascii="Tahoma" w:hAnsi="Tahoma" w:cs="Tahoma"/>
          <w:sz w:val="22"/>
          <w:szCs w:val="22"/>
        </w:rPr>
        <w:fldChar w:fldCharType="end"/>
      </w:r>
      <w:r>
        <w:rPr>
          <w:rFonts w:ascii="Tahoma" w:hAnsi="Tahoma" w:cs="Tahoma"/>
          <w:sz w:val="22"/>
          <w:szCs w:val="22"/>
        </w:rPr>
        <w:t xml:space="preserve"> </w:t>
      </w:r>
      <w:r w:rsidRPr="00BE44AF">
        <w:rPr>
          <w:rFonts w:ascii="Tahoma" w:hAnsi="Tahoma" w:cs="Tahoma"/>
          <w:sz w:val="22"/>
          <w:szCs w:val="22"/>
        </w:rPr>
        <w:t xml:space="preserve">e que enseja </w:t>
      </w:r>
      <w:r>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valor </w:t>
      </w:r>
      <w:r>
        <w:rPr>
          <w:rFonts w:ascii="Tahoma" w:hAnsi="Tahoma" w:cs="Tahoma"/>
          <w:sz w:val="22"/>
          <w:szCs w:val="22"/>
        </w:rPr>
        <w:t xml:space="preserve">líquido recebido em razão de referida alienação, descontado </w:t>
      </w:r>
      <w:r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6B2F9113" w14:textId="77777777"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w:t>
      </w:r>
      <w:r w:rsidR="003616FD" w:rsidRPr="002D7BB6">
        <w:rPr>
          <w:rFonts w:ascii="Tahoma" w:hAnsi="Tahoma" w:cs="Tahoma"/>
          <w:b w:val="0"/>
          <w:szCs w:val="22"/>
        </w:rPr>
        <w:t>Emissora</w:t>
      </w:r>
      <w:r w:rsidRPr="002D7B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1ADD7A58" w14:textId="290537F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xxi</w:t>
      </w:r>
      <w:proofErr w:type="spellEnd"/>
      <w:r w:rsidR="00936F62">
        <w:rPr>
          <w:rFonts w:ascii="Tahoma" w:hAnsi="Tahoma" w:cs="Tahoma"/>
          <w:b w:val="0"/>
          <w:szCs w:val="22"/>
        </w:rPr>
        <w:t>)</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 xml:space="preserve">ao Agente Fiduciário possuirá caráter meramente informativo, não </w:t>
      </w:r>
      <w:r w:rsidRPr="002D7BB6">
        <w:rPr>
          <w:rFonts w:ascii="Tahoma" w:hAnsi="Tahoma" w:cs="Tahoma"/>
          <w:b w:val="0"/>
          <w:szCs w:val="22"/>
        </w:rPr>
        <w:lastRenderedPageBreak/>
        <w:t>importando em qualquer obrigação ou responsabilidade deste, em qualquer momento, por qualquer ato, fato ou prejuízo.</w:t>
      </w:r>
    </w:p>
    <w:p w14:paraId="3DAB3FEF" w14:textId="60557B0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xxi</w:t>
      </w:r>
      <w:proofErr w:type="spellEnd"/>
      <w:r w:rsidR="00936F62">
        <w:rPr>
          <w:rFonts w:ascii="Tahoma" w:hAnsi="Tahoma" w:cs="Tahoma"/>
          <w:b w:val="0"/>
          <w:szCs w:val="22"/>
        </w:rPr>
        <w:t>)</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6DC095FA"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47" w:name="_DV_M190"/>
      <w:bookmarkStart w:id="248" w:name="_DV_M191"/>
      <w:bookmarkStart w:id="249" w:name="_Ref404004893"/>
      <w:bookmarkEnd w:id="247"/>
      <w:bookmarkEnd w:id="248"/>
      <w:r w:rsidRPr="009375DA">
        <w:rPr>
          <w:rFonts w:ascii="Tahoma" w:hAnsi="Tahoma" w:cs="Tahoma"/>
          <w:szCs w:val="22"/>
        </w:rPr>
        <w:t xml:space="preserve">CLÁUSULA </w:t>
      </w:r>
      <w:r w:rsidR="00C97CAB">
        <w:rPr>
          <w:rFonts w:ascii="Tahoma" w:hAnsi="Tahoma" w:cs="Tahoma"/>
          <w:szCs w:val="22"/>
        </w:rPr>
        <w:t>OITAVA</w:t>
      </w:r>
      <w:r w:rsidRPr="009375DA">
        <w:rPr>
          <w:rFonts w:ascii="Tahoma" w:hAnsi="Tahoma" w:cs="Tahoma"/>
          <w:szCs w:val="22"/>
        </w:rPr>
        <w:t xml:space="preserve"> - </w:t>
      </w:r>
      <w:r w:rsidR="004373CD" w:rsidRPr="009375DA">
        <w:rPr>
          <w:rFonts w:ascii="Tahoma" w:hAnsi="Tahoma" w:cs="Tahoma"/>
          <w:szCs w:val="22"/>
        </w:rPr>
        <w:t>AGENTE FIDUCIÁRIO</w:t>
      </w:r>
      <w:bookmarkEnd w:id="249"/>
      <w:r w:rsidR="0062683B" w:rsidRPr="009375DA">
        <w:rPr>
          <w:rFonts w:ascii="Tahoma" w:hAnsi="Tahoma" w:cs="Tahoma"/>
          <w:szCs w:val="22"/>
        </w:rPr>
        <w:t xml:space="preserve"> </w:t>
      </w:r>
    </w:p>
    <w:p w14:paraId="10469614" w14:textId="0A428E19"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ins w:id="250" w:author="Matheus Gomes Faria" w:date="2019-11-05T16:55:00Z">
        <w:r w:rsidR="00B94631">
          <w:rPr>
            <w:rFonts w:ascii="Tahoma" w:hAnsi="Tahoma" w:cs="Tahoma"/>
            <w:b w:val="0"/>
            <w:szCs w:val="22"/>
          </w:rPr>
          <w:t xml:space="preserve">a </w:t>
        </w:r>
        <w:r w:rsidR="00B94631" w:rsidRPr="00E64A3F">
          <w:rPr>
            <w:rFonts w:ascii="Tahoma" w:hAnsi="Tahoma" w:cs="Tahoma"/>
            <w:szCs w:val="22"/>
          </w:rPr>
          <w:t>SIMPLIFIC PAVARINI DISTRIBUIDORA DE TÍTULOS E VALORES MOBILIÁRIOS LTDA</w:t>
        </w:r>
      </w:ins>
      <w:del w:id="251" w:author="Matheus Gomes Faria" w:date="2019-11-05T16:55:00Z">
        <w:r w:rsidR="00AB597E" w:rsidDel="00B94631">
          <w:rPr>
            <w:rFonts w:ascii="Tahoma" w:hAnsi="Tahoma" w:cs="Tahoma"/>
            <w:b w:val="0"/>
            <w:szCs w:val="22"/>
          </w:rPr>
          <w:delText>[</w:delText>
        </w:r>
        <w:r w:rsidR="00AB597E" w:rsidRPr="00AB597E" w:rsidDel="00B94631">
          <w:rPr>
            <w:rFonts w:ascii="Tahoma" w:hAnsi="Tahoma" w:cs="Tahoma"/>
            <w:szCs w:val="22"/>
          </w:rPr>
          <w:delText>NOME</w:delText>
        </w:r>
        <w:r w:rsidR="00AB597E" w:rsidDel="00B94631">
          <w:rPr>
            <w:rFonts w:ascii="Tahoma" w:hAnsi="Tahoma" w:cs="Tahoma"/>
            <w:b w:val="0"/>
            <w:szCs w:val="22"/>
          </w:rPr>
          <w:delText>]</w:delText>
        </w:r>
      </w:del>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252" w:name="_DV_M238"/>
      <w:bookmarkEnd w:id="252"/>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7EF8334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53" w:name="_DV_M240"/>
      <w:bookmarkEnd w:id="253"/>
      <w:r w:rsidRPr="002D7BB6">
        <w:rPr>
          <w:rFonts w:ascii="Tahoma" w:hAnsi="Tahoma" w:cs="Tahoma"/>
          <w:b w:val="0"/>
          <w:szCs w:val="22"/>
        </w:rPr>
        <w:t>O Agente Fiduciário declara que:</w:t>
      </w:r>
    </w:p>
    <w:p w14:paraId="12D4764D"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a função que lhe é conferida, assumindo integralmente os deveres e atribuições previstos na legislação específica, nesta Escritura de Emissão;</w:t>
      </w:r>
    </w:p>
    <w:p w14:paraId="7BCB2855"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3BD74635"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é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4CAD2683"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29AB3F77"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9AE83D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70466C9"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EE7EFC7"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52E69F6D"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747EF56E"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459A7F30"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530E229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1736C7">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nesta Escritura de Emissão, diligenciando no sentido de que fossem sanadas as omissões, falhas ou defeitos de que tivesse conhecimento; </w:t>
      </w:r>
    </w:p>
    <w:p w14:paraId="6051BFA3"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AB58C5">
        <w:rPr>
          <w:rFonts w:ascii="Tahoma" w:hAnsi="Tahoma" w:cs="Tahoma"/>
          <w:sz w:val="22"/>
          <w:szCs w:val="22"/>
        </w:rPr>
        <w:t xml:space="preserve"> </w:t>
      </w:r>
      <w:r w:rsidRPr="009375DA">
        <w:rPr>
          <w:rFonts w:ascii="Tahoma" w:hAnsi="Tahoma" w:cs="Tahoma"/>
          <w:sz w:val="22"/>
          <w:szCs w:val="22"/>
        </w:rPr>
        <w:t xml:space="preserve">a regularidade da constituição </w:t>
      </w:r>
      <w:r w:rsidR="001736C7">
        <w:rPr>
          <w:rFonts w:ascii="Tahoma" w:hAnsi="Tahoma" w:cs="Tahoma"/>
          <w:sz w:val="22"/>
          <w:szCs w:val="22"/>
        </w:rPr>
        <w:t>das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3B31C6AD" w14:textId="77777777" w:rsidR="00116084" w:rsidRPr="00116084" w:rsidRDefault="00582346"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pessoa que </w:t>
      </w:r>
      <w:r w:rsidR="00133D68" w:rsidRPr="009375DA">
        <w:rPr>
          <w:rFonts w:ascii="Tahoma" w:hAnsi="Tahoma" w:cs="Tahoma"/>
          <w:sz w:val="22"/>
          <w:szCs w:val="22"/>
        </w:rPr>
        <w:t xml:space="preserve">o </w:t>
      </w:r>
      <w:r w:rsidRPr="009375DA">
        <w:rPr>
          <w:rFonts w:ascii="Tahoma" w:hAnsi="Tahoma" w:cs="Tahoma"/>
          <w:sz w:val="22"/>
          <w:szCs w:val="22"/>
        </w:rPr>
        <w:t xml:space="preserve">representa na assinatura desta Escritura de Emissão </w:t>
      </w:r>
      <w:r w:rsidR="001736C7">
        <w:rPr>
          <w:rFonts w:ascii="Tahoma" w:hAnsi="Tahoma" w:cs="Tahoma"/>
          <w:sz w:val="22"/>
          <w:szCs w:val="22"/>
        </w:rPr>
        <w:t>tem</w:t>
      </w:r>
      <w:r w:rsidRPr="009375DA">
        <w:rPr>
          <w:rFonts w:ascii="Tahoma" w:hAnsi="Tahoma" w:cs="Tahoma"/>
          <w:sz w:val="22"/>
          <w:szCs w:val="22"/>
        </w:rPr>
        <w:t xml:space="preserve"> poderes bastantes para tanto; </w:t>
      </w:r>
    </w:p>
    <w:p w14:paraId="7F9FBB5A" w14:textId="77777777" w:rsidR="00116084" w:rsidRDefault="00133D68"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aceita a obrigação de acompanhar a ocorrência das hipóteses de vencimento antecipado, descritas na Cláusula </w:t>
      </w:r>
      <w:r w:rsidR="00AB58C5">
        <w:rPr>
          <w:rFonts w:ascii="Tahoma" w:hAnsi="Tahoma" w:cs="Tahoma"/>
          <w:sz w:val="22"/>
          <w:szCs w:val="22"/>
        </w:rPr>
        <w:t xml:space="preserve">Sexta </w:t>
      </w:r>
      <w:r w:rsidRPr="009375DA">
        <w:rPr>
          <w:rFonts w:ascii="Tahoma" w:hAnsi="Tahoma" w:cs="Tahoma"/>
          <w:sz w:val="22"/>
          <w:szCs w:val="22"/>
        </w:rPr>
        <w:t xml:space="preserve">desta Escritura de Emissão; </w:t>
      </w:r>
      <w:r w:rsidR="0023303F">
        <w:rPr>
          <w:rFonts w:ascii="Tahoma" w:hAnsi="Tahoma" w:cs="Tahoma"/>
          <w:sz w:val="22"/>
          <w:szCs w:val="22"/>
        </w:rPr>
        <w:t>e</w:t>
      </w:r>
    </w:p>
    <w:p w14:paraId="2DE36A1A" w14:textId="473EF12A" w:rsidR="00116084" w:rsidRPr="00116084" w:rsidRDefault="00116084" w:rsidP="00116084">
      <w:pPr>
        <w:pStyle w:val="Level5"/>
        <w:numPr>
          <w:ilvl w:val="4"/>
          <w:numId w:val="5"/>
        </w:numPr>
        <w:tabs>
          <w:tab w:val="left" w:pos="1134"/>
        </w:tabs>
        <w:spacing w:after="240" w:line="320" w:lineRule="exact"/>
        <w:ind w:left="1134" w:hanging="1134"/>
        <w:rPr>
          <w:rFonts w:ascii="Tahoma" w:hAnsi="Tahoma" w:cs="Tahoma"/>
          <w:sz w:val="22"/>
          <w:szCs w:val="22"/>
        </w:rPr>
      </w:pPr>
      <w:commentRangeStart w:id="254"/>
      <w:r w:rsidRPr="009375DA">
        <w:rPr>
          <w:rFonts w:ascii="Tahoma" w:hAnsi="Tahoma" w:cs="Tahoma"/>
          <w:sz w:val="22"/>
          <w:szCs w:val="22"/>
        </w:rPr>
        <w:t xml:space="preserve">na data de assinatura da presente Escritura de Emissão, conforme organograma encaminhado pela Emissora, o Agente Fiduciário identificou que </w:t>
      </w:r>
      <w:ins w:id="255" w:author="Matheus Gomes Faria" w:date="2019-11-05T16:55:00Z">
        <w:r w:rsidR="00B94631">
          <w:rPr>
            <w:rFonts w:ascii="Tahoma" w:hAnsi="Tahoma" w:cs="Tahoma"/>
            <w:sz w:val="22"/>
            <w:szCs w:val="22"/>
          </w:rPr>
          <w:t xml:space="preserve">não </w:t>
        </w:r>
      </w:ins>
      <w:r w:rsidRPr="009375DA">
        <w:rPr>
          <w:rFonts w:ascii="Tahoma" w:hAnsi="Tahoma" w:cs="Tahoma"/>
          <w:sz w:val="22"/>
          <w:szCs w:val="22"/>
        </w:rPr>
        <w:t>presta serviços de agente fiduciário</w:t>
      </w:r>
      <w:r>
        <w:rPr>
          <w:rFonts w:ascii="Tahoma" w:hAnsi="Tahoma" w:cs="Tahoma"/>
          <w:sz w:val="22"/>
          <w:szCs w:val="22"/>
        </w:rPr>
        <w:t xml:space="preserve"> </w:t>
      </w:r>
      <w:r w:rsidRPr="003B2022">
        <w:rPr>
          <w:rFonts w:ascii="Tahoma" w:hAnsi="Tahoma" w:cs="Tahoma"/>
          <w:sz w:val="22"/>
          <w:szCs w:val="22"/>
        </w:rPr>
        <w:t>nas seguintes emissões de valores mobiliários da Emissora, sociedade coligada, controlada, controladora ou integrante do mesmo grupo da Emissora</w:t>
      </w:r>
      <w:commentRangeEnd w:id="254"/>
      <w:r w:rsidR="00B94631">
        <w:rPr>
          <w:rStyle w:val="Refdecomentrio"/>
          <w:rFonts w:ascii="Times New Roman" w:eastAsia="Batang" w:hAnsi="Times New Roman" w:cs="Times New Roman"/>
        </w:rPr>
        <w:commentReference w:id="254"/>
      </w:r>
      <w:del w:id="256" w:author="Matheus Gomes Faria" w:date="2019-11-05T16:55:00Z">
        <w:r w:rsidRPr="003B2022" w:rsidDel="00B94631">
          <w:rPr>
            <w:rFonts w:ascii="Tahoma" w:hAnsi="Tahoma" w:cs="Tahoma"/>
            <w:sz w:val="22"/>
            <w:szCs w:val="22"/>
          </w:rPr>
          <w:delText>: [</w:delText>
        </w:r>
        <w:r w:rsidR="00AB597E" w:rsidRPr="00AB597E" w:rsidDel="00B94631">
          <w:rPr>
            <w:rFonts w:ascii="Tahoma" w:hAnsi="Tahoma" w:cs="Tahoma"/>
            <w:sz w:val="22"/>
            <w:szCs w:val="22"/>
            <w:highlight w:val="yellow"/>
          </w:rPr>
          <w:delText>Agente Fiduc</w:delText>
        </w:r>
        <w:r w:rsidR="00AB597E" w:rsidDel="00B94631">
          <w:rPr>
            <w:rFonts w:ascii="Tahoma" w:hAnsi="Tahoma" w:cs="Tahoma"/>
            <w:sz w:val="22"/>
            <w:szCs w:val="22"/>
            <w:highlight w:val="yellow"/>
          </w:rPr>
          <w:delText>iá</w:delText>
        </w:r>
        <w:r w:rsidR="00AB597E" w:rsidRPr="00AB597E" w:rsidDel="00B94631">
          <w:rPr>
            <w:rFonts w:ascii="Tahoma" w:hAnsi="Tahoma" w:cs="Tahoma"/>
            <w:sz w:val="22"/>
            <w:szCs w:val="22"/>
            <w:highlight w:val="yellow"/>
          </w:rPr>
          <w:delText>rio</w:delText>
        </w:r>
        <w:r w:rsidRPr="00116084" w:rsidDel="00B94631">
          <w:rPr>
            <w:rFonts w:ascii="Tahoma" w:hAnsi="Tahoma" w:cs="Tahoma"/>
            <w:sz w:val="22"/>
            <w:szCs w:val="22"/>
            <w:highlight w:val="yellow"/>
          </w:rPr>
          <w:delText xml:space="preserve"> a confirmar</w:delText>
        </w:r>
        <w:r w:rsidRPr="003B2022" w:rsidDel="00B94631">
          <w:rPr>
            <w:rFonts w:ascii="Tahoma" w:hAnsi="Tahoma" w:cs="Tahoma"/>
            <w:sz w:val="22"/>
            <w:szCs w:val="22"/>
          </w:rPr>
          <w:delText>]</w:delText>
        </w:r>
      </w:del>
    </w:p>
    <w:p w14:paraId="086A2B6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C1004F4" w14:textId="400BEA74" w:rsidR="00D6577C" w:rsidRPr="002D7BB6" w:rsidRDefault="00BA0E9F"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57"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1736C7">
        <w:rPr>
          <w:rFonts w:ascii="Tahoma" w:hAnsi="Tahoma" w:cs="Tahoma"/>
          <w:b w:val="0"/>
          <w:szCs w:val="22"/>
        </w:rPr>
        <w:t>1</w:t>
      </w:r>
      <w:ins w:id="258" w:author="Matheus Gomes Faria" w:date="2019-11-05T17:00:00Z">
        <w:r w:rsidR="00B94631">
          <w:rPr>
            <w:rFonts w:ascii="Tahoma" w:hAnsi="Tahoma" w:cs="Tahoma"/>
            <w:b w:val="0"/>
            <w:szCs w:val="22"/>
          </w:rPr>
          <w:t>2.000,00</w:t>
        </w:r>
      </w:ins>
      <w:del w:id="259" w:author="Matheus Gomes Faria" w:date="2019-11-05T17:00:00Z">
        <w:r w:rsidR="001736C7" w:rsidDel="00B94631">
          <w:rPr>
            <w:rFonts w:ascii="Tahoma" w:hAnsi="Tahoma" w:cs="Tahoma"/>
            <w:b w:val="0"/>
            <w:szCs w:val="22"/>
          </w:rPr>
          <w:delText>5.500,00</w:delText>
        </w:r>
      </w:del>
      <w:r w:rsidRPr="002D7BB6">
        <w:rPr>
          <w:rFonts w:ascii="Tahoma" w:hAnsi="Tahoma" w:cs="Tahoma"/>
          <w:b w:val="0"/>
          <w:szCs w:val="22"/>
        </w:rPr>
        <w:t xml:space="preserve"> (</w:t>
      </w:r>
      <w:ins w:id="260" w:author="Matheus Gomes Faria" w:date="2019-11-05T17:00:00Z">
        <w:r w:rsidR="00B94631">
          <w:rPr>
            <w:rFonts w:ascii="Tahoma" w:hAnsi="Tahoma" w:cs="Tahoma"/>
            <w:b w:val="0"/>
            <w:szCs w:val="22"/>
          </w:rPr>
          <w:t>doze</w:t>
        </w:r>
      </w:ins>
      <w:del w:id="261" w:author="Matheus Gomes Faria" w:date="2019-11-05T17:00:00Z">
        <w:r w:rsidR="008F6044" w:rsidDel="00B94631">
          <w:rPr>
            <w:rFonts w:ascii="Tahoma" w:hAnsi="Tahoma" w:cs="Tahoma"/>
            <w:b w:val="0"/>
            <w:szCs w:val="22"/>
          </w:rPr>
          <w:delText>quinze</w:delText>
        </w:r>
      </w:del>
      <w:r w:rsidR="008F6044">
        <w:rPr>
          <w:rFonts w:ascii="Tahoma" w:hAnsi="Tahoma" w:cs="Tahoma"/>
          <w:b w:val="0"/>
          <w:szCs w:val="22"/>
        </w:rPr>
        <w:t xml:space="preserve"> mil </w:t>
      </w:r>
      <w:del w:id="262" w:author="Matheus Gomes Faria" w:date="2019-11-05T17:00:00Z">
        <w:r w:rsidR="008F6044" w:rsidDel="00B94631">
          <w:rPr>
            <w:rFonts w:ascii="Tahoma" w:hAnsi="Tahoma" w:cs="Tahoma"/>
            <w:b w:val="0"/>
            <w:szCs w:val="22"/>
          </w:rPr>
          <w:delText>e quinhentos</w:delText>
        </w:r>
      </w:del>
      <w:r w:rsidR="008F6044">
        <w:rPr>
          <w:rFonts w:ascii="Tahoma" w:hAnsi="Tahoma" w:cs="Tahoma"/>
          <w:b w:val="0"/>
          <w:szCs w:val="22"/>
        </w:rPr>
        <w:t xml:space="preserve"> reais</w:t>
      </w:r>
      <w:r w:rsidRPr="002D7BB6">
        <w:rPr>
          <w:rFonts w:ascii="Tahoma" w:hAnsi="Tahoma" w:cs="Tahoma"/>
          <w:b w:val="0"/>
          <w:szCs w:val="22"/>
        </w:rPr>
        <w:t xml:space="preserve">), sendo primeiro pagamento devido no </w:t>
      </w:r>
      <w:r w:rsidR="008F6044">
        <w:rPr>
          <w:rFonts w:ascii="Tahoma" w:hAnsi="Tahoma" w:cs="Tahoma"/>
          <w:b w:val="0"/>
          <w:szCs w:val="22"/>
        </w:rPr>
        <w:t>5</w:t>
      </w:r>
      <w:r w:rsidRPr="002D7BB6">
        <w:rPr>
          <w:rFonts w:ascii="Tahoma" w:hAnsi="Tahoma" w:cs="Tahoma"/>
          <w:b w:val="0"/>
          <w:szCs w:val="22"/>
        </w:rPr>
        <w:t>º (</w:t>
      </w:r>
      <w:r w:rsidR="008F6044">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8F6044">
        <w:rPr>
          <w:rFonts w:ascii="Tahoma" w:hAnsi="Tahoma" w:cs="Tahoma"/>
          <w:b w:val="0"/>
          <w:szCs w:val="22"/>
        </w:rPr>
        <w:t>no</w:t>
      </w:r>
      <w:r w:rsidRPr="002D7BB6">
        <w:rPr>
          <w:rFonts w:ascii="Tahoma" w:hAnsi="Tahoma" w:cs="Tahoma"/>
          <w:b w:val="0"/>
          <w:szCs w:val="22"/>
        </w:rPr>
        <w:t xml:space="preserve"> </w:t>
      </w:r>
      <w:del w:id="263" w:author="Matheus Gomes Faria" w:date="2019-11-05T17:01:00Z">
        <w:r w:rsidRPr="002D7BB6" w:rsidDel="00B67E38">
          <w:rPr>
            <w:rFonts w:ascii="Tahoma" w:hAnsi="Tahoma" w:cs="Tahoma"/>
            <w:b w:val="0"/>
            <w:szCs w:val="22"/>
          </w:rPr>
          <w:delText xml:space="preserve">mesmo </w:delText>
        </w:r>
      </w:del>
      <w:r w:rsidR="008F6044">
        <w:rPr>
          <w:rFonts w:ascii="Tahoma" w:hAnsi="Tahoma" w:cs="Tahoma"/>
          <w:b w:val="0"/>
          <w:szCs w:val="22"/>
        </w:rPr>
        <w:t>dia</w:t>
      </w:r>
      <w:r w:rsidRPr="002D7BB6">
        <w:rPr>
          <w:rFonts w:ascii="Tahoma" w:hAnsi="Tahoma" w:cs="Tahoma"/>
          <w:b w:val="0"/>
          <w:szCs w:val="22"/>
        </w:rPr>
        <w:t xml:space="preserve"> </w:t>
      </w:r>
      <w:ins w:id="264" w:author="Matheus Gomes Faria" w:date="2019-11-05T17:01:00Z">
        <w:r w:rsidR="00B67E38">
          <w:rPr>
            <w:rFonts w:ascii="Tahoma" w:hAnsi="Tahoma" w:cs="Tahoma"/>
            <w:b w:val="0"/>
            <w:szCs w:val="22"/>
          </w:rPr>
          <w:t xml:space="preserve">15 do </w:t>
        </w:r>
        <w:r w:rsidR="00B67E38">
          <w:rPr>
            <w:rFonts w:ascii="Tahoma" w:hAnsi="Tahoma" w:cs="Tahoma"/>
            <w:b w:val="0"/>
            <w:szCs w:val="22"/>
          </w:rPr>
          <w:lastRenderedPageBreak/>
          <w:t>mesmo mês de emissão da primeira fatura</w:t>
        </w:r>
        <w:r w:rsidR="00B67E38" w:rsidRPr="002D7BB6">
          <w:rPr>
            <w:rFonts w:ascii="Tahoma" w:hAnsi="Tahoma" w:cs="Tahoma"/>
            <w:b w:val="0"/>
            <w:szCs w:val="22"/>
          </w:rPr>
          <w:t xml:space="preserve"> </w:t>
        </w:r>
      </w:ins>
      <w:del w:id="265" w:author="Matheus Gomes Faria" w:date="2019-11-05T17:01:00Z">
        <w:r w:rsidRPr="002D7BB6" w:rsidDel="00B67E38">
          <w:rPr>
            <w:rFonts w:ascii="Tahoma" w:hAnsi="Tahoma" w:cs="Tahoma"/>
            <w:b w:val="0"/>
            <w:szCs w:val="22"/>
          </w:rPr>
          <w:delText>d</w:delText>
        </w:r>
      </w:del>
      <w:ins w:id="266" w:author="Matheus Gomes Faria" w:date="2019-11-05T17:01:00Z">
        <w:r w:rsidR="00B67E38">
          <w:rPr>
            <w:rFonts w:ascii="Tahoma" w:hAnsi="Tahoma" w:cs="Tahoma"/>
            <w:b w:val="0"/>
            <w:szCs w:val="22"/>
          </w:rPr>
          <w:t>n</w:t>
        </w:r>
      </w:ins>
      <w:r w:rsidRPr="002D7BB6">
        <w:rPr>
          <w:rFonts w:ascii="Tahoma" w:hAnsi="Tahoma" w:cs="Tahoma"/>
          <w:b w:val="0"/>
          <w:szCs w:val="22"/>
        </w:rPr>
        <w:t>os anos subsequentes. A primeira parcela será devida ainda que a Emissão não seja liquidada, a título de estruturação e implantação.</w:t>
      </w:r>
      <w:bookmarkStart w:id="267" w:name="_Ref19554234"/>
      <w:bookmarkEnd w:id="257"/>
    </w:p>
    <w:bookmarkEnd w:id="267"/>
    <w:p w14:paraId="3D9AEC1E" w14:textId="403E02EC"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8F6044">
        <w:rPr>
          <w:rFonts w:ascii="Tahoma" w:hAnsi="Tahoma" w:cs="Tahoma"/>
          <w:b w:val="0"/>
          <w:szCs w:val="22"/>
        </w:rPr>
        <w:t>positiva</w:t>
      </w:r>
      <w:r w:rsidRPr="002D7BB6">
        <w:rPr>
          <w:rFonts w:ascii="Tahoma" w:hAnsi="Tahoma" w:cs="Tahoma"/>
          <w:b w:val="0"/>
          <w:szCs w:val="22"/>
        </w:rPr>
        <w:t xml:space="preserve"> acumulada do </w:t>
      </w:r>
      <w:del w:id="268" w:author="Matheus Gomes Faria" w:date="2019-11-05T17:01:00Z">
        <w:r w:rsidR="008F6044" w:rsidDel="00B67E38">
          <w:rPr>
            <w:rFonts w:ascii="Tahoma" w:hAnsi="Tahoma" w:cs="Tahoma"/>
            <w:b w:val="0"/>
            <w:szCs w:val="22"/>
          </w:rPr>
          <w:delText>IGP-M</w:delText>
        </w:r>
      </w:del>
      <w:ins w:id="269" w:author="Matheus Gomes Faria" w:date="2019-11-05T17:01:00Z">
        <w:r w:rsidR="00B67E38">
          <w:rPr>
            <w:rFonts w:ascii="Tahoma" w:hAnsi="Tahoma" w:cs="Tahoma"/>
            <w:b w:val="0"/>
            <w:szCs w:val="22"/>
          </w:rPr>
          <w:t>IPCA</w:t>
        </w:r>
      </w:ins>
      <w:r w:rsidRPr="002D7BB6">
        <w:rPr>
          <w:rFonts w:ascii="Tahoma" w:hAnsi="Tahoma" w:cs="Tahoma"/>
          <w:b w:val="0"/>
          <w:szCs w:val="22"/>
        </w:rPr>
        <w:t xml:space="preserve">, ou na sua falta, </w:t>
      </w:r>
      <w:r w:rsidR="008F6044">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C0B73">
        <w:rPr>
          <w:rFonts w:ascii="Tahoma" w:hAnsi="Tahoma"/>
          <w:b w:val="0"/>
          <w:i/>
        </w:rPr>
        <w:t>pro rata die</w:t>
      </w:r>
      <w:r w:rsidRPr="002D7BB6">
        <w:rPr>
          <w:rFonts w:ascii="Tahoma" w:hAnsi="Tahoma" w:cs="Tahoma"/>
          <w:b w:val="0"/>
          <w:szCs w:val="22"/>
        </w:rPr>
        <w:t xml:space="preserve"> se necessário.</w:t>
      </w:r>
    </w:p>
    <w:p w14:paraId="7B610EE4" w14:textId="77777777"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(ii)</w:t>
      </w:r>
      <w:r w:rsidRPr="002D7BB6">
        <w:rPr>
          <w:rFonts w:ascii="Tahoma" w:hAnsi="Tahoma" w:cs="Tahoma"/>
          <w:b w:val="0"/>
          <w:szCs w:val="22"/>
        </w:rPr>
        <w:t xml:space="preserve"> PIS (Contribuição ao Programa de Integração Social); </w:t>
      </w:r>
      <w:r w:rsidRPr="000F422B">
        <w:rPr>
          <w:rFonts w:ascii="Tahoma" w:hAnsi="Tahoma" w:cs="Tahoma"/>
          <w:szCs w:val="22"/>
        </w:rPr>
        <w:t>(iii)</w:t>
      </w:r>
      <w:r w:rsidRPr="002D7BB6">
        <w:rPr>
          <w:rFonts w:ascii="Tahoma" w:hAnsi="Tahoma" w:cs="Tahoma"/>
          <w:b w:val="0"/>
          <w:szCs w:val="22"/>
        </w:rPr>
        <w:t xml:space="preserve"> COFINS (Contribuição para o Financiamento da Seguridade Social); </w:t>
      </w:r>
      <w:r w:rsidR="008F6044" w:rsidRPr="008F6044">
        <w:rPr>
          <w:rFonts w:ascii="Tahoma" w:hAnsi="Tahoma" w:cs="Tahoma"/>
          <w:szCs w:val="22"/>
        </w:rPr>
        <w:t>(iv)</w:t>
      </w:r>
      <w:r w:rsidR="008F6044" w:rsidRPr="005C0B73">
        <w:rPr>
          <w:rFonts w:ascii="Tahoma" w:hAnsi="Tahoma"/>
          <w:b w:val="0"/>
        </w:rPr>
        <w:t xml:space="preserve"> </w:t>
      </w:r>
      <w:r w:rsidR="008F6044">
        <w:rPr>
          <w:rFonts w:ascii="Tahoma" w:hAnsi="Tahoma" w:cs="Tahoma"/>
          <w:b w:val="0"/>
          <w:szCs w:val="22"/>
        </w:rPr>
        <w:t>IR</w:t>
      </w:r>
      <w:r w:rsidR="00116084">
        <w:rPr>
          <w:rFonts w:ascii="Tahoma" w:hAnsi="Tahoma" w:cs="Tahoma"/>
          <w:b w:val="0"/>
          <w:szCs w:val="22"/>
        </w:rPr>
        <w:t>RF</w:t>
      </w:r>
      <w:r w:rsidR="008F6044">
        <w:rPr>
          <w:rFonts w:ascii="Tahoma" w:hAnsi="Tahoma" w:cs="Tahoma"/>
          <w:b w:val="0"/>
          <w:szCs w:val="22"/>
        </w:rPr>
        <w:t xml:space="preserve"> (Imposto de Renda</w:t>
      </w:r>
      <w:r w:rsidR="00116084">
        <w:rPr>
          <w:rFonts w:ascii="Tahoma" w:hAnsi="Tahoma" w:cs="Tahoma"/>
          <w:b w:val="0"/>
          <w:szCs w:val="22"/>
        </w:rPr>
        <w:t xml:space="preserve"> Retido na Fonte</w:t>
      </w:r>
      <w:r w:rsidR="008F6044">
        <w:rPr>
          <w:rFonts w:ascii="Tahoma" w:hAnsi="Tahoma" w:cs="Tahoma"/>
          <w:b w:val="0"/>
          <w:szCs w:val="22"/>
        </w:rPr>
        <w:t xml:space="preserve">); </w:t>
      </w:r>
      <w:r w:rsidR="008F6044" w:rsidRPr="008F6044">
        <w:rPr>
          <w:rFonts w:ascii="Tahoma" w:hAnsi="Tahoma" w:cs="Tahoma"/>
          <w:szCs w:val="22"/>
        </w:rPr>
        <w:t>(v)</w:t>
      </w:r>
      <w:r w:rsidR="008F6044">
        <w:rPr>
          <w:rFonts w:ascii="Tahoma" w:hAnsi="Tahoma" w:cs="Tahoma"/>
          <w:b w:val="0"/>
          <w:szCs w:val="22"/>
        </w:rPr>
        <w:t xml:space="preserve"> </w:t>
      </w:r>
      <w:r w:rsidR="008F6044" w:rsidRPr="002D7BB6">
        <w:rPr>
          <w:rFonts w:ascii="Tahoma" w:hAnsi="Tahoma" w:cs="Tahoma"/>
          <w:b w:val="0"/>
          <w:szCs w:val="22"/>
        </w:rPr>
        <w:t>CSLL (Contribuição Social sobre o Lucro Líquido)</w:t>
      </w:r>
      <w:r w:rsidR="008F6044">
        <w:rPr>
          <w:rFonts w:ascii="Tahoma" w:hAnsi="Tahoma" w:cs="Tahoma"/>
          <w:b w:val="0"/>
          <w:szCs w:val="22"/>
        </w:rPr>
        <w:t xml:space="preserve">; </w:t>
      </w:r>
      <w:r w:rsidRPr="002D7BB6">
        <w:rPr>
          <w:rFonts w:ascii="Tahoma" w:hAnsi="Tahoma" w:cs="Tahoma"/>
          <w:b w:val="0"/>
          <w:szCs w:val="22"/>
        </w:rPr>
        <w:t>e quaisquer outros impostos que venham a incidir sobre a remuneração do Agente Fiduciário nas alíquotas vigentes na data do efetivo pagamento.</w:t>
      </w:r>
    </w:p>
    <w:p w14:paraId="5585326B" w14:textId="77777777" w:rsidR="00D6577C" w:rsidRPr="002D7BB6"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Lei das Sociedades por Ações. </w:t>
      </w:r>
    </w:p>
    <w:p w14:paraId="71EC1ACB"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24315AAC" w14:textId="4ED04CD6" w:rsidR="00B67E38" w:rsidRPr="002D7BB6" w:rsidRDefault="00582346" w:rsidP="00B67E38">
      <w:pPr>
        <w:pStyle w:val="Level1"/>
        <w:keepNext w:val="0"/>
        <w:numPr>
          <w:ilvl w:val="1"/>
          <w:numId w:val="12"/>
        </w:numPr>
        <w:tabs>
          <w:tab w:val="left" w:pos="1134"/>
        </w:tabs>
        <w:spacing w:before="0" w:after="240" w:line="320" w:lineRule="exact"/>
        <w:ind w:left="0" w:firstLine="0"/>
        <w:rPr>
          <w:ins w:id="270" w:author="Matheus Gomes Faria" w:date="2019-11-05T17:02:00Z"/>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del w:id="271" w:author="Matheus Gomes Faria" w:date="2019-11-05T17:02:00Z">
        <w:r w:rsidR="008F6044" w:rsidDel="00B67E38">
          <w:rPr>
            <w:rFonts w:ascii="Tahoma" w:hAnsi="Tahoma" w:cs="Tahoma"/>
            <w:b w:val="0"/>
            <w:szCs w:val="22"/>
          </w:rPr>
          <w:delText>IGP-M</w:delText>
        </w:r>
      </w:del>
      <w:ins w:id="272" w:author="Matheus Gomes Faria" w:date="2019-11-05T17:02:00Z">
        <w:r w:rsidR="00B67E38">
          <w:rPr>
            <w:rFonts w:ascii="Tahoma" w:hAnsi="Tahoma" w:cs="Tahoma"/>
            <w:b w:val="0"/>
            <w:szCs w:val="22"/>
          </w:rPr>
          <w:t>IPCA</w:t>
        </w:r>
      </w:ins>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p>
    <w:p w14:paraId="09CCDB7B" w14:textId="03546CED" w:rsidR="00D6577C" w:rsidRPr="002D7BB6" w:rsidRDefault="00B67E3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ins w:id="273" w:author="Matheus Gomes Faria" w:date="2019-11-05T17:02:00Z">
        <w:r w:rsidRPr="001D1628">
          <w:rPr>
            <w:rFonts w:ascii="Tahoma" w:hAnsi="Tahoma" w:cs="Tahoma"/>
            <w:b w:val="0"/>
            <w:szCs w:val="22"/>
          </w:rPr>
          <w:t>Serão devidos à CONTRATADA, adicionalmente, o valor de R$ 500,00 (quinhentos reais) por hora-homem de trabalho, dedicado às seguinte ocorrências (i) em caso de inadimplemento das obrigações inerentes à CONTRATANTE ou aos Garantidores, nos termos dos Instrumentos da Emissão, após a integralização da Emissão, levando a CONTRATADA a adotar as medidas extrajudiciais e/ou judiciais cabíveis à proteção dos interesses dos Titulares; (</w:t>
        </w:r>
        <w:proofErr w:type="spellStart"/>
        <w:r w:rsidRPr="001D1628">
          <w:rPr>
            <w:rFonts w:ascii="Tahoma" w:hAnsi="Tahoma" w:cs="Tahoma"/>
            <w:b w:val="0"/>
            <w:szCs w:val="22"/>
          </w:rPr>
          <w:t>ii</w:t>
        </w:r>
        <w:proofErr w:type="spellEnd"/>
        <w:r w:rsidRPr="001D1628">
          <w:rPr>
            <w:rFonts w:ascii="Tahoma" w:hAnsi="Tahoma" w:cs="Tahoma"/>
            <w:b w:val="0"/>
            <w:szCs w:val="22"/>
          </w:rPr>
          <w:t>) Participação de reuniões ou conferências telefônicas, após a integralização da Emissão; (</w:t>
        </w:r>
        <w:proofErr w:type="spellStart"/>
        <w:r w:rsidRPr="001D1628">
          <w:rPr>
            <w:rFonts w:ascii="Tahoma" w:hAnsi="Tahoma" w:cs="Tahoma"/>
            <w:b w:val="0"/>
            <w:szCs w:val="22"/>
          </w:rPr>
          <w:t>iii</w:t>
        </w:r>
        <w:proofErr w:type="spellEnd"/>
        <w:r w:rsidRPr="001D1628">
          <w:rPr>
            <w:rFonts w:ascii="Tahoma" w:hAnsi="Tahoma" w:cs="Tahoma"/>
            <w:b w:val="0"/>
            <w:szCs w:val="22"/>
          </w:rPr>
          <w:t>) Atendimento às solicitações extraordinárias, não previstas nos Instrumentos da Emissão; (</w:t>
        </w:r>
        <w:proofErr w:type="spellStart"/>
        <w:r w:rsidRPr="001D1628">
          <w:rPr>
            <w:rFonts w:ascii="Tahoma" w:hAnsi="Tahoma" w:cs="Tahoma"/>
            <w:b w:val="0"/>
            <w:szCs w:val="22"/>
          </w:rPr>
          <w:t>iv</w:t>
        </w:r>
        <w:proofErr w:type="spellEnd"/>
        <w:r w:rsidRPr="001D1628">
          <w:rPr>
            <w:rFonts w:ascii="Tahoma" w:hAnsi="Tahoma" w:cs="Tahoma"/>
            <w:b w:val="0"/>
            <w:szCs w:val="22"/>
          </w:rPr>
          <w:t xml:space="preserve">) </w:t>
        </w:r>
        <w:r w:rsidRPr="001D1628">
          <w:rPr>
            <w:rFonts w:ascii="Tahoma" w:hAnsi="Tahoma" w:cs="Tahoma"/>
            <w:b w:val="0"/>
            <w:szCs w:val="22"/>
          </w:rPr>
          <w:lastRenderedPageBreak/>
          <w:t>Realização de comentários aos Instrumentos da Emissão durante a estruturação da Emissão, caso a mesma não venha a se efetivar; (v) Execução das garantias, nos termos dos Instrumentos de Garantia, caso necessário, na qualidade de representante dos Titulares; (vi) Participação em reuniões formais ou virtuais com a CONTRATANTE, Garantidores e/ou Titulares, após a integralização da Emissão; (</w:t>
        </w:r>
        <w:proofErr w:type="spellStart"/>
        <w:r w:rsidRPr="001D1628">
          <w:rPr>
            <w:rFonts w:ascii="Tahoma" w:hAnsi="Tahoma" w:cs="Tahoma"/>
            <w:b w:val="0"/>
            <w:szCs w:val="22"/>
          </w:rPr>
          <w:t>vii</w:t>
        </w:r>
        <w:proofErr w:type="spellEnd"/>
        <w:r w:rsidRPr="001D1628">
          <w:rPr>
            <w:rFonts w:ascii="Tahoma" w:hAnsi="Tahoma" w:cs="Tahoma"/>
            <w:b w:val="0"/>
            <w:szCs w:val="22"/>
          </w:rPr>
          <w:t>) Realização de Assembleias Gerais de Titulares, de forma presencial e/ou virtual; (</w:t>
        </w:r>
        <w:proofErr w:type="spellStart"/>
        <w:r w:rsidRPr="001D1628">
          <w:rPr>
            <w:rFonts w:ascii="Tahoma" w:hAnsi="Tahoma" w:cs="Tahoma"/>
            <w:b w:val="0"/>
            <w:szCs w:val="22"/>
          </w:rPr>
          <w:t>viii</w:t>
        </w:r>
        <w:proofErr w:type="spellEnd"/>
        <w:r w:rsidRPr="001D1628">
          <w:rPr>
            <w:rFonts w:ascii="Tahoma" w:hAnsi="Tahoma" w:cs="Tahoma"/>
            <w:b w:val="0"/>
            <w:szCs w:val="22"/>
          </w:rPr>
          <w:t>) Implementação das consequentes decisões tomadas nos eventos referidos no item “vi” e “</w:t>
        </w:r>
        <w:proofErr w:type="spellStart"/>
        <w:r w:rsidRPr="001D1628">
          <w:rPr>
            <w:rFonts w:ascii="Tahoma" w:hAnsi="Tahoma" w:cs="Tahoma"/>
            <w:b w:val="0"/>
            <w:szCs w:val="22"/>
          </w:rPr>
          <w:t>vii</w:t>
        </w:r>
        <w:proofErr w:type="spellEnd"/>
        <w:r w:rsidRPr="001D1628">
          <w:rPr>
            <w:rFonts w:ascii="Tahoma" w:hAnsi="Tahoma" w:cs="Tahoma"/>
            <w:b w:val="0"/>
            <w:szCs w:val="22"/>
          </w:rPr>
          <w:t>” acima; (</w:t>
        </w:r>
        <w:proofErr w:type="spellStart"/>
        <w:r w:rsidRPr="001D1628">
          <w:rPr>
            <w:rFonts w:ascii="Tahoma" w:hAnsi="Tahoma" w:cs="Tahoma"/>
            <w:b w:val="0"/>
            <w:szCs w:val="22"/>
          </w:rPr>
          <w:t>ix</w:t>
        </w:r>
        <w:proofErr w:type="spellEnd"/>
        <w:r w:rsidRPr="001D1628">
          <w:rPr>
            <w:rFonts w:ascii="Tahoma" w:hAnsi="Tahoma" w:cs="Tahoma"/>
            <w:b w:val="0"/>
            <w:szCs w:val="22"/>
          </w:rPr>
          <w:t>) Celebração de novos instrumentos no âmbito da Emissão, após a integralização da mesma; (x) Horas externas ao escritório da CONTRATADA; e       Reestruturação das condições estabelecidas na Emissão após a integralização da Emissão.</w:t>
        </w:r>
      </w:ins>
    </w:p>
    <w:p w14:paraId="130CA95F" w14:textId="77777777" w:rsidR="00D6577C"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8F6044">
        <w:rPr>
          <w:rFonts w:ascii="Tahoma" w:hAnsi="Tahoma" w:cs="Tahoma"/>
          <w:b w:val="0"/>
          <w:szCs w:val="22"/>
        </w:rPr>
        <w:t>em atividades inerentes à sua função</w:t>
      </w:r>
      <w:r w:rsidRPr="002D7BB6">
        <w:rPr>
          <w:rFonts w:ascii="Tahoma" w:hAnsi="Tahoma" w:cs="Tahoma"/>
          <w:b w:val="0"/>
          <w:szCs w:val="22"/>
        </w:rPr>
        <w:t>.</w:t>
      </w:r>
    </w:p>
    <w:p w14:paraId="67CA5104" w14:textId="77777777" w:rsidR="008F6044" w:rsidRDefault="008F604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5792E66F"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74" w:name="_DV_M369"/>
      <w:bookmarkStart w:id="275" w:name="_DV_M371"/>
      <w:bookmarkStart w:id="276" w:name="_DV_M373"/>
      <w:bookmarkEnd w:id="274"/>
      <w:bookmarkEnd w:id="275"/>
      <w:bookmarkEnd w:id="276"/>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399F2450"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(ii)</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2940F1CC"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3B88E5B1" w14:textId="77777777" w:rsidR="00133D68" w:rsidRPr="008F6044"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77" w:name="_DV_M241"/>
      <w:bookmarkStart w:id="278" w:name="_Ref509311364"/>
      <w:bookmarkEnd w:id="277"/>
      <w:r w:rsidRPr="002D7BB6">
        <w:rPr>
          <w:rFonts w:ascii="Tahoma" w:hAnsi="Tahoma" w:cs="Tahoma"/>
          <w:b w:val="0"/>
          <w:szCs w:val="22"/>
        </w:rPr>
        <w:lastRenderedPageBreak/>
        <w:t>Além de outros previstos em lei</w:t>
      </w:r>
      <w:r w:rsidR="00AB58C5" w:rsidRPr="008F6044">
        <w:rPr>
          <w:rFonts w:ascii="Tahoma" w:hAnsi="Tahoma" w:cs="Tahoma"/>
          <w:b w:val="0"/>
          <w:szCs w:val="22"/>
        </w:rPr>
        <w:t xml:space="preserve"> </w:t>
      </w:r>
      <w:r w:rsidRPr="008F6044">
        <w:rPr>
          <w:rFonts w:ascii="Tahoma" w:hAnsi="Tahoma" w:cs="Tahoma"/>
          <w:b w:val="0"/>
          <w:szCs w:val="22"/>
        </w:rPr>
        <w:t>ou nesta Escritura de Emissão, constituem deveres e atribuições do Agente Fiduciário:</w:t>
      </w:r>
      <w:bookmarkEnd w:id="278"/>
    </w:p>
    <w:p w14:paraId="0DE09530"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exercer suas atividades com boa fé, transparência e lealdade para com os Debenturistas;</w:t>
      </w:r>
    </w:p>
    <w:p w14:paraId="7BC81CC3"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7046C3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0FB91C55"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4B8096E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verificar, no momento de aceitação de sua função, a veracidade</w:t>
      </w:r>
      <w:r w:rsidR="008F6044">
        <w:rPr>
          <w:rFonts w:ascii="Tahoma" w:hAnsi="Tahoma" w:cs="Tahoma"/>
          <w:sz w:val="22"/>
          <w:szCs w:val="22"/>
        </w:rPr>
        <w:t xml:space="preserve"> das informações relativas às garantias</w:t>
      </w:r>
      <w:r w:rsidRPr="009375DA">
        <w:rPr>
          <w:rFonts w:ascii="Tahoma" w:hAnsi="Tahoma" w:cs="Tahoma"/>
          <w:sz w:val="22"/>
          <w:szCs w:val="22"/>
        </w:rPr>
        <w:t xml:space="preserve"> e a consistência das </w:t>
      </w:r>
      <w:r w:rsidR="008F6044">
        <w:rPr>
          <w:rFonts w:ascii="Tahoma" w:hAnsi="Tahoma" w:cs="Tahoma"/>
          <w:sz w:val="22"/>
          <w:szCs w:val="22"/>
        </w:rPr>
        <w:t xml:space="preserve">demais </w:t>
      </w:r>
      <w:r w:rsidRPr="009375DA">
        <w:rPr>
          <w:rFonts w:ascii="Tahoma" w:hAnsi="Tahoma" w:cs="Tahoma"/>
          <w:sz w:val="22"/>
          <w:szCs w:val="22"/>
        </w:rPr>
        <w:t xml:space="preserve">informações contidas nesta Escritura de Emissão, diligenciando para que sejam sanadas as omissões, falhas ou defeitos de que tenha conhecimento; </w:t>
      </w:r>
    </w:p>
    <w:p w14:paraId="1F294A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0E0F4D4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116084">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JUCE</w:t>
      </w:r>
      <w:r w:rsidR="00C03981" w:rsidRPr="009375DA">
        <w:rPr>
          <w:rFonts w:ascii="Tahoma" w:hAnsi="Tahoma" w:cs="Tahoma"/>
          <w:sz w:val="22"/>
          <w:szCs w:val="22"/>
        </w:rPr>
        <w:t>MG</w:t>
      </w:r>
      <w:r w:rsidRPr="009375DA">
        <w:rPr>
          <w:rFonts w:ascii="Tahoma" w:hAnsi="Tahoma" w:cs="Tahoma"/>
          <w:sz w:val="22"/>
          <w:szCs w:val="22"/>
        </w:rPr>
        <w:t xml:space="preserve">, adotando, no caso de omissão da Emissora, as medidas eventualmente previstas em lei; </w:t>
      </w:r>
    </w:p>
    <w:p w14:paraId="7C15829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w:t>
      </w:r>
      <w:proofErr w:type="spellStart"/>
      <w:r w:rsidR="00936F62">
        <w:rPr>
          <w:rFonts w:ascii="Tahoma" w:hAnsi="Tahoma" w:cs="Tahoma"/>
          <w:sz w:val="22"/>
          <w:szCs w:val="22"/>
        </w:rPr>
        <w:t>xvii</w:t>
      </w:r>
      <w:proofErr w:type="spellEnd"/>
      <w:r w:rsidR="00936F62">
        <w:rPr>
          <w:rFonts w:ascii="Tahoma" w:hAnsi="Tahoma" w:cs="Tahoma"/>
          <w:sz w:val="22"/>
          <w:szCs w:val="22"/>
        </w:rPr>
        <w:t>)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3F280D"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opinar sobre a suficiência das informações prestadas nas propostas de modificação das condições das Debêntures;</w:t>
      </w:r>
    </w:p>
    <w:p w14:paraId="71F0753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30CE319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solicitar, quando considerar necessário, às expensas da Emissora, auditoria externa na Emissora;</w:t>
      </w:r>
    </w:p>
    <w:p w14:paraId="71519A6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convocar, quando necessário, a Assembleia Geral de Debenturistas, nos termos da Cláusula </w:t>
      </w:r>
      <w:r w:rsidR="00AB58C5">
        <w:rPr>
          <w:rFonts w:ascii="Tahoma" w:hAnsi="Tahoma" w:cs="Tahoma"/>
          <w:sz w:val="22"/>
          <w:szCs w:val="22"/>
        </w:rPr>
        <w:t xml:space="preserve">Nona </w:t>
      </w:r>
      <w:r w:rsidRPr="009375DA">
        <w:rPr>
          <w:rFonts w:ascii="Tahoma" w:hAnsi="Tahoma" w:cs="Tahoma"/>
          <w:sz w:val="22"/>
          <w:szCs w:val="22"/>
        </w:rPr>
        <w:t>abaixo;</w:t>
      </w:r>
    </w:p>
    <w:p w14:paraId="629DBA8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580AE913"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59C51A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fiscalizar o cumprimento das cláusulas constantes desta Escritura de Emissão, especialmente daquelas impositivas de obrigações de fazer e de não fazer;</w:t>
      </w:r>
    </w:p>
    <w:p w14:paraId="48F610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CD7661">
        <w:rPr>
          <w:rFonts w:ascii="Tahoma" w:hAnsi="Tahoma" w:cs="Tahoma"/>
          <w:sz w:val="22"/>
          <w:szCs w:val="22"/>
        </w:rPr>
        <w:t>7</w:t>
      </w:r>
      <w:r w:rsidRPr="009375DA">
        <w:rPr>
          <w:rFonts w:ascii="Tahoma" w:hAnsi="Tahoma" w:cs="Tahoma"/>
          <w:sz w:val="22"/>
          <w:szCs w:val="22"/>
        </w:rPr>
        <w:t xml:space="preserve"> (</w:t>
      </w:r>
      <w:r w:rsidR="00CD7661">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22D735E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279" w:name="_Ref486951789"/>
      <w:r w:rsidRPr="009375DA">
        <w:rPr>
          <w:rFonts w:ascii="Tahoma" w:hAnsi="Tahoma" w:cs="Tahoma"/>
          <w:sz w:val="22"/>
          <w:szCs w:val="22"/>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279"/>
    </w:p>
    <w:p w14:paraId="353C01E3"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pela Emissora das suas obrigações de prestação de informações periódicas, indicando as inconsistências ou omissões de que tenha conhecimento;</w:t>
      </w:r>
    </w:p>
    <w:p w14:paraId="5A213DED"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alterações estatutárias ocorridas no período com efeitos relevantes para os Debenturistas;</w:t>
      </w:r>
    </w:p>
    <w:p w14:paraId="48518C7B"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comentários sobre indicadores econômicos, financeiros e de estrutura de capital social da Emissora relacionados a cláusulas desta Escritura de Emissão </w:t>
      </w:r>
      <w:r w:rsidRPr="009375DA">
        <w:rPr>
          <w:rFonts w:ascii="Tahoma" w:hAnsi="Tahoma" w:cs="Tahoma"/>
          <w:sz w:val="22"/>
          <w:szCs w:val="22"/>
        </w:rPr>
        <w:lastRenderedPageBreak/>
        <w:t>destinadas a proteger o interesse dos Debenturistas e que estabelecem condições que não devem ser descumpridas pela Emissora;</w:t>
      </w:r>
    </w:p>
    <w:p w14:paraId="7B872D4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0BE14B3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5D0F8D5E"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38AF29D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32E3E22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6B68115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126D22C6"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declaração sobre a não existência de situação de conflito de interesses que o impeça a continuar exercendo a função de agente fiduciário da Emissão; e</w:t>
      </w:r>
    </w:p>
    <w:p w14:paraId="7FDBD161"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2EFC7312" w14:textId="34BAC53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280" w:name="_Ref486952486"/>
      <w:r w:rsidRPr="009375DA">
        <w:rPr>
          <w:rFonts w:ascii="Tahoma" w:hAnsi="Tahoma" w:cs="Tahoma"/>
          <w:sz w:val="22"/>
          <w:szCs w:val="22"/>
        </w:rPr>
        <w:t xml:space="preserve">disponibilizar em sua página na rede mundial de computadores </w:t>
      </w:r>
      <w:ins w:id="281" w:author="Matheus Gomes Faria" w:date="2019-11-05T17:02:00Z">
        <w:r w:rsidR="00B67E38">
          <w:rPr>
            <w:rFonts w:ascii="Tahoma" w:hAnsi="Tahoma" w:cs="Tahoma"/>
            <w:sz w:val="22"/>
            <w:szCs w:val="22"/>
          </w:rPr>
          <w:t>www.simplificpavarini.com.br</w:t>
        </w:r>
        <w:r w:rsidR="00B67E38" w:rsidRPr="009375DA">
          <w:rPr>
            <w:rFonts w:ascii="Tahoma" w:hAnsi="Tahoma" w:cs="Tahoma"/>
            <w:sz w:val="22"/>
            <w:szCs w:val="22"/>
          </w:rPr>
          <w:t xml:space="preserve"> </w:t>
        </w:r>
      </w:ins>
      <w:del w:id="282" w:author="Matheus Gomes Faria" w:date="2019-11-05T17:02:00Z">
        <w:r w:rsidRPr="009375DA" w:rsidDel="00B67E38">
          <w:rPr>
            <w:rFonts w:ascii="Tahoma" w:hAnsi="Tahoma" w:cs="Tahoma"/>
            <w:sz w:val="22"/>
            <w:szCs w:val="22"/>
          </w:rPr>
          <w:delText>(</w:delText>
        </w:r>
        <w:r w:rsidR="00AB597E" w:rsidDel="00B67E38">
          <w:rPr>
            <w:rFonts w:ascii="Tahoma" w:hAnsi="Tahoma" w:cs="Tahoma"/>
            <w:sz w:val="22"/>
            <w:szCs w:val="22"/>
          </w:rPr>
          <w:delText>[●]</w:delText>
        </w:r>
        <w:r w:rsidRPr="009375DA" w:rsidDel="00B67E38">
          <w:rPr>
            <w:rFonts w:ascii="Tahoma" w:hAnsi="Tahoma" w:cs="Tahoma"/>
            <w:sz w:val="22"/>
            <w:szCs w:val="22"/>
          </w:rPr>
          <w:delText>)</w:delText>
        </w:r>
      </w:del>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w:t>
      </w:r>
      <w:proofErr w:type="spellStart"/>
      <w:r w:rsidR="00936F62">
        <w:rPr>
          <w:rFonts w:ascii="Tahoma" w:hAnsi="Tahoma" w:cs="Tahoma"/>
          <w:sz w:val="22"/>
          <w:szCs w:val="22"/>
        </w:rPr>
        <w:t>xvii</w:t>
      </w:r>
      <w:proofErr w:type="spellEnd"/>
      <w:r w:rsidR="00936F62">
        <w:rPr>
          <w:rFonts w:ascii="Tahoma" w:hAnsi="Tahoma" w:cs="Tahoma"/>
          <w:sz w:val="22"/>
          <w:szCs w:val="22"/>
        </w:rPr>
        <w:t>)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280"/>
    </w:p>
    <w:p w14:paraId="25D744B2" w14:textId="0B09F935"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disponibilizar aos Debenturistas, em sua central de atendimento e/ou página na rede mundial de computadores </w:t>
      </w:r>
      <w:ins w:id="283" w:author="Matheus Gomes Faria" w:date="2019-11-05T17:02:00Z">
        <w:r w:rsidR="00B67E38">
          <w:rPr>
            <w:rFonts w:ascii="Tahoma" w:hAnsi="Tahoma" w:cs="Tahoma"/>
            <w:sz w:val="22"/>
            <w:szCs w:val="22"/>
          </w:rPr>
          <w:t>www.simplificpavarini.com.br</w:t>
        </w:r>
        <w:r w:rsidR="00B67E38" w:rsidRPr="009375DA">
          <w:rPr>
            <w:rFonts w:ascii="Tahoma" w:hAnsi="Tahoma" w:cs="Tahoma"/>
            <w:sz w:val="22"/>
            <w:szCs w:val="22"/>
          </w:rPr>
          <w:t xml:space="preserve"> </w:t>
        </w:r>
      </w:ins>
      <w:del w:id="284" w:author="Matheus Gomes Faria" w:date="2019-11-05T17:02:00Z">
        <w:r w:rsidRPr="009375DA" w:rsidDel="00B67E38">
          <w:rPr>
            <w:rFonts w:ascii="Tahoma" w:hAnsi="Tahoma" w:cs="Tahoma"/>
            <w:sz w:val="22"/>
            <w:szCs w:val="22"/>
          </w:rPr>
          <w:delText>(</w:delText>
        </w:r>
        <w:r w:rsidR="00AB597E" w:rsidDel="00B67E38">
          <w:rPr>
            <w:rFonts w:ascii="Tahoma" w:hAnsi="Tahoma" w:cs="Tahoma"/>
            <w:sz w:val="22"/>
            <w:szCs w:val="22"/>
          </w:rPr>
          <w:delText>[●]</w:delText>
        </w:r>
        <w:r w:rsidRPr="009375DA" w:rsidDel="00B67E38">
          <w:rPr>
            <w:rFonts w:ascii="Tahoma" w:hAnsi="Tahoma" w:cs="Tahoma"/>
            <w:sz w:val="22"/>
            <w:szCs w:val="22"/>
          </w:rPr>
          <w:delText>)</w:delText>
        </w:r>
      </w:del>
      <w:r w:rsidRPr="009375DA">
        <w:rPr>
          <w:rFonts w:ascii="Tahoma" w:hAnsi="Tahoma" w:cs="Tahoma"/>
          <w:sz w:val="22"/>
          <w:szCs w:val="22"/>
        </w:rPr>
        <w:t>, o preço unitário das Debêntures</w:t>
      </w:r>
      <w:r w:rsidR="00CD7661">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E731B4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0E98E77" w14:textId="77777777" w:rsidR="00187228" w:rsidRPr="005C0B73" w:rsidRDefault="00CD7661" w:rsidP="00E3771F">
      <w:pPr>
        <w:pStyle w:val="Level1"/>
        <w:keepNext w:val="0"/>
        <w:numPr>
          <w:ilvl w:val="1"/>
          <w:numId w:val="12"/>
        </w:numPr>
        <w:tabs>
          <w:tab w:val="left" w:pos="1134"/>
        </w:tabs>
        <w:spacing w:before="0" w:after="240" w:line="320" w:lineRule="exact"/>
        <w:ind w:left="0" w:firstLine="0"/>
        <w:rPr>
          <w:rFonts w:ascii="Tahoma" w:hAnsi="Tahoma"/>
        </w:rPr>
      </w:pPr>
      <w:bookmarkStart w:id="285" w:name="_DV_M278"/>
      <w:bookmarkStart w:id="286" w:name="_DV_M279"/>
      <w:bookmarkStart w:id="287" w:name="_DV_M280"/>
      <w:bookmarkStart w:id="288" w:name="_DV_M281"/>
      <w:bookmarkStart w:id="289" w:name="_DV_M282"/>
      <w:bookmarkStart w:id="290" w:name="_DV_M283"/>
      <w:bookmarkStart w:id="291" w:name="_DV_M284"/>
      <w:bookmarkStart w:id="292" w:name="_DV_M285"/>
      <w:bookmarkStart w:id="293" w:name="_DV_M286"/>
      <w:bookmarkStart w:id="294" w:name="_DV_M287"/>
      <w:bookmarkStart w:id="295" w:name="_DV_M288"/>
      <w:bookmarkStart w:id="296" w:name="_DV_M289"/>
      <w:bookmarkStart w:id="297" w:name="_DV_M290"/>
      <w:bookmarkStart w:id="298" w:name="_DV_M291"/>
      <w:bookmarkStart w:id="299" w:name="_DV_M292"/>
      <w:bookmarkStart w:id="300" w:name="_DV_M293"/>
      <w:bookmarkStart w:id="301" w:name="_DV_M294"/>
      <w:bookmarkStart w:id="302" w:name="_DV_M295"/>
      <w:bookmarkStart w:id="303" w:name="_DV_M296"/>
      <w:bookmarkStart w:id="304" w:name="_DV_M297"/>
      <w:bookmarkStart w:id="305" w:name="_DV_M298"/>
      <w:bookmarkStart w:id="306" w:name="_DV_M299"/>
      <w:bookmarkStart w:id="307" w:name="_DV_M300"/>
      <w:bookmarkStart w:id="308" w:name="_DV_M301"/>
      <w:bookmarkStart w:id="309" w:name="_DV_M302"/>
      <w:bookmarkStart w:id="310" w:name="_DV_M303"/>
      <w:bookmarkStart w:id="311" w:name="_DV_M304"/>
      <w:bookmarkStart w:id="312" w:name="_DV_M305"/>
      <w:bookmarkStart w:id="313" w:name="_DV_M306"/>
      <w:bookmarkStart w:id="314" w:name="_DV_M307"/>
      <w:bookmarkStart w:id="315" w:name="_DV_M308"/>
      <w:bookmarkStart w:id="316" w:name="_DV_M309"/>
      <w:bookmarkStart w:id="317" w:name="_DV_M310"/>
      <w:bookmarkStart w:id="318" w:name="_DV_M311"/>
      <w:bookmarkStart w:id="319" w:name="_DV_M312"/>
      <w:bookmarkStart w:id="320" w:name="_DV_M313"/>
      <w:bookmarkStart w:id="321" w:name="_DV_M314"/>
      <w:bookmarkStart w:id="322" w:name="_DV_M315"/>
      <w:bookmarkStart w:id="323" w:name="_DV_M316"/>
      <w:bookmarkStart w:id="324" w:name="_DV_M317"/>
      <w:bookmarkStart w:id="325" w:name="_DV_M318"/>
      <w:bookmarkStart w:id="326" w:name="_DV_M319"/>
      <w:bookmarkStart w:id="327" w:name="_DV_M320"/>
      <w:bookmarkStart w:id="328" w:name="_Ref501562621"/>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bookmarkStart w:id="329" w:name="_DV_M326"/>
      <w:bookmarkStart w:id="330" w:name="_DV_M327"/>
      <w:bookmarkStart w:id="331" w:name="_DV_M328"/>
      <w:bookmarkStart w:id="332" w:name="_DV_M329"/>
      <w:bookmarkStart w:id="333" w:name="_Ref501562641"/>
      <w:bookmarkEnd w:id="328"/>
      <w:bookmarkEnd w:id="329"/>
      <w:bookmarkEnd w:id="330"/>
      <w:bookmarkEnd w:id="331"/>
      <w:bookmarkEnd w:id="332"/>
      <w:r w:rsidR="00187228" w:rsidRPr="005C0B73">
        <w:rPr>
          <w:rFonts w:ascii="Tahoma" w:hAnsi="Tahoma"/>
          <w:b w:val="0"/>
        </w:rPr>
        <w:t>.</w:t>
      </w:r>
      <w:bookmarkEnd w:id="333"/>
    </w:p>
    <w:p w14:paraId="0B0B3CC2" w14:textId="77777777" w:rsidR="00187228"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observado o disposto na Cláusula </w:t>
      </w:r>
      <w:r w:rsidR="00AB58C5">
        <w:rPr>
          <w:rFonts w:ascii="Tahoma" w:hAnsi="Tahoma" w:cs="Tahoma"/>
          <w:b w:val="0"/>
          <w:szCs w:val="22"/>
        </w:rPr>
        <w:t xml:space="preserve">Sexta </w:t>
      </w:r>
      <w:r w:rsidRPr="002D7BB6">
        <w:rPr>
          <w:rFonts w:ascii="Tahoma" w:hAnsi="Tahoma" w:cs="Tahoma"/>
          <w:b w:val="0"/>
          <w:szCs w:val="22"/>
        </w:rPr>
        <w:t xml:space="preserve">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8.16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49268391"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65922824"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331ADE7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w:t>
      </w:r>
      <w:r w:rsidR="00116084">
        <w:rPr>
          <w:rFonts w:ascii="Tahoma" w:hAnsi="Tahoma" w:cs="Tahoma"/>
          <w:b w:val="0"/>
          <w:szCs w:val="22"/>
        </w:rPr>
        <w:t>,</w:t>
      </w:r>
      <w:r w:rsidRPr="002D7BB6">
        <w:rPr>
          <w:rFonts w:ascii="Tahoma" w:hAnsi="Tahoma" w:cs="Tahoma"/>
          <w:b w:val="0"/>
          <w:szCs w:val="22"/>
        </w:rPr>
        <w:t xml:space="preserve"> por titulares de Debêntures que representem, no mínimo, 10% (dez por cento) das Debêntures em Circulação. Na hipótese de a convocação não ocorrer até 15 (quinze) dias corridos antes do término do prazo acima citado, caberá à Emissora efetuá-la. A substituição não resultará em remuneração ao novo Agente Fiduciário superior a ora avençada.</w:t>
      </w:r>
    </w:p>
    <w:p w14:paraId="28D48E70"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4" w:name="_DV_M333"/>
      <w:bookmarkEnd w:id="334"/>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7D691C0D"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5" w:name="_DV_M334"/>
      <w:bookmarkEnd w:id="335"/>
      <w:r w:rsidRPr="002D7BB6">
        <w:rPr>
          <w:rFonts w:ascii="Tahoma" w:hAnsi="Tahoma" w:cs="Tahoma"/>
          <w:b w:val="0"/>
          <w:szCs w:val="22"/>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615DC"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6" w:name="_DV_M335"/>
      <w:bookmarkEnd w:id="336"/>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0B5733">
        <w:rPr>
          <w:rFonts w:ascii="Tahoma" w:hAnsi="Tahoma" w:cs="Tahoma"/>
          <w:b w:val="0"/>
          <w:i/>
          <w:szCs w:val="22"/>
        </w:rPr>
        <w:t>pro rata temporis</w:t>
      </w:r>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616B9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7" w:name="_DV_M336"/>
      <w:bookmarkStart w:id="338" w:name="_DV_M337"/>
      <w:bookmarkEnd w:id="337"/>
      <w:bookmarkEnd w:id="338"/>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036880EE" w14:textId="3D93802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9" w:name="_DV_M338"/>
      <w:bookmarkEnd w:id="339"/>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5.32 acima</w:t>
      </w:r>
      <w:r w:rsidRPr="002D7BB6">
        <w:rPr>
          <w:rFonts w:ascii="Tahoma" w:hAnsi="Tahoma" w:cs="Tahoma"/>
          <w:b w:val="0"/>
          <w:szCs w:val="22"/>
        </w:rPr>
        <w:fldChar w:fldCharType="end"/>
      </w:r>
      <w:r w:rsidRPr="002D7BB6">
        <w:rPr>
          <w:rFonts w:ascii="Tahoma" w:hAnsi="Tahoma" w:cs="Tahoma"/>
          <w:b w:val="0"/>
          <w:szCs w:val="22"/>
        </w:rPr>
        <w:t>.</w:t>
      </w:r>
    </w:p>
    <w:p w14:paraId="5B26E97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40" w:name="_DV_M339"/>
      <w:bookmarkStart w:id="341" w:name="_Ref404004746"/>
      <w:bookmarkEnd w:id="340"/>
      <w:r w:rsidRPr="009375DA">
        <w:rPr>
          <w:rFonts w:ascii="Tahoma" w:hAnsi="Tahoma" w:cs="Tahoma"/>
          <w:szCs w:val="22"/>
        </w:rPr>
        <w:t xml:space="preserve">CLÁUSULA </w:t>
      </w:r>
      <w:r w:rsidR="00C97CAB">
        <w:rPr>
          <w:rFonts w:ascii="Tahoma" w:hAnsi="Tahoma" w:cs="Tahoma"/>
          <w:szCs w:val="22"/>
        </w:rPr>
        <w:t>NONA</w:t>
      </w:r>
      <w:r w:rsidR="00C97CAB" w:rsidRPr="009375DA">
        <w:rPr>
          <w:rFonts w:ascii="Tahoma" w:hAnsi="Tahoma" w:cs="Tahoma"/>
          <w:szCs w:val="22"/>
        </w:rPr>
        <w:t xml:space="preserve"> </w:t>
      </w:r>
      <w:r w:rsidRPr="009375DA">
        <w:rPr>
          <w:rFonts w:ascii="Tahoma" w:hAnsi="Tahoma" w:cs="Tahoma"/>
          <w:szCs w:val="22"/>
        </w:rPr>
        <w:t xml:space="preserve">- </w:t>
      </w:r>
      <w:r w:rsidR="004373CD" w:rsidRPr="009375DA">
        <w:rPr>
          <w:rFonts w:ascii="Tahoma" w:hAnsi="Tahoma" w:cs="Tahoma"/>
          <w:szCs w:val="22"/>
        </w:rPr>
        <w:t>ASSEMBLEIA GERAL DE DEBENTURISTAS</w:t>
      </w:r>
      <w:bookmarkEnd w:id="341"/>
    </w:p>
    <w:p w14:paraId="7ED7BDF1"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359EB179"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2" w:name="_Ref467242990"/>
      <w:r w:rsidRPr="002D7BB6">
        <w:rPr>
          <w:rFonts w:ascii="Tahoma" w:hAnsi="Tahoma" w:cs="Tahoma"/>
          <w:b w:val="0"/>
          <w:szCs w:val="22"/>
        </w:rPr>
        <w:t>As assembleias gerais de Debenturistas poderão ser convocadas pelo Agente Fiduciário</w:t>
      </w:r>
      <w:r w:rsidR="00AB58C5">
        <w:rPr>
          <w:rFonts w:ascii="Tahoma" w:hAnsi="Tahoma" w:cs="Tahoma"/>
          <w:b w:val="0"/>
          <w:szCs w:val="22"/>
        </w:rPr>
        <w:t xml:space="preserve">, </w:t>
      </w:r>
      <w:r w:rsidRPr="002D7BB6">
        <w:rPr>
          <w:rFonts w:ascii="Tahoma" w:hAnsi="Tahoma" w:cs="Tahoma"/>
          <w:b w:val="0"/>
          <w:szCs w:val="22"/>
        </w:rPr>
        <w:t>pela Emissora ou por Debenturistas que representem, no mínimo, 10% (dez por cento) das Debêntures em Circulação, conforme o caso.</w:t>
      </w:r>
      <w:bookmarkEnd w:id="342"/>
    </w:p>
    <w:p w14:paraId="240B5097" w14:textId="5EA83B39" w:rsidR="005064E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936F62">
        <w:rPr>
          <w:rFonts w:ascii="Tahoma" w:hAnsi="Tahoma" w:cs="Tahoma"/>
          <w:b w:val="0"/>
          <w:szCs w:val="22"/>
        </w:rPr>
        <w:t>5.32</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611F7E54" w14:textId="77777777" w:rsidR="000F422B" w:rsidRPr="000F422B" w:rsidRDefault="000F42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03E55A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As assembleias gerais de Debenturistas instalar-se-ão, em primeira convocação, com a presença de titulares de, no mínimo</w:t>
      </w:r>
      <w:r w:rsidR="00116084">
        <w:rPr>
          <w:rFonts w:ascii="Tahoma" w:hAnsi="Tahoma" w:cs="Tahoma"/>
          <w:b w:val="0"/>
          <w:szCs w:val="22"/>
        </w:rPr>
        <w:t>,</w:t>
      </w:r>
      <w:r w:rsidR="007703E8">
        <w:rPr>
          <w:rFonts w:ascii="Tahoma" w:hAnsi="Tahoma" w:cs="Tahoma"/>
          <w:b w:val="0"/>
          <w:szCs w:val="22"/>
        </w:rPr>
        <w:t xml:space="preserve"> </w:t>
      </w:r>
      <w:r w:rsidRPr="002D7BB6">
        <w:rPr>
          <w:rFonts w:ascii="Tahoma" w:hAnsi="Tahoma" w:cs="Tahoma"/>
          <w:b w:val="0"/>
          <w:szCs w:val="22"/>
        </w:rPr>
        <w:t>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 e, em segunda convocação, com qualquer quórum.</w:t>
      </w:r>
    </w:p>
    <w:p w14:paraId="42699CAC"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w:t>
      </w:r>
    </w:p>
    <w:p w14:paraId="68AC4F9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3"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Debenturista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343"/>
    </w:p>
    <w:p w14:paraId="3577582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4"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936F62">
        <w:rPr>
          <w:rFonts w:ascii="Tahoma" w:hAnsi="Tahoma" w:cs="Tahoma"/>
          <w:b w:val="0"/>
          <w:szCs w:val="22"/>
        </w:rPr>
        <w:t>9.7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344"/>
    </w:p>
    <w:p w14:paraId="3E7CF43B"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quóruns expressamente previstos em outras Cláusulas desta Escritura de Emissão; e</w:t>
      </w:r>
    </w:p>
    <w:p w14:paraId="5AB25A24"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 xml:space="preserve">o item </w:t>
      </w:r>
      <w:r w:rsidR="00116084">
        <w:rPr>
          <w:rFonts w:ascii="Tahoma" w:hAnsi="Tahoma" w:cs="Tahoma"/>
          <w:sz w:val="22"/>
          <w:szCs w:val="22"/>
        </w:rPr>
        <w:fldChar w:fldCharType="begin"/>
      </w:r>
      <w:r w:rsidR="00116084">
        <w:rPr>
          <w:rFonts w:ascii="Tahoma" w:hAnsi="Tahoma" w:cs="Tahoma"/>
          <w:sz w:val="22"/>
          <w:szCs w:val="22"/>
        </w:rPr>
        <w:instrText xml:space="preserve"> REF _Ref21563827 \r \h </w:instrText>
      </w:r>
      <w:r w:rsidR="00116084">
        <w:rPr>
          <w:rFonts w:ascii="Tahoma" w:hAnsi="Tahoma" w:cs="Tahoma"/>
          <w:sz w:val="22"/>
          <w:szCs w:val="22"/>
        </w:rPr>
      </w:r>
      <w:r w:rsidR="00116084">
        <w:rPr>
          <w:rFonts w:ascii="Tahoma" w:hAnsi="Tahoma" w:cs="Tahoma"/>
          <w:sz w:val="22"/>
          <w:szCs w:val="22"/>
        </w:rPr>
        <w:fldChar w:fldCharType="separate"/>
      </w:r>
      <w:r w:rsidR="00936F62">
        <w:rPr>
          <w:rFonts w:ascii="Tahoma" w:hAnsi="Tahoma" w:cs="Tahoma"/>
          <w:sz w:val="22"/>
          <w:szCs w:val="22"/>
        </w:rPr>
        <w:t>5.18.1</w:t>
      </w:r>
      <w:r w:rsidR="00116084">
        <w:rPr>
          <w:rFonts w:ascii="Tahoma" w:hAnsi="Tahoma" w:cs="Tahoma"/>
          <w:sz w:val="22"/>
          <w:szCs w:val="22"/>
        </w:rPr>
        <w:fldChar w:fldCharType="end"/>
      </w:r>
      <w:r w:rsidRPr="009375DA">
        <w:rPr>
          <w:rFonts w:ascii="Tahoma" w:hAnsi="Tahoma" w:cs="Tahoma"/>
          <w:sz w:val="22"/>
          <w:szCs w:val="22"/>
        </w:rPr>
        <w:t xml:space="preserve"> </w:t>
      </w:r>
      <w:r w:rsidR="007703E8">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p>
    <w:p w14:paraId="073907B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5" w:name="_Ref467246695"/>
      <w:r w:rsidRPr="002D7BB6">
        <w:rPr>
          <w:rFonts w:ascii="Tahoma" w:hAnsi="Tahoma" w:cs="Tahoma"/>
          <w:b w:val="0"/>
          <w:szCs w:val="22"/>
        </w:rPr>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(ii)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(iii)</w:t>
      </w:r>
      <w:r w:rsidRPr="002D7BB6">
        <w:rPr>
          <w:rFonts w:ascii="Tahoma" w:hAnsi="Tahoma" w:cs="Tahoma"/>
          <w:b w:val="0"/>
          <w:szCs w:val="22"/>
        </w:rPr>
        <w:t> a qualquer diretor, conselheiro, cônjuge, companheiro ou parente até o 3º (terceiro) grau de qualquer das pessoas referidas nos itens anteriores.</w:t>
      </w:r>
      <w:bookmarkEnd w:id="345"/>
    </w:p>
    <w:p w14:paraId="31E911BB"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6"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346"/>
    </w:p>
    <w:p w14:paraId="5559F325"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O Agente Fiduciário deverá comparecer às assembleias gerais de Debenturistas e prestar aos Debenturistas as informações que lhe forem solicitadas.</w:t>
      </w:r>
    </w:p>
    <w:p w14:paraId="76D1C5D4"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689F4BBA"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2290632"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47" w:name="_Ref18921051"/>
      <w:r w:rsidRPr="009375DA">
        <w:rPr>
          <w:rFonts w:ascii="Tahoma" w:hAnsi="Tahoma" w:cs="Tahoma"/>
          <w:szCs w:val="22"/>
        </w:rPr>
        <w:t xml:space="preserve">CLÁUSULA DÉCIMA - </w:t>
      </w:r>
      <w:r w:rsidR="004373CD" w:rsidRPr="009375DA">
        <w:rPr>
          <w:rFonts w:ascii="Tahoma" w:hAnsi="Tahoma" w:cs="Tahoma"/>
          <w:szCs w:val="22"/>
        </w:rPr>
        <w:t>DECLARAÇÕES DA EMISSORA</w:t>
      </w:r>
      <w:bookmarkEnd w:id="347"/>
      <w:r w:rsidR="004373CD" w:rsidRPr="009375DA">
        <w:rPr>
          <w:rFonts w:ascii="Tahoma" w:hAnsi="Tahoma" w:cs="Tahoma"/>
          <w:szCs w:val="22"/>
        </w:rPr>
        <w:t xml:space="preserve"> </w:t>
      </w:r>
    </w:p>
    <w:p w14:paraId="3ADF8E05"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8"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348"/>
    </w:p>
    <w:p w14:paraId="2D58383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é sociedade devidamente organizada, constituída e existente sob a forma de sociedade por ações, de acordo com as leis brasileiras;</w:t>
      </w:r>
    </w:p>
    <w:p w14:paraId="2C70C2F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7CF42750"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tendo sido plenamente satisfeitos todos os requisitos legais, societários e regulatórios necessários para tanto, exceto pela anuência ou não-oposição dos órgãos reguladores a que a CCR esteja sujeita, incluindo ANTT e da ARTESP, quanto à celebração do Contrato de Garantia; </w:t>
      </w:r>
    </w:p>
    <w:p w14:paraId="3D9520FF"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1D1FB71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64BEFE9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w:t>
      </w:r>
      <w:r w:rsidRPr="00170B39">
        <w:rPr>
          <w:rFonts w:ascii="Tahoma" w:hAnsi="Tahoma" w:cs="Tahoma"/>
          <w:b/>
          <w:sz w:val="22"/>
          <w:szCs w:val="22"/>
        </w:rPr>
        <w:t>(a)</w:t>
      </w:r>
      <w:r w:rsidRPr="009375DA">
        <w:rPr>
          <w:rFonts w:ascii="Tahoma" w:hAnsi="Tahoma" w:cs="Tahoma"/>
          <w:sz w:val="22"/>
          <w:szCs w:val="22"/>
        </w:rPr>
        <w:t xml:space="preserve"> não infringem(rão)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0E3A950B"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 por ocasião do pedido de registro na B3, são verdadeiras, consistentes, corretas e suficientes, permitindo aos investidores uma tomada de decisão fundamentada a respeito, responsabilizando-se a Emissora por qualquer quebra, inveracidade ou imprecisão em suas informações;</w:t>
      </w:r>
    </w:p>
    <w:p w14:paraId="78748FD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outros fatos relevantes em relação à Emissora ou às Debêntures não divulgados cuja omissão, no contexto da </w:t>
      </w:r>
      <w:r w:rsidR="00116084">
        <w:rPr>
          <w:rFonts w:ascii="Tahoma" w:hAnsi="Tahoma" w:cs="Tahoma"/>
          <w:sz w:val="22"/>
          <w:szCs w:val="22"/>
        </w:rPr>
        <w:t>Emissão</w:t>
      </w:r>
      <w:r w:rsidRPr="009375DA">
        <w:rPr>
          <w:rFonts w:ascii="Tahoma" w:hAnsi="Tahoma" w:cs="Tahoma"/>
          <w:sz w:val="22"/>
          <w:szCs w:val="22"/>
        </w:rPr>
        <w:t>, faça com que qualquer declaração seja enganosa, insuficiente, incorreta ou inverídica;</w:t>
      </w:r>
    </w:p>
    <w:p w14:paraId="2ABE80C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695EEDC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79D5519F" w14:textId="76F4D87D"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pelas obrigações que estão sendo questionadas nas esferas administrativa e/ou judicial </w:t>
      </w:r>
      <w:r w:rsidR="00116084" w:rsidRPr="00116084">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07A9288B"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w:t>
      </w:r>
      <w:r w:rsidRPr="009375DA">
        <w:rPr>
          <w:rFonts w:ascii="Tahoma" w:hAnsi="Tahoma" w:cs="Tahoma"/>
          <w:sz w:val="22"/>
          <w:szCs w:val="22"/>
        </w:rPr>
        <w:lastRenderedPageBreak/>
        <w:t>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7F84FFA2" w14:textId="7BD84E93"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116084">
        <w:rPr>
          <w:rFonts w:ascii="Tahoma" w:hAnsi="Tahoma" w:cs="Tahoma"/>
          <w:sz w:val="22"/>
          <w:szCs w:val="22"/>
        </w:rPr>
        <w:t xml:space="preserve"> </w:t>
      </w:r>
      <w:r w:rsidR="00116084" w:rsidRPr="00116084">
        <w:rPr>
          <w:rFonts w:ascii="Tahoma" w:hAnsi="Tahoma" w:cs="Tahoma"/>
          <w:sz w:val="22"/>
          <w:szCs w:val="22"/>
        </w:rPr>
        <w:t>ou (3) questionadas nas esferas administrativa e/ou judicial e cuja aplicabilidade e/ou exigibilidade esteja suspensa.</w:t>
      </w:r>
    </w:p>
    <w:p w14:paraId="2C4FF15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11E9C037"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4F7FC74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740C218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106FA0E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257D45E4"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xml:space="preserve">, em observância ao princípio da boa-fé; </w:t>
      </w:r>
    </w:p>
    <w:p w14:paraId="51EF1298" w14:textId="77777777" w:rsidR="005374C6"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E572A1">
        <w:rPr>
          <w:rFonts w:ascii="Tahoma" w:hAnsi="Tahoma" w:cs="Tahoma"/>
          <w:sz w:val="22"/>
          <w:szCs w:val="22"/>
        </w:rPr>
        <w:t>; e</w:t>
      </w:r>
    </w:p>
    <w:p w14:paraId="5BA93818" w14:textId="77777777" w:rsidR="00E572A1" w:rsidRPr="009375DA" w:rsidRDefault="00E572A1"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 xml:space="preserve">não será responsável pelo cumprimento de quaisquer obrigações, pecuniárias ou não pecuniárias, oriundas de quaisquer acordos de leniência </w:t>
      </w:r>
      <w:r w:rsidR="00116084">
        <w:rPr>
          <w:rFonts w:ascii="Tahoma" w:hAnsi="Tahoma" w:cs="Tahoma"/>
          <w:sz w:val="22"/>
          <w:szCs w:val="22"/>
        </w:rPr>
        <w:t xml:space="preserve">já </w:t>
      </w:r>
      <w:r>
        <w:rPr>
          <w:rFonts w:ascii="Tahoma" w:hAnsi="Tahoma" w:cs="Tahoma"/>
          <w:sz w:val="22"/>
          <w:szCs w:val="22"/>
        </w:rPr>
        <w:t>celebrados</w:t>
      </w:r>
      <w:r w:rsidR="00116084">
        <w:rPr>
          <w:rFonts w:ascii="Tahoma" w:hAnsi="Tahoma" w:cs="Tahoma"/>
          <w:sz w:val="22"/>
          <w:szCs w:val="22"/>
        </w:rPr>
        <w:t>, nesta data,</w:t>
      </w:r>
      <w:r>
        <w:rPr>
          <w:rFonts w:ascii="Tahoma" w:hAnsi="Tahoma" w:cs="Tahoma"/>
          <w:sz w:val="22"/>
          <w:szCs w:val="22"/>
        </w:rPr>
        <w:t xml:space="preserve"> com o poder público pela CCR ou por qualquer sociedade </w:t>
      </w:r>
      <w:r w:rsidRPr="009375DA">
        <w:rPr>
          <w:rFonts w:ascii="Tahoma" w:hAnsi="Tahoma" w:cs="Tahoma"/>
          <w:sz w:val="22"/>
          <w:szCs w:val="22"/>
        </w:rPr>
        <w:t>coligada, controlada, controladora ou integrante do mesmo grupo da Emissora</w:t>
      </w:r>
      <w:r>
        <w:rPr>
          <w:rFonts w:ascii="Tahoma" w:hAnsi="Tahoma" w:cs="Tahoma"/>
          <w:sz w:val="22"/>
          <w:szCs w:val="22"/>
        </w:rPr>
        <w:t>.</w:t>
      </w:r>
    </w:p>
    <w:p w14:paraId="05D9D99F" w14:textId="77777777" w:rsidR="009833D0" w:rsidRPr="002D7BB6" w:rsidRDefault="009833D0"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9" w:name="_Ref264567062"/>
      <w:r w:rsidRPr="002D7B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10.1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349"/>
    </w:p>
    <w:p w14:paraId="117E67A1" w14:textId="77777777" w:rsidR="005374C6" w:rsidRPr="002D7BB6" w:rsidRDefault="005374C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395A4E2D"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50" w:name="_Ref404004764"/>
      <w:r w:rsidRPr="009375DA">
        <w:rPr>
          <w:rFonts w:ascii="Tahoma" w:hAnsi="Tahoma" w:cs="Tahoma"/>
          <w:szCs w:val="22"/>
        </w:rPr>
        <w:t xml:space="preserve">CLÁUSULA DÉCIMA </w:t>
      </w:r>
      <w:r w:rsidR="00C97CAB">
        <w:rPr>
          <w:rFonts w:ascii="Tahoma" w:hAnsi="Tahoma" w:cs="Tahoma"/>
          <w:szCs w:val="22"/>
        </w:rPr>
        <w:t>PRIMEIRA</w:t>
      </w:r>
      <w:r w:rsidRPr="009375DA">
        <w:rPr>
          <w:rFonts w:ascii="Tahoma" w:hAnsi="Tahoma" w:cs="Tahoma"/>
          <w:szCs w:val="22"/>
        </w:rPr>
        <w:t xml:space="preserve"> - </w:t>
      </w:r>
      <w:r w:rsidR="004373CD" w:rsidRPr="009375DA">
        <w:rPr>
          <w:rFonts w:ascii="Tahoma" w:hAnsi="Tahoma" w:cs="Tahoma"/>
          <w:szCs w:val="22"/>
        </w:rPr>
        <w:t>NOTIFICAÇÕES</w:t>
      </w:r>
      <w:bookmarkEnd w:id="350"/>
    </w:p>
    <w:p w14:paraId="5875E126"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51"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1"/>
    </w:p>
    <w:p w14:paraId="3D4B4F9D"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0D3A0797"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00B26AE4" w:rsidRPr="005C0B73">
        <w:rPr>
          <w:rFonts w:ascii="Tahoma" w:hAnsi="Tahoma" w:cs="Tahoma"/>
          <w:bCs/>
          <w:sz w:val="22"/>
          <w:szCs w:val="22"/>
        </w:rPr>
        <w:t>gustavo.coutinho@agnet.com.br</w:t>
      </w:r>
      <w:r w:rsidRPr="009375DA">
        <w:rPr>
          <w:rFonts w:ascii="Tahoma" w:hAnsi="Tahoma" w:cs="Tahoma"/>
          <w:bCs/>
          <w:sz w:val="22"/>
          <w:szCs w:val="22"/>
        </w:rPr>
        <w:t xml:space="preserve"> </w:t>
      </w:r>
    </w:p>
    <w:p w14:paraId="2F248C6D" w14:textId="77777777" w:rsidR="00B67E38" w:rsidRDefault="001834BF" w:rsidP="00B67E38">
      <w:pPr>
        <w:pStyle w:val="Body"/>
        <w:spacing w:after="0" w:line="320" w:lineRule="exact"/>
        <w:jc w:val="left"/>
        <w:rPr>
          <w:ins w:id="352" w:author="Matheus Gomes Faria" w:date="2019-11-05T17:03:00Z"/>
          <w:rFonts w:ascii="Tahoma" w:hAnsi="Tahoma" w:cs="Tahoma"/>
          <w:b/>
          <w:sz w:val="22"/>
          <w:szCs w:val="22"/>
        </w:rPr>
      </w:pPr>
      <w:r w:rsidRPr="009375DA">
        <w:rPr>
          <w:rFonts w:ascii="Tahoma" w:hAnsi="Tahoma" w:cs="Tahoma"/>
          <w:bCs/>
          <w:sz w:val="22"/>
          <w:szCs w:val="22"/>
        </w:rPr>
        <w:lastRenderedPageBreak/>
        <w:t>Para o Agente Fiduciário:</w:t>
      </w:r>
      <w:r w:rsidRPr="009375DA">
        <w:rPr>
          <w:rFonts w:ascii="Tahoma" w:hAnsi="Tahoma" w:cs="Tahoma"/>
          <w:bCs/>
          <w:sz w:val="22"/>
          <w:szCs w:val="22"/>
        </w:rPr>
        <w:br/>
      </w:r>
    </w:p>
    <w:p w14:paraId="4FD3C7AB" w14:textId="77777777" w:rsidR="00B67E38" w:rsidRPr="001D1628" w:rsidRDefault="00B67E38" w:rsidP="00B67E38">
      <w:pPr>
        <w:pStyle w:val="Body"/>
        <w:spacing w:after="0" w:line="320" w:lineRule="exact"/>
        <w:jc w:val="left"/>
        <w:rPr>
          <w:ins w:id="353" w:author="Matheus Gomes Faria" w:date="2019-11-05T17:03:00Z"/>
          <w:rFonts w:ascii="Tahoma" w:hAnsi="Tahoma" w:cs="Tahoma"/>
          <w:bCs/>
          <w:sz w:val="22"/>
          <w:szCs w:val="22"/>
        </w:rPr>
      </w:pPr>
      <w:ins w:id="354" w:author="Matheus Gomes Faria" w:date="2019-11-05T17:03:00Z">
        <w:r>
          <w:rPr>
            <w:rFonts w:ascii="Tahoma" w:hAnsi="Tahoma" w:cs="Tahoma"/>
            <w:b/>
            <w:sz w:val="22"/>
            <w:szCs w:val="22"/>
          </w:rPr>
          <w:t>SIMPLIFIC PAVARINI DISTRIBUIDORA DE TÍTULOS E VALORES MOBILIÁRIOS LTDA.</w:t>
        </w:r>
        <w:r>
          <w:rPr>
            <w:rFonts w:ascii="Tahoma" w:hAnsi="Tahoma" w:cs="Tahoma"/>
            <w:bCs/>
            <w:sz w:val="22"/>
            <w:szCs w:val="22"/>
          </w:rPr>
          <w:br/>
        </w:r>
        <w:r w:rsidRPr="001D1628">
          <w:rPr>
            <w:rFonts w:ascii="Tahoma" w:hAnsi="Tahoma" w:cs="Tahoma"/>
            <w:bCs/>
            <w:sz w:val="22"/>
            <w:szCs w:val="22"/>
          </w:rPr>
          <w:t xml:space="preserve">Rua Joaquim Floriano 466, Bloco B, </w:t>
        </w:r>
        <w:proofErr w:type="spellStart"/>
        <w:r w:rsidRPr="001D1628">
          <w:rPr>
            <w:rFonts w:ascii="Tahoma" w:hAnsi="Tahoma" w:cs="Tahoma"/>
            <w:bCs/>
            <w:sz w:val="22"/>
            <w:szCs w:val="22"/>
          </w:rPr>
          <w:t>Conj</w:t>
        </w:r>
        <w:proofErr w:type="spellEnd"/>
        <w:r w:rsidRPr="001D1628">
          <w:rPr>
            <w:rFonts w:ascii="Tahoma" w:hAnsi="Tahoma" w:cs="Tahoma"/>
            <w:bCs/>
            <w:sz w:val="22"/>
            <w:szCs w:val="22"/>
          </w:rPr>
          <w:t xml:space="preserve"> 1401, Itaim Bibi</w:t>
        </w:r>
      </w:ins>
    </w:p>
    <w:p w14:paraId="0A9FD90B" w14:textId="77777777" w:rsidR="00B67E38" w:rsidRPr="001D1628" w:rsidRDefault="00B67E38" w:rsidP="00B67E38">
      <w:pPr>
        <w:pStyle w:val="Body"/>
        <w:spacing w:after="0" w:line="320" w:lineRule="exact"/>
        <w:jc w:val="left"/>
        <w:rPr>
          <w:ins w:id="355" w:author="Matheus Gomes Faria" w:date="2019-11-05T17:03:00Z"/>
          <w:rFonts w:ascii="Tahoma" w:hAnsi="Tahoma" w:cs="Tahoma"/>
          <w:bCs/>
          <w:sz w:val="22"/>
          <w:szCs w:val="22"/>
        </w:rPr>
      </w:pPr>
      <w:ins w:id="356" w:author="Matheus Gomes Faria" w:date="2019-11-05T17:03:00Z">
        <w:r w:rsidRPr="001D1628">
          <w:rPr>
            <w:rFonts w:ascii="Tahoma" w:hAnsi="Tahoma" w:cs="Tahoma"/>
            <w:bCs/>
            <w:sz w:val="22"/>
            <w:szCs w:val="22"/>
          </w:rPr>
          <w:t>CEP 04534-002, São Paulo, SP</w:t>
        </w:r>
      </w:ins>
    </w:p>
    <w:p w14:paraId="31564062" w14:textId="77777777" w:rsidR="00B67E38" w:rsidRPr="001D1628" w:rsidRDefault="00B67E38" w:rsidP="00B67E38">
      <w:pPr>
        <w:pStyle w:val="Body"/>
        <w:spacing w:after="0" w:line="320" w:lineRule="exact"/>
        <w:jc w:val="left"/>
        <w:rPr>
          <w:ins w:id="357" w:author="Matheus Gomes Faria" w:date="2019-11-05T17:03:00Z"/>
          <w:rFonts w:ascii="Tahoma" w:hAnsi="Tahoma" w:cs="Tahoma"/>
          <w:bCs/>
          <w:sz w:val="22"/>
          <w:szCs w:val="22"/>
        </w:rPr>
      </w:pPr>
      <w:ins w:id="358" w:author="Matheus Gomes Faria" w:date="2019-11-05T17:03:00Z">
        <w:r w:rsidRPr="001D1628">
          <w:rPr>
            <w:rFonts w:ascii="Tahoma" w:hAnsi="Tahoma" w:cs="Tahoma"/>
            <w:bCs/>
            <w:sz w:val="22"/>
            <w:szCs w:val="22"/>
          </w:rPr>
          <w:t>At.: Carlos Alberto Bacha / Matheus Gomes Faria / Rinaldo Rabello Ferreira</w:t>
        </w:r>
      </w:ins>
    </w:p>
    <w:p w14:paraId="54F0AAB8" w14:textId="77777777" w:rsidR="00B67E38" w:rsidRPr="001D1628" w:rsidRDefault="00B67E38" w:rsidP="00B67E38">
      <w:pPr>
        <w:pStyle w:val="Body"/>
        <w:spacing w:after="0" w:line="320" w:lineRule="exact"/>
        <w:jc w:val="left"/>
        <w:rPr>
          <w:ins w:id="359" w:author="Matheus Gomes Faria" w:date="2019-11-05T17:03:00Z"/>
          <w:rFonts w:ascii="Tahoma" w:hAnsi="Tahoma" w:cs="Tahoma"/>
          <w:bCs/>
          <w:sz w:val="22"/>
          <w:szCs w:val="22"/>
        </w:rPr>
      </w:pPr>
      <w:ins w:id="360" w:author="Matheus Gomes Faria" w:date="2019-11-05T17:03:00Z">
        <w:r w:rsidRPr="001D1628">
          <w:rPr>
            <w:rFonts w:ascii="Tahoma" w:hAnsi="Tahoma" w:cs="Tahoma"/>
            <w:bCs/>
            <w:sz w:val="22"/>
            <w:szCs w:val="22"/>
          </w:rPr>
          <w:t>Telefone: (11) 3090-0447</w:t>
        </w:r>
      </w:ins>
    </w:p>
    <w:p w14:paraId="0641DF43" w14:textId="2FD23ABF" w:rsidR="001834BF" w:rsidRPr="009375DA" w:rsidRDefault="00B67E38" w:rsidP="00B67E38">
      <w:pPr>
        <w:pStyle w:val="Body"/>
        <w:spacing w:after="240" w:line="320" w:lineRule="exact"/>
        <w:jc w:val="left"/>
        <w:rPr>
          <w:rFonts w:ascii="Tahoma" w:hAnsi="Tahoma" w:cs="Tahoma"/>
          <w:sz w:val="22"/>
          <w:szCs w:val="22"/>
        </w:rPr>
      </w:pPr>
      <w:ins w:id="361" w:author="Matheus Gomes Faria" w:date="2019-11-05T17:03:00Z">
        <w:r w:rsidRPr="001D1628">
          <w:rPr>
            <w:rFonts w:ascii="Tahoma" w:hAnsi="Tahoma" w:cs="Tahoma"/>
            <w:bCs/>
            <w:sz w:val="22"/>
            <w:szCs w:val="22"/>
          </w:rPr>
          <w:t xml:space="preserve">E-mail: </w:t>
        </w:r>
        <w:r>
          <w:rPr>
            <w:rFonts w:ascii="Tahoma" w:hAnsi="Tahoma" w:cs="Tahoma"/>
            <w:bCs/>
            <w:sz w:val="22"/>
            <w:szCs w:val="22"/>
          </w:rPr>
          <w:t>spestruturacao</w:t>
        </w:r>
        <w:r w:rsidRPr="001D1628">
          <w:rPr>
            <w:rFonts w:ascii="Tahoma" w:hAnsi="Tahoma" w:cs="Tahoma"/>
            <w:bCs/>
            <w:sz w:val="22"/>
            <w:szCs w:val="22"/>
          </w:rPr>
          <w:t>@simplificpavarini.com.br</w:t>
        </w:r>
      </w:ins>
      <w:del w:id="362" w:author="Matheus Gomes Faria" w:date="2019-11-05T17:03:00Z">
        <w:r w:rsidR="00AB597E" w:rsidDel="00B67E38">
          <w:rPr>
            <w:rFonts w:ascii="Tahoma" w:hAnsi="Tahoma" w:cs="Tahoma"/>
            <w:b/>
            <w:smallCaps/>
            <w:sz w:val="22"/>
            <w:szCs w:val="22"/>
          </w:rPr>
          <w:delText>[●]</w:delText>
        </w:r>
        <w:r w:rsidR="007703E8" w:rsidDel="00B67E38">
          <w:rPr>
            <w:rFonts w:ascii="Tahoma" w:hAnsi="Tahoma" w:cs="Tahoma"/>
            <w:b/>
            <w:smallCaps/>
            <w:sz w:val="22"/>
            <w:szCs w:val="22"/>
          </w:rPr>
          <w:delText xml:space="preserve"> </w:delText>
        </w:r>
        <w:r w:rsidR="007703E8" w:rsidRPr="009375DA" w:rsidDel="00B67E38">
          <w:rPr>
            <w:rFonts w:ascii="Tahoma" w:hAnsi="Tahoma" w:cs="Tahoma"/>
            <w:b/>
            <w:smallCaps/>
            <w:sz w:val="22"/>
            <w:szCs w:val="22"/>
          </w:rPr>
          <w:br/>
        </w:r>
        <w:r w:rsidR="00AB597E" w:rsidDel="00B67E38">
          <w:rPr>
            <w:rFonts w:ascii="Tahoma" w:hAnsi="Tahoma" w:cs="Tahoma"/>
            <w:sz w:val="22"/>
            <w:szCs w:val="22"/>
          </w:rPr>
          <w:delText>[Endereço]</w:delText>
        </w:r>
        <w:r w:rsidR="007703E8" w:rsidRPr="009375DA" w:rsidDel="00B67E38">
          <w:rPr>
            <w:rFonts w:ascii="Tahoma" w:hAnsi="Tahoma" w:cs="Tahoma"/>
            <w:sz w:val="22"/>
            <w:szCs w:val="22"/>
          </w:rPr>
          <w:br/>
          <w:delText xml:space="preserve">CEP </w:delText>
        </w:r>
        <w:r w:rsidR="00AB597E" w:rsidDel="00B67E38">
          <w:rPr>
            <w:rFonts w:ascii="Tahoma" w:hAnsi="Tahoma" w:cs="Tahoma"/>
            <w:sz w:val="22"/>
            <w:szCs w:val="22"/>
          </w:rPr>
          <w:delText>[●]</w:delText>
        </w:r>
        <w:r w:rsidR="007703E8" w:rsidRPr="009375DA" w:rsidDel="00B67E38">
          <w:rPr>
            <w:rFonts w:ascii="Tahoma" w:hAnsi="Tahoma" w:cs="Tahoma"/>
            <w:sz w:val="22"/>
            <w:szCs w:val="22"/>
          </w:rPr>
          <w:delText xml:space="preserve">, </w:delText>
        </w:r>
        <w:r w:rsidR="00AB597E" w:rsidDel="00B67E38">
          <w:rPr>
            <w:rFonts w:ascii="Tahoma" w:hAnsi="Tahoma" w:cs="Tahoma"/>
            <w:sz w:val="22"/>
            <w:szCs w:val="22"/>
          </w:rPr>
          <w:delText>[Cidade]</w:delText>
        </w:r>
        <w:r w:rsidR="007703E8" w:rsidRPr="009375DA" w:rsidDel="00B67E38">
          <w:rPr>
            <w:rFonts w:ascii="Tahoma" w:hAnsi="Tahoma" w:cs="Tahoma"/>
            <w:sz w:val="22"/>
            <w:szCs w:val="22"/>
          </w:rPr>
          <w:delText xml:space="preserve">, </w:delText>
        </w:r>
        <w:r w:rsidR="00AB597E" w:rsidDel="00B67E38">
          <w:rPr>
            <w:rFonts w:ascii="Tahoma" w:hAnsi="Tahoma" w:cs="Tahoma"/>
            <w:sz w:val="22"/>
            <w:szCs w:val="22"/>
          </w:rPr>
          <w:delText>[UF]</w:delText>
        </w:r>
        <w:r w:rsidR="007703E8" w:rsidRPr="009375DA" w:rsidDel="00B67E38">
          <w:rPr>
            <w:rFonts w:ascii="Tahoma" w:hAnsi="Tahoma" w:cs="Tahoma"/>
            <w:sz w:val="22"/>
            <w:szCs w:val="22"/>
          </w:rPr>
          <w:br/>
          <w:delText>At.:</w:delText>
        </w:r>
        <w:r w:rsidR="007703E8" w:rsidRPr="009375DA" w:rsidDel="00B67E38">
          <w:rPr>
            <w:rFonts w:ascii="Tahoma" w:hAnsi="Tahoma" w:cs="Tahoma"/>
            <w:bCs/>
            <w:sz w:val="22"/>
            <w:szCs w:val="22"/>
          </w:rPr>
          <w:delText xml:space="preserve"> </w:delText>
        </w:r>
        <w:r w:rsidR="00AB597E" w:rsidDel="00B67E38">
          <w:rPr>
            <w:rFonts w:ascii="Tahoma" w:hAnsi="Tahoma" w:cs="Tahoma"/>
            <w:bCs/>
            <w:sz w:val="22"/>
            <w:szCs w:val="22"/>
          </w:rPr>
          <w:delText>[●]</w:delText>
        </w:r>
        <w:r w:rsidR="007703E8" w:rsidRPr="009375DA" w:rsidDel="00B67E38">
          <w:rPr>
            <w:rFonts w:ascii="Tahoma" w:hAnsi="Tahoma" w:cs="Tahoma"/>
            <w:bCs/>
            <w:sz w:val="22"/>
            <w:szCs w:val="22"/>
          </w:rPr>
          <w:br/>
        </w:r>
        <w:r w:rsidR="007703E8" w:rsidRPr="009375DA" w:rsidDel="00B67E38">
          <w:rPr>
            <w:rFonts w:ascii="Tahoma" w:hAnsi="Tahoma" w:cs="Tahoma"/>
            <w:sz w:val="22"/>
            <w:szCs w:val="22"/>
          </w:rPr>
          <w:delText xml:space="preserve">Tel.: </w:delText>
        </w:r>
        <w:r w:rsidR="007703E8" w:rsidRPr="009375DA" w:rsidDel="00B67E38">
          <w:rPr>
            <w:rFonts w:ascii="Tahoma" w:hAnsi="Tahoma" w:cs="Tahoma"/>
            <w:bCs/>
            <w:sz w:val="22"/>
            <w:szCs w:val="22"/>
          </w:rPr>
          <w:delText>(</w:delText>
        </w:r>
        <w:r w:rsidR="00AB597E" w:rsidDel="00B67E38">
          <w:rPr>
            <w:rFonts w:ascii="Tahoma" w:hAnsi="Tahoma" w:cs="Tahoma"/>
            <w:bCs/>
            <w:sz w:val="22"/>
            <w:szCs w:val="22"/>
          </w:rPr>
          <w:delText>[●]</w:delText>
        </w:r>
        <w:r w:rsidR="007703E8" w:rsidRPr="009375DA" w:rsidDel="00B67E38">
          <w:rPr>
            <w:rFonts w:ascii="Tahoma" w:hAnsi="Tahoma" w:cs="Tahoma"/>
            <w:bCs/>
            <w:sz w:val="22"/>
            <w:szCs w:val="22"/>
          </w:rPr>
          <w:delText xml:space="preserve">) </w:delText>
        </w:r>
        <w:r w:rsidR="00AB597E" w:rsidDel="00B67E38">
          <w:rPr>
            <w:rFonts w:ascii="Tahoma" w:hAnsi="Tahoma" w:cs="Tahoma"/>
            <w:bCs/>
            <w:sz w:val="22"/>
            <w:szCs w:val="22"/>
          </w:rPr>
          <w:delText>[●]</w:delText>
        </w:r>
        <w:r w:rsidR="007703E8" w:rsidRPr="009375DA" w:rsidDel="00B67E38">
          <w:rPr>
            <w:rFonts w:ascii="Tahoma" w:hAnsi="Tahoma" w:cs="Tahoma"/>
            <w:sz w:val="22"/>
            <w:szCs w:val="22"/>
          </w:rPr>
          <w:br/>
          <w:delText>E</w:delText>
        </w:r>
        <w:r w:rsidR="007703E8" w:rsidDel="00B67E38">
          <w:rPr>
            <w:rFonts w:ascii="Tahoma" w:hAnsi="Tahoma" w:cs="Tahoma"/>
            <w:sz w:val="22"/>
            <w:szCs w:val="22"/>
          </w:rPr>
          <w:delText>-</w:delText>
        </w:r>
        <w:r w:rsidR="007703E8" w:rsidRPr="009375DA" w:rsidDel="00B67E38">
          <w:rPr>
            <w:rFonts w:ascii="Tahoma" w:hAnsi="Tahoma" w:cs="Tahoma"/>
            <w:sz w:val="22"/>
            <w:szCs w:val="22"/>
          </w:rPr>
          <w:delText xml:space="preserve">mail: </w:delText>
        </w:r>
        <w:r w:rsidR="00AB597E" w:rsidDel="00B67E38">
          <w:rPr>
            <w:rFonts w:ascii="Tahoma" w:hAnsi="Tahoma" w:cs="Tahoma"/>
            <w:sz w:val="22"/>
            <w:szCs w:val="22"/>
          </w:rPr>
          <w:delText>[●]</w:delText>
        </w:r>
      </w:del>
    </w:p>
    <w:p w14:paraId="281EB1AF"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3C933DB9"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00C97CAB">
        <w:rPr>
          <w:rFonts w:ascii="Tahoma" w:hAnsi="Tahoma" w:cs="Tahoma"/>
          <w:szCs w:val="22"/>
        </w:rPr>
        <w:t>SEGUNDA</w:t>
      </w:r>
      <w:r w:rsidRPr="009375DA">
        <w:rPr>
          <w:rFonts w:ascii="Tahoma" w:hAnsi="Tahoma" w:cs="Tahoma"/>
          <w:szCs w:val="22"/>
        </w:rPr>
        <w:t xml:space="preserve"> - </w:t>
      </w:r>
      <w:r w:rsidR="004373CD" w:rsidRPr="009375DA">
        <w:rPr>
          <w:rFonts w:ascii="Tahoma" w:hAnsi="Tahoma" w:cs="Tahoma"/>
          <w:szCs w:val="22"/>
        </w:rPr>
        <w:t>DISPOSIÇÕES GERAIS</w:t>
      </w:r>
    </w:p>
    <w:p w14:paraId="77B3B00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4375FEB9"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20B9DFF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5D0E723" w14:textId="77777777" w:rsidR="00C003D8" w:rsidRPr="005C0B73" w:rsidRDefault="00C003D8" w:rsidP="00E3771F">
      <w:pPr>
        <w:pStyle w:val="Level1"/>
        <w:numPr>
          <w:ilvl w:val="1"/>
          <w:numId w:val="12"/>
        </w:numPr>
        <w:tabs>
          <w:tab w:val="left" w:pos="1134"/>
        </w:tabs>
        <w:spacing w:after="240" w:line="320" w:lineRule="exact"/>
        <w:ind w:left="0" w:firstLine="0"/>
        <w:rPr>
          <w:rFonts w:ascii="Tahoma" w:hAnsi="Tahoma"/>
        </w:rPr>
      </w:pPr>
      <w:bookmarkStart w:id="363" w:name="_Ref470167566"/>
      <w:r w:rsidRPr="00C003D8">
        <w:rPr>
          <w:rFonts w:ascii="Tahoma" w:hAnsi="Tahoma" w:cs="Tahoma"/>
          <w:b w:val="0"/>
          <w:szCs w:val="22"/>
        </w:rPr>
        <w:lastRenderedPageBreak/>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w:t>
      </w:r>
      <w:r w:rsidRPr="007703E8">
        <w:rPr>
          <w:rFonts w:ascii="Tahoma" w:hAnsi="Tahoma" w:cs="Tahoma"/>
          <w:b w:val="0"/>
          <w:szCs w:val="22"/>
        </w:rPr>
        <w:t xml:space="preserve">atendimento a exigências de adequação a normas legais, regulamentares ou exigências da B3; </w:t>
      </w:r>
      <w:r w:rsidR="007703E8" w:rsidRPr="007703E8">
        <w:rPr>
          <w:rFonts w:ascii="Tahoma" w:hAnsi="Tahoma" w:cs="Tahoma"/>
          <w:b w:val="0"/>
          <w:szCs w:val="22"/>
        </w:rPr>
        <w:t xml:space="preserve">(ii) das alterações a quaisquer documentos da Emissão já expressamente permitidas nos termos do(s) respectivo(s) documento(s) da Emissão </w:t>
      </w:r>
      <w:r w:rsidRPr="007703E8">
        <w:rPr>
          <w:rFonts w:ascii="Tahoma" w:hAnsi="Tahoma" w:cs="Tahoma"/>
          <w:b w:val="0"/>
          <w:szCs w:val="22"/>
        </w:rPr>
        <w:t>ou (ii</w:t>
      </w:r>
      <w:r w:rsidR="00116084">
        <w:rPr>
          <w:rFonts w:ascii="Tahoma" w:hAnsi="Tahoma" w:cs="Tahoma"/>
          <w:b w:val="0"/>
          <w:szCs w:val="22"/>
        </w:rPr>
        <w:t>i</w:t>
      </w:r>
      <w:r w:rsidRPr="007703E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363"/>
    </w:p>
    <w:p w14:paraId="0A3FE13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B0AB7D"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partes reconhecem esta Escritura de Emissão e as Debêntures como títulos executivos extrajudiciais nos termos do artigo 784, incisos I e III, do Código de Processo Civil.</w:t>
      </w:r>
    </w:p>
    <w:p w14:paraId="47AFBB7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3BB6C082" w14:textId="77777777" w:rsidR="004A4D86" w:rsidRPr="002D7BB6" w:rsidRDefault="004A4D8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6D0408A0"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ECBD451"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w:t>
      </w:r>
      <w:r w:rsidR="00C97CAB">
        <w:rPr>
          <w:rFonts w:ascii="Tahoma" w:hAnsi="Tahoma" w:cs="Tahoma"/>
          <w:szCs w:val="22"/>
        </w:rPr>
        <w:t>TERCEIRA</w:t>
      </w:r>
      <w:r w:rsidRPr="009375DA">
        <w:rPr>
          <w:rFonts w:ascii="Tahoma" w:hAnsi="Tahoma" w:cs="Tahoma"/>
          <w:szCs w:val="22"/>
        </w:rPr>
        <w:t xml:space="preserve"> - </w:t>
      </w:r>
      <w:r w:rsidR="004373CD" w:rsidRPr="009375DA">
        <w:rPr>
          <w:rFonts w:ascii="Tahoma" w:hAnsi="Tahoma" w:cs="Tahoma"/>
          <w:szCs w:val="22"/>
        </w:rPr>
        <w:t>FORO</w:t>
      </w:r>
    </w:p>
    <w:p w14:paraId="7C9CFA5E"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2D3DEB46"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3B77B179" w14:textId="77777777" w:rsidR="004A4D86" w:rsidRPr="009375DA" w:rsidRDefault="0002719B" w:rsidP="00BC0077">
      <w:pPr>
        <w:pStyle w:val="Body"/>
        <w:spacing w:after="240" w:line="320" w:lineRule="exact"/>
        <w:jc w:val="center"/>
        <w:rPr>
          <w:rFonts w:ascii="Tahoma" w:hAnsi="Tahoma" w:cs="Tahoma"/>
          <w:i/>
          <w:sz w:val="22"/>
          <w:szCs w:val="22"/>
        </w:rPr>
      </w:pPr>
      <w:r w:rsidRPr="009375DA">
        <w:rPr>
          <w:rFonts w:ascii="Tahoma" w:hAnsi="Tahoma" w:cs="Tahoma"/>
          <w:sz w:val="22"/>
          <w:szCs w:val="22"/>
        </w:rPr>
        <w:lastRenderedPageBreak/>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23303F" w:rsidRPr="009375DA">
        <w:rPr>
          <w:rFonts w:ascii="Tahoma" w:hAnsi="Tahoma" w:cs="Tahoma"/>
          <w:sz w:val="22"/>
          <w:szCs w:val="22"/>
        </w:rPr>
        <w:t>[●]</w:t>
      </w:r>
      <w:r w:rsidR="0023303F">
        <w:rPr>
          <w:rFonts w:ascii="Tahoma" w:hAnsi="Tahoma" w:cs="Tahoma"/>
          <w:sz w:val="22"/>
          <w:szCs w:val="22"/>
        </w:rPr>
        <w:t xml:space="preserve">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r w:rsidR="00BC0077" w:rsidRPr="009375DA">
        <w:rPr>
          <w:rFonts w:ascii="Tahoma" w:hAnsi="Tahoma" w:cs="Tahoma"/>
          <w:sz w:val="22"/>
          <w:szCs w:val="22"/>
        </w:rPr>
        <w:br/>
      </w:r>
      <w:r w:rsidR="00BC0077" w:rsidRPr="009375DA">
        <w:rPr>
          <w:rFonts w:ascii="Tahoma" w:hAnsi="Tahoma" w:cs="Tahoma"/>
          <w:i/>
          <w:sz w:val="22"/>
          <w:szCs w:val="22"/>
        </w:rPr>
        <w:t>(</w:t>
      </w:r>
      <w:r w:rsidR="004A4D86" w:rsidRPr="009375DA">
        <w:rPr>
          <w:rFonts w:ascii="Tahoma" w:hAnsi="Tahoma" w:cs="Tahoma"/>
          <w:i/>
          <w:sz w:val="22"/>
          <w:szCs w:val="22"/>
        </w:rPr>
        <w:t>restante da página deixado intencionalmente em branco</w:t>
      </w:r>
      <w:r w:rsidR="00BC0077" w:rsidRPr="009375DA">
        <w:rPr>
          <w:rFonts w:ascii="Tahoma" w:hAnsi="Tahoma" w:cs="Tahoma"/>
          <w:i/>
          <w:sz w:val="22"/>
          <w:szCs w:val="22"/>
        </w:rPr>
        <w:t>)</w:t>
      </w:r>
    </w:p>
    <w:p w14:paraId="79E04F03" w14:textId="77777777" w:rsidR="004373CD" w:rsidRPr="009375DA" w:rsidRDefault="004373CD" w:rsidP="005C0B73">
      <w:pPr>
        <w:pStyle w:val="Body"/>
        <w:spacing w:after="240" w:line="320" w:lineRule="exact"/>
        <w:rPr>
          <w:rFonts w:ascii="Tahoma" w:hAnsi="Tahoma" w:cs="Tahoma"/>
          <w:i/>
          <w:sz w:val="22"/>
          <w:szCs w:val="22"/>
        </w:rPr>
      </w:pPr>
      <w:r w:rsidRPr="009375DA">
        <w:rPr>
          <w:rFonts w:ascii="Tahoma" w:hAnsi="Tahoma" w:cs="Tahoma"/>
          <w:sz w:val="22"/>
          <w:szCs w:val="22"/>
        </w:rPr>
        <w:br w:type="page"/>
      </w:r>
      <w:r w:rsidR="0002719B" w:rsidRPr="009375DA">
        <w:rPr>
          <w:rFonts w:ascii="Tahoma" w:hAnsi="Tahoma" w:cs="Tahoma"/>
          <w:i/>
          <w:sz w:val="22"/>
          <w:szCs w:val="22"/>
        </w:rPr>
        <w:lastRenderedPageBreak/>
        <w:t xml:space="preserve">(Página de assinaturas do Instrumento Particular de Escritura da </w:t>
      </w:r>
      <w:r w:rsidR="00C97CAB">
        <w:rPr>
          <w:rFonts w:ascii="Tahoma" w:hAnsi="Tahoma" w:cs="Tahoma"/>
          <w:i/>
          <w:sz w:val="22"/>
          <w:szCs w:val="22"/>
        </w:rPr>
        <w:t>6ª</w:t>
      </w:r>
      <w:r w:rsidR="0002719B" w:rsidRPr="009375DA">
        <w:rPr>
          <w:rFonts w:ascii="Tahoma" w:hAnsi="Tahoma" w:cs="Tahoma"/>
          <w:i/>
          <w:sz w:val="22"/>
          <w:szCs w:val="22"/>
        </w:rPr>
        <w:t xml:space="preserve"> (</w:t>
      </w:r>
      <w:r w:rsidR="00C97CAB">
        <w:rPr>
          <w:rFonts w:ascii="Tahoma" w:hAnsi="Tahoma" w:cs="Tahoma"/>
          <w:i/>
          <w:sz w:val="22"/>
          <w:szCs w:val="22"/>
        </w:rPr>
        <w:t>Sexta</w:t>
      </w:r>
      <w:r w:rsidR="0002719B" w:rsidRPr="009375DA">
        <w:rPr>
          <w:rFonts w:ascii="Tahoma" w:hAnsi="Tahoma" w:cs="Tahoma"/>
          <w:i/>
          <w:sz w:val="22"/>
          <w:szCs w:val="22"/>
        </w:rPr>
        <w:t>)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xml:space="preserve">, para </w:t>
      </w:r>
      <w:r w:rsidR="00C97CAB">
        <w:rPr>
          <w:rFonts w:ascii="Tahoma" w:hAnsi="Tahoma" w:cs="Tahoma"/>
          <w:i/>
          <w:sz w:val="22"/>
          <w:szCs w:val="22"/>
        </w:rPr>
        <w:t>Colocação Privada</w:t>
      </w:r>
      <w:r w:rsidR="0002719B" w:rsidRPr="009375DA">
        <w:rPr>
          <w:rFonts w:ascii="Tahoma" w:hAnsi="Tahoma" w:cs="Tahoma"/>
          <w:i/>
          <w:sz w:val="22"/>
          <w:szCs w:val="22"/>
        </w:rPr>
        <w:t>, da Andrade Gutierrez Participações S.A.)</w:t>
      </w:r>
      <w:r w:rsidR="0002719B" w:rsidRPr="009375DA" w:rsidDel="004A4D86">
        <w:rPr>
          <w:rFonts w:ascii="Tahoma" w:hAnsi="Tahoma" w:cs="Tahoma"/>
          <w:i/>
          <w:sz w:val="22"/>
          <w:szCs w:val="22"/>
        </w:rPr>
        <w:t xml:space="preserve"> </w:t>
      </w:r>
    </w:p>
    <w:p w14:paraId="2D44210C" w14:textId="77777777" w:rsidR="004373CD" w:rsidRPr="009375DA" w:rsidRDefault="004373CD" w:rsidP="00442D60">
      <w:pPr>
        <w:pStyle w:val="Body"/>
        <w:spacing w:after="240" w:line="320" w:lineRule="exact"/>
        <w:rPr>
          <w:rFonts w:ascii="Tahoma" w:hAnsi="Tahoma" w:cs="Tahoma"/>
          <w:sz w:val="22"/>
          <w:szCs w:val="22"/>
        </w:rPr>
      </w:pPr>
    </w:p>
    <w:p w14:paraId="29B4A60C" w14:textId="77777777" w:rsidR="004373CD" w:rsidRPr="009375DA" w:rsidRDefault="004373CD" w:rsidP="00442D60">
      <w:pPr>
        <w:pStyle w:val="Body"/>
        <w:spacing w:after="240" w:line="320" w:lineRule="exact"/>
        <w:rPr>
          <w:rFonts w:ascii="Tahoma" w:hAnsi="Tahoma" w:cs="Tahoma"/>
          <w:sz w:val="22"/>
          <w:szCs w:val="22"/>
        </w:rPr>
      </w:pPr>
    </w:p>
    <w:p w14:paraId="1252E84A"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11A60EC4" w14:textId="77777777" w:rsidR="004373CD" w:rsidRDefault="004373CD" w:rsidP="00442D60">
      <w:pPr>
        <w:pStyle w:val="Body"/>
        <w:spacing w:after="240" w:line="320" w:lineRule="exact"/>
        <w:rPr>
          <w:rFonts w:ascii="Tahoma" w:hAnsi="Tahoma" w:cs="Tahoma"/>
          <w:sz w:val="22"/>
          <w:szCs w:val="22"/>
        </w:rPr>
      </w:pPr>
    </w:p>
    <w:p w14:paraId="2A912B4E"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19DD8BD2" w14:textId="77777777" w:rsidTr="00EE56F7">
        <w:trPr>
          <w:jc w:val="center"/>
        </w:trPr>
        <w:tc>
          <w:tcPr>
            <w:tcW w:w="4773" w:type="dxa"/>
          </w:tcPr>
          <w:p w14:paraId="1E37085C"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40486DAA"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35A3EE1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6CF1F8AA"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6349A6B8" w14:textId="77777777" w:rsidR="00234C07" w:rsidRPr="009375DA" w:rsidRDefault="00234C07" w:rsidP="00442D60">
      <w:pPr>
        <w:pStyle w:val="Body"/>
        <w:spacing w:after="240" w:line="320" w:lineRule="exact"/>
        <w:rPr>
          <w:rFonts w:ascii="Tahoma" w:hAnsi="Tahoma" w:cs="Tahoma"/>
          <w:sz w:val="22"/>
          <w:szCs w:val="22"/>
        </w:rPr>
      </w:pPr>
    </w:p>
    <w:p w14:paraId="1B8DB9DC" w14:textId="77777777" w:rsidR="004373CD" w:rsidRPr="009375DA" w:rsidRDefault="004373CD" w:rsidP="00442D60">
      <w:pPr>
        <w:suppressAutoHyphens/>
        <w:spacing w:after="240" w:line="320" w:lineRule="exact"/>
        <w:rPr>
          <w:rFonts w:ascii="Tahoma" w:hAnsi="Tahoma" w:cs="Tahoma"/>
          <w:sz w:val="22"/>
          <w:szCs w:val="22"/>
        </w:rPr>
      </w:pPr>
    </w:p>
    <w:p w14:paraId="271FFEAC" w14:textId="77777777"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B4373B">
        <w:rPr>
          <w:rFonts w:ascii="Tahoma" w:hAnsi="Tahoma" w:cs="Tahoma"/>
          <w:i/>
          <w:sz w:val="22"/>
          <w:szCs w:val="22"/>
        </w:rPr>
        <w:t>6ª</w:t>
      </w:r>
      <w:r w:rsidR="004A4D86" w:rsidRPr="009375DA">
        <w:rPr>
          <w:rFonts w:ascii="Tahoma" w:hAnsi="Tahoma" w:cs="Tahoma"/>
          <w:i/>
          <w:sz w:val="22"/>
          <w:szCs w:val="22"/>
        </w:rPr>
        <w:t xml:space="preserve"> (</w:t>
      </w:r>
      <w:r w:rsidR="00B4373B">
        <w:rPr>
          <w:rFonts w:ascii="Tahoma" w:hAnsi="Tahoma" w:cs="Tahoma"/>
          <w:i/>
          <w:sz w:val="22"/>
          <w:szCs w:val="22"/>
        </w:rPr>
        <w:t>Sexta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w:t>
      </w:r>
      <w:r w:rsidR="00B4373B">
        <w:rPr>
          <w:rFonts w:ascii="Tahoma" w:hAnsi="Tahoma" w:cs="Tahoma"/>
          <w:i/>
          <w:sz w:val="22"/>
          <w:szCs w:val="22"/>
        </w:rPr>
        <w:t>Colocação Privada,</w:t>
      </w:r>
      <w:r w:rsidR="004A4D86" w:rsidRPr="009375DA">
        <w:rPr>
          <w:rFonts w:ascii="Tahoma" w:hAnsi="Tahoma" w:cs="Tahoma"/>
          <w:i/>
          <w:sz w:val="22"/>
          <w:szCs w:val="22"/>
        </w:rPr>
        <w:t xml:space="preserve">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1179C67B" w14:textId="77777777" w:rsidR="00234C07" w:rsidRPr="009375DA" w:rsidRDefault="00234C07" w:rsidP="00442D60">
      <w:pPr>
        <w:pStyle w:val="Body"/>
        <w:spacing w:after="240" w:line="320" w:lineRule="exact"/>
        <w:rPr>
          <w:rFonts w:ascii="Tahoma" w:hAnsi="Tahoma" w:cs="Tahoma"/>
          <w:sz w:val="22"/>
          <w:szCs w:val="22"/>
        </w:rPr>
      </w:pPr>
    </w:p>
    <w:p w14:paraId="07C026CB" w14:textId="77777777" w:rsidR="004A4D86" w:rsidRPr="009375DA" w:rsidRDefault="004A4D86" w:rsidP="00442D60">
      <w:pPr>
        <w:pStyle w:val="Body"/>
        <w:spacing w:after="240" w:line="320" w:lineRule="exact"/>
        <w:rPr>
          <w:rFonts w:ascii="Tahoma" w:hAnsi="Tahoma" w:cs="Tahoma"/>
          <w:sz w:val="22"/>
          <w:szCs w:val="22"/>
        </w:rPr>
      </w:pPr>
    </w:p>
    <w:p w14:paraId="719CDF82" w14:textId="08A7439C" w:rsidR="007703E8" w:rsidRPr="009375DA" w:rsidRDefault="00B67E38" w:rsidP="007703E8">
      <w:pPr>
        <w:pStyle w:val="Body"/>
        <w:spacing w:after="240" w:line="320" w:lineRule="exact"/>
        <w:jc w:val="center"/>
        <w:rPr>
          <w:rFonts w:ascii="Tahoma" w:hAnsi="Tahoma" w:cs="Tahoma"/>
          <w:b/>
          <w:sz w:val="22"/>
          <w:szCs w:val="22"/>
        </w:rPr>
      </w:pPr>
      <w:ins w:id="364" w:author="Matheus Gomes Faria" w:date="2019-11-05T17:04:00Z">
        <w:r w:rsidRPr="001D1628">
          <w:rPr>
            <w:rFonts w:ascii="Tahoma" w:hAnsi="Tahoma" w:cs="Tahoma"/>
            <w:b/>
            <w:sz w:val="22"/>
            <w:szCs w:val="22"/>
          </w:rPr>
          <w:t>SIMPLIFIC PAVARINI DISTRIBUIDORA DE TÍTULOS E VALORES MOBILIÁRIOS LTDA.</w:t>
        </w:r>
      </w:ins>
      <w:del w:id="365" w:author="Matheus Gomes Faria" w:date="2019-11-05T17:04:00Z">
        <w:r w:rsidR="00AB597E" w:rsidDel="00B67E38">
          <w:rPr>
            <w:rFonts w:ascii="Tahoma" w:hAnsi="Tahoma" w:cs="Tahoma"/>
            <w:b/>
            <w:sz w:val="22"/>
            <w:szCs w:val="22"/>
          </w:rPr>
          <w:delText>[NOME]</w:delText>
        </w:r>
      </w:del>
    </w:p>
    <w:p w14:paraId="2A376D0C" w14:textId="77777777" w:rsidR="00D62372" w:rsidRPr="009375DA" w:rsidRDefault="00D62372"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41C9EB2C" w14:textId="77777777" w:rsidTr="00EE56F7">
        <w:trPr>
          <w:jc w:val="center"/>
        </w:trPr>
        <w:tc>
          <w:tcPr>
            <w:tcW w:w="4773" w:type="dxa"/>
          </w:tcPr>
          <w:p w14:paraId="2B5F31B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7E02F07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51D05E99" w14:textId="77777777" w:rsidR="000F422B" w:rsidRPr="003D3EAA" w:rsidRDefault="000F422B" w:rsidP="00EE56F7">
            <w:pPr>
              <w:spacing w:after="240" w:line="320" w:lineRule="exact"/>
              <w:rPr>
                <w:rFonts w:ascii="Tahoma" w:hAnsi="Tahoma" w:cs="Tahoma"/>
                <w:sz w:val="22"/>
                <w:szCs w:val="22"/>
              </w:rPr>
            </w:pPr>
          </w:p>
        </w:tc>
      </w:tr>
    </w:tbl>
    <w:p w14:paraId="7A4FDDC8" w14:textId="77777777" w:rsidR="004373CD" w:rsidRPr="009375DA" w:rsidRDefault="004373CD" w:rsidP="00442D60">
      <w:pPr>
        <w:pStyle w:val="Body"/>
        <w:spacing w:after="240" w:line="320" w:lineRule="exact"/>
        <w:rPr>
          <w:rFonts w:ascii="Tahoma" w:hAnsi="Tahoma" w:cs="Tahoma"/>
          <w:sz w:val="22"/>
          <w:szCs w:val="22"/>
        </w:rPr>
      </w:pPr>
    </w:p>
    <w:p w14:paraId="64FC49F3" w14:textId="77777777" w:rsidR="00045728" w:rsidRDefault="00045728" w:rsidP="00442D60">
      <w:pPr>
        <w:pStyle w:val="Body"/>
        <w:spacing w:after="240" w:line="320" w:lineRule="exact"/>
        <w:rPr>
          <w:rFonts w:ascii="Tahoma" w:hAnsi="Tahoma" w:cs="Tahoma"/>
          <w:sz w:val="22"/>
          <w:szCs w:val="22"/>
        </w:rPr>
      </w:pPr>
      <w:bookmarkStart w:id="366" w:name="_Hlk21564034"/>
    </w:p>
    <w:p w14:paraId="3DADD8B4" w14:textId="77777777" w:rsidR="00206341" w:rsidRDefault="00206341">
      <w:pPr>
        <w:jc w:val="left"/>
        <w:rPr>
          <w:rFonts w:ascii="Tahoma" w:hAnsi="Tahoma" w:cs="Tahoma"/>
          <w:sz w:val="22"/>
          <w:szCs w:val="22"/>
        </w:rPr>
      </w:pPr>
      <w:r>
        <w:rPr>
          <w:rFonts w:ascii="Tahoma" w:hAnsi="Tahoma" w:cs="Tahoma"/>
          <w:sz w:val="22"/>
          <w:szCs w:val="22"/>
        </w:rPr>
        <w:br w:type="page"/>
      </w:r>
    </w:p>
    <w:p w14:paraId="515F3AAB" w14:textId="77777777" w:rsidR="00206341" w:rsidRPr="009375DA" w:rsidRDefault="00206341" w:rsidP="00206341">
      <w:pPr>
        <w:pStyle w:val="Body"/>
        <w:spacing w:after="240" w:line="320" w:lineRule="exact"/>
        <w:rPr>
          <w:rFonts w:ascii="Tahoma" w:hAnsi="Tahoma" w:cs="Tahoma"/>
          <w:sz w:val="22"/>
          <w:szCs w:val="22"/>
        </w:rPr>
      </w:pPr>
      <w:r w:rsidRPr="009375DA">
        <w:rPr>
          <w:rFonts w:ascii="Tahoma" w:hAnsi="Tahoma" w:cs="Tahoma"/>
          <w:i/>
          <w:sz w:val="22"/>
          <w:szCs w:val="22"/>
        </w:rPr>
        <w:lastRenderedPageBreak/>
        <w:t xml:space="preserve">(Página de assinaturas do Instrumento Particular de Escritura da </w:t>
      </w:r>
      <w:r>
        <w:rPr>
          <w:rFonts w:ascii="Tahoma" w:hAnsi="Tahoma" w:cs="Tahoma"/>
          <w:i/>
          <w:sz w:val="22"/>
          <w:szCs w:val="22"/>
        </w:rPr>
        <w:t>6ª</w:t>
      </w:r>
      <w:r w:rsidRPr="009375DA">
        <w:rPr>
          <w:rFonts w:ascii="Tahoma" w:hAnsi="Tahoma" w:cs="Tahoma"/>
          <w:i/>
          <w:sz w:val="22"/>
          <w:szCs w:val="22"/>
        </w:rPr>
        <w:t xml:space="preserve"> (</w:t>
      </w:r>
      <w:r>
        <w:rPr>
          <w:rFonts w:ascii="Tahoma" w:hAnsi="Tahoma" w:cs="Tahoma"/>
          <w:i/>
          <w:sz w:val="22"/>
          <w:szCs w:val="22"/>
        </w:rPr>
        <w:t>Sexta</w:t>
      </w:r>
      <w:r w:rsidRPr="009375DA">
        <w:rPr>
          <w:rFonts w:ascii="Tahoma" w:hAnsi="Tahoma" w:cs="Tahoma"/>
          <w:i/>
          <w:sz w:val="22"/>
          <w:szCs w:val="22"/>
        </w:rPr>
        <w:t>) Emissão de Debêntures Simples, Não Conversíveis em Ações, da Espécie com Garantia Real, em Série</w:t>
      </w:r>
      <w:r>
        <w:rPr>
          <w:rFonts w:ascii="Tahoma" w:hAnsi="Tahoma" w:cs="Tahoma"/>
          <w:i/>
          <w:sz w:val="22"/>
          <w:szCs w:val="22"/>
        </w:rPr>
        <w:t xml:space="preserve"> Única</w:t>
      </w:r>
      <w:r w:rsidRPr="009375DA">
        <w:rPr>
          <w:rFonts w:ascii="Tahoma" w:hAnsi="Tahoma" w:cs="Tahoma"/>
          <w:i/>
          <w:sz w:val="22"/>
          <w:szCs w:val="22"/>
        </w:rPr>
        <w:t xml:space="preserve">, para </w:t>
      </w:r>
      <w:r>
        <w:rPr>
          <w:rFonts w:ascii="Tahoma" w:hAnsi="Tahoma" w:cs="Tahoma"/>
          <w:i/>
          <w:sz w:val="22"/>
          <w:szCs w:val="22"/>
        </w:rPr>
        <w:t>Colocação Privada,</w:t>
      </w:r>
      <w:r w:rsidRPr="009375DA">
        <w:rPr>
          <w:rFonts w:ascii="Tahoma" w:hAnsi="Tahoma" w:cs="Tahoma"/>
          <w:i/>
          <w:sz w:val="22"/>
          <w:szCs w:val="22"/>
        </w:rPr>
        <w:t xml:space="preserve"> da Andrade Gutierrez Participações S.A.)</w:t>
      </w:r>
      <w:r w:rsidRPr="009375DA" w:rsidDel="004A4D86">
        <w:rPr>
          <w:rFonts w:ascii="Tahoma" w:hAnsi="Tahoma" w:cs="Tahoma"/>
          <w:i/>
          <w:sz w:val="22"/>
          <w:szCs w:val="22"/>
        </w:rPr>
        <w:t xml:space="preserve"> </w:t>
      </w:r>
    </w:p>
    <w:p w14:paraId="4D5AA4B0" w14:textId="77777777" w:rsidR="00206341" w:rsidRPr="009375DA" w:rsidRDefault="00206341" w:rsidP="00206341">
      <w:pPr>
        <w:pStyle w:val="Body"/>
        <w:spacing w:after="240" w:line="320" w:lineRule="exact"/>
        <w:rPr>
          <w:rFonts w:ascii="Tahoma" w:hAnsi="Tahoma" w:cs="Tahoma"/>
          <w:sz w:val="22"/>
          <w:szCs w:val="22"/>
        </w:rPr>
      </w:pPr>
    </w:p>
    <w:p w14:paraId="296CC35D" w14:textId="77777777" w:rsidR="00206341" w:rsidRPr="009375DA" w:rsidRDefault="00206341" w:rsidP="00206341">
      <w:pPr>
        <w:pStyle w:val="Body"/>
        <w:spacing w:after="240" w:line="320" w:lineRule="exact"/>
        <w:rPr>
          <w:rFonts w:ascii="Tahoma" w:hAnsi="Tahoma" w:cs="Tahoma"/>
          <w:sz w:val="22"/>
          <w:szCs w:val="22"/>
        </w:rPr>
      </w:pPr>
    </w:p>
    <w:bookmarkEnd w:id="366"/>
    <w:p w14:paraId="05E1F0C4"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47DE429B" w14:textId="77777777" w:rsidR="004A1943" w:rsidRPr="009375DA" w:rsidRDefault="004A1943" w:rsidP="00442D60">
      <w:pPr>
        <w:pStyle w:val="Body"/>
        <w:spacing w:after="240" w:line="320" w:lineRule="exact"/>
        <w:rPr>
          <w:rFonts w:ascii="Tahoma" w:hAnsi="Tahoma" w:cs="Tahoma"/>
          <w:sz w:val="22"/>
          <w:szCs w:val="22"/>
        </w:rPr>
      </w:pPr>
    </w:p>
    <w:p w14:paraId="34ADFF03"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180BEAD4" w14:textId="77777777">
        <w:trPr>
          <w:jc w:val="center"/>
        </w:trPr>
        <w:tc>
          <w:tcPr>
            <w:tcW w:w="4773" w:type="dxa"/>
          </w:tcPr>
          <w:p w14:paraId="121CF39A"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BBA28CB"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 xml:space="preserve">: </w:t>
            </w:r>
          </w:p>
        </w:tc>
        <w:tc>
          <w:tcPr>
            <w:tcW w:w="4773" w:type="dxa"/>
          </w:tcPr>
          <w:p w14:paraId="2FBBE963"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56F53555"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 xml:space="preserve">: </w:t>
            </w:r>
          </w:p>
        </w:tc>
      </w:tr>
    </w:tbl>
    <w:p w14:paraId="57CF3E76" w14:textId="77777777" w:rsidR="00940320" w:rsidRPr="009375DA" w:rsidRDefault="00940320" w:rsidP="00AB597E">
      <w:pPr>
        <w:suppressAutoHyphens/>
        <w:spacing w:after="240" w:line="320" w:lineRule="exact"/>
        <w:rPr>
          <w:rFonts w:ascii="Tahoma" w:hAnsi="Tahoma" w:cs="Tahoma"/>
          <w:sz w:val="22"/>
          <w:szCs w:val="22"/>
        </w:rPr>
      </w:pPr>
    </w:p>
    <w:sectPr w:rsidR="00940320" w:rsidRPr="009375DA" w:rsidSect="00A5226D">
      <w:headerReference w:type="even" r:id="rId24"/>
      <w:headerReference w:type="default" r:id="rId25"/>
      <w:footerReference w:type="even" r:id="rId26"/>
      <w:footerReference w:type="default" r:id="rId27"/>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Matheus Gomes Faria" w:date="2019-11-05T15:56:00Z" w:initials="MGF">
    <w:p w14:paraId="1602592B" w14:textId="3509CBFE" w:rsidR="00EB523D" w:rsidRDefault="00EB523D">
      <w:pPr>
        <w:pStyle w:val="Textodecomentrio"/>
      </w:pPr>
      <w:r>
        <w:rPr>
          <w:rStyle w:val="Refdecomentrio"/>
        </w:rPr>
        <w:annotationRef/>
      </w:r>
      <w:r>
        <w:t>O AGF precisa incluir em seu relatório anual a comprovação da destinação dos recursos.</w:t>
      </w:r>
    </w:p>
  </w:comment>
  <w:comment w:id="51" w:author="Matheus Gomes Faria" w:date="2019-11-05T16:04:00Z" w:initials="MGF">
    <w:p w14:paraId="21502189" w14:textId="300AA29F" w:rsidR="00EB523D" w:rsidRDefault="00EB523D">
      <w:pPr>
        <w:pStyle w:val="Textodecomentrio"/>
      </w:pPr>
      <w:r>
        <w:rPr>
          <w:rStyle w:val="Refdecomentrio"/>
        </w:rPr>
        <w:annotationRef/>
      </w:r>
      <w:r>
        <w:t xml:space="preserve">O prêmio será incidente sobre o </w:t>
      </w:r>
      <w:proofErr w:type="spellStart"/>
      <w:r>
        <w:t>VNA</w:t>
      </w:r>
      <w:proofErr w:type="spellEnd"/>
      <w:r>
        <w:t xml:space="preserve"> ou </w:t>
      </w:r>
      <w:proofErr w:type="spellStart"/>
      <w:r>
        <w:t>VNA</w:t>
      </w:r>
      <w:proofErr w:type="spellEnd"/>
      <w:r>
        <w:t xml:space="preserve"> + remuneração?</w:t>
      </w:r>
    </w:p>
  </w:comment>
  <w:comment w:id="81" w:author="Matheus Gomes Faria" w:date="2019-11-05T16:39:00Z" w:initials="MGF">
    <w:p w14:paraId="44A8EB35" w14:textId="17BD2435" w:rsidR="00EB523D" w:rsidRDefault="00EB523D">
      <w:pPr>
        <w:pStyle w:val="Textodecomentrio"/>
      </w:pPr>
      <w:r>
        <w:rPr>
          <w:rStyle w:val="Refdecomentrio"/>
        </w:rPr>
        <w:annotationRef/>
      </w:r>
      <w:r>
        <w:rPr>
          <w:rStyle w:val="Refdecomentrio"/>
        </w:rPr>
        <w:annotationRef/>
      </w:r>
      <w:r>
        <w:t>Este documento deve ser levado a registro? Caso sim a comprovação se dará pela assinatura ou pelo registro?</w:t>
      </w:r>
    </w:p>
  </w:comment>
  <w:comment w:id="122" w:author="Matheus Gomes Faria" w:date="2019-11-05T18:07:00Z" w:initials="MGF">
    <w:p w14:paraId="30F5FADD" w14:textId="4BBCA12F" w:rsidR="00AA34C9" w:rsidRDefault="00AA34C9">
      <w:pPr>
        <w:pStyle w:val="Textodecomentrio"/>
      </w:pPr>
      <w:r>
        <w:rPr>
          <w:rStyle w:val="Refdecomentrio"/>
        </w:rPr>
        <w:annotationRef/>
      </w:r>
      <w:r>
        <w:t>E se as debêntures forem integralizadas em datas diferentes?</w:t>
      </w:r>
    </w:p>
  </w:comment>
  <w:comment w:id="175" w:author="Matheus Gomes Faria" w:date="2019-11-05T16:54:00Z" w:initials="MGF">
    <w:p w14:paraId="475EB3B0" w14:textId="4C3F3A02" w:rsidR="00EB523D" w:rsidRDefault="00EB523D">
      <w:pPr>
        <w:pStyle w:val="Textodecomentrio"/>
      </w:pPr>
      <w:r>
        <w:rPr>
          <w:rStyle w:val="Refdecomentrio"/>
        </w:rPr>
        <w:annotationRef/>
      </w:r>
      <w:r>
        <w:t>Caso o valor da conta seja quebrado, como será feita a apuração? Arredondamento para cima/baixo?</w:t>
      </w:r>
    </w:p>
  </w:comment>
  <w:comment w:id="194" w:author="Matheus Gomes Faria" w:date="2019-11-05T16:54:00Z" w:initials="MGF">
    <w:p w14:paraId="09C9E9D0" w14:textId="6F1B478C" w:rsidR="00EB523D" w:rsidRDefault="00EB523D">
      <w:pPr>
        <w:pStyle w:val="Textodecomentrio"/>
      </w:pPr>
      <w:r>
        <w:rPr>
          <w:rStyle w:val="Refdecomentrio"/>
        </w:rPr>
        <w:annotationRef/>
      </w:r>
      <w:r>
        <w:t>Favor incluir o CASH COLLATERAL</w:t>
      </w:r>
    </w:p>
  </w:comment>
  <w:comment w:id="254" w:author="Matheus Gomes Faria" w:date="2019-11-05T16:56:00Z" w:initials="MGF">
    <w:p w14:paraId="571807A8" w14:textId="0862664E" w:rsidR="00EB523D" w:rsidRDefault="00EB523D">
      <w:pPr>
        <w:pStyle w:val="Textodecomentrio"/>
      </w:pPr>
      <w:r>
        <w:rPr>
          <w:rStyle w:val="Refdecomentrio"/>
        </w:rPr>
        <w:annotationRef/>
      </w:r>
      <w:r>
        <w:t>Favor informar qual emissão irá sair primeiro está ou a 5ª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02592B" w15:done="0"/>
  <w15:commentEx w15:paraId="21502189" w15:done="0"/>
  <w15:commentEx w15:paraId="44A8EB35" w15:done="0"/>
  <w15:commentEx w15:paraId="30F5FADD" w15:done="0"/>
  <w15:commentEx w15:paraId="475EB3B0" w15:done="0"/>
  <w15:commentEx w15:paraId="09C9E9D0" w15:done="0"/>
  <w15:commentEx w15:paraId="571807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2592B" w16cid:durableId="216C1A10"/>
  <w16cid:commentId w16cid:paraId="21502189" w16cid:durableId="216C1C06"/>
  <w16cid:commentId w16cid:paraId="44A8EB35" w16cid:durableId="216C2455"/>
  <w16cid:commentId w16cid:paraId="30F5FADD" w16cid:durableId="216C38FE"/>
  <w16cid:commentId w16cid:paraId="475EB3B0" w16cid:durableId="216C27AE"/>
  <w16cid:commentId w16cid:paraId="09C9E9D0" w16cid:durableId="216C27BA"/>
  <w16cid:commentId w16cid:paraId="571807A8" w16cid:durableId="216C28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FD31" w14:textId="77777777" w:rsidR="00EB523D" w:rsidRDefault="00EB523D">
      <w:r>
        <w:separator/>
      </w:r>
    </w:p>
    <w:p w14:paraId="32A6FF71" w14:textId="77777777" w:rsidR="00EB523D" w:rsidRDefault="00EB523D"/>
  </w:endnote>
  <w:endnote w:type="continuationSeparator" w:id="0">
    <w:p w14:paraId="30376554" w14:textId="77777777" w:rsidR="00EB523D" w:rsidRDefault="00EB523D">
      <w:r>
        <w:continuationSeparator/>
      </w:r>
    </w:p>
    <w:p w14:paraId="58372733" w14:textId="77777777" w:rsidR="00EB523D" w:rsidRDefault="00EB523D"/>
  </w:endnote>
  <w:endnote w:type="continuationNotice" w:id="1">
    <w:p w14:paraId="10172FCC" w14:textId="77777777" w:rsidR="00EB523D" w:rsidRDefault="00EB523D"/>
    <w:p w14:paraId="64916A31" w14:textId="77777777" w:rsidR="00EB523D" w:rsidRDefault="00EB5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9143" w14:textId="77777777" w:rsidR="00EB523D" w:rsidRDefault="00EB523D">
    <w:pPr>
      <w:pStyle w:val="Rodap"/>
    </w:pPr>
  </w:p>
  <w:p w14:paraId="294F677B" w14:textId="77777777" w:rsidR="00EB523D" w:rsidRDefault="00EB52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Content>
      <w:p w14:paraId="0070ABEC" w14:textId="77777777" w:rsidR="00EB523D" w:rsidRPr="000F422B" w:rsidRDefault="00EB523D">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12</w:t>
        </w:r>
        <w:r w:rsidRPr="000F422B">
          <w:rPr>
            <w:rFonts w:ascii="Tahoma" w:hAnsi="Tahoma" w:cs="Tahoma"/>
            <w:sz w:val="22"/>
            <w:szCs w:val="22"/>
          </w:rPr>
          <w:fldChar w:fldCharType="end"/>
        </w:r>
      </w:p>
    </w:sdtContent>
  </w:sdt>
  <w:p w14:paraId="3A39541E" w14:textId="5DD8FB6E" w:rsidR="00EB523D" w:rsidRPr="00A5226D" w:rsidRDefault="00EB523D" w:rsidP="00A5226D">
    <w:pPr>
      <w:pStyle w:val="Rodap"/>
      <w:rPr>
        <w:rFonts w:ascii="Tahoma" w:hAnsi="Tahoma" w:cs="Tahoma"/>
        <w:sz w:val="12"/>
      </w:rPr>
    </w:pPr>
  </w:p>
  <w:p w14:paraId="34867B20" w14:textId="04E51321" w:rsidR="00EB523D" w:rsidRDefault="00EB523D" w:rsidP="00D0762E">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0ABD8592" w14:textId="3CFC4241" w:rsidR="00EB523D" w:rsidRPr="002A622B" w:rsidRDefault="00EB523D" w:rsidP="002A622B">
    <w:pPr>
      <w:jc w:val="left"/>
      <w:rPr>
        <w:rFonts w:ascii="Tahoma" w:hAnsi="Tahoma" w:cs="Tahoma"/>
        <w:sz w:val="12"/>
      </w:rPr>
    </w:pPr>
    <w:r>
      <w:rPr>
        <w:rFonts w:ascii="Tahoma" w:hAnsi="Tahoma" w:cs="Tahoma"/>
        <w:sz w:val="12"/>
      </w:rPr>
      <w:t xml:space="preserve">SP - 26405884v1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989F" w14:textId="77777777" w:rsidR="00EB523D" w:rsidRDefault="00EB523D">
      <w:r>
        <w:separator/>
      </w:r>
    </w:p>
    <w:p w14:paraId="5E4C0392" w14:textId="77777777" w:rsidR="00EB523D" w:rsidRDefault="00EB523D"/>
  </w:footnote>
  <w:footnote w:type="continuationSeparator" w:id="0">
    <w:p w14:paraId="05D9F90F" w14:textId="77777777" w:rsidR="00EB523D" w:rsidRDefault="00EB523D">
      <w:r>
        <w:continuationSeparator/>
      </w:r>
    </w:p>
    <w:p w14:paraId="163458B8" w14:textId="77777777" w:rsidR="00EB523D" w:rsidRDefault="00EB523D"/>
  </w:footnote>
  <w:footnote w:type="continuationNotice" w:id="1">
    <w:p w14:paraId="2EB12727" w14:textId="77777777" w:rsidR="00EB523D" w:rsidRDefault="00EB523D"/>
    <w:p w14:paraId="5D37D237" w14:textId="77777777" w:rsidR="00EB523D" w:rsidRDefault="00EB5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92EF" w14:textId="77777777" w:rsidR="00EB523D" w:rsidRDefault="00EB523D">
    <w:pPr>
      <w:pStyle w:val="Cabealho"/>
    </w:pPr>
  </w:p>
  <w:p w14:paraId="5718E93E" w14:textId="77777777" w:rsidR="00EB523D" w:rsidRDefault="00EB5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84E7" w14:textId="77777777" w:rsidR="00EB523D" w:rsidRDefault="00EB523D">
    <w:pPr>
      <w:pStyle w:val="Cabealho"/>
    </w:pPr>
  </w:p>
  <w:p w14:paraId="55C4F3CB" w14:textId="77777777" w:rsidR="00EB523D" w:rsidRDefault="00EB5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9"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4207"/>
    <w:multiLevelType w:val="multilevel"/>
    <w:tmpl w:val="0C2AE5B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760F5E31"/>
    <w:multiLevelType w:val="hybridMultilevel"/>
    <w:tmpl w:val="8256A384"/>
    <w:lvl w:ilvl="0" w:tplc="79566FCA">
      <w:start w:val="1"/>
      <w:numFmt w:val="lowerRoman"/>
      <w:lvlText w:val="(%1)"/>
      <w:lvlJc w:val="left"/>
      <w:pPr>
        <w:ind w:left="720" w:hanging="360"/>
      </w:pPr>
      <w:rPr>
        <w:rFonts w:ascii="Tahoma" w:hAnsi="Tahoma" w:cs="Tahoma" w:hint="default"/>
        <w:b/>
        <w:i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8"/>
  </w:num>
  <w:num w:numId="2">
    <w:abstractNumId w:val="0"/>
  </w:num>
  <w:num w:numId="3">
    <w:abstractNumId w:val="4"/>
  </w:num>
  <w:num w:numId="4">
    <w:abstractNumId w:val="12"/>
  </w:num>
  <w:num w:numId="5">
    <w:abstractNumId w:val="2"/>
  </w:num>
  <w:num w:numId="6">
    <w:abstractNumId w:val="16"/>
  </w:num>
  <w:num w:numId="7">
    <w:abstractNumId w:val="6"/>
  </w:num>
  <w:num w:numId="8">
    <w:abstractNumId w:val="10"/>
  </w:num>
  <w:num w:numId="9">
    <w:abstractNumId w:val="1"/>
  </w:num>
  <w:num w:numId="10">
    <w:abstractNumId w:val="7"/>
  </w:num>
  <w:num w:numId="11">
    <w:abstractNumId w:val="5"/>
  </w:num>
  <w:num w:numId="12">
    <w:abstractNumId w:val="11"/>
  </w:num>
  <w:num w:numId="13">
    <w:abstractNumId w:val="15"/>
  </w:num>
  <w:num w:numId="14">
    <w:abstractNumId w:val="3"/>
  </w:num>
  <w:num w:numId="15">
    <w:abstractNumId w:val="9"/>
  </w:num>
  <w:num w:numId="16">
    <w:abstractNumId w:val="13"/>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1A83"/>
    <w:rsid w:val="000066CE"/>
    <w:rsid w:val="0000703B"/>
    <w:rsid w:val="00007A0F"/>
    <w:rsid w:val="0001334A"/>
    <w:rsid w:val="0001436F"/>
    <w:rsid w:val="00015024"/>
    <w:rsid w:val="00015C9C"/>
    <w:rsid w:val="00016A55"/>
    <w:rsid w:val="00017958"/>
    <w:rsid w:val="00021C0B"/>
    <w:rsid w:val="00021D80"/>
    <w:rsid w:val="0002239C"/>
    <w:rsid w:val="0002289E"/>
    <w:rsid w:val="0002305C"/>
    <w:rsid w:val="00024019"/>
    <w:rsid w:val="0002719B"/>
    <w:rsid w:val="00030A58"/>
    <w:rsid w:val="0003268F"/>
    <w:rsid w:val="000331C4"/>
    <w:rsid w:val="0003357D"/>
    <w:rsid w:val="000351BC"/>
    <w:rsid w:val="000354A8"/>
    <w:rsid w:val="000362C3"/>
    <w:rsid w:val="0003642F"/>
    <w:rsid w:val="00036585"/>
    <w:rsid w:val="00037D10"/>
    <w:rsid w:val="00040189"/>
    <w:rsid w:val="000411EB"/>
    <w:rsid w:val="00043DDF"/>
    <w:rsid w:val="00045728"/>
    <w:rsid w:val="00045BDE"/>
    <w:rsid w:val="00045F3F"/>
    <w:rsid w:val="00046CEF"/>
    <w:rsid w:val="00047BDE"/>
    <w:rsid w:val="000508E8"/>
    <w:rsid w:val="00052BA1"/>
    <w:rsid w:val="00052C8E"/>
    <w:rsid w:val="00052CF9"/>
    <w:rsid w:val="000539F2"/>
    <w:rsid w:val="00053E69"/>
    <w:rsid w:val="00055528"/>
    <w:rsid w:val="00055ACF"/>
    <w:rsid w:val="00055C23"/>
    <w:rsid w:val="00055E7D"/>
    <w:rsid w:val="00057293"/>
    <w:rsid w:val="000576B3"/>
    <w:rsid w:val="00057802"/>
    <w:rsid w:val="00057DA8"/>
    <w:rsid w:val="00060DC8"/>
    <w:rsid w:val="00060E57"/>
    <w:rsid w:val="00061619"/>
    <w:rsid w:val="00062386"/>
    <w:rsid w:val="000628DC"/>
    <w:rsid w:val="00062A6C"/>
    <w:rsid w:val="00062B07"/>
    <w:rsid w:val="000630B9"/>
    <w:rsid w:val="000637A5"/>
    <w:rsid w:val="00063D3A"/>
    <w:rsid w:val="000643E6"/>
    <w:rsid w:val="000656DB"/>
    <w:rsid w:val="0006592D"/>
    <w:rsid w:val="0006595C"/>
    <w:rsid w:val="000668C8"/>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23D5"/>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3BFB"/>
    <w:rsid w:val="000A498F"/>
    <w:rsid w:val="000A4E19"/>
    <w:rsid w:val="000A5A90"/>
    <w:rsid w:val="000A616A"/>
    <w:rsid w:val="000A6BC3"/>
    <w:rsid w:val="000A76D6"/>
    <w:rsid w:val="000A7F2C"/>
    <w:rsid w:val="000B0075"/>
    <w:rsid w:val="000B122E"/>
    <w:rsid w:val="000B1813"/>
    <w:rsid w:val="000B1EDB"/>
    <w:rsid w:val="000B2302"/>
    <w:rsid w:val="000B46A7"/>
    <w:rsid w:val="000B4CE7"/>
    <w:rsid w:val="000B4DAC"/>
    <w:rsid w:val="000B4F31"/>
    <w:rsid w:val="000B5733"/>
    <w:rsid w:val="000B5A68"/>
    <w:rsid w:val="000B5F6E"/>
    <w:rsid w:val="000B6CF4"/>
    <w:rsid w:val="000C2AC7"/>
    <w:rsid w:val="000C2B40"/>
    <w:rsid w:val="000C2DFF"/>
    <w:rsid w:val="000C362F"/>
    <w:rsid w:val="000C422B"/>
    <w:rsid w:val="000C56A4"/>
    <w:rsid w:val="000C5A38"/>
    <w:rsid w:val="000D0ACA"/>
    <w:rsid w:val="000D2AAA"/>
    <w:rsid w:val="000D5855"/>
    <w:rsid w:val="000D5A92"/>
    <w:rsid w:val="000D6508"/>
    <w:rsid w:val="000D6ABE"/>
    <w:rsid w:val="000D6F17"/>
    <w:rsid w:val="000E3700"/>
    <w:rsid w:val="000E3F2A"/>
    <w:rsid w:val="000E560A"/>
    <w:rsid w:val="000E5A23"/>
    <w:rsid w:val="000E6155"/>
    <w:rsid w:val="000E67C7"/>
    <w:rsid w:val="000F1903"/>
    <w:rsid w:val="000F1907"/>
    <w:rsid w:val="000F2A70"/>
    <w:rsid w:val="000F2B2B"/>
    <w:rsid w:val="000F422B"/>
    <w:rsid w:val="000F42C6"/>
    <w:rsid w:val="000F4A1E"/>
    <w:rsid w:val="000F5BC4"/>
    <w:rsid w:val="000F637B"/>
    <w:rsid w:val="000F7D40"/>
    <w:rsid w:val="00100C19"/>
    <w:rsid w:val="00100D59"/>
    <w:rsid w:val="001019C8"/>
    <w:rsid w:val="00101E55"/>
    <w:rsid w:val="001024DF"/>
    <w:rsid w:val="001030B6"/>
    <w:rsid w:val="00103D77"/>
    <w:rsid w:val="00103FAA"/>
    <w:rsid w:val="001043AC"/>
    <w:rsid w:val="001053A8"/>
    <w:rsid w:val="00105618"/>
    <w:rsid w:val="001102D1"/>
    <w:rsid w:val="00111514"/>
    <w:rsid w:val="00111E8A"/>
    <w:rsid w:val="001126A2"/>
    <w:rsid w:val="00113F25"/>
    <w:rsid w:val="00114F06"/>
    <w:rsid w:val="00115327"/>
    <w:rsid w:val="00115C0C"/>
    <w:rsid w:val="00116084"/>
    <w:rsid w:val="00116ABA"/>
    <w:rsid w:val="0011796A"/>
    <w:rsid w:val="00120E16"/>
    <w:rsid w:val="00122580"/>
    <w:rsid w:val="001229B1"/>
    <w:rsid w:val="00122CEB"/>
    <w:rsid w:val="00122E34"/>
    <w:rsid w:val="00123B18"/>
    <w:rsid w:val="001242F9"/>
    <w:rsid w:val="0012512F"/>
    <w:rsid w:val="0012732D"/>
    <w:rsid w:val="00127498"/>
    <w:rsid w:val="001279B8"/>
    <w:rsid w:val="00127C3B"/>
    <w:rsid w:val="00130759"/>
    <w:rsid w:val="0013280F"/>
    <w:rsid w:val="00132923"/>
    <w:rsid w:val="0013320D"/>
    <w:rsid w:val="00133D68"/>
    <w:rsid w:val="00136B47"/>
    <w:rsid w:val="0014024F"/>
    <w:rsid w:val="00140692"/>
    <w:rsid w:val="00141273"/>
    <w:rsid w:val="001414B7"/>
    <w:rsid w:val="00143275"/>
    <w:rsid w:val="0014430D"/>
    <w:rsid w:val="00144433"/>
    <w:rsid w:val="0014660E"/>
    <w:rsid w:val="0014734C"/>
    <w:rsid w:val="00151197"/>
    <w:rsid w:val="00152DD3"/>
    <w:rsid w:val="0015455C"/>
    <w:rsid w:val="001553E4"/>
    <w:rsid w:val="001569AE"/>
    <w:rsid w:val="0015725D"/>
    <w:rsid w:val="00161BA0"/>
    <w:rsid w:val="001620BD"/>
    <w:rsid w:val="00162779"/>
    <w:rsid w:val="001649DC"/>
    <w:rsid w:val="00164AEA"/>
    <w:rsid w:val="0016678B"/>
    <w:rsid w:val="00170B39"/>
    <w:rsid w:val="00170C7A"/>
    <w:rsid w:val="001715A3"/>
    <w:rsid w:val="0017161C"/>
    <w:rsid w:val="00171A72"/>
    <w:rsid w:val="00171EFF"/>
    <w:rsid w:val="00172961"/>
    <w:rsid w:val="001736C7"/>
    <w:rsid w:val="00173B43"/>
    <w:rsid w:val="00173D22"/>
    <w:rsid w:val="001750CE"/>
    <w:rsid w:val="001752D5"/>
    <w:rsid w:val="0017592A"/>
    <w:rsid w:val="001763C2"/>
    <w:rsid w:val="001776FB"/>
    <w:rsid w:val="0017790F"/>
    <w:rsid w:val="00177D01"/>
    <w:rsid w:val="00181805"/>
    <w:rsid w:val="00181FBA"/>
    <w:rsid w:val="00182427"/>
    <w:rsid w:val="001830BA"/>
    <w:rsid w:val="00183251"/>
    <w:rsid w:val="001834BF"/>
    <w:rsid w:val="00187228"/>
    <w:rsid w:val="0019088D"/>
    <w:rsid w:val="0019150B"/>
    <w:rsid w:val="00192E4D"/>
    <w:rsid w:val="00193C9D"/>
    <w:rsid w:val="00196958"/>
    <w:rsid w:val="00196FDB"/>
    <w:rsid w:val="00197081"/>
    <w:rsid w:val="0019743D"/>
    <w:rsid w:val="001A051D"/>
    <w:rsid w:val="001A0688"/>
    <w:rsid w:val="001A1376"/>
    <w:rsid w:val="001A26CD"/>
    <w:rsid w:val="001A2E34"/>
    <w:rsid w:val="001A31F0"/>
    <w:rsid w:val="001A3958"/>
    <w:rsid w:val="001A3B87"/>
    <w:rsid w:val="001A44FD"/>
    <w:rsid w:val="001A45F2"/>
    <w:rsid w:val="001A5466"/>
    <w:rsid w:val="001A6A15"/>
    <w:rsid w:val="001A6B7B"/>
    <w:rsid w:val="001A7218"/>
    <w:rsid w:val="001A73A0"/>
    <w:rsid w:val="001A7D89"/>
    <w:rsid w:val="001B0E65"/>
    <w:rsid w:val="001B0E6C"/>
    <w:rsid w:val="001B1FBE"/>
    <w:rsid w:val="001B2E30"/>
    <w:rsid w:val="001B3F5A"/>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196"/>
    <w:rsid w:val="001C748F"/>
    <w:rsid w:val="001C7850"/>
    <w:rsid w:val="001C7A3A"/>
    <w:rsid w:val="001D140D"/>
    <w:rsid w:val="001D1F14"/>
    <w:rsid w:val="001D244F"/>
    <w:rsid w:val="001D3731"/>
    <w:rsid w:val="001D4592"/>
    <w:rsid w:val="001D4C65"/>
    <w:rsid w:val="001D4DB1"/>
    <w:rsid w:val="001D50F2"/>
    <w:rsid w:val="001D635B"/>
    <w:rsid w:val="001D749C"/>
    <w:rsid w:val="001D7790"/>
    <w:rsid w:val="001D7ECE"/>
    <w:rsid w:val="001E1032"/>
    <w:rsid w:val="001E14B0"/>
    <w:rsid w:val="001E2024"/>
    <w:rsid w:val="001E3004"/>
    <w:rsid w:val="001E50BB"/>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6341"/>
    <w:rsid w:val="0020798B"/>
    <w:rsid w:val="002079D7"/>
    <w:rsid w:val="00207F68"/>
    <w:rsid w:val="0021193C"/>
    <w:rsid w:val="00212262"/>
    <w:rsid w:val="002124A1"/>
    <w:rsid w:val="00213DCD"/>
    <w:rsid w:val="002143A0"/>
    <w:rsid w:val="00215361"/>
    <w:rsid w:val="002157D1"/>
    <w:rsid w:val="0021776F"/>
    <w:rsid w:val="00217B0F"/>
    <w:rsid w:val="00222395"/>
    <w:rsid w:val="002223E9"/>
    <w:rsid w:val="00222D4B"/>
    <w:rsid w:val="00223073"/>
    <w:rsid w:val="0022352E"/>
    <w:rsid w:val="002239CE"/>
    <w:rsid w:val="00223E80"/>
    <w:rsid w:val="002265E6"/>
    <w:rsid w:val="0022699B"/>
    <w:rsid w:val="0023174B"/>
    <w:rsid w:val="00232688"/>
    <w:rsid w:val="00232D57"/>
    <w:rsid w:val="0023303F"/>
    <w:rsid w:val="00233046"/>
    <w:rsid w:val="00233C86"/>
    <w:rsid w:val="00234C07"/>
    <w:rsid w:val="00235460"/>
    <w:rsid w:val="0023580F"/>
    <w:rsid w:val="00236176"/>
    <w:rsid w:val="0023628E"/>
    <w:rsid w:val="00237D7C"/>
    <w:rsid w:val="0024082B"/>
    <w:rsid w:val="002432E4"/>
    <w:rsid w:val="00244108"/>
    <w:rsid w:val="002441CF"/>
    <w:rsid w:val="0024431F"/>
    <w:rsid w:val="00244DA2"/>
    <w:rsid w:val="00245BE0"/>
    <w:rsid w:val="00247367"/>
    <w:rsid w:val="00247D57"/>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55FB"/>
    <w:rsid w:val="00277A4D"/>
    <w:rsid w:val="00277AE8"/>
    <w:rsid w:val="0028066F"/>
    <w:rsid w:val="002822BD"/>
    <w:rsid w:val="00282533"/>
    <w:rsid w:val="00283766"/>
    <w:rsid w:val="00285A78"/>
    <w:rsid w:val="00285E19"/>
    <w:rsid w:val="002868DE"/>
    <w:rsid w:val="00286C3B"/>
    <w:rsid w:val="002872FE"/>
    <w:rsid w:val="00290DBF"/>
    <w:rsid w:val="00291484"/>
    <w:rsid w:val="00293886"/>
    <w:rsid w:val="00296E2F"/>
    <w:rsid w:val="002974CB"/>
    <w:rsid w:val="002A0330"/>
    <w:rsid w:val="002A17A9"/>
    <w:rsid w:val="002A1A46"/>
    <w:rsid w:val="002A287A"/>
    <w:rsid w:val="002A3CF5"/>
    <w:rsid w:val="002A40F2"/>
    <w:rsid w:val="002A48FE"/>
    <w:rsid w:val="002A4BA7"/>
    <w:rsid w:val="002A4BCD"/>
    <w:rsid w:val="002A622B"/>
    <w:rsid w:val="002A667F"/>
    <w:rsid w:val="002A6A49"/>
    <w:rsid w:val="002A6C3F"/>
    <w:rsid w:val="002A7D7E"/>
    <w:rsid w:val="002A7E45"/>
    <w:rsid w:val="002B306C"/>
    <w:rsid w:val="002B3126"/>
    <w:rsid w:val="002B3237"/>
    <w:rsid w:val="002B3582"/>
    <w:rsid w:val="002B3DD0"/>
    <w:rsid w:val="002B59BD"/>
    <w:rsid w:val="002B5D90"/>
    <w:rsid w:val="002C0122"/>
    <w:rsid w:val="002C0BF4"/>
    <w:rsid w:val="002C1BC5"/>
    <w:rsid w:val="002C2ADC"/>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734B"/>
    <w:rsid w:val="00301EF2"/>
    <w:rsid w:val="003026E1"/>
    <w:rsid w:val="00302943"/>
    <w:rsid w:val="0030299A"/>
    <w:rsid w:val="00303192"/>
    <w:rsid w:val="00304BB7"/>
    <w:rsid w:val="00305BC6"/>
    <w:rsid w:val="00305BFF"/>
    <w:rsid w:val="00307D74"/>
    <w:rsid w:val="00310A63"/>
    <w:rsid w:val="00310B24"/>
    <w:rsid w:val="00311274"/>
    <w:rsid w:val="0031187D"/>
    <w:rsid w:val="00312938"/>
    <w:rsid w:val="003131FB"/>
    <w:rsid w:val="00314345"/>
    <w:rsid w:val="00316F54"/>
    <w:rsid w:val="003172F8"/>
    <w:rsid w:val="003210C9"/>
    <w:rsid w:val="003230B0"/>
    <w:rsid w:val="00323241"/>
    <w:rsid w:val="003235FB"/>
    <w:rsid w:val="00324F44"/>
    <w:rsid w:val="003250AF"/>
    <w:rsid w:val="00326D4F"/>
    <w:rsid w:val="00327322"/>
    <w:rsid w:val="003316EB"/>
    <w:rsid w:val="003321E2"/>
    <w:rsid w:val="00334A0E"/>
    <w:rsid w:val="00335263"/>
    <w:rsid w:val="003354FE"/>
    <w:rsid w:val="00335ADC"/>
    <w:rsid w:val="00336169"/>
    <w:rsid w:val="00336C37"/>
    <w:rsid w:val="00340335"/>
    <w:rsid w:val="00340D37"/>
    <w:rsid w:val="0034270B"/>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253"/>
    <w:rsid w:val="00361439"/>
    <w:rsid w:val="003616FD"/>
    <w:rsid w:val="00362806"/>
    <w:rsid w:val="00362AA9"/>
    <w:rsid w:val="00363A3C"/>
    <w:rsid w:val="00363B82"/>
    <w:rsid w:val="00363E35"/>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EE5"/>
    <w:rsid w:val="003979ED"/>
    <w:rsid w:val="00397E60"/>
    <w:rsid w:val="003A1814"/>
    <w:rsid w:val="003A1B64"/>
    <w:rsid w:val="003A2239"/>
    <w:rsid w:val="003A24CE"/>
    <w:rsid w:val="003A57D3"/>
    <w:rsid w:val="003B048B"/>
    <w:rsid w:val="003B10D9"/>
    <w:rsid w:val="003B1ABE"/>
    <w:rsid w:val="003B1D00"/>
    <w:rsid w:val="003B2022"/>
    <w:rsid w:val="003B21A9"/>
    <w:rsid w:val="003B3F05"/>
    <w:rsid w:val="003B4A02"/>
    <w:rsid w:val="003B53B3"/>
    <w:rsid w:val="003B664C"/>
    <w:rsid w:val="003B678C"/>
    <w:rsid w:val="003B76A5"/>
    <w:rsid w:val="003C02C2"/>
    <w:rsid w:val="003C0884"/>
    <w:rsid w:val="003C1016"/>
    <w:rsid w:val="003C25DD"/>
    <w:rsid w:val="003C3183"/>
    <w:rsid w:val="003C39BF"/>
    <w:rsid w:val="003C43B8"/>
    <w:rsid w:val="003C5167"/>
    <w:rsid w:val="003C7449"/>
    <w:rsid w:val="003D0FBD"/>
    <w:rsid w:val="003D17F8"/>
    <w:rsid w:val="003D2650"/>
    <w:rsid w:val="003D3BFF"/>
    <w:rsid w:val="003D5708"/>
    <w:rsid w:val="003D6BA2"/>
    <w:rsid w:val="003D7A7F"/>
    <w:rsid w:val="003E051C"/>
    <w:rsid w:val="003E1488"/>
    <w:rsid w:val="003E14D6"/>
    <w:rsid w:val="003E1FAA"/>
    <w:rsid w:val="003E21E4"/>
    <w:rsid w:val="003E257D"/>
    <w:rsid w:val="003E26B1"/>
    <w:rsid w:val="003E2E17"/>
    <w:rsid w:val="003E2E8C"/>
    <w:rsid w:val="003E32C7"/>
    <w:rsid w:val="003E518B"/>
    <w:rsid w:val="003E5CF0"/>
    <w:rsid w:val="003E6809"/>
    <w:rsid w:val="003F06E1"/>
    <w:rsid w:val="003F46DA"/>
    <w:rsid w:val="003F4B72"/>
    <w:rsid w:val="003F540B"/>
    <w:rsid w:val="003F6BDE"/>
    <w:rsid w:val="003F6E54"/>
    <w:rsid w:val="003F7567"/>
    <w:rsid w:val="00400131"/>
    <w:rsid w:val="00400293"/>
    <w:rsid w:val="00401AC0"/>
    <w:rsid w:val="00402E5A"/>
    <w:rsid w:val="00403882"/>
    <w:rsid w:val="004055AF"/>
    <w:rsid w:val="004055CC"/>
    <w:rsid w:val="0040741C"/>
    <w:rsid w:val="00410FBF"/>
    <w:rsid w:val="00411339"/>
    <w:rsid w:val="004131E4"/>
    <w:rsid w:val="00414B23"/>
    <w:rsid w:val="00415900"/>
    <w:rsid w:val="0041643D"/>
    <w:rsid w:val="00417672"/>
    <w:rsid w:val="0042089E"/>
    <w:rsid w:val="004209D1"/>
    <w:rsid w:val="00421959"/>
    <w:rsid w:val="00421BB7"/>
    <w:rsid w:val="00421CE2"/>
    <w:rsid w:val="00423008"/>
    <w:rsid w:val="00424928"/>
    <w:rsid w:val="00425080"/>
    <w:rsid w:val="0042540E"/>
    <w:rsid w:val="0042613B"/>
    <w:rsid w:val="00430633"/>
    <w:rsid w:val="00430A0E"/>
    <w:rsid w:val="00432895"/>
    <w:rsid w:val="00432E82"/>
    <w:rsid w:val="004330C0"/>
    <w:rsid w:val="00434160"/>
    <w:rsid w:val="00435359"/>
    <w:rsid w:val="004373CD"/>
    <w:rsid w:val="00437B8C"/>
    <w:rsid w:val="00440A64"/>
    <w:rsid w:val="00441EBF"/>
    <w:rsid w:val="00442172"/>
    <w:rsid w:val="00442D60"/>
    <w:rsid w:val="00443163"/>
    <w:rsid w:val="00444453"/>
    <w:rsid w:val="00447C6C"/>
    <w:rsid w:val="00447D0A"/>
    <w:rsid w:val="00447D85"/>
    <w:rsid w:val="004501CF"/>
    <w:rsid w:val="00450AA9"/>
    <w:rsid w:val="0045146A"/>
    <w:rsid w:val="004532BD"/>
    <w:rsid w:val="004542D8"/>
    <w:rsid w:val="004547E8"/>
    <w:rsid w:val="004552E7"/>
    <w:rsid w:val="00456191"/>
    <w:rsid w:val="004571C1"/>
    <w:rsid w:val="004605AB"/>
    <w:rsid w:val="004610EB"/>
    <w:rsid w:val="00461FBA"/>
    <w:rsid w:val="00462223"/>
    <w:rsid w:val="004660DD"/>
    <w:rsid w:val="004700D2"/>
    <w:rsid w:val="004708E1"/>
    <w:rsid w:val="0047092E"/>
    <w:rsid w:val="00470BB1"/>
    <w:rsid w:val="00473226"/>
    <w:rsid w:val="004732E7"/>
    <w:rsid w:val="00474EB0"/>
    <w:rsid w:val="00475B7E"/>
    <w:rsid w:val="00476B7D"/>
    <w:rsid w:val="00476FB7"/>
    <w:rsid w:val="00480A60"/>
    <w:rsid w:val="00480AE0"/>
    <w:rsid w:val="00483ACE"/>
    <w:rsid w:val="0048506C"/>
    <w:rsid w:val="00485A5E"/>
    <w:rsid w:val="0048768A"/>
    <w:rsid w:val="004877EE"/>
    <w:rsid w:val="00491B77"/>
    <w:rsid w:val="00491E1C"/>
    <w:rsid w:val="004922C2"/>
    <w:rsid w:val="004931EC"/>
    <w:rsid w:val="00493771"/>
    <w:rsid w:val="00493817"/>
    <w:rsid w:val="00495063"/>
    <w:rsid w:val="0049530F"/>
    <w:rsid w:val="004960EF"/>
    <w:rsid w:val="004A0FB7"/>
    <w:rsid w:val="004A133A"/>
    <w:rsid w:val="004A16FD"/>
    <w:rsid w:val="004A1942"/>
    <w:rsid w:val="004A1943"/>
    <w:rsid w:val="004A1ECE"/>
    <w:rsid w:val="004A2376"/>
    <w:rsid w:val="004A2752"/>
    <w:rsid w:val="004A3C3E"/>
    <w:rsid w:val="004A4D86"/>
    <w:rsid w:val="004A4E4B"/>
    <w:rsid w:val="004A51B9"/>
    <w:rsid w:val="004A5A2E"/>
    <w:rsid w:val="004A5E2D"/>
    <w:rsid w:val="004A63D1"/>
    <w:rsid w:val="004A716F"/>
    <w:rsid w:val="004A72F5"/>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1572"/>
    <w:rsid w:val="004D7881"/>
    <w:rsid w:val="004E05D8"/>
    <w:rsid w:val="004E099E"/>
    <w:rsid w:val="004E114D"/>
    <w:rsid w:val="004E1638"/>
    <w:rsid w:val="004E1D50"/>
    <w:rsid w:val="004E40C5"/>
    <w:rsid w:val="004E41F8"/>
    <w:rsid w:val="004E5BF0"/>
    <w:rsid w:val="004E5EA0"/>
    <w:rsid w:val="004E6009"/>
    <w:rsid w:val="004F1EB9"/>
    <w:rsid w:val="004F210C"/>
    <w:rsid w:val="004F2BBB"/>
    <w:rsid w:val="004F2C2D"/>
    <w:rsid w:val="004F396C"/>
    <w:rsid w:val="004F4EDA"/>
    <w:rsid w:val="004F528C"/>
    <w:rsid w:val="004F5ED4"/>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19A4"/>
    <w:rsid w:val="00523040"/>
    <w:rsid w:val="00523057"/>
    <w:rsid w:val="005238A2"/>
    <w:rsid w:val="00524B14"/>
    <w:rsid w:val="00525CCC"/>
    <w:rsid w:val="00526378"/>
    <w:rsid w:val="005265CC"/>
    <w:rsid w:val="00527936"/>
    <w:rsid w:val="00527B03"/>
    <w:rsid w:val="00530666"/>
    <w:rsid w:val="00531DE1"/>
    <w:rsid w:val="005322DB"/>
    <w:rsid w:val="00532792"/>
    <w:rsid w:val="005342CD"/>
    <w:rsid w:val="00534D32"/>
    <w:rsid w:val="00535E10"/>
    <w:rsid w:val="005361B5"/>
    <w:rsid w:val="005365F9"/>
    <w:rsid w:val="00536F26"/>
    <w:rsid w:val="005374C6"/>
    <w:rsid w:val="005409F2"/>
    <w:rsid w:val="005421BB"/>
    <w:rsid w:val="00542732"/>
    <w:rsid w:val="005428E6"/>
    <w:rsid w:val="00542F0C"/>
    <w:rsid w:val="005436D9"/>
    <w:rsid w:val="00543D77"/>
    <w:rsid w:val="00550678"/>
    <w:rsid w:val="00551EFC"/>
    <w:rsid w:val="00554BC7"/>
    <w:rsid w:val="00556DF7"/>
    <w:rsid w:val="00557D2F"/>
    <w:rsid w:val="00557EA4"/>
    <w:rsid w:val="00560D91"/>
    <w:rsid w:val="00563357"/>
    <w:rsid w:val="005633D8"/>
    <w:rsid w:val="00565AEC"/>
    <w:rsid w:val="00565F1D"/>
    <w:rsid w:val="005661B5"/>
    <w:rsid w:val="00566714"/>
    <w:rsid w:val="00567FA5"/>
    <w:rsid w:val="00571923"/>
    <w:rsid w:val="00571942"/>
    <w:rsid w:val="0057344E"/>
    <w:rsid w:val="00573E14"/>
    <w:rsid w:val="005747B5"/>
    <w:rsid w:val="00574806"/>
    <w:rsid w:val="00574DDF"/>
    <w:rsid w:val="00574FDF"/>
    <w:rsid w:val="005750B1"/>
    <w:rsid w:val="0057674C"/>
    <w:rsid w:val="0057679E"/>
    <w:rsid w:val="00576C72"/>
    <w:rsid w:val="00577093"/>
    <w:rsid w:val="00577B2B"/>
    <w:rsid w:val="00577FD8"/>
    <w:rsid w:val="00580D34"/>
    <w:rsid w:val="00580F71"/>
    <w:rsid w:val="00581156"/>
    <w:rsid w:val="005812EA"/>
    <w:rsid w:val="00582346"/>
    <w:rsid w:val="0058432A"/>
    <w:rsid w:val="005860FA"/>
    <w:rsid w:val="00586138"/>
    <w:rsid w:val="0058764C"/>
    <w:rsid w:val="00587713"/>
    <w:rsid w:val="0059005E"/>
    <w:rsid w:val="00590391"/>
    <w:rsid w:val="0059131B"/>
    <w:rsid w:val="0059203F"/>
    <w:rsid w:val="0059240B"/>
    <w:rsid w:val="00592D56"/>
    <w:rsid w:val="005931CB"/>
    <w:rsid w:val="0059343F"/>
    <w:rsid w:val="00594529"/>
    <w:rsid w:val="005947FE"/>
    <w:rsid w:val="0059529C"/>
    <w:rsid w:val="00595F6E"/>
    <w:rsid w:val="00596142"/>
    <w:rsid w:val="0059628A"/>
    <w:rsid w:val="0059699A"/>
    <w:rsid w:val="005976ED"/>
    <w:rsid w:val="005A0B32"/>
    <w:rsid w:val="005A0FC1"/>
    <w:rsid w:val="005A1DA6"/>
    <w:rsid w:val="005A1E5D"/>
    <w:rsid w:val="005A224B"/>
    <w:rsid w:val="005A2619"/>
    <w:rsid w:val="005A394A"/>
    <w:rsid w:val="005A3B92"/>
    <w:rsid w:val="005A4F51"/>
    <w:rsid w:val="005A6FD2"/>
    <w:rsid w:val="005A7D5A"/>
    <w:rsid w:val="005B082F"/>
    <w:rsid w:val="005B1A38"/>
    <w:rsid w:val="005B1DFE"/>
    <w:rsid w:val="005B202D"/>
    <w:rsid w:val="005B242A"/>
    <w:rsid w:val="005B2882"/>
    <w:rsid w:val="005B3354"/>
    <w:rsid w:val="005B4374"/>
    <w:rsid w:val="005B4835"/>
    <w:rsid w:val="005B4E66"/>
    <w:rsid w:val="005B54C8"/>
    <w:rsid w:val="005B66BE"/>
    <w:rsid w:val="005B71DC"/>
    <w:rsid w:val="005B7A03"/>
    <w:rsid w:val="005B7E08"/>
    <w:rsid w:val="005C0B73"/>
    <w:rsid w:val="005C1E93"/>
    <w:rsid w:val="005C2BCC"/>
    <w:rsid w:val="005C503D"/>
    <w:rsid w:val="005C574B"/>
    <w:rsid w:val="005C59C9"/>
    <w:rsid w:val="005C6808"/>
    <w:rsid w:val="005D2152"/>
    <w:rsid w:val="005D21B8"/>
    <w:rsid w:val="005D4393"/>
    <w:rsid w:val="005D4E3A"/>
    <w:rsid w:val="005D6EE8"/>
    <w:rsid w:val="005D7333"/>
    <w:rsid w:val="005D7F26"/>
    <w:rsid w:val="005E01CB"/>
    <w:rsid w:val="005E0CFC"/>
    <w:rsid w:val="005E2440"/>
    <w:rsid w:val="005E270B"/>
    <w:rsid w:val="005E2ED1"/>
    <w:rsid w:val="005E5619"/>
    <w:rsid w:val="005E633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0F19"/>
    <w:rsid w:val="006117E2"/>
    <w:rsid w:val="00611913"/>
    <w:rsid w:val="006138C3"/>
    <w:rsid w:val="00613CF5"/>
    <w:rsid w:val="006146BA"/>
    <w:rsid w:val="006156F7"/>
    <w:rsid w:val="00620540"/>
    <w:rsid w:val="00622D1D"/>
    <w:rsid w:val="006231E7"/>
    <w:rsid w:val="0062373F"/>
    <w:rsid w:val="006238E5"/>
    <w:rsid w:val="00623EE3"/>
    <w:rsid w:val="0062683B"/>
    <w:rsid w:val="00632068"/>
    <w:rsid w:val="006322E8"/>
    <w:rsid w:val="0063370B"/>
    <w:rsid w:val="00633BFE"/>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3DDA"/>
    <w:rsid w:val="0065602D"/>
    <w:rsid w:val="00656143"/>
    <w:rsid w:val="00656239"/>
    <w:rsid w:val="006575D4"/>
    <w:rsid w:val="00657CA4"/>
    <w:rsid w:val="00660840"/>
    <w:rsid w:val="0066181C"/>
    <w:rsid w:val="00662055"/>
    <w:rsid w:val="006626FE"/>
    <w:rsid w:val="00662921"/>
    <w:rsid w:val="00663073"/>
    <w:rsid w:val="006632B5"/>
    <w:rsid w:val="0066456F"/>
    <w:rsid w:val="00664FAC"/>
    <w:rsid w:val="00665A2C"/>
    <w:rsid w:val="006675D2"/>
    <w:rsid w:val="00667856"/>
    <w:rsid w:val="00667C41"/>
    <w:rsid w:val="00670848"/>
    <w:rsid w:val="00672927"/>
    <w:rsid w:val="006732EE"/>
    <w:rsid w:val="00673AF2"/>
    <w:rsid w:val="00674ABD"/>
    <w:rsid w:val="00674E70"/>
    <w:rsid w:val="00676E5C"/>
    <w:rsid w:val="00677817"/>
    <w:rsid w:val="00677830"/>
    <w:rsid w:val="00677897"/>
    <w:rsid w:val="00677905"/>
    <w:rsid w:val="00677932"/>
    <w:rsid w:val="00677AB0"/>
    <w:rsid w:val="006808D5"/>
    <w:rsid w:val="00680B33"/>
    <w:rsid w:val="00680FB0"/>
    <w:rsid w:val="00681310"/>
    <w:rsid w:val="0068151C"/>
    <w:rsid w:val="00683347"/>
    <w:rsid w:val="00683A84"/>
    <w:rsid w:val="00683CF5"/>
    <w:rsid w:val="006859FD"/>
    <w:rsid w:val="00685FF5"/>
    <w:rsid w:val="00687D98"/>
    <w:rsid w:val="00687F81"/>
    <w:rsid w:val="0069068F"/>
    <w:rsid w:val="00690762"/>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A6F"/>
    <w:rsid w:val="006B199F"/>
    <w:rsid w:val="006B1B3B"/>
    <w:rsid w:val="006B30AC"/>
    <w:rsid w:val="006B3181"/>
    <w:rsid w:val="006B3BE8"/>
    <w:rsid w:val="006B422D"/>
    <w:rsid w:val="006B4428"/>
    <w:rsid w:val="006B4A44"/>
    <w:rsid w:val="006B51C2"/>
    <w:rsid w:val="006B53C3"/>
    <w:rsid w:val="006B64A0"/>
    <w:rsid w:val="006B67E9"/>
    <w:rsid w:val="006B6B7A"/>
    <w:rsid w:val="006C189E"/>
    <w:rsid w:val="006C307C"/>
    <w:rsid w:val="006C38ED"/>
    <w:rsid w:val="006C4094"/>
    <w:rsid w:val="006C4C48"/>
    <w:rsid w:val="006C547A"/>
    <w:rsid w:val="006C57C4"/>
    <w:rsid w:val="006D0279"/>
    <w:rsid w:val="006D17B4"/>
    <w:rsid w:val="006D3189"/>
    <w:rsid w:val="006D576A"/>
    <w:rsid w:val="006D5D39"/>
    <w:rsid w:val="006D6381"/>
    <w:rsid w:val="006D73F5"/>
    <w:rsid w:val="006E04AF"/>
    <w:rsid w:val="006E0A91"/>
    <w:rsid w:val="006E0BEA"/>
    <w:rsid w:val="006E21AB"/>
    <w:rsid w:val="006E3B48"/>
    <w:rsid w:val="006E4406"/>
    <w:rsid w:val="006E5CB2"/>
    <w:rsid w:val="006E5E5F"/>
    <w:rsid w:val="006E792A"/>
    <w:rsid w:val="006E7CDF"/>
    <w:rsid w:val="006F1B8A"/>
    <w:rsid w:val="006F3D8B"/>
    <w:rsid w:val="006F4196"/>
    <w:rsid w:val="006F66EA"/>
    <w:rsid w:val="006F73F3"/>
    <w:rsid w:val="00701571"/>
    <w:rsid w:val="00701907"/>
    <w:rsid w:val="00701F88"/>
    <w:rsid w:val="007020E8"/>
    <w:rsid w:val="0070222F"/>
    <w:rsid w:val="00702493"/>
    <w:rsid w:val="0070283F"/>
    <w:rsid w:val="00702DFC"/>
    <w:rsid w:val="00704184"/>
    <w:rsid w:val="00705F96"/>
    <w:rsid w:val="00706353"/>
    <w:rsid w:val="007078E0"/>
    <w:rsid w:val="00711977"/>
    <w:rsid w:val="00711D35"/>
    <w:rsid w:val="00713A44"/>
    <w:rsid w:val="00713ABF"/>
    <w:rsid w:val="0071584C"/>
    <w:rsid w:val="00715F50"/>
    <w:rsid w:val="00720470"/>
    <w:rsid w:val="007206E0"/>
    <w:rsid w:val="0072112B"/>
    <w:rsid w:val="0072177C"/>
    <w:rsid w:val="00724B5A"/>
    <w:rsid w:val="007257F1"/>
    <w:rsid w:val="00725CDC"/>
    <w:rsid w:val="00731A66"/>
    <w:rsid w:val="0073233A"/>
    <w:rsid w:val="00732C59"/>
    <w:rsid w:val="00733453"/>
    <w:rsid w:val="00733B77"/>
    <w:rsid w:val="0073539B"/>
    <w:rsid w:val="00735BB7"/>
    <w:rsid w:val="00735E01"/>
    <w:rsid w:val="00736C24"/>
    <w:rsid w:val="0073720E"/>
    <w:rsid w:val="007378AD"/>
    <w:rsid w:val="00740437"/>
    <w:rsid w:val="00740450"/>
    <w:rsid w:val="00741E48"/>
    <w:rsid w:val="00742662"/>
    <w:rsid w:val="007426F1"/>
    <w:rsid w:val="00744311"/>
    <w:rsid w:val="0074598D"/>
    <w:rsid w:val="00745FA2"/>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4D22"/>
    <w:rsid w:val="00765D5C"/>
    <w:rsid w:val="00766914"/>
    <w:rsid w:val="00767931"/>
    <w:rsid w:val="00767F63"/>
    <w:rsid w:val="007703E8"/>
    <w:rsid w:val="0077131B"/>
    <w:rsid w:val="00771E97"/>
    <w:rsid w:val="00773046"/>
    <w:rsid w:val="007744D8"/>
    <w:rsid w:val="007745F9"/>
    <w:rsid w:val="00775679"/>
    <w:rsid w:val="0077675D"/>
    <w:rsid w:val="00780771"/>
    <w:rsid w:val="00780ECB"/>
    <w:rsid w:val="007824EC"/>
    <w:rsid w:val="00783119"/>
    <w:rsid w:val="00783953"/>
    <w:rsid w:val="00785783"/>
    <w:rsid w:val="00786AEE"/>
    <w:rsid w:val="0078713B"/>
    <w:rsid w:val="00787A05"/>
    <w:rsid w:val="00787B50"/>
    <w:rsid w:val="00787BD9"/>
    <w:rsid w:val="00787C22"/>
    <w:rsid w:val="007937E3"/>
    <w:rsid w:val="00793DF2"/>
    <w:rsid w:val="00794F62"/>
    <w:rsid w:val="0079545A"/>
    <w:rsid w:val="00795E24"/>
    <w:rsid w:val="007960F5"/>
    <w:rsid w:val="007971E9"/>
    <w:rsid w:val="007977C1"/>
    <w:rsid w:val="00797B4E"/>
    <w:rsid w:val="007A0995"/>
    <w:rsid w:val="007A0F05"/>
    <w:rsid w:val="007A0F71"/>
    <w:rsid w:val="007A2C09"/>
    <w:rsid w:val="007A31C2"/>
    <w:rsid w:val="007A5D01"/>
    <w:rsid w:val="007A600A"/>
    <w:rsid w:val="007A60D5"/>
    <w:rsid w:val="007A7114"/>
    <w:rsid w:val="007A7A14"/>
    <w:rsid w:val="007A7B3C"/>
    <w:rsid w:val="007A7D90"/>
    <w:rsid w:val="007B2A1B"/>
    <w:rsid w:val="007B38F7"/>
    <w:rsid w:val="007B407E"/>
    <w:rsid w:val="007B4E12"/>
    <w:rsid w:val="007B58E8"/>
    <w:rsid w:val="007B59ED"/>
    <w:rsid w:val="007B5C66"/>
    <w:rsid w:val="007B7216"/>
    <w:rsid w:val="007C24BD"/>
    <w:rsid w:val="007C2903"/>
    <w:rsid w:val="007C2A28"/>
    <w:rsid w:val="007C3A76"/>
    <w:rsid w:val="007C4207"/>
    <w:rsid w:val="007C56B4"/>
    <w:rsid w:val="007C5E44"/>
    <w:rsid w:val="007C7331"/>
    <w:rsid w:val="007D0379"/>
    <w:rsid w:val="007D0C99"/>
    <w:rsid w:val="007D1AE9"/>
    <w:rsid w:val="007D1BF4"/>
    <w:rsid w:val="007D3687"/>
    <w:rsid w:val="007D3EF0"/>
    <w:rsid w:val="007D47F8"/>
    <w:rsid w:val="007D4DB2"/>
    <w:rsid w:val="007D67F5"/>
    <w:rsid w:val="007E151D"/>
    <w:rsid w:val="007E5F2D"/>
    <w:rsid w:val="007E6087"/>
    <w:rsid w:val="007F08B6"/>
    <w:rsid w:val="007F2057"/>
    <w:rsid w:val="007F32E6"/>
    <w:rsid w:val="007F36D5"/>
    <w:rsid w:val="007F37F5"/>
    <w:rsid w:val="007F3BBE"/>
    <w:rsid w:val="007F4D1B"/>
    <w:rsid w:val="007F5177"/>
    <w:rsid w:val="007F6D32"/>
    <w:rsid w:val="007F7B42"/>
    <w:rsid w:val="008015DE"/>
    <w:rsid w:val="00801B83"/>
    <w:rsid w:val="00801C10"/>
    <w:rsid w:val="00802369"/>
    <w:rsid w:val="008100F2"/>
    <w:rsid w:val="00810B08"/>
    <w:rsid w:val="00813431"/>
    <w:rsid w:val="00821402"/>
    <w:rsid w:val="00823580"/>
    <w:rsid w:val="008236FF"/>
    <w:rsid w:val="00824340"/>
    <w:rsid w:val="00824609"/>
    <w:rsid w:val="00824728"/>
    <w:rsid w:val="00824A46"/>
    <w:rsid w:val="00824D40"/>
    <w:rsid w:val="00824E7E"/>
    <w:rsid w:val="00825AE3"/>
    <w:rsid w:val="008270FA"/>
    <w:rsid w:val="00827B9C"/>
    <w:rsid w:val="00830440"/>
    <w:rsid w:val="008309D8"/>
    <w:rsid w:val="0083292D"/>
    <w:rsid w:val="008331B7"/>
    <w:rsid w:val="00835588"/>
    <w:rsid w:val="00835590"/>
    <w:rsid w:val="00837042"/>
    <w:rsid w:val="00840195"/>
    <w:rsid w:val="0084117A"/>
    <w:rsid w:val="00841F47"/>
    <w:rsid w:val="0084251F"/>
    <w:rsid w:val="00842A56"/>
    <w:rsid w:val="00843230"/>
    <w:rsid w:val="00843838"/>
    <w:rsid w:val="0084469D"/>
    <w:rsid w:val="0084492C"/>
    <w:rsid w:val="00844F68"/>
    <w:rsid w:val="008452EA"/>
    <w:rsid w:val="008465E0"/>
    <w:rsid w:val="00847078"/>
    <w:rsid w:val="00847ECC"/>
    <w:rsid w:val="00850613"/>
    <w:rsid w:val="008509AD"/>
    <w:rsid w:val="008524A6"/>
    <w:rsid w:val="0085305B"/>
    <w:rsid w:val="00854648"/>
    <w:rsid w:val="00854BA3"/>
    <w:rsid w:val="00854E91"/>
    <w:rsid w:val="00854FB8"/>
    <w:rsid w:val="00855660"/>
    <w:rsid w:val="0086048F"/>
    <w:rsid w:val="00862A6C"/>
    <w:rsid w:val="00863EBC"/>
    <w:rsid w:val="0086545D"/>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376"/>
    <w:rsid w:val="008937C5"/>
    <w:rsid w:val="00893ADD"/>
    <w:rsid w:val="00895BE6"/>
    <w:rsid w:val="00895FDF"/>
    <w:rsid w:val="00897EE7"/>
    <w:rsid w:val="008A26E1"/>
    <w:rsid w:val="008A36BE"/>
    <w:rsid w:val="008A3FC4"/>
    <w:rsid w:val="008A5606"/>
    <w:rsid w:val="008A6EA9"/>
    <w:rsid w:val="008A7EEA"/>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0D22"/>
    <w:rsid w:val="008D1182"/>
    <w:rsid w:val="008D1B6F"/>
    <w:rsid w:val="008D2603"/>
    <w:rsid w:val="008D3246"/>
    <w:rsid w:val="008D3A4E"/>
    <w:rsid w:val="008D4888"/>
    <w:rsid w:val="008D5492"/>
    <w:rsid w:val="008D57DD"/>
    <w:rsid w:val="008D6CA4"/>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044"/>
    <w:rsid w:val="008F6C9B"/>
    <w:rsid w:val="00900EFB"/>
    <w:rsid w:val="00901F72"/>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2D6"/>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B5D"/>
    <w:rsid w:val="00933EFB"/>
    <w:rsid w:val="0093489B"/>
    <w:rsid w:val="00935A5C"/>
    <w:rsid w:val="00936131"/>
    <w:rsid w:val="00936F62"/>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462D"/>
    <w:rsid w:val="009556AB"/>
    <w:rsid w:val="00955919"/>
    <w:rsid w:val="00956490"/>
    <w:rsid w:val="00956E94"/>
    <w:rsid w:val="0095718F"/>
    <w:rsid w:val="00957DC1"/>
    <w:rsid w:val="009603B2"/>
    <w:rsid w:val="00960D6F"/>
    <w:rsid w:val="00963135"/>
    <w:rsid w:val="0096406B"/>
    <w:rsid w:val="00964549"/>
    <w:rsid w:val="00964DC8"/>
    <w:rsid w:val="0096796A"/>
    <w:rsid w:val="009704B4"/>
    <w:rsid w:val="009710F1"/>
    <w:rsid w:val="00975354"/>
    <w:rsid w:val="00975574"/>
    <w:rsid w:val="00975E97"/>
    <w:rsid w:val="00976C28"/>
    <w:rsid w:val="00977002"/>
    <w:rsid w:val="00977163"/>
    <w:rsid w:val="00977FF5"/>
    <w:rsid w:val="009800DA"/>
    <w:rsid w:val="00980C7D"/>
    <w:rsid w:val="009814D3"/>
    <w:rsid w:val="009825A0"/>
    <w:rsid w:val="00982710"/>
    <w:rsid w:val="00982F52"/>
    <w:rsid w:val="009833D0"/>
    <w:rsid w:val="00983C3E"/>
    <w:rsid w:val="00983DC9"/>
    <w:rsid w:val="00986A14"/>
    <w:rsid w:val="009905AC"/>
    <w:rsid w:val="009919E5"/>
    <w:rsid w:val="00993D9E"/>
    <w:rsid w:val="00994DB8"/>
    <w:rsid w:val="009966DF"/>
    <w:rsid w:val="009A127D"/>
    <w:rsid w:val="009A1320"/>
    <w:rsid w:val="009A366F"/>
    <w:rsid w:val="009A3CCB"/>
    <w:rsid w:val="009A3D1C"/>
    <w:rsid w:val="009A435E"/>
    <w:rsid w:val="009A560F"/>
    <w:rsid w:val="009A5740"/>
    <w:rsid w:val="009A66EC"/>
    <w:rsid w:val="009A71AC"/>
    <w:rsid w:val="009A7AE6"/>
    <w:rsid w:val="009B04D6"/>
    <w:rsid w:val="009B317D"/>
    <w:rsid w:val="009B3695"/>
    <w:rsid w:val="009B3A7B"/>
    <w:rsid w:val="009B3D19"/>
    <w:rsid w:val="009B58EE"/>
    <w:rsid w:val="009B6A86"/>
    <w:rsid w:val="009B6C5A"/>
    <w:rsid w:val="009C00BE"/>
    <w:rsid w:val="009C0107"/>
    <w:rsid w:val="009C3384"/>
    <w:rsid w:val="009C4063"/>
    <w:rsid w:val="009C4D83"/>
    <w:rsid w:val="009C5B93"/>
    <w:rsid w:val="009C5EA9"/>
    <w:rsid w:val="009C5EF7"/>
    <w:rsid w:val="009C635A"/>
    <w:rsid w:val="009D09C8"/>
    <w:rsid w:val="009D0CC5"/>
    <w:rsid w:val="009D0CF4"/>
    <w:rsid w:val="009D107A"/>
    <w:rsid w:val="009D1958"/>
    <w:rsid w:val="009D1EEB"/>
    <w:rsid w:val="009D2206"/>
    <w:rsid w:val="009D23E6"/>
    <w:rsid w:val="009D261C"/>
    <w:rsid w:val="009D3E22"/>
    <w:rsid w:val="009D3F59"/>
    <w:rsid w:val="009D5A3B"/>
    <w:rsid w:val="009D6E74"/>
    <w:rsid w:val="009D75AE"/>
    <w:rsid w:val="009E1BF4"/>
    <w:rsid w:val="009E27DD"/>
    <w:rsid w:val="009E3538"/>
    <w:rsid w:val="009E4076"/>
    <w:rsid w:val="009E4ADA"/>
    <w:rsid w:val="009E4E66"/>
    <w:rsid w:val="009E56F1"/>
    <w:rsid w:val="009E5F15"/>
    <w:rsid w:val="009E6D88"/>
    <w:rsid w:val="009E6F18"/>
    <w:rsid w:val="009E7482"/>
    <w:rsid w:val="009E7C00"/>
    <w:rsid w:val="009F06BA"/>
    <w:rsid w:val="009F23FC"/>
    <w:rsid w:val="009F248E"/>
    <w:rsid w:val="009F2570"/>
    <w:rsid w:val="009F2575"/>
    <w:rsid w:val="009F2E77"/>
    <w:rsid w:val="009F33F7"/>
    <w:rsid w:val="009F57C4"/>
    <w:rsid w:val="009F65F8"/>
    <w:rsid w:val="009F662F"/>
    <w:rsid w:val="009F668A"/>
    <w:rsid w:val="009F7CC7"/>
    <w:rsid w:val="009F7F71"/>
    <w:rsid w:val="00A00594"/>
    <w:rsid w:val="00A033C2"/>
    <w:rsid w:val="00A03866"/>
    <w:rsid w:val="00A03DC8"/>
    <w:rsid w:val="00A048F5"/>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391C"/>
    <w:rsid w:val="00A347DF"/>
    <w:rsid w:val="00A3516B"/>
    <w:rsid w:val="00A36672"/>
    <w:rsid w:val="00A407A2"/>
    <w:rsid w:val="00A407C6"/>
    <w:rsid w:val="00A41A6C"/>
    <w:rsid w:val="00A41D34"/>
    <w:rsid w:val="00A430EB"/>
    <w:rsid w:val="00A43177"/>
    <w:rsid w:val="00A43389"/>
    <w:rsid w:val="00A4412B"/>
    <w:rsid w:val="00A468CD"/>
    <w:rsid w:val="00A50A52"/>
    <w:rsid w:val="00A51EBB"/>
    <w:rsid w:val="00A5226D"/>
    <w:rsid w:val="00A55F20"/>
    <w:rsid w:val="00A564C1"/>
    <w:rsid w:val="00A571B5"/>
    <w:rsid w:val="00A57726"/>
    <w:rsid w:val="00A603F6"/>
    <w:rsid w:val="00A6357D"/>
    <w:rsid w:val="00A64023"/>
    <w:rsid w:val="00A64E79"/>
    <w:rsid w:val="00A656CE"/>
    <w:rsid w:val="00A65827"/>
    <w:rsid w:val="00A67E1F"/>
    <w:rsid w:val="00A718B0"/>
    <w:rsid w:val="00A74953"/>
    <w:rsid w:val="00A7622C"/>
    <w:rsid w:val="00A7682E"/>
    <w:rsid w:val="00A768A3"/>
    <w:rsid w:val="00A76A7B"/>
    <w:rsid w:val="00A82356"/>
    <w:rsid w:val="00A831FC"/>
    <w:rsid w:val="00A83E2C"/>
    <w:rsid w:val="00A84588"/>
    <w:rsid w:val="00A86150"/>
    <w:rsid w:val="00A866E0"/>
    <w:rsid w:val="00A8674F"/>
    <w:rsid w:val="00A86AE9"/>
    <w:rsid w:val="00A86FD5"/>
    <w:rsid w:val="00A8714A"/>
    <w:rsid w:val="00A87160"/>
    <w:rsid w:val="00A87ECD"/>
    <w:rsid w:val="00A9024F"/>
    <w:rsid w:val="00A90BAA"/>
    <w:rsid w:val="00A90DC5"/>
    <w:rsid w:val="00A91957"/>
    <w:rsid w:val="00A93458"/>
    <w:rsid w:val="00A93798"/>
    <w:rsid w:val="00A94C7A"/>
    <w:rsid w:val="00AA021D"/>
    <w:rsid w:val="00AA04C5"/>
    <w:rsid w:val="00AA06A5"/>
    <w:rsid w:val="00AA1EEB"/>
    <w:rsid w:val="00AA2519"/>
    <w:rsid w:val="00AA34C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BAD"/>
    <w:rsid w:val="00AB39EF"/>
    <w:rsid w:val="00AB3BC4"/>
    <w:rsid w:val="00AB4860"/>
    <w:rsid w:val="00AB4A52"/>
    <w:rsid w:val="00AB4DBC"/>
    <w:rsid w:val="00AB5210"/>
    <w:rsid w:val="00AB58C5"/>
    <w:rsid w:val="00AB597E"/>
    <w:rsid w:val="00AB59CC"/>
    <w:rsid w:val="00AB61CC"/>
    <w:rsid w:val="00AB734E"/>
    <w:rsid w:val="00AB76A5"/>
    <w:rsid w:val="00AC04F1"/>
    <w:rsid w:val="00AC0B0C"/>
    <w:rsid w:val="00AC12C8"/>
    <w:rsid w:val="00AC2FAD"/>
    <w:rsid w:val="00AC476E"/>
    <w:rsid w:val="00AC4CBC"/>
    <w:rsid w:val="00AC5F9D"/>
    <w:rsid w:val="00AC76B2"/>
    <w:rsid w:val="00AD3637"/>
    <w:rsid w:val="00AD65AA"/>
    <w:rsid w:val="00AD6F6C"/>
    <w:rsid w:val="00AD71D9"/>
    <w:rsid w:val="00AE288F"/>
    <w:rsid w:val="00AE418F"/>
    <w:rsid w:val="00AE45F7"/>
    <w:rsid w:val="00AE472B"/>
    <w:rsid w:val="00AE57D2"/>
    <w:rsid w:val="00AE67E0"/>
    <w:rsid w:val="00AE6950"/>
    <w:rsid w:val="00AE7E55"/>
    <w:rsid w:val="00AF2456"/>
    <w:rsid w:val="00AF2724"/>
    <w:rsid w:val="00AF3735"/>
    <w:rsid w:val="00AF5A7C"/>
    <w:rsid w:val="00AF5D35"/>
    <w:rsid w:val="00AF618D"/>
    <w:rsid w:val="00AF64E4"/>
    <w:rsid w:val="00AF6928"/>
    <w:rsid w:val="00B006B6"/>
    <w:rsid w:val="00B006D1"/>
    <w:rsid w:val="00B01066"/>
    <w:rsid w:val="00B02874"/>
    <w:rsid w:val="00B02F06"/>
    <w:rsid w:val="00B03143"/>
    <w:rsid w:val="00B04266"/>
    <w:rsid w:val="00B0444C"/>
    <w:rsid w:val="00B05FE7"/>
    <w:rsid w:val="00B065E3"/>
    <w:rsid w:val="00B111BE"/>
    <w:rsid w:val="00B128F1"/>
    <w:rsid w:val="00B12E6E"/>
    <w:rsid w:val="00B15A3B"/>
    <w:rsid w:val="00B16A21"/>
    <w:rsid w:val="00B16FBC"/>
    <w:rsid w:val="00B17914"/>
    <w:rsid w:val="00B17D7E"/>
    <w:rsid w:val="00B20528"/>
    <w:rsid w:val="00B20743"/>
    <w:rsid w:val="00B22684"/>
    <w:rsid w:val="00B2365F"/>
    <w:rsid w:val="00B25E13"/>
    <w:rsid w:val="00B262D3"/>
    <w:rsid w:val="00B2692E"/>
    <w:rsid w:val="00B26AE4"/>
    <w:rsid w:val="00B26C06"/>
    <w:rsid w:val="00B3247E"/>
    <w:rsid w:val="00B33257"/>
    <w:rsid w:val="00B34082"/>
    <w:rsid w:val="00B34374"/>
    <w:rsid w:val="00B34F66"/>
    <w:rsid w:val="00B34F83"/>
    <w:rsid w:val="00B36421"/>
    <w:rsid w:val="00B36541"/>
    <w:rsid w:val="00B36D86"/>
    <w:rsid w:val="00B36E15"/>
    <w:rsid w:val="00B37FF9"/>
    <w:rsid w:val="00B4024C"/>
    <w:rsid w:val="00B42C29"/>
    <w:rsid w:val="00B4373B"/>
    <w:rsid w:val="00B44248"/>
    <w:rsid w:val="00B463E7"/>
    <w:rsid w:val="00B4688B"/>
    <w:rsid w:val="00B4721C"/>
    <w:rsid w:val="00B50052"/>
    <w:rsid w:val="00B505C3"/>
    <w:rsid w:val="00B50C1A"/>
    <w:rsid w:val="00B51093"/>
    <w:rsid w:val="00B5266E"/>
    <w:rsid w:val="00B5342B"/>
    <w:rsid w:val="00B536CD"/>
    <w:rsid w:val="00B53A36"/>
    <w:rsid w:val="00B55BBD"/>
    <w:rsid w:val="00B5729A"/>
    <w:rsid w:val="00B600A7"/>
    <w:rsid w:val="00B6019F"/>
    <w:rsid w:val="00B628EA"/>
    <w:rsid w:val="00B65337"/>
    <w:rsid w:val="00B655B8"/>
    <w:rsid w:val="00B65836"/>
    <w:rsid w:val="00B6786B"/>
    <w:rsid w:val="00B67D00"/>
    <w:rsid w:val="00B67E38"/>
    <w:rsid w:val="00B70874"/>
    <w:rsid w:val="00B70C98"/>
    <w:rsid w:val="00B71305"/>
    <w:rsid w:val="00B71446"/>
    <w:rsid w:val="00B717F7"/>
    <w:rsid w:val="00B7322E"/>
    <w:rsid w:val="00B7331D"/>
    <w:rsid w:val="00B7548D"/>
    <w:rsid w:val="00B764CB"/>
    <w:rsid w:val="00B8059A"/>
    <w:rsid w:val="00B817F5"/>
    <w:rsid w:val="00B81953"/>
    <w:rsid w:val="00B8258D"/>
    <w:rsid w:val="00B82C02"/>
    <w:rsid w:val="00B82F36"/>
    <w:rsid w:val="00B83609"/>
    <w:rsid w:val="00B83905"/>
    <w:rsid w:val="00B83CB3"/>
    <w:rsid w:val="00B8465C"/>
    <w:rsid w:val="00B864B5"/>
    <w:rsid w:val="00B9069D"/>
    <w:rsid w:val="00B90970"/>
    <w:rsid w:val="00B9128A"/>
    <w:rsid w:val="00B91B9D"/>
    <w:rsid w:val="00B927CC"/>
    <w:rsid w:val="00B9323A"/>
    <w:rsid w:val="00B94631"/>
    <w:rsid w:val="00B94F0A"/>
    <w:rsid w:val="00B95EEC"/>
    <w:rsid w:val="00B97408"/>
    <w:rsid w:val="00B97CE2"/>
    <w:rsid w:val="00BA04DF"/>
    <w:rsid w:val="00BA0833"/>
    <w:rsid w:val="00BA08B6"/>
    <w:rsid w:val="00BA0B9A"/>
    <w:rsid w:val="00BA0E9F"/>
    <w:rsid w:val="00BA23F0"/>
    <w:rsid w:val="00BA24B7"/>
    <w:rsid w:val="00BA4487"/>
    <w:rsid w:val="00BA4690"/>
    <w:rsid w:val="00BA5BF1"/>
    <w:rsid w:val="00BA6040"/>
    <w:rsid w:val="00BA62D1"/>
    <w:rsid w:val="00BA7BD7"/>
    <w:rsid w:val="00BA7DA1"/>
    <w:rsid w:val="00BB1355"/>
    <w:rsid w:val="00BB1A9D"/>
    <w:rsid w:val="00BB256E"/>
    <w:rsid w:val="00BB2697"/>
    <w:rsid w:val="00BB355C"/>
    <w:rsid w:val="00BB4AB2"/>
    <w:rsid w:val="00BB5FC3"/>
    <w:rsid w:val="00BB60A4"/>
    <w:rsid w:val="00BB7929"/>
    <w:rsid w:val="00BC0077"/>
    <w:rsid w:val="00BC09F7"/>
    <w:rsid w:val="00BC0C69"/>
    <w:rsid w:val="00BC149B"/>
    <w:rsid w:val="00BC49D3"/>
    <w:rsid w:val="00BC59D7"/>
    <w:rsid w:val="00BC6F57"/>
    <w:rsid w:val="00BD17F0"/>
    <w:rsid w:val="00BD2236"/>
    <w:rsid w:val="00BD30C1"/>
    <w:rsid w:val="00BD610E"/>
    <w:rsid w:val="00BD6626"/>
    <w:rsid w:val="00BD7FDE"/>
    <w:rsid w:val="00BE06C3"/>
    <w:rsid w:val="00BE0FDD"/>
    <w:rsid w:val="00BE206D"/>
    <w:rsid w:val="00BE2437"/>
    <w:rsid w:val="00BE3C1D"/>
    <w:rsid w:val="00BE3C99"/>
    <w:rsid w:val="00BE5260"/>
    <w:rsid w:val="00BE60FB"/>
    <w:rsid w:val="00BE7CD5"/>
    <w:rsid w:val="00BF093F"/>
    <w:rsid w:val="00BF1EFC"/>
    <w:rsid w:val="00BF1FD2"/>
    <w:rsid w:val="00BF23B3"/>
    <w:rsid w:val="00BF353F"/>
    <w:rsid w:val="00BF4550"/>
    <w:rsid w:val="00BF4EAA"/>
    <w:rsid w:val="00BF54AD"/>
    <w:rsid w:val="00BF5766"/>
    <w:rsid w:val="00BF6952"/>
    <w:rsid w:val="00BF6E56"/>
    <w:rsid w:val="00BF7283"/>
    <w:rsid w:val="00BF73CC"/>
    <w:rsid w:val="00BF7DB8"/>
    <w:rsid w:val="00C003D8"/>
    <w:rsid w:val="00C02431"/>
    <w:rsid w:val="00C02669"/>
    <w:rsid w:val="00C02B30"/>
    <w:rsid w:val="00C03981"/>
    <w:rsid w:val="00C04648"/>
    <w:rsid w:val="00C04F88"/>
    <w:rsid w:val="00C06475"/>
    <w:rsid w:val="00C11CCA"/>
    <w:rsid w:val="00C12B28"/>
    <w:rsid w:val="00C1337F"/>
    <w:rsid w:val="00C14785"/>
    <w:rsid w:val="00C14FF5"/>
    <w:rsid w:val="00C164C9"/>
    <w:rsid w:val="00C16763"/>
    <w:rsid w:val="00C17205"/>
    <w:rsid w:val="00C21479"/>
    <w:rsid w:val="00C21AD4"/>
    <w:rsid w:val="00C21EFA"/>
    <w:rsid w:val="00C22036"/>
    <w:rsid w:val="00C22577"/>
    <w:rsid w:val="00C22AE4"/>
    <w:rsid w:val="00C22D4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DDC"/>
    <w:rsid w:val="00C41507"/>
    <w:rsid w:val="00C420B1"/>
    <w:rsid w:val="00C43FBA"/>
    <w:rsid w:val="00C4409F"/>
    <w:rsid w:val="00C50281"/>
    <w:rsid w:val="00C5077D"/>
    <w:rsid w:val="00C529C0"/>
    <w:rsid w:val="00C53E39"/>
    <w:rsid w:val="00C549A0"/>
    <w:rsid w:val="00C5615A"/>
    <w:rsid w:val="00C614C2"/>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405F"/>
    <w:rsid w:val="00C85877"/>
    <w:rsid w:val="00C86F9C"/>
    <w:rsid w:val="00C870F4"/>
    <w:rsid w:val="00C87D01"/>
    <w:rsid w:val="00C915E8"/>
    <w:rsid w:val="00C92349"/>
    <w:rsid w:val="00C926F9"/>
    <w:rsid w:val="00C94402"/>
    <w:rsid w:val="00C94CAF"/>
    <w:rsid w:val="00C952F6"/>
    <w:rsid w:val="00C95329"/>
    <w:rsid w:val="00C9560D"/>
    <w:rsid w:val="00C968DB"/>
    <w:rsid w:val="00C970EB"/>
    <w:rsid w:val="00C97CAB"/>
    <w:rsid w:val="00CA09EC"/>
    <w:rsid w:val="00CA0E2C"/>
    <w:rsid w:val="00CA0EC9"/>
    <w:rsid w:val="00CA2960"/>
    <w:rsid w:val="00CA2D96"/>
    <w:rsid w:val="00CA3167"/>
    <w:rsid w:val="00CA371F"/>
    <w:rsid w:val="00CA4432"/>
    <w:rsid w:val="00CA4708"/>
    <w:rsid w:val="00CA6E10"/>
    <w:rsid w:val="00CA7822"/>
    <w:rsid w:val="00CB09CD"/>
    <w:rsid w:val="00CB0F0F"/>
    <w:rsid w:val="00CB14BF"/>
    <w:rsid w:val="00CB26CA"/>
    <w:rsid w:val="00CB2C04"/>
    <w:rsid w:val="00CB32D8"/>
    <w:rsid w:val="00CB50C0"/>
    <w:rsid w:val="00CB5FE9"/>
    <w:rsid w:val="00CB6800"/>
    <w:rsid w:val="00CB71A7"/>
    <w:rsid w:val="00CC028C"/>
    <w:rsid w:val="00CC1FF0"/>
    <w:rsid w:val="00CC2379"/>
    <w:rsid w:val="00CC3F2F"/>
    <w:rsid w:val="00CC4FAB"/>
    <w:rsid w:val="00CC6025"/>
    <w:rsid w:val="00CD0468"/>
    <w:rsid w:val="00CD0B61"/>
    <w:rsid w:val="00CD278F"/>
    <w:rsid w:val="00CD4536"/>
    <w:rsid w:val="00CD4F79"/>
    <w:rsid w:val="00CD6889"/>
    <w:rsid w:val="00CD7661"/>
    <w:rsid w:val="00CE12B6"/>
    <w:rsid w:val="00CE1CD8"/>
    <w:rsid w:val="00CE30D6"/>
    <w:rsid w:val="00CE3650"/>
    <w:rsid w:val="00CE61ED"/>
    <w:rsid w:val="00CE71FA"/>
    <w:rsid w:val="00CE7830"/>
    <w:rsid w:val="00CF04FA"/>
    <w:rsid w:val="00CF21D0"/>
    <w:rsid w:val="00CF3CC9"/>
    <w:rsid w:val="00CF3DEE"/>
    <w:rsid w:val="00CF4B8A"/>
    <w:rsid w:val="00CF6593"/>
    <w:rsid w:val="00CF6C31"/>
    <w:rsid w:val="00CF7C9A"/>
    <w:rsid w:val="00D01C7E"/>
    <w:rsid w:val="00D020C4"/>
    <w:rsid w:val="00D02CC1"/>
    <w:rsid w:val="00D04101"/>
    <w:rsid w:val="00D042A1"/>
    <w:rsid w:val="00D06CD4"/>
    <w:rsid w:val="00D06CE3"/>
    <w:rsid w:val="00D06DBC"/>
    <w:rsid w:val="00D06E6E"/>
    <w:rsid w:val="00D0762E"/>
    <w:rsid w:val="00D07B29"/>
    <w:rsid w:val="00D11EF1"/>
    <w:rsid w:val="00D11F1B"/>
    <w:rsid w:val="00D13032"/>
    <w:rsid w:val="00D147CD"/>
    <w:rsid w:val="00D15511"/>
    <w:rsid w:val="00D15AFF"/>
    <w:rsid w:val="00D15B41"/>
    <w:rsid w:val="00D15B7B"/>
    <w:rsid w:val="00D160C3"/>
    <w:rsid w:val="00D217B1"/>
    <w:rsid w:val="00D21897"/>
    <w:rsid w:val="00D224CA"/>
    <w:rsid w:val="00D22897"/>
    <w:rsid w:val="00D228A0"/>
    <w:rsid w:val="00D22AD4"/>
    <w:rsid w:val="00D23F0F"/>
    <w:rsid w:val="00D241F3"/>
    <w:rsid w:val="00D251AB"/>
    <w:rsid w:val="00D252C1"/>
    <w:rsid w:val="00D2561D"/>
    <w:rsid w:val="00D25CCE"/>
    <w:rsid w:val="00D270FF"/>
    <w:rsid w:val="00D30F6C"/>
    <w:rsid w:val="00D31AB8"/>
    <w:rsid w:val="00D34565"/>
    <w:rsid w:val="00D34BA5"/>
    <w:rsid w:val="00D360BD"/>
    <w:rsid w:val="00D3692C"/>
    <w:rsid w:val="00D37A12"/>
    <w:rsid w:val="00D37BBD"/>
    <w:rsid w:val="00D40E82"/>
    <w:rsid w:val="00D41BB4"/>
    <w:rsid w:val="00D436A3"/>
    <w:rsid w:val="00D45F42"/>
    <w:rsid w:val="00D46F7D"/>
    <w:rsid w:val="00D4715D"/>
    <w:rsid w:val="00D478FE"/>
    <w:rsid w:val="00D47B93"/>
    <w:rsid w:val="00D47FB3"/>
    <w:rsid w:val="00D50380"/>
    <w:rsid w:val="00D50882"/>
    <w:rsid w:val="00D50B2A"/>
    <w:rsid w:val="00D5144A"/>
    <w:rsid w:val="00D52083"/>
    <w:rsid w:val="00D528BD"/>
    <w:rsid w:val="00D5555F"/>
    <w:rsid w:val="00D56F74"/>
    <w:rsid w:val="00D574C3"/>
    <w:rsid w:val="00D576B6"/>
    <w:rsid w:val="00D57CDA"/>
    <w:rsid w:val="00D57D59"/>
    <w:rsid w:val="00D60621"/>
    <w:rsid w:val="00D6090B"/>
    <w:rsid w:val="00D610ED"/>
    <w:rsid w:val="00D61D08"/>
    <w:rsid w:val="00D62372"/>
    <w:rsid w:val="00D626BB"/>
    <w:rsid w:val="00D6343B"/>
    <w:rsid w:val="00D639DF"/>
    <w:rsid w:val="00D63F22"/>
    <w:rsid w:val="00D65087"/>
    <w:rsid w:val="00D6577C"/>
    <w:rsid w:val="00D65DA5"/>
    <w:rsid w:val="00D66171"/>
    <w:rsid w:val="00D66D3A"/>
    <w:rsid w:val="00D66E6C"/>
    <w:rsid w:val="00D7139D"/>
    <w:rsid w:val="00D71F93"/>
    <w:rsid w:val="00D72CB2"/>
    <w:rsid w:val="00D73899"/>
    <w:rsid w:val="00D73B79"/>
    <w:rsid w:val="00D73D3A"/>
    <w:rsid w:val="00D749AD"/>
    <w:rsid w:val="00D75592"/>
    <w:rsid w:val="00D75624"/>
    <w:rsid w:val="00D80E0E"/>
    <w:rsid w:val="00D81F0C"/>
    <w:rsid w:val="00D82422"/>
    <w:rsid w:val="00D828C1"/>
    <w:rsid w:val="00D83131"/>
    <w:rsid w:val="00D83279"/>
    <w:rsid w:val="00D8354C"/>
    <w:rsid w:val="00D83C06"/>
    <w:rsid w:val="00D840D9"/>
    <w:rsid w:val="00D841FF"/>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36"/>
    <w:rsid w:val="00DA16E5"/>
    <w:rsid w:val="00DA29B3"/>
    <w:rsid w:val="00DA4496"/>
    <w:rsid w:val="00DA4C4C"/>
    <w:rsid w:val="00DA53E4"/>
    <w:rsid w:val="00DA5B33"/>
    <w:rsid w:val="00DA5E57"/>
    <w:rsid w:val="00DA5FC9"/>
    <w:rsid w:val="00DA6928"/>
    <w:rsid w:val="00DA738A"/>
    <w:rsid w:val="00DA7CA5"/>
    <w:rsid w:val="00DB10B4"/>
    <w:rsid w:val="00DB123A"/>
    <w:rsid w:val="00DB172D"/>
    <w:rsid w:val="00DB242A"/>
    <w:rsid w:val="00DB3DF7"/>
    <w:rsid w:val="00DB3EDE"/>
    <w:rsid w:val="00DB460E"/>
    <w:rsid w:val="00DB499E"/>
    <w:rsid w:val="00DB51D5"/>
    <w:rsid w:val="00DB7D80"/>
    <w:rsid w:val="00DC2044"/>
    <w:rsid w:val="00DC242A"/>
    <w:rsid w:val="00DC245F"/>
    <w:rsid w:val="00DC3A07"/>
    <w:rsid w:val="00DC3C97"/>
    <w:rsid w:val="00DC5587"/>
    <w:rsid w:val="00DC6479"/>
    <w:rsid w:val="00DC6DAF"/>
    <w:rsid w:val="00DC7AF4"/>
    <w:rsid w:val="00DD0381"/>
    <w:rsid w:val="00DD05C5"/>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3E43"/>
    <w:rsid w:val="00E057FD"/>
    <w:rsid w:val="00E071A1"/>
    <w:rsid w:val="00E0766F"/>
    <w:rsid w:val="00E07983"/>
    <w:rsid w:val="00E1122F"/>
    <w:rsid w:val="00E112EA"/>
    <w:rsid w:val="00E13606"/>
    <w:rsid w:val="00E13E3C"/>
    <w:rsid w:val="00E14559"/>
    <w:rsid w:val="00E16806"/>
    <w:rsid w:val="00E1706E"/>
    <w:rsid w:val="00E172ED"/>
    <w:rsid w:val="00E1797F"/>
    <w:rsid w:val="00E17D35"/>
    <w:rsid w:val="00E20084"/>
    <w:rsid w:val="00E20982"/>
    <w:rsid w:val="00E20EAB"/>
    <w:rsid w:val="00E21E1D"/>
    <w:rsid w:val="00E22004"/>
    <w:rsid w:val="00E22147"/>
    <w:rsid w:val="00E22D3B"/>
    <w:rsid w:val="00E23A2C"/>
    <w:rsid w:val="00E257CD"/>
    <w:rsid w:val="00E25A4B"/>
    <w:rsid w:val="00E2629E"/>
    <w:rsid w:val="00E263B6"/>
    <w:rsid w:val="00E276EB"/>
    <w:rsid w:val="00E277E1"/>
    <w:rsid w:val="00E27C52"/>
    <w:rsid w:val="00E3046E"/>
    <w:rsid w:val="00E3068E"/>
    <w:rsid w:val="00E30A9C"/>
    <w:rsid w:val="00E311B6"/>
    <w:rsid w:val="00E32B6C"/>
    <w:rsid w:val="00E336E7"/>
    <w:rsid w:val="00E34443"/>
    <w:rsid w:val="00E34903"/>
    <w:rsid w:val="00E349CB"/>
    <w:rsid w:val="00E34E6A"/>
    <w:rsid w:val="00E35879"/>
    <w:rsid w:val="00E36336"/>
    <w:rsid w:val="00E368B0"/>
    <w:rsid w:val="00E3771F"/>
    <w:rsid w:val="00E4024A"/>
    <w:rsid w:val="00E41D7C"/>
    <w:rsid w:val="00E42A7D"/>
    <w:rsid w:val="00E43249"/>
    <w:rsid w:val="00E435F8"/>
    <w:rsid w:val="00E43935"/>
    <w:rsid w:val="00E44752"/>
    <w:rsid w:val="00E44B89"/>
    <w:rsid w:val="00E45FC3"/>
    <w:rsid w:val="00E46723"/>
    <w:rsid w:val="00E50E35"/>
    <w:rsid w:val="00E52660"/>
    <w:rsid w:val="00E5286F"/>
    <w:rsid w:val="00E534BB"/>
    <w:rsid w:val="00E53B77"/>
    <w:rsid w:val="00E548A9"/>
    <w:rsid w:val="00E54F13"/>
    <w:rsid w:val="00E55D66"/>
    <w:rsid w:val="00E56776"/>
    <w:rsid w:val="00E572A1"/>
    <w:rsid w:val="00E60603"/>
    <w:rsid w:val="00E613A1"/>
    <w:rsid w:val="00E628BE"/>
    <w:rsid w:val="00E62909"/>
    <w:rsid w:val="00E649D4"/>
    <w:rsid w:val="00E677C5"/>
    <w:rsid w:val="00E707A9"/>
    <w:rsid w:val="00E70A90"/>
    <w:rsid w:val="00E70F42"/>
    <w:rsid w:val="00E71670"/>
    <w:rsid w:val="00E71774"/>
    <w:rsid w:val="00E72AEA"/>
    <w:rsid w:val="00E72AEE"/>
    <w:rsid w:val="00E73537"/>
    <w:rsid w:val="00E736BB"/>
    <w:rsid w:val="00E7466F"/>
    <w:rsid w:val="00E76890"/>
    <w:rsid w:val="00E7728C"/>
    <w:rsid w:val="00E803EF"/>
    <w:rsid w:val="00E818AB"/>
    <w:rsid w:val="00E8289F"/>
    <w:rsid w:val="00E8351E"/>
    <w:rsid w:val="00E849D2"/>
    <w:rsid w:val="00E84A18"/>
    <w:rsid w:val="00E8518A"/>
    <w:rsid w:val="00E855B3"/>
    <w:rsid w:val="00E85686"/>
    <w:rsid w:val="00E866B8"/>
    <w:rsid w:val="00E90BC4"/>
    <w:rsid w:val="00E915E1"/>
    <w:rsid w:val="00E9445A"/>
    <w:rsid w:val="00E94B54"/>
    <w:rsid w:val="00E95047"/>
    <w:rsid w:val="00E956AC"/>
    <w:rsid w:val="00E95CF2"/>
    <w:rsid w:val="00E96DA6"/>
    <w:rsid w:val="00EA0713"/>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23D"/>
    <w:rsid w:val="00EB5628"/>
    <w:rsid w:val="00EB763D"/>
    <w:rsid w:val="00EB7C5C"/>
    <w:rsid w:val="00EC16A3"/>
    <w:rsid w:val="00EC1BC4"/>
    <w:rsid w:val="00EC37A0"/>
    <w:rsid w:val="00EC3A12"/>
    <w:rsid w:val="00EC6377"/>
    <w:rsid w:val="00EC6C2D"/>
    <w:rsid w:val="00EC716E"/>
    <w:rsid w:val="00ED0161"/>
    <w:rsid w:val="00ED0FC5"/>
    <w:rsid w:val="00ED1761"/>
    <w:rsid w:val="00ED258A"/>
    <w:rsid w:val="00ED266F"/>
    <w:rsid w:val="00ED5C78"/>
    <w:rsid w:val="00ED5CF6"/>
    <w:rsid w:val="00ED63AB"/>
    <w:rsid w:val="00ED63EE"/>
    <w:rsid w:val="00ED68E1"/>
    <w:rsid w:val="00ED6FA9"/>
    <w:rsid w:val="00ED708A"/>
    <w:rsid w:val="00ED7CC8"/>
    <w:rsid w:val="00EE1386"/>
    <w:rsid w:val="00EE2156"/>
    <w:rsid w:val="00EE224C"/>
    <w:rsid w:val="00EE2A75"/>
    <w:rsid w:val="00EE343F"/>
    <w:rsid w:val="00EE3D1E"/>
    <w:rsid w:val="00EE449A"/>
    <w:rsid w:val="00EE473C"/>
    <w:rsid w:val="00EE56F7"/>
    <w:rsid w:val="00EE5D06"/>
    <w:rsid w:val="00EE63EC"/>
    <w:rsid w:val="00EE7772"/>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4F32"/>
    <w:rsid w:val="00F15372"/>
    <w:rsid w:val="00F15FB4"/>
    <w:rsid w:val="00F21945"/>
    <w:rsid w:val="00F221D8"/>
    <w:rsid w:val="00F231A3"/>
    <w:rsid w:val="00F2386C"/>
    <w:rsid w:val="00F24D8A"/>
    <w:rsid w:val="00F2745F"/>
    <w:rsid w:val="00F3149F"/>
    <w:rsid w:val="00F31BE7"/>
    <w:rsid w:val="00F359B9"/>
    <w:rsid w:val="00F35F4E"/>
    <w:rsid w:val="00F40B56"/>
    <w:rsid w:val="00F41516"/>
    <w:rsid w:val="00F417E6"/>
    <w:rsid w:val="00F42E03"/>
    <w:rsid w:val="00F449ED"/>
    <w:rsid w:val="00F45E22"/>
    <w:rsid w:val="00F463F1"/>
    <w:rsid w:val="00F46501"/>
    <w:rsid w:val="00F46B05"/>
    <w:rsid w:val="00F505FE"/>
    <w:rsid w:val="00F50AB8"/>
    <w:rsid w:val="00F52996"/>
    <w:rsid w:val="00F53870"/>
    <w:rsid w:val="00F540A4"/>
    <w:rsid w:val="00F55133"/>
    <w:rsid w:val="00F56BF3"/>
    <w:rsid w:val="00F577EC"/>
    <w:rsid w:val="00F602E2"/>
    <w:rsid w:val="00F602E4"/>
    <w:rsid w:val="00F61C76"/>
    <w:rsid w:val="00F621F8"/>
    <w:rsid w:val="00F62FA1"/>
    <w:rsid w:val="00F63437"/>
    <w:rsid w:val="00F65112"/>
    <w:rsid w:val="00F6644D"/>
    <w:rsid w:val="00F67248"/>
    <w:rsid w:val="00F67E64"/>
    <w:rsid w:val="00F70313"/>
    <w:rsid w:val="00F70813"/>
    <w:rsid w:val="00F728D4"/>
    <w:rsid w:val="00F72CF6"/>
    <w:rsid w:val="00F72D9C"/>
    <w:rsid w:val="00F742C6"/>
    <w:rsid w:val="00F7445C"/>
    <w:rsid w:val="00F7461D"/>
    <w:rsid w:val="00F74B5D"/>
    <w:rsid w:val="00F7607A"/>
    <w:rsid w:val="00F76C55"/>
    <w:rsid w:val="00F77584"/>
    <w:rsid w:val="00F77D01"/>
    <w:rsid w:val="00F8000F"/>
    <w:rsid w:val="00F802FE"/>
    <w:rsid w:val="00F816D2"/>
    <w:rsid w:val="00F819F7"/>
    <w:rsid w:val="00F81A71"/>
    <w:rsid w:val="00F81D45"/>
    <w:rsid w:val="00F8237B"/>
    <w:rsid w:val="00F8298D"/>
    <w:rsid w:val="00F829BC"/>
    <w:rsid w:val="00F82FFE"/>
    <w:rsid w:val="00F843BE"/>
    <w:rsid w:val="00F84512"/>
    <w:rsid w:val="00F85F67"/>
    <w:rsid w:val="00F862DB"/>
    <w:rsid w:val="00F863F6"/>
    <w:rsid w:val="00F86CE3"/>
    <w:rsid w:val="00F87573"/>
    <w:rsid w:val="00F92187"/>
    <w:rsid w:val="00F93268"/>
    <w:rsid w:val="00F93B1A"/>
    <w:rsid w:val="00F9551C"/>
    <w:rsid w:val="00F96D40"/>
    <w:rsid w:val="00F96DE8"/>
    <w:rsid w:val="00FA0560"/>
    <w:rsid w:val="00FA0F4D"/>
    <w:rsid w:val="00FA11C9"/>
    <w:rsid w:val="00FA1D8A"/>
    <w:rsid w:val="00FA23A5"/>
    <w:rsid w:val="00FA2828"/>
    <w:rsid w:val="00FA3E07"/>
    <w:rsid w:val="00FA403E"/>
    <w:rsid w:val="00FA4387"/>
    <w:rsid w:val="00FA6B7E"/>
    <w:rsid w:val="00FA7420"/>
    <w:rsid w:val="00FB13A0"/>
    <w:rsid w:val="00FB2D10"/>
    <w:rsid w:val="00FB47C5"/>
    <w:rsid w:val="00FB4F06"/>
    <w:rsid w:val="00FB583D"/>
    <w:rsid w:val="00FB61D1"/>
    <w:rsid w:val="00FB6F40"/>
    <w:rsid w:val="00FC11A3"/>
    <w:rsid w:val="00FC2C44"/>
    <w:rsid w:val="00FC329F"/>
    <w:rsid w:val="00FC3E18"/>
    <w:rsid w:val="00FC5D76"/>
    <w:rsid w:val="00FC656F"/>
    <w:rsid w:val="00FC690E"/>
    <w:rsid w:val="00FC79D5"/>
    <w:rsid w:val="00FD10E4"/>
    <w:rsid w:val="00FD1304"/>
    <w:rsid w:val="00FD1473"/>
    <w:rsid w:val="00FD1E7C"/>
    <w:rsid w:val="00FD6367"/>
    <w:rsid w:val="00FE08F9"/>
    <w:rsid w:val="00FE3339"/>
    <w:rsid w:val="00FE3ED0"/>
    <w:rsid w:val="00FE60EA"/>
    <w:rsid w:val="00FE6318"/>
    <w:rsid w:val="00FF024B"/>
    <w:rsid w:val="00FF1386"/>
    <w:rsid w:val="00FF1787"/>
    <w:rsid w:val="00FF22A4"/>
    <w:rsid w:val="00FF2F31"/>
    <w:rsid w:val="00FF2FE1"/>
    <w:rsid w:val="00FF3E53"/>
    <w:rsid w:val="00FF5410"/>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3EC84D"/>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D610ED"/>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8"/>
      </w:numPr>
      <w:spacing w:after="240" w:line="360" w:lineRule="auto"/>
    </w:pPr>
    <w:rPr>
      <w:rFonts w:ascii="Arial" w:hAnsi="Arial" w:cs="Arial"/>
      <w:sz w:val="22"/>
      <w:szCs w:val="22"/>
    </w:rPr>
  </w:style>
  <w:style w:type="paragraph" w:customStyle="1" w:styleId="Petio1">
    <w:name w:val="Petição 1"/>
    <w:basedOn w:val="Normal"/>
    <w:rsid w:val="001D749C"/>
    <w:pPr>
      <w:numPr>
        <w:numId w:val="8"/>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8"/>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9"/>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paragraph" w:customStyle="1" w:styleId="Level7">
    <w:name w:val="Level 7"/>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8">
    <w:name w:val="Level 8"/>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9">
    <w:name w:val="Level 9"/>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character" w:customStyle="1" w:styleId="UnresolvedMention1">
    <w:name w:val="Unresolved Mention1"/>
    <w:basedOn w:val="Fontepargpadro"/>
    <w:uiPriority w:val="99"/>
    <w:semiHidden/>
    <w:unhideWhenUsed/>
    <w:rsid w:val="00B26AE4"/>
    <w:rPr>
      <w:color w:val="605E5C"/>
      <w:shd w:val="clear" w:color="auto" w:fill="E1DFDD"/>
    </w:rPr>
  </w:style>
  <w:style w:type="character" w:customStyle="1" w:styleId="MenoPendente2">
    <w:name w:val="Menção Pendente2"/>
    <w:basedOn w:val="Fontepargpadro"/>
    <w:uiPriority w:val="99"/>
    <w:semiHidden/>
    <w:unhideWhenUsed/>
    <w:rsid w:val="005C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2395">
      <w:bodyDiv w:val="1"/>
      <w:marLeft w:val="0"/>
      <w:marRight w:val="0"/>
      <w:marTop w:val="0"/>
      <w:marBottom w:val="0"/>
      <w:divBdr>
        <w:top w:val="none" w:sz="0" w:space="0" w:color="auto"/>
        <w:left w:val="none" w:sz="0" w:space="0" w:color="auto"/>
        <w:bottom w:val="none" w:sz="0" w:space="0" w:color="auto"/>
        <w:right w:val="none" w:sz="0" w:space="0" w:color="auto"/>
      </w:divBdr>
    </w:div>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7332373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1 6 " ? > < p r o p e r t i e s   x m l n s = " h t t p : / / w w w . i m a n a g e . c o m / w o r k / x m l s c h e m a " >  
     < d o c u m e n t i d > R J ! 1 7 3 7 1 1 6 . 2 3 < / d o c u m e n t i d >  
     < s e n d e r i d > P E D R O < / s e n d e r i d >  
     < s e n d e r e m a i l > P V A S C O N C E L L O S @ P I N H E I R O G U I M A R A E S . C O M . B R < / s e n d e r e m a i l >  
     < l a s t m o d i f i e d > 2 0 1 9 - 1 0 - 1 5 T 1 4 : 3 2 : 0 0 . 0 0 0 0 0 0 0 - 0 3 : 0 0 < / l a s t m o d i f i e d >  
     < d a t a b a s e > R J < / d a t a b a s e >  
 < / p r o p e r t i 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2.xml><?xml version="1.0" encoding="utf-8"?>
<ds:datastoreItem xmlns:ds="http://schemas.openxmlformats.org/officeDocument/2006/customXml" ds:itemID="{CFD923E5-453C-4375-BDCA-FABAE63C45E6}">
  <ds:schemaRefs>
    <ds:schemaRef ds:uri="office.server.policy"/>
  </ds:schemaRefs>
</ds:datastoreItem>
</file>

<file path=customXml/itemProps3.xml><?xml version="1.0" encoding="utf-8"?>
<ds:datastoreItem xmlns:ds="http://schemas.openxmlformats.org/officeDocument/2006/customXml" ds:itemID="{92F0CBB3-D689-4346-BE88-FAF2BBB6A8C9}">
  <ds:schemaRefs>
    <ds:schemaRef ds:uri="http://www.imanage.com/work/xmlschema"/>
  </ds:schemaRefs>
</ds:datastoreItem>
</file>

<file path=customXml/itemProps4.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5.xml><?xml version="1.0" encoding="utf-8"?>
<ds:datastoreItem xmlns:ds="http://schemas.openxmlformats.org/officeDocument/2006/customXml" ds:itemID="{4EACC744-29A3-4F7D-BA55-BBADDC15A134}">
  <ds:schemaRefs>
    <ds:schemaRef ds:uri="http://schemas.microsoft.com/sharepoint/v3"/>
    <ds:schemaRef ds:uri="http://purl.org/dc/dcmitype/"/>
    <ds:schemaRef ds:uri="http://purl.org/dc/elements/1.1/"/>
    <ds:schemaRef ds:uri="http://schemas.microsoft.com/office/2006/metadata/properties"/>
    <ds:schemaRef ds:uri="http://schemas.microsoft.com/office/2006/documentManagement/types"/>
    <ds:schemaRef ds:uri="e63af235-6539-4873-9a74-7e32b5cc1aee"/>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6.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7.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A360446-0FA5-41CB-AF7B-D88C2A3A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56</Pages>
  <Words>18568</Words>
  <Characters>108199</Characters>
  <Application>Microsoft Office Word</Application>
  <DocSecurity>0</DocSecurity>
  <Lines>901</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Matheus Gomes Faria</cp:lastModifiedBy>
  <cp:revision>6</cp:revision>
  <cp:lastPrinted>2019-09-16T19:34:00Z</cp:lastPrinted>
  <dcterms:created xsi:type="dcterms:W3CDTF">2019-11-05T19:07:00Z</dcterms:created>
  <dcterms:modified xsi:type="dcterms:W3CDTF">2019-11-05T21:08:00Z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- 26405884v1 </vt:lpwstr>
  </property>
</Properties>
</file>