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101E3FD5"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1E5BDF"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001E5BDF" w:rsidRPr="001E5BDF">
        <w:rPr>
          <w:rFonts w:asciiTheme="minorHAnsi" w:hAnsiTheme="minorHAnsi" w:cstheme="minorHAnsi"/>
          <w:b/>
          <w:caps/>
          <w:sz w:val="24"/>
          <w:szCs w:val="24"/>
          <w:highlight w:val="yellow"/>
        </w:rPr>
        <w:t>[=]</w:t>
      </w:r>
      <w:r w:rsidR="00087D22"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2021</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1F25A9B8"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1E5BDF" w:rsidRPr="00DB5D56">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1E5BDF" w:rsidRPr="00DB5D56">
        <w:rPr>
          <w:rFonts w:asciiTheme="minorHAnsi" w:hAnsiTheme="minorHAnsi" w:cstheme="minorHAnsi"/>
          <w:bCs/>
          <w:caps/>
          <w:sz w:val="24"/>
          <w:szCs w:val="24"/>
          <w:highlight w:val="yellow"/>
        </w:rPr>
        <w:t>[=]</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 xml:space="preserve">de 2021,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na sede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w:t>
      </w:r>
      <w:r w:rsidR="00A12192">
        <w:rPr>
          <w:rFonts w:asciiTheme="minorHAnsi" w:hAnsiTheme="minorHAnsi" w:cstheme="minorHAnsi"/>
          <w:color w:val="000000"/>
          <w:sz w:val="24"/>
          <w:szCs w:val="24"/>
        </w:rPr>
        <w:t xml:space="preserve"> ou “</w:t>
      </w:r>
      <w:r w:rsidR="00A12192" w:rsidRPr="00ED78FA">
        <w:rPr>
          <w:rFonts w:asciiTheme="minorHAnsi" w:hAnsiTheme="minorHAnsi" w:cstheme="minorHAnsi"/>
          <w:color w:val="000000"/>
          <w:sz w:val="24"/>
          <w:szCs w:val="24"/>
          <w:u w:val="single"/>
        </w:rPr>
        <w:t>Companhia</w:t>
      </w:r>
      <w:r w:rsidR="00A12192">
        <w:rPr>
          <w:rFonts w:asciiTheme="minorHAnsi" w:hAnsiTheme="minorHAnsi" w:cstheme="minorHAnsi"/>
          <w:color w:val="000000"/>
          <w:sz w:val="24"/>
          <w:szCs w:val="24"/>
        </w:rPr>
        <w:t>”</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774A595D" w:rsidR="00913770" w:rsidRPr="00913770" w:rsidRDefault="00626557"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 xml:space="preserve">CONVOCAÇÃO E PRESENÇA: </w:t>
      </w:r>
      <w:r w:rsidR="007B1040">
        <w:rPr>
          <w:rFonts w:asciiTheme="minorHAnsi" w:hAnsiTheme="minorHAnsi" w:cstheme="minorHAnsi"/>
          <w:sz w:val="24"/>
          <w:szCs w:val="24"/>
        </w:rPr>
        <w:t>Dispensada a convocação, tendo em vista a presença dos debenturistas representantes da totalidade das debêntures em circulação (“</w:t>
      </w:r>
      <w:r w:rsidR="007B1040" w:rsidRPr="007B1040">
        <w:rPr>
          <w:rFonts w:asciiTheme="minorHAnsi" w:hAnsiTheme="minorHAnsi" w:cstheme="minorHAnsi"/>
          <w:sz w:val="24"/>
          <w:szCs w:val="24"/>
          <w:u w:val="single"/>
        </w:rPr>
        <w:t>Debenturistas</w:t>
      </w:r>
      <w:r w:rsidR="007B1040">
        <w:rPr>
          <w:rFonts w:asciiTheme="minorHAnsi" w:hAnsiTheme="minorHAnsi" w:cstheme="minorHAnsi"/>
          <w:sz w:val="24"/>
          <w:szCs w:val="24"/>
        </w:rPr>
        <w:t xml:space="preserve">”), </w:t>
      </w:r>
      <w:r w:rsidR="00966BF1">
        <w:rPr>
          <w:rFonts w:asciiTheme="minorHAnsi" w:hAnsiTheme="minorHAnsi" w:cstheme="minorHAnsi"/>
          <w:sz w:val="24"/>
          <w:szCs w:val="24"/>
        </w:rPr>
        <w:t xml:space="preserve">conforme lista de presença anexada nesta data à presente ata, </w:t>
      </w:r>
      <w:r w:rsidR="007B1040">
        <w:rPr>
          <w:rFonts w:asciiTheme="minorHAnsi" w:hAnsiTheme="minorHAnsi" w:cstheme="minorHAnsi"/>
          <w:sz w:val="24"/>
          <w:szCs w:val="24"/>
        </w:rPr>
        <w:t>objeto da 2ª emissão de debêntures simples, não conversíveis em ações, em série única,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d</w:t>
      </w:r>
      <w:r w:rsidR="007B1040" w:rsidRPr="00EF6F9E">
        <w:rPr>
          <w:rFonts w:asciiTheme="minorHAnsi" w:hAnsiTheme="minorHAnsi" w:cstheme="minorHAnsi"/>
          <w:sz w:val="24"/>
          <w:szCs w:val="24"/>
        </w:rPr>
        <w:t xml:space="preserve">a </w:t>
      </w:r>
      <w:r w:rsidR="007B1040">
        <w:rPr>
          <w:rFonts w:asciiTheme="minorHAnsi" w:hAnsiTheme="minorHAnsi" w:cstheme="minorHAnsi"/>
          <w:sz w:val="24"/>
          <w:szCs w:val="24"/>
        </w:rPr>
        <w:t>e</w:t>
      </w:r>
      <w:r w:rsidR="007B1040" w:rsidRPr="00EF6F9E">
        <w:rPr>
          <w:rFonts w:asciiTheme="minorHAnsi" w:hAnsiTheme="minorHAnsi" w:cstheme="minorHAnsi"/>
          <w:sz w:val="24"/>
          <w:szCs w:val="24"/>
        </w:rPr>
        <w:t xml:space="preserve">spécie </w:t>
      </w:r>
      <w:r w:rsidR="007B1040">
        <w:rPr>
          <w:rFonts w:asciiTheme="minorHAnsi" w:hAnsiTheme="minorHAnsi" w:cstheme="minorHAnsi"/>
          <w:sz w:val="24"/>
          <w:szCs w:val="24"/>
        </w:rPr>
        <w:t>c</w:t>
      </w:r>
      <w:r w:rsidR="007B1040" w:rsidRPr="00EF6F9E">
        <w:rPr>
          <w:rFonts w:asciiTheme="minorHAnsi" w:hAnsiTheme="minorHAnsi" w:cstheme="minorHAnsi"/>
          <w:sz w:val="24"/>
          <w:szCs w:val="24"/>
        </w:rPr>
        <w:t xml:space="preserve">om </w:t>
      </w:r>
      <w:r w:rsidR="007B1040">
        <w:rPr>
          <w:rFonts w:asciiTheme="minorHAnsi" w:hAnsiTheme="minorHAnsi" w:cstheme="minorHAnsi"/>
          <w:sz w:val="24"/>
          <w:szCs w:val="24"/>
        </w:rPr>
        <w:t>g</w:t>
      </w:r>
      <w:r w:rsidR="007B1040" w:rsidRPr="00EF6F9E">
        <w:rPr>
          <w:rFonts w:asciiTheme="minorHAnsi" w:hAnsiTheme="minorHAnsi" w:cstheme="minorHAnsi"/>
          <w:sz w:val="24"/>
          <w:szCs w:val="24"/>
        </w:rPr>
        <w:t xml:space="preserve">arantia </w:t>
      </w:r>
      <w:r w:rsidR="007B1040">
        <w:rPr>
          <w:rFonts w:asciiTheme="minorHAnsi" w:hAnsiTheme="minorHAnsi" w:cstheme="minorHAnsi"/>
          <w:sz w:val="24"/>
          <w:szCs w:val="24"/>
        </w:rPr>
        <w:t>r</w:t>
      </w:r>
      <w:r w:rsidR="007B1040" w:rsidRPr="00EF6F9E">
        <w:rPr>
          <w:rFonts w:asciiTheme="minorHAnsi" w:hAnsiTheme="minorHAnsi" w:cstheme="minorHAnsi"/>
          <w:sz w:val="24"/>
          <w:szCs w:val="24"/>
        </w:rPr>
        <w:t>eal</w:t>
      </w:r>
      <w:r w:rsidR="007B1040">
        <w:rPr>
          <w:rFonts w:asciiTheme="minorHAnsi" w:hAnsiTheme="minorHAnsi" w:cstheme="minorHAnsi"/>
          <w:sz w:val="24"/>
          <w:szCs w:val="24"/>
        </w:rPr>
        <w:t xml:space="preserve"> e</w:t>
      </w:r>
      <w:r w:rsidR="007B1040" w:rsidRPr="00EF6F9E">
        <w:rPr>
          <w:rFonts w:asciiTheme="minorHAnsi" w:hAnsiTheme="minorHAnsi" w:cstheme="minorHAnsi"/>
          <w:sz w:val="24"/>
          <w:szCs w:val="24"/>
        </w:rPr>
        <w:t xml:space="preserve"> </w:t>
      </w:r>
      <w:r w:rsidR="007B1040">
        <w:rPr>
          <w:rFonts w:asciiTheme="minorHAnsi" w:hAnsiTheme="minorHAnsi" w:cstheme="minorHAnsi"/>
          <w:sz w:val="24"/>
          <w:szCs w:val="24"/>
        </w:rPr>
        <w:t>f</w:t>
      </w:r>
      <w:r w:rsidR="007B1040" w:rsidRPr="00EF6F9E">
        <w:rPr>
          <w:rFonts w:asciiTheme="minorHAnsi" w:hAnsiTheme="minorHAnsi" w:cstheme="minorHAnsi"/>
          <w:sz w:val="24"/>
          <w:szCs w:val="24"/>
        </w:rPr>
        <w:t>idejussória</w:t>
      </w:r>
      <w:r w:rsidR="007B1040" w:rsidRPr="00913770">
        <w:rPr>
          <w:rFonts w:asciiTheme="minorHAnsi" w:hAnsiTheme="minorHAnsi" w:cstheme="minorHAnsi"/>
          <w:sz w:val="24"/>
          <w:szCs w:val="24"/>
        </w:rPr>
        <w:t xml:space="preserve"> </w:t>
      </w:r>
      <w:r w:rsidR="007B1040">
        <w:rPr>
          <w:rFonts w:asciiTheme="minorHAnsi" w:hAnsiTheme="minorHAnsi" w:cstheme="minorHAnsi"/>
          <w:sz w:val="24"/>
          <w:szCs w:val="24"/>
        </w:rPr>
        <w:t>adicional</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para distribuição pública com esforços restritos de distribuição, da Emissora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w:t>
      </w:r>
      <w:r w:rsidR="007B1040" w:rsidRPr="007B1040">
        <w:rPr>
          <w:rFonts w:asciiTheme="minorHAnsi" w:hAnsiTheme="minorHAnsi" w:cstheme="minorHAnsi"/>
          <w:sz w:val="24"/>
          <w:szCs w:val="24"/>
          <w:u w:val="single"/>
        </w:rPr>
        <w:t>Debêntures</w:t>
      </w:r>
      <w:r w:rsidR="007B1040">
        <w:rPr>
          <w:rFonts w:asciiTheme="minorHAnsi" w:hAnsiTheme="minorHAnsi" w:cstheme="minorHAnsi"/>
          <w:sz w:val="24"/>
          <w:szCs w:val="24"/>
        </w:rPr>
        <w:t>” e “</w:t>
      </w:r>
      <w:r w:rsidR="007B1040" w:rsidRPr="007B1040">
        <w:rPr>
          <w:rFonts w:asciiTheme="minorHAnsi" w:hAnsiTheme="minorHAnsi" w:cstheme="minorHAnsi"/>
          <w:sz w:val="24"/>
          <w:szCs w:val="24"/>
          <w:u w:val="single"/>
        </w:rPr>
        <w:t>Emissão</w:t>
      </w:r>
      <w:r w:rsidR="007B1040" w:rsidRPr="007B1040">
        <w:rPr>
          <w:rFonts w:asciiTheme="minorHAnsi" w:hAnsiTheme="minorHAnsi" w:cstheme="minorHAnsi"/>
          <w:sz w:val="24"/>
          <w:szCs w:val="24"/>
        </w:rPr>
        <w:t>”</w:t>
      </w:r>
      <w:r w:rsidR="007B1040">
        <w:rPr>
          <w:rFonts w:asciiTheme="minorHAnsi" w:hAnsiTheme="minorHAnsi" w:cstheme="minorHAnsi"/>
          <w:sz w:val="24"/>
          <w:szCs w:val="24"/>
        </w:rPr>
        <w:t xml:space="preserve">, respectivamente), </w:t>
      </w:r>
      <w:r w:rsidR="00913770" w:rsidRPr="00913770">
        <w:rPr>
          <w:rFonts w:asciiTheme="minorHAnsi" w:hAnsiTheme="minorHAnsi" w:cstheme="minorHAnsi"/>
          <w:sz w:val="24"/>
          <w:szCs w:val="24"/>
        </w:rPr>
        <w:t xml:space="preserve">nos termos do </w:t>
      </w:r>
      <w:r w:rsidR="00913770" w:rsidRPr="007B1040">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Pr>
          <w:rFonts w:asciiTheme="minorHAnsi" w:hAnsiTheme="minorHAnsi" w:cstheme="minorHAnsi"/>
          <w:i/>
          <w:iCs/>
          <w:sz w:val="24"/>
          <w:szCs w:val="24"/>
        </w:rPr>
        <w:t>”</w:t>
      </w:r>
      <w:r w:rsidR="00913770" w:rsidRPr="00913770">
        <w:rPr>
          <w:rFonts w:asciiTheme="minorHAnsi" w:hAnsiTheme="minorHAnsi" w:cstheme="minorHAnsi"/>
          <w:sz w:val="24"/>
          <w:szCs w:val="24"/>
        </w:rPr>
        <w:t>, conforme alterada (“</w:t>
      </w:r>
      <w:r w:rsidR="00913770" w:rsidRPr="00913770">
        <w:rPr>
          <w:rFonts w:asciiTheme="minorHAnsi" w:hAnsiTheme="minorHAnsi" w:cstheme="minorHAnsi"/>
          <w:sz w:val="24"/>
          <w:szCs w:val="24"/>
          <w:u w:val="single"/>
        </w:rPr>
        <w:t>Escritura</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e nos termos do §2</w:t>
      </w:r>
      <w:r w:rsidR="007B1040" w:rsidRPr="0050149B">
        <w:rPr>
          <w:rFonts w:asciiTheme="minorHAnsi" w:hAnsiTheme="minorHAnsi" w:cstheme="minorHAnsi"/>
          <w:color w:val="000000"/>
          <w:sz w:val="24"/>
          <w:szCs w:val="24"/>
        </w:rPr>
        <w:t>º</w:t>
      </w:r>
      <w:r w:rsidR="007B1040">
        <w:rPr>
          <w:rFonts w:asciiTheme="minorHAnsi" w:hAnsiTheme="minorHAnsi" w:cstheme="minorHAnsi"/>
          <w:color w:val="000000"/>
          <w:sz w:val="24"/>
          <w:szCs w:val="24"/>
        </w:rPr>
        <w:t xml:space="preserve"> do artigo 71</w:t>
      </w:r>
      <w:r w:rsidR="00913770" w:rsidRPr="00913770">
        <w:rPr>
          <w:rFonts w:asciiTheme="minorHAnsi" w:hAnsiTheme="minorHAnsi" w:cstheme="minorHAnsi"/>
          <w:sz w:val="24"/>
          <w:szCs w:val="24"/>
        </w:rPr>
        <w:t xml:space="preserve"> e do artigo 124 da Lei das Sociedades por Ações.</w:t>
      </w:r>
      <w:r w:rsid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 xml:space="preserve">Presentes, ainda, os representantes da </w:t>
      </w:r>
      <w:r w:rsidR="007B1040">
        <w:rPr>
          <w:rFonts w:asciiTheme="minorHAnsi" w:hAnsiTheme="minorHAnsi" w:cstheme="minorHAnsi"/>
          <w:sz w:val="24"/>
          <w:szCs w:val="24"/>
        </w:rPr>
        <w:t>Emissora</w:t>
      </w:r>
      <w:r w:rsidR="00AD30FA">
        <w:rPr>
          <w:rFonts w:asciiTheme="minorHAnsi" w:hAnsiTheme="minorHAnsi" w:cstheme="minorHAnsi"/>
          <w:sz w:val="24"/>
          <w:szCs w:val="24"/>
        </w:rPr>
        <w:t xml:space="preserve">, </w:t>
      </w:r>
      <w:r w:rsidR="00AD30FA" w:rsidRPr="007410E8">
        <w:rPr>
          <w:rFonts w:asciiTheme="minorHAnsi" w:hAnsiTheme="minorHAnsi" w:cstheme="minorHAnsi"/>
          <w:sz w:val="24"/>
          <w:szCs w:val="24"/>
        </w:rPr>
        <w:t>repr</w:t>
      </w:r>
      <w:r w:rsidR="00AD30FA" w:rsidRPr="00304BC7">
        <w:rPr>
          <w:rFonts w:asciiTheme="minorHAnsi" w:hAnsiTheme="minorHAnsi" w:cstheme="minorHAnsi"/>
          <w:sz w:val="24"/>
          <w:szCs w:val="24"/>
        </w:rPr>
        <w:t>esentantes da ASCENSUS INVESTIMENTOS LTDA., sociedade empresária limitada, com sede na Rua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Evaristo da Veiga, nº 101, Sala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E, </w:t>
      </w:r>
      <w:r w:rsidR="00AD30FA">
        <w:rPr>
          <w:rFonts w:asciiTheme="minorHAnsi" w:hAnsiTheme="minorHAnsi" w:cstheme="minorHAnsi"/>
          <w:sz w:val="24"/>
          <w:szCs w:val="24"/>
        </w:rPr>
        <w:t xml:space="preserve">Bairro: </w:t>
      </w:r>
      <w:r w:rsidR="00AD30FA" w:rsidRPr="00304BC7">
        <w:rPr>
          <w:rFonts w:asciiTheme="minorHAnsi" w:hAnsiTheme="minorHAnsi" w:cstheme="minorHAnsi"/>
          <w:sz w:val="24"/>
          <w:szCs w:val="24"/>
        </w:rPr>
        <w:t>Glória, CEP</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89</w:t>
      </w:r>
      <w:r w:rsidR="00AD30FA">
        <w:rPr>
          <w:rFonts w:asciiTheme="minorHAnsi" w:hAnsiTheme="minorHAnsi" w:cstheme="minorHAnsi"/>
          <w:sz w:val="24"/>
          <w:szCs w:val="24"/>
        </w:rPr>
        <w:t>.</w:t>
      </w:r>
      <w:r w:rsidR="00AD30FA" w:rsidRPr="00304BC7">
        <w:rPr>
          <w:rFonts w:asciiTheme="minorHAnsi" w:hAnsiTheme="minorHAnsi" w:cstheme="minorHAnsi"/>
          <w:sz w:val="24"/>
          <w:szCs w:val="24"/>
        </w:rPr>
        <w:t>216-215, na Cidade de Joinville, Estado de Santa Catarina, inscrita no CNPJ/ME sob o nº 04.345.902/0001-10,</w:t>
      </w:r>
      <w:r w:rsidR="00AD30FA">
        <w:rPr>
          <w:rFonts w:asciiTheme="minorHAnsi" w:hAnsiTheme="minorHAnsi" w:cstheme="minorHAnsi"/>
          <w:sz w:val="24"/>
          <w:szCs w:val="24"/>
        </w:rPr>
        <w:t xml:space="preserve"> e  na Junta Comercial do Estado de Santa Catarina (“</w:t>
      </w:r>
      <w:r w:rsidR="00AD30FA" w:rsidRPr="00CE6EFB">
        <w:rPr>
          <w:rFonts w:asciiTheme="minorHAnsi" w:hAnsiTheme="minorHAnsi" w:cstheme="minorHAnsi"/>
          <w:sz w:val="24"/>
          <w:szCs w:val="24"/>
          <w:u w:val="single"/>
        </w:rPr>
        <w:t>JUCESC</w:t>
      </w:r>
      <w:r w:rsidR="00AD30FA">
        <w:rPr>
          <w:rFonts w:asciiTheme="minorHAnsi" w:hAnsiTheme="minorHAnsi" w:cstheme="minorHAnsi"/>
          <w:sz w:val="24"/>
          <w:szCs w:val="24"/>
        </w:rPr>
        <w:t xml:space="preserve">”) sob o nº 42202964081; e </w:t>
      </w:r>
      <w:r w:rsidR="00AD30FA" w:rsidRPr="00304BC7">
        <w:rPr>
          <w:rFonts w:asciiTheme="minorHAnsi" w:hAnsiTheme="minorHAnsi" w:cstheme="minorHAnsi"/>
          <w:sz w:val="24"/>
          <w:szCs w:val="24"/>
        </w:rPr>
        <w:t xml:space="preserve"> ASCENSUS COMÉRCIO EXTERIOR LTDA., sociedade empresária limitada, com sede na Rua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José Alexandre Buaiz, nº 160, </w:t>
      </w:r>
      <w:r w:rsidR="00AD30FA">
        <w:rPr>
          <w:rFonts w:asciiTheme="minorHAnsi" w:hAnsiTheme="minorHAnsi" w:cstheme="minorHAnsi"/>
          <w:sz w:val="24"/>
          <w:szCs w:val="24"/>
        </w:rPr>
        <w:t xml:space="preserve">Edifício London Office Tower, </w:t>
      </w:r>
      <w:r w:rsidR="00AD30FA" w:rsidRPr="00304BC7">
        <w:rPr>
          <w:rFonts w:asciiTheme="minorHAnsi" w:hAnsiTheme="minorHAnsi" w:cstheme="minorHAnsi"/>
          <w:sz w:val="24"/>
          <w:szCs w:val="24"/>
        </w:rPr>
        <w:t>Sala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221, CEP</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29</w:t>
      </w:r>
      <w:r w:rsidR="00AD30FA">
        <w:rPr>
          <w:rFonts w:asciiTheme="minorHAnsi" w:hAnsiTheme="minorHAnsi" w:cstheme="minorHAnsi"/>
          <w:sz w:val="24"/>
          <w:szCs w:val="24"/>
        </w:rPr>
        <w:t>.</w:t>
      </w:r>
      <w:r w:rsidR="00AD30FA" w:rsidRPr="00304BC7">
        <w:rPr>
          <w:rFonts w:asciiTheme="minorHAnsi" w:hAnsiTheme="minorHAnsi" w:cstheme="minorHAnsi"/>
          <w:sz w:val="24"/>
          <w:szCs w:val="24"/>
        </w:rPr>
        <w:t>050-</w:t>
      </w:r>
      <w:r w:rsidR="00AD30FA">
        <w:rPr>
          <w:rFonts w:asciiTheme="minorHAnsi" w:hAnsiTheme="minorHAnsi" w:cstheme="minorHAnsi"/>
          <w:sz w:val="24"/>
          <w:szCs w:val="24"/>
        </w:rPr>
        <w:t>955</w:t>
      </w:r>
      <w:r w:rsidR="00AD30FA" w:rsidRPr="00304BC7">
        <w:rPr>
          <w:rFonts w:asciiTheme="minorHAnsi" w:hAnsiTheme="minorHAnsi" w:cstheme="minorHAnsi"/>
          <w:sz w:val="24"/>
          <w:szCs w:val="24"/>
        </w:rPr>
        <w:t xml:space="preserve">, </w:t>
      </w:r>
      <w:r w:rsidR="00AD30FA">
        <w:rPr>
          <w:rFonts w:asciiTheme="minorHAnsi" w:hAnsiTheme="minorHAnsi" w:cstheme="minorHAnsi"/>
          <w:sz w:val="24"/>
          <w:szCs w:val="24"/>
        </w:rPr>
        <w:t xml:space="preserve">Bairro: </w:t>
      </w:r>
      <w:r w:rsidR="00AD30FA"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w:t>
      </w:r>
      <w:r w:rsidR="00AD30FA" w:rsidRPr="00CE6EFB">
        <w:rPr>
          <w:rFonts w:asciiTheme="minorHAnsi" w:hAnsiTheme="minorHAnsi" w:cstheme="minorHAnsi"/>
          <w:sz w:val="24"/>
          <w:szCs w:val="24"/>
          <w:u w:val="single"/>
        </w:rPr>
        <w:t>JUCEES</w:t>
      </w:r>
      <w:r w:rsidR="00AD30FA" w:rsidRPr="00304BC7">
        <w:rPr>
          <w:rFonts w:asciiTheme="minorHAnsi" w:hAnsiTheme="minorHAnsi" w:cstheme="minorHAnsi"/>
          <w:sz w:val="24"/>
          <w:szCs w:val="24"/>
        </w:rPr>
        <w:t>”) sob o NIRE 32.201.272.349</w:t>
      </w:r>
      <w:r w:rsidR="00AD30FA">
        <w:rPr>
          <w:rFonts w:asciiTheme="minorHAnsi" w:hAnsiTheme="minorHAnsi" w:cstheme="minorHAnsi"/>
          <w:sz w:val="24"/>
          <w:szCs w:val="24"/>
        </w:rPr>
        <w:t xml:space="preserve"> (“</w:t>
      </w:r>
      <w:r w:rsidR="00AD30FA" w:rsidRPr="00B63FD9">
        <w:rPr>
          <w:rFonts w:asciiTheme="minorHAnsi" w:hAnsiTheme="minorHAnsi" w:cstheme="minorHAnsi"/>
          <w:sz w:val="24"/>
          <w:szCs w:val="24"/>
          <w:u w:val="single"/>
        </w:rPr>
        <w:t>Fiadoras</w:t>
      </w:r>
      <w:r w:rsidR="00AD30FA">
        <w:rPr>
          <w:rFonts w:asciiTheme="minorHAnsi" w:hAnsiTheme="minorHAnsi" w:cstheme="minorHAnsi"/>
          <w:sz w:val="24"/>
          <w:szCs w:val="24"/>
        </w:rPr>
        <w:t>”),</w:t>
      </w:r>
      <w:r w:rsidR="00913770" w:rsidRPr="00913770">
        <w:rPr>
          <w:rFonts w:asciiTheme="minorHAnsi" w:hAnsiTheme="minorHAnsi" w:cstheme="minorHAnsi"/>
          <w:sz w:val="24"/>
          <w:szCs w:val="24"/>
        </w:rPr>
        <w:t xml:space="preserve"> e representantes da</w:t>
      </w:r>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Simplific</w:t>
      </w:r>
      <w:proofErr w:type="spellEnd"/>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Pavarini</w:t>
      </w:r>
      <w:proofErr w:type="spellEnd"/>
      <w:r w:rsidR="00913770" w:rsidRPr="00913770">
        <w:rPr>
          <w:rFonts w:asciiTheme="minorHAnsi" w:hAnsiTheme="minorHAnsi" w:cstheme="minorHAnsi"/>
          <w:bCs/>
          <w:sz w:val="24"/>
          <w:szCs w:val="24"/>
        </w:rPr>
        <w:t xml:space="preserve"> Distribuidora </w:t>
      </w:r>
      <w:r w:rsidR="00913770">
        <w:rPr>
          <w:rFonts w:asciiTheme="minorHAnsi" w:hAnsiTheme="minorHAnsi" w:cstheme="minorHAnsi"/>
          <w:bCs/>
          <w:sz w:val="24"/>
          <w:szCs w:val="24"/>
        </w:rPr>
        <w:t>d</w:t>
      </w:r>
      <w:r w:rsidR="00913770" w:rsidRPr="00913770">
        <w:rPr>
          <w:rFonts w:asciiTheme="minorHAnsi" w:hAnsiTheme="minorHAnsi" w:cstheme="minorHAnsi"/>
          <w:bCs/>
          <w:sz w:val="24"/>
          <w:szCs w:val="24"/>
        </w:rPr>
        <w:t xml:space="preserve">e Títulos </w:t>
      </w:r>
      <w:r w:rsidR="00913770">
        <w:rPr>
          <w:rFonts w:asciiTheme="minorHAnsi" w:hAnsiTheme="minorHAnsi" w:cstheme="minorHAnsi"/>
          <w:bCs/>
          <w:sz w:val="24"/>
          <w:szCs w:val="24"/>
        </w:rPr>
        <w:t>e</w:t>
      </w:r>
      <w:r w:rsidR="00913770" w:rsidRPr="00913770">
        <w:rPr>
          <w:rFonts w:asciiTheme="minorHAnsi" w:hAnsiTheme="minorHAnsi" w:cstheme="minorHAnsi"/>
          <w:bCs/>
          <w:sz w:val="24"/>
          <w:szCs w:val="24"/>
        </w:rPr>
        <w:t xml:space="preserve"> Valores Mobiliários Ltda</w:t>
      </w:r>
      <w:r w:rsidR="00913770" w:rsidRPr="00624AF7">
        <w:rPr>
          <w:rFonts w:asciiTheme="minorHAnsi" w:hAnsiTheme="minorHAnsi" w:cstheme="minorHAnsi"/>
          <w:bCs/>
          <w:sz w:val="24"/>
          <w:szCs w:val="24"/>
        </w:rPr>
        <w:t>.</w:t>
      </w:r>
      <w:r w:rsidR="00913770" w:rsidRPr="00913770">
        <w:rPr>
          <w:rFonts w:asciiTheme="minorHAnsi" w:hAnsiTheme="minorHAnsi" w:cstheme="minorHAnsi"/>
          <w:sz w:val="24"/>
          <w:szCs w:val="24"/>
        </w:rPr>
        <w:t xml:space="preserve">, na qualidade de Agente Fiduciário </w:t>
      </w:r>
      <w:r w:rsidR="00727670">
        <w:rPr>
          <w:rFonts w:asciiTheme="minorHAnsi" w:hAnsiTheme="minorHAnsi" w:cstheme="minorHAnsi"/>
          <w:sz w:val="24"/>
          <w:szCs w:val="24"/>
        </w:rPr>
        <w:t xml:space="preserve">e representante dos interesses </w:t>
      </w:r>
      <w:r w:rsidR="00913770" w:rsidRPr="00913770">
        <w:rPr>
          <w:rFonts w:asciiTheme="minorHAnsi" w:hAnsiTheme="minorHAnsi" w:cstheme="minorHAnsi"/>
          <w:sz w:val="24"/>
          <w:szCs w:val="24"/>
        </w:rPr>
        <w:t>dos Debenturistas (“</w:t>
      </w:r>
      <w:r w:rsidR="00913770" w:rsidRPr="00913770">
        <w:rPr>
          <w:rFonts w:asciiTheme="minorHAnsi" w:hAnsiTheme="minorHAnsi" w:cstheme="minorHAnsi"/>
          <w:sz w:val="24"/>
          <w:szCs w:val="24"/>
          <w:u w:val="single"/>
        </w:rPr>
        <w:t>Agente Fiduciário</w:t>
      </w:r>
      <w:r w:rsidR="00913770" w:rsidRPr="00913770">
        <w:rPr>
          <w:rFonts w:asciiTheme="minorHAnsi" w:hAnsiTheme="minorHAnsi" w:cstheme="minorHAnsi"/>
          <w:sz w:val="24"/>
          <w:szCs w:val="24"/>
        </w:rPr>
        <w:t>”).</w:t>
      </w:r>
    </w:p>
    <w:p w14:paraId="7099B218" w14:textId="2B41A006" w:rsidR="00626557" w:rsidRPr="00913770" w:rsidRDefault="00626557" w:rsidP="00913770">
      <w:pPr>
        <w:pStyle w:val="PargrafodaLista"/>
        <w:tabs>
          <w:tab w:val="left" w:pos="284"/>
        </w:tabs>
        <w:overflowPunct w:val="0"/>
        <w:autoSpaceDE w:val="0"/>
        <w:autoSpaceDN w:val="0"/>
        <w:adjustRightInd w:val="0"/>
        <w:spacing w:line="340" w:lineRule="exact"/>
        <w:ind w:left="0"/>
        <w:jc w:val="both"/>
        <w:textAlignment w:val="baseline"/>
        <w:rPr>
          <w:rFonts w:asciiTheme="minorHAnsi" w:hAnsiTheme="minorHAnsi" w:cstheme="minorHAnsi"/>
          <w:b/>
          <w:bCs/>
          <w:sz w:val="24"/>
          <w:szCs w:val="24"/>
        </w:rPr>
      </w:pPr>
    </w:p>
    <w:p w14:paraId="53522E77" w14:textId="45DD817F"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lastRenderedPageBreak/>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0DC694B8"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 E DELIBERAÇÕES</w:t>
      </w:r>
      <w:r w:rsidRPr="00D564C8">
        <w:rPr>
          <w:rFonts w:asciiTheme="minorHAnsi" w:hAnsiTheme="minorHAnsi" w:cstheme="minorHAnsi"/>
          <w:sz w:val="24"/>
          <w:szCs w:val="24"/>
        </w:rPr>
        <w:t xml:space="preserve">: Os </w:t>
      </w:r>
      <w:r w:rsidR="00913770">
        <w:rPr>
          <w:rFonts w:asciiTheme="minorHAnsi" w:hAnsiTheme="minorHAnsi" w:cstheme="minorHAnsi"/>
          <w:sz w:val="24"/>
          <w:szCs w:val="24"/>
        </w:rPr>
        <w:t>Debenturistas</w:t>
      </w:r>
      <w:r w:rsidRPr="00D564C8">
        <w:rPr>
          <w:rFonts w:asciiTheme="minorHAnsi" w:hAnsiTheme="minorHAnsi" w:cstheme="minorHAnsi"/>
          <w:sz w:val="24"/>
          <w:szCs w:val="24"/>
        </w:rPr>
        <w:t xml:space="preserve">, por unanimidade e sem </w:t>
      </w:r>
      <w:r w:rsidR="00727670">
        <w:rPr>
          <w:rFonts w:asciiTheme="minorHAnsi" w:hAnsiTheme="minorHAnsi" w:cstheme="minorHAnsi"/>
          <w:sz w:val="24"/>
          <w:szCs w:val="24"/>
        </w:rPr>
        <w:t xml:space="preserve">quaisquer restrições ou </w:t>
      </w:r>
      <w:r w:rsidRPr="00D564C8">
        <w:rPr>
          <w:rFonts w:asciiTheme="minorHAnsi" w:hAnsiTheme="minorHAnsi" w:cstheme="minorHAnsi"/>
          <w:sz w:val="24"/>
          <w:szCs w:val="24"/>
        </w:rPr>
        <w:t>reservas</w:t>
      </w:r>
      <w:r w:rsidRPr="0050149B">
        <w:rPr>
          <w:rFonts w:asciiTheme="minorHAnsi" w:hAnsiTheme="minorHAnsi" w:cstheme="minorHAnsi"/>
          <w:sz w:val="24"/>
          <w:szCs w:val="24"/>
        </w:rPr>
        <w:t xml:space="preserve">, </w:t>
      </w:r>
      <w:r w:rsidR="00966BF1">
        <w:rPr>
          <w:rFonts w:asciiTheme="minorHAnsi" w:hAnsiTheme="minorHAnsi" w:cstheme="minorHAnsi"/>
          <w:sz w:val="24"/>
          <w:szCs w:val="24"/>
        </w:rPr>
        <w:t>deliberaram</w:t>
      </w:r>
      <w:r w:rsidR="00B90354">
        <w:rPr>
          <w:rFonts w:asciiTheme="minorHAnsi" w:hAnsiTheme="minorHAnsi" w:cstheme="minorHAnsi"/>
          <w:sz w:val="24"/>
          <w:szCs w:val="24"/>
        </w:rPr>
        <w:t xml:space="preserve"> </w:t>
      </w:r>
      <w:r w:rsidRPr="0050149B">
        <w:rPr>
          <w:rFonts w:asciiTheme="minorHAnsi" w:hAnsiTheme="minorHAnsi" w:cstheme="minorHAnsi"/>
          <w:sz w:val="24"/>
          <w:szCs w:val="24"/>
        </w:rPr>
        <w:t>o quanto segue:</w:t>
      </w:r>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04144448"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Aprovar a alteração de determinados termos e condições aplicáveis à Emissão, </w:t>
      </w:r>
      <w:r w:rsidR="00264C1D">
        <w:rPr>
          <w:rFonts w:asciiTheme="minorHAnsi" w:hAnsiTheme="minorHAnsi" w:cstheme="minorHAnsi"/>
          <w:sz w:val="24"/>
          <w:szCs w:val="24"/>
        </w:rPr>
        <w:t xml:space="preserve">a saber, </w:t>
      </w:r>
      <w:r w:rsidR="00264C1D" w:rsidRPr="00ED78FA">
        <w:rPr>
          <w:rFonts w:asciiTheme="minorHAnsi" w:hAnsiTheme="minorHAnsi" w:cstheme="minorHAnsi"/>
          <w:b/>
          <w:bCs/>
          <w:sz w:val="24"/>
          <w:szCs w:val="24"/>
        </w:rPr>
        <w:t>(a)</w:t>
      </w:r>
      <w:r w:rsidR="00264C1D">
        <w:rPr>
          <w:rFonts w:asciiTheme="minorHAnsi" w:hAnsiTheme="minorHAnsi" w:cstheme="minorHAnsi"/>
          <w:sz w:val="24"/>
          <w:szCs w:val="24"/>
        </w:rPr>
        <w:t xml:space="preserve"> a atualização da tabela de termos definidos constante da Escritura, </w:t>
      </w:r>
      <w:r w:rsidR="00264C1D" w:rsidRPr="00ED78FA">
        <w:rPr>
          <w:rFonts w:asciiTheme="minorHAnsi" w:hAnsiTheme="minorHAnsi" w:cstheme="minorHAnsi"/>
          <w:b/>
          <w:bCs/>
          <w:sz w:val="24"/>
          <w:szCs w:val="24"/>
        </w:rPr>
        <w:t>(b)</w:t>
      </w:r>
      <w:r w:rsidR="00264C1D">
        <w:rPr>
          <w:rFonts w:asciiTheme="minorHAnsi" w:hAnsiTheme="minorHAnsi" w:cstheme="minorHAnsi"/>
          <w:sz w:val="24"/>
          <w:szCs w:val="24"/>
        </w:rPr>
        <w:t xml:space="preserve"> a alteração da Conta Vinculada dada em garantia aos Debenturistas no âmbito da Emissão, </w:t>
      </w:r>
      <w:r w:rsidR="00264C1D" w:rsidRPr="00ED78FA">
        <w:rPr>
          <w:rFonts w:asciiTheme="minorHAnsi" w:hAnsiTheme="minorHAnsi" w:cstheme="minorHAnsi"/>
          <w:b/>
          <w:bCs/>
          <w:sz w:val="24"/>
          <w:szCs w:val="24"/>
        </w:rPr>
        <w:t>(c)</w:t>
      </w:r>
      <w:r w:rsidR="00264C1D">
        <w:rPr>
          <w:rFonts w:asciiTheme="minorHAnsi" w:hAnsiTheme="minorHAnsi" w:cstheme="minorHAnsi"/>
          <w:sz w:val="24"/>
          <w:szCs w:val="24"/>
        </w:rPr>
        <w:t xml:space="preserve"> a atualização da tabela de pagamento de amortização da Emissão, </w:t>
      </w:r>
      <w:r w:rsidR="00264C1D" w:rsidRPr="009D503A">
        <w:rPr>
          <w:rFonts w:asciiTheme="minorHAnsi" w:hAnsiTheme="minorHAnsi" w:cstheme="minorHAnsi"/>
          <w:b/>
          <w:bCs/>
          <w:sz w:val="24"/>
          <w:szCs w:val="24"/>
        </w:rPr>
        <w:t>(d)</w:t>
      </w:r>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w:t>
      </w:r>
      <w:r w:rsidR="00E24695">
        <w:rPr>
          <w:rFonts w:asciiTheme="minorHAnsi" w:hAnsiTheme="minorHAnsi" w:cstheme="minorHAnsi"/>
          <w:sz w:val="24"/>
          <w:szCs w:val="24"/>
        </w:rPr>
        <w:t>utilização do Serviço da Dívida</w:t>
      </w:r>
      <w:r w:rsidR="00264C1D">
        <w:rPr>
          <w:rFonts w:asciiTheme="minorHAnsi" w:hAnsiTheme="minorHAnsi" w:cstheme="minorHAnsi"/>
          <w:sz w:val="24"/>
          <w:szCs w:val="24"/>
        </w:rPr>
        <w:t xml:space="preserve">, </w:t>
      </w:r>
      <w:r w:rsidR="00264C1D" w:rsidRPr="009D503A">
        <w:rPr>
          <w:rFonts w:asciiTheme="minorHAnsi" w:hAnsiTheme="minorHAnsi" w:cstheme="minorHAnsi"/>
          <w:b/>
          <w:bCs/>
          <w:sz w:val="24"/>
          <w:szCs w:val="24"/>
        </w:rPr>
        <w:t>(e)</w:t>
      </w:r>
      <w:r w:rsidR="00264C1D">
        <w:rPr>
          <w:rFonts w:asciiTheme="minorHAnsi" w:hAnsiTheme="minorHAnsi" w:cstheme="minorHAnsi"/>
          <w:sz w:val="24"/>
          <w:szCs w:val="24"/>
        </w:rPr>
        <w:t xml:space="preserve"> </w:t>
      </w:r>
      <w:r w:rsidR="00954CF7">
        <w:rPr>
          <w:rFonts w:asciiTheme="minorHAnsi" w:hAnsiTheme="minorHAnsi" w:cstheme="minorHAnsi"/>
          <w:sz w:val="24"/>
          <w:szCs w:val="24"/>
        </w:rPr>
        <w:t>ajustar a definição do termo “Dívida L</w:t>
      </w:r>
      <w:r w:rsidR="00670776">
        <w:rPr>
          <w:rFonts w:asciiTheme="minorHAnsi" w:hAnsiTheme="minorHAnsi" w:cstheme="minorHAnsi"/>
          <w:sz w:val="24"/>
          <w:szCs w:val="24"/>
        </w:rPr>
        <w:t>íquida” constante do item "</w:t>
      </w:r>
      <w:proofErr w:type="spellStart"/>
      <w:r w:rsidR="00670776">
        <w:rPr>
          <w:rFonts w:asciiTheme="minorHAnsi" w:hAnsiTheme="minorHAnsi" w:cstheme="minorHAnsi"/>
          <w:sz w:val="24"/>
          <w:szCs w:val="24"/>
        </w:rPr>
        <w:t>xvii</w:t>
      </w:r>
      <w:proofErr w:type="spellEnd"/>
      <w:r w:rsidR="00896E53">
        <w:rPr>
          <w:rFonts w:asciiTheme="minorHAnsi" w:hAnsiTheme="minorHAnsi" w:cstheme="minorHAnsi"/>
          <w:sz w:val="24"/>
          <w:szCs w:val="24"/>
        </w:rPr>
        <w:t xml:space="preserve">” da Cláusula 7.3.2; </w:t>
      </w:r>
      <w:r w:rsidR="00896E53" w:rsidRPr="009D503A">
        <w:rPr>
          <w:rFonts w:asciiTheme="minorHAnsi" w:hAnsiTheme="minorHAnsi" w:cstheme="minorHAnsi"/>
          <w:b/>
          <w:bCs/>
          <w:sz w:val="24"/>
          <w:szCs w:val="24"/>
        </w:rPr>
        <w:t>(f)</w:t>
      </w:r>
      <w:r w:rsidR="00896E53">
        <w:rPr>
          <w:rFonts w:asciiTheme="minorHAnsi" w:hAnsiTheme="minorHAnsi" w:cstheme="minorHAnsi"/>
          <w:sz w:val="24"/>
          <w:szCs w:val="24"/>
        </w:rPr>
        <w:t xml:space="preserve"> </w:t>
      </w:r>
      <w:r w:rsidR="00264C1D">
        <w:rPr>
          <w:rFonts w:asciiTheme="minorHAnsi" w:hAnsiTheme="minorHAnsi" w:cstheme="minorHAnsi"/>
          <w:sz w:val="24"/>
          <w:szCs w:val="24"/>
        </w:rPr>
        <w:t xml:space="preserve">consignar a impossibilidade de liberação total ou parcial das Garantias até o integral cumprimento de todas as Obrigações Garantidas, </w:t>
      </w:r>
      <w:r w:rsidR="00264C1D" w:rsidRPr="009D503A">
        <w:rPr>
          <w:rFonts w:asciiTheme="minorHAnsi" w:hAnsiTheme="minorHAnsi" w:cstheme="minorHAnsi"/>
          <w:b/>
          <w:bCs/>
          <w:sz w:val="24"/>
          <w:szCs w:val="24"/>
        </w:rPr>
        <w:t>(</w:t>
      </w:r>
      <w:r w:rsidR="00896E53" w:rsidRPr="009D503A">
        <w:rPr>
          <w:rFonts w:asciiTheme="minorHAnsi" w:hAnsiTheme="minorHAnsi" w:cstheme="minorHAnsi"/>
          <w:b/>
          <w:bCs/>
          <w:sz w:val="24"/>
          <w:szCs w:val="24"/>
        </w:rPr>
        <w:t>g</w:t>
      </w:r>
      <w:r w:rsidR="00264C1D" w:rsidRPr="009D503A">
        <w:rPr>
          <w:rFonts w:asciiTheme="minorHAnsi" w:hAnsiTheme="minorHAnsi" w:cstheme="minorHAnsi"/>
          <w:b/>
          <w:bCs/>
          <w:sz w:val="24"/>
          <w:szCs w:val="24"/>
        </w:rPr>
        <w:t>)</w:t>
      </w:r>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do </w:t>
      </w:r>
      <w:r w:rsidR="00833A24">
        <w:rPr>
          <w:rFonts w:asciiTheme="minorHAnsi" w:hAnsiTheme="minorHAnsi" w:cstheme="minorHAnsi"/>
          <w:sz w:val="24"/>
          <w:szCs w:val="24"/>
        </w:rPr>
        <w:t>“</w:t>
      </w:r>
      <w:r w:rsidR="00833A24" w:rsidRPr="00907D41">
        <w:rPr>
          <w:rFonts w:asciiTheme="minorHAnsi" w:hAnsiTheme="minorHAnsi" w:cstheme="minorHAnsi"/>
          <w:i/>
          <w:iCs/>
          <w:w w:val="0"/>
          <w:sz w:val="24"/>
          <w:szCs w:val="24"/>
        </w:rPr>
        <w:t>Instrumento Particular de Cessão Fiduciária de Créditos em Garantia e Outras Avenças”</w:t>
      </w:r>
      <w:r w:rsidR="00833A24" w:rsidRPr="00907D41">
        <w:rPr>
          <w:rFonts w:asciiTheme="minorHAnsi" w:hAnsiTheme="minorHAnsi" w:cstheme="minorHAnsi"/>
          <w:i/>
          <w:iCs/>
          <w:sz w:val="24"/>
          <w:szCs w:val="24"/>
        </w:rPr>
        <w:t xml:space="preserve"> </w:t>
      </w:r>
      <w:r>
        <w:rPr>
          <w:rFonts w:asciiTheme="minorHAnsi" w:hAnsiTheme="minorHAnsi" w:cstheme="minorHAnsi"/>
          <w:sz w:val="24"/>
          <w:szCs w:val="24"/>
        </w:rPr>
        <w:t>e</w:t>
      </w:r>
      <w:r w:rsidR="001F6E5A">
        <w:rPr>
          <w:rFonts w:asciiTheme="minorHAnsi" w:hAnsiTheme="minorHAnsi" w:cstheme="minorHAnsi"/>
          <w:sz w:val="24"/>
          <w:szCs w:val="24"/>
        </w:rPr>
        <w:t xml:space="preserve"> do </w:t>
      </w:r>
      <w:r w:rsidR="00E4397D">
        <w:rPr>
          <w:rFonts w:asciiTheme="minorHAnsi" w:hAnsiTheme="minorHAnsi" w:cstheme="minorHAnsi"/>
          <w:sz w:val="24"/>
          <w:szCs w:val="24"/>
        </w:rPr>
        <w:t>“</w:t>
      </w:r>
      <w:r w:rsidR="00E4397D" w:rsidRPr="009721A0">
        <w:rPr>
          <w:rFonts w:asciiTheme="minorHAnsi" w:hAnsiTheme="minorHAnsi" w:cstheme="minorHAnsi"/>
          <w:i/>
          <w:iCs/>
          <w:sz w:val="24"/>
          <w:szCs w:val="24"/>
        </w:rPr>
        <w:t>Instrumento Particular de Alienação Fiduciária de Imóvel em Garantia e Outras Avenças”</w:t>
      </w:r>
      <w:r w:rsidR="00E4397D">
        <w:rPr>
          <w:rFonts w:asciiTheme="minorHAnsi" w:hAnsiTheme="minorHAnsi" w:cstheme="minorHAnsi"/>
          <w:i/>
          <w:iCs/>
          <w:sz w:val="24"/>
          <w:szCs w:val="24"/>
        </w:rPr>
        <w:t xml:space="preserve">, </w:t>
      </w:r>
      <w:r w:rsidR="00E44131">
        <w:rPr>
          <w:rFonts w:asciiTheme="minorHAnsi" w:hAnsiTheme="minorHAnsi" w:cstheme="minorHAnsi"/>
          <w:sz w:val="24"/>
          <w:szCs w:val="24"/>
        </w:rPr>
        <w:t>todos os</w:t>
      </w:r>
      <w:r w:rsidR="00760B6E" w:rsidRPr="00ED78FA">
        <w:rPr>
          <w:rFonts w:asciiTheme="minorHAnsi" w:hAnsiTheme="minorHAnsi" w:cstheme="minorHAnsi"/>
          <w:sz w:val="24"/>
          <w:szCs w:val="24"/>
        </w:rPr>
        <w:t xml:space="preserve"> instrumentos </w:t>
      </w:r>
      <w:r w:rsidR="00E4397D" w:rsidRPr="00ED78FA">
        <w:rPr>
          <w:rFonts w:asciiTheme="minorHAnsi" w:hAnsiTheme="minorHAnsi" w:cstheme="minorHAnsi"/>
          <w:sz w:val="24"/>
          <w:szCs w:val="24"/>
        </w:rPr>
        <w:t>celebrado</w:t>
      </w:r>
      <w:r w:rsidR="00760B6E" w:rsidRPr="00ED78FA">
        <w:rPr>
          <w:rFonts w:asciiTheme="minorHAnsi" w:hAnsiTheme="minorHAnsi" w:cstheme="minorHAnsi"/>
          <w:sz w:val="24"/>
          <w:szCs w:val="24"/>
        </w:rPr>
        <w:t>s</w:t>
      </w:r>
      <w:r w:rsidR="00E4397D" w:rsidRPr="00ED78FA">
        <w:rPr>
          <w:rFonts w:asciiTheme="minorHAnsi" w:hAnsiTheme="minorHAnsi" w:cstheme="minorHAnsi"/>
          <w:sz w:val="24"/>
          <w:szCs w:val="24"/>
        </w:rPr>
        <w:t xml:space="preserve"> em 22 de fevereiro de 2021</w:t>
      </w:r>
      <w:r w:rsidR="00760B6E">
        <w:rPr>
          <w:rFonts w:asciiTheme="minorHAnsi" w:hAnsiTheme="minorHAnsi" w:cstheme="minorHAnsi"/>
          <w:sz w:val="24"/>
          <w:szCs w:val="24"/>
        </w:rPr>
        <w:t>, no âmbito da Emissão</w:t>
      </w:r>
      <w:r w:rsidRPr="00760B6E">
        <w:rPr>
          <w:rFonts w:asciiTheme="minorHAnsi" w:hAnsiTheme="minorHAnsi" w:cstheme="minorHAnsi"/>
          <w:sz w:val="24"/>
          <w:szCs w:val="24"/>
        </w:rPr>
        <w:t>,</w:t>
      </w:r>
      <w:r>
        <w:rPr>
          <w:rFonts w:asciiTheme="minorHAnsi" w:hAnsiTheme="minorHAnsi" w:cstheme="minorHAnsi"/>
          <w:sz w:val="24"/>
          <w:szCs w:val="24"/>
        </w:rPr>
        <w:t xml:space="preserve"> </w:t>
      </w:r>
      <w:r w:rsidR="00B90354">
        <w:rPr>
          <w:rFonts w:asciiTheme="minorHAnsi" w:hAnsiTheme="minorHAnsi" w:cstheme="minorHAnsi"/>
          <w:sz w:val="24"/>
          <w:szCs w:val="24"/>
        </w:rPr>
        <w:t>de modo a alterar</w:t>
      </w:r>
      <w:r w:rsidR="002F63DA">
        <w:rPr>
          <w:rFonts w:asciiTheme="minorHAnsi" w:hAnsiTheme="minorHAnsi" w:cstheme="minorHAnsi"/>
          <w:sz w:val="24"/>
          <w:szCs w:val="24"/>
        </w:rPr>
        <w:t xml:space="preserve"> ou incluir, conforme aplicável</w:t>
      </w:r>
      <w:r w:rsidR="001F6E5A">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w:t>
      </w:r>
      <w:r w:rsidR="0095584D">
        <w:rPr>
          <w:rFonts w:asciiTheme="minorHAnsi" w:hAnsiTheme="minorHAnsi" w:cstheme="minorHAnsi"/>
          <w:b/>
          <w:bCs/>
          <w:sz w:val="24"/>
          <w:szCs w:val="24"/>
        </w:rPr>
        <w:t>i</w:t>
      </w:r>
      <w:r w:rsidR="001F6E5A" w:rsidRPr="001F6E5A">
        <w:rPr>
          <w:rFonts w:asciiTheme="minorHAnsi" w:hAnsiTheme="minorHAnsi" w:cstheme="minorHAnsi"/>
          <w:b/>
          <w:bCs/>
          <w:sz w:val="24"/>
          <w:szCs w:val="24"/>
        </w:rPr>
        <w:t>)</w:t>
      </w:r>
      <w:r w:rsidR="001F6E5A">
        <w:rPr>
          <w:rFonts w:asciiTheme="minorHAnsi" w:hAnsiTheme="minorHAnsi" w:cstheme="minorHAnsi"/>
          <w:sz w:val="24"/>
          <w:szCs w:val="24"/>
        </w:rPr>
        <w:t xml:space="preserve"> as Cláusulas 1.1, 5.7.2, 6.8.1; 6.11.1</w:t>
      </w:r>
      <w:r w:rsidR="00F6195B">
        <w:rPr>
          <w:rFonts w:asciiTheme="minorHAnsi" w:hAnsiTheme="minorHAnsi" w:cstheme="minorHAnsi"/>
          <w:sz w:val="24"/>
          <w:szCs w:val="24"/>
        </w:rPr>
        <w:t>,</w:t>
      </w:r>
      <w:r w:rsidR="001F6E5A">
        <w:rPr>
          <w:rFonts w:asciiTheme="minorHAnsi" w:hAnsiTheme="minorHAnsi" w:cstheme="minorHAnsi"/>
          <w:sz w:val="24"/>
          <w:szCs w:val="24"/>
        </w:rPr>
        <w:t xml:space="preserve"> 6.11.5</w:t>
      </w:r>
      <w:r w:rsidR="00BD27E4">
        <w:rPr>
          <w:rFonts w:asciiTheme="minorHAnsi" w:hAnsiTheme="minorHAnsi" w:cstheme="minorHAnsi"/>
          <w:sz w:val="24"/>
          <w:szCs w:val="24"/>
        </w:rPr>
        <w:t>, 7.3.2</w:t>
      </w:r>
      <w:r w:rsidR="00F6195B">
        <w:rPr>
          <w:rFonts w:asciiTheme="minorHAnsi" w:hAnsiTheme="minorHAnsi" w:cstheme="minorHAnsi"/>
          <w:sz w:val="24"/>
          <w:szCs w:val="24"/>
        </w:rPr>
        <w:t xml:space="preserve"> e 9.6.1</w:t>
      </w:r>
      <w:r w:rsidR="001F6E5A">
        <w:rPr>
          <w:rFonts w:asciiTheme="minorHAnsi" w:hAnsiTheme="minorHAnsi" w:cstheme="minorHAnsi"/>
          <w:sz w:val="24"/>
          <w:szCs w:val="24"/>
        </w:rPr>
        <w:t xml:space="preserve">, conforme previsto </w:t>
      </w:r>
      <w:r w:rsidR="00131E36">
        <w:rPr>
          <w:rFonts w:asciiTheme="minorHAnsi" w:hAnsiTheme="minorHAnsi" w:cstheme="minorHAnsi"/>
          <w:sz w:val="24"/>
          <w:szCs w:val="24"/>
        </w:rPr>
        <w:t>na Escritura,</w:t>
      </w:r>
      <w:r w:rsidR="001F6E5A">
        <w:rPr>
          <w:rFonts w:asciiTheme="minorHAnsi" w:hAnsiTheme="minorHAnsi" w:cstheme="minorHAnsi"/>
          <w:sz w:val="24"/>
          <w:szCs w:val="24"/>
        </w:rPr>
        <w:t xml:space="preserve"> nos termos d</w:t>
      </w:r>
      <w:r w:rsidR="00264C1D">
        <w:rPr>
          <w:rFonts w:asciiTheme="minorHAnsi" w:hAnsiTheme="minorHAnsi" w:cstheme="minorHAnsi"/>
          <w:sz w:val="24"/>
          <w:szCs w:val="24"/>
        </w:rPr>
        <w:t>a minuta constante d</w:t>
      </w:r>
      <w:r w:rsidR="001F6E5A">
        <w:rPr>
          <w:rFonts w:asciiTheme="minorHAnsi" w:hAnsiTheme="minorHAnsi" w:cstheme="minorHAnsi"/>
          <w:sz w:val="24"/>
          <w:szCs w:val="24"/>
        </w:rPr>
        <w:t xml:space="preserve">o </w:t>
      </w:r>
      <w:r w:rsidR="001F6E5A" w:rsidRPr="001F6E5A">
        <w:rPr>
          <w:rFonts w:asciiTheme="minorHAnsi" w:hAnsiTheme="minorHAnsi" w:cstheme="minorHAnsi"/>
          <w:sz w:val="24"/>
          <w:szCs w:val="24"/>
          <w:u w:val="single"/>
        </w:rPr>
        <w:t>Anexo I</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 desta</w:t>
      </w:r>
      <w:r w:rsidR="001F6E5A">
        <w:rPr>
          <w:rFonts w:asciiTheme="minorHAnsi" w:hAnsiTheme="minorHAnsi" w:cstheme="minorHAnsi"/>
          <w:sz w:val="24"/>
          <w:szCs w:val="24"/>
        </w:rPr>
        <w:t xml:space="preserve"> ata</w:t>
      </w:r>
      <w:r w:rsidR="00131E36">
        <w:rPr>
          <w:rFonts w:asciiTheme="minorHAnsi" w:hAnsiTheme="minorHAnsi" w:cstheme="minorHAnsi"/>
          <w:sz w:val="24"/>
          <w:szCs w:val="24"/>
        </w:rPr>
        <w:t>,</w:t>
      </w:r>
      <w:r w:rsidR="005865FF">
        <w:rPr>
          <w:rFonts w:asciiTheme="minorHAnsi" w:hAnsiTheme="minorHAnsi" w:cstheme="minorHAnsi"/>
          <w:sz w:val="24"/>
          <w:szCs w:val="24"/>
        </w:rPr>
        <w:t xml:space="preserve"> que devidamente rubricada pelos presentes, foi arquivada na sede da Emissora</w:t>
      </w:r>
      <w:r w:rsidR="001F6E5A">
        <w:rPr>
          <w:rFonts w:asciiTheme="minorHAnsi" w:hAnsiTheme="minorHAnsi" w:cstheme="minorHAnsi"/>
          <w:sz w:val="24"/>
          <w:szCs w:val="24"/>
        </w:rPr>
        <w:t>;</w:t>
      </w:r>
      <w:r w:rsidR="00855557">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w:t>
      </w:r>
      <w:proofErr w:type="spellStart"/>
      <w:r w:rsidR="0095584D">
        <w:rPr>
          <w:rFonts w:asciiTheme="minorHAnsi" w:hAnsiTheme="minorHAnsi" w:cstheme="minorHAnsi"/>
          <w:b/>
          <w:bCs/>
          <w:sz w:val="24"/>
          <w:szCs w:val="24"/>
        </w:rPr>
        <w:t>ii</w:t>
      </w:r>
      <w:proofErr w:type="spellEnd"/>
      <w:r w:rsidR="001F6E5A" w:rsidRPr="001F6E5A">
        <w:rPr>
          <w:rFonts w:asciiTheme="minorHAnsi" w:hAnsiTheme="minorHAnsi" w:cstheme="minorHAnsi"/>
          <w:b/>
          <w:bCs/>
          <w:sz w:val="24"/>
          <w:szCs w:val="24"/>
        </w:rPr>
        <w:t>)</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D66C2A">
        <w:rPr>
          <w:rFonts w:asciiTheme="minorHAnsi" w:hAnsiTheme="minorHAnsi" w:cstheme="minorHAnsi"/>
          <w:bCs/>
          <w:caps/>
          <w:sz w:val="24"/>
          <w:szCs w:val="24"/>
        </w:rPr>
        <w:t>3.1</w:t>
      </w:r>
      <w:r w:rsidR="002F341F">
        <w:rPr>
          <w:rFonts w:asciiTheme="minorHAnsi" w:hAnsiTheme="minorHAnsi" w:cstheme="minorHAnsi"/>
          <w:bCs/>
          <w:caps/>
          <w:sz w:val="24"/>
          <w:szCs w:val="24"/>
        </w:rPr>
        <w:t>.1</w:t>
      </w:r>
      <w:r w:rsidR="001F6E5A">
        <w:rPr>
          <w:rFonts w:asciiTheme="minorHAnsi" w:hAnsiTheme="minorHAnsi" w:cstheme="minorHAnsi"/>
          <w:sz w:val="24"/>
          <w:szCs w:val="24"/>
        </w:rPr>
        <w:t xml:space="preserve"> e </w:t>
      </w:r>
      <w:r w:rsidR="00D66C2A">
        <w:rPr>
          <w:rFonts w:asciiTheme="minorHAnsi" w:hAnsiTheme="minorHAnsi" w:cstheme="minorHAnsi"/>
          <w:bCs/>
          <w:caps/>
          <w:sz w:val="24"/>
          <w:szCs w:val="24"/>
        </w:rPr>
        <w:t>7.1</w:t>
      </w:r>
      <w:r w:rsidR="001F6E5A">
        <w:rPr>
          <w:rFonts w:asciiTheme="minorHAnsi" w:hAnsiTheme="minorHAnsi" w:cstheme="minorHAnsi"/>
          <w:sz w:val="24"/>
          <w:szCs w:val="24"/>
        </w:rPr>
        <w:t>,</w:t>
      </w:r>
      <w:r w:rsidR="00E12A77">
        <w:rPr>
          <w:rFonts w:asciiTheme="minorHAnsi" w:hAnsiTheme="minorHAnsi" w:cstheme="minorHAnsi"/>
          <w:sz w:val="24"/>
          <w:szCs w:val="24"/>
        </w:rPr>
        <w:t xml:space="preserve"> bem como a inclusão da Cláusula 6.3,</w:t>
      </w:r>
      <w:r w:rsidR="001F6E5A">
        <w:rPr>
          <w:rFonts w:asciiTheme="minorHAnsi" w:hAnsiTheme="minorHAnsi" w:cstheme="minorHAnsi"/>
          <w:sz w:val="24"/>
          <w:szCs w:val="24"/>
        </w:rPr>
        <w:t xml:space="preserve">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Aditamento ao</w:t>
      </w:r>
      <w:r w:rsidR="001F6E5A">
        <w:rPr>
          <w:rFonts w:asciiTheme="minorHAnsi" w:hAnsiTheme="minorHAnsi" w:cstheme="minorHAnsi"/>
          <w:sz w:val="24"/>
          <w:szCs w:val="24"/>
        </w:rPr>
        <w:t xml:space="preserve"> </w:t>
      </w:r>
      <w:r w:rsidR="001F6E5A" w:rsidRPr="007B1040">
        <w:rPr>
          <w:rFonts w:asciiTheme="minorHAnsi" w:hAnsiTheme="minorHAnsi" w:cstheme="minorHAnsi"/>
          <w:i/>
          <w:iCs/>
          <w:sz w:val="24"/>
          <w:szCs w:val="24"/>
        </w:rPr>
        <w:t>Instrumento Particular de</w:t>
      </w:r>
      <w:r w:rsidR="001F6E5A">
        <w:rPr>
          <w:rFonts w:asciiTheme="minorHAnsi" w:hAnsiTheme="minorHAnsi" w:cstheme="minorHAnsi"/>
          <w:i/>
          <w:iCs/>
          <w:sz w:val="24"/>
          <w:szCs w:val="24"/>
        </w:rPr>
        <w:t xml:space="preserve"> </w:t>
      </w:r>
      <w:r w:rsidR="0088729C" w:rsidRPr="0088729C">
        <w:rPr>
          <w:rFonts w:asciiTheme="minorHAnsi" w:hAnsiTheme="minorHAnsi" w:cstheme="minorHAnsi"/>
          <w:bCs/>
          <w:i/>
          <w:iCs/>
          <w:sz w:val="24"/>
          <w:szCs w:val="24"/>
        </w:rPr>
        <w:t xml:space="preserve">Contrato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Alienação Fiduciária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Imóvel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m Garantia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 xml:space="preserve">Anexo </w:t>
      </w:r>
      <w:r w:rsidR="00264C1D">
        <w:rPr>
          <w:rFonts w:asciiTheme="minorHAnsi" w:hAnsiTheme="minorHAnsi" w:cstheme="minorHAnsi"/>
          <w:sz w:val="24"/>
          <w:szCs w:val="24"/>
          <w:u w:val="single"/>
        </w:rPr>
        <w:t>I</w:t>
      </w:r>
      <w:r w:rsidR="00264C1D" w:rsidRPr="001F6E5A">
        <w:rPr>
          <w:rFonts w:asciiTheme="minorHAnsi" w:hAnsiTheme="minorHAnsi" w:cstheme="minorHAnsi"/>
          <w:sz w:val="24"/>
          <w:szCs w:val="24"/>
          <w:u w:val="single"/>
        </w:rPr>
        <w:t>I</w:t>
      </w:r>
      <w:r w:rsidR="00264C1D">
        <w:rPr>
          <w:rFonts w:asciiTheme="minorHAnsi" w:hAnsiTheme="minorHAnsi" w:cstheme="minorHAnsi"/>
          <w:sz w:val="24"/>
          <w:szCs w:val="24"/>
        </w:rPr>
        <w:t xml:space="preserve">  desta ata</w:t>
      </w:r>
      <w:r w:rsidR="00131E36">
        <w:rPr>
          <w:rFonts w:asciiTheme="minorHAnsi" w:hAnsiTheme="minorHAnsi" w:cstheme="minorHAnsi"/>
          <w:sz w:val="24"/>
          <w:szCs w:val="24"/>
        </w:rPr>
        <w:t xml:space="preserve">, </w:t>
      </w:r>
      <w:r w:rsidR="005865FF">
        <w:rPr>
          <w:rFonts w:asciiTheme="minorHAnsi" w:hAnsiTheme="minorHAnsi" w:cstheme="minorHAnsi"/>
          <w:sz w:val="24"/>
          <w:szCs w:val="24"/>
        </w:rPr>
        <w:t xml:space="preserve">que devidamente rubricada pelos presentes, foi </w:t>
      </w:r>
      <w:r w:rsidR="00131E36">
        <w:rPr>
          <w:rFonts w:asciiTheme="minorHAnsi" w:hAnsiTheme="minorHAnsi" w:cstheme="minorHAnsi"/>
          <w:sz w:val="24"/>
          <w:szCs w:val="24"/>
        </w:rPr>
        <w:t>arquivad</w:t>
      </w:r>
      <w:r w:rsidR="005865FF">
        <w:rPr>
          <w:rFonts w:asciiTheme="minorHAnsi" w:hAnsiTheme="minorHAnsi" w:cstheme="minorHAnsi"/>
          <w:sz w:val="24"/>
          <w:szCs w:val="24"/>
        </w:rPr>
        <w:t>a</w:t>
      </w:r>
      <w:r w:rsidR="00131E36">
        <w:rPr>
          <w:rFonts w:asciiTheme="minorHAnsi" w:hAnsiTheme="minorHAnsi" w:cstheme="minorHAnsi"/>
          <w:sz w:val="24"/>
          <w:szCs w:val="24"/>
        </w:rPr>
        <w:t xml:space="preserve"> na sede da </w:t>
      </w:r>
      <w:r w:rsidR="00A12192">
        <w:rPr>
          <w:rFonts w:asciiTheme="minorHAnsi" w:hAnsiTheme="minorHAnsi" w:cstheme="minorHAnsi"/>
          <w:sz w:val="24"/>
          <w:szCs w:val="24"/>
        </w:rPr>
        <w:t>Emissora</w:t>
      </w:r>
      <w:r w:rsidR="001F6E5A">
        <w:rPr>
          <w:rFonts w:asciiTheme="minorHAnsi" w:hAnsiTheme="minorHAnsi" w:cstheme="minorHAnsi"/>
          <w:sz w:val="24"/>
          <w:szCs w:val="24"/>
        </w:rPr>
        <w:t xml:space="preserve">; e </w:t>
      </w:r>
      <w:r w:rsidR="001F6E5A" w:rsidRPr="001F6E5A">
        <w:rPr>
          <w:rFonts w:asciiTheme="minorHAnsi" w:hAnsiTheme="minorHAnsi" w:cstheme="minorHAnsi"/>
          <w:b/>
          <w:bCs/>
          <w:sz w:val="24"/>
          <w:szCs w:val="24"/>
        </w:rPr>
        <w:t>(</w:t>
      </w:r>
      <w:proofErr w:type="spellStart"/>
      <w:r w:rsidR="0095584D">
        <w:rPr>
          <w:rFonts w:asciiTheme="minorHAnsi" w:hAnsiTheme="minorHAnsi" w:cstheme="minorHAnsi"/>
          <w:b/>
          <w:bCs/>
          <w:sz w:val="24"/>
          <w:szCs w:val="24"/>
        </w:rPr>
        <w:t>iii</w:t>
      </w:r>
      <w:proofErr w:type="spellEnd"/>
      <w:r w:rsidR="001F6E5A" w:rsidRPr="001F6E5A">
        <w:rPr>
          <w:rFonts w:asciiTheme="minorHAnsi" w:hAnsiTheme="minorHAnsi" w:cstheme="minorHAnsi"/>
          <w:b/>
          <w:bCs/>
          <w:sz w:val="24"/>
          <w:szCs w:val="24"/>
        </w:rPr>
        <w:t>)</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FF541C">
        <w:rPr>
          <w:rFonts w:asciiTheme="minorHAnsi" w:hAnsiTheme="minorHAnsi" w:cstheme="minorHAnsi"/>
          <w:sz w:val="24"/>
          <w:szCs w:val="24"/>
        </w:rPr>
        <w:t xml:space="preserve">2.1, 2.2, </w:t>
      </w:r>
      <w:r w:rsidR="004339E0">
        <w:rPr>
          <w:rFonts w:asciiTheme="minorHAnsi" w:hAnsiTheme="minorHAnsi" w:cstheme="minorHAnsi"/>
          <w:sz w:val="24"/>
          <w:szCs w:val="24"/>
        </w:rPr>
        <w:t>2.6</w:t>
      </w:r>
      <w:r w:rsidR="00D41099">
        <w:rPr>
          <w:rFonts w:asciiTheme="minorHAnsi" w:hAnsiTheme="minorHAnsi" w:cstheme="minorHAnsi"/>
          <w:sz w:val="24"/>
          <w:szCs w:val="24"/>
        </w:rPr>
        <w:t xml:space="preserve"> e subcláusulas</w:t>
      </w:r>
      <w:r w:rsidR="004339E0">
        <w:rPr>
          <w:rFonts w:asciiTheme="minorHAnsi" w:hAnsiTheme="minorHAnsi" w:cstheme="minorHAnsi"/>
          <w:sz w:val="24"/>
          <w:szCs w:val="24"/>
        </w:rPr>
        <w:t xml:space="preserve">, </w:t>
      </w:r>
      <w:r w:rsidR="00FF541C">
        <w:rPr>
          <w:rFonts w:asciiTheme="minorHAnsi" w:hAnsiTheme="minorHAnsi" w:cstheme="minorHAnsi"/>
          <w:sz w:val="24"/>
          <w:szCs w:val="24"/>
        </w:rPr>
        <w:t>2.8,</w:t>
      </w:r>
      <w:r w:rsidR="002F341F">
        <w:rPr>
          <w:rFonts w:asciiTheme="minorHAnsi" w:hAnsiTheme="minorHAnsi" w:cstheme="minorHAnsi"/>
          <w:sz w:val="24"/>
          <w:szCs w:val="24"/>
        </w:rPr>
        <w:t xml:space="preserve"> 4.1, </w:t>
      </w:r>
      <w:r w:rsidR="00F928FC">
        <w:rPr>
          <w:rFonts w:asciiTheme="minorHAnsi" w:hAnsiTheme="minorHAnsi" w:cstheme="minorHAnsi"/>
          <w:bCs/>
          <w:caps/>
          <w:sz w:val="24"/>
          <w:szCs w:val="24"/>
        </w:rPr>
        <w:t>3.1.1</w:t>
      </w:r>
      <w:r w:rsidR="00FF541C">
        <w:rPr>
          <w:rFonts w:asciiTheme="minorHAnsi" w:hAnsiTheme="minorHAnsi" w:cstheme="minorHAnsi"/>
          <w:sz w:val="24"/>
          <w:szCs w:val="24"/>
        </w:rPr>
        <w:t>,</w:t>
      </w:r>
      <w:r w:rsidR="001F6E5A">
        <w:rPr>
          <w:rFonts w:asciiTheme="minorHAnsi" w:hAnsiTheme="minorHAnsi" w:cstheme="minorHAnsi"/>
          <w:sz w:val="24"/>
          <w:szCs w:val="24"/>
        </w:rPr>
        <w:t xml:space="preserve"> </w:t>
      </w:r>
      <w:r w:rsidR="00FF541C">
        <w:rPr>
          <w:rFonts w:asciiTheme="minorHAnsi" w:hAnsiTheme="minorHAnsi" w:cstheme="minorHAnsi"/>
          <w:sz w:val="24"/>
          <w:szCs w:val="24"/>
        </w:rPr>
        <w:t>5.1, 5.2</w:t>
      </w:r>
      <w:r w:rsidR="00D326AF">
        <w:rPr>
          <w:rFonts w:asciiTheme="minorHAnsi" w:hAnsiTheme="minorHAnsi" w:cstheme="minorHAnsi"/>
          <w:sz w:val="24"/>
          <w:szCs w:val="24"/>
        </w:rPr>
        <w:t xml:space="preserve"> e subcláusulas</w:t>
      </w:r>
      <w:r w:rsidR="002F341F">
        <w:rPr>
          <w:rFonts w:asciiTheme="minorHAnsi" w:hAnsiTheme="minorHAnsi" w:cstheme="minorHAnsi"/>
          <w:sz w:val="24"/>
          <w:szCs w:val="24"/>
        </w:rPr>
        <w:t>,</w:t>
      </w:r>
      <w:r w:rsidR="00FF541C">
        <w:rPr>
          <w:rFonts w:asciiTheme="minorHAnsi" w:hAnsiTheme="minorHAnsi" w:cstheme="minorHAnsi"/>
          <w:sz w:val="24"/>
          <w:szCs w:val="24"/>
        </w:rPr>
        <w:t xml:space="preserve"> </w:t>
      </w:r>
      <w:r w:rsidR="002F341F">
        <w:rPr>
          <w:rFonts w:asciiTheme="minorHAnsi" w:hAnsiTheme="minorHAnsi" w:cstheme="minorHAnsi"/>
          <w:sz w:val="24"/>
          <w:szCs w:val="24"/>
        </w:rPr>
        <w:t>6.1, bem como inclusão da</w:t>
      </w:r>
      <w:r w:rsidR="00D41099">
        <w:rPr>
          <w:rFonts w:asciiTheme="minorHAnsi" w:hAnsiTheme="minorHAnsi" w:cstheme="minorHAnsi"/>
          <w:sz w:val="24"/>
          <w:szCs w:val="24"/>
        </w:rPr>
        <w:t>s</w:t>
      </w:r>
      <w:r w:rsidR="002F341F">
        <w:rPr>
          <w:rFonts w:asciiTheme="minorHAnsi" w:hAnsiTheme="minorHAnsi" w:cstheme="minorHAnsi"/>
          <w:sz w:val="24"/>
          <w:szCs w:val="24"/>
        </w:rPr>
        <w:t xml:space="preserve"> Cláusula</w:t>
      </w:r>
      <w:r w:rsidR="00D41099">
        <w:rPr>
          <w:rFonts w:asciiTheme="minorHAnsi" w:hAnsiTheme="minorHAnsi" w:cstheme="minorHAnsi"/>
          <w:sz w:val="24"/>
          <w:szCs w:val="24"/>
        </w:rPr>
        <w:t>s 4.3 e</w:t>
      </w:r>
      <w:r w:rsidR="002F341F">
        <w:rPr>
          <w:rFonts w:asciiTheme="minorHAnsi" w:hAnsiTheme="minorHAnsi" w:cstheme="minorHAnsi"/>
          <w:sz w:val="24"/>
          <w:szCs w:val="24"/>
        </w:rPr>
        <w:t xml:space="preserve"> 2.8.3.2</w:t>
      </w:r>
      <w:r w:rsidR="001F6E5A">
        <w:rPr>
          <w:rFonts w:asciiTheme="minorHAnsi" w:hAnsiTheme="minorHAnsi" w:cstheme="minorHAnsi"/>
          <w:sz w:val="24"/>
          <w:szCs w:val="24"/>
        </w:rPr>
        <w:t>,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w:t>
      </w:r>
      <w:r w:rsidR="0088729C" w:rsidRPr="0088729C">
        <w:rPr>
          <w:rFonts w:asciiTheme="minorHAnsi" w:hAnsiTheme="minorHAnsi" w:cstheme="minorHAnsi"/>
          <w:i/>
          <w:iCs/>
          <w:sz w:val="24"/>
          <w:szCs w:val="24"/>
        </w:rPr>
        <w:t xml:space="preserve">mento </w:t>
      </w:r>
      <w:r w:rsidR="002F341F">
        <w:rPr>
          <w:rFonts w:asciiTheme="minorHAnsi" w:hAnsiTheme="minorHAnsi" w:cstheme="minorHAnsi"/>
          <w:i/>
          <w:iCs/>
          <w:sz w:val="24"/>
          <w:szCs w:val="24"/>
        </w:rPr>
        <w:t>a</w:t>
      </w:r>
      <w:r w:rsidR="0088729C" w:rsidRPr="0088729C">
        <w:rPr>
          <w:rFonts w:asciiTheme="minorHAnsi" w:hAnsiTheme="minorHAnsi" w:cstheme="minorHAnsi"/>
          <w:i/>
          <w:iCs/>
          <w:sz w:val="24"/>
          <w:szCs w:val="24"/>
        </w:rPr>
        <w:t xml:space="preserve">o Instrumento Particular </w:t>
      </w:r>
      <w:r w:rsidR="0088729C">
        <w:rPr>
          <w:rFonts w:asciiTheme="minorHAnsi" w:hAnsiTheme="minorHAnsi" w:cstheme="minorHAnsi"/>
          <w:i/>
          <w:iCs/>
          <w:sz w:val="24"/>
          <w:szCs w:val="24"/>
        </w:rPr>
        <w:t>d</w:t>
      </w:r>
      <w:r w:rsidR="0088729C" w:rsidRPr="0088729C">
        <w:rPr>
          <w:rFonts w:asciiTheme="minorHAnsi" w:hAnsiTheme="minorHAnsi" w:cstheme="minorHAnsi"/>
          <w:i/>
          <w:iCs/>
          <w:sz w:val="24"/>
          <w:szCs w:val="24"/>
        </w:rPr>
        <w:t xml:space="preserve">e </w:t>
      </w:r>
      <w:r w:rsidR="0088729C" w:rsidRPr="0088729C">
        <w:rPr>
          <w:rFonts w:asciiTheme="minorHAnsi" w:hAnsiTheme="minorHAnsi" w:cstheme="minorHAnsi"/>
          <w:i/>
          <w:iCs/>
          <w:sz w:val="24"/>
          <w:szCs w:val="24"/>
          <w:lang w:eastAsia="en-US"/>
        </w:rPr>
        <w:t xml:space="preserve">Contrato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Cess</w:t>
      </w:r>
      <w:r w:rsidR="00FF23C0">
        <w:rPr>
          <w:rFonts w:asciiTheme="minorHAnsi" w:hAnsiTheme="minorHAnsi" w:cstheme="minorHAnsi"/>
          <w:i/>
          <w:iCs/>
          <w:sz w:val="24"/>
          <w:szCs w:val="24"/>
          <w:lang w:eastAsia="en-US"/>
        </w:rPr>
        <w:t>ã</w:t>
      </w:r>
      <w:r w:rsidR="0088729C" w:rsidRPr="0088729C">
        <w:rPr>
          <w:rFonts w:asciiTheme="minorHAnsi" w:hAnsiTheme="minorHAnsi" w:cstheme="minorHAnsi"/>
          <w:i/>
          <w:iCs/>
          <w:sz w:val="24"/>
          <w:szCs w:val="24"/>
          <w:lang w:eastAsia="en-US"/>
        </w:rPr>
        <w:t xml:space="preserve">o Fiduciária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Créditos</w:t>
      </w:r>
      <w:r w:rsidR="002F341F">
        <w:rPr>
          <w:rFonts w:asciiTheme="minorHAnsi" w:hAnsiTheme="minorHAnsi" w:cstheme="minorHAnsi"/>
          <w:i/>
          <w:iCs/>
          <w:sz w:val="24"/>
          <w:szCs w:val="24"/>
          <w:lang w:eastAsia="en-US"/>
        </w:rPr>
        <w:t xml:space="preserve">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m Garantia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Anexo I</w:t>
      </w:r>
      <w:r w:rsidR="00264C1D">
        <w:rPr>
          <w:rFonts w:asciiTheme="minorHAnsi" w:hAnsiTheme="minorHAnsi" w:cstheme="minorHAnsi"/>
          <w:sz w:val="24"/>
          <w:szCs w:val="24"/>
          <w:u w:val="single"/>
        </w:rPr>
        <w:t>II</w:t>
      </w:r>
      <w:r w:rsidR="00264C1D">
        <w:rPr>
          <w:rFonts w:asciiTheme="minorHAnsi" w:hAnsiTheme="minorHAnsi" w:cstheme="minorHAnsi"/>
          <w:sz w:val="24"/>
          <w:szCs w:val="24"/>
        </w:rPr>
        <w:t xml:space="preserve">  desta ata</w:t>
      </w:r>
      <w:r w:rsidR="00A12192">
        <w:rPr>
          <w:rFonts w:asciiTheme="minorHAnsi" w:hAnsiTheme="minorHAnsi" w:cstheme="minorHAnsi"/>
          <w:sz w:val="24"/>
          <w:szCs w:val="24"/>
        </w:rPr>
        <w:t xml:space="preserve">, </w:t>
      </w:r>
      <w:r w:rsidR="00443BEC">
        <w:rPr>
          <w:rFonts w:asciiTheme="minorHAnsi" w:hAnsiTheme="minorHAnsi" w:cstheme="minorHAnsi"/>
          <w:sz w:val="24"/>
          <w:szCs w:val="24"/>
        </w:rPr>
        <w:t>que devidamente rubricada pelos presentes, foi arquivada na sede da Emissora</w:t>
      </w:r>
      <w:r w:rsidR="002F341F">
        <w:rPr>
          <w:rFonts w:asciiTheme="minorHAnsi" w:hAnsiTheme="minorHAnsi" w:cstheme="minorHAnsi"/>
          <w:sz w:val="24"/>
          <w:szCs w:val="24"/>
        </w:rPr>
        <w:t>.</w:t>
      </w:r>
    </w:p>
    <w:p w14:paraId="54DDE49C" w14:textId="70F9017A" w:rsidR="00D454BD" w:rsidRDefault="00D454BD" w:rsidP="00ED78FA">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12795A39" w14:textId="42CAE3B9" w:rsidR="00D454BD" w:rsidRPr="00ED78FA" w:rsidRDefault="00D454BD" w:rsidP="00ED78FA">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64229">
        <w:rPr>
          <w:rFonts w:asciiTheme="minorHAnsi" w:hAnsiTheme="minorHAnsi" w:cstheme="minorHAnsi"/>
          <w:sz w:val="24"/>
          <w:szCs w:val="24"/>
        </w:rPr>
        <w:t>Aprovar</w:t>
      </w:r>
      <w:r w:rsidR="00490A4B" w:rsidRPr="00564229">
        <w:rPr>
          <w:rFonts w:asciiTheme="minorHAnsi" w:hAnsiTheme="minorHAnsi" w:cstheme="minorHAnsi"/>
          <w:sz w:val="24"/>
          <w:szCs w:val="24"/>
        </w:rPr>
        <w:t xml:space="preserve"> a </w:t>
      </w:r>
      <w:r w:rsidR="00BE2349" w:rsidRPr="00564229">
        <w:rPr>
          <w:rFonts w:asciiTheme="minorHAnsi" w:hAnsiTheme="minorHAnsi" w:cstheme="minorHAnsi"/>
          <w:sz w:val="24"/>
          <w:szCs w:val="24"/>
        </w:rPr>
        <w:t xml:space="preserve">autorização concedida à </w:t>
      </w:r>
      <w:r w:rsidR="00BE2349" w:rsidRPr="00ED78FA">
        <w:rPr>
          <w:rFonts w:asciiTheme="minorHAnsi" w:hAnsiTheme="minorHAnsi" w:cstheme="minorHAnsi"/>
          <w:sz w:val="24"/>
          <w:szCs w:val="24"/>
        </w:rPr>
        <w:t>Emissora</w:t>
      </w:r>
      <w:r w:rsidR="00B90E95">
        <w:rPr>
          <w:rFonts w:asciiTheme="minorHAnsi" w:hAnsiTheme="minorHAnsi" w:cstheme="minorHAnsi"/>
          <w:sz w:val="24"/>
          <w:szCs w:val="24"/>
        </w:rPr>
        <w:t xml:space="preserve"> para</w:t>
      </w:r>
      <w:r w:rsidR="00DF1243" w:rsidRPr="00564229">
        <w:rPr>
          <w:rFonts w:asciiTheme="minorHAnsi" w:hAnsiTheme="minorHAnsi" w:cstheme="minorHAnsi"/>
          <w:sz w:val="24"/>
          <w:szCs w:val="24"/>
        </w:rPr>
        <w:t xml:space="preserve"> proceder com a averbação</w:t>
      </w:r>
      <w:r w:rsidR="00097DA2">
        <w:rPr>
          <w:rFonts w:asciiTheme="minorHAnsi" w:hAnsiTheme="minorHAnsi" w:cstheme="minorHAnsi"/>
          <w:sz w:val="24"/>
          <w:szCs w:val="24"/>
        </w:rPr>
        <w:t xml:space="preserve"> n</w:t>
      </w:r>
      <w:r w:rsidR="00097DA2" w:rsidRPr="00564229">
        <w:rPr>
          <w:rFonts w:asciiTheme="minorHAnsi" w:hAnsiTheme="minorHAnsi" w:cstheme="minorHAnsi"/>
          <w:sz w:val="24"/>
          <w:szCs w:val="24"/>
        </w:rPr>
        <w:t xml:space="preserve">a matrícula </w:t>
      </w:r>
      <w:r w:rsidR="009F458C">
        <w:rPr>
          <w:rFonts w:asciiTheme="minorHAnsi" w:hAnsiTheme="minorHAnsi" w:cstheme="minorHAnsi"/>
          <w:sz w:val="24"/>
          <w:szCs w:val="24"/>
        </w:rPr>
        <w:t xml:space="preserve">do imóvel </w:t>
      </w:r>
      <w:r w:rsidR="00097DA2" w:rsidRPr="00564229">
        <w:rPr>
          <w:rFonts w:asciiTheme="minorHAnsi" w:hAnsiTheme="minorHAnsi" w:cstheme="minorHAnsi"/>
          <w:sz w:val="24"/>
          <w:szCs w:val="24"/>
        </w:rPr>
        <w:t>nº 173.546, que serve como garantia fiduciária</w:t>
      </w:r>
      <w:r w:rsidR="009F458C">
        <w:rPr>
          <w:rFonts w:asciiTheme="minorHAnsi" w:hAnsiTheme="minorHAnsi" w:cstheme="minorHAnsi"/>
          <w:sz w:val="24"/>
          <w:szCs w:val="24"/>
        </w:rPr>
        <w:t xml:space="preserve"> desta Emissão de Debêntures</w:t>
      </w:r>
      <w:r w:rsidR="00097DA2">
        <w:rPr>
          <w:rFonts w:asciiTheme="minorHAnsi" w:hAnsiTheme="minorHAnsi" w:cstheme="minorHAnsi"/>
          <w:sz w:val="24"/>
          <w:szCs w:val="24"/>
        </w:rPr>
        <w:t>,</w:t>
      </w:r>
      <w:r w:rsidR="00DF1243" w:rsidRPr="00564229">
        <w:rPr>
          <w:rFonts w:asciiTheme="minorHAnsi" w:hAnsiTheme="minorHAnsi" w:cstheme="minorHAnsi"/>
          <w:sz w:val="24"/>
          <w:szCs w:val="24"/>
        </w:rPr>
        <w:t xml:space="preserve"> de um ato destinando uma área total de 116.827,24 m², do total de 221.367,97 </w:t>
      </w:r>
      <w:r w:rsidR="00DF1243" w:rsidRPr="00564229">
        <w:rPr>
          <w:rFonts w:asciiTheme="minorHAnsi" w:hAnsiTheme="minorHAnsi" w:cstheme="minorHAnsi"/>
          <w:sz w:val="24"/>
          <w:szCs w:val="24"/>
        </w:rPr>
        <w:lastRenderedPageBreak/>
        <w:t>m², para compensação ambiental da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supressão de vegetação de uma área de 89.205,20 m², da matrícula do imóvel nº 107.149,</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definida no projeto aprovado pela Prefeitura Municipal de Joinville/SC através da Licença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 xml:space="preserve">Ambiental de Instalação nº 1237/2021, para a </w:t>
      </w:r>
      <w:r w:rsidR="00935CE1" w:rsidRPr="00564229">
        <w:rPr>
          <w:rFonts w:asciiTheme="minorHAnsi" w:hAnsiTheme="minorHAnsi" w:cstheme="minorHAnsi"/>
          <w:sz w:val="24"/>
          <w:szCs w:val="24"/>
        </w:rPr>
        <w:t>consecução</w:t>
      </w:r>
      <w:r w:rsidR="00DF1243" w:rsidRPr="00564229">
        <w:rPr>
          <w:rFonts w:asciiTheme="minorHAnsi" w:hAnsiTheme="minorHAnsi" w:cstheme="minorHAnsi"/>
          <w:sz w:val="24"/>
          <w:szCs w:val="24"/>
        </w:rPr>
        <w:t xml:space="preserve"> da obra da construção da nova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sede da devedora</w:t>
      </w:r>
      <w:r w:rsidR="00A90047">
        <w:rPr>
          <w:rFonts w:asciiTheme="minorHAnsi" w:hAnsiTheme="minorHAnsi" w:cstheme="minorHAnsi"/>
          <w:sz w:val="24"/>
          <w:szCs w:val="24"/>
        </w:rPr>
        <w:t xml:space="preserve">, ficando registrado </w:t>
      </w:r>
      <w:r w:rsidR="00564229" w:rsidRPr="00564229">
        <w:rPr>
          <w:rFonts w:asciiTheme="minorHAnsi" w:hAnsiTheme="minorHAnsi" w:cstheme="minorHAnsi"/>
          <w:sz w:val="24"/>
          <w:szCs w:val="24"/>
        </w:rPr>
        <w:t>que a área de 116.827,24 m² da matrícula nº 173.546, que será objeto d</w:t>
      </w:r>
      <w:r w:rsidR="004E039F">
        <w:rPr>
          <w:rFonts w:asciiTheme="minorHAnsi" w:hAnsiTheme="minorHAnsi" w:cstheme="minorHAnsi"/>
          <w:sz w:val="24"/>
          <w:szCs w:val="24"/>
        </w:rPr>
        <w:t>a</w:t>
      </w:r>
      <w:r w:rsidR="00564229" w:rsidRPr="00564229">
        <w:rPr>
          <w:rFonts w:asciiTheme="minorHAnsi" w:hAnsiTheme="minorHAnsi" w:cstheme="minorHAnsi"/>
          <w:sz w:val="24"/>
          <w:szCs w:val="24"/>
        </w:rPr>
        <w:t xml:space="preserve"> averba</w:t>
      </w:r>
      <w:r w:rsidR="004E039F">
        <w:rPr>
          <w:rFonts w:asciiTheme="minorHAnsi" w:hAnsiTheme="minorHAnsi" w:cstheme="minorHAnsi"/>
          <w:sz w:val="24"/>
          <w:szCs w:val="24"/>
        </w:rPr>
        <w:t>ção</w:t>
      </w:r>
      <w:r w:rsidR="00564229" w:rsidRPr="00564229">
        <w:rPr>
          <w:rFonts w:asciiTheme="minorHAnsi" w:hAnsiTheme="minorHAnsi" w:cstheme="minorHAnsi"/>
          <w:sz w:val="24"/>
          <w:szCs w:val="24"/>
        </w:rPr>
        <w:t xml:space="preserve"> autoriza</w:t>
      </w:r>
      <w:r w:rsidR="004E039F">
        <w:rPr>
          <w:rFonts w:asciiTheme="minorHAnsi" w:hAnsiTheme="minorHAnsi" w:cstheme="minorHAnsi"/>
          <w:sz w:val="24"/>
          <w:szCs w:val="24"/>
        </w:rPr>
        <w:t>da</w:t>
      </w:r>
      <w:r w:rsidR="0023159C">
        <w:rPr>
          <w:rFonts w:asciiTheme="minorHAnsi" w:hAnsiTheme="minorHAnsi" w:cstheme="minorHAnsi"/>
          <w:sz w:val="24"/>
          <w:szCs w:val="24"/>
        </w:rPr>
        <w:t>,</w:t>
      </w:r>
      <w:r w:rsidR="00564229" w:rsidRPr="00564229">
        <w:rPr>
          <w:rFonts w:asciiTheme="minorHAnsi" w:hAnsiTheme="minorHAnsi" w:cstheme="minorHAnsi"/>
          <w:sz w:val="24"/>
          <w:szCs w:val="24"/>
        </w:rPr>
        <w:t xml:space="preserve"> é delimitada no mapa da compensação em equivalência</w:t>
      </w:r>
      <w:r w:rsidR="00B90E95">
        <w:rPr>
          <w:rFonts w:asciiTheme="minorHAnsi" w:hAnsiTheme="minorHAnsi" w:cstheme="minorHAnsi"/>
          <w:sz w:val="24"/>
          <w:szCs w:val="24"/>
        </w:rPr>
        <w:t xml:space="preserve">, de acordo com o </w:t>
      </w:r>
      <w:r w:rsidR="00AF425A">
        <w:rPr>
          <w:rFonts w:asciiTheme="minorHAnsi" w:hAnsiTheme="minorHAnsi" w:cstheme="minorHAnsi"/>
          <w:sz w:val="24"/>
          <w:szCs w:val="24"/>
        </w:rPr>
        <w:t>Anexo IV</w:t>
      </w:r>
      <w:r w:rsidR="00B90E95">
        <w:rPr>
          <w:rFonts w:asciiTheme="minorHAnsi" w:hAnsiTheme="minorHAnsi" w:cstheme="minorHAnsi"/>
          <w:sz w:val="24"/>
          <w:szCs w:val="24"/>
        </w:rPr>
        <w:t xml:space="preserve"> da presente ata,</w:t>
      </w:r>
      <w:r w:rsidR="00443BEC">
        <w:rPr>
          <w:rFonts w:asciiTheme="minorHAnsi" w:hAnsiTheme="minorHAnsi" w:cstheme="minorHAnsi"/>
          <w:sz w:val="24"/>
          <w:szCs w:val="24"/>
        </w:rPr>
        <w:t xml:space="preserve"> que devidamente rubricado pelos presentes, foi arquivad</w:t>
      </w:r>
      <w:r w:rsidR="00974BA8">
        <w:rPr>
          <w:rFonts w:asciiTheme="minorHAnsi" w:hAnsiTheme="minorHAnsi" w:cstheme="minorHAnsi"/>
          <w:sz w:val="24"/>
          <w:szCs w:val="24"/>
        </w:rPr>
        <w:t>o</w:t>
      </w:r>
      <w:r w:rsidR="00443BEC">
        <w:rPr>
          <w:rFonts w:asciiTheme="minorHAnsi" w:hAnsiTheme="minorHAnsi" w:cstheme="minorHAnsi"/>
          <w:sz w:val="24"/>
          <w:szCs w:val="24"/>
        </w:rPr>
        <w:t xml:space="preserve"> na sede da Emissora</w:t>
      </w:r>
      <w:r w:rsidR="00744CD8">
        <w:rPr>
          <w:rFonts w:asciiTheme="minorHAnsi" w:hAnsiTheme="minorHAnsi" w:cstheme="minorHAnsi"/>
          <w:sz w:val="24"/>
          <w:szCs w:val="24"/>
        </w:rPr>
        <w:t xml:space="preserve">, </w:t>
      </w:r>
      <w:r w:rsidR="00564229" w:rsidRPr="00564229">
        <w:rPr>
          <w:rFonts w:asciiTheme="minorHAnsi" w:hAnsiTheme="minorHAnsi" w:cstheme="minorHAnsi"/>
          <w:sz w:val="24"/>
          <w:szCs w:val="24"/>
        </w:rPr>
        <w:t xml:space="preserve">pela linha tracejada em rosa, </w:t>
      </w:r>
      <w:proofErr w:type="spellStart"/>
      <w:r w:rsidR="00564229" w:rsidRPr="00564229">
        <w:rPr>
          <w:rFonts w:asciiTheme="minorHAnsi" w:hAnsiTheme="minorHAnsi" w:cstheme="minorHAnsi"/>
          <w:sz w:val="24"/>
          <w:szCs w:val="24"/>
        </w:rPr>
        <w:t>confome</w:t>
      </w:r>
      <w:proofErr w:type="spellEnd"/>
      <w:r w:rsidR="00564229" w:rsidRPr="00564229">
        <w:rPr>
          <w:rFonts w:asciiTheme="minorHAnsi" w:hAnsiTheme="minorHAnsi" w:cstheme="minorHAnsi"/>
          <w:sz w:val="24"/>
          <w:szCs w:val="24"/>
        </w:rPr>
        <w:t xml:space="preserve"> legenda do mapa e cuja descrição se inicia no vértice V28, de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708.203,775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7.097.710,049, deste segue para o vértice V31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708.198,740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7.097.626,007), deste segue para o vértice V30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708.955,095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7.097.580,689), deste segue para o vértice V29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709.006,803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7.097.751,175), deste segue para o vértice V12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708.390,379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7.097.729,162), deste segue para o vértice V11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708.391,200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7.097.831,660), deste segue para o vértice V10 com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708.293,572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7.097.832,441, deste segue até o vértice V2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708.238,632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7.097.712,810), e por fim, deste reto</w:t>
      </w:r>
      <w:r w:rsidR="00564229">
        <w:rPr>
          <w:rFonts w:asciiTheme="minorHAnsi" w:hAnsiTheme="minorHAnsi" w:cstheme="minorHAnsi"/>
          <w:sz w:val="24"/>
          <w:szCs w:val="24"/>
        </w:rPr>
        <w:t>r</w:t>
      </w:r>
      <w:r w:rsidR="00564229" w:rsidRPr="00564229">
        <w:rPr>
          <w:rFonts w:asciiTheme="minorHAnsi" w:hAnsiTheme="minorHAnsi" w:cstheme="minorHAnsi"/>
          <w:sz w:val="24"/>
          <w:szCs w:val="24"/>
        </w:rPr>
        <w:t>na ao vértice V28, acima descrito.</w:t>
      </w:r>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583C978D"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cujas minutas constam dos Anexos I, II e III da presente ata, </w:t>
      </w:r>
      <w:r w:rsidR="00D13CAD">
        <w:rPr>
          <w:rFonts w:asciiTheme="minorHAnsi" w:hAnsiTheme="minorHAnsi" w:cstheme="minorHAnsi"/>
          <w:sz w:val="24"/>
          <w:szCs w:val="24"/>
        </w:rPr>
        <w:t>as quais</w:t>
      </w:r>
      <w:r w:rsidR="00974BA8">
        <w:rPr>
          <w:rFonts w:asciiTheme="minorHAnsi" w:hAnsiTheme="minorHAnsi" w:cstheme="minorHAnsi"/>
          <w:sz w:val="24"/>
          <w:szCs w:val="24"/>
        </w:rPr>
        <w:t xml:space="preserve"> devidamente rubricad</w:t>
      </w:r>
      <w:r w:rsidR="00D13CAD">
        <w:rPr>
          <w:rFonts w:asciiTheme="minorHAnsi" w:hAnsiTheme="minorHAnsi" w:cstheme="minorHAnsi"/>
          <w:sz w:val="24"/>
          <w:szCs w:val="24"/>
        </w:rPr>
        <w:t>a</w:t>
      </w:r>
      <w:r w:rsidR="00974BA8">
        <w:rPr>
          <w:rFonts w:asciiTheme="minorHAnsi" w:hAnsiTheme="minorHAnsi" w:cstheme="minorHAnsi"/>
          <w:sz w:val="24"/>
          <w:szCs w:val="24"/>
        </w:rPr>
        <w:t xml:space="preserve">s pelos presentes, </w:t>
      </w:r>
      <w:r w:rsidR="00D13CAD">
        <w:rPr>
          <w:rFonts w:asciiTheme="minorHAnsi" w:hAnsiTheme="minorHAnsi" w:cstheme="minorHAnsi"/>
          <w:sz w:val="24"/>
          <w:szCs w:val="24"/>
        </w:rPr>
        <w:t xml:space="preserve">foram </w:t>
      </w:r>
      <w:r w:rsidR="00974BA8">
        <w:rPr>
          <w:rFonts w:asciiTheme="minorHAnsi" w:hAnsiTheme="minorHAnsi" w:cstheme="minorHAnsi"/>
          <w:sz w:val="24"/>
          <w:szCs w:val="24"/>
        </w:rPr>
        <w:t>arquivada</w:t>
      </w:r>
      <w:r w:rsidR="00D13CAD">
        <w:rPr>
          <w:rFonts w:asciiTheme="minorHAnsi" w:hAnsiTheme="minorHAnsi" w:cstheme="minorHAnsi"/>
          <w:sz w:val="24"/>
          <w:szCs w:val="24"/>
        </w:rPr>
        <w:t>s</w:t>
      </w:r>
      <w:r w:rsidR="00974BA8">
        <w:rPr>
          <w:rFonts w:asciiTheme="minorHAnsi" w:hAnsiTheme="minorHAnsi" w:cstheme="minorHAnsi"/>
          <w:sz w:val="24"/>
          <w:szCs w:val="24"/>
        </w:rPr>
        <w:t xml:space="preserve"> na sede da Emissora</w:t>
      </w:r>
      <w:r w:rsidR="009114CA">
        <w:rPr>
          <w:rFonts w:asciiTheme="minorHAnsi" w:hAnsiTheme="minorHAnsi" w:cstheme="minorHAnsi"/>
          <w:sz w:val="24"/>
          <w:szCs w:val="24"/>
        </w:rPr>
        <w:t>,</w:t>
      </w:r>
      <w:r w:rsidR="00744CD8">
        <w:rPr>
          <w:rFonts w:asciiTheme="minorHAnsi" w:hAnsiTheme="minorHAnsi" w:cstheme="minorHAnsi"/>
          <w:sz w:val="24"/>
          <w:szCs w:val="24"/>
        </w:rPr>
        <w:t xml:space="preserve">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2E946427" w14:textId="3DEB9C50"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Nada mais havendo a ser tratado e inexistindo qualquer outra manifestação, foi encerrada a presente Assembleia Geral de Debenturistas, da 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796C4539" w:rsidR="00D52E3C" w:rsidRPr="00D52E3C" w:rsidRDefault="00D52E3C" w:rsidP="00966BF1">
      <w:pPr>
        <w:jc w:val="both"/>
        <w:rPr>
          <w:rFonts w:asciiTheme="minorHAnsi" w:hAnsiTheme="minorHAnsi" w:cstheme="minorHAnsi"/>
          <w:sz w:val="24"/>
          <w:szCs w:val="24"/>
        </w:rPr>
      </w:pPr>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DIA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 xml:space="preserve">DE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DE 2021.]</w:t>
      </w:r>
    </w:p>
    <w:p w14:paraId="69D10F7E" w14:textId="77777777" w:rsidR="00D52E3C" w:rsidRDefault="00D52E3C" w:rsidP="00D52E3C">
      <w:pPr>
        <w:rPr>
          <w:rFonts w:asciiTheme="minorHAnsi" w:hAnsiTheme="minorHAnsi" w:cstheme="minorHAnsi"/>
          <w:sz w:val="24"/>
          <w:szCs w:val="24"/>
        </w:rPr>
      </w:pPr>
    </w:p>
    <w:p w14:paraId="50F46B34" w14:textId="68908867"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787DAF" w:rsidRPr="00787DAF">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787DAF" w:rsidRPr="00787DAF">
        <w:rPr>
          <w:rFonts w:asciiTheme="minorHAnsi" w:hAnsiTheme="minorHAnsi" w:cstheme="minorHAnsi"/>
          <w:bCs/>
          <w:caps/>
          <w:sz w:val="24"/>
          <w:szCs w:val="24"/>
          <w:highlight w:val="yellow"/>
        </w:rPr>
        <w:t>[=]</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2021.</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7F19EEED"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325502">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325502">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70F1269A" w:rsidR="00787DAF" w:rsidRDefault="00787DAF" w:rsidP="00325502">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proofErr w:type="spellStart"/>
      <w:r w:rsidR="00325502">
        <w:rPr>
          <w:rFonts w:asciiTheme="minorHAnsi" w:hAnsiTheme="minorHAnsi" w:cstheme="minorHAnsi"/>
          <w:smallCaps/>
          <w:lang w:val="es-ES_tradnl"/>
        </w:rPr>
        <w:t>Cleverson</w:t>
      </w:r>
      <w:proofErr w:type="spellEnd"/>
      <w:r w:rsidR="00325502">
        <w:rPr>
          <w:rFonts w:asciiTheme="minorHAnsi" w:hAnsiTheme="minorHAnsi" w:cstheme="minorHAnsi"/>
          <w:smallCaps/>
          <w:lang w:val="es-ES_tradnl"/>
        </w:rPr>
        <w:t xml:space="preserve"> </w:t>
      </w:r>
      <w:proofErr w:type="spellStart"/>
      <w:r w:rsidR="00325502">
        <w:rPr>
          <w:rFonts w:asciiTheme="minorHAnsi" w:hAnsiTheme="minorHAnsi" w:cstheme="minorHAnsi"/>
          <w:smallCaps/>
          <w:lang w:val="es-ES_tradnl"/>
        </w:rPr>
        <w:t>Siewert</w:t>
      </w:r>
      <w:proofErr w:type="spellEnd"/>
      <w:r w:rsidR="00325502">
        <w:rPr>
          <w:rFonts w:asciiTheme="minorHAnsi" w:hAnsiTheme="minorHAnsi" w:cstheme="minorHAnsi"/>
          <w:smallCaps/>
          <w:lang w:val="es-ES_tradnl"/>
        </w:rPr>
        <w:t xml:space="preserve"> e </w:t>
      </w:r>
      <w:r>
        <w:rPr>
          <w:rFonts w:asciiTheme="minorHAnsi" w:hAnsiTheme="minorHAnsi" w:cstheme="minorHAnsi"/>
          <w:smallCaps/>
        </w:rPr>
        <w:t>Laudo Lamin</w:t>
      </w:r>
    </w:p>
    <w:p w14:paraId="31B28EEA" w14:textId="0F613743" w:rsidR="00787DAF" w:rsidRDefault="00440BA7" w:rsidP="00325502">
      <w:pPr>
        <w:jc w:val="center"/>
        <w:rPr>
          <w:rFonts w:asciiTheme="minorHAnsi" w:hAnsiTheme="minorHAnsi" w:cstheme="minorHAnsi"/>
          <w:smallCaps/>
        </w:rPr>
      </w:pPr>
      <w:r>
        <w:rPr>
          <w:rFonts w:asciiTheme="minorHAnsi" w:hAnsiTheme="minorHAnsi" w:cstheme="minorHAnsi"/>
          <w:smallCaps/>
        </w:rPr>
        <w:t xml:space="preserve">Respectivamente </w:t>
      </w:r>
      <w:r w:rsidR="00787DAF">
        <w:rPr>
          <w:rFonts w:asciiTheme="minorHAnsi" w:hAnsiTheme="minorHAnsi" w:cstheme="minorHAnsi"/>
          <w:smallCaps/>
        </w:rPr>
        <w:t>Diretor Presidente</w:t>
      </w:r>
    </w:p>
    <w:p w14:paraId="2C311999" w14:textId="77777777" w:rsidR="00F3756D" w:rsidRPr="009D503A" w:rsidRDefault="00F3756D" w:rsidP="00325502">
      <w:pPr>
        <w:jc w:val="center"/>
        <w:rPr>
          <w:rFonts w:asciiTheme="minorHAnsi" w:hAnsiTheme="minorHAnsi" w:cstheme="minorHAnsi"/>
          <w:smallCaps/>
          <w:sz w:val="24"/>
          <w:szCs w:val="24"/>
        </w:rPr>
      </w:pPr>
    </w:p>
    <w:p w14:paraId="67FF0145" w14:textId="77777777" w:rsidR="00F3756D" w:rsidRPr="009D503A" w:rsidRDefault="00F3756D" w:rsidP="00325502">
      <w:pPr>
        <w:jc w:val="center"/>
        <w:rPr>
          <w:rFonts w:asciiTheme="minorHAnsi" w:hAnsiTheme="minorHAnsi" w:cstheme="minorHAnsi"/>
          <w:smallCaps/>
          <w:sz w:val="24"/>
          <w:szCs w:val="24"/>
        </w:rPr>
      </w:pPr>
    </w:p>
    <w:p w14:paraId="437B356C" w14:textId="77777777" w:rsidR="00FF17F9" w:rsidRPr="00052D7C" w:rsidRDefault="00FF17F9" w:rsidP="00325502">
      <w:pPr>
        <w:jc w:val="center"/>
        <w:rPr>
          <w:rFonts w:asciiTheme="minorHAnsi" w:hAnsiTheme="minorHAnsi" w:cstheme="minorHAnsi"/>
          <w:sz w:val="24"/>
          <w:szCs w:val="24"/>
        </w:rPr>
      </w:pPr>
      <w:r w:rsidRPr="00052D7C">
        <w:rPr>
          <w:rFonts w:asciiTheme="minorHAnsi" w:hAnsiTheme="minorHAnsi" w:cstheme="minorHAnsi"/>
          <w:sz w:val="24"/>
          <w:szCs w:val="24"/>
        </w:rPr>
        <w:t>_______________________________________</w:t>
      </w:r>
    </w:p>
    <w:p w14:paraId="68BD56CF" w14:textId="77777777" w:rsidR="00FF17F9" w:rsidRPr="009D503A" w:rsidRDefault="00FF17F9" w:rsidP="00325502">
      <w:pPr>
        <w:jc w:val="center"/>
        <w:rPr>
          <w:rFonts w:asciiTheme="minorHAnsi" w:hAnsiTheme="minorHAnsi" w:cstheme="minorHAnsi"/>
          <w:b/>
          <w:bCs/>
          <w:sz w:val="24"/>
          <w:szCs w:val="24"/>
          <w:lang w:val="es-ES_tradnl"/>
        </w:rPr>
      </w:pPr>
      <w:r w:rsidRPr="009D503A">
        <w:rPr>
          <w:rFonts w:asciiTheme="minorHAnsi" w:hAnsiTheme="minorHAnsi" w:cstheme="minorHAnsi"/>
          <w:b/>
          <w:bCs/>
          <w:sz w:val="24"/>
          <w:szCs w:val="24"/>
          <w:lang w:val="es-ES_tradnl"/>
        </w:rPr>
        <w:t>ASCENSUS INVESTIMENTOS LTDA.</w:t>
      </w:r>
    </w:p>
    <w:p w14:paraId="42B83697"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Representada por: Laudo Lamin</w:t>
      </w:r>
    </w:p>
    <w:p w14:paraId="30130E35"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Cargo: Sócio Administrador</w:t>
      </w:r>
    </w:p>
    <w:p w14:paraId="5F6503CC" w14:textId="77777777" w:rsidR="00F3756D" w:rsidRDefault="00F3756D" w:rsidP="00325502">
      <w:pPr>
        <w:jc w:val="center"/>
        <w:rPr>
          <w:rFonts w:asciiTheme="minorHAnsi" w:hAnsiTheme="minorHAnsi" w:cstheme="minorHAnsi"/>
          <w:sz w:val="24"/>
          <w:szCs w:val="24"/>
        </w:rPr>
      </w:pPr>
    </w:p>
    <w:p w14:paraId="53F4D380" w14:textId="77777777" w:rsidR="00F3756D" w:rsidRDefault="00F3756D" w:rsidP="00325502">
      <w:pPr>
        <w:jc w:val="center"/>
        <w:rPr>
          <w:rFonts w:asciiTheme="minorHAnsi" w:hAnsiTheme="minorHAnsi" w:cstheme="minorHAnsi"/>
          <w:sz w:val="24"/>
          <w:szCs w:val="24"/>
        </w:rPr>
      </w:pPr>
    </w:p>
    <w:p w14:paraId="465A71F0" w14:textId="77777777" w:rsidR="00FF17F9" w:rsidRPr="00052D7C" w:rsidRDefault="00FF17F9" w:rsidP="00325502">
      <w:pPr>
        <w:jc w:val="center"/>
        <w:rPr>
          <w:rFonts w:asciiTheme="minorHAnsi" w:hAnsiTheme="minorHAnsi" w:cstheme="minorHAnsi"/>
          <w:sz w:val="24"/>
          <w:szCs w:val="24"/>
        </w:rPr>
      </w:pPr>
      <w:r w:rsidRPr="00052D7C">
        <w:rPr>
          <w:rFonts w:asciiTheme="minorHAnsi" w:hAnsiTheme="minorHAnsi" w:cstheme="minorHAnsi"/>
          <w:sz w:val="24"/>
          <w:szCs w:val="24"/>
        </w:rPr>
        <w:t>_______________________________________</w:t>
      </w:r>
    </w:p>
    <w:p w14:paraId="16D1EAB1" w14:textId="77777777" w:rsidR="00FF17F9" w:rsidRPr="00052D7C" w:rsidRDefault="00FF17F9" w:rsidP="00325502">
      <w:pPr>
        <w:jc w:val="center"/>
        <w:rPr>
          <w:rFonts w:asciiTheme="minorHAnsi" w:hAnsiTheme="minorHAnsi" w:cstheme="minorHAnsi"/>
          <w:sz w:val="24"/>
          <w:szCs w:val="24"/>
        </w:rPr>
      </w:pPr>
      <w:r w:rsidRPr="009D503A">
        <w:rPr>
          <w:rFonts w:asciiTheme="minorHAnsi" w:hAnsiTheme="minorHAnsi" w:cstheme="minorHAnsi"/>
          <w:b/>
          <w:bCs/>
          <w:sz w:val="24"/>
          <w:szCs w:val="24"/>
          <w:lang w:val="es-ES_tradnl"/>
        </w:rPr>
        <w:t>ASCENSUS COMÉRCIO EXTERIOR LTDA.</w:t>
      </w:r>
    </w:p>
    <w:p w14:paraId="0E254E5D"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Representada por: Flavio de Faria Rufino</w:t>
      </w:r>
      <w:r w:rsidRPr="000D5D47" w:rsidDel="00182228">
        <w:rPr>
          <w:rFonts w:asciiTheme="minorHAnsi" w:hAnsiTheme="minorHAnsi" w:cstheme="minorHAnsi"/>
          <w:smallCaps/>
        </w:rPr>
        <w:t xml:space="preserve"> </w:t>
      </w:r>
    </w:p>
    <w:p w14:paraId="483BF2E4" w14:textId="77777777" w:rsidR="00FF17F9" w:rsidRDefault="00FF17F9" w:rsidP="00325502">
      <w:pPr>
        <w:jc w:val="center"/>
        <w:rPr>
          <w:rFonts w:asciiTheme="minorHAnsi" w:hAnsiTheme="minorHAnsi" w:cstheme="minorHAnsi"/>
          <w:smallCaps/>
        </w:rPr>
      </w:pPr>
      <w:r w:rsidRPr="000D5D47">
        <w:rPr>
          <w:rFonts w:asciiTheme="minorHAnsi" w:hAnsiTheme="minorHAnsi" w:cstheme="minorHAnsi"/>
          <w:smallCaps/>
        </w:rPr>
        <w:t>Cargo: Sócio Administrador</w:t>
      </w:r>
      <w:r w:rsidRPr="000D5D47" w:rsidDel="00182228">
        <w:rPr>
          <w:rFonts w:asciiTheme="minorHAnsi" w:hAnsiTheme="minorHAnsi" w:cstheme="minorHAnsi"/>
          <w:smallCaps/>
        </w:rPr>
        <w:t xml:space="preserve"> </w:t>
      </w:r>
    </w:p>
    <w:p w14:paraId="64CDC08E" w14:textId="4460F701" w:rsidR="00787DAF" w:rsidRPr="009D503A" w:rsidRDefault="00787DAF" w:rsidP="00325502">
      <w:pPr>
        <w:jc w:val="center"/>
        <w:rPr>
          <w:rFonts w:asciiTheme="minorHAnsi" w:hAnsiTheme="minorHAnsi" w:cstheme="minorHAnsi"/>
          <w:smallCaps/>
          <w:sz w:val="24"/>
          <w:szCs w:val="24"/>
        </w:rPr>
      </w:pPr>
    </w:p>
    <w:p w14:paraId="56F0BF06" w14:textId="77777777" w:rsidR="00787DAF" w:rsidRPr="009D503A" w:rsidRDefault="00787DAF" w:rsidP="00325502">
      <w:pPr>
        <w:jc w:val="center"/>
        <w:rPr>
          <w:rFonts w:asciiTheme="minorHAnsi" w:hAnsiTheme="minorHAnsi" w:cstheme="minorHAnsi"/>
          <w:smallCaps/>
          <w:sz w:val="24"/>
          <w:szCs w:val="24"/>
        </w:rPr>
      </w:pPr>
    </w:p>
    <w:p w14:paraId="7D2118B2" w14:textId="77777777" w:rsidR="00787DAF" w:rsidRDefault="00787DAF" w:rsidP="00325502">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325502">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325502">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325502">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48E5926F"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Pr="00087D22">
        <w:rPr>
          <w:rFonts w:asciiTheme="minorHAnsi" w:hAnsiTheme="minorHAnsi" w:cstheme="minorHAnsi"/>
          <w:b/>
          <w:bCs/>
          <w:sz w:val="24"/>
          <w:szCs w:val="24"/>
          <w:lang w:val="es-ES_tradnl"/>
        </w:rPr>
        <w:t>2021</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p w14:paraId="29CDC41E" w14:textId="55E972A9" w:rsidR="00966BF1" w:rsidRPr="0050149B" w:rsidRDefault="00966BF1" w:rsidP="00966BF1">
      <w:pPr>
        <w:tabs>
          <w:tab w:val="left" w:pos="6435"/>
        </w:tabs>
        <w:spacing w:line="340" w:lineRule="exact"/>
        <w:jc w:val="center"/>
        <w:rPr>
          <w:rFonts w:asciiTheme="minorHAnsi" w:hAnsiTheme="minorHAnsi" w:cstheme="minorHAnsi"/>
          <w:b/>
          <w:bCs/>
          <w:sz w:val="24"/>
          <w:szCs w:val="24"/>
        </w:rPr>
      </w:pPr>
      <w:r w:rsidRPr="001E5BDF">
        <w:rPr>
          <w:rFonts w:asciiTheme="minorHAnsi" w:hAnsiTheme="minorHAnsi" w:cstheme="minorHAnsi"/>
          <w:b/>
          <w:caps/>
          <w:sz w:val="24"/>
          <w:szCs w:val="24"/>
          <w:highlight w:val="yellow"/>
        </w:rPr>
        <w:t>[=]</w:t>
      </w:r>
    </w:p>
    <w:p w14:paraId="724CCDEC" w14:textId="3D58F813" w:rsidR="00966BF1" w:rsidRDefault="00966BF1" w:rsidP="00966BF1">
      <w:pPr>
        <w:jc w:val="center"/>
        <w:rPr>
          <w:rFonts w:asciiTheme="minorHAnsi" w:hAnsiTheme="minorHAnsi" w:cstheme="minorHAnsi"/>
          <w:b/>
          <w:bCs/>
          <w:smallCaps/>
          <w:sz w:val="24"/>
          <w:szCs w:val="24"/>
          <w:lang w:eastAsia="en-US"/>
        </w:rPr>
      </w:pPr>
    </w:p>
    <w:p w14:paraId="0D4164B8" w14:textId="3EBD8CF8" w:rsidR="0088729C" w:rsidRPr="00D52E3C" w:rsidRDefault="0088729C" w:rsidP="00CE6EFB">
      <w:pPr>
        <w:rPr>
          <w:rFonts w:asciiTheme="minorHAnsi" w:hAnsiTheme="minorHAnsi" w:cstheme="minorHAnsi"/>
          <w:b/>
          <w:bCs/>
          <w:smallCaps/>
          <w:sz w:val="24"/>
          <w:szCs w:val="24"/>
          <w:lang w:eastAsia="en-US"/>
        </w:rPr>
      </w:pPr>
    </w:p>
    <w:sectPr w:rsidR="0088729C" w:rsidRPr="00D52E3C" w:rsidSect="00787DAF">
      <w:footerReference w:type="default" r:id="rId12"/>
      <w:headerReference w:type="first" r:id="rId13"/>
      <w:footnotePr>
        <w:pos w:val="beneathText"/>
      </w:footnotePr>
      <w:pgSz w:w="11905" w:h="16837"/>
      <w:pgMar w:top="2835" w:right="1134" w:bottom="2835" w:left="1701" w:header="964"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9282" w14:textId="77777777" w:rsidR="00D43A0F" w:rsidRDefault="00D43A0F">
      <w:r>
        <w:separator/>
      </w:r>
    </w:p>
  </w:endnote>
  <w:endnote w:type="continuationSeparator" w:id="0">
    <w:p w14:paraId="7FBB0F75" w14:textId="77777777" w:rsidR="00D43A0F" w:rsidRDefault="00D43A0F">
      <w:r>
        <w:continuationSeparator/>
      </w:r>
    </w:p>
  </w:endnote>
  <w:endnote w:type="continuationNotice" w:id="1">
    <w:p w14:paraId="131BF806" w14:textId="77777777" w:rsidR="00D43A0F" w:rsidRDefault="00D43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893C" w14:textId="77777777" w:rsidR="00D43A0F" w:rsidRDefault="00D43A0F">
      <w:r>
        <w:separator/>
      </w:r>
    </w:p>
  </w:footnote>
  <w:footnote w:type="continuationSeparator" w:id="0">
    <w:p w14:paraId="15EDF10A" w14:textId="77777777" w:rsidR="00D43A0F" w:rsidRDefault="00D43A0F">
      <w:r>
        <w:continuationSeparator/>
      </w:r>
    </w:p>
  </w:footnote>
  <w:footnote w:type="continuationNotice" w:id="1">
    <w:p w14:paraId="407036F8" w14:textId="77777777" w:rsidR="00D43A0F" w:rsidRDefault="00D43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3"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6"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7"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29"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0" w15:restartNumberingAfterBreak="0">
    <w:nsid w:val="78800B9E"/>
    <w:multiLevelType w:val="multilevel"/>
    <w:tmpl w:val="C0889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7"/>
  </w:num>
  <w:num w:numId="4">
    <w:abstractNumId w:val="16"/>
  </w:num>
  <w:num w:numId="5">
    <w:abstractNumId w:val="4"/>
  </w:num>
  <w:num w:numId="6">
    <w:abstractNumId w:val="14"/>
  </w:num>
  <w:num w:numId="7">
    <w:abstractNumId w:val="12"/>
  </w:num>
  <w:num w:numId="8">
    <w:abstractNumId w:val="29"/>
  </w:num>
  <w:num w:numId="9">
    <w:abstractNumId w:val="23"/>
  </w:num>
  <w:num w:numId="10">
    <w:abstractNumId w:val="18"/>
  </w:num>
  <w:num w:numId="11">
    <w:abstractNumId w:val="8"/>
  </w:num>
  <w:num w:numId="12">
    <w:abstractNumId w:val="19"/>
  </w:num>
  <w:num w:numId="13">
    <w:abstractNumId w:val="7"/>
  </w:num>
  <w:num w:numId="14">
    <w:abstractNumId w:val="28"/>
  </w:num>
  <w:num w:numId="15">
    <w:abstractNumId w:val="28"/>
    <w:lvlOverride w:ilvl="0">
      <w:startOverride w:val="1"/>
    </w:lvlOverride>
  </w:num>
  <w:num w:numId="16">
    <w:abstractNumId w:val="22"/>
  </w:num>
  <w:num w:numId="17">
    <w:abstractNumId w:val="22"/>
    <w:lvlOverride w:ilvl="0">
      <w:startOverride w:val="1"/>
    </w:lvlOverride>
  </w:num>
  <w:num w:numId="18">
    <w:abstractNumId w:val="22"/>
    <w:lvlOverride w:ilvl="0">
      <w:startOverride w:val="1"/>
    </w:lvlOverride>
  </w:num>
  <w:num w:numId="19">
    <w:abstractNumId w:val="13"/>
  </w:num>
  <w:num w:numId="20">
    <w:abstractNumId w:val="2"/>
  </w:num>
  <w:num w:numId="21">
    <w:abstractNumId w:val="10"/>
  </w:num>
  <w:num w:numId="22">
    <w:abstractNumId w:val="26"/>
  </w:num>
  <w:num w:numId="23">
    <w:abstractNumId w:val="9"/>
  </w:num>
  <w:num w:numId="24">
    <w:abstractNumId w:val="3"/>
  </w:num>
  <w:num w:numId="25">
    <w:abstractNumId w:val="6"/>
  </w:num>
  <w:num w:numId="26">
    <w:abstractNumId w:val="24"/>
  </w:num>
  <w:num w:numId="27">
    <w:abstractNumId w:val="22"/>
    <w:lvlOverride w:ilvl="0">
      <w:startOverride w:val="1"/>
    </w:lvlOverride>
  </w:num>
  <w:num w:numId="28">
    <w:abstractNumId w:val="22"/>
  </w:num>
  <w:num w:numId="29">
    <w:abstractNumId w:val="22"/>
  </w:num>
  <w:num w:numId="30">
    <w:abstractNumId w:val="22"/>
  </w:num>
  <w:num w:numId="31">
    <w:abstractNumId w:val="22"/>
    <w:lvlOverride w:ilvl="0">
      <w:startOverride w:val="1"/>
    </w:lvlOverride>
  </w:num>
  <w:num w:numId="32">
    <w:abstractNumId w:val="11"/>
  </w:num>
  <w:num w:numId="33">
    <w:abstractNumId w:val="31"/>
  </w:num>
  <w:num w:numId="34">
    <w:abstractNumId w:val="20"/>
  </w:num>
  <w:num w:numId="35">
    <w:abstractNumId w:val="15"/>
  </w:num>
  <w:num w:numId="36">
    <w:abstractNumId w:val="25"/>
  </w:num>
  <w:num w:numId="37">
    <w:abstractNumId w:val="5"/>
  </w:num>
  <w:num w:numId="38">
    <w:abstractNumId w:val="17"/>
  </w:num>
  <w:num w:numId="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5C9C"/>
    <w:rsid w:val="0002737F"/>
    <w:rsid w:val="00033881"/>
    <w:rsid w:val="00033DA8"/>
    <w:rsid w:val="00040DEA"/>
    <w:rsid w:val="000428FD"/>
    <w:rsid w:val="0005777F"/>
    <w:rsid w:val="00063CCB"/>
    <w:rsid w:val="0006669E"/>
    <w:rsid w:val="00072746"/>
    <w:rsid w:val="00074AC1"/>
    <w:rsid w:val="00085DEA"/>
    <w:rsid w:val="00086DE2"/>
    <w:rsid w:val="00087D22"/>
    <w:rsid w:val="00087E8D"/>
    <w:rsid w:val="0009152A"/>
    <w:rsid w:val="000926B6"/>
    <w:rsid w:val="00095123"/>
    <w:rsid w:val="00097DA2"/>
    <w:rsid w:val="000A25BC"/>
    <w:rsid w:val="000B1FA7"/>
    <w:rsid w:val="000B7114"/>
    <w:rsid w:val="000C168C"/>
    <w:rsid w:val="000C3546"/>
    <w:rsid w:val="000C7161"/>
    <w:rsid w:val="000C7501"/>
    <w:rsid w:val="000D2808"/>
    <w:rsid w:val="000F02DB"/>
    <w:rsid w:val="000F1BED"/>
    <w:rsid w:val="000F3949"/>
    <w:rsid w:val="000F4247"/>
    <w:rsid w:val="000F6C31"/>
    <w:rsid w:val="00103D02"/>
    <w:rsid w:val="00111B9A"/>
    <w:rsid w:val="00113AA6"/>
    <w:rsid w:val="00117EAD"/>
    <w:rsid w:val="00121564"/>
    <w:rsid w:val="00121A32"/>
    <w:rsid w:val="00124016"/>
    <w:rsid w:val="0012497B"/>
    <w:rsid w:val="00125759"/>
    <w:rsid w:val="001311F1"/>
    <w:rsid w:val="00131E36"/>
    <w:rsid w:val="001355B6"/>
    <w:rsid w:val="001448E4"/>
    <w:rsid w:val="00150104"/>
    <w:rsid w:val="001522A2"/>
    <w:rsid w:val="00152EC9"/>
    <w:rsid w:val="00155A32"/>
    <w:rsid w:val="00156A90"/>
    <w:rsid w:val="00156C01"/>
    <w:rsid w:val="00165EE9"/>
    <w:rsid w:val="00167D96"/>
    <w:rsid w:val="00170004"/>
    <w:rsid w:val="001714F0"/>
    <w:rsid w:val="0017460E"/>
    <w:rsid w:val="00176610"/>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0D66"/>
    <w:rsid w:val="001E1947"/>
    <w:rsid w:val="001E5BDF"/>
    <w:rsid w:val="001E62AC"/>
    <w:rsid w:val="001F6527"/>
    <w:rsid w:val="001F6E5A"/>
    <w:rsid w:val="002004FB"/>
    <w:rsid w:val="00204008"/>
    <w:rsid w:val="00204664"/>
    <w:rsid w:val="00205B88"/>
    <w:rsid w:val="00226091"/>
    <w:rsid w:val="00226585"/>
    <w:rsid w:val="002300D4"/>
    <w:rsid w:val="002308C1"/>
    <w:rsid w:val="0023159C"/>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0AD1"/>
    <w:rsid w:val="002918D1"/>
    <w:rsid w:val="002920A1"/>
    <w:rsid w:val="002A303C"/>
    <w:rsid w:val="002A5064"/>
    <w:rsid w:val="002B1A40"/>
    <w:rsid w:val="002B2725"/>
    <w:rsid w:val="002B59BC"/>
    <w:rsid w:val="002B6189"/>
    <w:rsid w:val="002B782C"/>
    <w:rsid w:val="002C675D"/>
    <w:rsid w:val="002D30A2"/>
    <w:rsid w:val="002D3BEE"/>
    <w:rsid w:val="002E397A"/>
    <w:rsid w:val="002E72B5"/>
    <w:rsid w:val="002F1086"/>
    <w:rsid w:val="002F341F"/>
    <w:rsid w:val="002F4A2F"/>
    <w:rsid w:val="002F4B62"/>
    <w:rsid w:val="002F63DA"/>
    <w:rsid w:val="002F779B"/>
    <w:rsid w:val="003009F0"/>
    <w:rsid w:val="00301150"/>
    <w:rsid w:val="00301E61"/>
    <w:rsid w:val="00304894"/>
    <w:rsid w:val="00305011"/>
    <w:rsid w:val="00307AAD"/>
    <w:rsid w:val="00314747"/>
    <w:rsid w:val="003254B4"/>
    <w:rsid w:val="00325502"/>
    <w:rsid w:val="00327331"/>
    <w:rsid w:val="00331844"/>
    <w:rsid w:val="0033283F"/>
    <w:rsid w:val="00335D97"/>
    <w:rsid w:val="00342ABB"/>
    <w:rsid w:val="00347517"/>
    <w:rsid w:val="003526F5"/>
    <w:rsid w:val="003535B5"/>
    <w:rsid w:val="00355874"/>
    <w:rsid w:val="00363F8A"/>
    <w:rsid w:val="0036630D"/>
    <w:rsid w:val="00367B7E"/>
    <w:rsid w:val="00376F93"/>
    <w:rsid w:val="00376FAD"/>
    <w:rsid w:val="00382300"/>
    <w:rsid w:val="00386B2B"/>
    <w:rsid w:val="003958B7"/>
    <w:rsid w:val="00396179"/>
    <w:rsid w:val="0039791F"/>
    <w:rsid w:val="003A163C"/>
    <w:rsid w:val="003A525A"/>
    <w:rsid w:val="003A6054"/>
    <w:rsid w:val="003B3AC2"/>
    <w:rsid w:val="003B572C"/>
    <w:rsid w:val="003B58F5"/>
    <w:rsid w:val="003D312E"/>
    <w:rsid w:val="003D3564"/>
    <w:rsid w:val="003E3358"/>
    <w:rsid w:val="003E509D"/>
    <w:rsid w:val="003E5DD5"/>
    <w:rsid w:val="003F6CFA"/>
    <w:rsid w:val="003F7C60"/>
    <w:rsid w:val="00404358"/>
    <w:rsid w:val="00417BC4"/>
    <w:rsid w:val="004339E0"/>
    <w:rsid w:val="00434ECA"/>
    <w:rsid w:val="004359C0"/>
    <w:rsid w:val="00440BA7"/>
    <w:rsid w:val="00441681"/>
    <w:rsid w:val="00443BEC"/>
    <w:rsid w:val="00444A21"/>
    <w:rsid w:val="00444FC6"/>
    <w:rsid w:val="004556D6"/>
    <w:rsid w:val="00456160"/>
    <w:rsid w:val="004616A2"/>
    <w:rsid w:val="00461B6A"/>
    <w:rsid w:val="0046585F"/>
    <w:rsid w:val="00467B23"/>
    <w:rsid w:val="00470ABF"/>
    <w:rsid w:val="004808B7"/>
    <w:rsid w:val="00480C1D"/>
    <w:rsid w:val="004821AB"/>
    <w:rsid w:val="00484B88"/>
    <w:rsid w:val="00490A4B"/>
    <w:rsid w:val="0049442F"/>
    <w:rsid w:val="00497EC2"/>
    <w:rsid w:val="004A634F"/>
    <w:rsid w:val="004B4BEF"/>
    <w:rsid w:val="004B6A2F"/>
    <w:rsid w:val="004B7C2F"/>
    <w:rsid w:val="004C5B06"/>
    <w:rsid w:val="004D150E"/>
    <w:rsid w:val="004D57E4"/>
    <w:rsid w:val="004E039F"/>
    <w:rsid w:val="004E1CC0"/>
    <w:rsid w:val="004E4216"/>
    <w:rsid w:val="004E4978"/>
    <w:rsid w:val="004E5FB8"/>
    <w:rsid w:val="004E6DDC"/>
    <w:rsid w:val="004E6F7D"/>
    <w:rsid w:val="004F732F"/>
    <w:rsid w:val="0050149B"/>
    <w:rsid w:val="00503094"/>
    <w:rsid w:val="00511387"/>
    <w:rsid w:val="00514448"/>
    <w:rsid w:val="005157FD"/>
    <w:rsid w:val="00516135"/>
    <w:rsid w:val="00517B8C"/>
    <w:rsid w:val="00521111"/>
    <w:rsid w:val="005227CF"/>
    <w:rsid w:val="0052334C"/>
    <w:rsid w:val="00526F83"/>
    <w:rsid w:val="005272EF"/>
    <w:rsid w:val="005275BF"/>
    <w:rsid w:val="00532AC4"/>
    <w:rsid w:val="00532FA3"/>
    <w:rsid w:val="005376AA"/>
    <w:rsid w:val="005426CC"/>
    <w:rsid w:val="00546E3E"/>
    <w:rsid w:val="005528CE"/>
    <w:rsid w:val="00560A07"/>
    <w:rsid w:val="0056210A"/>
    <w:rsid w:val="00564229"/>
    <w:rsid w:val="00570707"/>
    <w:rsid w:val="005720E3"/>
    <w:rsid w:val="00580845"/>
    <w:rsid w:val="00581481"/>
    <w:rsid w:val="005865FF"/>
    <w:rsid w:val="005932EB"/>
    <w:rsid w:val="005957C4"/>
    <w:rsid w:val="0059693D"/>
    <w:rsid w:val="005A1B01"/>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2EE1"/>
    <w:rsid w:val="00605632"/>
    <w:rsid w:val="00605F1E"/>
    <w:rsid w:val="00612E09"/>
    <w:rsid w:val="0061467B"/>
    <w:rsid w:val="0061485F"/>
    <w:rsid w:val="00622EE2"/>
    <w:rsid w:val="006235E8"/>
    <w:rsid w:val="00626557"/>
    <w:rsid w:val="0062658D"/>
    <w:rsid w:val="00634837"/>
    <w:rsid w:val="006348A8"/>
    <w:rsid w:val="00641197"/>
    <w:rsid w:val="00657859"/>
    <w:rsid w:val="00660923"/>
    <w:rsid w:val="00662D79"/>
    <w:rsid w:val="0067076A"/>
    <w:rsid w:val="00670776"/>
    <w:rsid w:val="006709EC"/>
    <w:rsid w:val="006714CB"/>
    <w:rsid w:val="00671709"/>
    <w:rsid w:val="00672A97"/>
    <w:rsid w:val="006737A4"/>
    <w:rsid w:val="006748AE"/>
    <w:rsid w:val="00682743"/>
    <w:rsid w:val="00682D16"/>
    <w:rsid w:val="00694798"/>
    <w:rsid w:val="0069524B"/>
    <w:rsid w:val="006A64AC"/>
    <w:rsid w:val="006B108B"/>
    <w:rsid w:val="006B78EF"/>
    <w:rsid w:val="006C5D6C"/>
    <w:rsid w:val="006D002D"/>
    <w:rsid w:val="006D2E62"/>
    <w:rsid w:val="006D56C9"/>
    <w:rsid w:val="006E26FC"/>
    <w:rsid w:val="006F561B"/>
    <w:rsid w:val="006F7DF4"/>
    <w:rsid w:val="007012D7"/>
    <w:rsid w:val="007013DA"/>
    <w:rsid w:val="00703B72"/>
    <w:rsid w:val="007071F7"/>
    <w:rsid w:val="0071168F"/>
    <w:rsid w:val="00711BFF"/>
    <w:rsid w:val="007133E9"/>
    <w:rsid w:val="007206E8"/>
    <w:rsid w:val="00722A26"/>
    <w:rsid w:val="0072346D"/>
    <w:rsid w:val="00727670"/>
    <w:rsid w:val="007279A0"/>
    <w:rsid w:val="0073223D"/>
    <w:rsid w:val="007371BB"/>
    <w:rsid w:val="00737FFB"/>
    <w:rsid w:val="00744CD8"/>
    <w:rsid w:val="00746B9E"/>
    <w:rsid w:val="0075014A"/>
    <w:rsid w:val="0075307A"/>
    <w:rsid w:val="00753659"/>
    <w:rsid w:val="00760B6E"/>
    <w:rsid w:val="00762815"/>
    <w:rsid w:val="0077195E"/>
    <w:rsid w:val="0077326F"/>
    <w:rsid w:val="00777E61"/>
    <w:rsid w:val="00782C57"/>
    <w:rsid w:val="00784588"/>
    <w:rsid w:val="0078779A"/>
    <w:rsid w:val="00787DAF"/>
    <w:rsid w:val="00793A15"/>
    <w:rsid w:val="007A4434"/>
    <w:rsid w:val="007A4808"/>
    <w:rsid w:val="007A7850"/>
    <w:rsid w:val="007B1040"/>
    <w:rsid w:val="007B2856"/>
    <w:rsid w:val="007B3A2E"/>
    <w:rsid w:val="007C2D44"/>
    <w:rsid w:val="007C2D65"/>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339B8"/>
    <w:rsid w:val="00833A24"/>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96E53"/>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14CA"/>
    <w:rsid w:val="009120AB"/>
    <w:rsid w:val="009123C9"/>
    <w:rsid w:val="00913770"/>
    <w:rsid w:val="0091389D"/>
    <w:rsid w:val="0091448C"/>
    <w:rsid w:val="00914B77"/>
    <w:rsid w:val="009279C4"/>
    <w:rsid w:val="00932B74"/>
    <w:rsid w:val="00933F74"/>
    <w:rsid w:val="00935CE1"/>
    <w:rsid w:val="009447A4"/>
    <w:rsid w:val="00946656"/>
    <w:rsid w:val="00946F2D"/>
    <w:rsid w:val="0095021D"/>
    <w:rsid w:val="00954CF7"/>
    <w:rsid w:val="0095584D"/>
    <w:rsid w:val="00963C6E"/>
    <w:rsid w:val="00966BF1"/>
    <w:rsid w:val="00966DBD"/>
    <w:rsid w:val="00967D5F"/>
    <w:rsid w:val="009732B2"/>
    <w:rsid w:val="00974BA8"/>
    <w:rsid w:val="00975E7E"/>
    <w:rsid w:val="009818F1"/>
    <w:rsid w:val="0098705B"/>
    <w:rsid w:val="00991404"/>
    <w:rsid w:val="00991C44"/>
    <w:rsid w:val="00991F80"/>
    <w:rsid w:val="009961B2"/>
    <w:rsid w:val="009A1D06"/>
    <w:rsid w:val="009A2A4E"/>
    <w:rsid w:val="009A41C0"/>
    <w:rsid w:val="009A588F"/>
    <w:rsid w:val="009C2F7B"/>
    <w:rsid w:val="009C363D"/>
    <w:rsid w:val="009C540D"/>
    <w:rsid w:val="009C6387"/>
    <w:rsid w:val="009D0E12"/>
    <w:rsid w:val="009D411A"/>
    <w:rsid w:val="009D503A"/>
    <w:rsid w:val="009E2796"/>
    <w:rsid w:val="009E6735"/>
    <w:rsid w:val="009E77F1"/>
    <w:rsid w:val="009F01B0"/>
    <w:rsid w:val="009F458C"/>
    <w:rsid w:val="009F5793"/>
    <w:rsid w:val="009F5CFB"/>
    <w:rsid w:val="00A02094"/>
    <w:rsid w:val="00A02482"/>
    <w:rsid w:val="00A03EFB"/>
    <w:rsid w:val="00A04A7A"/>
    <w:rsid w:val="00A04FAA"/>
    <w:rsid w:val="00A12192"/>
    <w:rsid w:val="00A157D9"/>
    <w:rsid w:val="00A17758"/>
    <w:rsid w:val="00A20F43"/>
    <w:rsid w:val="00A237DE"/>
    <w:rsid w:val="00A25FAF"/>
    <w:rsid w:val="00A27860"/>
    <w:rsid w:val="00A3346A"/>
    <w:rsid w:val="00A3513B"/>
    <w:rsid w:val="00A434D1"/>
    <w:rsid w:val="00A535DD"/>
    <w:rsid w:val="00A558A7"/>
    <w:rsid w:val="00A57381"/>
    <w:rsid w:val="00A62005"/>
    <w:rsid w:val="00A622DB"/>
    <w:rsid w:val="00A659D7"/>
    <w:rsid w:val="00A72C40"/>
    <w:rsid w:val="00A75131"/>
    <w:rsid w:val="00A77DF7"/>
    <w:rsid w:val="00A816C4"/>
    <w:rsid w:val="00A86E87"/>
    <w:rsid w:val="00A87B75"/>
    <w:rsid w:val="00A90047"/>
    <w:rsid w:val="00A96533"/>
    <w:rsid w:val="00AA1777"/>
    <w:rsid w:val="00AB16AE"/>
    <w:rsid w:val="00AB2CF6"/>
    <w:rsid w:val="00AB30EA"/>
    <w:rsid w:val="00AB5FBE"/>
    <w:rsid w:val="00AB7FB8"/>
    <w:rsid w:val="00AC46C2"/>
    <w:rsid w:val="00AC66E8"/>
    <w:rsid w:val="00AD1D18"/>
    <w:rsid w:val="00AD30FA"/>
    <w:rsid w:val="00AD7205"/>
    <w:rsid w:val="00AE160B"/>
    <w:rsid w:val="00AF0759"/>
    <w:rsid w:val="00AF40EA"/>
    <w:rsid w:val="00AF425A"/>
    <w:rsid w:val="00AF6920"/>
    <w:rsid w:val="00B118DB"/>
    <w:rsid w:val="00B1415E"/>
    <w:rsid w:val="00B14CD4"/>
    <w:rsid w:val="00B162CB"/>
    <w:rsid w:val="00B22AEE"/>
    <w:rsid w:val="00B2650B"/>
    <w:rsid w:val="00B31DD7"/>
    <w:rsid w:val="00B34CAB"/>
    <w:rsid w:val="00B35A61"/>
    <w:rsid w:val="00B42849"/>
    <w:rsid w:val="00B5686F"/>
    <w:rsid w:val="00B57859"/>
    <w:rsid w:val="00B60111"/>
    <w:rsid w:val="00B60EF0"/>
    <w:rsid w:val="00B724FF"/>
    <w:rsid w:val="00B7435C"/>
    <w:rsid w:val="00B74B2B"/>
    <w:rsid w:val="00B84C21"/>
    <w:rsid w:val="00B84DE2"/>
    <w:rsid w:val="00B85E68"/>
    <w:rsid w:val="00B86334"/>
    <w:rsid w:val="00B87F2E"/>
    <w:rsid w:val="00B90354"/>
    <w:rsid w:val="00B90E95"/>
    <w:rsid w:val="00B919EE"/>
    <w:rsid w:val="00B96744"/>
    <w:rsid w:val="00B96B45"/>
    <w:rsid w:val="00BA4F5C"/>
    <w:rsid w:val="00BA7663"/>
    <w:rsid w:val="00BC027B"/>
    <w:rsid w:val="00BC2EB4"/>
    <w:rsid w:val="00BC7C22"/>
    <w:rsid w:val="00BD27E4"/>
    <w:rsid w:val="00BD3CD4"/>
    <w:rsid w:val="00BD63AC"/>
    <w:rsid w:val="00BE2013"/>
    <w:rsid w:val="00BE2349"/>
    <w:rsid w:val="00BE5590"/>
    <w:rsid w:val="00BE7368"/>
    <w:rsid w:val="00BF0C4C"/>
    <w:rsid w:val="00BF1EBE"/>
    <w:rsid w:val="00BF586B"/>
    <w:rsid w:val="00C00359"/>
    <w:rsid w:val="00C019F1"/>
    <w:rsid w:val="00C12A90"/>
    <w:rsid w:val="00C14E6D"/>
    <w:rsid w:val="00C15442"/>
    <w:rsid w:val="00C162A6"/>
    <w:rsid w:val="00C23E71"/>
    <w:rsid w:val="00C27981"/>
    <w:rsid w:val="00C3182B"/>
    <w:rsid w:val="00C42B5E"/>
    <w:rsid w:val="00C4453C"/>
    <w:rsid w:val="00C50802"/>
    <w:rsid w:val="00C50F07"/>
    <w:rsid w:val="00C51DA4"/>
    <w:rsid w:val="00C565B3"/>
    <w:rsid w:val="00C65A16"/>
    <w:rsid w:val="00C67F2F"/>
    <w:rsid w:val="00C71FD3"/>
    <w:rsid w:val="00C7379A"/>
    <w:rsid w:val="00C749D2"/>
    <w:rsid w:val="00C767CC"/>
    <w:rsid w:val="00C800E1"/>
    <w:rsid w:val="00C812AC"/>
    <w:rsid w:val="00C8208F"/>
    <w:rsid w:val="00C8240A"/>
    <w:rsid w:val="00C94248"/>
    <w:rsid w:val="00C97971"/>
    <w:rsid w:val="00CA3681"/>
    <w:rsid w:val="00CA4447"/>
    <w:rsid w:val="00CB04A3"/>
    <w:rsid w:val="00CB4ACB"/>
    <w:rsid w:val="00CB6C69"/>
    <w:rsid w:val="00CC4057"/>
    <w:rsid w:val="00CC724D"/>
    <w:rsid w:val="00CD046F"/>
    <w:rsid w:val="00CD11C8"/>
    <w:rsid w:val="00CD14CC"/>
    <w:rsid w:val="00CD4A85"/>
    <w:rsid w:val="00CE106A"/>
    <w:rsid w:val="00CE6EFB"/>
    <w:rsid w:val="00CF1565"/>
    <w:rsid w:val="00CF3001"/>
    <w:rsid w:val="00CF44D3"/>
    <w:rsid w:val="00CF4EC5"/>
    <w:rsid w:val="00D01AC3"/>
    <w:rsid w:val="00D105CB"/>
    <w:rsid w:val="00D113E3"/>
    <w:rsid w:val="00D124F9"/>
    <w:rsid w:val="00D13CAD"/>
    <w:rsid w:val="00D326AF"/>
    <w:rsid w:val="00D368A2"/>
    <w:rsid w:val="00D40494"/>
    <w:rsid w:val="00D41099"/>
    <w:rsid w:val="00D43793"/>
    <w:rsid w:val="00D43A0F"/>
    <w:rsid w:val="00D454BD"/>
    <w:rsid w:val="00D47E8E"/>
    <w:rsid w:val="00D52E3C"/>
    <w:rsid w:val="00D54CF6"/>
    <w:rsid w:val="00D54D4E"/>
    <w:rsid w:val="00D564C8"/>
    <w:rsid w:val="00D60B72"/>
    <w:rsid w:val="00D66C2A"/>
    <w:rsid w:val="00D67702"/>
    <w:rsid w:val="00D72A36"/>
    <w:rsid w:val="00D75009"/>
    <w:rsid w:val="00D76958"/>
    <w:rsid w:val="00D779D6"/>
    <w:rsid w:val="00D83161"/>
    <w:rsid w:val="00D863F2"/>
    <w:rsid w:val="00D909D6"/>
    <w:rsid w:val="00D90A80"/>
    <w:rsid w:val="00D916D8"/>
    <w:rsid w:val="00D91E0D"/>
    <w:rsid w:val="00DA02E7"/>
    <w:rsid w:val="00DB6DA7"/>
    <w:rsid w:val="00DC1A6C"/>
    <w:rsid w:val="00DC5450"/>
    <w:rsid w:val="00DC6810"/>
    <w:rsid w:val="00DD1C70"/>
    <w:rsid w:val="00DD2E93"/>
    <w:rsid w:val="00DD4B43"/>
    <w:rsid w:val="00DE4AB7"/>
    <w:rsid w:val="00DE61A5"/>
    <w:rsid w:val="00DE67F9"/>
    <w:rsid w:val="00DE7CE9"/>
    <w:rsid w:val="00DF0249"/>
    <w:rsid w:val="00DF0801"/>
    <w:rsid w:val="00DF1243"/>
    <w:rsid w:val="00DF163A"/>
    <w:rsid w:val="00DF455E"/>
    <w:rsid w:val="00E06725"/>
    <w:rsid w:val="00E06F70"/>
    <w:rsid w:val="00E12A77"/>
    <w:rsid w:val="00E134CF"/>
    <w:rsid w:val="00E13D1C"/>
    <w:rsid w:val="00E155DE"/>
    <w:rsid w:val="00E175F6"/>
    <w:rsid w:val="00E214DD"/>
    <w:rsid w:val="00E23763"/>
    <w:rsid w:val="00E24695"/>
    <w:rsid w:val="00E27EFB"/>
    <w:rsid w:val="00E305C8"/>
    <w:rsid w:val="00E3282F"/>
    <w:rsid w:val="00E33A1E"/>
    <w:rsid w:val="00E34007"/>
    <w:rsid w:val="00E36F9D"/>
    <w:rsid w:val="00E408EB"/>
    <w:rsid w:val="00E40F76"/>
    <w:rsid w:val="00E428F8"/>
    <w:rsid w:val="00E430A5"/>
    <w:rsid w:val="00E4397D"/>
    <w:rsid w:val="00E44131"/>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B6562"/>
    <w:rsid w:val="00EB7118"/>
    <w:rsid w:val="00EC12E9"/>
    <w:rsid w:val="00ED2FD0"/>
    <w:rsid w:val="00ED38B9"/>
    <w:rsid w:val="00ED3CF6"/>
    <w:rsid w:val="00ED607A"/>
    <w:rsid w:val="00ED78FA"/>
    <w:rsid w:val="00EE0646"/>
    <w:rsid w:val="00EE168C"/>
    <w:rsid w:val="00EF2F7B"/>
    <w:rsid w:val="00EF58C1"/>
    <w:rsid w:val="00F01726"/>
    <w:rsid w:val="00F02247"/>
    <w:rsid w:val="00F053C2"/>
    <w:rsid w:val="00F12D58"/>
    <w:rsid w:val="00F174CC"/>
    <w:rsid w:val="00F22777"/>
    <w:rsid w:val="00F27BFF"/>
    <w:rsid w:val="00F30F13"/>
    <w:rsid w:val="00F33272"/>
    <w:rsid w:val="00F367D1"/>
    <w:rsid w:val="00F3756D"/>
    <w:rsid w:val="00F429BF"/>
    <w:rsid w:val="00F47C02"/>
    <w:rsid w:val="00F553AF"/>
    <w:rsid w:val="00F6195B"/>
    <w:rsid w:val="00F633C0"/>
    <w:rsid w:val="00F66F25"/>
    <w:rsid w:val="00F67615"/>
    <w:rsid w:val="00F7058F"/>
    <w:rsid w:val="00F72AF7"/>
    <w:rsid w:val="00F810CA"/>
    <w:rsid w:val="00F81ECC"/>
    <w:rsid w:val="00F83ED0"/>
    <w:rsid w:val="00F84299"/>
    <w:rsid w:val="00F9071F"/>
    <w:rsid w:val="00F913A5"/>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17F9"/>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D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C5543-B106-4595-9493-708B62557410}">
  <ds:schemaRefs>
    <ds:schemaRef ds:uri="http://schemas.microsoft.com/sharepoint/v3/contenttype/forms"/>
  </ds:schemaRefs>
</ds:datastoreItem>
</file>

<file path=customXml/itemProps2.xml><?xml version="1.0" encoding="utf-8"?>
<ds:datastoreItem xmlns:ds="http://schemas.openxmlformats.org/officeDocument/2006/customXml" ds:itemID="{6DADC58D-CA96-47EA-83C4-ED0B5F472C68}">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1dffd66f-c622-48d8-82c0-40b31f4d4ba0"/>
    <ds:schemaRef ds:uri="6747233a-4e0c-4138-ac71-c56e51d9b05b"/>
    <ds:schemaRef ds:uri="http://schemas.microsoft.com/office/2006/metadata/properties"/>
  </ds:schemaRefs>
</ds:datastoreItem>
</file>

<file path=customXml/itemProps3.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4.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customXml/itemProps5.xml><?xml version="1.0" encoding="utf-8"?>
<ds:datastoreItem xmlns:ds="http://schemas.openxmlformats.org/officeDocument/2006/customXml" ds:itemID="{1333790D-B637-4ADE-89CD-300971CEC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1287</Words>
  <Characters>6955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BRZ Advogados</dc:creator>
  <cp:lastModifiedBy>Carolina de Mattos Pacheco | BRZ Advogados</cp:lastModifiedBy>
  <cp:revision>24</cp:revision>
  <cp:lastPrinted>2015-09-29T20:41:00Z</cp:lastPrinted>
  <dcterms:created xsi:type="dcterms:W3CDTF">2021-12-22T20:47:00Z</dcterms:created>
  <dcterms:modified xsi:type="dcterms:W3CDTF">2021-12-23T21:47:00Z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