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CEF6" w14:textId="77777777" w:rsidR="0019245A" w:rsidRPr="0045539C" w:rsidRDefault="0019245A" w:rsidP="008A3FD2">
      <w:pPr>
        <w:pStyle w:val="DeltaViewTableBody"/>
        <w:widowControl w:val="0"/>
        <w:pBdr>
          <w:bottom w:val="double" w:sz="6" w:space="4" w:color="auto"/>
        </w:pBdr>
        <w:tabs>
          <w:tab w:val="left" w:pos="6701"/>
        </w:tabs>
        <w:autoSpaceDE/>
        <w:autoSpaceDN/>
        <w:adjustRightInd/>
        <w:spacing w:before="140" w:line="290" w:lineRule="auto"/>
      </w:pPr>
    </w:p>
    <w:p w14:paraId="2F9191F3" w14:textId="596C4817" w:rsidR="00BB1A36" w:rsidRPr="0045539C" w:rsidRDefault="00BB1A36" w:rsidP="00DF5266">
      <w:pPr>
        <w:pStyle w:val="Heading"/>
        <w:widowControl w:val="0"/>
        <w:spacing w:before="140" w:after="0"/>
        <w:rPr>
          <w:sz w:val="20"/>
        </w:rPr>
      </w:pPr>
      <w:r w:rsidRPr="00121FA8">
        <w:t xml:space="preserve">INSTRUMENTO PARTICULAR DE ESCRITURA DA </w:t>
      </w:r>
      <w:r w:rsidR="00CF0CD2">
        <w:t>2</w:t>
      </w:r>
      <w:r w:rsidRPr="00121FA8">
        <w:t>ª (</w:t>
      </w:r>
      <w:r w:rsidR="00CF0CD2">
        <w:t>SEGUNDA</w:t>
      </w:r>
      <w:r w:rsidRPr="00121FA8">
        <w:t>) EMISSÃO DE DEBÊNTURES SIMPLES, NÃO CONVERSÍVEIS EM AÇÕES, DA ESPÉCIE QUIROGRAFÁRIA, COM GARANTIA ADICIONAL</w:t>
      </w:r>
      <w:r w:rsidR="004C0C32">
        <w:t xml:space="preserve"> REAL E</w:t>
      </w:r>
      <w:r w:rsidRPr="00121FA8">
        <w:t xml:space="preserve"> FIDEJUSSÓRIA</w:t>
      </w:r>
      <w:r>
        <w:t>,</w:t>
      </w:r>
      <w:r w:rsidRPr="00121FA8">
        <w:t xml:space="preserve"> A SER CONVOLADA </w:t>
      </w:r>
      <w:r>
        <w:t>EM</w:t>
      </w:r>
      <w:r w:rsidRPr="00121FA8">
        <w:t xml:space="preserve"> ESPÉCIE COM GARANTIA REAL, COM GARANTIA ADICIONAL FIDEJUSSÓRIA, EM SÉRIE ÚNICA, PARA DISTRIBUIÇÃO PÚBLICA, COM ESFORÇOS RESTRITOS DE DISTRIBUIÇÃO, DA ATAKAREJO DISTRIBUIDOR DE ALIMENTOS E BEBIDAS S.A.</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2931A2AA" w:rsidR="00BC4686" w:rsidRPr="0045539C"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63067343" w:rsidR="00BC4686"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1B04D3EF" w:rsidR="00BC4686" w:rsidRPr="0045539C" w:rsidRDefault="00CF0CD2">
      <w:pPr>
        <w:widowControl w:val="0"/>
        <w:tabs>
          <w:tab w:val="left" w:pos="2366"/>
        </w:tabs>
        <w:spacing w:before="140" w:line="290" w:lineRule="auto"/>
        <w:jc w:val="center"/>
        <w:rPr>
          <w:rFonts w:ascii="Arial" w:hAnsi="Arial" w:cs="Arial"/>
          <w:sz w:val="20"/>
        </w:rPr>
      </w:pPr>
      <w:r>
        <w:rPr>
          <w:rFonts w:ascii="Arial" w:hAnsi="Arial" w:cs="Arial"/>
          <w:sz w:val="20"/>
        </w:rPr>
        <w:t>[</w:t>
      </w:r>
      <w:r w:rsidRPr="002213C7">
        <w:rPr>
          <w:rFonts w:ascii="Arial" w:hAnsi="Arial" w:cs="Arial"/>
          <w:sz w:val="20"/>
          <w:highlight w:val="yellow"/>
        </w:rPr>
        <w:t>●</w:t>
      </w:r>
      <w:r>
        <w:rPr>
          <w:rFonts w:ascii="Arial" w:hAnsi="Arial" w:cs="Arial"/>
          <w:sz w:val="20"/>
        </w:rPr>
        <w:t>]</w:t>
      </w:r>
      <w:r w:rsidRPr="0045539C">
        <w:rPr>
          <w:rFonts w:ascii="Arial" w:hAnsi="Arial" w:cs="Arial"/>
          <w:sz w:val="20"/>
        </w:rPr>
        <w:t xml:space="preserve"> </w:t>
      </w:r>
      <w:r w:rsidR="00BC4686" w:rsidRPr="0045539C">
        <w:rPr>
          <w:rFonts w:ascii="Arial" w:hAnsi="Arial" w:cs="Arial"/>
          <w:sz w:val="20"/>
        </w:rPr>
        <w:t xml:space="preserve">de </w:t>
      </w:r>
      <w:r>
        <w:rPr>
          <w:rFonts w:ascii="Arial" w:hAnsi="Arial" w:cs="Arial"/>
          <w:sz w:val="20"/>
        </w:rPr>
        <w:t>[</w:t>
      </w:r>
      <w:r w:rsidR="00752415" w:rsidRPr="002213C7">
        <w:rPr>
          <w:rFonts w:ascii="Arial" w:hAnsi="Arial" w:cs="Arial"/>
          <w:sz w:val="20"/>
          <w:highlight w:val="yellow"/>
        </w:rPr>
        <w:t>●</w:t>
      </w:r>
      <w:r>
        <w:rPr>
          <w:rFonts w:ascii="Arial" w:hAnsi="Arial" w:cs="Arial"/>
          <w:sz w:val="20"/>
        </w:rPr>
        <w:t>]</w:t>
      </w:r>
      <w:r w:rsidRPr="0045539C">
        <w:rPr>
          <w:rFonts w:ascii="Arial" w:hAnsi="Arial" w:cs="Arial"/>
          <w:sz w:val="20"/>
        </w:rPr>
        <w:t xml:space="preserve"> </w:t>
      </w:r>
      <w:r w:rsidR="00BC4686" w:rsidRPr="0045539C">
        <w:rPr>
          <w:rFonts w:ascii="Arial" w:hAnsi="Arial" w:cs="Arial"/>
          <w:sz w:val="20"/>
        </w:rPr>
        <w:t>de 20</w:t>
      </w:r>
      <w:r>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rsidP="00984F72">
      <w:pPr>
        <w:spacing w:before="140" w:line="290" w:lineRule="auto"/>
        <w:rPr>
          <w:rFonts w:ascii="Arial" w:hAnsi="Arial"/>
          <w:b/>
          <w:bCs/>
          <w:color w:val="000000"/>
          <w:sz w:val="22"/>
          <w:szCs w:val="20"/>
        </w:rPr>
      </w:pPr>
      <w:r w:rsidRPr="0045539C">
        <w:br w:type="page"/>
      </w:r>
    </w:p>
    <w:p w14:paraId="4FB25923" w14:textId="39E1DA6F" w:rsidR="00980A85" w:rsidRPr="0045539C" w:rsidRDefault="00121FA8">
      <w:pPr>
        <w:pStyle w:val="Heading"/>
        <w:widowControl w:val="0"/>
        <w:spacing w:before="140" w:after="0"/>
        <w:rPr>
          <w:sz w:val="20"/>
        </w:rPr>
      </w:pPr>
      <w:r w:rsidRPr="00121FA8">
        <w:lastRenderedPageBreak/>
        <w:t xml:space="preserve">INSTRUMENTO PARTICULAR DE ESCRITURA DA </w:t>
      </w:r>
      <w:r w:rsidR="00CF0CD2">
        <w:t>2</w:t>
      </w:r>
      <w:r w:rsidRPr="00121FA8">
        <w:t>ª (</w:t>
      </w:r>
      <w:r w:rsidR="00CF0CD2">
        <w:t>SEGUNDA</w:t>
      </w:r>
      <w:r w:rsidRPr="00121FA8">
        <w:t>) EMISSÃO DE DEBÊNTURES SIMPLES, NÃO CONVERSÍVEIS EM AÇÕES, DA ESPÉCIE QUIROGRAFÁRIA, COM GARANTIA ADICIONAL FIDEJUSSÓRIA</w:t>
      </w:r>
      <w:r>
        <w:t>,</w:t>
      </w:r>
      <w:r w:rsidRPr="00121FA8">
        <w:t xml:space="preserve"> A SER CONVOLADA </w:t>
      </w:r>
      <w:r w:rsidR="0022122B">
        <w:t>EM</w:t>
      </w:r>
      <w:r w:rsidRPr="00121FA8">
        <w:t xml:space="preserve"> ESPÉCIE COM GARANTIA REAL, COM GARANTIA ADICIONAL FIDEJUSSÓRIA, EM SÉRIE ÚNICA, PARA DISTRIBUIÇÃO PÚBLICA, COM ESFORÇOS RESTRITOS DE DISTRIBUIÇÃO, DA ATAKAREJO DISTRIBUIDOR DE ALIMENTOS E BEBIDAS S.A.</w:t>
      </w:r>
    </w:p>
    <w:p w14:paraId="44D99F94" w14:textId="2866963D" w:rsidR="008466A8" w:rsidRPr="0045539C" w:rsidRDefault="008466A8">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CF0CD2">
        <w:rPr>
          <w:i/>
        </w:rPr>
        <w:t>2</w:t>
      </w:r>
      <w:r w:rsidR="0060012F" w:rsidRPr="0045539C">
        <w:rPr>
          <w:i/>
        </w:rPr>
        <w:t>ª (</w:t>
      </w:r>
      <w:r w:rsidR="00CF0CD2">
        <w:rPr>
          <w:i/>
        </w:rPr>
        <w:t>Segunda</w:t>
      </w:r>
      <w:r w:rsidR="0060012F" w:rsidRPr="0045539C">
        <w:rPr>
          <w:i/>
        </w:rPr>
        <w:t xml:space="preserve">) Emissão de Debêntures Simples, Não Conversíveis em Ações,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60012F" w:rsidRPr="0045539C">
        <w:rPr>
          <w:i/>
        </w:rPr>
        <w:t xml:space="preserve"> em Série Única, Para Distribuição Pública, Com Esforços Restritos de Distribuição, da </w:t>
      </w:r>
      <w:bookmarkStart w:id="0" w:name="_Hlk43395712"/>
      <w:r w:rsidR="0060012F" w:rsidRPr="0045539C">
        <w:rPr>
          <w:i/>
        </w:rPr>
        <w:t>Atakarejo Distribuidor de Alimentos e Bebidas S.A.</w:t>
      </w:r>
      <w:bookmarkEnd w:id="0"/>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0EE738E2" w:rsidR="00EA7A6F" w:rsidRPr="0045539C" w:rsidRDefault="00BC4686">
      <w:pPr>
        <w:pStyle w:val="Parties"/>
        <w:widowControl w:val="0"/>
        <w:spacing w:before="140" w:after="0"/>
        <w:rPr>
          <w:rFonts w:cs="Arial"/>
          <w:color w:val="auto"/>
        </w:rPr>
      </w:pPr>
      <w:r w:rsidRPr="0045539C">
        <w:rPr>
          <w:b/>
        </w:rPr>
        <w:t>ATAKAREJO DISTRIBUIDOR DE ALIMENTOS E BEBIDAS S.A.</w:t>
      </w:r>
      <w:r w:rsidRPr="0045539C">
        <w:t xml:space="preserve">, sociedade por ações, </w:t>
      </w:r>
      <w:r w:rsidR="00F236B5">
        <w:t>s</w:t>
      </w:r>
      <w:r w:rsidR="007C49D6">
        <w:t xml:space="preserve">em </w:t>
      </w:r>
      <w:r w:rsidRPr="0045539C">
        <w:t xml:space="preserve">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bookmarkStart w:id="1" w:name="_Hlk43396018"/>
      <w:r w:rsidR="0060012F" w:rsidRPr="0045539C">
        <w:rPr>
          <w:b/>
        </w:rPr>
        <w:t>CNPJ/ME</w:t>
      </w:r>
      <w:r w:rsidR="0060012F" w:rsidRPr="0045539C">
        <w:t>”)</w:t>
      </w:r>
      <w:r w:rsidRPr="0045539C">
        <w:t xml:space="preserve"> sob o n</w:t>
      </w:r>
      <w:r w:rsidR="00B27C35" w:rsidRPr="0045539C">
        <w:t>º </w:t>
      </w:r>
      <w:r w:rsidRPr="0045539C">
        <w:t>73.849.952/0001-58</w:t>
      </w:r>
      <w:bookmarkEnd w:id="1"/>
      <w:r w:rsidRPr="0045539C">
        <w:t xml:space="preserve">,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0167A2F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3BC61690" w:rsidR="00BC4686" w:rsidRPr="0045539C" w:rsidRDefault="00BC4686">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domiciliado na cidade de Salvador, Estado da Bahia, na Avenida Orlando Gomes, 9, Parque Costa Verde, Rua B, Piatã, CEP 41.650-010</w:t>
      </w:r>
      <w:r w:rsidRPr="0045539C">
        <w:t xml:space="preserve"> (“</w:t>
      </w:r>
      <w:r w:rsidR="00B436C6" w:rsidRPr="0045539C">
        <w:rPr>
          <w:b/>
        </w:rPr>
        <w:t>Teobaldo</w:t>
      </w:r>
      <w:r w:rsidRPr="0045539C">
        <w:t xml:space="preserve">”); </w:t>
      </w:r>
    </w:p>
    <w:p w14:paraId="4EEC1D80" w14:textId="52C2A4FC" w:rsidR="0096549F" w:rsidRPr="00D608CA" w:rsidRDefault="00BC4686">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w:t>
      </w:r>
      <w:r w:rsidR="008E32D0">
        <w:rPr>
          <w:rFonts w:cs="Arial"/>
          <w:color w:val="auto"/>
        </w:rPr>
        <w:t>;</w:t>
      </w:r>
      <w:r w:rsidR="00DC5690">
        <w:rPr>
          <w:rFonts w:cs="Arial"/>
          <w:color w:val="auto"/>
        </w:rPr>
        <w:t xml:space="preserve"> </w:t>
      </w:r>
    </w:p>
    <w:p w14:paraId="6A563518" w14:textId="6FC8D628" w:rsidR="00204FE7" w:rsidRPr="00E908DB" w:rsidRDefault="00CE4C49">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xml:space="preserve">, </w:t>
      </w:r>
      <w:r w:rsidR="002F5470" w:rsidRPr="008B0A4C">
        <w:t xml:space="preserve">neste ato representada por seu representante legal devidamente </w:t>
      </w:r>
      <w:r w:rsidR="002F5470" w:rsidRPr="008B0A4C">
        <w:lastRenderedPageBreak/>
        <w:t xml:space="preserve">constituído na forma de seu </w:t>
      </w:r>
      <w:r w:rsidR="002F5470">
        <w:t>contrato</w:t>
      </w:r>
      <w:r w:rsidR="002F5470" w:rsidRPr="008B0A4C">
        <w:t xml:space="preserve"> social e identificado na respectiva página de assinatura deste instrumento </w:t>
      </w:r>
      <w:r>
        <w:t>(“</w:t>
      </w:r>
      <w:r w:rsidRPr="00AD5F09">
        <w:rPr>
          <w:b/>
        </w:rPr>
        <w:t>Damrak</w:t>
      </w:r>
      <w:r>
        <w:t>” e, quando em conjunto com o Teobaldo e com o Gabriel, denominados simplesmente de “</w:t>
      </w:r>
      <w:r>
        <w:rPr>
          <w:b/>
        </w:rPr>
        <w:t>Fiadores</w:t>
      </w:r>
      <w:r>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6F600146" w:rsidR="00FA6FB1" w:rsidRPr="0045539C" w:rsidRDefault="009F6FDA">
      <w:pPr>
        <w:pStyle w:val="Level2"/>
        <w:widowControl w:val="0"/>
        <w:spacing w:before="140" w:after="0"/>
      </w:pPr>
      <w:r w:rsidRPr="0045539C">
        <w:t xml:space="preserve">A </w:t>
      </w:r>
      <w:r w:rsidR="00A65D29" w:rsidRPr="0045539C">
        <w:t xml:space="preserve">presente </w:t>
      </w:r>
      <w:r w:rsidR="00CF0CD2">
        <w:t>2</w:t>
      </w:r>
      <w:r w:rsidR="00760EC6" w:rsidRPr="0045539C">
        <w:t xml:space="preserve">ª </w:t>
      </w:r>
      <w:r w:rsidR="00A5551E" w:rsidRPr="0045539C">
        <w:t>(</w:t>
      </w:r>
      <w:r w:rsidR="00CF0CD2">
        <w:t>segunda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 a celebração da presente Escritura de Emissão, do Contrato de Cessão Fiduciária de Recebíveis (conforme abaixo definido)</w:t>
      </w:r>
      <w:r w:rsidR="00022F33">
        <w:t>, do</w:t>
      </w:r>
      <w:r w:rsidR="005E26BE">
        <w:t>s</w:t>
      </w:r>
      <w:r w:rsidR="00966A5B" w:rsidRPr="0045539C">
        <w:t xml:space="preserve"> </w:t>
      </w:r>
      <w:r w:rsidR="008153AE" w:rsidRPr="0045539C">
        <w:t>Contrato</w:t>
      </w:r>
      <w:r w:rsidR="005E26BE">
        <w:t>s</w:t>
      </w:r>
      <w:r w:rsidR="008153AE" w:rsidRPr="0045539C">
        <w:t xml:space="preserve"> de Alienação Fiduciária de </w:t>
      </w:r>
      <w:r w:rsidR="008153AE">
        <w:t xml:space="preserve">Imóveis </w:t>
      </w:r>
      <w:r w:rsidR="008153AE" w:rsidRPr="0045539C">
        <w:t>(conforme abaixo definido)</w:t>
      </w:r>
      <w:r w:rsidR="00022F33">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46661E">
        <w:rPr>
          <w:rFonts w:cs="Arial"/>
        </w:rPr>
        <w:t>[</w:t>
      </w:r>
      <w:r w:rsidR="0046661E" w:rsidRPr="002213C7">
        <w:rPr>
          <w:rFonts w:cs="Arial"/>
          <w:highlight w:val="yellow"/>
        </w:rPr>
        <w:t>●</w:t>
      </w:r>
      <w:r w:rsidR="0046661E">
        <w:rPr>
          <w:rFonts w:cs="Arial"/>
        </w:rPr>
        <w:t>]</w:t>
      </w:r>
      <w:r w:rsidRPr="0045539C">
        <w:t xml:space="preserve">de </w:t>
      </w:r>
      <w:r w:rsidR="0046661E">
        <w:rPr>
          <w:rFonts w:cs="Arial"/>
        </w:rPr>
        <w:t>[</w:t>
      </w:r>
      <w:r w:rsidR="0046661E" w:rsidRPr="002213C7">
        <w:rPr>
          <w:rFonts w:cs="Arial"/>
          <w:highlight w:val="yellow"/>
        </w:rPr>
        <w:t>●</w:t>
      </w:r>
      <w:r w:rsidR="0046661E">
        <w:rPr>
          <w:rFonts w:cs="Arial"/>
        </w:rPr>
        <w:t>]</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2" w:name="_DV_M20"/>
      <w:bookmarkEnd w:id="2"/>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695E3F28" w:rsidR="000A1C2B" w:rsidRPr="0096549F" w:rsidRDefault="0003420C">
      <w:pPr>
        <w:pStyle w:val="Level2"/>
        <w:widowControl w:val="0"/>
        <w:spacing w:before="140" w:after="0"/>
        <w:rPr>
          <w:rFonts w:cs="Arial"/>
          <w:szCs w:val="20"/>
        </w:rPr>
      </w:pPr>
      <w:bookmarkStart w:id="3" w:name="_Ref535163866"/>
      <w:bookmarkStart w:id="4" w:name="_Ref522096844"/>
      <w:r w:rsidRPr="0045539C">
        <w:t>A</w:t>
      </w:r>
      <w:r>
        <w:t xml:space="preserve"> outorga da Fiança</w:t>
      </w:r>
      <w:r w:rsidR="00F71108">
        <w:t xml:space="preserve"> </w:t>
      </w:r>
      <w:r w:rsidR="00F71108" w:rsidRPr="00F71108">
        <w:t>(conforme abaixo definida)</w:t>
      </w:r>
      <w:r>
        <w:t xml:space="preserve"> e a </w:t>
      </w:r>
      <w:r w:rsidRPr="0045539C">
        <w:t xml:space="preserve">constituição da Alienação Fiduciária de </w:t>
      </w:r>
      <w:r w:rsidR="0022122B">
        <w:t>Imóve</w:t>
      </w:r>
      <w:r w:rsidR="00E71D91">
        <w:t>is</w:t>
      </w:r>
      <w:r>
        <w:t xml:space="preserve"> (conforme abaixo definida)</w:t>
      </w:r>
      <w:r w:rsidRPr="0045539C">
        <w:t xml:space="preserve"> pela </w:t>
      </w:r>
      <w:r>
        <w:t>Damrak</w:t>
      </w:r>
      <w:r w:rsidRPr="0045539C">
        <w:t>, a celebração do</w:t>
      </w:r>
      <w:r w:rsidR="005E26BE">
        <w:t>s</w:t>
      </w:r>
      <w:r w:rsidRPr="0045539C">
        <w:t xml:space="preserve"> Contrato</w:t>
      </w:r>
      <w:r w:rsidR="005E26BE">
        <w:t>s</w:t>
      </w:r>
      <w:r w:rsidRPr="0045539C">
        <w:t xml:space="preserve"> de Alienação Fiduciária de </w:t>
      </w:r>
      <w:r w:rsidR="00E71D91">
        <w:t>Imóveis</w:t>
      </w:r>
      <w:r w:rsidRPr="0045539C">
        <w:t xml:space="preserve">, bem como dos demais documentos da operação dos quais a </w:t>
      </w:r>
      <w:r w:rsidRPr="00835E82">
        <w:t>Damrak</w:t>
      </w:r>
      <w:r w:rsidRPr="0045539C">
        <w:rPr>
          <w:b/>
        </w:rPr>
        <w:t xml:space="preserve"> </w:t>
      </w:r>
      <w:r w:rsidRPr="0045539C">
        <w:t xml:space="preserve">seja parte, foram aprovados com base na Reunião de Sócios da </w:t>
      </w:r>
      <w:r w:rsidRPr="003B365C">
        <w:t>Damrak</w:t>
      </w:r>
      <w:r w:rsidRPr="0045539C">
        <w:t xml:space="preserve">, realizada, em </w:t>
      </w:r>
      <w:r w:rsidR="00256CDF">
        <w:rPr>
          <w:rFonts w:cs="Arial"/>
        </w:rPr>
        <w:t>[</w:t>
      </w:r>
      <w:r w:rsidR="00256CDF" w:rsidRPr="002213C7">
        <w:rPr>
          <w:rFonts w:cs="Arial"/>
          <w:highlight w:val="yellow"/>
        </w:rPr>
        <w:t>●</w:t>
      </w:r>
      <w:r w:rsidR="00256CDF">
        <w:rPr>
          <w:rFonts w:cs="Arial"/>
        </w:rPr>
        <w:t>]</w:t>
      </w:r>
      <w:r w:rsidRPr="0045539C">
        <w:t xml:space="preserve">de </w:t>
      </w:r>
      <w:r w:rsidR="00256CDF">
        <w:rPr>
          <w:rFonts w:cs="Arial"/>
        </w:rPr>
        <w:t>[</w:t>
      </w:r>
      <w:r w:rsidR="00256CDF" w:rsidRPr="002213C7">
        <w:rPr>
          <w:rFonts w:cs="Arial"/>
          <w:highlight w:val="yellow"/>
        </w:rPr>
        <w:t>●</w:t>
      </w:r>
      <w:r w:rsidR="00256CDF">
        <w:rPr>
          <w:rFonts w:cs="Arial"/>
        </w:rPr>
        <w:t>]</w:t>
      </w:r>
      <w:r w:rsidRPr="0045539C">
        <w:t>de 20</w:t>
      </w:r>
      <w:r w:rsidR="00256CDF">
        <w:t>21</w:t>
      </w:r>
      <w:r w:rsidRPr="0045539C">
        <w:t xml:space="preserve">, em conformidade com o disposto no contrato social da </w:t>
      </w:r>
      <w:r w:rsidRPr="00835E82">
        <w:t>Damrak</w:t>
      </w:r>
      <w:r w:rsidRPr="0045539C">
        <w:t xml:space="preserve">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bookmarkEnd w:id="3"/>
      <w:r w:rsidR="000A1C2B" w:rsidRPr="0045539C">
        <w:t xml:space="preserve"> </w:t>
      </w:r>
      <w:bookmarkEnd w:id="4"/>
    </w:p>
    <w:p w14:paraId="0854CC8A" w14:textId="77777777" w:rsidR="008466A8" w:rsidRPr="0045539C" w:rsidRDefault="009945DA">
      <w:pPr>
        <w:pStyle w:val="Level1"/>
        <w:tabs>
          <w:tab w:val="clear" w:pos="680"/>
        </w:tabs>
        <w:spacing w:before="140" w:after="0"/>
        <w:jc w:val="center"/>
      </w:pPr>
      <w:bookmarkStart w:id="5" w:name="_Toc327379522"/>
      <w:bookmarkStart w:id="6" w:name="_Ref436153289"/>
      <w:bookmarkStart w:id="7" w:name="_Ref479181828"/>
      <w:bookmarkStart w:id="8" w:name="_Ref508981972"/>
      <w:bookmarkStart w:id="9" w:name="_Ref508982112"/>
      <w:bookmarkStart w:id="10" w:name="_Ref509497153"/>
      <w:bookmarkStart w:id="11" w:name="_Ref516844806"/>
      <w:bookmarkStart w:id="12" w:name="_Ref516844807"/>
      <w:bookmarkStart w:id="13" w:name="_Ref521622967"/>
      <w:bookmarkStart w:id="14" w:name="_Ref4486028"/>
      <w:r w:rsidRPr="0045539C">
        <w:t xml:space="preserve">CLÁUSULA SEGUNDA - </w:t>
      </w:r>
      <w:r w:rsidR="008466A8" w:rsidRPr="0045539C">
        <w:t>REQUISITOS</w:t>
      </w:r>
      <w:bookmarkEnd w:id="5"/>
      <w:bookmarkEnd w:id="6"/>
      <w:bookmarkEnd w:id="7"/>
      <w:bookmarkEnd w:id="8"/>
      <w:bookmarkEnd w:id="9"/>
      <w:bookmarkEnd w:id="10"/>
      <w:bookmarkEnd w:id="11"/>
      <w:bookmarkEnd w:id="12"/>
      <w:bookmarkEnd w:id="13"/>
      <w:bookmarkEnd w:id="14"/>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1796A52" w14:textId="320F30F4" w:rsidR="00A955FE" w:rsidRPr="00A955FE" w:rsidRDefault="00B0252D" w:rsidP="00984F72">
      <w:pPr>
        <w:pStyle w:val="Level3"/>
        <w:widowControl w:val="0"/>
        <w:spacing w:before="140" w:after="0"/>
        <w:rPr>
          <w:rFonts w:eastAsia="Arial"/>
          <w:szCs w:val="28"/>
          <w:lang w:eastAsia="en-GB"/>
        </w:rPr>
      </w:pPr>
      <w:bookmarkStart w:id="15" w:name="_DV_M27"/>
      <w:bookmarkStart w:id="16" w:name="_DV_M28"/>
      <w:bookmarkStart w:id="17" w:name="_DV_M29"/>
      <w:bookmarkEnd w:id="15"/>
      <w:bookmarkEnd w:id="16"/>
      <w:bookmarkEnd w:id="17"/>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8" w:name="_Ref325646374"/>
      <w:r w:rsidR="00A955FE">
        <w:t xml:space="preserve">e </w:t>
      </w:r>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Código ANBIMA de Regulação e Melhores Práticas para Estruturação, Coordenação e Distribuição de Ofertas Públicas de Valores Mobiliários e Ofertas Públicas de Aquisição de Valores Mobiliários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18"/>
      <w:r w:rsidR="00A955FE">
        <w:rPr>
          <w:rFonts w:eastAsia="Arial"/>
          <w:szCs w:val="28"/>
          <w:lang w:eastAsia="en-GB"/>
        </w:rPr>
        <w:t xml:space="preserve"> da Oferta à </w:t>
      </w:r>
      <w:r w:rsidR="00A955FE">
        <w:rPr>
          <w:rFonts w:eastAsia="Arial"/>
          <w:szCs w:val="28"/>
          <w:lang w:eastAsia="en-GB"/>
        </w:rPr>
        <w:lastRenderedPageBreak/>
        <w:t>CVM</w:t>
      </w:r>
      <w:r w:rsidR="00A955FE" w:rsidRPr="00A955FE">
        <w:rPr>
          <w:rFonts w:eastAsia="Arial"/>
          <w:szCs w:val="28"/>
          <w:lang w:eastAsia="en-GB"/>
        </w:rPr>
        <w:t>.</w:t>
      </w:r>
    </w:p>
    <w:p w14:paraId="4FE17FE5" w14:textId="4DECB934" w:rsidR="00DA0C65" w:rsidRPr="0045539C" w:rsidRDefault="00B0252D" w:rsidP="00984F72">
      <w:pPr>
        <w:pStyle w:val="Level3"/>
        <w:widowControl w:val="0"/>
        <w:numPr>
          <w:ilvl w:val="0"/>
          <w:numId w:val="0"/>
        </w:numPr>
        <w:spacing w:before="140" w:after="0"/>
        <w:ind w:left="1361"/>
        <w:rPr>
          <w:szCs w:val="20"/>
        </w:rPr>
      </w:pPr>
      <w:r w:rsidRPr="0045539C">
        <w:t>.</w:t>
      </w:r>
    </w:p>
    <w:p w14:paraId="18F446C4" w14:textId="37ACBC3E" w:rsidR="008466A8" w:rsidRPr="0045539C" w:rsidRDefault="00DD7F84">
      <w:pPr>
        <w:pStyle w:val="Level2"/>
        <w:widowControl w:val="0"/>
        <w:spacing w:before="140" w:after="0"/>
        <w:rPr>
          <w:b/>
          <w:szCs w:val="20"/>
        </w:rPr>
      </w:pPr>
      <w:bookmarkStart w:id="19"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19"/>
      <w:r w:rsidR="00DC3061" w:rsidRPr="0045539C">
        <w:rPr>
          <w:b/>
          <w:szCs w:val="20"/>
        </w:rPr>
        <w:t xml:space="preserve"> </w:t>
      </w:r>
    </w:p>
    <w:p w14:paraId="6E4B871F" w14:textId="1268995A" w:rsidR="00CF61B9" w:rsidRDefault="00AA4657">
      <w:pPr>
        <w:pStyle w:val="Level3"/>
        <w:widowControl w:val="0"/>
        <w:spacing w:before="140" w:after="0"/>
        <w:rPr>
          <w:szCs w:val="20"/>
        </w:rPr>
      </w:pPr>
      <w:bookmarkStart w:id="20"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D12C59">
        <w:rPr>
          <w:szCs w:val="20"/>
        </w:rPr>
        <w:t xml:space="preserve">Correio </w:t>
      </w:r>
      <w:r w:rsidR="00F20707">
        <w:rPr>
          <w:szCs w:val="20"/>
        </w:rPr>
        <w:t>da Bahia</w:t>
      </w:r>
      <w:r w:rsidR="00F20707" w:rsidRPr="0045539C">
        <w:rPr>
          <w:szCs w:val="20"/>
        </w:rPr>
        <w:t xml:space="preserve">” </w:t>
      </w:r>
      <w:r w:rsidR="00DC3061" w:rsidRPr="0045539C">
        <w:rPr>
          <w:szCs w:val="20"/>
        </w:rPr>
        <w:t>(em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20"/>
      <w:r w:rsidR="00CF61B9" w:rsidRPr="0045539C">
        <w:rPr>
          <w:szCs w:val="20"/>
        </w:rPr>
        <w:t>.</w:t>
      </w:r>
      <w:r w:rsidR="00712190" w:rsidRPr="0045539C">
        <w:rPr>
          <w:szCs w:val="20"/>
        </w:rPr>
        <w:t xml:space="preserve"> </w:t>
      </w:r>
    </w:p>
    <w:p w14:paraId="22ECA261" w14:textId="1FEB4245" w:rsidR="00287F19" w:rsidRDefault="00287F19">
      <w:pPr>
        <w:pStyle w:val="Level3"/>
        <w:widowControl w:val="0"/>
        <w:spacing w:before="140" w:after="0"/>
        <w:rPr>
          <w:szCs w:val="20"/>
        </w:rPr>
      </w:pPr>
      <w:r w:rsidRPr="000E63F0">
        <w:rPr>
          <w:szCs w:val="20"/>
        </w:rPr>
        <w:t>A ata da Aprovação Societária da Damrak será arquivada na JUCEB</w:t>
      </w:r>
      <w:r>
        <w:rPr>
          <w:szCs w:val="20"/>
        </w:rPr>
        <w:t>.</w:t>
      </w:r>
    </w:p>
    <w:p w14:paraId="607A9FF8" w14:textId="019E4780" w:rsidR="00CB1CFA" w:rsidRDefault="00CB1CFA" w:rsidP="00984F72">
      <w:pPr>
        <w:pStyle w:val="Level3"/>
        <w:widowControl w:val="0"/>
        <w:spacing w:before="140" w:after="0"/>
      </w:pPr>
      <w:r>
        <w:t xml:space="preserve">Caso, quando da realização do </w:t>
      </w:r>
      <w:r w:rsidRPr="00B42E93">
        <w:t>protocol</w:t>
      </w:r>
      <w:r>
        <w:t>o</w:t>
      </w:r>
      <w:r w:rsidRPr="00B42E93">
        <w:t xml:space="preserve"> para arquivamento</w:t>
      </w:r>
      <w:r>
        <w:t xml:space="preserve"> dos Atos </w:t>
      </w:r>
      <w:r w:rsidRPr="00984F72">
        <w:rPr>
          <w:szCs w:val="20"/>
        </w:rPr>
        <w:t>Societários</w:t>
      </w:r>
      <w:r>
        <w:t xml:space="preserve">, a JUCEB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os Atos Societários</w:t>
      </w:r>
      <w:r w:rsidRPr="000847F6">
        <w:t xml:space="preserve"> ser</w:t>
      </w:r>
      <w:r>
        <w:t>ão</w:t>
      </w:r>
      <w:r w:rsidRPr="000847F6">
        <w:t xml:space="preserve"> (i) protocolada</w:t>
      </w:r>
      <w:r>
        <w:t>s</w:t>
      </w:r>
      <w:r w:rsidRPr="000847F6">
        <w:t xml:space="preserve"> 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da data </w:t>
      </w:r>
      <w:r>
        <w:t xml:space="preserve">em que </w:t>
      </w:r>
      <w:r w:rsidRPr="00C67E65">
        <w:t xml:space="preserve">em que a </w:t>
      </w:r>
      <w:r>
        <w:t>JUCEB</w:t>
      </w:r>
      <w:r w:rsidRPr="00C67E65">
        <w:t xml:space="preserve"> restabelecer a prestação regular de seus serviços</w:t>
      </w:r>
      <w:r w:rsidRPr="000847F6">
        <w:t xml:space="preserve">, (ii) arquivada no prazo de 30 (trinta) dias contados da data em que a </w:t>
      </w:r>
      <w:r>
        <w:t>JUCEB</w:t>
      </w:r>
      <w:r w:rsidRPr="000847F6">
        <w:t xml:space="preserve"> restabelecer a prestação regular dos seus serviços, nos termos do artigo 6°, inciso II, da Lei n° 14.030, de 28 de julho de 2020 (“</w:t>
      </w:r>
      <w:r w:rsidRPr="000847F6">
        <w:rPr>
          <w:b/>
          <w:bCs/>
        </w:rPr>
        <w:t>Lei 14.030</w:t>
      </w:r>
      <w:r w:rsidRPr="000847F6">
        <w:t xml:space="preserve">”), observado que, em caso de formulação de exigências pela </w:t>
      </w:r>
      <w:r w:rsidRPr="00C67E65">
        <w:t>respectiva junta comercial</w:t>
      </w:r>
      <w:r w:rsidRPr="000847F6">
        <w:t>, mediante a comprovação pela Emissora</w:t>
      </w:r>
      <w:r>
        <w:t xml:space="preserve"> e/ou pel</w:t>
      </w:r>
      <w:r w:rsidR="00572881">
        <w:t>a</w:t>
      </w:r>
      <w:r>
        <w:t xml:space="preserve"> </w:t>
      </w:r>
      <w:r w:rsidR="00572881">
        <w:t>Damrak</w:t>
      </w:r>
      <w:r w:rsidRPr="000847F6">
        <w:t xml:space="preserve">, referido prazo será prorrogado pelo prazo em que a </w:t>
      </w:r>
      <w:r w:rsidRPr="00C67E65">
        <w:t xml:space="preserve">respectiva junta comercial </w:t>
      </w:r>
      <w:r w:rsidRPr="000847F6">
        <w:t>levar para conceder o registro, sem que seja considerado vencimento antecipado das Debêntures, nos termos desta Escritura de Emissão.</w:t>
      </w:r>
      <w:r>
        <w:t xml:space="preserve"> </w:t>
      </w:r>
    </w:p>
    <w:p w14:paraId="4D3BA070" w14:textId="0089ED04" w:rsidR="008466A8" w:rsidRPr="0045539C" w:rsidRDefault="00785FBF">
      <w:pPr>
        <w:pStyle w:val="Level2"/>
        <w:widowControl w:val="0"/>
        <w:spacing w:before="140" w:after="0"/>
        <w:rPr>
          <w:rFonts w:cs="Arial"/>
          <w:b/>
          <w:szCs w:val="20"/>
        </w:rPr>
      </w:pPr>
      <w:bookmarkStart w:id="21" w:name="_Ref440286795"/>
      <w:bookmarkStart w:id="22" w:name="_Ref435651343"/>
      <w:bookmarkStart w:id="23" w:name="_Ref508981152"/>
      <w:bookmarkStart w:id="24"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1"/>
      <w:r w:rsidR="008466A8" w:rsidRPr="0045539C">
        <w:rPr>
          <w:rFonts w:cs="Arial"/>
          <w:b/>
          <w:szCs w:val="20"/>
        </w:rPr>
        <w:t xml:space="preserve"> </w:t>
      </w:r>
      <w:bookmarkEnd w:id="22"/>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23"/>
      <w:bookmarkEnd w:id="24"/>
    </w:p>
    <w:p w14:paraId="6D0BCA4F" w14:textId="07374826" w:rsidR="00D50864" w:rsidRPr="0045539C" w:rsidRDefault="000C2DF6">
      <w:pPr>
        <w:pStyle w:val="Level3"/>
        <w:widowControl w:val="0"/>
        <w:spacing w:before="140" w:after="0"/>
        <w:rPr>
          <w:b/>
          <w:szCs w:val="20"/>
        </w:rPr>
      </w:pPr>
      <w:bookmarkStart w:id="25" w:name="_Ref498605952"/>
      <w:bookmarkStart w:id="26"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2244F986" w:rsidR="009A4C0E" w:rsidRPr="000C1B76" w:rsidRDefault="00143C5B">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25"/>
      <w:r w:rsidR="009B140A" w:rsidRPr="0045539C">
        <w:rPr>
          <w:szCs w:val="20"/>
        </w:rPr>
        <w:t xml:space="preserve"> </w:t>
      </w:r>
    </w:p>
    <w:p w14:paraId="6260580B" w14:textId="5B7138FE" w:rsidR="00DA0C65" w:rsidRDefault="00DA0C65">
      <w:pPr>
        <w:pStyle w:val="Level3"/>
        <w:widowControl w:val="0"/>
        <w:spacing w:before="140" w:after="0"/>
        <w:rPr>
          <w:szCs w:val="20"/>
        </w:rPr>
      </w:pPr>
      <w:bookmarkStart w:id="27" w:name="_Ref440286167"/>
      <w:bookmarkStart w:id="28" w:name="_Ref435644706"/>
      <w:bookmarkEnd w:id="26"/>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7556542" w14:textId="4784FF86" w:rsidR="00CB1CFA" w:rsidRDefault="00CB1CFA" w:rsidP="00984F72">
      <w:pPr>
        <w:pStyle w:val="Level3"/>
        <w:widowControl w:val="0"/>
        <w:spacing w:before="140" w:after="0"/>
      </w:pPr>
      <w:r>
        <w:t xml:space="preserve">Caso, quando da realização do </w:t>
      </w:r>
      <w:r w:rsidRPr="00B42E93">
        <w:t>protocol</w:t>
      </w:r>
      <w:r>
        <w:t>o</w:t>
      </w:r>
      <w:r w:rsidRPr="00B42E93">
        <w:t xml:space="preserve"> para </w:t>
      </w:r>
      <w:r>
        <w:t xml:space="preserve">inscrição desta </w:t>
      </w:r>
      <w:r w:rsidRPr="002C3CB0">
        <w:t>Escritura de Emissão</w:t>
      </w:r>
      <w:r>
        <w:t>, a JUCEB</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JUCEB</w:t>
      </w:r>
      <w:r w:rsidRPr="002C3CB0">
        <w:t xml:space="preserve"> </w:t>
      </w:r>
      <w:r w:rsidRPr="00C67E65">
        <w:t>restabelecer a prestação regular de seus serviços</w:t>
      </w:r>
      <w:r w:rsidRPr="000847F6">
        <w:t>,</w:t>
      </w:r>
      <w:r>
        <w:t xml:space="preserve"> e</w:t>
      </w:r>
      <w:r w:rsidRPr="000847F6">
        <w:t xml:space="preserve"> (ii) </w:t>
      </w:r>
      <w:r>
        <w:t>inscrita</w:t>
      </w:r>
      <w:r w:rsidRPr="000847F6">
        <w:t xml:space="preserve"> no </w:t>
      </w:r>
      <w:r w:rsidRPr="000847F6">
        <w:lastRenderedPageBreak/>
        <w:t xml:space="preserve">prazo de 30 (trinta) dias contados da data em que a </w:t>
      </w:r>
      <w:r w:rsidRPr="00CB1CFA">
        <w:t>JUCEB</w:t>
      </w:r>
      <w:r w:rsidRPr="000847F6">
        <w:t xml:space="preserve"> restabelecer a prestação regular dos seus serviços, nos termos do artigo 6°, inciso II, da </w:t>
      </w:r>
      <w:r w:rsidRPr="001E1E15">
        <w:t>Lei 14.030</w:t>
      </w:r>
      <w:r w:rsidRPr="000847F6">
        <w:t xml:space="preserve">, observado que, em caso de formulação de exigências pela </w:t>
      </w:r>
      <w:r w:rsidRPr="00CB1CFA">
        <w:t>JUCEB</w:t>
      </w:r>
      <w:r w:rsidRPr="000847F6">
        <w:t xml:space="preserve">, mediante a comprovação pela Emissora, referido prazo será prorrogado pelo prazo em que a </w:t>
      </w:r>
      <w:r w:rsidRPr="00CB1CFA">
        <w:t>JUCEB</w:t>
      </w:r>
      <w:r w:rsidRPr="00C67E65">
        <w:t xml:space="preserve"> </w:t>
      </w:r>
      <w:r w:rsidRPr="000847F6">
        <w:t>levar para conceder o registro, sem que seja considerado vencimento antecipado das Debêntures, nos termos desta Escritura de Emissão.</w:t>
      </w:r>
      <w:r>
        <w:t xml:space="preserve"> </w:t>
      </w:r>
    </w:p>
    <w:p w14:paraId="251E8686" w14:textId="77777777" w:rsidR="004D3A6B" w:rsidRPr="0045539C" w:rsidRDefault="004D3A6B">
      <w:pPr>
        <w:pStyle w:val="Level2"/>
        <w:widowControl w:val="0"/>
        <w:spacing w:before="140" w:after="0"/>
        <w:rPr>
          <w:rFonts w:cs="Arial"/>
          <w:b/>
          <w:szCs w:val="20"/>
        </w:rPr>
      </w:pPr>
      <w:bookmarkStart w:id="29" w:name="_Ref508981155"/>
      <w:bookmarkEnd w:id="27"/>
      <w:bookmarkEnd w:id="28"/>
      <w:r w:rsidRPr="0045539C">
        <w:rPr>
          <w:rFonts w:cs="Arial"/>
          <w:b/>
          <w:szCs w:val="20"/>
        </w:rPr>
        <w:t>Distribuição, Negociação e Custódia Eletrônica</w:t>
      </w:r>
      <w:bookmarkEnd w:id="29"/>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7777777" w:rsidR="004D3A6B" w:rsidRPr="0045539C" w:rsidRDefault="005D1CF1">
      <w:pPr>
        <w:pStyle w:val="Level4"/>
        <w:widowControl w:val="0"/>
        <w:spacing w:before="140" w:after="0"/>
        <w:rPr>
          <w:szCs w:val="20"/>
        </w:rPr>
      </w:pPr>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administrado e operacionalizado pela B3 S.A. – Brasil, Bolsa, Balcão – Segmento CETIP UTVM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14:paraId="31342A86" w14:textId="757B4610" w:rsidR="007B4AAE" w:rsidRPr="0045539C" w:rsidRDefault="005D1CF1">
      <w:pPr>
        <w:pStyle w:val="Level4"/>
        <w:widowControl w:val="0"/>
        <w:spacing w:before="140" w:after="0"/>
        <w:rPr>
          <w:iCs/>
          <w:szCs w:val="20"/>
        </w:rPr>
      </w:pPr>
      <w:bookmarkStart w:id="30"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p>
    <w:p w14:paraId="525147C9" w14:textId="4C839D4B" w:rsidR="004D3A6B" w:rsidRPr="0045539C" w:rsidRDefault="00AA11F5" w:rsidP="00DF5266">
      <w:pPr>
        <w:pStyle w:val="Level3"/>
        <w:widowControl w:val="0"/>
        <w:spacing w:before="140" w:after="0"/>
        <w:rPr>
          <w:szCs w:val="20"/>
        </w:rPr>
      </w:pPr>
      <w:bookmarkStart w:id="31" w:name="_Ref2792611"/>
      <w:bookmarkStart w:id="32" w:name="_Ref2872145"/>
      <w:bookmarkEnd w:id="30"/>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rsidR="00D576D3">
        <w:t>2.4.1(ii) acima</w:t>
      </w:r>
      <w:r w:rsidRPr="0045539C">
        <w:fldChar w:fldCharType="end"/>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pelos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595D71" w:rsidRPr="0045539C">
        <w:t>.</w:t>
      </w:r>
      <w:bookmarkEnd w:id="31"/>
      <w:bookmarkEnd w:id="32"/>
    </w:p>
    <w:p w14:paraId="133BBA6C" w14:textId="40026737" w:rsidR="00E4336C" w:rsidRPr="0045539C" w:rsidRDefault="00AA11F5">
      <w:pPr>
        <w:pStyle w:val="Level3"/>
        <w:widowControl w:val="0"/>
        <w:spacing w:before="140" w:after="0"/>
        <w:rPr>
          <w:szCs w:val="20"/>
        </w:rPr>
      </w:pPr>
      <w:bookmarkStart w:id="33" w:name="_Ref2872115"/>
      <w:bookmarkStart w:id="34" w:name="_Ref490155570"/>
      <w:bookmarkStart w:id="35" w:name="_Ref491421827"/>
      <w:r w:rsidRPr="0045539C">
        <w:t xml:space="preserve">Para os fins desta Escritura de Emissão e nos termos da Instrução CVM 476, 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 xml:space="preserve">(ii)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33"/>
    </w:p>
    <w:p w14:paraId="756B70E3" w14:textId="77777777" w:rsidR="00946E83" w:rsidRPr="0045539C" w:rsidRDefault="00946E83">
      <w:pPr>
        <w:pStyle w:val="Level2"/>
        <w:widowControl w:val="0"/>
        <w:spacing w:before="140" w:after="0"/>
        <w:rPr>
          <w:rFonts w:cs="Arial"/>
          <w:b/>
          <w:szCs w:val="20"/>
        </w:rPr>
      </w:pPr>
      <w:bookmarkStart w:id="36" w:name="_Ref508981161"/>
      <w:r w:rsidRPr="0045539C">
        <w:rPr>
          <w:rFonts w:cs="Arial"/>
          <w:b/>
          <w:szCs w:val="20"/>
        </w:rPr>
        <w:t>Constituição da Fiança</w:t>
      </w:r>
      <w:bookmarkEnd w:id="34"/>
      <w:bookmarkEnd w:id="36"/>
    </w:p>
    <w:p w14:paraId="218EAA84" w14:textId="6F94030F" w:rsidR="00D13813" w:rsidRPr="0045539C" w:rsidRDefault="00946E83" w:rsidP="00DF5266">
      <w:pPr>
        <w:pStyle w:val="Level3"/>
        <w:widowControl w:val="0"/>
        <w:spacing w:before="140" w:after="0"/>
        <w:ind w:hanging="680"/>
      </w:pPr>
      <w:bookmarkStart w:id="37"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D576D3">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(ii)</w:t>
      </w:r>
      <w:r w:rsidR="00D50864" w:rsidRPr="0045539C">
        <w:t xml:space="preserve"> fazer com que a presente Escritura de Emissão de </w:t>
      </w:r>
      <w:r w:rsidR="00D50864" w:rsidRPr="0045539C">
        <w:lastRenderedPageBreak/>
        <w:t>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3E0858">
        <w:t xml:space="preserve"> </w:t>
      </w:r>
      <w:r w:rsidR="005A7A51">
        <w:rPr>
          <w:b/>
        </w:rPr>
        <w:t xml:space="preserve"> </w:t>
      </w:r>
    </w:p>
    <w:p w14:paraId="69320A96" w14:textId="3E2894BA" w:rsidR="00F939AA" w:rsidRPr="0045539C" w:rsidRDefault="00F939AA">
      <w:pPr>
        <w:pStyle w:val="Level2"/>
        <w:widowControl w:val="0"/>
        <w:spacing w:before="140" w:after="0"/>
        <w:rPr>
          <w:rFonts w:cs="Arial"/>
          <w:b/>
          <w:szCs w:val="20"/>
        </w:rPr>
      </w:pPr>
      <w:bookmarkStart w:id="38" w:name="_Ref508981172"/>
      <w:bookmarkStart w:id="39" w:name="_Ref2838312"/>
      <w:bookmarkStart w:id="40" w:name="_Ref479230964"/>
      <w:bookmarkStart w:id="41" w:name="_Ref508981176"/>
      <w:bookmarkStart w:id="42" w:name="_Ref516682477"/>
      <w:bookmarkStart w:id="43" w:name="_Ref522091376"/>
      <w:bookmarkEnd w:id="35"/>
      <w:bookmarkEnd w:id="37"/>
      <w:r w:rsidRPr="0045539C">
        <w:rPr>
          <w:b/>
        </w:rPr>
        <w:t>Constituição da Alienação Fiduciária</w:t>
      </w:r>
      <w:bookmarkEnd w:id="38"/>
      <w:r w:rsidRPr="0045539C">
        <w:rPr>
          <w:b/>
        </w:rPr>
        <w:t xml:space="preserve"> de </w:t>
      </w:r>
      <w:bookmarkEnd w:id="39"/>
      <w:r w:rsidR="00E71D91">
        <w:rPr>
          <w:b/>
        </w:rPr>
        <w:t>Imóveis</w:t>
      </w:r>
    </w:p>
    <w:p w14:paraId="40BD12E9" w14:textId="26839C2E" w:rsidR="00F939AA" w:rsidRPr="000136F7" w:rsidRDefault="005C5640">
      <w:pPr>
        <w:pStyle w:val="Level3"/>
        <w:widowControl w:val="0"/>
        <w:spacing w:before="140" w:after="0"/>
        <w:ind w:hanging="680"/>
        <w:rPr>
          <w:b/>
        </w:rPr>
      </w:pPr>
      <w:r w:rsidRPr="000136F7">
        <w:rPr>
          <w:szCs w:val="20"/>
        </w:rPr>
        <w:t>Sem prejuízo das demais formalidades previstas</w:t>
      </w:r>
      <w:r w:rsidRPr="000136F7">
        <w:t xml:space="preserve"> no</w:t>
      </w:r>
      <w:r w:rsidR="005E26BE">
        <w:t>s</w:t>
      </w:r>
      <w:r w:rsidRPr="000136F7">
        <w:t xml:space="preserve"> Contrato</w:t>
      </w:r>
      <w:r w:rsidR="005E26BE">
        <w:t>s</w:t>
      </w:r>
      <w:r w:rsidRPr="000136F7">
        <w:t xml:space="preserve">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será formalizada por meio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e será constituída mediante o registro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Registro de Imóveis da</w:t>
      </w:r>
      <w:r w:rsidR="00FE6B6E">
        <w:t>s</w:t>
      </w:r>
      <w:r w:rsidR="00F939AA" w:rsidRPr="00835E82">
        <w:t xml:space="preserve"> Cidade</w:t>
      </w:r>
      <w:r w:rsidR="00FE6B6E">
        <w:t>s</w:t>
      </w:r>
      <w:r w:rsidR="00F939AA" w:rsidRPr="00835E82">
        <w:t xml:space="preserve"> </w:t>
      </w:r>
      <w:r w:rsidR="00F939AA" w:rsidRPr="00C45C29">
        <w:t>d</w:t>
      </w:r>
      <w:r w:rsidR="008153AE" w:rsidRPr="00C45C29">
        <w:t>e</w:t>
      </w:r>
      <w:r w:rsidR="00F939AA" w:rsidRPr="00C45C29">
        <w:t xml:space="preserve"> </w:t>
      </w:r>
      <w:r w:rsidR="00C90C03" w:rsidRPr="00C0194E">
        <w:t xml:space="preserve">Salvador, </w:t>
      </w:r>
      <w:r w:rsidR="00F939AA" w:rsidRPr="00C0194E">
        <w:t xml:space="preserve">Estado </w:t>
      </w:r>
      <w:r w:rsidR="00C90C03" w:rsidRPr="00C0194E">
        <w:t>da Bahia</w:t>
      </w:r>
      <w:r w:rsidR="00935657">
        <w:t xml:space="preserve"> e Mata de São João, Estado da Bahia</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w:t>
      </w:r>
      <w:r w:rsidR="00557906">
        <w:t>s</w:t>
      </w:r>
      <w:r w:rsidR="0095014E" w:rsidRPr="000136F7">
        <w:t xml:space="preserve"> Contrato</w:t>
      </w:r>
      <w:r w:rsidR="00557906">
        <w:t>s</w:t>
      </w:r>
      <w:r w:rsidR="0095014E" w:rsidRPr="000136F7">
        <w:t xml:space="preserve"> de Alienação Fiduciária de </w:t>
      </w:r>
      <w:r w:rsidR="00E71D91">
        <w:t>Imóveis</w:t>
      </w:r>
      <w:r w:rsidR="00F939AA" w:rsidRPr="00835E82">
        <w:t>.</w:t>
      </w:r>
      <w:r w:rsidR="00C620A7" w:rsidRPr="00835E82">
        <w:t xml:space="preserve"> </w:t>
      </w:r>
    </w:p>
    <w:p w14:paraId="1E31DD83" w14:textId="1C465861" w:rsidR="00DB7F8D" w:rsidRPr="0045539C" w:rsidRDefault="00DB7F8D">
      <w:pPr>
        <w:pStyle w:val="Level2"/>
        <w:widowControl w:val="0"/>
        <w:spacing w:before="140" w:after="0"/>
        <w:rPr>
          <w:rFonts w:cs="Arial"/>
          <w:b/>
          <w:szCs w:val="20"/>
        </w:rPr>
      </w:pPr>
      <w:bookmarkStart w:id="44" w:name="_Ref2346679"/>
      <w:r w:rsidRPr="0045539C">
        <w:rPr>
          <w:rFonts w:cs="Arial"/>
          <w:b/>
          <w:szCs w:val="20"/>
        </w:rPr>
        <w:t xml:space="preserve">Constituição da </w:t>
      </w:r>
      <w:bookmarkEnd w:id="40"/>
      <w:bookmarkEnd w:id="41"/>
      <w:bookmarkEnd w:id="42"/>
      <w:r w:rsidR="008347A7" w:rsidRPr="0045539C">
        <w:rPr>
          <w:rFonts w:cs="Arial"/>
          <w:b/>
          <w:szCs w:val="20"/>
        </w:rPr>
        <w:t>Cessão Fiduciária de Recebíveis</w:t>
      </w:r>
      <w:bookmarkEnd w:id="43"/>
      <w:bookmarkEnd w:id="44"/>
    </w:p>
    <w:p w14:paraId="50A7072D" w14:textId="1D31948A" w:rsidR="00690367" w:rsidRPr="0045539C" w:rsidRDefault="00690367">
      <w:pPr>
        <w:pStyle w:val="Level3"/>
        <w:spacing w:before="140" w:after="0"/>
      </w:pPr>
      <w:bookmarkStart w:id="45" w:name="_Ref490824048"/>
      <w:bookmarkStart w:id="46"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45"/>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47" w:name="_Ref509245377"/>
      <w:bookmarkStart w:id="48" w:name="_Toc327379523"/>
      <w:bookmarkEnd w:id="46"/>
      <w:r w:rsidRPr="0045539C">
        <w:t xml:space="preserve">CLÁUSULA TERCEIRA - </w:t>
      </w:r>
      <w:r w:rsidR="00825656" w:rsidRPr="0045539C">
        <w:t>OBJETO SOCIAL DA EMISSORA</w:t>
      </w:r>
      <w:bookmarkEnd w:id="47"/>
    </w:p>
    <w:p w14:paraId="262F6549" w14:textId="1841CE4B" w:rsidR="00F71108" w:rsidRPr="00984F72" w:rsidRDefault="00F71108" w:rsidP="00984F72">
      <w:pPr>
        <w:pStyle w:val="Level2"/>
        <w:widowControl w:val="0"/>
        <w:spacing w:before="140" w:after="0"/>
        <w:rPr>
          <w:rFonts w:cs="Arial"/>
        </w:rPr>
      </w:pPr>
      <w:r>
        <w:rPr>
          <w:rFonts w:cs="Arial"/>
        </w:rPr>
        <w:t>A Emissora tem por objeto social</w:t>
      </w:r>
      <w:r w:rsidRPr="00984F72">
        <w:rPr>
          <w:rFonts w:cs="Arial"/>
        </w:rPr>
        <w:t xml:space="preserve">: </w:t>
      </w:r>
      <w:r w:rsidRPr="00984F72">
        <w:rPr>
          <w:rFonts w:cs="Arial"/>
          <w:szCs w:val="20"/>
        </w:rPr>
        <w:t>(</w:t>
      </w:r>
      <w:r w:rsidRPr="00984F72">
        <w:rPr>
          <w:rFonts w:cs="Arial"/>
        </w:rPr>
        <w:t>i) o comércio atacadista de mercadorias em geral, com predominância de produtos alimentícios</w:t>
      </w:r>
      <w:r w:rsidRPr="00984F72">
        <w:rPr>
          <w:rFonts w:cs="Arial"/>
          <w:szCs w:val="20"/>
        </w:rPr>
        <w:t>;</w:t>
      </w:r>
      <w:r w:rsidRPr="00984F72">
        <w:rPr>
          <w:rFonts w:cs="Arial"/>
        </w:rPr>
        <w:t xml:space="preserve"> (ii) comércio e importação atacadista de bebidas não especificadas anteriormente, incluindo Vinho e Fermentados da Uva, Destilados, Bebidas Energéticas, Sucos e Isotônico</w:t>
      </w:r>
      <w:r w:rsidRPr="00984F72">
        <w:rPr>
          <w:rFonts w:cs="Arial"/>
          <w:szCs w:val="20"/>
        </w:rPr>
        <w:t>;</w:t>
      </w:r>
      <w:r w:rsidRPr="00984F72">
        <w:rPr>
          <w:rFonts w:cs="Arial"/>
        </w:rPr>
        <w:t xml:space="preserve"> (iii) comércio atacadista de produtos alimentícios em geral</w:t>
      </w:r>
      <w:r w:rsidRPr="00984F72">
        <w:rPr>
          <w:rFonts w:cs="Arial"/>
          <w:szCs w:val="20"/>
        </w:rPr>
        <w:t>;</w:t>
      </w:r>
      <w:r w:rsidRPr="00984F72">
        <w:rPr>
          <w:rFonts w:cs="Arial"/>
        </w:rPr>
        <w:t xml:space="preserve"> (iv) comércio atacadista de produtos de higiene pessoal</w:t>
      </w:r>
      <w:r w:rsidRPr="00984F72">
        <w:rPr>
          <w:rFonts w:cs="Arial"/>
          <w:szCs w:val="20"/>
        </w:rPr>
        <w:t>;</w:t>
      </w:r>
      <w:r w:rsidRPr="00984F72">
        <w:rPr>
          <w:rFonts w:cs="Arial"/>
        </w:rPr>
        <w:t xml:space="preserve"> (v) comércio atacadista de mercadorias em geral, sem predominância de alimentos ou de insumos agropecuários</w:t>
      </w:r>
      <w:r w:rsidRPr="00984F72">
        <w:rPr>
          <w:rFonts w:cs="Arial"/>
          <w:szCs w:val="20"/>
        </w:rPr>
        <w:t>;</w:t>
      </w:r>
      <w:r w:rsidRPr="00984F72">
        <w:rPr>
          <w:rFonts w:cs="Arial"/>
        </w:rPr>
        <w:t xml:space="preserve"> (vi) comércio varejista de mercadorias em geral, com predominância de produtos alimentícios - hipermercados</w:t>
      </w:r>
      <w:r w:rsidRPr="00984F72">
        <w:rPr>
          <w:rFonts w:cs="Arial"/>
          <w:szCs w:val="20"/>
        </w:rPr>
        <w:t>;</w:t>
      </w:r>
      <w:r w:rsidRPr="00984F72">
        <w:rPr>
          <w:rFonts w:cs="Arial"/>
        </w:rPr>
        <w:t xml:space="preserve"> (vii) comércio varejista de mercadorias em geral, com predominância de produtos alimentícios supermercados</w:t>
      </w:r>
      <w:r w:rsidRPr="00984F72">
        <w:rPr>
          <w:rFonts w:cs="Arial"/>
          <w:szCs w:val="20"/>
        </w:rPr>
        <w:t>;</w:t>
      </w:r>
      <w:r w:rsidRPr="00984F72">
        <w:rPr>
          <w:rFonts w:cs="Arial"/>
        </w:rPr>
        <w:t xml:space="preserve"> (viii) comércio varejista de produtos não especificado anteriormente</w:t>
      </w:r>
      <w:r w:rsidRPr="00984F72">
        <w:rPr>
          <w:rFonts w:cs="Arial"/>
          <w:szCs w:val="20"/>
        </w:rPr>
        <w:t>;</w:t>
      </w:r>
      <w:r w:rsidRPr="00984F72">
        <w:rPr>
          <w:rFonts w:cs="Arial"/>
        </w:rPr>
        <w:t xml:space="preserve"> (ix) padaria e confeitaria com predominância de produção própria</w:t>
      </w:r>
      <w:r w:rsidRPr="00984F72">
        <w:rPr>
          <w:rFonts w:cs="Arial"/>
          <w:szCs w:val="20"/>
        </w:rPr>
        <w:t>;</w:t>
      </w:r>
      <w:r w:rsidRPr="00984F72">
        <w:rPr>
          <w:rFonts w:cs="Arial"/>
        </w:rPr>
        <w:t xml:space="preserve"> (x) comércio varejista de laticínios e frios</w:t>
      </w:r>
      <w:r w:rsidRPr="00984F72">
        <w:rPr>
          <w:rFonts w:cs="Arial"/>
          <w:szCs w:val="20"/>
        </w:rPr>
        <w:t>;</w:t>
      </w:r>
      <w:r w:rsidRPr="00984F72">
        <w:rPr>
          <w:rFonts w:cs="Arial"/>
        </w:rPr>
        <w:t xml:space="preserve"> (xi) comércio varejista de carnes- açougues</w:t>
      </w:r>
      <w:r w:rsidRPr="00984F72">
        <w:rPr>
          <w:rFonts w:cs="Arial"/>
          <w:szCs w:val="20"/>
        </w:rPr>
        <w:t>;</w:t>
      </w:r>
      <w:r w:rsidRPr="00984F72">
        <w:rPr>
          <w:rFonts w:cs="Arial"/>
        </w:rPr>
        <w:t xml:space="preserve"> (xii) comércio varejista e importação de bebidas, incluindo Vinho e Fermentados da Uva, Destilados, Bebidas Energéticas, Sucos e Isotônico</w:t>
      </w:r>
      <w:r w:rsidRPr="00984F72">
        <w:rPr>
          <w:rFonts w:cs="Arial"/>
          <w:szCs w:val="20"/>
        </w:rPr>
        <w:t>;</w:t>
      </w:r>
      <w:r w:rsidRPr="00984F72">
        <w:rPr>
          <w:rFonts w:cs="Arial"/>
        </w:rPr>
        <w:t xml:space="preserve"> (xiii) comércio varejista de hortifrutigranjeiros</w:t>
      </w:r>
      <w:r w:rsidRPr="00984F72">
        <w:rPr>
          <w:rFonts w:cs="Arial"/>
          <w:szCs w:val="20"/>
        </w:rPr>
        <w:t>;</w:t>
      </w:r>
      <w:r w:rsidRPr="00984F72">
        <w:rPr>
          <w:rFonts w:cs="Arial"/>
        </w:rPr>
        <w:t xml:space="preserve"> (xiv) lanchonetes casas de chá, de sucos e similares</w:t>
      </w:r>
      <w:r w:rsidRPr="00984F72">
        <w:rPr>
          <w:rFonts w:cs="Arial"/>
          <w:szCs w:val="20"/>
        </w:rPr>
        <w:t>;</w:t>
      </w:r>
      <w:r w:rsidRPr="00984F72">
        <w:rPr>
          <w:rFonts w:cs="Arial"/>
        </w:rPr>
        <w:t xml:space="preserve"> (xv) atividades de tele atendimento</w:t>
      </w:r>
      <w:r w:rsidRPr="00984F72">
        <w:rPr>
          <w:rFonts w:cs="Arial"/>
          <w:szCs w:val="20"/>
        </w:rPr>
        <w:t>;</w:t>
      </w:r>
      <w:r w:rsidRPr="00984F72">
        <w:rPr>
          <w:rFonts w:cs="Arial"/>
        </w:rPr>
        <w:t xml:space="preserve"> (xvi) serviços combinados de escritório e apoio administrativo</w:t>
      </w:r>
      <w:r w:rsidRPr="00984F72">
        <w:rPr>
          <w:rFonts w:cs="Arial"/>
          <w:szCs w:val="20"/>
        </w:rPr>
        <w:t>; e</w:t>
      </w:r>
      <w:r w:rsidRPr="00984F72">
        <w:rPr>
          <w:rFonts w:cs="Arial"/>
        </w:rPr>
        <w:t xml:space="preserve"> (xvii) preparação de documentos e serviços especializados de apoio administrativo não especificado anteriormente.</w:t>
      </w:r>
    </w:p>
    <w:p w14:paraId="043E995A" w14:textId="77777777" w:rsidR="00825656" w:rsidRPr="0045539C" w:rsidRDefault="00236246">
      <w:pPr>
        <w:pStyle w:val="Level1"/>
        <w:keepNext w:val="0"/>
        <w:keepLines w:val="0"/>
        <w:widowControl w:val="0"/>
        <w:spacing w:before="140" w:after="0"/>
        <w:jc w:val="center"/>
      </w:pPr>
      <w:bookmarkStart w:id="49" w:name="_Ref479194326"/>
      <w:r w:rsidRPr="0045539C">
        <w:lastRenderedPageBreak/>
        <w:t xml:space="preserve">CLÁUSULA QUARTA - </w:t>
      </w:r>
      <w:r w:rsidR="00825656" w:rsidRPr="0045539C">
        <w:t>DESTINAÇÃO DOS RECURSOS</w:t>
      </w:r>
      <w:bookmarkEnd w:id="49"/>
    </w:p>
    <w:p w14:paraId="708DB49C" w14:textId="2F860E5D" w:rsidR="00DF08A9" w:rsidRPr="0045539C" w:rsidRDefault="000E2DCC">
      <w:pPr>
        <w:pStyle w:val="Level2"/>
        <w:widowControl w:val="0"/>
        <w:spacing w:before="140" w:after="0"/>
        <w:rPr>
          <w:rFonts w:cs="Arial"/>
          <w:b/>
          <w:szCs w:val="20"/>
        </w:rPr>
      </w:pPr>
      <w:bookmarkStart w:id="50" w:name="_Ref264564155"/>
      <w:bookmarkStart w:id="51" w:name="_Ref502247064"/>
      <w:bookmarkStart w:id="52" w:name="_Ref435691066"/>
      <w:r w:rsidRPr="0045539C">
        <w:t>Os recursos</w:t>
      </w:r>
      <w:r w:rsidR="00316824" w:rsidRPr="0045539C">
        <w:t xml:space="preserve"> líquidos</w:t>
      </w:r>
      <w:r w:rsidRPr="0045539C">
        <w:t xml:space="preserve"> obtidos pela Emissora com a Emissão serão utilizados</w:t>
      </w:r>
      <w:bookmarkEnd w:id="50"/>
      <w:r w:rsidR="00C25B94" w:rsidRPr="0045539C">
        <w:t xml:space="preserve"> </w:t>
      </w:r>
      <w:r w:rsidR="00265AE0" w:rsidRPr="0045539C">
        <w:t xml:space="preserve">pela Emissora </w:t>
      </w:r>
      <w:r w:rsidRPr="0045539C">
        <w:t xml:space="preserve">para </w:t>
      </w:r>
      <w:r w:rsidR="00316824" w:rsidRPr="0045539C">
        <w:t>reforço de caixa e capital de giro</w:t>
      </w:r>
      <w:r w:rsidR="009F6523">
        <w:t xml:space="preserve"> e</w:t>
      </w:r>
      <w:r w:rsidR="00F71108">
        <w:t>/ou</w:t>
      </w:r>
      <w:r w:rsidR="009F6523">
        <w:t xml:space="preserve"> para alongamento do passivo financeiro</w:t>
      </w:r>
      <w:r w:rsidR="00472478" w:rsidRPr="0045539C">
        <w:t>.</w:t>
      </w:r>
      <w:bookmarkEnd w:id="51"/>
    </w:p>
    <w:bookmarkEnd w:id="52"/>
    <w:p w14:paraId="0756B73E" w14:textId="77777777"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48"/>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00B0181A"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751214">
        <w:rPr>
          <w:szCs w:val="20"/>
        </w:rPr>
        <w:t>2</w:t>
      </w:r>
      <w:r w:rsidRPr="0045539C">
        <w:rPr>
          <w:szCs w:val="20"/>
        </w:rPr>
        <w:t>ª (</w:t>
      </w:r>
      <w:r w:rsidR="00751214">
        <w:rPr>
          <w:szCs w:val="20"/>
        </w:rPr>
        <w:t>segunda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641FE23F" w:rsidR="008466A8" w:rsidRPr="0045539C" w:rsidRDefault="004506D2">
      <w:pPr>
        <w:pStyle w:val="Level3"/>
        <w:widowControl w:val="0"/>
        <w:spacing w:before="140" w:after="0"/>
        <w:rPr>
          <w:szCs w:val="20"/>
        </w:rPr>
      </w:pPr>
      <w:bookmarkStart w:id="53" w:name="_Ref521622462"/>
      <w:r w:rsidRPr="0045539C">
        <w:rPr>
          <w:szCs w:val="20"/>
        </w:rPr>
        <w:t>O valor total da Emissão é de</w:t>
      </w:r>
      <w:r w:rsidR="00976568" w:rsidRPr="0045539C">
        <w:rPr>
          <w:szCs w:val="20"/>
        </w:rPr>
        <w:t xml:space="preserve"> </w:t>
      </w:r>
      <w:r w:rsidRPr="0045539C">
        <w:rPr>
          <w:szCs w:val="20"/>
        </w:rPr>
        <w:t>R$</w:t>
      </w:r>
      <w:r w:rsidR="00690C4E" w:rsidRPr="00690C4E">
        <w:rPr>
          <w:szCs w:val="20"/>
        </w:rPr>
        <w:t>110</w:t>
      </w:r>
      <w:r w:rsidR="00690C4E">
        <w:rPr>
          <w:szCs w:val="20"/>
        </w:rPr>
        <w:t>.000.000,00 (cento e dez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3"/>
    </w:p>
    <w:p w14:paraId="1F71FEC7" w14:textId="77777777" w:rsidR="007C7503" w:rsidRPr="0045539C" w:rsidRDefault="007C7503">
      <w:pPr>
        <w:pStyle w:val="Level2"/>
        <w:widowControl w:val="0"/>
        <w:spacing w:before="140" w:after="0"/>
        <w:rPr>
          <w:rFonts w:cs="Arial"/>
          <w:b/>
          <w:szCs w:val="20"/>
        </w:rPr>
      </w:pPr>
      <w:bookmarkStart w:id="54" w:name="_Ref521692073"/>
      <w:r w:rsidRPr="0045539C">
        <w:rPr>
          <w:rFonts w:cs="Arial"/>
          <w:b/>
          <w:szCs w:val="20"/>
        </w:rPr>
        <w:t>Quantidade</w:t>
      </w:r>
      <w:r w:rsidR="00764A7B" w:rsidRPr="0045539C">
        <w:rPr>
          <w:rFonts w:cs="Arial"/>
          <w:b/>
          <w:szCs w:val="20"/>
        </w:rPr>
        <w:t xml:space="preserve"> de Debêntures</w:t>
      </w:r>
      <w:bookmarkEnd w:id="54"/>
    </w:p>
    <w:p w14:paraId="7347E8EA" w14:textId="1691A183" w:rsidR="007C7503" w:rsidRPr="0045539C" w:rsidRDefault="004506D2">
      <w:pPr>
        <w:pStyle w:val="Level3"/>
        <w:widowControl w:val="0"/>
        <w:spacing w:before="140" w:after="0"/>
        <w:rPr>
          <w:szCs w:val="20"/>
        </w:rPr>
      </w:pPr>
      <w:bookmarkStart w:id="55" w:name="_Ref521622474"/>
      <w:r w:rsidRPr="0045539C">
        <w:rPr>
          <w:szCs w:val="20"/>
        </w:rPr>
        <w:t xml:space="preserve">Serão emitidas </w:t>
      </w:r>
      <w:r w:rsidR="00D30E50">
        <w:rPr>
          <w:szCs w:val="20"/>
        </w:rPr>
        <w:t>110.000</w:t>
      </w:r>
      <w:r w:rsidR="00D30E50" w:rsidRPr="0045539C">
        <w:rPr>
          <w:szCs w:val="20"/>
        </w:rPr>
        <w:t xml:space="preserve"> (</w:t>
      </w:r>
      <w:r w:rsidR="00D30E50">
        <w:rPr>
          <w:szCs w:val="20"/>
        </w:rPr>
        <w:t xml:space="preserve">cento e dez mil) </w:t>
      </w:r>
      <w:r w:rsidR="00033B85">
        <w:rPr>
          <w:szCs w:val="20"/>
        </w:rPr>
        <w:t>de</w:t>
      </w:r>
      <w:r w:rsidR="00E670D0" w:rsidRPr="0045539C">
        <w:rPr>
          <w:szCs w:val="20"/>
        </w:rPr>
        <w:t xml:space="preserve"> </w:t>
      </w:r>
      <w:r w:rsidRPr="0045539C">
        <w:rPr>
          <w:szCs w:val="20"/>
        </w:rPr>
        <w:t>Debêntures.</w:t>
      </w:r>
      <w:bookmarkEnd w:id="55"/>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50A39DE5" w:rsidR="00EE4739" w:rsidRPr="009D7BAB" w:rsidRDefault="00EE4739">
      <w:pPr>
        <w:pStyle w:val="Level3"/>
        <w:widowControl w:val="0"/>
        <w:spacing w:before="140" w:after="0"/>
        <w:rPr>
          <w:szCs w:val="20"/>
        </w:rPr>
      </w:pPr>
      <w:bookmarkStart w:id="56"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0E4F45CA" w:rsidR="00714D0F" w:rsidRPr="009D7BAB" w:rsidRDefault="00714D0F">
      <w:pPr>
        <w:pStyle w:val="Level3"/>
        <w:widowControl w:val="0"/>
        <w:spacing w:before="140" w:after="0"/>
        <w:rPr>
          <w:szCs w:val="20"/>
        </w:rPr>
      </w:pPr>
      <w:r w:rsidRPr="009D7BAB">
        <w:rPr>
          <w:szCs w:val="20"/>
        </w:rPr>
        <w:t xml:space="preserve">A instituição prestadora dos serviços de banco escriturador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p>
    <w:bookmarkEnd w:id="56"/>
    <w:p w14:paraId="5C0E4131" w14:textId="77777777"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7B233414"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AB4AF3">
        <w:t>[</w:t>
      </w:r>
      <w:r w:rsidR="00AB4AF3" w:rsidRPr="002213C7">
        <w:rPr>
          <w:highlight w:val="yellow"/>
        </w:rPr>
        <w:t>●</w:t>
      </w:r>
      <w:r w:rsidR="00AB4AF3">
        <w:t>]</w:t>
      </w:r>
      <w:r w:rsidRPr="0045539C">
        <w:rPr>
          <w:szCs w:val="20"/>
        </w:rPr>
        <w:t xml:space="preserve">de </w:t>
      </w:r>
      <w:r w:rsidR="00AB4AF3">
        <w:t>[</w:t>
      </w:r>
      <w:r w:rsidR="00AB4AF3" w:rsidRPr="002213C7">
        <w:rPr>
          <w:highlight w:val="yellow"/>
        </w:rPr>
        <w:t>●</w:t>
      </w:r>
      <w:r w:rsidR="00AB4AF3">
        <w:t>]</w:t>
      </w:r>
      <w:r w:rsidR="007E19EA">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62317F91" w:rsidR="0020296D" w:rsidRPr="00835E82" w:rsidRDefault="0020296D" w:rsidP="00DF5266">
      <w:pPr>
        <w:pStyle w:val="Level3"/>
        <w:widowControl w:val="0"/>
        <w:spacing w:before="140" w:after="0"/>
        <w:rPr>
          <w:b/>
        </w:rPr>
      </w:pPr>
      <w:bookmarkStart w:id="57" w:name="_Ref4483360"/>
      <w:bookmarkStart w:id="58"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22122B" w:rsidRPr="00384055">
        <w:t>quirografária,</w:t>
      </w:r>
      <w:r w:rsidR="00F71108" w:rsidRPr="00384055">
        <w:t xml:space="preserve"> nos termos do artigo 58, </w:t>
      </w:r>
      <w:r w:rsidR="00F71108" w:rsidRPr="00384055">
        <w:rPr>
          <w:i/>
          <w:iCs/>
        </w:rPr>
        <w:t>caput</w:t>
      </w:r>
      <w:r w:rsidR="00F71108" w:rsidRPr="00384055">
        <w:t>, da Lei das Sociedades por Ações</w:t>
      </w:r>
      <w:r w:rsidR="00F71108" w:rsidRPr="00EC5FE4">
        <w:t>. Adicionalmente</w:t>
      </w:r>
      <w:r w:rsidR="00800B31" w:rsidRPr="00EC5FE4">
        <w:t>, as Debêntures</w:t>
      </w:r>
      <w:r w:rsidR="0022122B" w:rsidRPr="00EC5FE4">
        <w:t xml:space="preserve"> </w:t>
      </w:r>
      <w:r w:rsidR="00800B31" w:rsidRPr="00EC5FE4">
        <w:t xml:space="preserve">contam com garantia adicional representada pela Fiança e </w:t>
      </w:r>
      <w:r w:rsidR="00800B31" w:rsidRPr="00384055">
        <w:t>pelas Garantias Reais</w:t>
      </w:r>
      <w:r w:rsidR="0022122B" w:rsidRPr="00EC5FE4">
        <w:t xml:space="preserve">, </w:t>
      </w:r>
      <w:r w:rsidR="00800B31" w:rsidRPr="00EC5FE4">
        <w:t xml:space="preserve">não obstante </w:t>
      </w:r>
      <w:r w:rsidR="0022122B" w:rsidRPr="00EC5FE4">
        <w:t xml:space="preserve">o disposto na Cláusula </w:t>
      </w:r>
      <w:r w:rsidR="0022122B" w:rsidRPr="00EC5FE4">
        <w:fldChar w:fldCharType="begin"/>
      </w:r>
      <w:r w:rsidR="0022122B" w:rsidRPr="00384055">
        <w:instrText xml:space="preserve"> REF _Ref4478588 \r \h </w:instrText>
      </w:r>
      <w:r w:rsidR="00EC5FE4">
        <w:instrText xml:space="preserve"> \* MERGEFORMAT </w:instrText>
      </w:r>
      <w:r w:rsidR="0022122B" w:rsidRPr="00EC5FE4">
        <w:fldChar w:fldCharType="separate"/>
      </w:r>
      <w:r w:rsidR="00D576D3" w:rsidRPr="00EC5FE4">
        <w:t>5.9</w:t>
      </w:r>
      <w:r w:rsidR="0022122B" w:rsidRPr="00EC5FE4">
        <w:fldChar w:fldCharType="end"/>
      </w:r>
      <w:r w:rsidR="0022122B" w:rsidRPr="00EC5FE4">
        <w:t xml:space="preserve"> abaixo</w:t>
      </w:r>
      <w:r w:rsidR="0022122B">
        <w:t>.</w:t>
      </w:r>
      <w:bookmarkEnd w:id="57"/>
      <w:bookmarkEnd w:id="58"/>
      <w:r w:rsidR="00800B31">
        <w:t xml:space="preserve"> </w:t>
      </w:r>
    </w:p>
    <w:p w14:paraId="5A353FE8" w14:textId="48CAE028" w:rsidR="0022122B" w:rsidRDefault="0022122B">
      <w:pPr>
        <w:pStyle w:val="Level2"/>
        <w:widowControl w:val="0"/>
        <w:spacing w:before="140" w:after="0"/>
        <w:rPr>
          <w:rFonts w:cs="Arial"/>
          <w:b/>
          <w:szCs w:val="20"/>
        </w:rPr>
      </w:pPr>
      <w:bookmarkStart w:id="59" w:name="_Ref4478588"/>
      <w:r>
        <w:rPr>
          <w:rFonts w:cs="Arial"/>
          <w:b/>
          <w:szCs w:val="20"/>
        </w:rPr>
        <w:lastRenderedPageBreak/>
        <w:t>Convolação em Debêntures da Espécie com Garantia Real</w:t>
      </w:r>
      <w:bookmarkEnd w:id="59"/>
    </w:p>
    <w:p w14:paraId="653B7A0A" w14:textId="2CDD4EA9" w:rsidR="0022122B" w:rsidRDefault="0022122B" w:rsidP="00984F72">
      <w:pPr>
        <w:pStyle w:val="Level3"/>
        <w:spacing w:before="140" w:after="0"/>
        <w:ind w:left="1360" w:hanging="680"/>
      </w:pPr>
      <w:r w:rsidRPr="00A612FB">
        <w:t xml:space="preserve">Uma vez </w:t>
      </w:r>
      <w:r w:rsidR="00800B31">
        <w:t>constitu</w:t>
      </w:r>
      <w:r w:rsidR="00A63E5E">
        <w:t>ídas</w:t>
      </w:r>
      <w:r w:rsidRPr="00EC5FE4">
        <w:t xml:space="preserve"> </w:t>
      </w:r>
      <w:r w:rsidR="00137DCA" w:rsidRPr="00384055">
        <w:t>as Garantias Reais</w:t>
      </w:r>
      <w:r w:rsidRPr="00EC5FE4">
        <w:t>,</w:t>
      </w:r>
      <w:r w:rsidRPr="00A612FB">
        <w:t xml:space="preserve"> as Debêntures deixarão de ser da espécie </w:t>
      </w:r>
      <w:r w:rsidR="00A63E5E">
        <w:t>“</w:t>
      </w:r>
      <w:r w:rsidRPr="00A612FB">
        <w:t>quirografária</w:t>
      </w:r>
      <w:r w:rsidR="00A63E5E">
        <w:t>”</w:t>
      </w:r>
      <w:r w:rsidRPr="00A612FB">
        <w:t xml:space="preserve"> e passarão a ser da espécie com </w:t>
      </w:r>
      <w:r w:rsidR="00A63E5E">
        <w:t>“</w:t>
      </w:r>
      <w:r w:rsidRPr="00A612FB">
        <w:t>garantia real</w:t>
      </w:r>
      <w:r w:rsidR="00A63E5E">
        <w:t>”</w:t>
      </w:r>
      <w:r w:rsidRPr="00A612FB">
        <w:t xml:space="preserve">, </w:t>
      </w:r>
      <w:r w:rsidR="00A63E5E">
        <w:t>e co</w:t>
      </w:r>
      <w:r w:rsidR="00F1351B">
        <w:t>n</w:t>
      </w:r>
      <w:r w:rsidR="00A63E5E">
        <w:t>tarão, adicionalmente, com</w:t>
      </w:r>
      <w:r w:rsidR="00A63E5E" w:rsidRPr="00A612FB">
        <w:t xml:space="preserve"> </w:t>
      </w:r>
      <w:r w:rsidRPr="00A612FB">
        <w:t>garantia fidejussória</w:t>
      </w:r>
      <w:r w:rsidR="00A63E5E">
        <w:t>, qual seja, a Fiança</w:t>
      </w:r>
    </w:p>
    <w:p w14:paraId="392DA20B" w14:textId="5F5E1A3B" w:rsidR="00137DCA" w:rsidRDefault="00137DCA" w:rsidP="00DF5266">
      <w:pPr>
        <w:pStyle w:val="Level3"/>
        <w:spacing w:before="140" w:after="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w:t>
      </w:r>
      <w:r w:rsidR="00F1351B">
        <w:t xml:space="preserve"> com garantia real</w:t>
      </w:r>
      <w:r w:rsidRPr="00A612FB">
        <w:t xml:space="preserve"> para “com garantia real</w:t>
      </w:r>
      <w:r>
        <w:t>”</w:t>
      </w:r>
      <w:r w:rsidRPr="00A612FB">
        <w:t>. Fica, desde já, estabelecido que não será necessária a realização de qualquer ato societário adicional da Emissora</w:t>
      </w:r>
      <w:r>
        <w:t>, da Damrak</w:t>
      </w:r>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D576D3">
        <w:t>2.3</w:t>
      </w:r>
      <w:r w:rsidR="0019245A">
        <w:fldChar w:fldCharType="end"/>
      </w:r>
      <w:r>
        <w:t xml:space="preserve"> e </w:t>
      </w:r>
      <w:r>
        <w:fldChar w:fldCharType="begin"/>
      </w:r>
      <w:r>
        <w:instrText xml:space="preserve"> REF _Ref508981161 \r \h </w:instrText>
      </w:r>
      <w:r>
        <w:fldChar w:fldCharType="separate"/>
      </w:r>
      <w:r w:rsidR="00D576D3">
        <w:t>2.5</w:t>
      </w:r>
      <w:r>
        <w:fldChar w:fldCharType="end"/>
      </w:r>
      <w:r w:rsidRPr="00A612FB">
        <w:t>, respectivamente.</w:t>
      </w:r>
      <w:r w:rsidR="004D79E2">
        <w:t xml:space="preserve"> </w:t>
      </w:r>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19DA357A" w:rsidR="009132E0" w:rsidRPr="0045539C" w:rsidRDefault="00CB19D9">
      <w:pPr>
        <w:pStyle w:val="Level3"/>
        <w:widowControl w:val="0"/>
        <w:spacing w:before="140" w:after="0"/>
        <w:rPr>
          <w:b/>
          <w:szCs w:val="20"/>
        </w:rPr>
      </w:pPr>
      <w:r w:rsidRPr="0045539C">
        <w:rPr>
          <w:szCs w:val="20"/>
        </w:rPr>
        <w:t xml:space="preserve">As Debêntures terão prazo de </w:t>
      </w:r>
      <w:r w:rsidR="00AB4AF3">
        <w:rPr>
          <w:szCs w:val="20"/>
        </w:rPr>
        <w:t>7</w:t>
      </w:r>
      <w:r w:rsidR="005C1480" w:rsidRPr="0045539C">
        <w:rPr>
          <w:szCs w:val="20"/>
        </w:rPr>
        <w:t xml:space="preserve"> </w:t>
      </w:r>
      <w:r w:rsidR="00E670D0" w:rsidRPr="0045539C">
        <w:rPr>
          <w:szCs w:val="20"/>
        </w:rPr>
        <w:t>(</w:t>
      </w:r>
      <w:r w:rsidR="00AB4AF3">
        <w:rPr>
          <w:szCs w:val="20"/>
        </w:rPr>
        <w:t>sete</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AB4AF3">
        <w:t>[</w:t>
      </w:r>
      <w:r w:rsidR="00AB4AF3" w:rsidRPr="002213C7">
        <w:rPr>
          <w:highlight w:val="yellow"/>
        </w:rPr>
        <w:t>●</w:t>
      </w:r>
      <w:r w:rsidR="00AB4AF3">
        <w:t>]</w:t>
      </w:r>
      <w:r w:rsidR="00F1351B">
        <w:t xml:space="preserve"> </w:t>
      </w:r>
      <w:r w:rsidR="000C09EB" w:rsidRPr="0045539C">
        <w:rPr>
          <w:szCs w:val="20"/>
        </w:rPr>
        <w:t xml:space="preserve">de </w:t>
      </w:r>
      <w:r w:rsidR="00AB4AF3">
        <w:t>[</w:t>
      </w:r>
      <w:r w:rsidR="00AB4AF3" w:rsidRPr="002213C7">
        <w:rPr>
          <w:highlight w:val="yellow"/>
        </w:rPr>
        <w:t>●</w:t>
      </w:r>
      <w:r w:rsidR="00AB4AF3">
        <w:t>]</w:t>
      </w:r>
      <w:r w:rsidR="00F52CD9">
        <w:t xml:space="preserve"> </w:t>
      </w:r>
      <w:r w:rsidRPr="0045539C">
        <w:rPr>
          <w:szCs w:val="20"/>
        </w:rPr>
        <w:t xml:space="preserve">de </w:t>
      </w:r>
      <w:r w:rsidR="00E670D0" w:rsidRPr="0045539C">
        <w:rPr>
          <w:szCs w:val="20"/>
        </w:rPr>
        <w:t>202</w:t>
      </w:r>
      <w:r w:rsidR="00AB4AF3">
        <w:rPr>
          <w:szCs w:val="20"/>
        </w:rPr>
        <w:t>8</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6A2246FE"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pPr>
        <w:pStyle w:val="Level2"/>
        <w:widowControl w:val="0"/>
        <w:spacing w:before="140" w:after="0"/>
        <w:rPr>
          <w:b/>
        </w:rPr>
      </w:pPr>
      <w:r w:rsidRPr="0045539C">
        <w:rPr>
          <w:b/>
        </w:rPr>
        <w:t>Prazo de Subscrição e Integralização</w:t>
      </w:r>
    </w:p>
    <w:p w14:paraId="7F4596F8" w14:textId="2EF10FA7" w:rsidR="006D7DD2" w:rsidRPr="0045539C" w:rsidRDefault="00C24CE4">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pPr>
        <w:pStyle w:val="Level2"/>
        <w:widowControl w:val="0"/>
        <w:spacing w:before="140" w:after="0"/>
        <w:rPr>
          <w:b/>
        </w:rPr>
      </w:pPr>
      <w:r w:rsidRPr="0045539C">
        <w:rPr>
          <w:b/>
        </w:rPr>
        <w:t>Forma de Subscrição e Integralização e Preço de Integralização</w:t>
      </w:r>
    </w:p>
    <w:p w14:paraId="42D5DE25" w14:textId="4C7C1960"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xml:space="preserve">” a data em que ocorrerá a primeira subscrição e a integralização </w:t>
      </w:r>
      <w:r w:rsidRPr="0045539C">
        <w:lastRenderedPageBreak/>
        <w:t>das Debêntures.</w:t>
      </w:r>
    </w:p>
    <w:p w14:paraId="2BCF43C1" w14:textId="77777777" w:rsidR="00EE0069" w:rsidRPr="0045539C" w:rsidRDefault="00EE0069">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460E28C3" w:rsidR="006F1C3D" w:rsidRPr="0045539C" w:rsidRDefault="00212ED2">
      <w:pPr>
        <w:pStyle w:val="Level3"/>
        <w:widowControl w:val="0"/>
        <w:spacing w:before="140" w:after="0"/>
        <w:rPr>
          <w:szCs w:val="20"/>
        </w:rPr>
      </w:pPr>
      <w:bookmarkStart w:id="60" w:name="_DV_M176"/>
      <w:bookmarkStart w:id="61" w:name="_DV_M182"/>
      <w:bookmarkStart w:id="62" w:name="_DV_M184"/>
      <w:bookmarkStart w:id="63" w:name="_Ref435688993"/>
      <w:bookmarkEnd w:id="60"/>
      <w:bookmarkEnd w:id="61"/>
      <w:bookmarkEnd w:id="62"/>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de </w:t>
      </w:r>
      <w:r w:rsidR="00AE5B9B">
        <w:t>2,50</w:t>
      </w:r>
      <w:r w:rsidR="006F1C3D" w:rsidRPr="0045539C">
        <w:t>% (</w:t>
      </w:r>
      <w:r w:rsidR="00AE5B9B">
        <w:t>dois</w:t>
      </w:r>
      <w:r w:rsidR="00AE5B9B" w:rsidRPr="0045539C">
        <w:t xml:space="preserve"> </w:t>
      </w:r>
      <w:r w:rsidR="006F1C3D" w:rsidRPr="0045539C">
        <w:t>inteiro</w:t>
      </w:r>
      <w:r w:rsidR="00AE5B9B">
        <w:t>s</w:t>
      </w:r>
      <w:r w:rsidR="006F1C3D" w:rsidRPr="0045539C">
        <w:t xml:space="preserve"> e </w:t>
      </w:r>
      <w:r w:rsidR="00AE5B9B">
        <w:t>cinquenta</w:t>
      </w:r>
      <w:r w:rsidR="005369D6" w:rsidRPr="0045539C">
        <w:t xml:space="preserve">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J = VNe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lastRenderedPageBreak/>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0298EFB8"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63"/>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64" w:name="_Ref440269418"/>
      <w:bookmarkStart w:id="65" w:name="_DV_C96"/>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47EB1CFC" w:rsidR="008E202B" w:rsidRPr="0045539C" w:rsidRDefault="006F1C3D" w:rsidP="00DF5266">
      <w:pPr>
        <w:pStyle w:val="Level3"/>
        <w:widowControl w:val="0"/>
        <w:spacing w:before="140" w:after="0"/>
      </w:pPr>
      <w:bookmarkStart w:id="66" w:name="_Ref137107438"/>
      <w:bookmarkStart w:id="67" w:name="_Ref168843123"/>
      <w:bookmarkStart w:id="68" w:name="_Ref210749176"/>
      <w:bookmarkStart w:id="69" w:name="_Ref479166224"/>
      <w:r w:rsidRPr="0045539C">
        <w:lastRenderedPageBreak/>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D576D3">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D576D3">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66"/>
      <w:bookmarkEnd w:id="67"/>
      <w:bookmarkEnd w:id="68"/>
      <w:r w:rsidRPr="0045539C">
        <w:t>da Taxa Substitutiva.</w:t>
      </w:r>
      <w:bookmarkEnd w:id="69"/>
      <w:r w:rsidR="00F86252">
        <w:t xml:space="preserve"> </w:t>
      </w:r>
    </w:p>
    <w:p w14:paraId="1F3A2B87" w14:textId="432B78D2" w:rsidR="004C0CB6" w:rsidRPr="0045539C" w:rsidRDefault="008E202B" w:rsidP="00DF5266">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D576D3">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D576D3">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D576D3">
        <w:t>5.24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64"/>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65"/>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657411E0" w14:textId="1AC65EDA" w:rsidR="00CD4367" w:rsidRPr="00984F72" w:rsidRDefault="00CD4367">
      <w:pPr>
        <w:pStyle w:val="Level3"/>
        <w:widowControl w:val="0"/>
        <w:spacing w:before="140" w:after="0"/>
        <w:rPr>
          <w:b/>
          <w:bCs/>
          <w:szCs w:val="20"/>
        </w:rPr>
      </w:pPr>
      <w:r w:rsidRPr="00984F72">
        <w:rPr>
          <w:szCs w:val="20"/>
        </w:rPr>
        <w:t xml:space="preserve">Sem prejuízo dos pagamentos em decorrência do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r w:rsidRPr="00984F72">
        <w:rPr>
          <w:szCs w:val="20"/>
        </w:rPr>
        <w:t xml:space="preserve">, nos termos desta Escritura de Emissão, a Remuneração será paga </w:t>
      </w:r>
      <w:r w:rsidR="009D3429" w:rsidRPr="00984F72">
        <w:rPr>
          <w:szCs w:val="20"/>
        </w:rPr>
        <w:t>trimestralmente</w:t>
      </w:r>
      <w:r w:rsidRPr="00984F72">
        <w:rPr>
          <w:szCs w:val="20"/>
        </w:rPr>
        <w:t xml:space="preserve">, todo dia </w:t>
      </w:r>
      <w:r w:rsidR="00535170">
        <w:t xml:space="preserve">18 (dezoito) </w:t>
      </w:r>
      <w:r w:rsidR="001E3962" w:rsidRPr="00984F72">
        <w:rPr>
          <w:szCs w:val="20"/>
        </w:rPr>
        <w:t xml:space="preserve">dos meses de </w:t>
      </w:r>
      <w:r w:rsidR="00AB4AF3" w:rsidRPr="00984F72">
        <w:t>[</w:t>
      </w:r>
      <w:r w:rsidR="00AB4AF3" w:rsidRPr="00984F72">
        <w:rPr>
          <w:highlight w:val="yellow"/>
        </w:rPr>
        <w:t>●</w:t>
      </w:r>
      <w:r w:rsidR="00AB4AF3" w:rsidRPr="00984F72">
        <w:t>]</w:t>
      </w:r>
      <w:r w:rsidR="00B57198">
        <w:t xml:space="preserve">, </w:t>
      </w:r>
      <w:r w:rsidR="00B57198" w:rsidRPr="00984F72">
        <w:t>[</w:t>
      </w:r>
      <w:r w:rsidR="00B57198" w:rsidRPr="00984F72">
        <w:rPr>
          <w:highlight w:val="yellow"/>
        </w:rPr>
        <w:t>●</w:t>
      </w:r>
      <w:r w:rsidR="00B57198" w:rsidRPr="00984F72">
        <w:t>]</w:t>
      </w:r>
      <w:r w:rsidR="00B57198">
        <w:t xml:space="preserve">, </w:t>
      </w:r>
      <w:r w:rsidR="00B57198" w:rsidRPr="00984F72">
        <w:t>[</w:t>
      </w:r>
      <w:r w:rsidR="00B57198" w:rsidRPr="00984F72">
        <w:rPr>
          <w:highlight w:val="yellow"/>
        </w:rPr>
        <w:t>●</w:t>
      </w:r>
      <w:r w:rsidR="00B57198" w:rsidRPr="00984F72">
        <w:t>]</w:t>
      </w:r>
      <w:r w:rsidR="00B57198">
        <w:t xml:space="preserve"> e </w:t>
      </w:r>
      <w:r w:rsidR="00B57198" w:rsidRPr="00984F72">
        <w:t>[</w:t>
      </w:r>
      <w:r w:rsidR="00B57198" w:rsidRPr="00984F72">
        <w:rPr>
          <w:highlight w:val="yellow"/>
        </w:rPr>
        <w:t>●</w:t>
      </w:r>
      <w:r w:rsidR="00B57198" w:rsidRPr="00984F72">
        <w:t>]</w:t>
      </w:r>
      <w:r w:rsidR="00984F72">
        <w:t xml:space="preserve"> </w:t>
      </w:r>
      <w:r w:rsidR="001562C7" w:rsidRPr="00984F72">
        <w:rPr>
          <w:szCs w:val="20"/>
        </w:rPr>
        <w:t>de cada ano</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sendo o primeiro pagamento devido em </w:t>
      </w:r>
      <w:r w:rsidR="00B57198">
        <w:t xml:space="preserve">18 </w:t>
      </w:r>
      <w:r w:rsidRPr="00984F72">
        <w:rPr>
          <w:szCs w:val="20"/>
        </w:rPr>
        <w:t xml:space="preserve">de </w:t>
      </w:r>
      <w:r w:rsidR="00AB4AF3" w:rsidRPr="00984F72">
        <w:t>[</w:t>
      </w:r>
      <w:r w:rsidR="00AB4AF3" w:rsidRPr="00984F72">
        <w:rPr>
          <w:highlight w:val="yellow"/>
        </w:rPr>
        <w:t>●</w:t>
      </w:r>
      <w:r w:rsidR="00AB4AF3" w:rsidRPr="00984F72">
        <w:t>]</w:t>
      </w:r>
      <w:r w:rsidR="00984F72">
        <w:t xml:space="preserve"> </w:t>
      </w:r>
      <w:r w:rsidRPr="00984F72">
        <w:rPr>
          <w:szCs w:val="20"/>
        </w:rPr>
        <w:t xml:space="preserve">de </w:t>
      </w:r>
      <w:r w:rsidR="008A3564" w:rsidRPr="00984F72">
        <w:rPr>
          <w:szCs w:val="20"/>
        </w:rPr>
        <w:t>20</w:t>
      </w:r>
      <w:r w:rsidR="00AB4AF3" w:rsidRPr="00984F72">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 xml:space="preserve">Data de Pagamento da </w:t>
      </w:r>
      <w:r w:rsidR="0068713D" w:rsidRPr="00984F72">
        <w:rPr>
          <w:b/>
          <w:szCs w:val="20"/>
        </w:rPr>
        <w:lastRenderedPageBreak/>
        <w:t>Remuneração</w:t>
      </w:r>
      <w:r w:rsidR="008E75F8" w:rsidRPr="00984F72">
        <w:rPr>
          <w:szCs w:val="20"/>
        </w:rPr>
        <w:t>”</w:t>
      </w:r>
      <w:r w:rsidR="0068713D" w:rsidRPr="00984F72">
        <w:rPr>
          <w:szCs w:val="20"/>
        </w:rPr>
        <w:t>)</w:t>
      </w:r>
      <w:r w:rsidRPr="00984F72">
        <w:rPr>
          <w:szCs w:val="20"/>
        </w:rPr>
        <w:t xml:space="preserve">. </w:t>
      </w:r>
    </w:p>
    <w:tbl>
      <w:tblPr>
        <w:tblStyle w:val="TableGrid"/>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45539C" w14:paraId="7363B85D" w14:textId="77777777" w:rsidTr="00895B62">
        <w:tc>
          <w:tcPr>
            <w:tcW w:w="7087"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895B62" w:rsidRPr="0045539C" w14:paraId="7020CEB1" w14:textId="77777777" w:rsidTr="005B26DD">
        <w:tc>
          <w:tcPr>
            <w:tcW w:w="7087" w:type="dxa"/>
          </w:tcPr>
          <w:p w14:paraId="53A4B0D5" w14:textId="1154508E" w:rsidR="00895B62" w:rsidRPr="0045539C" w:rsidRDefault="00AB4AF3">
            <w:pPr>
              <w:pStyle w:val="Level3"/>
              <w:numPr>
                <w:ilvl w:val="0"/>
                <w:numId w:val="0"/>
              </w:numPr>
              <w:spacing w:before="140" w:after="0"/>
              <w:jc w:val="center"/>
              <w:outlineLvl w:val="9"/>
            </w:pPr>
            <w:r>
              <w:t>[</w:t>
            </w:r>
            <w:r w:rsidRPr="002213C7">
              <w:rPr>
                <w:highlight w:val="yellow"/>
              </w:rPr>
              <w:t>●</w:t>
            </w:r>
            <w:r>
              <w:t>]</w:t>
            </w:r>
          </w:p>
        </w:tc>
      </w:tr>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70" w:name="_Ref440552532"/>
      <w:r w:rsidRPr="0045539C">
        <w:rPr>
          <w:rFonts w:cs="Arial"/>
          <w:b/>
          <w:szCs w:val="20"/>
        </w:rPr>
        <w:t>Pagamento do Valor Nominal Unitário</w:t>
      </w:r>
      <w:bookmarkEnd w:id="70"/>
    </w:p>
    <w:p w14:paraId="66F82259" w14:textId="030339AE" w:rsidR="00BF19F9" w:rsidRPr="0045539C" w:rsidRDefault="00BF19F9">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xml:space="preserve">, o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r w:rsidRPr="0045539C">
        <w:rPr>
          <w:szCs w:val="26"/>
        </w:rPr>
        <w:t xml:space="preserve"> em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no dia</w:t>
      </w:r>
      <w:r w:rsidR="009D3429" w:rsidRPr="0045539C">
        <w:rPr>
          <w:szCs w:val="26"/>
        </w:rPr>
        <w:t xml:space="preserve"> </w:t>
      </w:r>
      <w:r w:rsidR="00535170">
        <w:t xml:space="preserve">18 (dezoito) </w:t>
      </w:r>
      <w:r w:rsidR="006842CD" w:rsidRPr="00B321DD">
        <w:rPr>
          <w:szCs w:val="20"/>
        </w:rPr>
        <w:t xml:space="preserve">dos meses de </w:t>
      </w:r>
      <w:r w:rsidR="00932B55">
        <w:t>[</w:t>
      </w:r>
      <w:r w:rsidR="00932B55" w:rsidRPr="002213C7">
        <w:rPr>
          <w:highlight w:val="yellow"/>
        </w:rPr>
        <w:t>●</w:t>
      </w:r>
      <w:r w:rsidR="00932B55">
        <w:t>]</w:t>
      </w:r>
      <w:r w:rsidR="00D456B1">
        <w:t xml:space="preserve">, </w:t>
      </w:r>
      <w:r w:rsidR="00D456B1" w:rsidRPr="00984F72">
        <w:t>[</w:t>
      </w:r>
      <w:r w:rsidR="00D456B1" w:rsidRPr="00984F72">
        <w:rPr>
          <w:highlight w:val="yellow"/>
        </w:rPr>
        <w:t>●</w:t>
      </w:r>
      <w:r w:rsidR="00D456B1" w:rsidRPr="00984F72">
        <w:t>]</w:t>
      </w:r>
      <w:r w:rsidR="00D456B1">
        <w:t xml:space="preserve">, </w:t>
      </w:r>
      <w:r w:rsidR="00D456B1" w:rsidRPr="00984F72">
        <w:t>[</w:t>
      </w:r>
      <w:r w:rsidR="00D456B1" w:rsidRPr="00984F72">
        <w:rPr>
          <w:highlight w:val="yellow"/>
        </w:rPr>
        <w:t>●</w:t>
      </w:r>
      <w:r w:rsidR="00D456B1" w:rsidRPr="00984F72">
        <w:t>]</w:t>
      </w:r>
      <w:r w:rsidR="00D456B1">
        <w:t xml:space="preserve"> e </w:t>
      </w:r>
      <w:r w:rsidR="00D456B1" w:rsidRPr="00984F72">
        <w:t>[</w:t>
      </w:r>
      <w:r w:rsidR="00D456B1" w:rsidRPr="00984F72">
        <w:rPr>
          <w:highlight w:val="yellow"/>
        </w:rPr>
        <w:t>●</w:t>
      </w:r>
      <w:r w:rsidR="00D456B1" w:rsidRPr="00984F72">
        <w:t>]</w:t>
      </w:r>
      <w:r w:rsidR="006842CD" w:rsidRPr="00B321DD">
        <w:rPr>
          <w:szCs w:val="20"/>
        </w:rPr>
        <w:t xml:space="preserve"> 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8A4CB3">
        <w:t xml:space="preserve">18 </w:t>
      </w:r>
      <w:r w:rsidR="003A0C74" w:rsidRPr="0045539C">
        <w:rPr>
          <w:szCs w:val="20"/>
        </w:rPr>
        <w:t xml:space="preserve">de </w:t>
      </w:r>
      <w:r w:rsidR="00932B55">
        <w:t>[</w:t>
      </w:r>
      <w:r w:rsidR="00932B55" w:rsidRPr="002213C7">
        <w:rPr>
          <w:highlight w:val="yellow"/>
        </w:rPr>
        <w:t>●</w:t>
      </w:r>
      <w:r w:rsidR="00932B55">
        <w:t>]</w:t>
      </w:r>
      <w:r w:rsidR="009E6943">
        <w:t xml:space="preserve"> </w:t>
      </w:r>
      <w:r w:rsidR="003A0C74" w:rsidRPr="0045539C">
        <w:rPr>
          <w:szCs w:val="20"/>
        </w:rPr>
        <w:t>de 202</w:t>
      </w:r>
      <w:r w:rsidR="00932B55">
        <w:rPr>
          <w:szCs w:val="20"/>
        </w:rPr>
        <w:t>1</w:t>
      </w:r>
      <w:r w:rsidR="003A0C74" w:rsidRPr="0045539C">
        <w:rPr>
          <w:szCs w:val="20"/>
        </w:rPr>
        <w:t xml:space="preserve">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9E6943" w:rsidRPr="00FD1FEB" w14:paraId="3D234B60" w14:textId="77777777" w:rsidTr="00C40881">
        <w:tc>
          <w:tcPr>
            <w:tcW w:w="2844" w:type="dxa"/>
          </w:tcPr>
          <w:p w14:paraId="1F2BC8C4" w14:textId="22084347" w:rsidR="009E6943" w:rsidRPr="00C40881" w:rsidRDefault="009E6943">
            <w:pPr>
              <w:pStyle w:val="Default"/>
              <w:spacing w:before="140" w:line="290" w:lineRule="auto"/>
              <w:jc w:val="center"/>
              <w:rPr>
                <w:sz w:val="20"/>
                <w:highlight w:val="yellow"/>
              </w:rPr>
            </w:pPr>
            <w:r w:rsidRPr="00226285">
              <w:rPr>
                <w:sz w:val="20"/>
              </w:rPr>
              <w:t>[</w:t>
            </w:r>
            <w:r w:rsidRPr="00226285">
              <w:rPr>
                <w:sz w:val="20"/>
                <w:highlight w:val="yellow"/>
              </w:rPr>
              <w:t>●</w:t>
            </w:r>
            <w:r w:rsidRPr="00226285">
              <w:rPr>
                <w:sz w:val="20"/>
              </w:rPr>
              <w:t>]</w:t>
            </w:r>
          </w:p>
        </w:tc>
        <w:tc>
          <w:tcPr>
            <w:tcW w:w="4238" w:type="dxa"/>
          </w:tcPr>
          <w:p w14:paraId="6DC1C158" w14:textId="3BA579C0" w:rsidR="009E6943" w:rsidRPr="00C40881" w:rsidRDefault="009E6943">
            <w:pPr>
              <w:pStyle w:val="Default"/>
              <w:spacing w:before="140" w:line="290" w:lineRule="auto"/>
              <w:jc w:val="center"/>
              <w:rPr>
                <w:sz w:val="20"/>
              </w:rPr>
            </w:pPr>
            <w:r w:rsidRPr="000F58EA">
              <w:rPr>
                <w:sz w:val="20"/>
                <w:szCs w:val="20"/>
                <w:highlight w:val="yellow"/>
              </w:rPr>
              <w:t>[</w:t>
            </w:r>
            <w:r w:rsidRPr="000F58EA">
              <w:rPr>
                <w:sz w:val="20"/>
                <w:szCs w:val="20"/>
                <w:highlight w:val="yellow"/>
              </w:rPr>
              <w:sym w:font="Symbol" w:char="F0B7"/>
            </w:r>
            <w:r w:rsidRPr="000F58EA">
              <w:rPr>
                <w:sz w:val="20"/>
                <w:szCs w:val="20"/>
                <w:highlight w:val="yellow"/>
              </w:rPr>
              <w:t>]</w:t>
            </w:r>
            <w:r w:rsidRPr="000F58EA">
              <w:rPr>
                <w:sz w:val="20"/>
                <w:szCs w:val="20"/>
              </w:rPr>
              <w:t>%</w:t>
            </w:r>
          </w:p>
        </w:tc>
      </w:tr>
      <w:tr w:rsidR="006842CD" w:rsidRPr="00FD1FEB" w14:paraId="453BF7A1" w14:textId="77777777" w:rsidTr="00960ABA">
        <w:tc>
          <w:tcPr>
            <w:tcW w:w="2844" w:type="dxa"/>
          </w:tcPr>
          <w:p w14:paraId="5D8FCC04" w14:textId="77777777" w:rsidR="006842CD" w:rsidRPr="00984F72" w:rsidRDefault="006842CD">
            <w:pPr>
              <w:pStyle w:val="Default"/>
              <w:spacing w:before="140" w:line="290" w:lineRule="auto"/>
              <w:jc w:val="center"/>
              <w:rPr>
                <w:b/>
                <w:bCs/>
                <w:sz w:val="20"/>
              </w:rPr>
            </w:pPr>
            <w:r w:rsidRPr="00984F72">
              <w:rPr>
                <w:b/>
                <w:bCs/>
                <w:sz w:val="20"/>
                <w:szCs w:val="20"/>
              </w:rPr>
              <w:t>Data de Vencimento</w:t>
            </w:r>
          </w:p>
        </w:tc>
        <w:tc>
          <w:tcPr>
            <w:tcW w:w="4238" w:type="dxa"/>
          </w:tcPr>
          <w:p w14:paraId="7092A7CB" w14:textId="75A28E37" w:rsidR="006842CD" w:rsidRPr="00C40881" w:rsidRDefault="006842CD">
            <w:pPr>
              <w:pStyle w:val="Default"/>
              <w:spacing w:before="140" w:line="290" w:lineRule="auto"/>
              <w:jc w:val="center"/>
              <w:rPr>
                <w:sz w:val="20"/>
              </w:rPr>
            </w:pPr>
            <w:r w:rsidRPr="003440CE">
              <w:rPr>
                <w:sz w:val="20"/>
                <w:szCs w:val="20"/>
              </w:rPr>
              <w:t>100,0000%</w:t>
            </w:r>
          </w:p>
        </w:tc>
      </w:tr>
    </w:tbl>
    <w:p w14:paraId="355710C4" w14:textId="2C94CE9F" w:rsidR="00FB04D0" w:rsidRPr="0045539C" w:rsidRDefault="00FB04D0">
      <w:pPr>
        <w:pStyle w:val="Level2"/>
        <w:widowControl w:val="0"/>
        <w:spacing w:before="140" w:after="0"/>
        <w:rPr>
          <w:rFonts w:cs="Arial"/>
          <w:b/>
          <w:szCs w:val="20"/>
        </w:rPr>
      </w:pPr>
      <w:r w:rsidRPr="0045539C">
        <w:rPr>
          <w:rFonts w:cs="Arial"/>
          <w:b/>
          <w:szCs w:val="20"/>
        </w:rPr>
        <w:t>Resgate Antecipado Facultativo</w:t>
      </w:r>
    </w:p>
    <w:p w14:paraId="71121DA5" w14:textId="280B9FCF" w:rsidR="00B57F3F" w:rsidRPr="0045539C" w:rsidRDefault="00B57F3F">
      <w:pPr>
        <w:pStyle w:val="Level3"/>
        <w:widowControl w:val="0"/>
        <w:spacing w:before="140" w:after="0"/>
        <w:rPr>
          <w:b/>
          <w:szCs w:val="20"/>
        </w:rPr>
      </w:pPr>
      <w:bookmarkStart w:id="71" w:name="_Ref481077719"/>
      <w:bookmarkStart w:id="72"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71"/>
      <w:r w:rsidR="00DC461E" w:rsidRPr="0045539C">
        <w:rPr>
          <w:snapToGrid w:val="0"/>
          <w:szCs w:val="20"/>
        </w:rPr>
        <w:t>nas Cláusulas abaixo</w:t>
      </w:r>
      <w:r w:rsidR="00D12FA6" w:rsidRPr="0045539C">
        <w:rPr>
          <w:snapToGrid w:val="0"/>
          <w:szCs w:val="20"/>
        </w:rPr>
        <w:t>:</w:t>
      </w:r>
      <w:bookmarkEnd w:id="72"/>
      <w:r w:rsidR="00916D20" w:rsidRPr="0045539C">
        <w:rPr>
          <w:snapToGrid w:val="0"/>
          <w:szCs w:val="20"/>
        </w:rPr>
        <w:t xml:space="preserve"> </w:t>
      </w:r>
    </w:p>
    <w:p w14:paraId="5F08313C" w14:textId="26E1D08F" w:rsidR="00324CDB" w:rsidRPr="0045539C" w:rsidRDefault="00DC461E">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D576D3">
        <w:t>5.26</w:t>
      </w:r>
      <w:r w:rsidR="009171BD">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r w:rsidRPr="0045539C">
        <w:rPr>
          <w:b/>
        </w:rPr>
        <w:t>ii</w:t>
      </w:r>
      <w:r w:rsidR="00324CDB" w:rsidRPr="0045539C">
        <w:rPr>
          <w:b/>
        </w:rPr>
        <w:t>)</w:t>
      </w:r>
      <w:r w:rsidR="00324CDB" w:rsidRPr="0045539C">
        <w:t xml:space="preserve"> menção ao Valor do Resgate Antecipado Facultativo (conforme abaixo definido); e </w:t>
      </w:r>
      <w:r w:rsidR="00324CDB" w:rsidRPr="0045539C">
        <w:rPr>
          <w:b/>
        </w:rPr>
        <w:t>(</w:t>
      </w:r>
      <w:r w:rsidRPr="0045539C">
        <w:rPr>
          <w:b/>
        </w:rPr>
        <w:t>iii</w:t>
      </w:r>
      <w:r w:rsidR="00324CDB" w:rsidRPr="0045539C">
        <w:rPr>
          <w:b/>
        </w:rPr>
        <w:t>)</w:t>
      </w:r>
      <w:r w:rsidR="00324CDB" w:rsidRPr="0045539C">
        <w:t xml:space="preserve"> quaisquer outras informações necessárias à operacionalização do Resgate Antecipado Facultativo;</w:t>
      </w:r>
    </w:p>
    <w:p w14:paraId="5855B305" w14:textId="3226C2BE" w:rsidR="0087438D" w:rsidRPr="000136F7" w:rsidRDefault="00DC461E" w:rsidP="00DF5266">
      <w:pPr>
        <w:pStyle w:val="Level4"/>
        <w:widowControl w:val="0"/>
        <w:spacing w:before="140" w:after="0"/>
      </w:pPr>
      <w:bookmarkStart w:id="73"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pro rata temporis</w:t>
      </w:r>
      <w:r w:rsidR="00B57F3F" w:rsidRPr="0045539C">
        <w:t xml:space="preserve">, desde a </w:t>
      </w:r>
      <w:r w:rsidR="00F54044" w:rsidRPr="0045539C">
        <w:t>Primeira Data de Integralização</w:t>
      </w:r>
      <w:r w:rsidR="00B57F3F" w:rsidRPr="0045539C">
        <w:t xml:space="preserve"> ou da </w:t>
      </w:r>
      <w:r w:rsidRPr="0045539C">
        <w:t xml:space="preserve">Data de Pagamento da </w:t>
      </w:r>
      <w:r w:rsidRPr="0045539C">
        <w:lastRenderedPageBreak/>
        <w:t>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(ii)</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(iii)</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w:t>
      </w:r>
      <w:r w:rsidR="00240EFD" w:rsidRPr="00C0194E">
        <w:t>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73"/>
      <w:r w:rsidR="007F0963" w:rsidRPr="000136F7">
        <w:t xml:space="preserve"> </w:t>
      </w:r>
      <w:r w:rsidR="00535170" w:rsidRPr="00C0194E">
        <w:rPr>
          <w:b/>
          <w:highlight w:val="yellow"/>
        </w:rPr>
        <w:t>[NOTA LEFOSSE: SEMESTRAL ATÉ O 5º SEMESTRE.</w:t>
      </w:r>
      <w:r w:rsidR="008A4CB3">
        <w:rPr>
          <w:b/>
          <w:highlight w:val="yellow"/>
        </w:rPr>
        <w:t xml:space="preserve"> LEFOSSE IRÁ AJUSTAR </w:t>
      </w:r>
      <w:r w:rsidR="004C54F4">
        <w:rPr>
          <w:b/>
          <w:highlight w:val="yellow"/>
        </w:rPr>
        <w:t>QUANDO D</w:t>
      </w:r>
      <w:r w:rsidR="008A4CB3">
        <w:rPr>
          <w:b/>
          <w:highlight w:val="yellow"/>
        </w:rPr>
        <w:t>A DEFINIÇÃO DA DATA DE EMISSÃO.</w:t>
      </w:r>
      <w:r w:rsidR="00535170" w:rsidRPr="00C0194E">
        <w:rPr>
          <w:b/>
          <w:highlight w:val="yellow"/>
        </w:rPr>
        <w:t>]</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250B92DD" w14:textId="321BB8DE" w:rsidR="00DC461E" w:rsidRPr="0045539C" w:rsidRDefault="003912E3">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086EF3" w:rsidRPr="0045539C" w14:paraId="1E33A9D2" w14:textId="77777777" w:rsidTr="00C0194E">
        <w:tc>
          <w:tcPr>
            <w:tcW w:w="2809" w:type="dxa"/>
          </w:tcPr>
          <w:p w14:paraId="59FED39E" w14:textId="610C408F" w:rsidR="00086EF3" w:rsidRPr="0045539C" w:rsidRDefault="00086EF3" w:rsidP="00086EF3">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45539C">
              <w:t xml:space="preserve"> (inclusive)</w:t>
            </w:r>
          </w:p>
        </w:tc>
        <w:tc>
          <w:tcPr>
            <w:tcW w:w="3563" w:type="dxa"/>
            <w:vAlign w:val="center"/>
          </w:tcPr>
          <w:p w14:paraId="200941F2" w14:textId="04C974B0" w:rsidR="00086EF3" w:rsidRPr="0045539C" w:rsidRDefault="00086EF3">
            <w:pPr>
              <w:pStyle w:val="Level3"/>
              <w:widowControl w:val="0"/>
              <w:numPr>
                <w:ilvl w:val="0"/>
                <w:numId w:val="0"/>
              </w:numPr>
              <w:spacing w:before="140" w:after="0"/>
              <w:jc w:val="center"/>
              <w:outlineLvl w:val="9"/>
            </w:pPr>
            <w:r w:rsidRPr="003D74D5">
              <w:t>0,85%</w:t>
            </w:r>
          </w:p>
        </w:tc>
      </w:tr>
      <w:tr w:rsidR="00086EF3" w:rsidRPr="0045539C" w14:paraId="59401B7C" w14:textId="77777777" w:rsidTr="00C0194E">
        <w:tc>
          <w:tcPr>
            <w:tcW w:w="2809" w:type="dxa"/>
          </w:tcPr>
          <w:p w14:paraId="30DEB62A" w14:textId="5124D034" w:rsidR="00086EF3" w:rsidRPr="0045539C" w:rsidRDefault="00086EF3" w:rsidP="00086EF3">
            <w:pPr>
              <w:pStyle w:val="Level3"/>
              <w:widowControl w:val="0"/>
              <w:numPr>
                <w:ilvl w:val="0"/>
                <w:numId w:val="0"/>
              </w:numPr>
              <w:spacing w:before="140" w:after="0"/>
              <w:jc w:val="center"/>
              <w:outlineLvl w:val="9"/>
            </w:pPr>
            <w:r w:rsidRPr="00E7426D">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rsidDel="004B78CB">
              <w:t xml:space="preserve"> </w:t>
            </w:r>
            <w:r w:rsidRPr="00E7426D">
              <w:t>(</w:t>
            </w:r>
            <w:r>
              <w:t>exclusive</w:t>
            </w:r>
            <w:r w:rsidRPr="00E7426D">
              <w:t xml:space="preserve">) 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t xml:space="preserve"> </w:t>
            </w:r>
            <w:r w:rsidRPr="00E7426D">
              <w:t>(inclusive)</w:t>
            </w:r>
          </w:p>
        </w:tc>
        <w:tc>
          <w:tcPr>
            <w:tcW w:w="3563" w:type="dxa"/>
            <w:vAlign w:val="center"/>
          </w:tcPr>
          <w:p w14:paraId="6AFF2520" w14:textId="4EA52983" w:rsidR="00086EF3" w:rsidRDefault="00086EF3">
            <w:pPr>
              <w:pStyle w:val="Level3"/>
              <w:widowControl w:val="0"/>
              <w:numPr>
                <w:ilvl w:val="0"/>
                <w:numId w:val="0"/>
              </w:numPr>
              <w:spacing w:before="140" w:after="0"/>
              <w:jc w:val="center"/>
              <w:outlineLvl w:val="9"/>
            </w:pPr>
            <w:r w:rsidRPr="003D74D5">
              <w:t>0,80%</w:t>
            </w:r>
          </w:p>
        </w:tc>
      </w:tr>
      <w:tr w:rsidR="00086EF3" w:rsidRPr="0045539C" w14:paraId="3BE7894C" w14:textId="77777777" w:rsidTr="00C0194E">
        <w:tc>
          <w:tcPr>
            <w:tcW w:w="2809" w:type="dxa"/>
          </w:tcPr>
          <w:p w14:paraId="56CF79BE" w14:textId="01BE15E9" w:rsidR="00086EF3" w:rsidRPr="00E7426D" w:rsidRDefault="00086EF3" w:rsidP="00086EF3">
            <w:pPr>
              <w:pStyle w:val="Level3"/>
              <w:widowControl w:val="0"/>
              <w:numPr>
                <w:ilvl w:val="0"/>
                <w:numId w:val="0"/>
              </w:numPr>
              <w:spacing w:before="140" w:after="0"/>
              <w:jc w:val="center"/>
              <w:outlineLvl w:val="9"/>
            </w:pPr>
            <w:r w:rsidRPr="00E84FD7">
              <w:t>A partir de [</w:t>
            </w:r>
            <w:r w:rsidRPr="00E84FD7">
              <w:rPr>
                <w:highlight w:val="yellow"/>
              </w:rPr>
              <w:t>●</w:t>
            </w:r>
            <w:r w:rsidRPr="00E84FD7">
              <w:t>]de [</w:t>
            </w:r>
            <w:r w:rsidRPr="00E84FD7">
              <w:rPr>
                <w:highlight w:val="yellow"/>
              </w:rPr>
              <w:t>●</w:t>
            </w:r>
            <w:r w:rsidRPr="00E84FD7">
              <w:t>]de [</w:t>
            </w:r>
            <w:r w:rsidRPr="00E84FD7">
              <w:rPr>
                <w:highlight w:val="yellow"/>
              </w:rPr>
              <w:t>●</w:t>
            </w:r>
            <w:r w:rsidRPr="00E84FD7">
              <w:t>]</w:t>
            </w:r>
            <w:r w:rsidRPr="00E84FD7" w:rsidDel="004B78CB">
              <w:t xml:space="preserve"> </w:t>
            </w:r>
            <w:r w:rsidRPr="00E84FD7">
              <w:t>(exclusive) até [</w:t>
            </w:r>
            <w:r w:rsidRPr="00E84FD7">
              <w:rPr>
                <w:highlight w:val="yellow"/>
              </w:rPr>
              <w:t>●</w:t>
            </w:r>
            <w:r w:rsidRPr="00E84FD7">
              <w:t>]de [</w:t>
            </w:r>
            <w:r w:rsidRPr="00E84FD7">
              <w:rPr>
                <w:highlight w:val="yellow"/>
              </w:rPr>
              <w:t>●</w:t>
            </w:r>
            <w:r w:rsidRPr="00E84FD7">
              <w:t>]de [</w:t>
            </w:r>
            <w:r w:rsidRPr="00E84FD7">
              <w:rPr>
                <w:highlight w:val="yellow"/>
              </w:rPr>
              <w:t>●</w:t>
            </w:r>
            <w:r w:rsidRPr="00E84FD7">
              <w:t>] (inclusive)</w:t>
            </w:r>
          </w:p>
        </w:tc>
        <w:tc>
          <w:tcPr>
            <w:tcW w:w="3563" w:type="dxa"/>
            <w:vAlign w:val="center"/>
          </w:tcPr>
          <w:p w14:paraId="707E64A2" w14:textId="4CAD6C56" w:rsidR="00086EF3" w:rsidRPr="0031435F" w:rsidRDefault="00086EF3">
            <w:pPr>
              <w:pStyle w:val="Level3"/>
              <w:widowControl w:val="0"/>
              <w:numPr>
                <w:ilvl w:val="0"/>
                <w:numId w:val="0"/>
              </w:numPr>
              <w:spacing w:before="140" w:after="0"/>
              <w:jc w:val="center"/>
              <w:outlineLvl w:val="9"/>
            </w:pPr>
            <w:r w:rsidRPr="003D74D5">
              <w:t>0,70%</w:t>
            </w:r>
          </w:p>
        </w:tc>
      </w:tr>
      <w:tr w:rsidR="00086EF3" w:rsidRPr="0045539C" w14:paraId="60BE86E0" w14:textId="77777777" w:rsidTr="00C0194E">
        <w:tc>
          <w:tcPr>
            <w:tcW w:w="2809" w:type="dxa"/>
          </w:tcPr>
          <w:p w14:paraId="3646C69A" w14:textId="745B397F" w:rsidR="00086EF3" w:rsidRPr="00E7426D" w:rsidRDefault="00086EF3" w:rsidP="00086EF3">
            <w:pPr>
              <w:pStyle w:val="Level3"/>
              <w:widowControl w:val="0"/>
              <w:numPr>
                <w:ilvl w:val="0"/>
                <w:numId w:val="0"/>
              </w:numPr>
              <w:spacing w:before="140" w:after="0"/>
              <w:jc w:val="center"/>
              <w:outlineLvl w:val="9"/>
            </w:pPr>
            <w:r w:rsidRPr="00E84FD7">
              <w:t>A partir de [</w:t>
            </w:r>
            <w:r w:rsidRPr="00E84FD7">
              <w:rPr>
                <w:highlight w:val="yellow"/>
              </w:rPr>
              <w:t>●</w:t>
            </w:r>
            <w:r w:rsidRPr="00E84FD7">
              <w:t>]de [</w:t>
            </w:r>
            <w:r w:rsidRPr="00E84FD7">
              <w:rPr>
                <w:highlight w:val="yellow"/>
              </w:rPr>
              <w:t>●</w:t>
            </w:r>
            <w:r w:rsidRPr="00E84FD7">
              <w:t>]de [</w:t>
            </w:r>
            <w:r w:rsidRPr="00E84FD7">
              <w:rPr>
                <w:highlight w:val="yellow"/>
              </w:rPr>
              <w:t>●</w:t>
            </w:r>
            <w:r w:rsidRPr="00E84FD7">
              <w:t>]</w:t>
            </w:r>
            <w:r w:rsidRPr="00E84FD7" w:rsidDel="004B78CB">
              <w:t xml:space="preserve"> </w:t>
            </w:r>
            <w:r w:rsidRPr="00E84FD7">
              <w:t>(exclusive) até [</w:t>
            </w:r>
            <w:r w:rsidRPr="00E84FD7">
              <w:rPr>
                <w:highlight w:val="yellow"/>
              </w:rPr>
              <w:t>●</w:t>
            </w:r>
            <w:r w:rsidRPr="00E84FD7">
              <w:t>]de [</w:t>
            </w:r>
            <w:r w:rsidRPr="00E84FD7">
              <w:rPr>
                <w:highlight w:val="yellow"/>
              </w:rPr>
              <w:t>●</w:t>
            </w:r>
            <w:r w:rsidRPr="00E84FD7">
              <w:t>]de [</w:t>
            </w:r>
            <w:r w:rsidRPr="00E84FD7">
              <w:rPr>
                <w:highlight w:val="yellow"/>
              </w:rPr>
              <w:t>●</w:t>
            </w:r>
            <w:r w:rsidRPr="00E84FD7">
              <w:t>] (inclusive)</w:t>
            </w:r>
          </w:p>
        </w:tc>
        <w:tc>
          <w:tcPr>
            <w:tcW w:w="3563" w:type="dxa"/>
            <w:vAlign w:val="center"/>
          </w:tcPr>
          <w:p w14:paraId="543DC515" w14:textId="234F7E4C" w:rsidR="00086EF3" w:rsidRPr="0031435F" w:rsidRDefault="00086EF3">
            <w:pPr>
              <w:pStyle w:val="Level3"/>
              <w:widowControl w:val="0"/>
              <w:numPr>
                <w:ilvl w:val="0"/>
                <w:numId w:val="0"/>
              </w:numPr>
              <w:spacing w:before="140" w:after="0"/>
              <w:jc w:val="center"/>
              <w:outlineLvl w:val="9"/>
            </w:pPr>
            <w:r w:rsidRPr="003D74D5">
              <w:t>0,60%</w:t>
            </w:r>
          </w:p>
        </w:tc>
      </w:tr>
      <w:tr w:rsidR="00086EF3" w:rsidRPr="0045539C" w14:paraId="50081EA2" w14:textId="77777777" w:rsidTr="00C0194E">
        <w:tc>
          <w:tcPr>
            <w:tcW w:w="2809" w:type="dxa"/>
          </w:tcPr>
          <w:p w14:paraId="6FD70F4B" w14:textId="63CFDD61" w:rsidR="00086EF3" w:rsidRPr="008328FA" w:rsidRDefault="00086EF3" w:rsidP="00086EF3">
            <w:pPr>
              <w:pStyle w:val="Level3"/>
              <w:widowControl w:val="0"/>
              <w:numPr>
                <w:ilvl w:val="0"/>
                <w:numId w:val="0"/>
              </w:numPr>
              <w:spacing w:before="140" w:after="0"/>
              <w:jc w:val="center"/>
              <w:outlineLvl w:val="9"/>
            </w:pPr>
            <w:r w:rsidRPr="008328FA">
              <w:t xml:space="preserve">A partir 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8328FA" w:rsidDel="00E11DDC">
              <w:t xml:space="preserve"> </w:t>
            </w:r>
            <w:r w:rsidRPr="008328FA">
              <w:t>(</w:t>
            </w:r>
            <w:r>
              <w:t>exclusive</w:t>
            </w:r>
            <w:r w:rsidRPr="008328FA">
              <w:t>) até a Data de Vencimento (exclusive)</w:t>
            </w:r>
          </w:p>
        </w:tc>
        <w:tc>
          <w:tcPr>
            <w:tcW w:w="3563" w:type="dxa"/>
            <w:vAlign w:val="center"/>
          </w:tcPr>
          <w:p w14:paraId="28729D45" w14:textId="331ACE39" w:rsidR="00086EF3" w:rsidRDefault="00086EF3">
            <w:pPr>
              <w:pStyle w:val="Level3"/>
              <w:widowControl w:val="0"/>
              <w:numPr>
                <w:ilvl w:val="0"/>
                <w:numId w:val="0"/>
              </w:numPr>
              <w:spacing w:before="140" w:after="0"/>
              <w:jc w:val="center"/>
              <w:outlineLvl w:val="9"/>
            </w:pPr>
            <w:r w:rsidRPr="003D74D5">
              <w:t>0,50%</w:t>
            </w:r>
          </w:p>
        </w:tc>
      </w:tr>
    </w:tbl>
    <w:p w14:paraId="04A2E4DA" w14:textId="73EEBEED" w:rsidR="00B11748" w:rsidRPr="0045539C" w:rsidRDefault="00DC461E">
      <w:pPr>
        <w:pStyle w:val="Level4"/>
        <w:widowControl w:val="0"/>
        <w:spacing w:before="140" w:after="0"/>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p w14:paraId="3ADD9A93" w14:textId="77777777" w:rsidR="005E2C0B" w:rsidRPr="0045539C" w:rsidRDefault="00FB04D0">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3DF71E84" w:rsidR="00FB04D0" w:rsidRPr="0045539C" w:rsidRDefault="005E2C0B">
      <w:pPr>
        <w:pStyle w:val="Level4"/>
        <w:widowControl w:val="0"/>
        <w:spacing w:before="140" w:after="0"/>
      </w:pPr>
      <w:r w:rsidRPr="0045539C">
        <w:t>a Emissora deverá, com antecedência mínima de 3 (três) Dias Úteis da respectiva data do Resgate Antecipado Facultativo, comunicar ao Escriturador, ao Banco Liquidante e à B3 a respectiva data do Resgate Antecipado Facultativo</w:t>
      </w:r>
      <w:r w:rsidR="00FB04D0" w:rsidRPr="0045539C">
        <w:t>.</w:t>
      </w:r>
    </w:p>
    <w:p w14:paraId="1CB3A676" w14:textId="2BA37077" w:rsidR="00E963E5" w:rsidRDefault="00E963E5">
      <w:pPr>
        <w:pStyle w:val="Level3"/>
        <w:widowControl w:val="0"/>
        <w:spacing w:before="140" w:after="0"/>
      </w:pPr>
      <w:bookmarkStart w:id="74" w:name="_Ref4157064"/>
      <w:bookmarkStart w:id="75" w:name="_Ref4476752"/>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64DF9A4" w14:textId="52984AAE" w:rsidR="00FC3983" w:rsidRPr="0045539C" w:rsidRDefault="00355121">
      <w:pPr>
        <w:pStyle w:val="Level2"/>
        <w:spacing w:before="140" w:after="0"/>
        <w:rPr>
          <w:b/>
        </w:rPr>
      </w:pPr>
      <w:bookmarkStart w:id="76" w:name="_Ref6763201"/>
      <w:r>
        <w:t xml:space="preserve"> </w:t>
      </w:r>
      <w:bookmarkEnd w:id="74"/>
      <w:bookmarkEnd w:id="75"/>
      <w:bookmarkEnd w:id="76"/>
      <w:r w:rsidR="00FC3983" w:rsidRPr="0045539C">
        <w:rPr>
          <w:b/>
        </w:rPr>
        <w:t xml:space="preserve">Amortização Extraordinária Facultativa </w:t>
      </w:r>
    </w:p>
    <w:p w14:paraId="5F0982C4" w14:textId="6118C3B3" w:rsidR="00FC3983" w:rsidRPr="0045539C" w:rsidRDefault="00FC3983">
      <w:pPr>
        <w:pStyle w:val="Level3"/>
        <w:spacing w:before="140" w:after="0"/>
      </w:pPr>
      <w:bookmarkStart w:id="77" w:name="_Ref481076786"/>
      <w:r w:rsidRPr="0045539C">
        <w:lastRenderedPageBreak/>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125EB91C" w:rsidR="00FC3983" w:rsidRPr="0045539C" w:rsidRDefault="00FC3983" w:rsidP="00984F72">
      <w:pPr>
        <w:pStyle w:val="Level4"/>
        <w:spacing w:before="140" w:after="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4B28FA">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Pr="0045539C">
        <w:t xml:space="preserve">; </w:t>
      </w:r>
    </w:p>
    <w:p w14:paraId="11BE07D2" w14:textId="099880C1" w:rsidR="000136F7" w:rsidRPr="009171BD" w:rsidRDefault="002703B3" w:rsidP="00DF5266">
      <w:pPr>
        <w:pStyle w:val="Level4"/>
        <w:spacing w:before="140" w:after="0"/>
      </w:pPr>
      <w:bookmarkStart w:id="78" w:name="_Ref4477053"/>
      <w:bookmarkStart w:id="79"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w:t>
      </w:r>
      <w:r w:rsidRPr="00835E82">
        <w:rPr>
          <w:b/>
        </w:rPr>
        <w:t>Prêmio</w:t>
      </w:r>
      <w:r>
        <w:rPr>
          <w:b/>
        </w:rPr>
        <w:t xml:space="preserve"> da </w:t>
      </w:r>
      <w:r w:rsidRPr="0045539C">
        <w:rPr>
          <w:b/>
        </w:rPr>
        <w:t>Amortização Extraordinária Facultativa</w:t>
      </w:r>
      <w:r w:rsidRPr="00835E82">
        <w:t>”), conforme tabela</w:t>
      </w:r>
      <w:r>
        <w:t xml:space="preserve"> </w:t>
      </w:r>
      <w:r w:rsidRPr="00835E82">
        <w:t>abaixo</w:t>
      </w:r>
      <w:r w:rsidRPr="000136F7">
        <w:t xml:space="preserve"> (“</w:t>
      </w:r>
      <w:r w:rsidRPr="000136F7">
        <w:rPr>
          <w:b/>
        </w:rPr>
        <w:t xml:space="preserve">Valor </w:t>
      </w:r>
      <w:r>
        <w:rPr>
          <w:b/>
        </w:rPr>
        <w:t>da Amortização Extraordinária Facultativa</w:t>
      </w:r>
      <w:r w:rsidRPr="000136F7">
        <w:t>”)</w:t>
      </w:r>
      <w:r w:rsidRPr="00835E82">
        <w:t>:</w:t>
      </w:r>
      <w:bookmarkEnd w:id="78"/>
      <w:bookmarkEnd w:id="79"/>
      <w:r w:rsidR="00FC3983" w:rsidRPr="009171BD">
        <w:t xml:space="preserve"> </w:t>
      </w:r>
      <w:r w:rsidR="00BA6C24" w:rsidRPr="006E3A71">
        <w:rPr>
          <w:b/>
          <w:highlight w:val="yellow"/>
        </w:rPr>
        <w:t>[NOTA LEFOSSE: SEMESTRAL ATÉ O 5º SEMESTRE.</w:t>
      </w:r>
      <w:r w:rsidR="00BA6C24">
        <w:rPr>
          <w:b/>
          <w:highlight w:val="yellow"/>
        </w:rPr>
        <w:t xml:space="preserve"> LEFOSSE IRÁ AJUSTAR QUANDO DA DEFINIÇÃO DA DATA DE EMISSÃO.</w:t>
      </w:r>
      <w:r w:rsidR="00BA6C24" w:rsidRPr="006E3A71">
        <w:rPr>
          <w:b/>
          <w:highlight w:val="yellow"/>
        </w:rPr>
        <w:t>]</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C851FFD" w:rsidTr="000F5E32">
        <w:tc>
          <w:tcPr>
            <w:tcW w:w="2809" w:type="dxa"/>
            <w:shd w:val="clear" w:color="auto" w:fill="182D4A"/>
          </w:tcPr>
          <w:p w14:paraId="705A9FB8" w14:textId="43FC4DD7" w:rsidR="000136F7" w:rsidRPr="0045539C" w:rsidRDefault="000136F7">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57C6B11A" w:rsidR="000136F7" w:rsidRPr="0045539C" w:rsidRDefault="00C51764">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BA6C24" w:rsidRPr="0045539C" w14:paraId="3F61388F" w14:textId="28D28A3F" w:rsidTr="00C0194E">
        <w:tc>
          <w:tcPr>
            <w:tcW w:w="2809" w:type="dxa"/>
          </w:tcPr>
          <w:p w14:paraId="41B306BA" w14:textId="08B0EB7B" w:rsidR="00BA6C24" w:rsidRPr="0045539C" w:rsidRDefault="00BA6C24" w:rsidP="00BA6C24">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B321DD">
              <w:t xml:space="preserve"> </w:t>
            </w:r>
            <w:r w:rsidRPr="0045539C">
              <w:t>(inclusive)</w:t>
            </w:r>
          </w:p>
        </w:tc>
        <w:tc>
          <w:tcPr>
            <w:tcW w:w="3563" w:type="dxa"/>
            <w:vAlign w:val="center"/>
          </w:tcPr>
          <w:p w14:paraId="0C15E790" w14:textId="57746EFB" w:rsidR="00BA6C24" w:rsidRPr="0045539C" w:rsidRDefault="00BA6C24">
            <w:pPr>
              <w:pStyle w:val="Level3"/>
              <w:widowControl w:val="0"/>
              <w:numPr>
                <w:ilvl w:val="0"/>
                <w:numId w:val="0"/>
              </w:numPr>
              <w:spacing w:before="140" w:after="0"/>
              <w:jc w:val="center"/>
              <w:outlineLvl w:val="9"/>
            </w:pPr>
            <w:r w:rsidRPr="00DC4ADB">
              <w:t>0,85%</w:t>
            </w:r>
          </w:p>
        </w:tc>
      </w:tr>
      <w:tr w:rsidR="00BA6C24" w:rsidRPr="0045539C" w14:paraId="0690B707" w14:textId="2807B6A3" w:rsidTr="00C0194E">
        <w:tc>
          <w:tcPr>
            <w:tcW w:w="2809" w:type="dxa"/>
          </w:tcPr>
          <w:p w14:paraId="35899F98" w14:textId="10663F5D" w:rsidR="00BA6C24" w:rsidRPr="0045539C" w:rsidRDefault="00BA6C24" w:rsidP="00BA6C24">
            <w:pPr>
              <w:pStyle w:val="Level3"/>
              <w:widowControl w:val="0"/>
              <w:numPr>
                <w:ilvl w:val="0"/>
                <w:numId w:val="0"/>
              </w:numPr>
              <w:spacing w:before="140" w:after="0"/>
              <w:jc w:val="center"/>
              <w:outlineLvl w:val="9"/>
            </w:pPr>
            <w:r w:rsidRPr="00E7426D">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 </w:t>
            </w:r>
            <w:r w:rsidRPr="00E7426D">
              <w:t>(</w:t>
            </w:r>
            <w:r>
              <w:t>exclusive</w:t>
            </w:r>
            <w:r w:rsidRPr="00E7426D">
              <w:t xml:space="preserve">) 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 </w:t>
            </w:r>
            <w:r w:rsidRPr="00E7426D">
              <w:t>(inclusive)</w:t>
            </w:r>
          </w:p>
        </w:tc>
        <w:tc>
          <w:tcPr>
            <w:tcW w:w="3563" w:type="dxa"/>
            <w:vAlign w:val="center"/>
          </w:tcPr>
          <w:p w14:paraId="7BBC6C39" w14:textId="45534EED" w:rsidR="00BA6C24" w:rsidRDefault="00BA6C24">
            <w:pPr>
              <w:pStyle w:val="Level3"/>
              <w:widowControl w:val="0"/>
              <w:numPr>
                <w:ilvl w:val="0"/>
                <w:numId w:val="0"/>
              </w:numPr>
              <w:spacing w:before="140" w:after="0"/>
              <w:jc w:val="center"/>
              <w:outlineLvl w:val="9"/>
            </w:pPr>
            <w:r w:rsidRPr="00DC4ADB">
              <w:t>0,80%</w:t>
            </w:r>
          </w:p>
        </w:tc>
      </w:tr>
      <w:tr w:rsidR="00BA6C24" w:rsidRPr="0045539C" w14:paraId="1743DE30" w14:textId="4292AFD8" w:rsidTr="00C0194E">
        <w:tc>
          <w:tcPr>
            <w:tcW w:w="2809" w:type="dxa"/>
          </w:tcPr>
          <w:p w14:paraId="6876B7B4" w14:textId="1140A841" w:rsidR="00BA6C24" w:rsidRPr="00E7426D" w:rsidRDefault="00BA6C24" w:rsidP="00BA6C24">
            <w:pPr>
              <w:pStyle w:val="Level3"/>
              <w:widowControl w:val="0"/>
              <w:numPr>
                <w:ilvl w:val="0"/>
                <w:numId w:val="0"/>
              </w:numPr>
              <w:spacing w:before="140" w:after="0"/>
              <w:jc w:val="center"/>
              <w:outlineLvl w:val="9"/>
            </w:pPr>
            <w:r w:rsidRPr="00E84FD7">
              <w:t>A partir de [</w:t>
            </w:r>
            <w:r w:rsidRPr="00E84FD7">
              <w:rPr>
                <w:highlight w:val="yellow"/>
              </w:rPr>
              <w:t>●</w:t>
            </w:r>
            <w:r w:rsidRPr="00E84FD7">
              <w:t>]de [</w:t>
            </w:r>
            <w:r w:rsidRPr="00E84FD7">
              <w:rPr>
                <w:highlight w:val="yellow"/>
              </w:rPr>
              <w:t>●</w:t>
            </w:r>
            <w:r w:rsidRPr="00E84FD7">
              <w:t>]de [</w:t>
            </w:r>
            <w:r w:rsidRPr="00E84FD7">
              <w:rPr>
                <w:highlight w:val="yellow"/>
              </w:rPr>
              <w:t>●</w:t>
            </w:r>
            <w:r w:rsidRPr="00E84FD7">
              <w:t xml:space="preserve">] </w:t>
            </w:r>
            <w:r w:rsidRPr="00E84FD7">
              <w:lastRenderedPageBreak/>
              <w:t>(exclusive) até [</w:t>
            </w:r>
            <w:r w:rsidRPr="00E84FD7">
              <w:rPr>
                <w:highlight w:val="yellow"/>
              </w:rPr>
              <w:t>●</w:t>
            </w:r>
            <w:r w:rsidRPr="00E84FD7">
              <w:t>]de [</w:t>
            </w:r>
            <w:r w:rsidRPr="00E84FD7">
              <w:rPr>
                <w:highlight w:val="yellow"/>
              </w:rPr>
              <w:t>●</w:t>
            </w:r>
            <w:r w:rsidRPr="00E84FD7">
              <w:t>]de [</w:t>
            </w:r>
            <w:r w:rsidRPr="00E84FD7">
              <w:rPr>
                <w:highlight w:val="yellow"/>
              </w:rPr>
              <w:t>●</w:t>
            </w:r>
            <w:r w:rsidRPr="00E84FD7">
              <w:t>] (inclusive)</w:t>
            </w:r>
          </w:p>
        </w:tc>
        <w:tc>
          <w:tcPr>
            <w:tcW w:w="3563" w:type="dxa"/>
            <w:vAlign w:val="center"/>
          </w:tcPr>
          <w:p w14:paraId="2D725C18" w14:textId="6855E72E" w:rsidR="00BA6C24" w:rsidRPr="004E3DBF" w:rsidRDefault="00BA6C24">
            <w:pPr>
              <w:pStyle w:val="Level3"/>
              <w:widowControl w:val="0"/>
              <w:numPr>
                <w:ilvl w:val="0"/>
                <w:numId w:val="0"/>
              </w:numPr>
              <w:spacing w:before="140" w:after="0"/>
              <w:jc w:val="center"/>
              <w:outlineLvl w:val="9"/>
            </w:pPr>
            <w:r w:rsidRPr="00DC4ADB">
              <w:lastRenderedPageBreak/>
              <w:t>0,70%</w:t>
            </w:r>
          </w:p>
        </w:tc>
      </w:tr>
      <w:tr w:rsidR="00BA6C24" w:rsidRPr="0045539C" w14:paraId="3E6C32B1" w14:textId="5CB43290" w:rsidTr="00C0194E">
        <w:tc>
          <w:tcPr>
            <w:tcW w:w="2809" w:type="dxa"/>
          </w:tcPr>
          <w:p w14:paraId="18B52ADC" w14:textId="41D44708" w:rsidR="00BA6C24" w:rsidRPr="00E7426D" w:rsidRDefault="00BA6C24" w:rsidP="00BA6C24">
            <w:pPr>
              <w:pStyle w:val="Level3"/>
              <w:widowControl w:val="0"/>
              <w:numPr>
                <w:ilvl w:val="0"/>
                <w:numId w:val="0"/>
              </w:numPr>
              <w:spacing w:before="140" w:after="0"/>
              <w:jc w:val="center"/>
              <w:outlineLvl w:val="9"/>
            </w:pPr>
            <w:r w:rsidRPr="00E84FD7">
              <w:t>A partir de [</w:t>
            </w:r>
            <w:r w:rsidRPr="00E84FD7">
              <w:rPr>
                <w:highlight w:val="yellow"/>
              </w:rPr>
              <w:t>●</w:t>
            </w:r>
            <w:r w:rsidRPr="00E84FD7">
              <w:t>]de [</w:t>
            </w:r>
            <w:r w:rsidRPr="00E84FD7">
              <w:rPr>
                <w:highlight w:val="yellow"/>
              </w:rPr>
              <w:t>●</w:t>
            </w:r>
            <w:r w:rsidRPr="00E84FD7">
              <w:t>]de [</w:t>
            </w:r>
            <w:r w:rsidRPr="00E84FD7">
              <w:rPr>
                <w:highlight w:val="yellow"/>
              </w:rPr>
              <w:t>●</w:t>
            </w:r>
            <w:r w:rsidRPr="00E84FD7">
              <w:t>] (exclusive) até [</w:t>
            </w:r>
            <w:r w:rsidRPr="00E84FD7">
              <w:rPr>
                <w:highlight w:val="yellow"/>
              </w:rPr>
              <w:t>●</w:t>
            </w:r>
            <w:r w:rsidRPr="00E84FD7">
              <w:t>]de [</w:t>
            </w:r>
            <w:r w:rsidRPr="00E84FD7">
              <w:rPr>
                <w:highlight w:val="yellow"/>
              </w:rPr>
              <w:t>●</w:t>
            </w:r>
            <w:r w:rsidRPr="00E84FD7">
              <w:t>]de [</w:t>
            </w:r>
            <w:r w:rsidRPr="00E84FD7">
              <w:rPr>
                <w:highlight w:val="yellow"/>
              </w:rPr>
              <w:t>●</w:t>
            </w:r>
            <w:r w:rsidRPr="00E84FD7">
              <w:t>] (inclusive)</w:t>
            </w:r>
          </w:p>
        </w:tc>
        <w:tc>
          <w:tcPr>
            <w:tcW w:w="3563" w:type="dxa"/>
            <w:vAlign w:val="center"/>
          </w:tcPr>
          <w:p w14:paraId="7939EDFE" w14:textId="63B2C81F" w:rsidR="00BA6C24" w:rsidRPr="004E3DBF" w:rsidRDefault="00BA6C24">
            <w:pPr>
              <w:pStyle w:val="Level3"/>
              <w:widowControl w:val="0"/>
              <w:numPr>
                <w:ilvl w:val="0"/>
                <w:numId w:val="0"/>
              </w:numPr>
              <w:spacing w:before="140" w:after="0"/>
              <w:jc w:val="center"/>
              <w:outlineLvl w:val="9"/>
            </w:pPr>
            <w:r w:rsidRPr="00DC4ADB">
              <w:t>0,60%</w:t>
            </w:r>
          </w:p>
        </w:tc>
      </w:tr>
      <w:tr w:rsidR="00BA6C24" w:rsidRPr="0045539C" w14:paraId="23862535" w14:textId="532D7ED0" w:rsidTr="00C0194E">
        <w:tc>
          <w:tcPr>
            <w:tcW w:w="2809" w:type="dxa"/>
          </w:tcPr>
          <w:p w14:paraId="78CA45CE" w14:textId="282C958F" w:rsidR="00BA6C24" w:rsidRPr="0045539C" w:rsidRDefault="00BA6C24" w:rsidP="00BA6C24">
            <w:pPr>
              <w:pStyle w:val="Level3"/>
              <w:widowControl w:val="0"/>
              <w:numPr>
                <w:ilvl w:val="0"/>
                <w:numId w:val="0"/>
              </w:numPr>
              <w:spacing w:before="140" w:after="0"/>
              <w:jc w:val="center"/>
              <w:outlineLvl w:val="9"/>
            </w:pPr>
            <w:r w:rsidRPr="00B321DD">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 (</w:t>
            </w:r>
            <w:r>
              <w:t>exclusive</w:t>
            </w:r>
            <w:r w:rsidRPr="00B321DD">
              <w:t>) até a Data de Vencimento (exclusive)</w:t>
            </w:r>
          </w:p>
        </w:tc>
        <w:tc>
          <w:tcPr>
            <w:tcW w:w="3563" w:type="dxa"/>
            <w:vAlign w:val="center"/>
          </w:tcPr>
          <w:p w14:paraId="02E4EDDF" w14:textId="2BCC2ED5" w:rsidR="00BA6C24" w:rsidRDefault="00BA6C24">
            <w:pPr>
              <w:pStyle w:val="Level3"/>
              <w:widowControl w:val="0"/>
              <w:numPr>
                <w:ilvl w:val="0"/>
                <w:numId w:val="0"/>
              </w:numPr>
              <w:spacing w:before="140" w:after="0"/>
              <w:jc w:val="center"/>
              <w:outlineLvl w:val="9"/>
            </w:pPr>
            <w:r w:rsidRPr="00DC4ADB">
              <w:t>0,50%</w:t>
            </w:r>
          </w:p>
        </w:tc>
      </w:tr>
    </w:tbl>
    <w:p w14:paraId="76B1D6B1" w14:textId="22F425C8" w:rsidR="00FC3983" w:rsidRPr="0045539C" w:rsidRDefault="003429D7" w:rsidP="00DF5266">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4B28FA">
        <w:t>(ii)</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22F9FD94" w:rsidR="005E2C0B" w:rsidRPr="0045539C" w:rsidRDefault="00FC3983" w:rsidP="00984F72">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05EF8E69" w:rsidR="00F70210" w:rsidRDefault="005E2C0B" w:rsidP="00984F72">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bookmarkEnd w:id="77"/>
    <w:p w14:paraId="50E78C50" w14:textId="77777777"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6A3BC0D8" w:rsidR="00684D54" w:rsidRPr="000938AB" w:rsidRDefault="00684D54" w:rsidP="00984F72">
      <w:pPr>
        <w:pStyle w:val="Level3"/>
        <w:widowControl w:val="0"/>
        <w:spacing w:before="140" w:after="0"/>
      </w:pPr>
      <w:bookmarkStart w:id="80"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6.29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bookmarkEnd w:id="80"/>
    <w:p w14:paraId="5BAF1306" w14:textId="77777777" w:rsidR="00CB0906" w:rsidRPr="0045539C" w:rsidRDefault="00CB0906" w:rsidP="00984F72">
      <w:pPr>
        <w:pStyle w:val="Level2"/>
        <w:spacing w:before="140" w:after="0"/>
        <w:rPr>
          <w:b/>
        </w:rPr>
      </w:pPr>
      <w:r w:rsidRPr="0045539C">
        <w:rPr>
          <w:b/>
        </w:rPr>
        <w:t>Oferta de Resgate Antecipado Total</w:t>
      </w:r>
    </w:p>
    <w:p w14:paraId="6679A538" w14:textId="5301A83F" w:rsidR="00CB0906" w:rsidRPr="00E908DB" w:rsidRDefault="00CB0906" w:rsidP="00984F72">
      <w:pPr>
        <w:pStyle w:val="Level3"/>
        <w:spacing w:before="140" w:after="0"/>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w:t>
      </w:r>
      <w:r w:rsidRPr="0017154C">
        <w:lastRenderedPageBreak/>
        <w:t xml:space="preserve">consequente cancelamento de tais Debêntures, a qual deverá 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r w:rsidRPr="0017154C">
        <w:rPr>
          <w:b/>
          <w:iCs/>
        </w:rPr>
        <w:t>Oferta de Resgate Antecipado Total</w:t>
      </w:r>
      <w:r w:rsidRPr="0017154C">
        <w:rPr>
          <w:iCs/>
        </w:rPr>
        <w:t>”):</w:t>
      </w:r>
    </w:p>
    <w:p w14:paraId="63C43F97" w14:textId="403BB0C7" w:rsidR="00CB0906" w:rsidRPr="0045539C" w:rsidRDefault="00CB0906" w:rsidP="00DF5266">
      <w:pPr>
        <w:pStyle w:val="Level4"/>
        <w:spacing w:before="140" w:after="0"/>
      </w:pPr>
      <w:r w:rsidRPr="0045539C">
        <w:t>a Emissora realizará a Oferta de Resgate Antecipado Total por meio de comunicação ao Agente Fiduciário e aos Debenturistas (por meio de publicação de anúncio nos termos da Cláusula</w:t>
      </w:r>
      <w:r w:rsidR="00665CAC" w:rsidRPr="0045539C">
        <w:t xml:space="preserve"> </w:t>
      </w:r>
      <w:r w:rsidR="009171BD">
        <w:fldChar w:fldCharType="begin"/>
      </w:r>
      <w:r w:rsidR="009171BD">
        <w:instrText xml:space="preserve"> REF _Ref435655112 \r \h </w:instrText>
      </w:r>
      <w:r w:rsidR="009171BD">
        <w:fldChar w:fldCharType="separate"/>
      </w:r>
      <w:r w:rsidR="00D576D3">
        <w:t>5.26</w:t>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D576D3">
        <w:t>(ii)</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984F72">
      <w:pPr>
        <w:pStyle w:val="Level4"/>
        <w:spacing w:before="140" w:after="0"/>
      </w:pPr>
      <w:bookmarkStart w:id="81" w:name="_Ref285570958"/>
      <w:bookmarkStart w:id="82"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81"/>
      <w:r w:rsidRPr="0045539C">
        <w:t>;</w:t>
      </w:r>
      <w:bookmarkEnd w:id="82"/>
      <w:r w:rsidRPr="0045539C">
        <w:t xml:space="preserve"> </w:t>
      </w:r>
    </w:p>
    <w:p w14:paraId="7700E1D4" w14:textId="255A5F3E" w:rsidR="00CB0906" w:rsidRPr="0045539C" w:rsidRDefault="00CB0906" w:rsidP="00984F72">
      <w:pPr>
        <w:pStyle w:val="Level4"/>
        <w:spacing w:before="140" w:after="0"/>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984F72">
      <w:pPr>
        <w:pStyle w:val="Level4"/>
        <w:spacing w:before="140" w:after="0"/>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pro rata temporis</w:t>
      </w:r>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984F72">
      <w:pPr>
        <w:pStyle w:val="Level4"/>
        <w:spacing w:before="140" w:after="0"/>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14:paraId="33DE20AC" w14:textId="1909A80F" w:rsidR="008466A8" w:rsidRPr="0045539C" w:rsidRDefault="008466A8">
      <w:pPr>
        <w:pStyle w:val="Level2"/>
        <w:widowControl w:val="0"/>
        <w:spacing w:before="140" w:after="0"/>
        <w:rPr>
          <w:rFonts w:cs="Arial"/>
          <w:b/>
          <w:szCs w:val="20"/>
        </w:rPr>
      </w:pPr>
      <w:bookmarkStart w:id="83" w:name="_Ref509243874"/>
      <w:r w:rsidRPr="0045539C">
        <w:rPr>
          <w:rFonts w:cs="Arial"/>
          <w:b/>
          <w:szCs w:val="20"/>
        </w:rPr>
        <w:t>Local de Pagamento</w:t>
      </w:r>
      <w:bookmarkEnd w:id="83"/>
    </w:p>
    <w:p w14:paraId="6B98396D" w14:textId="0C898A15"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xml:space="preserve"> pela Emissora, no que se refere a </w:t>
      </w:r>
      <w:r w:rsidRPr="0045539C">
        <w:rPr>
          <w:szCs w:val="26"/>
        </w:rPr>
        <w:lastRenderedPageBreak/>
        <w:t>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r w:rsidRPr="0045539C">
        <w:rPr>
          <w:rFonts w:cs="Arial"/>
          <w:b/>
          <w:szCs w:val="20"/>
        </w:rPr>
        <w:t xml:space="preserve">Prorrogação dos Prazos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84" w:name="_Ref508983538"/>
      <w:r w:rsidRPr="0045539C">
        <w:rPr>
          <w:rFonts w:cs="Arial"/>
          <w:b/>
          <w:szCs w:val="20"/>
        </w:rPr>
        <w:t>Encargos Moratórios</w:t>
      </w:r>
      <w:bookmarkEnd w:id="84"/>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85" w:name="_DV_M210"/>
      <w:bookmarkStart w:id="86" w:name="_Ref3276263"/>
      <w:bookmarkEnd w:id="85"/>
      <w:r w:rsidRPr="0045539C">
        <w:rPr>
          <w:rFonts w:cs="Arial"/>
          <w:b/>
          <w:szCs w:val="20"/>
        </w:rPr>
        <w:t>Decadência dos Direitos aos Acréscimos</w:t>
      </w:r>
      <w:bookmarkEnd w:id="86"/>
    </w:p>
    <w:p w14:paraId="34F1721A" w14:textId="4CF99803"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8D57AE" w:rsidRPr="0045539C">
        <w:rPr>
          <w:szCs w:val="20"/>
        </w:rPr>
        <w:t xml:space="preserve"> </w:t>
      </w:r>
      <w:r w:rsidR="009171BD">
        <w:fldChar w:fldCharType="begin"/>
      </w:r>
      <w:r w:rsidR="009171BD">
        <w:instrText xml:space="preserve"> REF _Ref435655112 \r \h </w:instrText>
      </w:r>
      <w:r w:rsidR="009171BD">
        <w:fldChar w:fldCharType="separate"/>
      </w:r>
      <w:r w:rsidR="00D576D3">
        <w:t>5.26</w:t>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87" w:name="_Ref435655112"/>
      <w:r w:rsidRPr="0045539C">
        <w:rPr>
          <w:rFonts w:cs="Arial"/>
          <w:b/>
          <w:szCs w:val="20"/>
        </w:rPr>
        <w:t>Publicidade</w:t>
      </w:r>
      <w:bookmarkEnd w:id="87"/>
    </w:p>
    <w:p w14:paraId="4D99E350" w14:textId="5662E2CF" w:rsidR="003D2982" w:rsidRPr="0045539C" w:rsidRDefault="001828E0">
      <w:pPr>
        <w:pStyle w:val="Level3"/>
        <w:widowControl w:val="0"/>
        <w:spacing w:before="140" w:after="0"/>
        <w:rPr>
          <w:b/>
          <w:szCs w:val="20"/>
        </w:rPr>
      </w:pPr>
      <w:bookmarkStart w:id="88" w:name="_Ref508572745"/>
      <w:bookmarkStart w:id="89"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w:t>
      </w:r>
      <w:r w:rsidRPr="0045539C">
        <w:rPr>
          <w:bCs/>
          <w:szCs w:val="18"/>
        </w:rPr>
        <w:lastRenderedPageBreak/>
        <w:t xml:space="preserve">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88"/>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89"/>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90"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90"/>
    </w:p>
    <w:p w14:paraId="5324A0C7" w14:textId="1E497D24"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D576D3">
        <w:rPr>
          <w:szCs w:val="20"/>
        </w:rPr>
        <w:t>5.27.1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04527D96" w:rsidR="008E548F" w:rsidRPr="0045539C" w:rsidRDefault="008E548F">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D576D3">
        <w:rPr>
          <w:szCs w:val="20"/>
        </w:rPr>
        <w:t>5.27.1 acima</w:t>
      </w:r>
      <w:r w:rsidR="001828E0" w:rsidRPr="0045539C">
        <w:rPr>
          <w:szCs w:val="20"/>
        </w:rPr>
        <w:fldChar w:fldCharType="end"/>
      </w:r>
      <w:r w:rsidRPr="0045539C">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91" w:name="_DV_M232"/>
      <w:bookmarkEnd w:id="91"/>
      <w:r w:rsidRPr="0045539C">
        <w:rPr>
          <w:rFonts w:cs="Arial"/>
          <w:b/>
          <w:szCs w:val="20"/>
        </w:rPr>
        <w:t>Direito ao Recebimento dos Pagamentos</w:t>
      </w:r>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pPr>
        <w:pStyle w:val="Level2"/>
        <w:widowControl w:val="0"/>
        <w:spacing w:before="140" w:after="0"/>
        <w:rPr>
          <w:rFonts w:cs="Arial"/>
          <w:b/>
          <w:szCs w:val="20"/>
        </w:rPr>
      </w:pPr>
      <w:bookmarkStart w:id="92" w:name="_Ref516659883"/>
      <w:bookmarkStart w:id="93" w:name="_Ref479197610"/>
      <w:r w:rsidRPr="0045539C">
        <w:rPr>
          <w:rFonts w:cs="Arial"/>
          <w:b/>
          <w:szCs w:val="20"/>
        </w:rPr>
        <w:t>Garantias</w:t>
      </w:r>
      <w:r w:rsidR="001828E0" w:rsidRPr="0045539C">
        <w:rPr>
          <w:rFonts w:cs="Arial"/>
          <w:b/>
          <w:szCs w:val="20"/>
        </w:rPr>
        <w:t xml:space="preserve"> Reais</w:t>
      </w:r>
      <w:bookmarkEnd w:id="92"/>
    </w:p>
    <w:p w14:paraId="3ECBE8D3" w14:textId="5186EB63" w:rsidR="00295A29" w:rsidRPr="0045539C" w:rsidRDefault="00295A29">
      <w:pPr>
        <w:pStyle w:val="Level3"/>
        <w:widowControl w:val="0"/>
        <w:spacing w:before="140" w:after="0"/>
      </w:pPr>
      <w:bookmarkStart w:id="94" w:name="_Ref4485221"/>
      <w:bookmarkStart w:id="95" w:name="_Ref479324215"/>
      <w:bookmarkEnd w:id="93"/>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xml:space="preserve"> as obrigações </w:t>
      </w:r>
      <w:r w:rsidR="00F55AE8" w:rsidRPr="0045539C">
        <w:rPr>
          <w:szCs w:val="26"/>
        </w:rPr>
        <w:lastRenderedPageBreak/>
        <w:t>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definidas</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(ii)</w:t>
      </w:r>
      <w:r w:rsidR="00F55AE8" w:rsidRPr="00E50984">
        <w:rPr>
          <w:szCs w:val="26"/>
        </w:rPr>
        <w:t xml:space="preserve"> as obrigações relativas a quaisquer outras obrigações pecuniárias assumidas pela Emissora </w:t>
      </w:r>
      <w:r w:rsidR="00727D9E" w:rsidRPr="00E50984">
        <w:rPr>
          <w:szCs w:val="26"/>
        </w:rPr>
        <w:t xml:space="preserve">e pela Damrak,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Garantias</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Banco Liquidante,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94"/>
    </w:p>
    <w:p w14:paraId="2FAFBD0C" w14:textId="372F9B0E" w:rsidR="001443E7" w:rsidRPr="0045539C" w:rsidRDefault="00F0092D">
      <w:pPr>
        <w:pStyle w:val="Level4"/>
        <w:widowControl w:val="0"/>
        <w:spacing w:before="140" w:after="0"/>
        <w:ind w:hanging="682"/>
        <w:rPr>
          <w:szCs w:val="20"/>
        </w:rPr>
      </w:pPr>
      <w:bookmarkStart w:id="96" w:name="_Ref535169016"/>
      <w:bookmarkStart w:id="97" w:name="_Ref522017889"/>
      <w:bookmarkStart w:id="98" w:name="_Ref401068819"/>
      <w:r w:rsidRPr="0045539C">
        <w:t xml:space="preserve">Alienação fiduciária, em caráter irrevogável e irretratável, pela </w:t>
      </w:r>
      <w:r w:rsidR="00727D9E">
        <w:t>Damrak</w:t>
      </w:r>
      <w:r w:rsidR="00727D9E" w:rsidRPr="0045539C">
        <w:t xml:space="preserve">, </w:t>
      </w:r>
      <w:r w:rsidRPr="0045539C">
        <w:t xml:space="preserve">em </w:t>
      </w:r>
      <w:r w:rsidRPr="00847165">
        <w:t>favor dos Debenturistas, representados pelo Agente Fiduciário, d</w:t>
      </w:r>
      <w:r w:rsidR="00AB5F57">
        <w:t>e determinados imóveis de propriedade da Damrak</w:t>
      </w:r>
      <w:r w:rsidR="003261D0">
        <w:t>,</w:t>
      </w:r>
      <w:r w:rsidRPr="00847165">
        <w:t xml:space="preserve"> </w:t>
      </w:r>
      <w:r w:rsidR="003261D0">
        <w:t>compreendidos pelos imóveis das matrículas de nº 182.263 do 2º Ofício de Registro de Imóveis de Salvador/BA e de nº 26.710 do Cartório de Registro de Imóveis, Títulos e Documentos das Pessoas Jurídicas de Mata de São João/BA</w:t>
      </w:r>
      <w:r w:rsidR="003261D0" w:rsidRPr="00847165">
        <w:t xml:space="preserve"> </w:t>
      </w:r>
      <w:r w:rsidRPr="00847165">
        <w:t>(</w:t>
      </w:r>
      <w:r w:rsidR="00B37C5B" w:rsidRPr="00847165">
        <w:t>“</w:t>
      </w:r>
      <w:r w:rsidR="00E71D91">
        <w:rPr>
          <w:b/>
        </w:rPr>
        <w:t>Imóveis</w:t>
      </w:r>
      <w:r w:rsidRPr="00847165">
        <w:t>”), conforme</w:t>
      </w:r>
      <w:r w:rsidRPr="0045539C">
        <w:t xml:space="preserve"> os termos e condições previstos no</w:t>
      </w:r>
      <w:r w:rsidR="00E327D2">
        <w:t>s respectivos</w:t>
      </w:r>
      <w:r w:rsidRPr="0045539C">
        <w:t xml:space="preserve"> </w:t>
      </w:r>
      <w:r w:rsidRPr="00675FF8">
        <w:rPr>
          <w:szCs w:val="20"/>
        </w:rPr>
        <w:t>Instrumento</w:t>
      </w:r>
      <w:r w:rsidR="00E327D2" w:rsidRPr="00675FF8">
        <w:rPr>
          <w:szCs w:val="20"/>
        </w:rPr>
        <w:t>s</w:t>
      </w:r>
      <w:r w:rsidRPr="00675FF8">
        <w:rPr>
          <w:szCs w:val="20"/>
        </w:rPr>
        <w:t xml:space="preserve"> Particular</w:t>
      </w:r>
      <w:r w:rsidR="00E327D2" w:rsidRPr="00675FF8">
        <w:rPr>
          <w:szCs w:val="20"/>
        </w:rPr>
        <w:t>es</w:t>
      </w:r>
      <w:r w:rsidRPr="00C0194E">
        <w:t xml:space="preserve"> de Contrato de Alienação Fiduciária de </w:t>
      </w:r>
      <w:r w:rsidR="001445D9" w:rsidRPr="00C0194E">
        <w:t xml:space="preserve">Bens Imóveis </w:t>
      </w:r>
      <w:r w:rsidRPr="00C0194E">
        <w:t>em Garantia</w:t>
      </w:r>
      <w:r w:rsidRPr="0045539C">
        <w:rPr>
          <w:szCs w:val="20"/>
        </w:rPr>
        <w:t xml:space="preserve">, </w:t>
      </w:r>
      <w:r w:rsidR="00B37C5B" w:rsidRPr="0045539C">
        <w:rPr>
          <w:szCs w:val="20"/>
        </w:rPr>
        <w:t>a ser</w:t>
      </w:r>
      <w:r w:rsidR="00E327D2">
        <w:rPr>
          <w:szCs w:val="20"/>
        </w:rPr>
        <w:t>em</w:t>
      </w:r>
      <w:r w:rsidR="00B37C5B" w:rsidRPr="0045539C">
        <w:rPr>
          <w:szCs w:val="20"/>
        </w:rPr>
        <w:t xml:space="preserve"> </w:t>
      </w:r>
      <w:r w:rsidRPr="0045539C">
        <w:rPr>
          <w:szCs w:val="20"/>
        </w:rPr>
        <w:t>celebrado</w:t>
      </w:r>
      <w:r w:rsidR="00E327D2">
        <w:rPr>
          <w:szCs w:val="20"/>
        </w:rPr>
        <w:t>s</w:t>
      </w:r>
      <w:r w:rsidRPr="0045539C">
        <w:rPr>
          <w:szCs w:val="20"/>
        </w:rPr>
        <w:t xml:space="preserve"> entre a </w:t>
      </w:r>
      <w:r w:rsidR="0081413B">
        <w:rPr>
          <w:szCs w:val="20"/>
        </w:rPr>
        <w:t>Damrak</w:t>
      </w:r>
      <w:r w:rsidRPr="0045539C">
        <w:rPr>
          <w:szCs w:val="20"/>
        </w:rPr>
        <w:t xml:space="preserve"> e o Agente Fiduciário, na qualidade de representante dos Debenturistas</w:t>
      </w:r>
      <w:r w:rsidRPr="0045539C">
        <w:t xml:space="preserve"> (“</w:t>
      </w:r>
      <w:r w:rsidRPr="0045539C">
        <w:rPr>
          <w:b/>
        </w:rPr>
        <w:t xml:space="preserve">Alienação Fiduciária de </w:t>
      </w:r>
      <w:r w:rsidR="00E71D91">
        <w:rPr>
          <w:b/>
        </w:rPr>
        <w:t>Imóveis</w:t>
      </w:r>
      <w:r w:rsidRPr="0045539C">
        <w:t>”</w:t>
      </w:r>
      <w:r w:rsidR="001445D9" w:rsidRPr="0045539C">
        <w:t xml:space="preserve"> e “</w:t>
      </w:r>
      <w:r w:rsidR="001445D9" w:rsidRPr="0045539C">
        <w:rPr>
          <w:b/>
        </w:rPr>
        <w:t>Contrato</w:t>
      </w:r>
      <w:r w:rsidR="00E327D2">
        <w:rPr>
          <w:b/>
        </w:rPr>
        <w:t>s</w:t>
      </w:r>
      <w:r w:rsidR="001445D9" w:rsidRPr="0045539C">
        <w:rPr>
          <w:b/>
        </w:rPr>
        <w:t xml:space="preserve"> de Alienação Fiduciária de </w:t>
      </w:r>
      <w:r w:rsidR="00E71D91">
        <w:rPr>
          <w:b/>
        </w:rPr>
        <w:t>Imóveis</w:t>
      </w:r>
      <w:r w:rsidR="001445D9" w:rsidRPr="0045539C">
        <w:t>”, respectivamente</w:t>
      </w:r>
      <w:r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Pr="0045539C">
        <w:t xml:space="preserve"> descritos no</w:t>
      </w:r>
      <w:r w:rsidR="00E327D2">
        <w:t>s</w:t>
      </w:r>
      <w:r w:rsidRPr="0045539C">
        <w:t xml:space="preserve"> Contrato</w:t>
      </w:r>
      <w:r w:rsidR="00E327D2">
        <w:t>s</w:t>
      </w:r>
      <w:r w:rsidRPr="0045539C">
        <w:t xml:space="preserve"> de Alienação Fiduciária de </w:t>
      </w:r>
      <w:r w:rsidR="00E71D91">
        <w:t>Imóveis</w:t>
      </w:r>
      <w:r w:rsidRPr="0045539C">
        <w:t>;</w:t>
      </w:r>
      <w:bookmarkEnd w:id="96"/>
      <w:bookmarkEnd w:id="97"/>
      <w:r w:rsidR="008F036E" w:rsidRPr="0045539C">
        <w:rPr>
          <w:szCs w:val="20"/>
        </w:rPr>
        <w:t xml:space="preserve"> </w:t>
      </w:r>
      <w:r w:rsidR="00AB40FA" w:rsidRPr="0045539C">
        <w:rPr>
          <w:szCs w:val="20"/>
        </w:rPr>
        <w:t>e</w:t>
      </w:r>
      <w:r w:rsidR="00E71D91">
        <w:rPr>
          <w:szCs w:val="20"/>
        </w:rPr>
        <w:t xml:space="preserve"> </w:t>
      </w:r>
      <w:r w:rsidR="00E327D2">
        <w:rPr>
          <w:szCs w:val="20"/>
        </w:rPr>
        <w:t xml:space="preserve"> </w:t>
      </w:r>
    </w:p>
    <w:p w14:paraId="03F43966" w14:textId="50AC73F8" w:rsidR="009A1A8B" w:rsidRPr="005B4471" w:rsidRDefault="001445D9">
      <w:pPr>
        <w:pStyle w:val="Level4"/>
        <w:widowControl w:val="0"/>
        <w:spacing w:before="140" w:after="0"/>
        <w:ind w:hanging="682"/>
        <w:rPr>
          <w:szCs w:val="20"/>
        </w:rPr>
      </w:pPr>
      <w:bookmarkStart w:id="99" w:name="_Ref535169967"/>
      <w:r w:rsidRPr="0045539C">
        <w:t>Cessão fiduciária, outorgada pela Emissora, em caráter irrevogável e irretratável, em favor dos Debenturistas, representados pelo Agente Fiduciário (“</w:t>
      </w:r>
      <w:r w:rsidRPr="0045539C">
        <w:rPr>
          <w:b/>
        </w:rPr>
        <w:t>Cessão Fiduciária de Recebíveis</w:t>
      </w:r>
      <w:r w:rsidRPr="0045539C">
        <w:t>”</w:t>
      </w:r>
      <w:r w:rsidR="00D83AB7" w:rsidRPr="0045539C">
        <w:t xml:space="preserve"> e, quando em conjunto com a Alienação Fiduciária de </w:t>
      </w:r>
      <w:r w:rsidR="00E71D91">
        <w:t>Imóveis</w:t>
      </w:r>
      <w:r w:rsidR="00D83AB7" w:rsidRPr="0045539C">
        <w:t>, denominados simplesmente de “</w:t>
      </w:r>
      <w:r w:rsidR="00D83AB7" w:rsidRPr="0045539C">
        <w:rPr>
          <w:b/>
        </w:rPr>
        <w:t>Garantias Reais</w:t>
      </w:r>
      <w:r w:rsidR="00D83AB7" w:rsidRPr="0045539C">
        <w:t>”</w:t>
      </w:r>
      <w:r w:rsidRPr="0045539C">
        <w:t>)</w:t>
      </w:r>
      <w:r w:rsidR="00AB40FA" w:rsidRPr="0045539C">
        <w:t>:</w:t>
      </w:r>
      <w:r w:rsidRPr="0045539C">
        <w:t xml:space="preserve"> </w:t>
      </w:r>
      <w:r w:rsidRPr="0045539C">
        <w:rPr>
          <w:b/>
        </w:rPr>
        <w:t>(a)</w:t>
      </w:r>
      <w:r w:rsidRPr="0045539C">
        <w:t xml:space="preserve"> </w:t>
      </w:r>
      <w:r w:rsidR="00636537">
        <w:t>até o limite do percentual a ser estabelecido n</w:t>
      </w:r>
      <w:r w:rsidR="000D087C">
        <w:t xml:space="preserve">o </w:t>
      </w:r>
      <w:r w:rsidR="000D087C" w:rsidRPr="000D087C">
        <w:t>Contrato de Cessão Fiduciária de Recebíveis</w:t>
      </w:r>
      <w:r w:rsidR="00D12C59">
        <w:t xml:space="preserve">, </w:t>
      </w:r>
      <w:r w:rsidRPr="0045539C">
        <w:t>os direitos creditórios decorrentes</w:t>
      </w:r>
      <w:r w:rsidR="00B37C5B" w:rsidRPr="0045539C">
        <w:t xml:space="preserve"> de</w:t>
      </w:r>
      <w:r w:rsidRPr="0045539C">
        <w:t xml:space="preserve"> </w:t>
      </w:r>
      <w:r w:rsidR="00CF1961" w:rsidRPr="00BE7A6C">
        <w:t xml:space="preserve">transações de compra e venda de bens e serviços efetuadas por portadores de cartões de crédito </w:t>
      </w:r>
      <w:r w:rsidR="00CF1961">
        <w:t xml:space="preserve">de determinadas </w:t>
      </w:r>
      <w:r w:rsidR="00CF1961" w:rsidRPr="00BE7A6C">
        <w:t xml:space="preserve">bandeiras </w:t>
      </w:r>
      <w:r w:rsidR="00CF1961">
        <w:t xml:space="preserve">em determinados pontos de venda da Emissora </w:t>
      </w:r>
      <w:r w:rsidR="00CF1961" w:rsidRPr="00BE7A6C">
        <w:t xml:space="preserve">mediante aceitação de cartões de crédito de tais bandeiras como meio de pagamento, capturadas através das </w:t>
      </w:r>
      <w:r w:rsidR="00CF1961">
        <w:t>respectivas c</w:t>
      </w:r>
      <w:r w:rsidR="00CF1961" w:rsidRPr="00BE7A6C">
        <w:t xml:space="preserve">redenciadoras, incluindo, sem limitar, aos pagamentos feitos por meio de referidos cartões de crédito pelos clientes </w:t>
      </w:r>
      <w:r w:rsidR="00CF1961">
        <w:t>em determinados p</w:t>
      </w:r>
      <w:r w:rsidR="00CF1961" w:rsidRPr="00BE7A6C">
        <w:t xml:space="preserve">ontos de </w:t>
      </w:r>
      <w:r w:rsidR="00CF1961">
        <w:t>v</w:t>
      </w:r>
      <w:r w:rsidR="00CF1961" w:rsidRPr="00BE7A6C">
        <w:t xml:space="preserve">enda, </w:t>
      </w:r>
      <w:r w:rsidR="00CF1961" w:rsidRPr="00BE7A6C">
        <w:lastRenderedPageBreak/>
        <w:t xml:space="preserve">englobando além das transações já efetuadas, as transações que no futuro vierem a ser efetuadas, e estão ou estarão, conforme o caso, identificados nos registros eletrônicos disponibilizados pelas </w:t>
      </w:r>
      <w:r w:rsidR="00CF1961">
        <w:t>c</w:t>
      </w:r>
      <w:r w:rsidR="00CF1961" w:rsidRPr="00BE7A6C">
        <w:t xml:space="preserve">redenciadoras, bem como demais direitos de crédito, atuais ou futuros, contra as </w:t>
      </w:r>
      <w:r w:rsidR="00CF1961">
        <w:t>c</w:t>
      </w:r>
      <w:r w:rsidR="00CF1961" w:rsidRPr="00BE7A6C">
        <w:t xml:space="preserve">redenciadoras decorrentes e/ou relacionados aos </w:t>
      </w:r>
      <w:r w:rsidR="00CF1961">
        <w:t>respectivos c</w:t>
      </w:r>
      <w:r w:rsidR="00CF1961" w:rsidRPr="00BE7A6C">
        <w:t xml:space="preserve">ontratos de </w:t>
      </w:r>
      <w:r w:rsidR="00CF1961">
        <w:t>c</w:t>
      </w:r>
      <w:r w:rsidR="00CF1961" w:rsidRPr="00BE7A6C">
        <w:t>redenciamento</w:t>
      </w:r>
      <w:r w:rsidRPr="0045539C">
        <w:t xml:space="preserve">, os quais deverão, obrigatoriamente, ser depositados e transitar na conta vinculada, de movimentação restrita, de titularidade da </w:t>
      </w:r>
      <w:r w:rsidR="00CD28DA" w:rsidRPr="0045539C">
        <w:t>Emissora</w:t>
      </w:r>
      <w:r w:rsidRPr="0045539C">
        <w:t xml:space="preserve">, no </w:t>
      </w:r>
      <w:r w:rsidR="00BC38A6" w:rsidRPr="00984F72">
        <w:rPr>
          <w:highlight w:val="yellow"/>
        </w:rPr>
        <w:t>[</w:t>
      </w:r>
      <w:r w:rsidR="00BC38A6" w:rsidRPr="00984F72">
        <w:rPr>
          <w:highlight w:val="yellow"/>
        </w:rPr>
        <w:sym w:font="Symbol" w:char="F0B7"/>
      </w:r>
      <w:r w:rsidR="00BC38A6" w:rsidRPr="00984F72">
        <w:rPr>
          <w:highlight w:val="yellow"/>
        </w:rPr>
        <w:t>]</w:t>
      </w:r>
      <w:r w:rsidRPr="0045539C">
        <w:rPr>
          <w:rFonts w:eastAsia="Arial Unicode MS"/>
          <w:w w:val="0"/>
        </w:rPr>
        <w:t xml:space="preserve"> </w:t>
      </w:r>
      <w:r w:rsidRPr="0045539C">
        <w:t>na qualidade de banco</w:t>
      </w:r>
      <w:r w:rsidR="0028106F">
        <w:t xml:space="preserve"> arrecadador e</w:t>
      </w:r>
      <w:r w:rsidRPr="0045539C">
        <w:t xml:space="preserve"> administrador </w:t>
      </w:r>
      <w:r w:rsidR="00CD28DA" w:rsidRPr="0045539C">
        <w:t>de ta</w:t>
      </w:r>
      <w:r w:rsidR="0028106F">
        <w:t>l</w:t>
      </w:r>
      <w:r w:rsidR="00CD28DA" w:rsidRPr="0045539C">
        <w:t xml:space="preserve"> conta vinculada</w:t>
      </w:r>
      <w:r w:rsidR="00B25CF5" w:rsidRPr="0045539C">
        <w:t xml:space="preserve"> </w:t>
      </w:r>
      <w:r w:rsidRPr="0045539C">
        <w:t>(“</w:t>
      </w:r>
      <w:r w:rsidRPr="0045539C">
        <w:rPr>
          <w:b/>
        </w:rPr>
        <w:t>Conta Vinculada</w:t>
      </w:r>
      <w:r w:rsidRPr="0045539C">
        <w:t>” e “</w:t>
      </w:r>
      <w:r w:rsidRPr="0045539C">
        <w:rPr>
          <w:b/>
        </w:rPr>
        <w:t>Banco Administrador</w:t>
      </w:r>
      <w:r w:rsidRPr="0045539C">
        <w:t xml:space="preserve">”, respectivamente); e </w:t>
      </w:r>
      <w:r w:rsidRPr="0045539C">
        <w:rPr>
          <w:b/>
        </w:rPr>
        <w:t>(b)</w:t>
      </w:r>
      <w:r w:rsidRPr="0045539C">
        <w:t xml:space="preserve"> todos e quaisquer direitos sobre a Conta Vinculada e sobre os </w:t>
      </w:r>
      <w:r w:rsidR="005575CF">
        <w:t>d</w:t>
      </w:r>
      <w:r w:rsidR="005575CF" w:rsidRPr="0045539C">
        <w:t xml:space="preserve">ireitos </w:t>
      </w:r>
      <w:r w:rsidR="005575CF">
        <w:t>c</w:t>
      </w:r>
      <w:r w:rsidR="005575CF" w:rsidRPr="0045539C">
        <w:t xml:space="preserve">reditórios </w:t>
      </w:r>
      <w:r w:rsidRPr="0045539C">
        <w:t>depositados e a serem depositados a qualquer tempo e/ou 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Pr="0045539C">
        <w:t xml:space="preserve">nos termos e condições estabelecidos no </w:t>
      </w:r>
      <w:r w:rsidR="00B25CF5" w:rsidRPr="0045539C">
        <w:t>“</w:t>
      </w:r>
      <w:r w:rsidR="00B25CF5" w:rsidRPr="0045539C">
        <w:rPr>
          <w:i/>
          <w:szCs w:val="20"/>
        </w:rPr>
        <w:t>Instrumento Particular de Cessão de Créditos Imobiliários e Outras Avenças</w:t>
      </w:r>
      <w:r w:rsidR="00B25CF5" w:rsidRPr="0045539C">
        <w:rPr>
          <w:szCs w:val="20"/>
        </w:rPr>
        <w:t xml:space="preserve">” </w:t>
      </w:r>
      <w:r w:rsidR="000B3CC8">
        <w:rPr>
          <w:szCs w:val="20"/>
        </w:rPr>
        <w:t>a ser celebrado</w:t>
      </w:r>
      <w:r w:rsidR="00B25CF5" w:rsidRPr="0045539C">
        <w:rPr>
          <w:szCs w:val="20"/>
        </w:rPr>
        <w:t>, entre a Emissora e o Agente Fiduciário na qualidade de representante dos Debenturistas</w:t>
      </w:r>
      <w:r w:rsidR="00B25CF5" w:rsidRPr="0045539C">
        <w:t xml:space="preserve"> (“</w:t>
      </w:r>
      <w:r w:rsidRPr="0045539C">
        <w:rPr>
          <w:b/>
        </w:rPr>
        <w:t>Contrato de Cessão Fiduciária de Recebíveis</w:t>
      </w:r>
      <w:r w:rsidR="00B25CF5" w:rsidRPr="0045539C">
        <w:t>”</w:t>
      </w:r>
      <w:r w:rsidR="00D83AB7" w:rsidRPr="0045539C">
        <w:t xml:space="preserve"> e, quando em conjunto </w:t>
      </w:r>
      <w:r w:rsidR="00D83AB7" w:rsidRPr="00E50984">
        <w:t>com o</w:t>
      </w:r>
      <w:r w:rsidR="00E327D2" w:rsidRPr="00E50984">
        <w:t>s</w:t>
      </w:r>
      <w:r w:rsidR="00D83AB7" w:rsidRPr="00E50984">
        <w:t xml:space="preserve"> Contrato</w:t>
      </w:r>
      <w:r w:rsidR="00E327D2" w:rsidRPr="00E50984">
        <w:t>s</w:t>
      </w:r>
      <w:r w:rsidR="00D83AB7" w:rsidRPr="00E50984">
        <w:t xml:space="preserve"> de Alienação Fiduciária de </w:t>
      </w:r>
      <w:r w:rsidR="00E71D91" w:rsidRPr="00384055">
        <w:t>Imóveis</w:t>
      </w:r>
      <w:r w:rsidR="00D83AB7" w:rsidRPr="00384055">
        <w:t>, denominados simplesmente de “</w:t>
      </w:r>
      <w:r w:rsidR="00D83AB7" w:rsidRPr="00384055">
        <w:rPr>
          <w:b/>
        </w:rPr>
        <w:t>Contratos de Garantia</w:t>
      </w:r>
      <w:r w:rsidR="00D83AB7" w:rsidRPr="00384055">
        <w:t>”</w:t>
      </w:r>
      <w:r w:rsidR="00B25CF5" w:rsidRPr="00384055">
        <w:t>)</w:t>
      </w:r>
      <w:r w:rsidRPr="00384055">
        <w:t>.</w:t>
      </w:r>
      <w:r w:rsidRPr="0045539C">
        <w:t xml:space="preserve"> Os demais termos e condições da Cessão Fiduciária de Recebíveis seguirão descritos no Contrato de Cessão Fiduciária de Recebíveis.</w:t>
      </w:r>
      <w:bookmarkEnd w:id="98"/>
      <w:bookmarkEnd w:id="99"/>
    </w:p>
    <w:p w14:paraId="0B2204BD" w14:textId="77777777" w:rsidR="00295A29" w:rsidRPr="0045539C" w:rsidRDefault="00295A29">
      <w:pPr>
        <w:pStyle w:val="Level2"/>
        <w:widowControl w:val="0"/>
        <w:spacing w:before="140" w:after="0"/>
        <w:rPr>
          <w:b/>
        </w:rPr>
      </w:pPr>
      <w:bookmarkStart w:id="100" w:name="_Ref431142386"/>
      <w:bookmarkStart w:id="101" w:name="_Ref2846313"/>
      <w:bookmarkStart w:id="102" w:name="_Ref491421794"/>
      <w:bookmarkStart w:id="103" w:name="_Ref491684125"/>
      <w:r w:rsidRPr="0045539C">
        <w:rPr>
          <w:b/>
        </w:rPr>
        <w:t>Garantia</w:t>
      </w:r>
      <w:bookmarkEnd w:id="100"/>
      <w:r w:rsidRPr="0045539C">
        <w:rPr>
          <w:b/>
        </w:rPr>
        <w:t xml:space="preserve"> Fidejussória</w:t>
      </w:r>
      <w:bookmarkEnd w:id="101"/>
      <w:bookmarkEnd w:id="102"/>
      <w:bookmarkEnd w:id="103"/>
    </w:p>
    <w:bookmarkEnd w:id="95"/>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6BA89D1C" w:rsidR="00633ABC" w:rsidRPr="0045539C" w:rsidRDefault="005A3726">
      <w:pPr>
        <w:pStyle w:val="Level3"/>
        <w:widowControl w:val="0"/>
        <w:spacing w:before="140" w:after="0"/>
      </w:pPr>
      <w:bookmarkStart w:id="104" w:name="_Ref491420653"/>
      <w:bookmarkStart w:id="105"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04"/>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w:t>
      </w:r>
      <w:r w:rsidR="00F55AE8" w:rsidRPr="0045539C">
        <w:lastRenderedPageBreak/>
        <w:t xml:space="preserve">disposto na Cláusula </w:t>
      </w:r>
      <w:r w:rsidR="0081413B">
        <w:fldChar w:fldCharType="begin"/>
      </w:r>
      <w:r w:rsidR="0081413B">
        <w:instrText xml:space="preserve"> REF _Ref509243874 \r \h </w:instrText>
      </w:r>
      <w:r w:rsidR="0081413B">
        <w:fldChar w:fldCharType="separate"/>
      </w:r>
      <w:r w:rsidR="00D576D3">
        <w:t>5.22</w:t>
      </w:r>
      <w:r w:rsidR="0081413B">
        <w:fldChar w:fldCharType="end"/>
      </w:r>
      <w:r w:rsidR="0081413B">
        <w:t xml:space="preserve"> </w:t>
      </w:r>
      <w:r w:rsidR="007875CF" w:rsidRPr="0045539C">
        <w:t>acima</w:t>
      </w:r>
      <w:r w:rsidR="00295A29" w:rsidRPr="0045539C">
        <w:t>.</w:t>
      </w:r>
      <w:bookmarkEnd w:id="105"/>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7D5B7C4C" w:rsidR="00E378B3" w:rsidRPr="00384055"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54717A1A" w:rsidR="00052720" w:rsidRDefault="00A540D1">
      <w:pPr>
        <w:pStyle w:val="Level2"/>
        <w:widowControl w:val="0"/>
        <w:spacing w:before="140" w:after="0"/>
      </w:pPr>
      <w:r w:rsidRPr="0045539C">
        <w:rPr>
          <w:b/>
        </w:rPr>
        <w:t xml:space="preserve">Colocação e Procedimento de Distribuição. </w:t>
      </w:r>
      <w:r w:rsidRPr="0045539C">
        <w:t xml:space="preserve">As Debêntures serão objeto de distribuição pública, com esforços restritos de distribuição, nos termos da Instrução CVM </w:t>
      </w:r>
      <w:r w:rsidRPr="0045539C">
        <w:lastRenderedPageBreak/>
        <w:t>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w:t>
      </w:r>
      <w:r w:rsidR="00F37E49" w:rsidRPr="00F9727C">
        <w:rPr>
          <w:i/>
        </w:rPr>
        <w:t>Espécie Quirografária, com Garantia Adicional</w:t>
      </w:r>
      <w:r w:rsidR="00746876">
        <w:rPr>
          <w:i/>
        </w:rPr>
        <w:t xml:space="preserve"> Real e</w:t>
      </w:r>
      <w:r w:rsidR="00F37E49" w:rsidRPr="00F9727C">
        <w:rPr>
          <w:i/>
        </w:rPr>
        <w:t xml:space="preserve"> Fidejussória, a ser Convolada </w:t>
      </w:r>
      <w:r w:rsidR="00E668D1">
        <w:rPr>
          <w:i/>
        </w:rPr>
        <w:t>em</w:t>
      </w:r>
      <w:r w:rsidR="00F37E49" w:rsidRPr="00F9727C">
        <w:rPr>
          <w:i/>
        </w:rPr>
        <w:t xml:space="preserve"> Espécie com Garantia Real, com Garantia Adicional Fidejussória</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FF1045">
        <w:rPr>
          <w:i/>
          <w:w w:val="0"/>
        </w:rPr>
        <w:t>2</w:t>
      </w:r>
      <w:r w:rsidR="008B23D1" w:rsidRPr="0045539C">
        <w:rPr>
          <w:i/>
          <w:w w:val="0"/>
        </w:rPr>
        <w:t>ª (</w:t>
      </w:r>
      <w:r w:rsidR="00FF1045">
        <w:rPr>
          <w:i/>
          <w:w w:val="0"/>
        </w:rPr>
        <w:t>Segunda</w:t>
      </w:r>
      <w:r w:rsidR="008B23D1" w:rsidRPr="0045539C">
        <w:rPr>
          <w:i/>
          <w:w w:val="0"/>
        </w:rPr>
        <w:t xml:space="preserve">) Emissão da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06" w:name="_Ref516666996"/>
      <w:bookmarkStart w:id="107"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06"/>
    </w:p>
    <w:p w14:paraId="05E1A30D" w14:textId="19C3CE65" w:rsidR="00A540D1" w:rsidRPr="0045539C" w:rsidRDefault="00A540D1" w:rsidP="00DF5266">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D576D3">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pPr>
        <w:pStyle w:val="Level4"/>
        <w:widowControl w:val="0"/>
        <w:tabs>
          <w:tab w:val="left" w:pos="2041"/>
        </w:tabs>
        <w:spacing w:before="140" w:after="0"/>
        <w:ind w:left="2040"/>
        <w:rPr>
          <w:szCs w:val="20"/>
        </w:rPr>
      </w:pPr>
      <w:r w:rsidRPr="0045539C">
        <w:rPr>
          <w:szCs w:val="20"/>
        </w:rPr>
        <w:t xml:space="preserve">Não haverá preferência para subscrição das Debêntures pelos atuais </w:t>
      </w:r>
      <w:r w:rsidRPr="0045539C">
        <w:rPr>
          <w:szCs w:val="20"/>
        </w:rPr>
        <w:lastRenderedPageBreak/>
        <w:t>acionistas da Emissora</w:t>
      </w:r>
      <w:r w:rsidR="00915ADF" w:rsidRPr="0045539C">
        <w:rPr>
          <w:szCs w:val="20"/>
        </w:rPr>
        <w:t>;</w:t>
      </w:r>
    </w:p>
    <w:p w14:paraId="501072C5" w14:textId="4A1D7CB8" w:rsidR="00A540D1" w:rsidRPr="0045539C" w:rsidRDefault="008B23D1">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pPr>
        <w:pStyle w:val="Level1"/>
        <w:keepNext w:val="0"/>
        <w:keepLines w:val="0"/>
        <w:widowControl w:val="0"/>
        <w:spacing w:before="140" w:after="0"/>
        <w:jc w:val="center"/>
      </w:pPr>
      <w:bookmarkStart w:id="108" w:name="_Ref497842157"/>
      <w:r w:rsidRPr="0045539C">
        <w:t xml:space="preserve">CLÁUSULA OITAVA - </w:t>
      </w:r>
      <w:r w:rsidR="00E87272" w:rsidRPr="0045539C">
        <w:t>VENCIMENTO ANTECIPADO</w:t>
      </w:r>
      <w:bookmarkStart w:id="109" w:name="_Ref435666640"/>
      <w:bookmarkEnd w:id="107"/>
      <w:bookmarkEnd w:id="108"/>
    </w:p>
    <w:p w14:paraId="5012949F" w14:textId="74FB55A6" w:rsidR="0015036F" w:rsidRPr="00655E0E" w:rsidRDefault="0015036F">
      <w:pPr>
        <w:pStyle w:val="Level2"/>
        <w:widowControl w:val="0"/>
        <w:spacing w:before="140" w:after="0"/>
      </w:pPr>
      <w:bookmarkStart w:id="110" w:name="_Ref507427659"/>
      <w:bookmarkStart w:id="111" w:name="_Ref392008548"/>
      <w:bookmarkStart w:id="112" w:name="_Ref435654812"/>
      <w:bookmarkStart w:id="113" w:name="_Ref439944675"/>
      <w:bookmarkStart w:id="114" w:name="_Ref435693772"/>
      <w:bookmarkEnd w:id="109"/>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D576D3">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D576D3">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D576D3">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D576D3">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10"/>
    </w:p>
    <w:p w14:paraId="73DC70B3" w14:textId="1314304B" w:rsidR="001064A5" w:rsidRPr="0045539C" w:rsidRDefault="0015036F" w:rsidP="00DF5266">
      <w:pPr>
        <w:pStyle w:val="Level3"/>
        <w:spacing w:before="140" w:after="0"/>
        <w:rPr>
          <w:szCs w:val="20"/>
        </w:rPr>
      </w:pPr>
      <w:bookmarkStart w:id="115" w:name="_Ref356481657"/>
      <w:bookmarkStart w:id="116"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D576D3">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11"/>
      <w:bookmarkEnd w:id="112"/>
      <w:bookmarkEnd w:id="113"/>
      <w:bookmarkEnd w:id="115"/>
      <w:r w:rsidR="00BB1D99" w:rsidRPr="0045539C">
        <w:t xml:space="preserve"> </w:t>
      </w:r>
      <w:bookmarkEnd w:id="116"/>
    </w:p>
    <w:p w14:paraId="5E17BBF8" w14:textId="74607B71" w:rsidR="00ED089F" w:rsidRPr="0045539C" w:rsidRDefault="00ED089F">
      <w:pPr>
        <w:pStyle w:val="Level4"/>
        <w:widowControl w:val="0"/>
        <w:numPr>
          <w:ilvl w:val="3"/>
          <w:numId w:val="213"/>
        </w:numPr>
        <w:tabs>
          <w:tab w:val="num" w:pos="2721"/>
        </w:tabs>
        <w:spacing w:before="140" w:after="0"/>
        <w:rPr>
          <w:szCs w:val="26"/>
        </w:rPr>
      </w:pPr>
      <w:bookmarkStart w:id="117" w:name="_Ref137475231"/>
      <w:bookmarkStart w:id="118" w:name="_Ref149033996"/>
      <w:bookmarkStart w:id="119" w:name="_Ref164238998"/>
      <w:bookmarkStart w:id="120"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8A7EF1">
        <w:rPr>
          <w:szCs w:val="26"/>
        </w:rPr>
        <w:t>2</w:t>
      </w:r>
      <w:r w:rsidR="00D64136" w:rsidRPr="0045539C">
        <w:rPr>
          <w:szCs w:val="26"/>
        </w:rPr>
        <w:t xml:space="preserve"> (</w:t>
      </w:r>
      <w:r w:rsidR="008A7EF1">
        <w:rPr>
          <w:szCs w:val="26"/>
        </w:rPr>
        <w:t>dois</w:t>
      </w:r>
      <w:r w:rsidR="00D64136" w:rsidRPr="0045539C">
        <w:rPr>
          <w:szCs w:val="26"/>
        </w:rPr>
        <w:t>) Dias Úteis contados da data do respectivo vencimento</w:t>
      </w:r>
      <w:r w:rsidRPr="0045539C">
        <w:rPr>
          <w:szCs w:val="26"/>
        </w:rPr>
        <w:t>;</w:t>
      </w:r>
      <w:bookmarkEnd w:id="117"/>
      <w:bookmarkEnd w:id="118"/>
      <w:bookmarkEnd w:id="119"/>
      <w:r w:rsidR="00C967EE">
        <w:rPr>
          <w:szCs w:val="26"/>
        </w:rPr>
        <w:t xml:space="preserve"> </w:t>
      </w:r>
    </w:p>
    <w:p w14:paraId="57E559CD" w14:textId="4FA1A83B" w:rsidR="00ED089F" w:rsidRPr="0045539C" w:rsidRDefault="00ED089F">
      <w:pPr>
        <w:pStyle w:val="Level4"/>
        <w:widowControl w:val="0"/>
        <w:numPr>
          <w:ilvl w:val="3"/>
          <w:numId w:val="213"/>
        </w:numPr>
        <w:tabs>
          <w:tab w:val="num" w:pos="2721"/>
        </w:tabs>
        <w:spacing w:before="140" w:after="0"/>
      </w:pPr>
      <w:bookmarkStart w:id="121" w:name="_Ref3890139"/>
      <w:bookmarkEnd w:id="120"/>
      <w:r w:rsidRPr="00E50984">
        <w:t>questionamento judicial desta Escritura de Emissão</w:t>
      </w:r>
      <w:r w:rsidR="00384F0F" w:rsidRPr="00E50984">
        <w:t xml:space="preserve"> </w:t>
      </w:r>
      <w:r w:rsidR="00384F0F" w:rsidRPr="00384055">
        <w:t>e/ou dos Contratos de Garantias</w:t>
      </w:r>
      <w:r w:rsidR="00673F95" w:rsidRPr="00E50984">
        <w:t xml:space="preserve"> pela Emissora</w:t>
      </w:r>
      <w:r w:rsidR="00936CCA" w:rsidRPr="00E50984">
        <w:t xml:space="preserve">, </w:t>
      </w:r>
      <w:r w:rsidR="00DE003A" w:rsidRPr="00E50984">
        <w:t>por</w:t>
      </w:r>
      <w:r w:rsidRPr="00E50984">
        <w:t xml:space="preserve"> qualquer dos Fiadores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21"/>
      <w:r w:rsidR="00B73D4B">
        <w:t xml:space="preserve"> </w:t>
      </w:r>
    </w:p>
    <w:p w14:paraId="14B2E2AB" w14:textId="05ED9517" w:rsidR="00ED089F" w:rsidRPr="0045539C" w:rsidRDefault="00ED089F">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5E601C">
        <w:t>Damrak</w:t>
      </w:r>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5E601C">
        <w:t>Damrak</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F314CB">
        <w:lastRenderedPageBreak/>
        <w:t>Damrak</w:t>
      </w:r>
      <w:r w:rsidRPr="0045539C">
        <w:t>, independentemente do deferimento ou homologação do respectivo pedido;</w:t>
      </w:r>
    </w:p>
    <w:p w14:paraId="2DAE81C1" w14:textId="1C0C55AF" w:rsidR="00ED089F" w:rsidRPr="0045539C" w:rsidRDefault="00ED089F">
      <w:pPr>
        <w:pStyle w:val="Level4"/>
        <w:widowControl w:val="0"/>
        <w:numPr>
          <w:ilvl w:val="3"/>
          <w:numId w:val="213"/>
        </w:numPr>
        <w:tabs>
          <w:tab w:val="num" w:pos="2721"/>
        </w:tabs>
        <w:spacing w:before="140" w:after="0"/>
      </w:pPr>
      <w:r w:rsidRPr="0045539C">
        <w:t xml:space="preserve">declaração de </w:t>
      </w:r>
      <w:bookmarkStart w:id="122"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22"/>
      <w:r w:rsidR="00121FA8">
        <w:rPr>
          <w:b/>
        </w:rPr>
        <w:t xml:space="preserve"> </w:t>
      </w:r>
    </w:p>
    <w:p w14:paraId="1CD6D398" w14:textId="2E1D0560" w:rsidR="00ED089F" w:rsidRPr="0045539C" w:rsidRDefault="00ED089F">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663FAC51" w:rsidR="004F4DAC" w:rsidRPr="0045539C" w:rsidRDefault="004C6F8D" w:rsidP="00DF5266">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 xml:space="preserve">descritas nos itens </w:t>
      </w:r>
      <w:r w:rsidR="004F4DAC">
        <w:t>(i), (ii), (iii), (vi), (vii) e (viii)</w:t>
      </w:r>
      <w:r w:rsidR="00E9206A">
        <w:t xml:space="preserve"> do artigo 3º do Estatuto Social atualmente vigente da Emissora, conforme transcrito na Cláusula </w:t>
      </w:r>
      <w:r w:rsidR="00E9206A">
        <w:fldChar w:fldCharType="begin"/>
      </w:r>
      <w:r w:rsidR="00E9206A">
        <w:instrText xml:space="preserve"> REF _Ref509245377 \r \h </w:instrText>
      </w:r>
      <w:r w:rsidR="00E9206A">
        <w:fldChar w:fldCharType="separate"/>
      </w:r>
      <w:r w:rsidR="00D576D3">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64576839" w:rsidR="00ED089F" w:rsidRPr="0045539C" w:rsidRDefault="00ED089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r w:rsidR="00D95A72">
        <w:t>Damrak</w:t>
      </w:r>
      <w:r w:rsidR="00FD60CD" w:rsidRPr="0045539C">
        <w:t>,</w:t>
      </w:r>
      <w:r w:rsidRPr="0045539C">
        <w:t xml:space="preserve"> e/ou </w:t>
      </w:r>
      <w:r w:rsidRPr="00E50984">
        <w:t>pelos Fiadores das obrigações assumidas nesta Escritura de Emissão</w:t>
      </w:r>
      <w:r w:rsidR="00FD60CD" w:rsidRPr="00E50984">
        <w:t xml:space="preserve"> e/ou</w:t>
      </w:r>
      <w:r w:rsidR="004C6F8D" w:rsidRPr="00E50984">
        <w:t xml:space="preserve"> </w:t>
      </w:r>
      <w:r w:rsidR="004C6F8D" w:rsidRPr="00384055">
        <w:t>nos Contratos de Garantia</w:t>
      </w:r>
      <w:r w:rsidRPr="00E50984">
        <w:t xml:space="preserve">, conforme aplicável, exceto </w:t>
      </w:r>
      <w:r w:rsidR="004C6F8D" w:rsidRPr="00E50984">
        <w:t>se previamente</w:t>
      </w:r>
      <w:r w:rsidR="004C6F8D" w:rsidRPr="0045539C">
        <w:t xml:space="preserv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214BD80" w:rsidR="00ED089F" w:rsidRPr="00F019F2" w:rsidRDefault="0078174F">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w:t>
      </w:r>
      <w:r w:rsidRPr="00E908DB">
        <w:rPr>
          <w:rFonts w:eastAsia="Times New Roman"/>
          <w:szCs w:val="20"/>
          <w:lang w:eastAsia="en-US"/>
        </w:rPr>
        <w:lastRenderedPageBreak/>
        <w:t xml:space="preserve">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708A6858" w:rsidR="00ED089F" w:rsidRPr="00F52CD9" w:rsidRDefault="00552465">
      <w:pPr>
        <w:pStyle w:val="Level4"/>
        <w:widowControl w:val="0"/>
        <w:numPr>
          <w:ilvl w:val="3"/>
          <w:numId w:val="213"/>
        </w:numPr>
        <w:tabs>
          <w:tab w:val="num" w:pos="2721"/>
        </w:tabs>
        <w:spacing w:before="140" w:after="0"/>
      </w:pPr>
      <w:r w:rsidRPr="0045539C">
        <w:t xml:space="preserve">caso as </w:t>
      </w:r>
      <w:r w:rsidRPr="00F52CD9">
        <w:t xml:space="preserve">Garantias </w:t>
      </w:r>
      <w:r w:rsidR="00817FA6" w:rsidRPr="00384055">
        <w:t>e/ou os Contratos de Garantia</w:t>
      </w:r>
      <w:r w:rsidR="00817FA6" w:rsidRPr="00E50984">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817FA6" w:rsidRPr="00E50984">
        <w:t>:</w:t>
      </w:r>
      <w:r w:rsidRPr="00E50984">
        <w:t xml:space="preserve"> </w:t>
      </w:r>
      <w:r w:rsidRPr="00E50984">
        <w:rPr>
          <w:b/>
        </w:rPr>
        <w:t>(a)</w:t>
      </w:r>
      <w:r w:rsidRPr="00E50984">
        <w:t xml:space="preserve"> no caso da Cessão Fiduciária de Recebíveis e da Alienação Fiduciária de </w:t>
      </w:r>
      <w:r w:rsidR="00E71D91" w:rsidRPr="00E50984">
        <w:t>Imóveis</w:t>
      </w:r>
      <w:r w:rsidRPr="00E50984">
        <w:t xml:space="preserve">, não tenham sido substituídas pela Emissora e/ou pela </w:t>
      </w:r>
      <w:r w:rsidR="00D95A72" w:rsidRPr="00E50984">
        <w:t xml:space="preserve">Damrak, conforme o caso, </w:t>
      </w:r>
      <w:r w:rsidRPr="00E50984">
        <w:t xml:space="preserve">nos termos previstos </w:t>
      </w:r>
      <w:r w:rsidRPr="00384055">
        <w:t>nos respectivos Contratos de Garantia</w:t>
      </w:r>
      <w:r w:rsidRPr="00E50984">
        <w:t xml:space="preserve">; ou </w:t>
      </w:r>
      <w:r w:rsidRPr="00E50984">
        <w:rPr>
          <w:b/>
        </w:rPr>
        <w:t>(b)</w:t>
      </w:r>
      <w:r w:rsidRPr="00E50984">
        <w:t xml:space="preserve"> no caso da Fiança</w:t>
      </w:r>
      <w:r w:rsidR="00DC541E" w:rsidRPr="00E50984">
        <w:t>,</w:t>
      </w:r>
      <w:r w:rsidR="00DC541E" w:rsidRPr="00F52CD9">
        <w:t xml:space="preserve"> </w:t>
      </w:r>
      <w:r w:rsidRPr="00F52CD9">
        <w:t xml:space="preserve">não tenha sido substituída pela Emissora e/ou pelos Fiadores de forma satisfatória aos Debenturistas reunidos em Assembleia Geral, dentro de um prazo de </w:t>
      </w:r>
      <w:r w:rsidR="00DC541E" w:rsidRPr="00F52CD9">
        <w:t>20 (vinte) dias contados da decisão que determinou a referida invalidade, nulidade, ineficácia, inexequibilidade ou insuficiência</w:t>
      </w:r>
      <w:r w:rsidRPr="00F52CD9">
        <w:t>;</w:t>
      </w:r>
      <w:r w:rsidR="003156AA" w:rsidRPr="00F52CD9">
        <w:t xml:space="preserve"> </w:t>
      </w:r>
    </w:p>
    <w:p w14:paraId="1217DBF4" w14:textId="5774FA7F" w:rsidR="00936CCA" w:rsidRPr="00384055" w:rsidRDefault="00936CCA">
      <w:pPr>
        <w:pStyle w:val="Level4"/>
        <w:widowControl w:val="0"/>
        <w:numPr>
          <w:ilvl w:val="3"/>
          <w:numId w:val="213"/>
        </w:numPr>
        <w:spacing w:before="140" w:after="0"/>
      </w:pPr>
      <w:r w:rsidRPr="00384055">
        <w:t>cisão, fusão, incorporação (inclusive de ações) ou qualquer forma de reorganização envolvendo a Emissora</w:t>
      </w:r>
      <w:r w:rsidR="00CC7B02" w:rsidRPr="00384055">
        <w:t xml:space="preserve"> ou a Damrak</w:t>
      </w:r>
      <w:r w:rsidRPr="00384055">
        <w:t xml:space="preserve">, que acarrete perda ou alteração do atual controle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da Damrak</w:t>
      </w:r>
      <w:r w:rsidRPr="00384055">
        <w:t>, exceto se</w:t>
      </w:r>
      <w:r w:rsidR="0051734B" w:rsidRPr="00384055">
        <w:t xml:space="preserve">: </w:t>
      </w:r>
      <w:r w:rsidR="0051734B" w:rsidRPr="00384055">
        <w:rPr>
          <w:b/>
        </w:rPr>
        <w:t>(</w:t>
      </w:r>
      <w:r w:rsidR="00F574E6" w:rsidRPr="00384055">
        <w:rPr>
          <w:b/>
        </w:rPr>
        <w:t>a</w:t>
      </w:r>
      <w:r w:rsidR="0051734B" w:rsidRPr="00384055">
        <w:rPr>
          <w:b/>
        </w:rPr>
        <w:t>)</w:t>
      </w:r>
      <w:r w:rsidR="0051734B" w:rsidRPr="00384055">
        <w:t xml:space="preserve"> </w:t>
      </w:r>
      <w:r w:rsidR="00F574E6" w:rsidRPr="00384055">
        <w:t xml:space="preserve">o Sr. Gabriel se mantiver como controlador direto ou indireto da Emissora; ou </w:t>
      </w:r>
      <w:r w:rsidR="00F574E6" w:rsidRPr="00384055">
        <w:rPr>
          <w:b/>
        </w:rPr>
        <w:t>(b)</w:t>
      </w:r>
      <w:r w:rsidRPr="00384055">
        <w:t xml:space="preserve"> houver anuência de Debenturistas representando, no mínimo, </w:t>
      </w:r>
      <w:r w:rsidR="00A4405F" w:rsidRPr="00384055">
        <w:t>75</w:t>
      </w:r>
      <w:r w:rsidRPr="00384055">
        <w:t>% (</w:t>
      </w:r>
      <w:r w:rsidR="00A4405F" w:rsidRPr="00384055">
        <w:t>setenta e cinco</w:t>
      </w:r>
      <w:r w:rsidRPr="00384055">
        <w:t xml:space="preserve"> por cento) das Debêntures em Circulação, reunidos em Assembleia Geral; </w:t>
      </w:r>
      <w:r w:rsidR="00CD37AB" w:rsidRPr="00384055">
        <w:t xml:space="preserve"> </w:t>
      </w:r>
    </w:p>
    <w:p w14:paraId="4E03003E" w14:textId="20C13009" w:rsidR="00ED089F" w:rsidRPr="00E50984" w:rsidRDefault="00ED089F">
      <w:pPr>
        <w:pStyle w:val="Level4"/>
        <w:widowControl w:val="0"/>
        <w:numPr>
          <w:ilvl w:val="3"/>
          <w:numId w:val="213"/>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182054" w:rsidRPr="00384055">
        <w:t xml:space="preserve"> </w:t>
      </w:r>
      <w:r w:rsidRPr="00384055">
        <w:t xml:space="preserve">e/ou pelos Fiadores nesta Escritura de Emissão e/ou nos </w:t>
      </w:r>
      <w:r w:rsidR="00936CCA" w:rsidRPr="00384055">
        <w:t>Contratos de Garantia</w:t>
      </w:r>
      <w:r w:rsidR="00755C4F" w:rsidRPr="00E50984">
        <w:t>, conforme aplicável</w:t>
      </w:r>
      <w:r w:rsidRPr="00E50984">
        <w:t xml:space="preserve">; </w:t>
      </w:r>
    </w:p>
    <w:p w14:paraId="642D27CF" w14:textId="4E6792B6" w:rsidR="00ED089F" w:rsidRPr="000B3CC8" w:rsidRDefault="00ED089F">
      <w:pPr>
        <w:pStyle w:val="Level4"/>
        <w:widowControl w:val="0"/>
        <w:numPr>
          <w:ilvl w:val="3"/>
          <w:numId w:val="213"/>
        </w:numPr>
        <w:tabs>
          <w:tab w:val="num" w:pos="2721"/>
        </w:tabs>
        <w:spacing w:before="140" w:after="0"/>
      </w:pPr>
      <w:r w:rsidRPr="00384055">
        <w:rPr>
          <w:color w:val="000000"/>
        </w:rPr>
        <w:t>descumprimento</w:t>
      </w:r>
      <w:r w:rsidRPr="000B3CC8">
        <w:rPr>
          <w:color w:val="000000"/>
        </w:rPr>
        <w:t xml:space="preserve">, pela </w:t>
      </w:r>
      <w:r w:rsidR="009A6550" w:rsidRPr="000B3CC8">
        <w:rPr>
          <w:color w:val="000000"/>
        </w:rPr>
        <w:t>Emissora</w:t>
      </w:r>
      <w:r w:rsidRPr="000B3CC8">
        <w:rPr>
          <w:color w:val="000000"/>
        </w:rPr>
        <w:t xml:space="preserve"> e/ou pelos Fiadores, de qualquer decisão judicial, administrativa e/ou arbitral</w:t>
      </w:r>
      <w:r w:rsidR="00640B79" w:rsidRPr="000B3CC8">
        <w:rPr>
          <w:color w:val="000000"/>
        </w:rPr>
        <w:t xml:space="preserve">, de natureza condenatória, </w:t>
      </w:r>
      <w:r w:rsidRPr="000B3CC8">
        <w:rPr>
          <w:color w:val="000000"/>
        </w:rPr>
        <w:t xml:space="preserve">contra a </w:t>
      </w:r>
      <w:r w:rsidR="009A6550" w:rsidRPr="000B3CC8">
        <w:rPr>
          <w:color w:val="000000"/>
        </w:rPr>
        <w:t>Emissora</w:t>
      </w:r>
      <w:r w:rsidR="002D13A9" w:rsidRPr="000B3CC8">
        <w:rPr>
          <w:color w:val="000000"/>
        </w:rPr>
        <w:t xml:space="preserve"> </w:t>
      </w:r>
      <w:r w:rsidR="009A6550" w:rsidRPr="000B3CC8">
        <w:rPr>
          <w:color w:val="000000"/>
        </w:rPr>
        <w:t>e/ou os Fiadores</w:t>
      </w:r>
      <w:r w:rsidR="00FA1489" w:rsidRPr="000B3CC8">
        <w:rPr>
          <w:color w:val="000000"/>
        </w:rPr>
        <w:t>,</w:t>
      </w:r>
      <w:r w:rsidR="00FA1489" w:rsidRPr="000B3CC8">
        <w:t xml:space="preserve"> </w:t>
      </w:r>
      <w:r w:rsidR="00FA1489" w:rsidRPr="00E963E5">
        <w:t xml:space="preserve">em valor, individual ou agregado, igual ou superior a </w:t>
      </w:r>
      <w:r w:rsidR="00FA1489" w:rsidRPr="00A32024">
        <w:t>R$10.000.000,00 (dez milhões de reais), atualizados</w:t>
      </w:r>
      <w:r w:rsidR="000B3CC8">
        <w:t>,</w:t>
      </w:r>
      <w:r w:rsidR="00FA1489" w:rsidRPr="000B3CC8">
        <w:t xml:space="preserve"> anualmente</w:t>
      </w:r>
      <w:r w:rsidR="000B3CC8">
        <w:t>,</w:t>
      </w:r>
      <w:r w:rsidR="00FA1489" w:rsidRPr="000B3CC8">
        <w:t xml:space="preserve"> a partir da Data de Emissão pelo </w:t>
      </w:r>
      <w:r w:rsidR="00FA1489" w:rsidRPr="00E908DB">
        <w:t>IPCA</w:t>
      </w:r>
      <w:r w:rsidR="00027B8D" w:rsidRPr="000B3CC8">
        <w:t xml:space="preserve">, </w:t>
      </w:r>
      <w:r w:rsidR="00640B79" w:rsidRPr="000B3CC8">
        <w:t>exceto</w:t>
      </w:r>
      <w:r w:rsidR="00F574E6" w:rsidRPr="000B3CC8">
        <w:t xml:space="preserve"> se</w:t>
      </w:r>
      <w:r w:rsidR="00640B79" w:rsidRPr="000B3CC8">
        <w:t xml:space="preserve">: </w:t>
      </w:r>
      <w:r w:rsidR="00640B79" w:rsidRPr="000B3CC8">
        <w:rPr>
          <w:b/>
        </w:rPr>
        <w:t>(a)</w:t>
      </w:r>
      <w:r w:rsidR="00640B79" w:rsidRPr="000B3CC8">
        <w:t xml:space="preserve"> for comprovada, em até </w:t>
      </w:r>
      <w:r w:rsidR="00121FA8" w:rsidRPr="000B3CC8">
        <w:t xml:space="preserve">10 </w:t>
      </w:r>
      <w:r w:rsidR="00640B79" w:rsidRPr="000B3CC8">
        <w:t>(</w:t>
      </w:r>
      <w:r w:rsidR="00121FA8" w:rsidRPr="000B3CC8">
        <w:t>dez</w:t>
      </w:r>
      <w:r w:rsidR="00640B79" w:rsidRPr="000B3CC8">
        <w:t xml:space="preserve">) Dias Úteis da decisão, a obtenção de efeitos suspensivos da respectiva medida; ou </w:t>
      </w:r>
      <w:r w:rsidR="00640B79" w:rsidRPr="00E963E5">
        <w:rPr>
          <w:b/>
        </w:rPr>
        <w:t>(b)</w:t>
      </w:r>
      <w:r w:rsidR="00F574E6" w:rsidRPr="00A32024">
        <w:t xml:space="preserve"> </w:t>
      </w:r>
      <w:r w:rsidR="00640B79" w:rsidRPr="00F019F2">
        <w:t>no prazo legal, tiver sido apresentada garantia em juízo, aceita pelo Poder Judiciário</w:t>
      </w:r>
      <w:r w:rsidRPr="00F019F2">
        <w:t>;</w:t>
      </w:r>
    </w:p>
    <w:p w14:paraId="7AEA5C0B" w14:textId="40136E57" w:rsidR="007254F8" w:rsidRPr="0045539C" w:rsidRDefault="007254F8">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atual Controle, direto ou indireto, da Emissora, </w:t>
      </w:r>
      <w:r w:rsidR="00F574E6" w:rsidRPr="0015445B">
        <w:t xml:space="preserve">exceto </w:t>
      </w:r>
      <w:r w:rsidR="00F574E6" w:rsidRPr="00660EB3">
        <w:t xml:space="preserve">se: </w:t>
      </w:r>
      <w:r w:rsidR="00F574E6" w:rsidRPr="00660EB3">
        <w:rPr>
          <w:b/>
        </w:rPr>
        <w:t>(a)</w:t>
      </w:r>
      <w:r w:rsidR="00F574E6" w:rsidRPr="00660EB3">
        <w:t xml:space="preserve"> o Sr. Gabriel se mantiver como controlador direto ou indireto da Emissora; ou </w:t>
      </w:r>
      <w:r w:rsidR="00F574E6" w:rsidRPr="00660EB3">
        <w:rPr>
          <w:b/>
        </w:rPr>
        <w:t>(b)</w:t>
      </w:r>
      <w:r w:rsidR="00F574E6" w:rsidRPr="00660EB3">
        <w:t xml:space="preserv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p>
    <w:p w14:paraId="3DEB74C2" w14:textId="4B676130" w:rsidR="005A44E0" w:rsidRPr="0045539C" w:rsidRDefault="005A44E0" w:rsidP="00DF5266">
      <w:pPr>
        <w:pStyle w:val="Level4"/>
        <w:numPr>
          <w:ilvl w:val="3"/>
          <w:numId w:val="213"/>
        </w:numPr>
        <w:tabs>
          <w:tab w:val="left" w:pos="2041"/>
        </w:tabs>
        <w:spacing w:before="140" w:after="0"/>
      </w:pPr>
      <w:bookmarkStart w:id="123" w:name="_Ref531280969"/>
      <w:bookmarkStart w:id="124"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D576D3">
        <w:t>4</w:t>
      </w:r>
      <w:r w:rsidRPr="0045539C">
        <w:rPr>
          <w:highlight w:val="yellow"/>
        </w:rPr>
        <w:fldChar w:fldCharType="end"/>
      </w:r>
      <w:r w:rsidRPr="0045539C">
        <w:t xml:space="preserve"> acima;</w:t>
      </w:r>
      <w:bookmarkEnd w:id="123"/>
      <w:bookmarkEnd w:id="124"/>
    </w:p>
    <w:p w14:paraId="4D192BF7" w14:textId="14DB9142" w:rsidR="00586AB7" w:rsidRPr="0045539C" w:rsidRDefault="0081369D" w:rsidP="00DF5266">
      <w:pPr>
        <w:pStyle w:val="Level3"/>
        <w:spacing w:before="140" w:after="0"/>
        <w:ind w:left="1360" w:hanging="680"/>
        <w:rPr>
          <w:b/>
        </w:rPr>
      </w:pPr>
      <w:bookmarkStart w:id="125" w:name="_Ref356481704"/>
      <w:bookmarkStart w:id="126" w:name="_Ref359943338"/>
      <w:bookmarkStart w:id="127" w:name="_Ref435660904"/>
      <w:bookmarkStart w:id="128" w:name="_Ref498608244"/>
      <w:bookmarkStart w:id="129" w:name="_Ref500784655"/>
      <w:bookmarkStart w:id="130"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D576D3">
        <w:t>8.3 abaixo</w:t>
      </w:r>
      <w:r w:rsidRPr="0045539C">
        <w:fldChar w:fldCharType="end"/>
      </w:r>
      <w:r w:rsidRPr="0045539C">
        <w:t xml:space="preserve">, qualquer dos eventos previstos em lei e/ou qualquer dos </w:t>
      </w:r>
      <w:r w:rsidRPr="0045539C">
        <w:lastRenderedPageBreak/>
        <w:t xml:space="preserve">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25"/>
      <w:bookmarkEnd w:id="126"/>
      <w:bookmarkEnd w:id="127"/>
      <w:bookmarkEnd w:id="128"/>
      <w:bookmarkEnd w:id="129"/>
    </w:p>
    <w:bookmarkEnd w:id="130"/>
    <w:p w14:paraId="5ECE5E73" w14:textId="38937B78" w:rsidR="00732D01" w:rsidRPr="00E50984" w:rsidRDefault="00732D01">
      <w:pPr>
        <w:pStyle w:val="Level4"/>
        <w:numPr>
          <w:ilvl w:val="3"/>
          <w:numId w:val="241"/>
        </w:numPr>
        <w:spacing w:before="140" w:after="0"/>
      </w:pPr>
      <w:r w:rsidRPr="00E50984">
        <w:t xml:space="preserve">inadimplemento, pela Emissora e/ou pelos Fiadores, de qualquer obrigação não pecuniária prevista nesta Escritura de Emissão e/ou nos </w:t>
      </w:r>
      <w:r w:rsidRPr="00384055">
        <w:t>Contratos de Garantia</w:t>
      </w:r>
      <w:r w:rsidRPr="00E50984">
        <w:t xml:space="preserve">, não sanado no prazo de </w:t>
      </w:r>
      <w:r w:rsidR="009D5B0A" w:rsidRPr="00E50984">
        <w:t xml:space="preserve">15 (quinze)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5C98A9CD" w:rsidR="00732D01" w:rsidRPr="00E50984" w:rsidRDefault="003B65B0">
      <w:pPr>
        <w:pStyle w:val="Level4"/>
        <w:numPr>
          <w:ilvl w:val="3"/>
          <w:numId w:val="241"/>
        </w:numPr>
        <w:spacing w:before="140" w:after="0"/>
      </w:pPr>
      <w:r w:rsidRPr="00E50984">
        <w:t xml:space="preserve">se </w:t>
      </w:r>
      <w:r w:rsidR="00732D01" w:rsidRPr="00E50984">
        <w:t xml:space="preserve">quaisquer das declarações ou garantias prestadas pela Emissora e/ou pelos Fiadores nesta Escritura de Emissão e/ou nos </w:t>
      </w:r>
      <w:r w:rsidR="00732D01" w:rsidRPr="00384055">
        <w:t>Contratos de Garantia</w:t>
      </w:r>
      <w:r w:rsidRPr="00E50984">
        <w:t xml:space="preserve"> revelarem-se incorretas na data em que foram dadas, desde que se comprove má-fé da Emissora e/ou dos Fiadores, </w:t>
      </w:r>
      <w:r w:rsidR="00AC5C59" w:rsidRPr="00E50984">
        <w:t>salvo na</w:t>
      </w:r>
      <w:r w:rsidRPr="00E50984">
        <w:t>s</w:t>
      </w:r>
      <w:r w:rsidR="00AC5C59" w:rsidRPr="00E50984">
        <w:t xml:space="preserve"> hipótese</w:t>
      </w:r>
      <w:r w:rsidRPr="00E50984">
        <w:t>s</w:t>
      </w:r>
      <w:r w:rsidR="00522061" w:rsidRPr="00E50984">
        <w:t xml:space="preserve"> da existência de fatos</w:t>
      </w:r>
      <w:r w:rsidR="00AC5C59" w:rsidRPr="00E50984">
        <w:t xml:space="preserve"> que a Emissora e/ou Fiadores não </w:t>
      </w:r>
      <w:r w:rsidR="00522061" w:rsidRPr="00E50984">
        <w:t xml:space="preserve">possuíam </w:t>
      </w:r>
      <w:r w:rsidR="00AC5C59" w:rsidRPr="00E50984">
        <w:t>conhecimento</w:t>
      </w:r>
      <w:r w:rsidR="00522061" w:rsidRPr="00E50984">
        <w:t xml:space="preserve"> na época em que foi dada a declaração</w:t>
      </w:r>
      <w:r w:rsidR="00732D01" w:rsidRPr="00E50984">
        <w:t xml:space="preserve">; </w:t>
      </w:r>
    </w:p>
    <w:p w14:paraId="511BF9AE" w14:textId="41299A95" w:rsidR="00732D01" w:rsidRPr="0045539C" w:rsidRDefault="00732D01">
      <w:pPr>
        <w:pStyle w:val="Level4"/>
        <w:numPr>
          <w:ilvl w:val="3"/>
          <w:numId w:val="241"/>
        </w:numPr>
        <w:spacing w:before="140" w:after="0"/>
      </w:pPr>
      <w:r w:rsidRPr="00384055">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t>de qualquer</w:t>
      </w:r>
      <w:r w:rsidR="009D5B0A" w:rsidRPr="0045539C">
        <w:t xml:space="preserve"> das </w:t>
      </w:r>
      <w:r w:rsidR="009B4DB8">
        <w:t>Controladas</w:t>
      </w:r>
      <w:r w:rsidR="00027B8D">
        <w:t xml:space="preserve"> e/ou </w:t>
      </w:r>
      <w:r w:rsidR="00027B8D" w:rsidRPr="0045539C">
        <w:t xml:space="preserve">da </w:t>
      </w:r>
      <w:r w:rsidR="00027B8D">
        <w:t>Damrak</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00CF15B4">
        <w:t>,</w:t>
      </w:r>
      <w:r w:rsidR="00CF15B4" w:rsidRPr="00CF15B4">
        <w:t xml:space="preserve"> </w:t>
      </w:r>
      <w:r w:rsidR="00CF15B4" w:rsidRPr="0045539C">
        <w:t>exceto por aquelas que, comprovadamente, estejam em processo tempestivo de renovação, nos termos da legislação aplicável, e cuja ausência não possa causar um Efeito Adverso Relevante</w:t>
      </w:r>
      <w:r w:rsidRPr="0045539C">
        <w:t>;</w:t>
      </w:r>
      <w:r w:rsidR="000F0423" w:rsidRPr="0045539C">
        <w:rPr>
          <w:b/>
        </w:rPr>
        <w:t xml:space="preserve"> </w:t>
      </w:r>
    </w:p>
    <w:p w14:paraId="5B2F69C6" w14:textId="5F10F232" w:rsidR="00732D01" w:rsidRPr="002D2EEB" w:rsidRDefault="00732D01">
      <w:pPr>
        <w:pStyle w:val="Level4"/>
        <w:numPr>
          <w:ilvl w:val="3"/>
          <w:numId w:val="241"/>
        </w:numPr>
        <w:spacing w:before="140" w:after="0"/>
      </w:pPr>
      <w:r w:rsidRPr="0045539C">
        <w:t xml:space="preserve">caso não ocorra o registro das Garantias, inclusive os registros decorrentes de posteriores </w:t>
      </w:r>
      <w:r w:rsidRPr="00E50984">
        <w:t>aditamentos, nos prazos previstos nesta Escritura de Emissão e</w:t>
      </w:r>
      <w:r w:rsidR="00E254BF" w:rsidRPr="00E50984">
        <w:t>/ou</w:t>
      </w:r>
      <w:r w:rsidRPr="00E50984">
        <w:t xml:space="preserve"> nos </w:t>
      </w:r>
      <w:r w:rsidRPr="00384055">
        <w:t>Contratos de Garantia</w:t>
      </w:r>
      <w:r w:rsidRPr="00E50984">
        <w:t>;</w:t>
      </w:r>
      <w:r w:rsidR="00E254BF">
        <w:t xml:space="preserve"> </w:t>
      </w:r>
      <w:r w:rsidR="00617923">
        <w:rPr>
          <w:b/>
          <w:bCs/>
        </w:rPr>
        <w:t xml:space="preserve"> </w:t>
      </w:r>
    </w:p>
    <w:p w14:paraId="44F9BBB4" w14:textId="3F71A583" w:rsidR="00732D01" w:rsidRPr="00835E82" w:rsidRDefault="00660EB3">
      <w:pPr>
        <w:pStyle w:val="Level4"/>
        <w:numPr>
          <w:ilvl w:val="3"/>
          <w:numId w:val="241"/>
        </w:numPr>
        <w:spacing w:before="140" w:after="0"/>
      </w:pPr>
      <w:r w:rsidRPr="0045539C">
        <w:t xml:space="preserve">não cumprimento, da Emissora, da </w:t>
      </w:r>
      <w:r>
        <w:t>Damrak</w:t>
      </w:r>
      <w:r w:rsidRPr="0045539C">
        <w:t xml:space="preserve">, dos Fiadores e/ou qualquer de suas </w:t>
      </w:r>
      <w:r>
        <w:t>Controladas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U.S. Foreign Corrupt Practices Act of</w:t>
      </w:r>
      <w:r w:rsidRPr="00872E63">
        <w:rPr>
          <w:szCs w:val="20"/>
        </w:rPr>
        <w:t xml:space="preserve"> 1977 e no </w:t>
      </w:r>
      <w:r w:rsidRPr="00872E63">
        <w:rPr>
          <w:i/>
          <w:szCs w:val="20"/>
        </w:rPr>
        <w:t>UK Bribery Act</w:t>
      </w:r>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79819AFC" w:rsidR="00831AB5" w:rsidRPr="00121FA8" w:rsidRDefault="00E21668">
      <w:pPr>
        <w:pStyle w:val="Level4"/>
        <w:numPr>
          <w:ilvl w:val="3"/>
          <w:numId w:val="241"/>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t>Damrak</w:t>
      </w:r>
      <w:r w:rsidRPr="0045539C">
        <w:t xml:space="preserve">, pelos Fiadores e/ou por qualquer de suas </w:t>
      </w:r>
      <w:r>
        <w:t>Controladas</w:t>
      </w:r>
      <w:r w:rsidRPr="0045539C">
        <w:t>, que importem em infringência à</w:t>
      </w:r>
      <w:r>
        <w:t>s Leis Socioambientais</w:t>
      </w:r>
      <w:r w:rsidRPr="0045539C">
        <w:t>;</w:t>
      </w:r>
      <w:r w:rsidR="00121FA8">
        <w:t xml:space="preserve"> </w:t>
      </w:r>
    </w:p>
    <w:p w14:paraId="166B7B99" w14:textId="490BAAC2" w:rsidR="00727D9E" w:rsidRPr="00C87082" w:rsidRDefault="00036906" w:rsidP="00DF5266">
      <w:pPr>
        <w:pStyle w:val="Level4"/>
        <w:widowControl w:val="0"/>
        <w:numPr>
          <w:ilvl w:val="3"/>
          <w:numId w:val="241"/>
        </w:numPr>
        <w:tabs>
          <w:tab w:val="num" w:pos="2721"/>
        </w:tabs>
        <w:spacing w:before="140" w:after="0"/>
      </w:pPr>
      <w:r>
        <w:t xml:space="preserve">sentença </w:t>
      </w:r>
      <w:r w:rsidRPr="00F52CD9">
        <w:t xml:space="preserve">ou decisão judicial ou arbitral decorrente de </w:t>
      </w:r>
      <w:r w:rsidR="00727D9E" w:rsidRPr="00F52CD9">
        <w:t xml:space="preserve">questionamento </w:t>
      </w:r>
      <w:r w:rsidR="00727D9E" w:rsidRPr="00F52CD9">
        <w:lastRenderedPageBreak/>
        <w:t xml:space="preserve">judicial sobre a validade, nulidade e exequibilidade desta Escritura de Emissão e/ou dos </w:t>
      </w:r>
      <w:r w:rsidR="00727D9E" w:rsidRPr="00384055">
        <w:t>Contratos de Garantia</w:t>
      </w:r>
      <w:r w:rsidR="00727D9E" w:rsidRPr="00F52CD9">
        <w:t xml:space="preserve"> p</w:t>
      </w:r>
      <w:r w:rsidR="00CD04C0" w:rsidRPr="00F52CD9">
        <w:t>or quais</w:t>
      </w:r>
      <w:r w:rsidR="00727D9E" w:rsidRPr="00F52CD9">
        <w:t>quer pessoa</w:t>
      </w:r>
      <w:r w:rsidR="00CD04C0" w:rsidRPr="00F52CD9">
        <w:t>s</w:t>
      </w:r>
      <w:r w:rsidR="00727D9E" w:rsidRPr="00F52CD9">
        <w:t xml:space="preserve"> que não aquelas descritas no inciso </w:t>
      </w:r>
      <w:r w:rsidR="00727D9E" w:rsidRPr="00F52CD9">
        <w:fldChar w:fldCharType="begin"/>
      </w:r>
      <w:r w:rsidR="00727D9E" w:rsidRPr="00384055">
        <w:instrText xml:space="preserve"> REF _Ref3890139 \r \h </w:instrText>
      </w:r>
      <w:r w:rsidR="00E371DB" w:rsidRPr="00384055">
        <w:instrText xml:space="preserve"> \* MERGEFORMAT </w:instrText>
      </w:r>
      <w:r w:rsidR="00727D9E" w:rsidRPr="00F52CD9">
        <w:fldChar w:fldCharType="separate"/>
      </w:r>
      <w:r w:rsidR="00D576D3" w:rsidRPr="00F52CD9">
        <w:t>(ii)</w:t>
      </w:r>
      <w:r w:rsidR="00727D9E" w:rsidRPr="00F52CD9">
        <w:fldChar w:fldCharType="end"/>
      </w:r>
      <w:r w:rsidR="00727D9E" w:rsidRPr="00F52CD9">
        <w:t xml:space="preserve"> da Cláusula</w:t>
      </w:r>
      <w:r w:rsidR="00727D9E" w:rsidRPr="00835E82">
        <w:t xml:space="preserve"> </w:t>
      </w:r>
      <w:r w:rsidR="00727D9E" w:rsidRPr="00835E82">
        <w:fldChar w:fldCharType="begin"/>
      </w:r>
      <w:r w:rsidR="00727D9E" w:rsidRPr="00835E82">
        <w:instrText xml:space="preserve"> REF _Ref3890151 \r \h </w:instrText>
      </w:r>
      <w:r w:rsidR="00E371DB" w:rsidRPr="00835E82">
        <w:instrText xml:space="preserve"> \* MERGEFORMAT </w:instrText>
      </w:r>
      <w:r w:rsidR="00727D9E" w:rsidRPr="00835E82">
        <w:fldChar w:fldCharType="separate"/>
      </w:r>
      <w:r w:rsidR="00D576D3">
        <w:t>8.1.1</w:t>
      </w:r>
      <w:r w:rsidR="00727D9E" w:rsidRPr="00835E82">
        <w:fldChar w:fldCharType="end"/>
      </w:r>
      <w:r w:rsidR="00727D9E" w:rsidRPr="00835E82">
        <w:t xml:space="preserve"> acima;</w:t>
      </w:r>
    </w:p>
    <w:p w14:paraId="3BA2BC03" w14:textId="2E3092BD" w:rsidR="00732D01" w:rsidRPr="00D576D3" w:rsidRDefault="00732D01">
      <w:pPr>
        <w:pStyle w:val="Level4"/>
        <w:numPr>
          <w:ilvl w:val="3"/>
          <w:numId w:val="241"/>
        </w:numPr>
        <w:spacing w:before="140" w:after="0"/>
      </w:pPr>
      <w:r w:rsidRPr="00D576D3">
        <w:t xml:space="preserve">ato de qualquer autoridade governamental com o objetivo de sequestrar, expropriar, nacionalizar, desapropriar ou de qualquer modo adquirir, compulsoriamente </w:t>
      </w:r>
      <w:r w:rsidR="00275F3E" w:rsidRPr="00D576D3">
        <w:t xml:space="preserve">até 20% </w:t>
      </w:r>
      <w:r w:rsidR="00F158F3" w:rsidRPr="00D576D3">
        <w:t xml:space="preserve">das ações do capital social da Emissora </w:t>
      </w:r>
      <w:r w:rsidR="00275F3E" w:rsidRPr="00D576D3">
        <w:t>e/ou</w:t>
      </w:r>
      <w:r w:rsidR="00F158F3" w:rsidRPr="00D576D3">
        <w:t xml:space="preserve"> da Damrak</w:t>
      </w:r>
      <w:r w:rsidR="00275F3E" w:rsidRPr="00D576D3">
        <w:t>, e/ou</w:t>
      </w:r>
      <w:r w:rsidR="00F158F3" w:rsidRPr="00D576D3">
        <w:t xml:space="preserve"> </w:t>
      </w:r>
      <w:r w:rsidRPr="00D576D3">
        <w:t>ativos</w:t>
      </w:r>
      <w:r w:rsidR="00275F3E" w:rsidRPr="00D576D3">
        <w:t xml:space="preserve"> e</w:t>
      </w:r>
      <w:r w:rsidRPr="00D576D3">
        <w:t xml:space="preserve"> propriedades </w:t>
      </w:r>
      <w:r w:rsidR="00275F3E" w:rsidRPr="00D576D3">
        <w:t xml:space="preserve">em </w:t>
      </w:r>
      <w:r w:rsidR="00A97F9B" w:rsidRPr="00D576D3">
        <w:t xml:space="preserve">montante igual ou superior a </w:t>
      </w:r>
      <w:r w:rsidR="00096569" w:rsidRPr="00D576D3">
        <w:t>20</w:t>
      </w:r>
      <w:r w:rsidR="00A97F9B" w:rsidRPr="00D576D3">
        <w:t>% (</w:t>
      </w:r>
      <w:r w:rsidR="00096569" w:rsidRPr="00D576D3">
        <w:t>vinte</w:t>
      </w:r>
      <w:r w:rsidR="00A97F9B" w:rsidRPr="00D576D3">
        <w:t xml:space="preserve"> por cento) do ativo imobilizado da Emissora</w:t>
      </w:r>
      <w:r w:rsidR="00275F3E" w:rsidRPr="00D576D3">
        <w:t xml:space="preserve"> e da Damrak</w:t>
      </w:r>
      <w:r w:rsidR="00A97F9B" w:rsidRPr="00D576D3">
        <w:t xml:space="preserve"> com base </w:t>
      </w:r>
      <w:bookmarkStart w:id="131" w:name="_Hlk64281647"/>
      <w:r w:rsidR="00A97F9B" w:rsidRPr="00D576D3">
        <w:t xml:space="preserve">nas Demonstrações Financeiras Consolidadas Auditadas </w:t>
      </w:r>
      <w:bookmarkEnd w:id="131"/>
      <w:r w:rsidR="00A97F9B" w:rsidRPr="00D576D3">
        <w:t>da Emissora (conforme abaixo definidas)</w:t>
      </w:r>
      <w:r w:rsidR="00A97F9B" w:rsidRPr="00D576D3" w:rsidDel="00455787">
        <w:t xml:space="preserve"> </w:t>
      </w:r>
      <w:r w:rsidR="00A97F9B" w:rsidRPr="00D576D3">
        <w:t>divulgadas regularmente pela Emissora</w:t>
      </w:r>
      <w:r w:rsidR="00065478" w:rsidRPr="00D576D3">
        <w:t>, e nas demonstrações financeiras consolidadas da Damrak</w:t>
      </w:r>
      <w:r w:rsidR="00620B7E" w:rsidRPr="00D576D3">
        <w:t>;</w:t>
      </w:r>
      <w:r w:rsidR="00A74CBE" w:rsidRPr="00D576D3">
        <w:t xml:space="preserve"> </w:t>
      </w:r>
    </w:p>
    <w:p w14:paraId="1BF099F4" w14:textId="6C9E7071" w:rsidR="00B043F5" w:rsidRPr="00FD269F" w:rsidRDefault="00B043F5">
      <w:pPr>
        <w:pStyle w:val="Level4"/>
        <w:numPr>
          <w:ilvl w:val="3"/>
          <w:numId w:val="241"/>
        </w:numPr>
        <w:spacing w:before="140" w:after="0"/>
      </w:pPr>
      <w:r w:rsidRPr="00C40881">
        <w:rPr>
          <w:b/>
        </w:rPr>
        <w:t>(a)</w:t>
      </w:r>
      <w:r w:rsidRPr="00DF233E">
        <w:t xml:space="preserve"> morte</w:t>
      </w:r>
      <w:r w:rsidRPr="00DF233E">
        <w:rPr>
          <w:szCs w:val="26"/>
        </w:rPr>
        <w:t xml:space="preserve"> do Teobaldo e/ou do Gabriel</w:t>
      </w:r>
      <w:r w:rsidRPr="008E1C2E">
        <w:rPr>
          <w:szCs w:val="26"/>
        </w:rPr>
        <w:t xml:space="preserve">; ou </w:t>
      </w:r>
      <w:r w:rsidRPr="00C40881">
        <w:rPr>
          <w:b/>
          <w:szCs w:val="26"/>
        </w:rPr>
        <w:t>(b)</w:t>
      </w:r>
      <w:r w:rsidRPr="008E1C2E">
        <w:rPr>
          <w:szCs w:val="26"/>
        </w:rPr>
        <w:t xml:space="preserve"> declaração de insolvência, incapacidade, ausência, ou </w:t>
      </w:r>
      <w:r w:rsidRPr="008E1C2E">
        <w:t xml:space="preserve">interdição </w:t>
      </w:r>
      <w:r w:rsidRPr="008E1C2E">
        <w:rPr>
          <w:szCs w:val="26"/>
        </w:rPr>
        <w:t>do Teobaldo e/ou do Gabriel, por sentença arbitral, decisão judicial ou administrativa ou decisão interlocutória</w:t>
      </w:r>
      <w:r w:rsidRPr="008E1C2E">
        <w:t>, exceto se</w:t>
      </w:r>
      <w:r>
        <w:t xml:space="preserve"> </w:t>
      </w:r>
      <w:r w:rsidRPr="008E1C2E">
        <w:rPr>
          <w:szCs w:val="26"/>
        </w:rPr>
        <w:t xml:space="preserve">no prazo de </w:t>
      </w:r>
      <w:r>
        <w:rPr>
          <w:szCs w:val="26"/>
        </w:rPr>
        <w:t>30 dias</w:t>
      </w:r>
      <w:r w:rsidRPr="008E1C2E">
        <w:rPr>
          <w:szCs w:val="26"/>
        </w:rPr>
        <w:t xml:space="preserve"> contados da data do evento, seja substituído o Teobaldo e/ou o Gabriel, conforme o caso, por outro(s) fiador(es) aprovado(s) pelos Debenturistas, em Assembleia Geral</w:t>
      </w:r>
      <w:r>
        <w:rPr>
          <w:szCs w:val="26"/>
        </w:rPr>
        <w:t>;</w:t>
      </w:r>
    </w:p>
    <w:p w14:paraId="154C7FC9" w14:textId="74A9B6A0" w:rsidR="00FD269F" w:rsidRPr="00664783" w:rsidRDefault="005D5955">
      <w:pPr>
        <w:pStyle w:val="Level4"/>
        <w:numPr>
          <w:ilvl w:val="3"/>
          <w:numId w:val="241"/>
        </w:numPr>
        <w:spacing w:before="140" w:after="0"/>
      </w:pPr>
      <w:r w:rsidRPr="006E3A71">
        <w:rPr>
          <w:b/>
          <w:highlight w:val="yellow"/>
        </w:rPr>
        <w:t xml:space="preserve">[NOTA LEFOSSE: </w:t>
      </w:r>
      <w:r w:rsidR="005778FC" w:rsidRPr="00384055">
        <w:rPr>
          <w:b/>
          <w:highlight w:val="yellow"/>
        </w:rPr>
        <w:t>PENDENTE</w:t>
      </w:r>
      <w:r w:rsidR="00835F0F" w:rsidRPr="00384055">
        <w:rPr>
          <w:b/>
          <w:highlight w:val="yellow"/>
        </w:rPr>
        <w:t xml:space="preserve"> </w:t>
      </w:r>
      <w:r w:rsidR="005778FC" w:rsidRPr="00384055">
        <w:rPr>
          <w:b/>
          <w:highlight w:val="yellow"/>
        </w:rPr>
        <w:t>APR</w:t>
      </w:r>
      <w:r w:rsidR="002B677A">
        <w:rPr>
          <w:b/>
          <w:highlight w:val="yellow"/>
        </w:rPr>
        <w:t>OVAÇÃO</w:t>
      </w:r>
      <w:r w:rsidR="005778FC" w:rsidRPr="00384055">
        <w:rPr>
          <w:b/>
          <w:highlight w:val="yellow"/>
        </w:rPr>
        <w:t xml:space="preserve"> </w:t>
      </w:r>
      <w:r w:rsidR="005778FC" w:rsidRPr="002B677A">
        <w:rPr>
          <w:b/>
          <w:highlight w:val="yellow"/>
        </w:rPr>
        <w:t>DO IBBA</w:t>
      </w:r>
      <w:r w:rsidR="002B677A" w:rsidRPr="002B677A">
        <w:rPr>
          <w:b/>
          <w:highlight w:val="yellow"/>
        </w:rPr>
        <w:t xml:space="preserve"> PARA EXCLUSÃO</w:t>
      </w:r>
      <w:r w:rsidR="005778FC">
        <w:rPr>
          <w:b/>
        </w:rPr>
        <w:t>]</w:t>
      </w:r>
      <w:r w:rsidRPr="0036084D">
        <w:t xml:space="preserve"> </w:t>
      </w:r>
      <w:r w:rsidR="00FD269F" w:rsidRPr="0036084D">
        <w:t>constituição de hipoteca, penhor, alienação fiduciária, cessão fiduciária, usufruto, fideicomisso, promessa de venda, opção de compra, direito de preferência, encargo, gravame ou ônus, judicial ou extrajudicial, ou outro ato que tenha o efeito prático similar a qualquer das expressões acima (“</w:t>
      </w:r>
      <w:r w:rsidR="00FD269F" w:rsidRPr="0036084D">
        <w:rPr>
          <w:b/>
        </w:rPr>
        <w:t>Ônus</w:t>
      </w:r>
      <w:r w:rsidR="00FD269F" w:rsidRPr="0036084D">
        <w:t>”) sobre ativo(s) e/ou receitas da Emissora</w:t>
      </w:r>
      <w:r w:rsidR="00CC7B02">
        <w:t xml:space="preserve"> e/ou da Damrak</w:t>
      </w:r>
      <w:r w:rsidR="00FD269F" w:rsidRPr="0036084D">
        <w:t xml:space="preserve">, </w:t>
      </w:r>
      <w:r w:rsidR="00CC7B02">
        <w:t xml:space="preserve">objeto dos Contratos de Garantia ou </w:t>
      </w:r>
      <w:r w:rsidR="00FD269F" w:rsidRPr="0036084D">
        <w:t xml:space="preserve">que representem montante, individual ou agregado, superior a </w:t>
      </w:r>
      <w:r>
        <w:t>[3</w:t>
      </w:r>
      <w:r w:rsidR="00096569">
        <w:t>0</w:t>
      </w:r>
      <w:r w:rsidR="00FD269F" w:rsidRPr="0036084D">
        <w:t>% (</w:t>
      </w:r>
      <w:r>
        <w:t>trinta</w:t>
      </w:r>
      <w:r w:rsidRPr="0036084D">
        <w:t xml:space="preserve"> </w:t>
      </w:r>
      <w:r w:rsidR="00FD269F" w:rsidRPr="0036084D">
        <w:t>por cento)</w:t>
      </w:r>
      <w:r>
        <w:t>]</w:t>
      </w:r>
      <w:r w:rsidR="00FD269F" w:rsidRPr="0036084D">
        <w:t xml:space="preserve"> do ativo </w:t>
      </w:r>
      <w:r w:rsidR="00FD269F">
        <w:t>imobilizado</w:t>
      </w:r>
      <w:r w:rsidR="00FD269F" w:rsidRPr="0036084D">
        <w:t xml:space="preserve"> da Emissora</w:t>
      </w:r>
      <w:r w:rsidR="00FD269F">
        <w:t xml:space="preserve"> </w:t>
      </w:r>
      <w:r w:rsidR="00FD269F" w:rsidRPr="0036084D">
        <w:t xml:space="preserve">com base nas Demonstrações Financeiras Consolidadas Auditadas da Emissora (conforme abaixo definidas) divulgadas regularmente pela Emissora, exceto: </w:t>
      </w:r>
      <w:r w:rsidR="00FD269F" w:rsidRPr="0036084D">
        <w:rPr>
          <w:b/>
        </w:rPr>
        <w:t>(a)</w:t>
      </w:r>
      <w:r w:rsidR="00FD269F" w:rsidRPr="0036084D">
        <w:t xml:space="preserve"> pela Cessão Fiduciária de Recebíveis</w:t>
      </w:r>
      <w:r w:rsidR="00FD269F">
        <w:t xml:space="preserve"> e pela Alienação Fiduciária de Imóveis</w:t>
      </w:r>
      <w:r w:rsidR="00FD269F" w:rsidRPr="0036084D">
        <w:t xml:space="preserve">, </w:t>
      </w:r>
      <w:r w:rsidR="00FD269F" w:rsidRPr="002D2EEB">
        <w:t xml:space="preserve">a </w:t>
      </w:r>
      <w:r w:rsidR="00FD269F" w:rsidRPr="0036084D">
        <w:t>ser</w:t>
      </w:r>
      <w:r w:rsidR="00FD269F">
        <w:t>em</w:t>
      </w:r>
      <w:r w:rsidR="00FD269F" w:rsidRPr="0036084D">
        <w:t xml:space="preserve"> constituída</w:t>
      </w:r>
      <w:r w:rsidR="00FD269F">
        <w:t>s</w:t>
      </w:r>
      <w:r w:rsidR="00FD269F" w:rsidRPr="0036084D">
        <w:t xml:space="preserve"> pela Emissora no âmbito da presente Emissão; e </w:t>
      </w:r>
      <w:r w:rsidR="00FD269F" w:rsidRPr="0036084D">
        <w:rPr>
          <w:b/>
        </w:rPr>
        <w:t>(b)</w:t>
      </w:r>
      <w:r w:rsidR="00FD269F">
        <w:rPr>
          <w:b/>
        </w:rPr>
        <w:t>]</w:t>
      </w:r>
      <w:r w:rsidR="00FD269F" w:rsidRPr="0036084D">
        <w:t xml:space="preserve"> se comprovadamente constituídos de forma involuntária por quaisquer autoridades (judiciais ou administrativas) ou terceiros que não a Emissora, desde que a Emissora comprove que, em até 15 (quinze) Dias Úteis contados da data do conhecimento do Ônus, tal Ônus</w:t>
      </w:r>
      <w:r w:rsidR="00FD269F" w:rsidRPr="002D2EEB">
        <w:t>:</w:t>
      </w:r>
      <w:r w:rsidR="00FD269F" w:rsidRPr="0036084D">
        <w:t xml:space="preserve"> (b.i) foi efetuado por erro ou má-fé</w:t>
      </w:r>
      <w:r w:rsidR="00FD269F" w:rsidRPr="002D2EEB">
        <w:t>;</w:t>
      </w:r>
      <w:r w:rsidR="00FD269F" w:rsidRPr="0036084D">
        <w:t xml:space="preserve"> (b.ii) foi cancelado</w:t>
      </w:r>
      <w:r w:rsidR="00FD269F" w:rsidRPr="002D2EEB">
        <w:t>;</w:t>
      </w:r>
      <w:r w:rsidR="00FD269F" w:rsidRPr="0036084D">
        <w:t xml:space="preserve"> ou (b.iii) foi apresentada garantia aceita em juízo; e </w:t>
      </w:r>
      <w:r w:rsidR="00FD269F" w:rsidRPr="0036084D">
        <w:rPr>
          <w:b/>
        </w:rPr>
        <w:t>(c)</w:t>
      </w:r>
      <w:r w:rsidR="00FD269F" w:rsidRPr="0036084D">
        <w:t xml:space="preserve"> pelos Ônus </w:t>
      </w:r>
      <w:r w:rsidR="00FD269F" w:rsidRPr="002D2EEB">
        <w:t xml:space="preserve">sobre ativo(s) e/ou receitas da Emissora </w:t>
      </w:r>
      <w:r w:rsidR="00FD269F" w:rsidRPr="0036084D">
        <w:t>existentes na Data de Emissão</w:t>
      </w:r>
      <w:r w:rsidR="00CC7B02">
        <w:t>;</w:t>
      </w:r>
      <w:r w:rsidR="00FC34E7">
        <w:t xml:space="preserve"> </w:t>
      </w:r>
    </w:p>
    <w:p w14:paraId="7F12F8F9" w14:textId="3A28C499" w:rsidR="00006139" w:rsidRDefault="00732D01">
      <w:pPr>
        <w:pStyle w:val="Level4"/>
        <w:numPr>
          <w:ilvl w:val="3"/>
          <w:numId w:val="241"/>
        </w:numPr>
        <w:spacing w:before="140" w:after="0"/>
      </w:pPr>
      <w:bookmarkStart w:id="132" w:name="_Ref4499884"/>
      <w:r w:rsidRPr="0045539C">
        <w:t xml:space="preserve">não atendimento, pela </w:t>
      </w:r>
      <w:r w:rsidR="00455787" w:rsidRPr="0045539C">
        <w:t>Emissora</w:t>
      </w:r>
      <w:r w:rsidRPr="0045539C">
        <w:t xml:space="preserve"> do índice financeiro</w:t>
      </w:r>
      <w:r w:rsidR="001E1AE9" w:rsidRPr="001E1AE9">
        <w:t xml:space="preserve"> </w:t>
      </w:r>
      <w:r w:rsidR="001E1AE9" w:rsidRPr="0085549F">
        <w:t>obtido pela divisão</w:t>
      </w:r>
      <w:r w:rsidR="001E1AE9" w:rsidRPr="001E1AE9">
        <w:t xml:space="preserve"> </w:t>
      </w:r>
      <w:bookmarkStart w:id="133" w:name="_Hlk62765507"/>
      <w:r w:rsidR="001E1AE9" w:rsidRPr="007F652C">
        <w:t>Dívida L</w:t>
      </w:r>
      <w:r w:rsidR="001E1AE9">
        <w:t xml:space="preserve">íquida/EBITDA </w:t>
      </w:r>
      <w:bookmarkEnd w:id="133"/>
      <w:r w:rsidR="001E1AE9">
        <w:t>menor ou igual à 2</w:t>
      </w:r>
      <w:r w:rsidR="001E1AE9" w:rsidRPr="007F652C">
        <w:t>,50 vezes</w:t>
      </w:r>
      <w:r w:rsidR="006A0261">
        <w:t xml:space="preserve"> </w:t>
      </w:r>
      <w:r w:rsidRPr="0045539C">
        <w:t>(“</w:t>
      </w:r>
      <w:r w:rsidR="00F5576C">
        <w:rPr>
          <w:b/>
        </w:rPr>
        <w:t xml:space="preserve">Índice </w:t>
      </w:r>
      <w:r w:rsidR="00843E9B">
        <w:rPr>
          <w:b/>
        </w:rPr>
        <w:t xml:space="preserve">Financeiro </w:t>
      </w:r>
      <w:r w:rsidR="009A14B6" w:rsidRPr="009A14B6">
        <w:rPr>
          <w:b/>
        </w:rPr>
        <w:t>Dívida Líquida/EBITDA</w:t>
      </w:r>
      <w:r w:rsidRPr="0045539C">
        <w:t xml:space="preserve">”), a ser </w:t>
      </w:r>
      <w:r w:rsidR="003E22FA">
        <w:t>calculado pela Companhia e verificado</w:t>
      </w:r>
      <w:r w:rsidR="003E22FA" w:rsidRPr="0085549F">
        <w:t xml:space="preserve"> </w:t>
      </w:r>
      <w:r w:rsidR="00006139" w:rsidRPr="00C40881">
        <w:t>anualmente</w:t>
      </w:r>
      <w:r w:rsidR="00F02742" w:rsidRPr="0045539C">
        <w:t xml:space="preserve"> </w:t>
      </w:r>
      <w:r w:rsidRPr="0045539C">
        <w:t xml:space="preserve">pelo Agente Fiduciário com base nas </w:t>
      </w:r>
      <w:r w:rsidR="00455787" w:rsidRPr="00835E82">
        <w:t>Demonstrações Financeiras Consolidadas Auditadas da Emissora</w:t>
      </w:r>
      <w:r w:rsidR="00843E9B">
        <w:t xml:space="preserve"> </w:t>
      </w:r>
      <w:r w:rsidRPr="0045539C">
        <w:t xml:space="preserve">divulgadas regularmente pela </w:t>
      </w:r>
      <w:r w:rsidR="00455787" w:rsidRPr="0045539C">
        <w:t>Emissora</w:t>
      </w:r>
      <w:r w:rsidR="004E2556">
        <w:t xml:space="preserve"> combinada com as demonstrações financeiras da Damrak</w:t>
      </w:r>
      <w:r w:rsidRPr="0045539C">
        <w:t>,</w:t>
      </w:r>
      <w:r w:rsidR="004E2556">
        <w:t xml:space="preserve"> com o estorno das </w:t>
      </w:r>
      <w:r w:rsidR="006A0261">
        <w:t>Transações Com Partes Relacionadas (conforme definido abaixo)</w:t>
      </w:r>
      <w:r w:rsidR="004E2556">
        <w:t>,</w:t>
      </w:r>
      <w:r w:rsidRPr="0045539C">
        <w:t xml:space="preserve"> sendo que o primeiro </w:t>
      </w:r>
      <w:r w:rsidR="003E22FA">
        <w:t>verificação</w:t>
      </w:r>
      <w:r w:rsidR="003E22FA" w:rsidRPr="0085549F">
        <w:t xml:space="preserve"> </w:t>
      </w:r>
      <w:r w:rsidRPr="0045539C">
        <w:t xml:space="preserve">pelo Agente Fiduciário ocorrerá com relação </w:t>
      </w:r>
      <w:r w:rsidR="003E22FA">
        <w:t xml:space="preserve">à apuração relativa ao </w:t>
      </w:r>
      <w:r w:rsidR="001D3763">
        <w:t>exercício social</w:t>
      </w:r>
      <w:r w:rsidR="003E22FA">
        <w:t xml:space="preserve"> encerrado em</w:t>
      </w:r>
      <w:r w:rsidR="00C606BD">
        <w:t xml:space="preserve"> 20</w:t>
      </w:r>
      <w:r w:rsidR="00D6499F">
        <w:t>2</w:t>
      </w:r>
      <w:r w:rsidR="004E2556">
        <w:t>1</w:t>
      </w:r>
      <w:r w:rsidR="004E4775">
        <w:t xml:space="preserve"> e deverá ser acompanhado até </w:t>
      </w:r>
      <w:r w:rsidR="009D1E1D">
        <w:t>a Data de Vencimento</w:t>
      </w:r>
      <w:r w:rsidR="004E4775">
        <w:t>.</w:t>
      </w:r>
      <w:bookmarkEnd w:id="132"/>
      <w:r w:rsidR="00937FB2">
        <w:t xml:space="preserve"> </w:t>
      </w:r>
    </w:p>
    <w:p w14:paraId="22354746" w14:textId="77777777" w:rsidR="00732D01" w:rsidRPr="0045539C" w:rsidRDefault="00732D01" w:rsidP="00984F72">
      <w:pPr>
        <w:pStyle w:val="Level4"/>
        <w:numPr>
          <w:ilvl w:val="0"/>
          <w:numId w:val="0"/>
        </w:numPr>
        <w:spacing w:before="140" w:after="0"/>
        <w:ind w:left="2041"/>
      </w:pPr>
      <w:r w:rsidRPr="0045539C">
        <w:lastRenderedPageBreak/>
        <w:t>onde:</w:t>
      </w:r>
    </w:p>
    <w:p w14:paraId="373BF5D4" w14:textId="01EF73BD" w:rsidR="00D53D18" w:rsidRPr="00DF5F4B" w:rsidRDefault="00D53D18">
      <w:pPr>
        <w:pStyle w:val="Level5"/>
        <w:widowControl w:val="0"/>
        <w:numPr>
          <w:ilvl w:val="0"/>
          <w:numId w:val="0"/>
        </w:numPr>
        <w:spacing w:before="140" w:after="0"/>
        <w:ind w:left="2127"/>
        <w:rPr>
          <w:b/>
        </w:rPr>
      </w:pPr>
      <w:r w:rsidRPr="003F37C5">
        <w:t>“</w:t>
      </w:r>
      <w:r w:rsidRPr="003F37C5">
        <w:rPr>
          <w:b/>
        </w:rPr>
        <w:t>Dívida Líquida</w:t>
      </w:r>
      <w:r w:rsidRPr="003F37C5">
        <w:t xml:space="preserve">” </w:t>
      </w:r>
      <w:r w:rsidRPr="00480BCB">
        <w:t xml:space="preserve">significa </w:t>
      </w:r>
      <w:r w:rsidRPr="006D70B6">
        <w:t xml:space="preserve">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não consolidadas nas demonstrações financeiras auditadas da Emissora, classificadas no passivo circulante e exigível de longo prazo da Emissora, </w:t>
      </w:r>
      <w:r w:rsidRPr="006D70B6">
        <w:rPr>
          <w:bCs/>
        </w:rPr>
        <w:t>e excluindo os passivos de direito de uso (ou passivos de arrendamento)</w:t>
      </w:r>
      <w:r w:rsidRPr="006D70B6">
        <w:t>, menos caixa e as disponibilidades em caixa</w:t>
      </w:r>
      <w:r>
        <w:t>; e</w:t>
      </w:r>
    </w:p>
    <w:p w14:paraId="00FAAB59" w14:textId="1CD2EA4F" w:rsidR="00E5067B" w:rsidRPr="00EB7C35" w:rsidRDefault="00E5067B">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sidRPr="00EB7C35">
        <w:rPr>
          <w:b/>
          <w:color w:val="000000" w:themeColor="text1"/>
        </w:rPr>
        <w:t>EBITDA</w:t>
      </w:r>
      <w:r w:rsidRPr="00EB7C35">
        <w:rPr>
          <w:color w:val="000000" w:themeColor="text1"/>
        </w:rPr>
        <w:t xml:space="preserve">” significa o lucro (prejuízo) líquido antes do imposto de renda e da contribuição social, adicionando-se: (i) despesas financeiras; (ii) despesas com amortizações e depreciações; e (iii) </w:t>
      </w:r>
      <w:r w:rsidRPr="00EB7C35">
        <w:rPr>
          <w:bCs/>
          <w:i/>
          <w:iCs/>
          <w:color w:val="000000" w:themeColor="text1"/>
        </w:rPr>
        <w:t xml:space="preserve">impairment </w:t>
      </w:r>
      <w:r w:rsidRPr="00EB7C35">
        <w:rPr>
          <w:bCs/>
          <w:iCs/>
          <w:color w:val="000000" w:themeColor="text1"/>
        </w:rPr>
        <w:t>dos ativos fixos e intangíveis (incluindo marca e ágio)</w:t>
      </w:r>
      <w:r w:rsidRPr="00EB7C35">
        <w:rPr>
          <w:iCs/>
          <w:color w:val="000000" w:themeColor="text1"/>
        </w:rPr>
        <w:t xml:space="preserve"> </w:t>
      </w:r>
      <w:r w:rsidRPr="00EB7C35">
        <w:rPr>
          <w:color w:val="000000" w:themeColor="text1"/>
        </w:rPr>
        <w:t xml:space="preserve">existentes na Data de Emissão; e excluindo-se receitas financeiras; apurado a partir das demonstrações financeiras com base nos últimos 12 (doze) meses contados da data-base de cálculo do índice, elaboradas segundo </w:t>
      </w:r>
      <w:r w:rsidR="000B3CC8" w:rsidRPr="00EB7C35">
        <w:rPr>
          <w:color w:val="000000" w:themeColor="text1"/>
        </w:rPr>
        <w:t xml:space="preserve">as </w:t>
      </w:r>
      <w:r w:rsidR="000B3CC8" w:rsidRPr="00EB7C35">
        <w:rPr>
          <w:rStyle w:val="st1"/>
          <w:color w:val="000000" w:themeColor="text1"/>
        </w:rPr>
        <w:t>normas internacionais de contabilidade</w:t>
      </w:r>
      <w:r w:rsidRPr="00EB7C35">
        <w:rPr>
          <w:color w:val="000000" w:themeColor="text1"/>
        </w:rPr>
        <w:t xml:space="preserve"> </w:t>
      </w:r>
      <w:r w:rsidR="000B3CC8" w:rsidRPr="00EB7C35">
        <w:rPr>
          <w:color w:val="000000" w:themeColor="text1"/>
        </w:rPr>
        <w:t>(“</w:t>
      </w:r>
      <w:r w:rsidRPr="00EB7C35">
        <w:rPr>
          <w:b/>
          <w:color w:val="000000" w:themeColor="text1"/>
        </w:rPr>
        <w:t>IFRS</w:t>
      </w:r>
      <w:r w:rsidR="000B3CC8" w:rsidRPr="00EB7C35">
        <w:rPr>
          <w:color w:val="000000" w:themeColor="text1"/>
        </w:rPr>
        <w:t>”)</w:t>
      </w:r>
      <w:r w:rsidRPr="00EB7C35">
        <w:rPr>
          <w:color w:val="000000" w:themeColor="text1"/>
        </w:rPr>
        <w:t xml:space="preserve">, observado que o Índice </w:t>
      </w:r>
      <w:r w:rsidR="00F5576C" w:rsidRPr="00984F72">
        <w:rPr>
          <w:bCs/>
        </w:rPr>
        <w:t xml:space="preserve">Dívida </w:t>
      </w:r>
      <w:r w:rsidR="00843E9B" w:rsidRPr="00984F72">
        <w:rPr>
          <w:bCs/>
        </w:rPr>
        <w:t xml:space="preserve">Financeiro </w:t>
      </w:r>
      <w:r w:rsidR="00F5576C" w:rsidRPr="00984F72">
        <w:rPr>
          <w:bCs/>
        </w:rPr>
        <w:t>Líquida/EBITDA</w:t>
      </w:r>
      <w:r w:rsidR="00843E9B">
        <w:rPr>
          <w:color w:val="000000" w:themeColor="text1"/>
        </w:rPr>
        <w:t xml:space="preserve"> </w:t>
      </w:r>
      <w:r w:rsidRPr="00EB7C35">
        <w:rPr>
          <w:color w:val="000000" w:themeColor="text1"/>
        </w:rPr>
        <w:t>será calculado desconsiderando as práticas incluídas pelo IFRS 16.</w:t>
      </w:r>
    </w:p>
    <w:p w14:paraId="70FC1E12" w14:textId="724E2F1E" w:rsidR="00732D01" w:rsidRDefault="00E5067B" w:rsidP="00DF5266">
      <w:pPr>
        <w:pStyle w:val="Level5"/>
        <w:widowControl w:val="0"/>
        <w:numPr>
          <w:ilvl w:val="0"/>
          <w:numId w:val="0"/>
        </w:numPr>
        <w:spacing w:before="140" w:after="0"/>
        <w:ind w:left="2127"/>
        <w:rPr>
          <w:rFonts w:cs="Tahoma"/>
        </w:rPr>
      </w:pPr>
      <w:r w:rsidRPr="00510ECE">
        <w:rPr>
          <w:rFonts w:cs="Tahoma"/>
        </w:rPr>
        <w:t xml:space="preserve">O Índice </w:t>
      </w:r>
      <w:r w:rsidR="00843E9B" w:rsidRPr="00843E9B">
        <w:rPr>
          <w:rFonts w:cs="Tahoma"/>
        </w:rPr>
        <w:t xml:space="preserve">Financeiro </w:t>
      </w:r>
      <w:r w:rsidR="00F5576C" w:rsidRPr="00984F72">
        <w:rPr>
          <w:bCs/>
        </w:rPr>
        <w:t>Dívida Líquida/EBITDA</w:t>
      </w:r>
      <w:r w:rsidR="00F5576C">
        <w:rPr>
          <w:rFonts w:cs="Tahoma"/>
        </w:rPr>
        <w:t xml:space="preserve"> </w:t>
      </w:r>
      <w:r w:rsidRPr="00510ECE">
        <w:rPr>
          <w:rFonts w:cs="Tahoma"/>
        </w:rPr>
        <w:t>ser</w:t>
      </w:r>
      <w:r>
        <w:rPr>
          <w:rFonts w:cs="Tahoma"/>
        </w:rPr>
        <w:t>á</w:t>
      </w:r>
      <w:r w:rsidRPr="00510ECE">
        <w:rPr>
          <w:rFonts w:cs="Tahoma"/>
        </w:rPr>
        <w:t xml:space="preserve"> calculado com base nas </w:t>
      </w:r>
      <w:r w:rsidRPr="00835E82">
        <w:t>Demonstrações Financeiras Consolidadas Auditadas da Emissora</w:t>
      </w:r>
      <w:r w:rsidRPr="00510ECE">
        <w:rPr>
          <w:rFonts w:cs="Tahoma"/>
        </w:rPr>
        <w:t>, auditadas</w:t>
      </w:r>
      <w:r>
        <w:rPr>
          <w:rFonts w:cs="Tahoma"/>
        </w:rPr>
        <w:t xml:space="preserve"> </w:t>
      </w:r>
      <w:r w:rsidRPr="00510ECE">
        <w:rPr>
          <w:rFonts w:cs="Tahoma"/>
        </w:rPr>
        <w:t>por empresa de auditoria independente registrada na CVM, de acordo com as práticas contábeis adotadas no Brasil em vigor na Data de Emissão</w:t>
      </w:r>
      <w:r>
        <w:rPr>
          <w:rFonts w:cs="Tahoma"/>
        </w:rPr>
        <w:t xml:space="preserve">, observado que o Índice </w:t>
      </w:r>
      <w:r w:rsidR="00843E9B" w:rsidRPr="00843E9B">
        <w:rPr>
          <w:rFonts w:cs="Tahoma"/>
        </w:rPr>
        <w:t xml:space="preserve">Financeiro </w:t>
      </w:r>
      <w:r w:rsidR="00F5576C" w:rsidRPr="00984F72">
        <w:rPr>
          <w:bCs/>
        </w:rPr>
        <w:t xml:space="preserve">Dívida Líquida/EBITDA </w:t>
      </w:r>
      <w:r>
        <w:rPr>
          <w:rFonts w:cs="Tahoma"/>
        </w:rPr>
        <w:t>será calculado desconsiderando as práticas incluídas pelo IFRS 16</w:t>
      </w:r>
      <w:r w:rsidRPr="00510ECE">
        <w:rPr>
          <w:rFonts w:cs="Tahoma"/>
        </w:rPr>
        <w:t xml:space="preserve">. Caso tais práticas sejam alteradas após a Data de Emissão, </w:t>
      </w:r>
      <w:r>
        <w:rPr>
          <w:rFonts w:cs="Tahoma"/>
        </w:rPr>
        <w:t>tal</w:t>
      </w:r>
      <w:r w:rsidRPr="00510ECE">
        <w:rPr>
          <w:rFonts w:cs="Tahoma"/>
        </w:rPr>
        <w:t xml:space="preserve"> Índice Financeiro</w:t>
      </w:r>
      <w:r w:rsidR="00843E9B" w:rsidRPr="00843E9B">
        <w:t xml:space="preserve"> </w:t>
      </w:r>
      <w:r w:rsidR="00843E9B" w:rsidRPr="00843E9B">
        <w:rPr>
          <w:rFonts w:cs="Tahoma"/>
        </w:rPr>
        <w:t>Dívida</w:t>
      </w:r>
      <w:r w:rsidR="00843E9B" w:rsidRPr="00843E9B">
        <w:t xml:space="preserve"> </w:t>
      </w:r>
      <w:r w:rsidR="00843E9B" w:rsidRPr="00843E9B">
        <w:rPr>
          <w:rFonts w:cs="Tahoma"/>
        </w:rPr>
        <w:t>Líquida/EBITDA</w:t>
      </w:r>
      <w:r w:rsidRPr="00510ECE">
        <w:rPr>
          <w:rFonts w:cs="Tahoma"/>
        </w:rPr>
        <w:t xml:space="preserve"> dever</w:t>
      </w:r>
      <w:r>
        <w:rPr>
          <w:rFonts w:cs="Tahoma"/>
        </w:rPr>
        <w:t>á</w:t>
      </w:r>
      <w:r w:rsidRPr="00510ECE">
        <w:rPr>
          <w:rFonts w:cs="Tahoma"/>
        </w:rPr>
        <w:t xml:space="preserve"> continuar sendo calculado </w:t>
      </w:r>
      <w:r w:rsidRPr="00281A72">
        <w:rPr>
          <w:rFonts w:cs="Tahoma"/>
        </w:rPr>
        <w:t>de acordo com as práticas contábeis</w:t>
      </w:r>
      <w:r>
        <w:rPr>
          <w:rFonts w:cs="Tahoma"/>
        </w:rPr>
        <w:t xml:space="preserve"> </w:t>
      </w:r>
      <w:r w:rsidRPr="00281A72">
        <w:rPr>
          <w:rFonts w:cs="Tahoma"/>
        </w:rPr>
        <w:t>em vigor na Data de Emissão</w:t>
      </w:r>
      <w:r>
        <w:rPr>
          <w:rFonts w:cs="Tahoma"/>
        </w:rPr>
        <w:t xml:space="preserve">, desconsiderando as práticas incluídas pelo IFRS 16 e conforme as definições mencionadas neste item </w:t>
      </w:r>
      <w:r>
        <w:rPr>
          <w:rFonts w:cs="Tahoma"/>
        </w:rPr>
        <w:fldChar w:fldCharType="begin"/>
      </w:r>
      <w:r>
        <w:rPr>
          <w:rFonts w:cs="Tahoma"/>
        </w:rPr>
        <w:instrText xml:space="preserve"> REF _Ref4499884 \r \h </w:instrText>
      </w:r>
      <w:r>
        <w:rPr>
          <w:rFonts w:cs="Tahoma"/>
        </w:rPr>
      </w:r>
      <w:r>
        <w:rPr>
          <w:rFonts w:cs="Tahoma"/>
        </w:rPr>
        <w:fldChar w:fldCharType="separate"/>
      </w:r>
      <w:r w:rsidR="00D576D3">
        <w:rPr>
          <w:rFonts w:cs="Tahoma"/>
        </w:rPr>
        <w:t>(xi)</w:t>
      </w:r>
      <w:r>
        <w:rPr>
          <w:rFonts w:cs="Tahoma"/>
        </w:rPr>
        <w:fldChar w:fldCharType="end"/>
      </w:r>
      <w:r>
        <w:rPr>
          <w:rFonts w:cs="Tahoma"/>
        </w:rPr>
        <w:t>.</w:t>
      </w:r>
      <w:r w:rsidR="00412008">
        <w:rPr>
          <w:rFonts w:cs="Tahoma"/>
        </w:rPr>
        <w:t xml:space="preserve"> [</w:t>
      </w:r>
      <w:r w:rsidR="00412008" w:rsidRPr="00C17020">
        <w:rPr>
          <w:rFonts w:cs="Tahoma"/>
          <w:b/>
          <w:highlight w:val="yellow"/>
        </w:rPr>
        <w:t>NOTA LEFOSSE: IBBA, FAVOR CONFIRMAR SE ESTÃO DE ACORDO COM OS AJUSTES PROPOSTOS PELA CIA</w:t>
      </w:r>
      <w:r w:rsidR="00412008">
        <w:rPr>
          <w:rFonts w:cs="Tahoma"/>
        </w:rPr>
        <w:t>]</w:t>
      </w:r>
    </w:p>
    <w:p w14:paraId="72D117F5" w14:textId="49BC938A" w:rsidR="00CA2134" w:rsidRDefault="00CA2134">
      <w:pPr>
        <w:pStyle w:val="Level4"/>
        <w:numPr>
          <w:ilvl w:val="3"/>
          <w:numId w:val="241"/>
        </w:numPr>
        <w:spacing w:before="140" w:after="0"/>
      </w:pPr>
      <w:bookmarkStart w:id="134" w:name="_Ref64281972"/>
      <w:r w:rsidRPr="0045539C">
        <w:t>não atendimento, pela Emissora do índice financeiro</w:t>
      </w:r>
      <w:r w:rsidRPr="001E1AE9">
        <w:t xml:space="preserve"> </w:t>
      </w:r>
      <w:r w:rsidRPr="0085549F">
        <w:t>obtido pela divisão</w:t>
      </w:r>
      <w:r w:rsidRPr="001E1AE9">
        <w:t xml:space="preserve"> </w:t>
      </w:r>
      <w:r w:rsidR="00C0740F" w:rsidRPr="00984F72">
        <w:rPr>
          <w:highlight w:val="yellow"/>
        </w:rPr>
        <w:t>[</w:t>
      </w:r>
      <w:r w:rsidR="00C0740F" w:rsidRPr="00984F72">
        <w:rPr>
          <w:highlight w:val="yellow"/>
        </w:rPr>
        <w:sym w:font="Symbol" w:char="F0B7"/>
      </w:r>
      <w:r w:rsidR="00C0740F" w:rsidRPr="00984F72">
        <w:rPr>
          <w:highlight w:val="yellow"/>
        </w:rPr>
        <w:t>]</w:t>
      </w:r>
      <w:r>
        <w:t xml:space="preserve"> </w:t>
      </w:r>
      <w:r w:rsidR="00452EAE">
        <w:t>maior</w:t>
      </w:r>
      <w:r>
        <w:t xml:space="preserve"> ou igual à 0,8</w:t>
      </w:r>
      <w:r w:rsidRPr="007F652C">
        <w:t xml:space="preserve"> vezes</w:t>
      </w:r>
      <w:r>
        <w:t xml:space="preserve"> </w:t>
      </w:r>
      <w:r w:rsidRPr="0045539C">
        <w:t>(“</w:t>
      </w:r>
      <w:r w:rsidR="00C0740F" w:rsidRPr="00984F72">
        <w:rPr>
          <w:b/>
          <w:bCs/>
        </w:rPr>
        <w:t>Índice Financeiro</w:t>
      </w:r>
      <w:r w:rsidR="00C0740F" w:rsidRPr="00C0740F">
        <w:t xml:space="preserve"> </w:t>
      </w:r>
      <w:r>
        <w:rPr>
          <w:b/>
        </w:rPr>
        <w:t>Liquidez Corrente</w:t>
      </w:r>
      <w:r w:rsidRPr="0045539C">
        <w:t>”</w:t>
      </w:r>
      <w:r w:rsidR="009A14B6">
        <w:t xml:space="preserve">, e em conjunto com </w:t>
      </w:r>
      <w:r w:rsidR="00F5576C">
        <w:t xml:space="preserve">Índice </w:t>
      </w:r>
      <w:r w:rsidR="00C0740F">
        <w:t xml:space="preserve">Financeiro </w:t>
      </w:r>
      <w:r w:rsidR="009A14B6" w:rsidRPr="007F652C">
        <w:t>Dívida L</w:t>
      </w:r>
      <w:r w:rsidR="009A14B6">
        <w:t>íquida/EBITDA, “</w:t>
      </w:r>
      <w:r w:rsidR="009A14B6">
        <w:rPr>
          <w:b/>
        </w:rPr>
        <w:t>Índices Financeiros</w:t>
      </w:r>
      <w:r w:rsidR="009A14B6">
        <w:t>”</w:t>
      </w:r>
      <w:r w:rsidRPr="0045539C">
        <w:t xml:space="preserve">), a ser </w:t>
      </w:r>
      <w:r>
        <w:t>calculado pela Companhia e verificado</w:t>
      </w:r>
      <w:r w:rsidRPr="0085549F">
        <w:t xml:space="preserve"> </w:t>
      </w:r>
      <w:r w:rsidRPr="00C40881">
        <w:t>anualmente</w:t>
      </w:r>
      <w:r w:rsidRPr="0045539C">
        <w:t xml:space="preserve"> pelo Agente Fiduciário </w:t>
      </w:r>
      <w:r w:rsidR="006A0261" w:rsidRPr="0045539C">
        <w:t xml:space="preserve">com base nas </w:t>
      </w:r>
      <w:r w:rsidR="006A0261" w:rsidRPr="00835E82">
        <w:t>Demonstrações Financeiras Consolidadas Auditadas da Emissora</w:t>
      </w:r>
      <w:r w:rsidR="006A0261">
        <w:t xml:space="preserve"> </w:t>
      </w:r>
      <w:r w:rsidR="006A0261" w:rsidRPr="0045539C">
        <w:t>divulgadas regularmente pela Emissora</w:t>
      </w:r>
      <w:r w:rsidR="006A0261">
        <w:t xml:space="preserve"> combinada com as demonstrações financeiras da Damrak</w:t>
      </w:r>
      <w:r w:rsidR="006A0261" w:rsidRPr="0045539C">
        <w:t>,</w:t>
      </w:r>
      <w:r w:rsidR="006A0261">
        <w:t xml:space="preserve"> com o estorno das Transações Com Partes Relacionadas (conforme definido abaixo)</w:t>
      </w:r>
      <w:r w:rsidRPr="0045539C">
        <w:t xml:space="preserve">, sendo que o primeiro </w:t>
      </w:r>
      <w:r>
        <w:t>verificação</w:t>
      </w:r>
      <w:r w:rsidRPr="0085549F">
        <w:t xml:space="preserve"> </w:t>
      </w:r>
      <w:r w:rsidRPr="0045539C">
        <w:t xml:space="preserve">pelo Agente Fiduciário ocorrerá com relação </w:t>
      </w:r>
      <w:r>
        <w:t>à apuração relativa ao exercício social encerrado em 202</w:t>
      </w:r>
      <w:r w:rsidR="00070688">
        <w:t>1</w:t>
      </w:r>
      <w:bookmarkStart w:id="135" w:name="_GoBack"/>
      <w:bookmarkEnd w:id="135"/>
      <w:r>
        <w:t xml:space="preserve"> e deverá ser acompanhado até a Data de Vencimento.</w:t>
      </w:r>
      <w:r w:rsidR="00D172A0">
        <w:t xml:space="preserve"> </w:t>
      </w:r>
      <w:bookmarkEnd w:id="134"/>
    </w:p>
    <w:p w14:paraId="5A910039" w14:textId="77777777" w:rsidR="00CA2134" w:rsidRPr="0045539C" w:rsidRDefault="00CA2134" w:rsidP="00984F72">
      <w:pPr>
        <w:pStyle w:val="Level4"/>
        <w:numPr>
          <w:ilvl w:val="0"/>
          <w:numId w:val="0"/>
        </w:numPr>
        <w:spacing w:before="140" w:after="0"/>
        <w:ind w:left="2041"/>
      </w:pPr>
      <w:r w:rsidRPr="0045539C">
        <w:t>onde:</w:t>
      </w:r>
    </w:p>
    <w:p w14:paraId="7576AC38" w14:textId="409A0D64" w:rsidR="005E5F96" w:rsidRDefault="00CA2134">
      <w:pPr>
        <w:pStyle w:val="Level5"/>
        <w:widowControl w:val="0"/>
        <w:numPr>
          <w:ilvl w:val="0"/>
          <w:numId w:val="0"/>
        </w:numPr>
        <w:spacing w:before="140" w:after="0"/>
        <w:ind w:left="2127"/>
      </w:pPr>
      <w:r w:rsidRPr="003A5122">
        <w:t>“</w:t>
      </w:r>
      <w:r w:rsidR="003A5122" w:rsidRPr="00C0194E">
        <w:rPr>
          <w:b/>
        </w:rPr>
        <w:t>Índice Financeiro Liquidez Corrente</w:t>
      </w:r>
      <w:r w:rsidRPr="003A5122">
        <w:t xml:space="preserve">” </w:t>
      </w:r>
      <w:r w:rsidR="00C0740F" w:rsidRPr="003A5122">
        <w:t xml:space="preserve">significa </w:t>
      </w:r>
      <w:r w:rsidR="003A5122" w:rsidRPr="00675FF8">
        <w:t xml:space="preserve">a diferença entre </w:t>
      </w:r>
      <w:r w:rsidR="005E5F96" w:rsidRPr="00675FF8">
        <w:t xml:space="preserve">Ativo Circulante </w:t>
      </w:r>
      <w:r w:rsidR="003A5122" w:rsidRPr="00675FF8">
        <w:t xml:space="preserve">e </w:t>
      </w:r>
      <w:r w:rsidR="005E5F96" w:rsidRPr="00675FF8">
        <w:t>Passivo Circulante</w:t>
      </w:r>
      <w:r w:rsidR="005E5F96">
        <w:t xml:space="preserve"> da Emissora;</w:t>
      </w:r>
    </w:p>
    <w:p w14:paraId="07C26C0B" w14:textId="4C97E589" w:rsidR="00CA2134" w:rsidRPr="00DF5F4B" w:rsidRDefault="005E5F96">
      <w:pPr>
        <w:pStyle w:val="Level5"/>
        <w:widowControl w:val="0"/>
        <w:numPr>
          <w:ilvl w:val="0"/>
          <w:numId w:val="0"/>
        </w:numPr>
        <w:spacing w:before="140" w:after="0"/>
        <w:ind w:left="2127"/>
        <w:rPr>
          <w:b/>
        </w:rPr>
      </w:pPr>
      <w:r w:rsidRPr="003A5122">
        <w:lastRenderedPageBreak/>
        <w:t>“</w:t>
      </w:r>
      <w:r>
        <w:rPr>
          <w:b/>
        </w:rPr>
        <w:t>Ativo Circulante</w:t>
      </w:r>
      <w:r w:rsidRPr="003A5122">
        <w:t>”</w:t>
      </w:r>
      <w:r>
        <w:t xml:space="preserve"> significa </w:t>
      </w:r>
      <w:r w:rsidRPr="00984F72">
        <w:rPr>
          <w:highlight w:val="yellow"/>
        </w:rPr>
        <w:t>[</w:t>
      </w:r>
      <w:r w:rsidRPr="00984F72">
        <w:rPr>
          <w:highlight w:val="yellow"/>
        </w:rPr>
        <w:sym w:font="Symbol" w:char="F0B7"/>
      </w:r>
      <w:r w:rsidRPr="00984F72">
        <w:rPr>
          <w:highlight w:val="yellow"/>
        </w:rPr>
        <w:t>]</w:t>
      </w:r>
      <w:r>
        <w:t xml:space="preserve">; </w:t>
      </w:r>
      <w:r w:rsidR="00CA2134">
        <w:t>e</w:t>
      </w:r>
    </w:p>
    <w:p w14:paraId="48B79399" w14:textId="18B6E5E6" w:rsidR="00CA2134" w:rsidRPr="00EB7C35" w:rsidRDefault="005E5F96">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Pr>
          <w:b/>
          <w:color w:val="000000" w:themeColor="text1"/>
        </w:rPr>
        <w:t>Passivo Circulante</w:t>
      </w:r>
      <w:r w:rsidRPr="00EB7C35">
        <w:rPr>
          <w:color w:val="000000" w:themeColor="text1"/>
        </w:rPr>
        <w:t xml:space="preserve">” </w:t>
      </w:r>
      <w:r w:rsidR="000F1446" w:rsidRPr="00480BCB">
        <w:t xml:space="preserve">significa </w:t>
      </w:r>
      <w:r w:rsidR="00C0740F" w:rsidRPr="00984F72">
        <w:rPr>
          <w:highlight w:val="yellow"/>
        </w:rPr>
        <w:t>[</w:t>
      </w:r>
      <w:r w:rsidR="00C0740F" w:rsidRPr="00984F72">
        <w:rPr>
          <w:highlight w:val="yellow"/>
        </w:rPr>
        <w:sym w:font="Symbol" w:char="F0B7"/>
      </w:r>
      <w:r w:rsidR="00C0740F" w:rsidRPr="00984F72">
        <w:rPr>
          <w:highlight w:val="yellow"/>
        </w:rPr>
        <w:t>]</w:t>
      </w:r>
      <w:r w:rsidR="000F1446" w:rsidRPr="00EB7C35">
        <w:rPr>
          <w:color w:val="000000" w:themeColor="text1"/>
        </w:rPr>
        <w:t>.</w:t>
      </w:r>
    </w:p>
    <w:p w14:paraId="2ABE3B63" w14:textId="69BF9639" w:rsidR="00FF14CD" w:rsidRDefault="00C0740F" w:rsidP="00FF14CD">
      <w:pPr>
        <w:pStyle w:val="Level5"/>
        <w:widowControl w:val="0"/>
        <w:numPr>
          <w:ilvl w:val="0"/>
          <w:numId w:val="0"/>
        </w:numPr>
        <w:spacing w:before="140" w:after="0"/>
        <w:ind w:left="2127"/>
        <w:rPr>
          <w:rFonts w:cs="Tahoma"/>
        </w:rPr>
      </w:pPr>
      <w:r w:rsidRPr="00984F72">
        <w:rPr>
          <w:rFonts w:cs="Times New Roman"/>
          <w:szCs w:val="18"/>
        </w:rPr>
        <w:t xml:space="preserve">O Índice Financeiro Liquidez Corrente </w:t>
      </w:r>
      <w:r w:rsidR="00CA2134" w:rsidRPr="00984F72">
        <w:rPr>
          <w:rFonts w:cs="Times New Roman"/>
          <w:szCs w:val="18"/>
        </w:rPr>
        <w:t>ser</w:t>
      </w:r>
      <w:r w:rsidRPr="00984F72">
        <w:rPr>
          <w:rFonts w:cs="Times New Roman"/>
          <w:szCs w:val="18"/>
        </w:rPr>
        <w:t>á</w:t>
      </w:r>
      <w:r w:rsidR="00CA2134" w:rsidRPr="00984F72">
        <w:rPr>
          <w:rFonts w:cs="Times New Roman"/>
          <w:szCs w:val="18"/>
        </w:rPr>
        <w:t xml:space="preserve"> calculad</w:t>
      </w:r>
      <w:r w:rsidRPr="00984F72">
        <w:rPr>
          <w:rFonts w:cs="Times New Roman"/>
          <w:szCs w:val="18"/>
        </w:rPr>
        <w:t>o</w:t>
      </w:r>
      <w:r w:rsidR="00CA2134" w:rsidRPr="00984F72">
        <w:rPr>
          <w:rFonts w:cs="Times New Roman"/>
          <w:szCs w:val="18"/>
        </w:rPr>
        <w:t xml:space="preserve"> com base nas </w:t>
      </w:r>
      <w:r w:rsidR="00CA2134" w:rsidRPr="00984F72">
        <w:rPr>
          <w:szCs w:val="18"/>
        </w:rPr>
        <w:t>Demonstrações Financeiras Consolidadas Auditadas da Emissora</w:t>
      </w:r>
      <w:r w:rsidR="00CA2134" w:rsidRPr="00984F72">
        <w:rPr>
          <w:rFonts w:cs="Times New Roman"/>
          <w:szCs w:val="18"/>
        </w:rPr>
        <w:t xml:space="preserve">, auditadas por empresa de auditoria independente registrada na CVM, de acordo com as práticas contábeis adotadas no Brasil em vigor na Data de Emissão, observado que o </w:t>
      </w:r>
      <w:r w:rsidRPr="00984F72">
        <w:rPr>
          <w:rFonts w:cs="Times New Roman"/>
          <w:szCs w:val="18"/>
        </w:rPr>
        <w:t xml:space="preserve">Índice Financeiro Liquidez Corrente </w:t>
      </w:r>
      <w:r w:rsidR="00910524" w:rsidRPr="00984F72">
        <w:rPr>
          <w:rFonts w:cs="Times New Roman"/>
          <w:szCs w:val="18"/>
        </w:rPr>
        <w:t>ser</w:t>
      </w:r>
      <w:r w:rsidRPr="00984F72">
        <w:rPr>
          <w:rFonts w:cs="Times New Roman"/>
          <w:szCs w:val="18"/>
        </w:rPr>
        <w:t>á</w:t>
      </w:r>
      <w:r w:rsidR="00CA2134" w:rsidRPr="00984F72">
        <w:rPr>
          <w:rFonts w:cs="Times New Roman"/>
          <w:szCs w:val="18"/>
        </w:rPr>
        <w:t xml:space="preserve"> calculado desconsiderando</w:t>
      </w:r>
      <w:r w:rsidR="00B96691">
        <w:rPr>
          <w:rFonts w:cs="Times New Roman"/>
          <w:szCs w:val="18"/>
        </w:rPr>
        <w:t xml:space="preserve"> as transações realizadas entre a Emissora e os Fiadores (“</w:t>
      </w:r>
      <w:r w:rsidR="00B96691" w:rsidRPr="00C17020">
        <w:rPr>
          <w:rFonts w:cs="Times New Roman"/>
          <w:b/>
          <w:szCs w:val="18"/>
        </w:rPr>
        <w:t>Transações Com Partes Relacionadas</w:t>
      </w:r>
      <w:r w:rsidR="00B96691">
        <w:rPr>
          <w:rFonts w:cs="Times New Roman"/>
          <w:szCs w:val="18"/>
        </w:rPr>
        <w:t>”</w:t>
      </w:r>
      <w:r w:rsidR="00D576D3">
        <w:rPr>
          <w:rFonts w:cs="Times New Roman"/>
          <w:szCs w:val="18"/>
        </w:rPr>
        <w:t>)</w:t>
      </w:r>
      <w:r w:rsidR="00B96691">
        <w:rPr>
          <w:rFonts w:cs="Times New Roman"/>
          <w:szCs w:val="18"/>
        </w:rPr>
        <w:t>,</w:t>
      </w:r>
      <w:r w:rsidR="00CA2134" w:rsidRPr="00984F72">
        <w:rPr>
          <w:rFonts w:cs="Times New Roman"/>
          <w:szCs w:val="18"/>
        </w:rPr>
        <w:t xml:space="preserve"> </w:t>
      </w:r>
      <w:r w:rsidRPr="00984F72">
        <w:rPr>
          <w:rFonts w:cs="Times New Roman"/>
          <w:szCs w:val="18"/>
        </w:rPr>
        <w:t>os ativos e passivos de arrendamento de curto prazo</w:t>
      </w:r>
      <w:r w:rsidR="0054413B">
        <w:rPr>
          <w:rFonts w:cs="Times New Roman"/>
          <w:szCs w:val="18"/>
        </w:rPr>
        <w:t>, e as</w:t>
      </w:r>
      <w:r w:rsidR="0054413B">
        <w:rPr>
          <w:rFonts w:cs="Tahoma"/>
        </w:rPr>
        <w:t xml:space="preserve"> práticas incluídas pelo IFRS 16</w:t>
      </w:r>
      <w:r w:rsidR="0054413B" w:rsidRPr="00510ECE">
        <w:rPr>
          <w:rFonts w:cs="Tahoma"/>
        </w:rPr>
        <w:t xml:space="preserve">. Caso tais práticas sejam alteradas após a Data de Emissão, </w:t>
      </w:r>
      <w:r w:rsidR="0054413B">
        <w:rPr>
          <w:rFonts w:cs="Tahoma"/>
        </w:rPr>
        <w:t>tal</w:t>
      </w:r>
      <w:r w:rsidR="0054413B" w:rsidRPr="00510ECE">
        <w:rPr>
          <w:rFonts w:cs="Tahoma"/>
        </w:rPr>
        <w:t xml:space="preserve"> Índice Financeiro</w:t>
      </w:r>
      <w:r w:rsidR="0054413B" w:rsidRPr="00843E9B">
        <w:t xml:space="preserve"> </w:t>
      </w:r>
      <w:r w:rsidR="0054413B">
        <w:rPr>
          <w:rFonts w:cs="Tahoma"/>
        </w:rPr>
        <w:t>Liquidez Corrente</w:t>
      </w:r>
      <w:r w:rsidR="0054413B" w:rsidRPr="00510ECE">
        <w:rPr>
          <w:rFonts w:cs="Tahoma"/>
        </w:rPr>
        <w:t xml:space="preserve"> dever</w:t>
      </w:r>
      <w:r w:rsidR="0054413B">
        <w:rPr>
          <w:rFonts w:cs="Tahoma"/>
        </w:rPr>
        <w:t>á</w:t>
      </w:r>
      <w:r w:rsidR="0054413B" w:rsidRPr="00510ECE">
        <w:rPr>
          <w:rFonts w:cs="Tahoma"/>
        </w:rPr>
        <w:t xml:space="preserve"> continuar sendo calculado </w:t>
      </w:r>
      <w:r w:rsidR="0054413B" w:rsidRPr="00281A72">
        <w:rPr>
          <w:rFonts w:cs="Tahoma"/>
        </w:rPr>
        <w:t>de acordo com as práticas contábeis</w:t>
      </w:r>
      <w:r w:rsidR="0054413B">
        <w:rPr>
          <w:rFonts w:cs="Tahoma"/>
        </w:rPr>
        <w:t xml:space="preserve"> </w:t>
      </w:r>
      <w:r w:rsidR="0054413B" w:rsidRPr="00281A72">
        <w:rPr>
          <w:rFonts w:cs="Tahoma"/>
        </w:rPr>
        <w:t>em vigor na Data de Emissão</w:t>
      </w:r>
      <w:r w:rsidR="0054413B">
        <w:rPr>
          <w:rFonts w:cs="Tahoma"/>
        </w:rPr>
        <w:t xml:space="preserve">, desconsiderando as práticas incluídas pelo IFRS 16 e conforme as definições mencionadas neste item </w:t>
      </w:r>
      <w:r w:rsidR="0054413B">
        <w:rPr>
          <w:rFonts w:cs="Tahoma"/>
        </w:rPr>
        <w:fldChar w:fldCharType="begin"/>
      </w:r>
      <w:r w:rsidR="0054413B">
        <w:rPr>
          <w:rFonts w:cs="Tahoma"/>
        </w:rPr>
        <w:instrText xml:space="preserve"> REF _Ref64281972 \r \h </w:instrText>
      </w:r>
      <w:r w:rsidR="0054413B">
        <w:rPr>
          <w:rFonts w:cs="Tahoma"/>
        </w:rPr>
      </w:r>
      <w:r w:rsidR="0054413B">
        <w:rPr>
          <w:rFonts w:cs="Tahoma"/>
        </w:rPr>
        <w:fldChar w:fldCharType="separate"/>
      </w:r>
      <w:r w:rsidR="00D576D3">
        <w:rPr>
          <w:rFonts w:cs="Tahoma"/>
        </w:rPr>
        <w:t>(xii)</w:t>
      </w:r>
      <w:r w:rsidR="0054413B">
        <w:rPr>
          <w:rFonts w:cs="Tahoma"/>
        </w:rPr>
        <w:fldChar w:fldCharType="end"/>
      </w:r>
      <w:r w:rsidR="00910524" w:rsidRPr="00984F72">
        <w:rPr>
          <w:rFonts w:cs="Times New Roman"/>
          <w:szCs w:val="18"/>
        </w:rPr>
        <w:t>.</w:t>
      </w:r>
      <w:r w:rsidR="00910524">
        <w:rPr>
          <w:rFonts w:cs="Tahoma"/>
        </w:rPr>
        <w:t xml:space="preserve"> </w:t>
      </w:r>
      <w:r w:rsidR="00B96691">
        <w:rPr>
          <w:rFonts w:cs="Tahoma"/>
        </w:rPr>
        <w:t>[</w:t>
      </w:r>
      <w:r w:rsidR="00B96691" w:rsidRPr="00C17020">
        <w:rPr>
          <w:rFonts w:cs="Tahoma"/>
          <w:b/>
          <w:highlight w:val="yellow"/>
        </w:rPr>
        <w:t>NOTA LEFOSSE: IBBA, FAVOR CONFIRMAR SE ESTÃO DE ACORDO COM OS AJUSTES PROPOSTOS PELA CIA</w:t>
      </w:r>
      <w:r w:rsidR="00B96691">
        <w:rPr>
          <w:rFonts w:cs="Tahoma"/>
        </w:rPr>
        <w:t>]</w:t>
      </w:r>
    </w:p>
    <w:p w14:paraId="283B51CF" w14:textId="525B1069" w:rsidR="00673E73" w:rsidRDefault="00673E73" w:rsidP="00673E73">
      <w:pPr>
        <w:pStyle w:val="Level4"/>
        <w:numPr>
          <w:ilvl w:val="3"/>
          <w:numId w:val="241"/>
        </w:numPr>
        <w:spacing w:before="140" w:after="0"/>
      </w:pPr>
      <w:r w:rsidRPr="00673E73">
        <w:t xml:space="preserve">deixar de realizar, até </w:t>
      </w:r>
      <w:r w:rsidR="00A24C04">
        <w:t>90</w:t>
      </w:r>
      <w:r w:rsidRPr="00673E73">
        <w:t xml:space="preserve"> (</w:t>
      </w:r>
      <w:r w:rsidR="00A24C04">
        <w:t>noventa</w:t>
      </w:r>
      <w:r w:rsidRPr="00673E73">
        <w:t>) dias após o encerramento do exercício fiscal de cada ano, Assembleia de Debenturistas, com a presença de auditores contratados para análise e discussão das demonstrações financeiras, sendo certo que a auditoria das demonstrações financeiras deverão ser re</w:t>
      </w:r>
      <w:r w:rsidR="00A97F9B">
        <w:t>a</w:t>
      </w:r>
      <w:r w:rsidRPr="00673E73">
        <w:t xml:space="preserve">lizadas, obrigatoriamente, por uma das seguintes empresas: (a) Ernest &amp; Young; (b) PricewaterhouseCoopers (PwC); (c) KPMG; (d) Delloite; </w:t>
      </w:r>
      <w:r w:rsidR="00A97F9B">
        <w:t>ou</w:t>
      </w:r>
      <w:r>
        <w:t xml:space="preserve"> </w:t>
      </w:r>
      <w:r w:rsidRPr="00673E73">
        <w:t>(e) BDO;</w:t>
      </w:r>
    </w:p>
    <w:p w14:paraId="404E9C24" w14:textId="77777777" w:rsidR="005A6D22" w:rsidRDefault="005A6D22" w:rsidP="00675FF8"/>
    <w:p w14:paraId="4EDF7317" w14:textId="269C2324" w:rsidR="00673E73" w:rsidRDefault="00673E73" w:rsidP="00673E73">
      <w:pPr>
        <w:pStyle w:val="Level4"/>
        <w:numPr>
          <w:ilvl w:val="3"/>
          <w:numId w:val="241"/>
        </w:numPr>
        <w:tabs>
          <w:tab w:val="clear" w:pos="2041"/>
        </w:tabs>
      </w:pPr>
      <w:r w:rsidRPr="001F4290">
        <w:t>protestos de títulos contra a Emissora, cujo valor unitário ou agregado seja igual ou superior a</w:t>
      </w:r>
      <w:bookmarkStart w:id="136" w:name="_Hlk54907918"/>
      <w:r w:rsidR="00076C19">
        <w:t xml:space="preserve"> </w:t>
      </w:r>
      <w:r w:rsidRPr="001F4290">
        <w:t>R</w:t>
      </w:r>
      <w:r w:rsidR="00076C19">
        <w:t>$10</w:t>
      </w:r>
      <w:r w:rsidRPr="001F4290">
        <w:t>.000.000,00 (</w:t>
      </w:r>
      <w:r w:rsidR="00076C19">
        <w:t>dez</w:t>
      </w:r>
      <w:r w:rsidRPr="001F4290">
        <w:t xml:space="preserve"> milhões de reais), corrigido anualmente pelo IPCA, salvo se, em quaisquer dos casos</w:t>
      </w:r>
      <w:bookmarkEnd w:id="136"/>
      <w:r w:rsidRPr="001F4290">
        <w:t xml:space="preserve"> (</w:t>
      </w:r>
      <w:r w:rsidR="00A97F9B">
        <w:t>a</w:t>
      </w:r>
      <w:r w:rsidRPr="001F4290">
        <w:t>) o protesto tiver sido efetuado por erro ou má-fé de terceiros, desde que validamente comprovado pela Emissora ou (</w:t>
      </w:r>
      <w:r w:rsidR="00A97F9B">
        <w:t>b</w:t>
      </w:r>
      <w:r w:rsidRPr="001F4290">
        <w:t xml:space="preserve">) se for cancelado ou sustado, em qualquer hipótese, dentro de 90 dias; </w:t>
      </w:r>
      <w:r w:rsidR="00017EA4">
        <w:t>e</w:t>
      </w:r>
    </w:p>
    <w:p w14:paraId="6795B723" w14:textId="786463B2" w:rsidR="00673E73" w:rsidRDefault="00076C19" w:rsidP="00C0194E">
      <w:pPr>
        <w:pStyle w:val="Level4"/>
        <w:numPr>
          <w:ilvl w:val="3"/>
          <w:numId w:val="241"/>
        </w:numPr>
        <w:tabs>
          <w:tab w:val="clear" w:pos="2041"/>
        </w:tabs>
        <w:rPr>
          <w:rFonts w:cs="Tahoma"/>
        </w:rPr>
      </w:pPr>
      <w:r w:rsidRPr="00C0194E">
        <w:t>interrupção</w:t>
      </w:r>
      <w:r>
        <w:rPr>
          <w:rFonts w:cs="Tahoma"/>
        </w:rPr>
        <w:t xml:space="preserve"> das atividades da Emissora por mais de 30 (trinta) dias sem justa causa.</w:t>
      </w:r>
    </w:p>
    <w:p w14:paraId="799A714E" w14:textId="067BD1E6" w:rsidR="00012007" w:rsidRPr="0045539C" w:rsidRDefault="00012007" w:rsidP="00DF5266">
      <w:pPr>
        <w:pStyle w:val="Level2"/>
        <w:widowControl w:val="0"/>
        <w:spacing w:before="140" w:after="0"/>
      </w:pPr>
      <w:bookmarkStart w:id="137" w:name="_Ref130283217"/>
      <w:bookmarkStart w:id="138" w:name="_Ref169028300"/>
      <w:bookmarkStart w:id="139" w:name="_Ref278369126"/>
      <w:bookmarkStart w:id="140" w:name="_Ref474855533"/>
      <w:bookmarkEnd w:id="114"/>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D576D3">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37"/>
      <w:bookmarkEnd w:id="138"/>
      <w:bookmarkEnd w:id="139"/>
    </w:p>
    <w:p w14:paraId="34F9A350" w14:textId="6CA36ABB" w:rsidR="00C767DA" w:rsidRPr="0045539C" w:rsidRDefault="00012007" w:rsidP="00DF5266">
      <w:pPr>
        <w:pStyle w:val="Level2"/>
        <w:widowControl w:val="0"/>
        <w:spacing w:before="140" w:after="0"/>
        <w:rPr>
          <w:rFonts w:cs="Arial"/>
          <w:b/>
          <w:szCs w:val="20"/>
        </w:rPr>
      </w:pPr>
      <w:bookmarkStart w:id="141" w:name="_Ref516847073"/>
      <w:bookmarkStart w:id="142" w:name="_Ref130283218"/>
      <w:bookmarkStart w:id="143"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D576D3">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129F2FD1" w:rsidR="00C767DA" w:rsidRPr="0045539C" w:rsidRDefault="00C767DA" w:rsidP="00DF5266">
      <w:pPr>
        <w:pStyle w:val="Level2"/>
        <w:widowControl w:val="0"/>
        <w:spacing w:before="140" w:after="0"/>
        <w:rPr>
          <w:rFonts w:cs="Arial"/>
          <w:b/>
          <w:szCs w:val="20"/>
        </w:rPr>
      </w:pPr>
      <w:bookmarkStart w:id="144" w:name="_Ref392008629"/>
      <w:bookmarkStart w:id="145" w:name="_Ref439944731"/>
      <w:bookmarkStart w:id="146"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D576D3">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 xml:space="preserve">das Debêntures em Circulação poderão decidir por não declarar o vencimento antecipado das obrigações decorrentes das </w:t>
      </w:r>
      <w:r w:rsidRPr="0045539C">
        <w:rPr>
          <w:rFonts w:cs="Arial"/>
          <w:szCs w:val="20"/>
        </w:rPr>
        <w:lastRenderedPageBreak/>
        <w:t>Debêntures</w:t>
      </w:r>
      <w:bookmarkEnd w:id="144"/>
      <w:bookmarkEnd w:id="145"/>
      <w:r w:rsidRPr="0045539C">
        <w:rPr>
          <w:rFonts w:cs="Arial"/>
          <w:szCs w:val="20"/>
        </w:rPr>
        <w:t>.</w:t>
      </w:r>
      <w:bookmarkEnd w:id="146"/>
      <w:r w:rsidR="00EE5A4C" w:rsidRPr="0045539C">
        <w:rPr>
          <w:rFonts w:cs="Arial"/>
          <w:szCs w:val="20"/>
        </w:rPr>
        <w:t xml:space="preserve"> </w:t>
      </w:r>
    </w:p>
    <w:p w14:paraId="268D5A5E" w14:textId="395E8F64" w:rsidR="00C767DA" w:rsidRPr="0045539C" w:rsidRDefault="00C767DA" w:rsidP="00DF5266">
      <w:pPr>
        <w:pStyle w:val="Level2"/>
        <w:widowControl w:val="0"/>
        <w:spacing w:before="140" w:after="0"/>
        <w:rPr>
          <w:rFonts w:cs="Arial"/>
          <w:szCs w:val="20"/>
        </w:rPr>
      </w:pPr>
      <w:bookmarkStart w:id="147" w:name="_Ref416258031"/>
      <w:bookmarkStart w:id="148"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D576D3">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47"/>
      <w:bookmarkEnd w:id="148"/>
    </w:p>
    <w:p w14:paraId="017C3649" w14:textId="21638CB1" w:rsidR="00F019F2" w:rsidRPr="0045539C" w:rsidRDefault="00F019F2" w:rsidP="00DF5266">
      <w:pPr>
        <w:pStyle w:val="Level2"/>
        <w:widowControl w:val="0"/>
        <w:spacing w:before="140" w:after="0"/>
      </w:pPr>
      <w:bookmarkStart w:id="149" w:name="_Ref514689054"/>
      <w:bookmarkStart w:id="150" w:name="_Ref470625528"/>
      <w:bookmarkStart w:id="151" w:name="_Ref507429726"/>
      <w:bookmarkStart w:id="152" w:name="_Ref514359861"/>
      <w:bookmarkStart w:id="153" w:name="_Ref510432575"/>
      <w:r w:rsidRPr="0045539C">
        <w:t>N</w:t>
      </w:r>
      <w:bookmarkStart w:id="154" w:name="_Ref534176563"/>
      <w:r w:rsidRPr="0045539C">
        <w:t xml:space="preserve">a ocorrência do vencimento antecipado das Debêntures, a Emissora obriga-se a </w:t>
      </w:r>
      <w:r>
        <w:t>pagar</w:t>
      </w:r>
      <w:r w:rsidRPr="0045539C">
        <w:t xml:space="preserve"> a totalidade das Debêntures,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rsidR="00D576D3">
        <w:t>8.6</w:t>
      </w:r>
      <w:r w:rsidRPr="0045539C">
        <w:fldChar w:fldCharType="end"/>
      </w:r>
      <w:r w:rsidRPr="0045539C">
        <w:t xml:space="preserve"> abaixo.</w:t>
      </w:r>
      <w:bookmarkEnd w:id="149"/>
      <w:bookmarkEnd w:id="154"/>
      <w:r w:rsidRPr="0045539C">
        <w:t xml:space="preserve"> </w:t>
      </w:r>
      <w:bookmarkEnd w:id="150"/>
    </w:p>
    <w:bookmarkEnd w:id="151"/>
    <w:bookmarkEnd w:id="152"/>
    <w:bookmarkEnd w:id="153"/>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55" w:name="_Ref470204567"/>
      <w:r w:rsidRPr="0045539C">
        <w:t>o</w:t>
      </w:r>
      <w:bookmarkEnd w:id="155"/>
      <w:r w:rsidRPr="0045539C">
        <w:t xml:space="preserve"> das Debêntures</w:t>
      </w:r>
      <w:bookmarkStart w:id="156" w:name="_Ref474855556"/>
      <w:r w:rsidRPr="0045539C">
        <w:t>.</w:t>
      </w:r>
      <w:bookmarkEnd w:id="156"/>
      <w:r w:rsidRPr="0045539C">
        <w:t xml:space="preserve"> </w:t>
      </w:r>
    </w:p>
    <w:p w14:paraId="34F03792" w14:textId="2EEF5374" w:rsidR="00062CEB" w:rsidRPr="0045539C" w:rsidRDefault="00012007">
      <w:pPr>
        <w:pStyle w:val="Level2"/>
        <w:widowControl w:val="0"/>
        <w:spacing w:before="140" w:after="0"/>
        <w:rPr>
          <w:rFonts w:cs="Arial"/>
          <w:szCs w:val="20"/>
        </w:rPr>
      </w:pPr>
      <w:bookmarkStart w:id="157" w:name="_DV_C43"/>
      <w:bookmarkStart w:id="158" w:name="_Ref359943492"/>
      <w:bookmarkStart w:id="159" w:name="_Ref483833148"/>
      <w:bookmarkEnd w:id="141"/>
      <w:bookmarkEnd w:id="142"/>
      <w:bookmarkEnd w:id="143"/>
      <w:bookmarkEnd w:id="157"/>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40"/>
      <w:bookmarkEnd w:id="158"/>
      <w:bookmarkEnd w:id="159"/>
    </w:p>
    <w:p w14:paraId="7E90A4CA" w14:textId="0A83B2F0" w:rsidR="00ED1701" w:rsidRPr="0045539C" w:rsidRDefault="00010A0A">
      <w:pPr>
        <w:pStyle w:val="Level1"/>
        <w:keepNext w:val="0"/>
        <w:keepLines w:val="0"/>
        <w:widowControl w:val="0"/>
        <w:spacing w:before="140" w:after="0"/>
        <w:jc w:val="center"/>
      </w:pPr>
      <w:bookmarkStart w:id="160" w:name="_DV_M446"/>
      <w:bookmarkStart w:id="161" w:name="_DV_M447"/>
      <w:bookmarkStart w:id="162" w:name="_DV_M448"/>
      <w:bookmarkStart w:id="163" w:name="_DV_M449"/>
      <w:bookmarkStart w:id="164" w:name="_DV_M450"/>
      <w:bookmarkStart w:id="165" w:name="_Ref2839556"/>
      <w:bookmarkEnd w:id="160"/>
      <w:bookmarkEnd w:id="161"/>
      <w:bookmarkEnd w:id="162"/>
      <w:bookmarkEnd w:id="163"/>
      <w:bookmarkEnd w:id="164"/>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65"/>
    </w:p>
    <w:p w14:paraId="0E0EE7E6" w14:textId="4A4440A3" w:rsidR="00ED1701" w:rsidRPr="00E50984" w:rsidRDefault="00ED1701">
      <w:pPr>
        <w:pStyle w:val="Level2"/>
        <w:widowControl w:val="0"/>
        <w:spacing w:before="140" w:after="0"/>
        <w:rPr>
          <w:rFonts w:cs="Arial"/>
          <w:szCs w:val="20"/>
        </w:rPr>
      </w:pPr>
      <w:bookmarkStart w:id="166"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166"/>
      <w:r w:rsidRPr="00E50984">
        <w:rPr>
          <w:rFonts w:cs="Arial"/>
          <w:szCs w:val="20"/>
        </w:rPr>
        <w:t xml:space="preserve"> </w:t>
      </w:r>
    </w:p>
    <w:p w14:paraId="6CE3289C" w14:textId="33944E8C" w:rsidR="00012007" w:rsidRPr="0045539C" w:rsidRDefault="00012007">
      <w:pPr>
        <w:pStyle w:val="Level4"/>
        <w:widowControl w:val="0"/>
        <w:tabs>
          <w:tab w:val="clear" w:pos="2041"/>
          <w:tab w:val="num" w:pos="1361"/>
        </w:tabs>
        <w:spacing w:before="140" w:after="0"/>
        <w:ind w:left="1360"/>
      </w:pPr>
      <w:bookmarkStart w:id="167" w:name="_Ref507429088"/>
      <w:bookmarkStart w:id="168" w:name="_Ref2839573"/>
      <w:bookmarkStart w:id="169" w:name="_Ref2885253"/>
      <w:bookmarkStart w:id="170" w:name="_Ref501635536"/>
      <w:r w:rsidRPr="00384055">
        <w:lastRenderedPageBreak/>
        <w:t>fornecer ao Agente Fiduciário</w:t>
      </w:r>
      <w:bookmarkEnd w:id="167"/>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20</w:t>
      </w:r>
      <w:r w:rsidR="00620B7E">
        <w:t xml:space="preserve">, </w:t>
      </w:r>
      <w:r w:rsidR="003053E8" w:rsidRPr="0045539C">
        <w:t>ou a data da efetiva divulgação</w:t>
      </w:r>
      <w:r w:rsidR="00C81F5A">
        <w:t>,</w:t>
      </w:r>
      <w:r w:rsidR="003053E8" w:rsidRPr="0045539C">
        <w:t xml:space="preserve"> cópia das demonstrações financeiras consolidadas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Consolidadas Auditadas da Emissora</w:t>
      </w:r>
      <w:r w:rsidR="003053E8" w:rsidRPr="0045539C">
        <w:t>”);</w:t>
      </w:r>
      <w:bookmarkEnd w:id="168"/>
      <w:bookmarkEnd w:id="169"/>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171" w:name="_Ref521064217"/>
      <w:r w:rsidRPr="0045539C">
        <w:t xml:space="preserve">fornecer ao Agente </w:t>
      </w:r>
      <w:r w:rsidR="008E75F8" w:rsidRPr="0045539C">
        <w:t>Fiduciário</w:t>
      </w:r>
      <w:r w:rsidRPr="0045539C">
        <w:t>:</w:t>
      </w:r>
    </w:p>
    <w:p w14:paraId="1A5E5BC9" w14:textId="78141A8B" w:rsidR="00012007" w:rsidRPr="00075A71" w:rsidRDefault="00D54869" w:rsidP="00DF5266">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172" w:name="_Ref521064225"/>
      <w:bookmarkEnd w:id="171"/>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D576D3">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72"/>
      <w:r w:rsidR="005F0CAF" w:rsidRPr="00835E82">
        <w:t xml:space="preserve"> </w:t>
      </w:r>
    </w:p>
    <w:p w14:paraId="30F3FA86" w14:textId="7F79F9FE" w:rsidR="00012007" w:rsidRPr="00384055" w:rsidRDefault="00620B7E" w:rsidP="00DF5266">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D576D3">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(ii)</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nos Contratos de Garantia</w:t>
      </w:r>
      <w:r w:rsidR="00012007" w:rsidRPr="00E50984">
        <w:t xml:space="preserve">; </w:t>
      </w:r>
      <w:r w:rsidR="00012007" w:rsidRPr="00E50984">
        <w:rPr>
          <w:b/>
        </w:rPr>
        <w:t>(iii)</w:t>
      </w:r>
      <w:r w:rsidR="00012007" w:rsidRPr="00E50984">
        <w:t xml:space="preserve"> que seus bens foram mantidos devidamente assegurados; </w:t>
      </w:r>
      <w:r w:rsidR="00012007" w:rsidRPr="00384055">
        <w:rPr>
          <w:b/>
        </w:rPr>
        <w:t>(iv)</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13DC925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e nos Contratos de Garantia</w:t>
      </w:r>
      <w:r w:rsidR="007B3862" w:rsidRPr="00E50984">
        <w:t>, conforme aplicável</w:t>
      </w:r>
      <w:r w:rsidRPr="00E50984">
        <w:t xml:space="preserve">; e/ou </w:t>
      </w:r>
      <w:r w:rsidRPr="00384055">
        <w:rPr>
          <w:b/>
        </w:rPr>
        <w:t>(ii)</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w:t>
      </w:r>
      <w:r w:rsidR="0018111F" w:rsidRPr="00384055">
        <w:lastRenderedPageBreak/>
        <w:t>Garantia</w:t>
      </w:r>
      <w:r w:rsidRPr="00E50984">
        <w:t>;</w:t>
      </w:r>
    </w:p>
    <w:p w14:paraId="41800626" w14:textId="1ED32879" w:rsidR="00012007" w:rsidRPr="00384055" w:rsidRDefault="002D1601">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nos Contratos de Garantia</w:t>
      </w:r>
      <w:r w:rsidRPr="00E50984">
        <w:t xml:space="preserve">, conforme aplicável; e/ou </w:t>
      </w:r>
      <w:r w:rsidRPr="00E50984">
        <w:rPr>
          <w:b/>
        </w:rPr>
        <w:t>(ii)</w:t>
      </w:r>
      <w:r w:rsidRPr="00E50984">
        <w:t xml:space="preserve"> um Evento de Vencimento Antecipado;</w:t>
      </w:r>
      <w:r w:rsidR="007B5CA5" w:rsidRPr="00384055">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5F4C9D0E"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2BF32148" w:rsidR="005D5466" w:rsidRPr="0045539C" w:rsidRDefault="005D5466">
      <w:pPr>
        <w:pStyle w:val="Level5"/>
        <w:widowControl w:val="0"/>
        <w:tabs>
          <w:tab w:val="clear" w:pos="2721"/>
          <w:tab w:val="num" w:pos="2041"/>
        </w:tabs>
        <w:spacing w:before="140" w:after="0"/>
        <w:ind w:left="2040"/>
      </w:pPr>
      <w:r w:rsidRPr="0045539C">
        <w:t>1 (uma) via original d</w:t>
      </w:r>
      <w:r w:rsidR="00E327D2">
        <w:t>e cada</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137CBC7D"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70"/>
    <w:p w14:paraId="1D978CB7" w14:textId="560D54A5" w:rsidR="00012007" w:rsidRPr="0045539C" w:rsidRDefault="00012007">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73" w:name="_Ref168844078"/>
      <w:r w:rsidRPr="0045539C">
        <w:rPr>
          <w:w w:val="0"/>
        </w:rPr>
        <w:t xml:space="preserve"> </w:t>
      </w:r>
    </w:p>
    <w:p w14:paraId="0E32A166" w14:textId="3D438E5C" w:rsidR="00703CAB" w:rsidRPr="00C40881" w:rsidRDefault="00703CAB">
      <w:pPr>
        <w:pStyle w:val="Level4"/>
        <w:widowControl w:val="0"/>
        <w:tabs>
          <w:tab w:val="clear" w:pos="2041"/>
          <w:tab w:val="num" w:pos="1361"/>
        </w:tabs>
        <w:spacing w:before="140" w:after="0"/>
        <w:ind w:left="1360"/>
        <w:rPr>
          <w:b/>
          <w:w w:val="0"/>
        </w:rPr>
      </w:pPr>
      <w:r w:rsidRPr="0065215A">
        <w:rPr>
          <w:w w:val="0"/>
        </w:rPr>
        <w:lastRenderedPageBreak/>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025CBBAB" w:rsidR="00012007" w:rsidRPr="00F70607" w:rsidRDefault="00012007">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0288BA33"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45ED7DAB"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sempre válidas, regulares e em vigor todas as autorizações necessárias à celebração desta </w:t>
      </w:r>
      <w:r w:rsidR="008E75F8" w:rsidRPr="0045539C">
        <w:t>Escritura de Emissão</w:t>
      </w:r>
      <w:r w:rsidR="0018111F" w:rsidRPr="0045539C">
        <w:t xml:space="preserve"> e dos </w:t>
      </w:r>
      <w:r w:rsidR="0018111F" w:rsidRPr="00984F72">
        <w:rPr>
          <w:highlight w:val="yellow"/>
        </w:rPr>
        <w:t>Contratos de Garantia</w:t>
      </w:r>
      <w:r w:rsidR="008E75F8" w:rsidRPr="0045539C">
        <w:rPr>
          <w:w w:val="0"/>
        </w:rPr>
        <w:t xml:space="preserve"> </w:t>
      </w:r>
      <w:r w:rsidRPr="0045539C">
        <w:rPr>
          <w:w w:val="0"/>
        </w:rPr>
        <w:t>e ao cumprimento de todas as obrigações aqui</w:t>
      </w:r>
      <w:r w:rsidR="000E69CE" w:rsidRPr="0045539C">
        <w:rPr>
          <w:w w:val="0"/>
        </w:rPr>
        <w:t xml:space="preserve"> e ali</w:t>
      </w:r>
      <w:r w:rsidRPr="0045539C">
        <w:rPr>
          <w:w w:val="0"/>
        </w:rPr>
        <w:t xml:space="preserve"> previstas;</w:t>
      </w:r>
    </w:p>
    <w:p w14:paraId="4166E4C3" w14:textId="2135F6F9" w:rsidR="00F019F2" w:rsidRPr="00E50984" w:rsidRDefault="00F019F2">
      <w:pPr>
        <w:pStyle w:val="Level4"/>
        <w:widowControl w:val="0"/>
        <w:tabs>
          <w:tab w:val="clear" w:pos="2041"/>
          <w:tab w:val="num" w:pos="1361"/>
        </w:tabs>
        <w:spacing w:before="140" w:after="0"/>
        <w:ind w:left="1360"/>
        <w:rPr>
          <w:w w:val="0"/>
        </w:rPr>
      </w:pPr>
      <w:r w:rsidRPr="0045539C">
        <w:rPr>
          <w:w w:val="0"/>
        </w:rPr>
        <w:t xml:space="preserve">contratar e manter contratados, às suas expensas, os prestadores de serviços inerentes às </w:t>
      </w:r>
      <w:r w:rsidRPr="00E50984">
        <w:rPr>
          <w:w w:val="0"/>
        </w:rPr>
        <w:t xml:space="preserve">obrigações previstas nesta </w:t>
      </w:r>
      <w:r w:rsidRPr="00E50984">
        <w:t xml:space="preserve">Escritura de Emissão e nos </w:t>
      </w:r>
      <w:r w:rsidRPr="00384055">
        <w:t>Contratos de Garantia</w:t>
      </w:r>
      <w:r w:rsidRPr="00E50984">
        <w:rPr>
          <w:w w:val="0"/>
        </w:rPr>
        <w:t xml:space="preserve">, incluindo o Agente Fiduciário, o Escriturador, o Banco Liquidante, Banco Administrador, auditor independente, o ambiente de distribuição das Debêntures no mercado primário (MDA) e o ambiente de negociação das Debêntures no mercado secundário (CETIP21); </w:t>
      </w:r>
    </w:p>
    <w:p w14:paraId="2E689755" w14:textId="2054BFDB" w:rsidR="00012007" w:rsidRPr="0045539C" w:rsidRDefault="00012007">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16BC08B9" w:rsidR="00012007" w:rsidRPr="0045539C" w:rsidRDefault="00012007" w:rsidP="00DF5266">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D576D3">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D576D3">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xml:space="preserve">, </w:t>
      </w:r>
      <w:r w:rsidRPr="0045539C">
        <w:rPr>
          <w:w w:val="0"/>
        </w:rPr>
        <w:lastRenderedPageBreak/>
        <w:t>mas não o faça no prazo aplicável;</w:t>
      </w:r>
    </w:p>
    <w:p w14:paraId="4D4C1AB4"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77777777"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os </w:t>
      </w:r>
      <w:r w:rsidR="0018111F" w:rsidRPr="00384055">
        <w:t>Contratos de Garantia</w:t>
      </w:r>
      <w:r w:rsidRPr="00E50984">
        <w:rPr>
          <w:w w:val="0"/>
        </w:rPr>
        <w:t>;</w:t>
      </w:r>
    </w:p>
    <w:p w14:paraId="0A58478C" w14:textId="23D7D15B"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52DA9E66" w:rsidR="00012007" w:rsidRPr="0045539C" w:rsidRDefault="00012007">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77777777" w:rsidR="00012007" w:rsidRPr="00E50984" w:rsidRDefault="00012007">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e nos </w:t>
      </w:r>
      <w:r w:rsidR="0018111F" w:rsidRPr="00384055">
        <w:t>Contratos de Garantia</w:t>
      </w:r>
      <w:r w:rsidRPr="00E50984">
        <w:rPr>
          <w:w w:val="0"/>
        </w:rPr>
        <w:t>;</w:t>
      </w:r>
    </w:p>
    <w:p w14:paraId="1ACFDB34" w14:textId="4B2E8ED8" w:rsidR="00012007" w:rsidRPr="00197A8F" w:rsidRDefault="00012007">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7CCC49AF" w:rsidR="00012007" w:rsidRPr="00E50984" w:rsidRDefault="00012007">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18111F" w:rsidRPr="00E50984">
        <w:t xml:space="preserve"> e dos </w:t>
      </w:r>
      <w:r w:rsidR="0018111F" w:rsidRPr="00384055">
        <w:t>Contratos de Garantia</w:t>
      </w:r>
      <w:r w:rsidRPr="00E50984">
        <w:rPr>
          <w:w w:val="0"/>
        </w:rPr>
        <w:t>,</w:t>
      </w:r>
      <w:r w:rsidR="00B656A6" w:rsidRPr="00E50984">
        <w:rPr>
          <w:w w:val="0"/>
        </w:rPr>
        <w:t xml:space="preserve"> conforme aplicável,</w:t>
      </w:r>
      <w:r w:rsidRPr="00E50984">
        <w:rPr>
          <w:w w:val="0"/>
        </w:rPr>
        <w:t xml:space="preserve"> as declarações e garantias prestadas nesta </w:t>
      </w:r>
      <w:r w:rsidR="008E75F8" w:rsidRPr="00E50984">
        <w:t>Escritura de Emissão</w:t>
      </w:r>
      <w:r w:rsidR="0018111F" w:rsidRPr="00E50984">
        <w:t xml:space="preserve"> e nos </w:t>
      </w:r>
      <w:r w:rsidR="0018111F" w:rsidRPr="00384055">
        <w:t>Contratos de Garantia</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w:t>
      </w:r>
      <w:r w:rsidRPr="00E50984">
        <w:rPr>
          <w:w w:val="0"/>
        </w:rPr>
        <w:lastRenderedPageBreak/>
        <w:t>serem fornecidas, conforme o caso, pela Emissora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4D824746"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e dos Contratos de Garantia</w:t>
      </w:r>
      <w:r w:rsidR="008E75F8" w:rsidRPr="00384055">
        <w:rPr>
          <w:w w:val="0"/>
        </w:rPr>
        <w:t xml:space="preserve"> </w:t>
      </w:r>
      <w:r w:rsidRPr="00384055">
        <w:rPr>
          <w:w w:val="0"/>
        </w:rPr>
        <w:t xml:space="preserve">ser questionada judicialmente por qualquer pessoa, e tal questionamento judicial possa afetar a capacidade da Emissora em cumprir suas obrigações previstas nesta </w:t>
      </w:r>
      <w:r w:rsidR="008E75F8" w:rsidRPr="00384055">
        <w:t>Escritura de Emissão</w:t>
      </w:r>
      <w:r w:rsidR="0018111F" w:rsidRPr="00384055">
        <w:t xml:space="preserve"> e nos Contratos de Garantia</w:t>
      </w:r>
      <w:r w:rsidRPr="00384055">
        <w:rPr>
          <w:w w:val="0"/>
        </w:rPr>
        <w:t xml:space="preserve">,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p>
    <w:p w14:paraId="45B1E9CD" w14:textId="095CAE35" w:rsidR="00012007" w:rsidRPr="00384055" w:rsidRDefault="00012007">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18111F" w:rsidRPr="00384055">
        <w:t xml:space="preserve"> ou dos Contratos de Garantia</w:t>
      </w:r>
      <w:r w:rsidRPr="00384055">
        <w:rPr>
          <w:w w:val="0"/>
        </w:rPr>
        <w:t>, a Emissora obriga-se a tomar todas as medidas necessárias para contestar tal ação no prazo legal;</w:t>
      </w:r>
    </w:p>
    <w:p w14:paraId="3C2D4744" w14:textId="356C2F7D" w:rsidR="00012007" w:rsidRPr="0045539C" w:rsidRDefault="00012007">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0457442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5633BA8" w14:textId="0B15B949" w:rsidR="00012007" w:rsidRPr="00384055" w:rsidRDefault="00012007">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termos desta </w:t>
      </w:r>
      <w:r w:rsidR="008E75F8" w:rsidRPr="00384055">
        <w:t>Escritura de Emissão</w:t>
      </w:r>
      <w:r w:rsidR="0018111F" w:rsidRPr="00384055">
        <w:t xml:space="preserve"> e dos Contratos de Garantia, conforme o caso</w:t>
      </w:r>
      <w:r w:rsidRPr="00384055">
        <w:rPr>
          <w:w w:val="0"/>
        </w:rPr>
        <w:t>; e</w:t>
      </w:r>
      <w:r w:rsidR="00197A8F" w:rsidRPr="00384055">
        <w:rPr>
          <w:w w:val="0"/>
        </w:rPr>
        <w:t xml:space="preserve"> </w:t>
      </w:r>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174"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174"/>
    </w:p>
    <w:p w14:paraId="2F01750B" w14:textId="77777777" w:rsidR="00AC631C" w:rsidRPr="00384055" w:rsidRDefault="00AC631C" w:rsidP="00984F72">
      <w:pPr>
        <w:pStyle w:val="Level5"/>
        <w:tabs>
          <w:tab w:val="clear" w:pos="2721"/>
          <w:tab w:val="left" w:pos="2041"/>
        </w:tabs>
        <w:spacing w:before="140" w:after="0"/>
        <w:ind w:left="2041"/>
      </w:pPr>
      <w:r w:rsidRPr="00384055">
        <w:t>preparar suas demonstrações financeiras</w:t>
      </w:r>
      <w:bookmarkStart w:id="175" w:name="_DV_C53"/>
      <w:r w:rsidRPr="00384055">
        <w:t xml:space="preserve"> de encerramento de exercício</w:t>
      </w:r>
      <w:bookmarkStart w:id="176" w:name="_DV_M74"/>
      <w:bookmarkEnd w:id="175"/>
      <w:bookmarkEnd w:id="176"/>
      <w:r w:rsidRPr="00384055">
        <w:t xml:space="preserve"> e, se for o caso, demonstrações consolidadas, em conformidade com a Lei das Sociedades por Ações, e com as regras emitidas pela CVM;</w:t>
      </w:r>
    </w:p>
    <w:p w14:paraId="65F3EEB3" w14:textId="77777777" w:rsidR="00AC631C" w:rsidRPr="000938AB" w:rsidRDefault="00AC631C" w:rsidP="00984F72">
      <w:pPr>
        <w:pStyle w:val="Level5"/>
        <w:tabs>
          <w:tab w:val="clear" w:pos="2721"/>
          <w:tab w:val="left" w:pos="2041"/>
        </w:tabs>
        <w:spacing w:before="140" w:after="0"/>
        <w:ind w:left="2041"/>
      </w:pPr>
      <w:bookmarkStart w:id="177" w:name="_DV_M75"/>
      <w:bookmarkEnd w:id="177"/>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rsidP="00984F72">
      <w:pPr>
        <w:pStyle w:val="Level5"/>
        <w:tabs>
          <w:tab w:val="clear" w:pos="2721"/>
          <w:tab w:val="left" w:pos="2041"/>
        </w:tabs>
        <w:spacing w:before="140" w:after="0"/>
        <w:ind w:left="2041"/>
      </w:pPr>
      <w:bookmarkStart w:id="178" w:name="_Ref264234904"/>
      <w:r w:rsidRPr="000938AB">
        <w:lastRenderedPageBreak/>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78"/>
      <w:r w:rsidRPr="000938AB">
        <w:t>;</w:t>
      </w:r>
    </w:p>
    <w:p w14:paraId="1621195C" w14:textId="77777777" w:rsidR="00AC631C" w:rsidRPr="000938AB" w:rsidRDefault="00AC631C" w:rsidP="00984F72">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3784F87E" w:rsidR="00AC631C" w:rsidRPr="000938AB" w:rsidRDefault="00AC631C" w:rsidP="00984F72">
      <w:pPr>
        <w:pStyle w:val="Level5"/>
        <w:tabs>
          <w:tab w:val="clear" w:pos="2721"/>
          <w:tab w:val="left" w:pos="2041"/>
        </w:tabs>
        <w:spacing w:before="140" w:after="0"/>
        <w:ind w:left="2041"/>
      </w:pPr>
      <w:bookmarkStart w:id="179"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D576D3">
        <w:t>(xxxiii)</w:t>
      </w:r>
      <w:r w:rsidR="000F22EF">
        <w:fldChar w:fldCharType="end"/>
      </w:r>
      <w:r w:rsidRPr="000938AB">
        <w:t xml:space="preserve"> em sua página na rede mundial de computadores, por um prazo de 3 (três) anos, e (ii) em sistema disponibilizado pela B3;</w:t>
      </w:r>
      <w:bookmarkEnd w:id="179"/>
    </w:p>
    <w:p w14:paraId="5A93801C" w14:textId="385E31BF" w:rsidR="00AC631C" w:rsidRPr="000938AB" w:rsidRDefault="00AC631C" w:rsidP="00984F72">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rsidP="00984F72">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rsidP="00984F72">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626F4128" w:rsidR="00AC631C" w:rsidRDefault="00AC631C" w:rsidP="00984F72">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D576D3">
        <w:t>(e)</w:t>
      </w:r>
      <w:r w:rsidRPr="000938AB">
        <w:fldChar w:fldCharType="end"/>
      </w:r>
      <w:r w:rsidRPr="000938AB">
        <w:t xml:space="preserve"> acima; e</w:t>
      </w:r>
    </w:p>
    <w:p w14:paraId="64C023B2" w14:textId="0DB1F2B0" w:rsidR="00AC631C" w:rsidRPr="000938AB" w:rsidRDefault="00AC631C" w:rsidP="00984F72">
      <w:pPr>
        <w:pStyle w:val="Level5"/>
        <w:tabs>
          <w:tab w:val="clear" w:pos="2721"/>
          <w:tab w:val="left" w:pos="2041"/>
        </w:tabs>
        <w:spacing w:before="140" w:after="0"/>
        <w:ind w:left="2041"/>
      </w:pPr>
      <w:r w:rsidRPr="000938AB">
        <w:t>observar as disposições da regulamentação específica editada pela CVM, caso seja convocada, para realização de modo parcial ou exclusivamente digital, Assembleia Geral de Debenturistas.</w:t>
      </w:r>
    </w:p>
    <w:p w14:paraId="11C90CD0" w14:textId="1B8D4924" w:rsidR="008422E2" w:rsidRPr="0045539C" w:rsidRDefault="008422E2" w:rsidP="00984F72">
      <w:pPr>
        <w:pStyle w:val="Level2"/>
        <w:spacing w:before="140" w:after="0"/>
      </w:pPr>
      <w:r w:rsidRPr="0045539C">
        <w:t xml:space="preserve">Observadas as demais obrigações previstas nesta Escritura de Emissão, enquanto o saldo devedor das Debêntures não for integralmente pago, os Fiadores obrigam-se a: </w:t>
      </w:r>
    </w:p>
    <w:p w14:paraId="54FA09E0" w14:textId="1DCD74B9" w:rsidR="008422E2" w:rsidRPr="00E908DB" w:rsidRDefault="008422E2">
      <w:pPr>
        <w:pStyle w:val="Level4"/>
        <w:widowControl w:val="0"/>
        <w:tabs>
          <w:tab w:val="clear" w:pos="2041"/>
          <w:tab w:val="num" w:pos="1361"/>
        </w:tabs>
        <w:spacing w:before="140" w:after="0"/>
        <w:ind w:left="1360"/>
        <w:rPr>
          <w:b/>
        </w:rPr>
      </w:pPr>
      <w:r w:rsidRPr="0045539C">
        <w:t>fornecer ao Agente Fiduciário:</w:t>
      </w:r>
    </w:p>
    <w:p w14:paraId="2594468F" w14:textId="73F1CB6E" w:rsidR="008422E2" w:rsidRPr="00A01AD9" w:rsidRDefault="008422E2" w:rsidP="00DF5266">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D576D3">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D576D3">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835E82">
        <w:t xml:space="preserve">; </w:t>
      </w:r>
      <w:r w:rsidRPr="00835E82">
        <w:rPr>
          <w:b/>
        </w:rPr>
        <w:t>(ii)</w:t>
      </w:r>
      <w:r w:rsidRPr="00835E82">
        <w:t xml:space="preserve"> a não ocorrência de qualquer Evento de Vencimento Antecipado e a inexistência de descumprimento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835E82">
        <w:t xml:space="preserve">; e </w:t>
      </w:r>
      <w:r w:rsidRPr="00835E82">
        <w:rPr>
          <w:b/>
        </w:rPr>
        <w:t>(iii)</w:t>
      </w:r>
      <w:r w:rsidRPr="00835E82">
        <w:t xml:space="preserve"> que possui patrimônio suficiente para quitar as obrigações objeto da Fiança; </w:t>
      </w:r>
    </w:p>
    <w:p w14:paraId="08661EEC" w14:textId="13009C9C" w:rsidR="008422E2" w:rsidRPr="0045539C" w:rsidRDefault="00961BDD">
      <w:pPr>
        <w:pStyle w:val="Level5"/>
        <w:widowControl w:val="0"/>
        <w:tabs>
          <w:tab w:val="clear" w:pos="2721"/>
          <w:tab w:val="num" w:pos="2041"/>
        </w:tabs>
        <w:spacing w:before="140" w:after="0"/>
        <w:ind w:left="2040"/>
      </w:pPr>
      <w:r w:rsidRPr="0045539C">
        <w:t xml:space="preserve">no prazo de até </w:t>
      </w:r>
      <w:r>
        <w:t>2</w:t>
      </w:r>
      <w:r w:rsidRPr="0045539C">
        <w:t xml:space="preserve"> (</w:t>
      </w:r>
      <w:r>
        <w:t>dois</w:t>
      </w:r>
      <w:r w:rsidRPr="0045539C">
        <w:t>) Dia</w:t>
      </w:r>
      <w:r>
        <w:t>s</w:t>
      </w:r>
      <w:r w:rsidRPr="0045539C">
        <w:t xml:space="preserve"> Út</w:t>
      </w:r>
      <w:r>
        <w:t>eis</w:t>
      </w:r>
      <w:r w:rsidRPr="0045539C">
        <w:t xml:space="preserve"> contado</w:t>
      </w:r>
      <w:r>
        <w:t>s</w:t>
      </w:r>
      <w:r w:rsidRPr="0045539C">
        <w:t xml:space="preserve"> da data em que tomar conhecimento, informações a respeito da ocorrência: </w:t>
      </w:r>
      <w:r w:rsidRPr="0045539C">
        <w:rPr>
          <w:b/>
        </w:rPr>
        <w:t>(i)</w:t>
      </w:r>
      <w:r w:rsidRPr="0045539C">
        <w:t xml:space="preserve"> de qualquer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(ii)</w:t>
      </w:r>
      <w:r w:rsidRPr="0045539C">
        <w:t xml:space="preserve"> de qualquer Evento de Vencimento Antecipado. O </w:t>
      </w:r>
      <w:r w:rsidRPr="0045539C">
        <w:lastRenderedPageBreak/>
        <w:t>descumprimento desta obrigação pelos Fiadores não impedirá o Agente Fiduciário e/ou os Debenturistas de, a seu critério, exercer seus poderes e faculdades previstos nesta Escritura de Emissão;</w:t>
      </w:r>
      <w:r w:rsidR="008422E2" w:rsidRPr="0045539C">
        <w:t xml:space="preserve"> </w:t>
      </w:r>
    </w:p>
    <w:p w14:paraId="50BCE8AC" w14:textId="18053E5D" w:rsidR="008422E2" w:rsidRPr="0045539C" w:rsidRDefault="00961BDD">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(ii)</w:t>
      </w:r>
      <w:r w:rsidRPr="0045539C">
        <w:t xml:space="preserve"> um Evento de Vencimento Antecipado;</w:t>
      </w:r>
    </w:p>
    <w:p w14:paraId="7A36FD60" w14:textId="163BBDB3" w:rsidR="008422E2" w:rsidRPr="0045539C" w:rsidRDefault="00DB12FF">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0796E3D0"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t xml:space="preserve">cumprir e fazer com que suas </w:t>
      </w:r>
      <w:r>
        <w:t>Controladas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 xml:space="preserve">; </w:t>
      </w:r>
    </w:p>
    <w:p w14:paraId="3ED10651" w14:textId="1C45E40A"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0ED08EE" w14:textId="77777777" w:rsidR="00983B4B" w:rsidRDefault="00703CAB">
      <w:pPr>
        <w:pStyle w:val="Level4"/>
        <w:widowControl w:val="0"/>
        <w:tabs>
          <w:tab w:val="clear" w:pos="2041"/>
          <w:tab w:val="num" w:pos="1361"/>
        </w:tabs>
        <w:spacing w:before="140" w:after="0"/>
        <w:ind w:left="1360"/>
        <w:rPr>
          <w:w w:val="0"/>
        </w:rPr>
      </w:pPr>
      <w:r>
        <w:t xml:space="preserve">em relação à Damrak,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e/ou cujo </w:t>
      </w:r>
      <w:r w:rsidR="00165C40" w:rsidRPr="0065215A">
        <w:rPr>
          <w:w w:val="0"/>
        </w:rPr>
        <w:lastRenderedPageBreak/>
        <w:t>descumprimento</w:t>
      </w:r>
      <w:r w:rsidR="0065215A" w:rsidRPr="0065215A">
        <w:rPr>
          <w:w w:val="0"/>
        </w:rPr>
        <w:t xml:space="preserve"> comprovadamente</w:t>
      </w:r>
      <w:r w:rsidR="00165C40" w:rsidRPr="0065215A">
        <w:rPr>
          <w:w w:val="0"/>
        </w:rPr>
        <w:t xml:space="preserve"> não possa causar um Efeito Adverso Relevante</w:t>
      </w:r>
      <w:r w:rsidR="00A565F8" w:rsidRPr="0065215A">
        <w:rPr>
          <w:w w:val="0"/>
        </w:rPr>
        <w:t xml:space="preserve">; </w:t>
      </w:r>
    </w:p>
    <w:p w14:paraId="18354131" w14:textId="78BB34FF" w:rsidR="00703CAB" w:rsidRDefault="00703CAB">
      <w:pPr>
        <w:pStyle w:val="Level4"/>
        <w:widowControl w:val="0"/>
        <w:tabs>
          <w:tab w:val="clear" w:pos="2041"/>
          <w:tab w:val="num" w:pos="1361"/>
        </w:tabs>
        <w:spacing w:before="140" w:after="0"/>
        <w:ind w:left="1360"/>
        <w:rPr>
          <w:w w:val="0"/>
        </w:rPr>
      </w:pPr>
      <w:r w:rsidRPr="001F7FC0">
        <w:t xml:space="preserve">em relação à Damrak,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4C3E9CC6" w:rsidR="00703CAB" w:rsidRPr="00E50984" w:rsidRDefault="00703CAB">
      <w:pPr>
        <w:pStyle w:val="Level4"/>
        <w:widowControl w:val="0"/>
        <w:tabs>
          <w:tab w:val="clear" w:pos="2041"/>
          <w:tab w:val="num" w:pos="1361"/>
        </w:tabs>
        <w:spacing w:before="140" w:after="0"/>
        <w:ind w:left="1360"/>
        <w:rPr>
          <w:w w:val="0"/>
        </w:rPr>
      </w:pPr>
      <w:r w:rsidRPr="00211B23">
        <w:t xml:space="preserve">em relação à </w:t>
      </w:r>
      <w:r w:rsidRPr="00E50984">
        <w:t xml:space="preserve">Damrak, </w:t>
      </w:r>
      <w:r w:rsidRPr="00E50984">
        <w:rPr>
          <w:w w:val="0"/>
        </w:rPr>
        <w:t xml:space="preserve">manter sempre válidas, regulares e em vigor todas as autorizações necessárias à celebração desta </w:t>
      </w:r>
      <w:r w:rsidRPr="00E50984">
        <w:t xml:space="preserve">Escritura de Emissão e dos </w:t>
      </w:r>
      <w:r w:rsidRPr="00384055">
        <w:t>Contratos de Garantia</w:t>
      </w:r>
      <w:r w:rsidRPr="00E50984">
        <w:rPr>
          <w:w w:val="0"/>
        </w:rPr>
        <w:t xml:space="preserve"> e ao cumprimento de todas as obrigações aqui e ali previstas;</w:t>
      </w:r>
    </w:p>
    <w:p w14:paraId="0D4B3A02" w14:textId="7D0A2CBF" w:rsidR="00703CAB" w:rsidRPr="0045539C" w:rsidRDefault="001F7FC0">
      <w:pPr>
        <w:pStyle w:val="Level4"/>
        <w:widowControl w:val="0"/>
        <w:tabs>
          <w:tab w:val="clear" w:pos="2041"/>
          <w:tab w:val="num" w:pos="1361"/>
        </w:tabs>
        <w:spacing w:before="140" w:after="0"/>
        <w:ind w:left="1360"/>
        <w:rPr>
          <w:w w:val="0"/>
        </w:rPr>
      </w:pPr>
      <w:r w:rsidRPr="00384055">
        <w:t xml:space="preserve">em relação à Damrak, </w:t>
      </w:r>
      <w:r w:rsidR="00703CAB" w:rsidRPr="00384055">
        <w:rPr>
          <w:w w:val="0"/>
        </w:rPr>
        <w:t>não realizar operações fora de seu objeto social, observadas as disposições</w:t>
      </w:r>
      <w:r w:rsidR="00703CAB" w:rsidRPr="0045539C">
        <w:rPr>
          <w:w w:val="0"/>
        </w:rPr>
        <w:t xml:space="preserve"> estatutárias, legais e regulamentares em vigor;</w:t>
      </w:r>
    </w:p>
    <w:p w14:paraId="1DF08612" w14:textId="6C07E817" w:rsidR="008422E2" w:rsidRPr="00A4774A" w:rsidRDefault="00703CAB">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pPr>
        <w:pStyle w:val="Level4"/>
        <w:widowControl w:val="0"/>
        <w:tabs>
          <w:tab w:val="clear" w:pos="2041"/>
          <w:tab w:val="num" w:pos="1361"/>
        </w:tabs>
        <w:spacing w:before="140" w:after="0"/>
        <w:ind w:left="1360"/>
        <w:rPr>
          <w:w w:val="0"/>
        </w:rPr>
      </w:pPr>
      <w:r w:rsidRPr="0045539C">
        <w:rPr>
          <w:w w:val="0"/>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1835FD5E" w14:textId="6CF3F7F6" w:rsidR="008422E2" w:rsidRPr="00E50984" w:rsidRDefault="008422E2">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Pr="00E50984">
        <w:t>Escritura de Emissão</w:t>
      </w:r>
      <w:r w:rsidR="00703CAB" w:rsidRPr="00E50984">
        <w:t xml:space="preserve"> e nos </w:t>
      </w:r>
      <w:r w:rsidR="00703CAB" w:rsidRPr="00384055">
        <w:t>Contratos de Garantia</w:t>
      </w:r>
      <w:r w:rsidR="00703CAB" w:rsidRPr="00E50984">
        <w:t>, conforme aplicável</w:t>
      </w:r>
      <w:r w:rsidRPr="00E50984">
        <w:rPr>
          <w:w w:val="0"/>
        </w:rPr>
        <w:t>;</w:t>
      </w:r>
    </w:p>
    <w:p w14:paraId="0292F80C" w14:textId="60402CA7" w:rsidR="008422E2" w:rsidRPr="0045539C" w:rsidRDefault="008422E2">
      <w:pPr>
        <w:pStyle w:val="Level4"/>
        <w:widowControl w:val="0"/>
        <w:tabs>
          <w:tab w:val="clear" w:pos="2041"/>
          <w:tab w:val="num" w:pos="1361"/>
        </w:tabs>
        <w:spacing w:before="140" w:after="0"/>
        <w:ind w:left="1360"/>
        <w:rPr>
          <w:w w:val="0"/>
        </w:rPr>
      </w:pPr>
      <w:r w:rsidRPr="00384055">
        <w:rPr>
          <w:w w:val="0"/>
        </w:rPr>
        <w:t xml:space="preserve">manter válidas e regulares, durante todo o prazo de vigência desta </w:t>
      </w:r>
      <w:r w:rsidRPr="00384055">
        <w:t>Escritura de Emissão</w:t>
      </w:r>
      <w:r w:rsidRPr="00384055">
        <w:rPr>
          <w:w w:val="0"/>
        </w:rPr>
        <w:t xml:space="preserve">, as declarações e garantias prestadas nesta </w:t>
      </w:r>
      <w:r w:rsidRPr="00384055">
        <w:t>Escritura de Emissão</w:t>
      </w:r>
      <w:r w:rsidR="005F503C" w:rsidRPr="00384055">
        <w:t xml:space="preserve"> </w:t>
      </w:r>
      <w:r w:rsidR="00E06AF4" w:rsidRPr="00384055">
        <w:t>e, no caso da Damr</w:t>
      </w:r>
      <w:r w:rsidR="00E06AF4">
        <w:t>ak,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previstas e/ou as informações fornecidas ou a serem fo</w:t>
      </w:r>
      <w:r w:rsidR="0079441C" w:rsidRPr="0045539C">
        <w:rPr>
          <w:w w:val="0"/>
        </w:rPr>
        <w:t xml:space="preserve">rnecidas, 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18FDEFB1"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lastRenderedPageBreak/>
        <w:t>r</w:t>
      </w:r>
      <w:r w:rsidR="00A323F7">
        <w:rPr>
          <w:w w:val="0"/>
        </w:rPr>
        <w:t>elevantes</w:t>
      </w:r>
      <w:r w:rsidRPr="0045539C">
        <w:rPr>
          <w:w w:val="0"/>
        </w:rPr>
        <w:t xml:space="preserve"> desta </w:t>
      </w:r>
      <w:r w:rsidRPr="0045539C">
        <w:t>Escritura de Emissão</w:t>
      </w:r>
      <w:r w:rsidR="005F503C">
        <w:t xml:space="preserve"> e, no caso da Damrak,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Damrak, </w:t>
      </w:r>
      <w:r w:rsidR="00E06AF4">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60E117CA"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e, no caso da Damrak,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72A22455"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9B4DB8">
        <w:rPr>
          <w:w w:val="0"/>
        </w:rPr>
        <w:t>Controladas</w:t>
      </w:r>
      <w:r w:rsidRPr="00E50984">
        <w:rPr>
          <w:w w:val="0"/>
        </w:rPr>
        <w:t xml:space="preserve">; ou </w:t>
      </w:r>
      <w:r w:rsidRPr="00E50984">
        <w:rPr>
          <w:b/>
          <w:w w:val="0"/>
        </w:rPr>
        <w:t>(ii)</w:t>
      </w:r>
      <w:r w:rsidRPr="00E50984">
        <w:rPr>
          <w:w w:val="0"/>
        </w:rPr>
        <w:t xml:space="preserve"> qualquer interrupção ou suspensão nas atividades da Emissora e/ou de qualquer de suas </w:t>
      </w:r>
      <w:r w:rsidR="009B4DB8" w:rsidRPr="00E50984">
        <w:rPr>
          <w:w w:val="0"/>
        </w:rPr>
        <w:t>Controladas</w:t>
      </w:r>
      <w:r w:rsidRPr="00E50984">
        <w:rPr>
          <w:w w:val="0"/>
        </w:rPr>
        <w:t xml:space="preserve"> que resulte em qualquer efeito adverso na capacidade da Emissora de cumprir qualquer de suas obrigações nos termos desta Escritura de Emissão e dos </w:t>
      </w:r>
      <w:r w:rsidRPr="00384055">
        <w:t>Contratos de Garantia</w:t>
      </w:r>
      <w:r w:rsidRPr="00E50984">
        <w:t>, conforme o caso</w:t>
      </w:r>
      <w:r w:rsidRPr="00E50984">
        <w:rPr>
          <w:w w:val="0"/>
        </w:rPr>
        <w:t>.</w:t>
      </w:r>
    </w:p>
    <w:bookmarkEnd w:id="173"/>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180" w:name="_Ref436147917"/>
      <w:r w:rsidRPr="00384055">
        <w:rPr>
          <w:rFonts w:cs="Arial"/>
          <w:b/>
          <w:szCs w:val="20"/>
        </w:rPr>
        <w:t>Nomeação</w:t>
      </w:r>
    </w:p>
    <w:p w14:paraId="57DDE109" w14:textId="77777777"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181" w:name="_Ref521622931"/>
      <w:r w:rsidRPr="0045539C">
        <w:rPr>
          <w:rFonts w:cs="Arial"/>
          <w:b/>
          <w:w w:val="0"/>
          <w:szCs w:val="20"/>
        </w:rPr>
        <w:t>Declarações</w:t>
      </w:r>
      <w:bookmarkEnd w:id="181"/>
    </w:p>
    <w:p w14:paraId="39E40864" w14:textId="77777777" w:rsidR="00C870C1" w:rsidRPr="0045539C" w:rsidRDefault="00C870C1">
      <w:pPr>
        <w:pStyle w:val="Level3"/>
        <w:widowControl w:val="0"/>
        <w:spacing w:before="140" w:after="0"/>
        <w:rPr>
          <w:szCs w:val="20"/>
        </w:rPr>
      </w:pPr>
      <w:bookmarkStart w:id="182" w:name="_DV_M303"/>
      <w:bookmarkStart w:id="183" w:name="_DV_M304"/>
      <w:bookmarkStart w:id="184" w:name="_DV_M305"/>
      <w:bookmarkStart w:id="185" w:name="_DV_M306"/>
      <w:bookmarkStart w:id="186" w:name="_DV_M307"/>
      <w:bookmarkStart w:id="187" w:name="_DV_M308"/>
      <w:bookmarkStart w:id="188" w:name="_DV_M309"/>
      <w:bookmarkStart w:id="189" w:name="_DV_M310"/>
      <w:bookmarkStart w:id="190" w:name="_DV_M313"/>
      <w:bookmarkStart w:id="191" w:name="_DV_M314"/>
      <w:bookmarkEnd w:id="182"/>
      <w:bookmarkEnd w:id="183"/>
      <w:bookmarkEnd w:id="184"/>
      <w:bookmarkEnd w:id="185"/>
      <w:bookmarkEnd w:id="186"/>
      <w:bookmarkEnd w:id="187"/>
      <w:bookmarkEnd w:id="188"/>
      <w:bookmarkEnd w:id="189"/>
      <w:bookmarkEnd w:id="190"/>
      <w:bookmarkEnd w:id="191"/>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lastRenderedPageBreak/>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77777777" w:rsidR="007730F4" w:rsidRPr="00384055" w:rsidRDefault="007730F4">
      <w:pPr>
        <w:pStyle w:val="Level4"/>
        <w:widowControl w:val="0"/>
        <w:spacing w:before="140" w:after="0"/>
        <w:rPr>
          <w:szCs w:val="20"/>
        </w:rPr>
      </w:pPr>
      <w:bookmarkStart w:id="192" w:name="_DV_X471"/>
      <w:bookmarkStart w:id="193" w:name="_DV_C422"/>
      <w:r w:rsidRPr="00384055">
        <w:rPr>
          <w:szCs w:val="20"/>
        </w:rPr>
        <w:t>não se encontra em nenhuma das situações de conflito de interesse previstas no artigo 5º da Instrução CVM 583;</w:t>
      </w:r>
    </w:p>
    <w:p w14:paraId="35450CBF" w14:textId="77777777" w:rsidR="00C870C1" w:rsidRPr="00384055" w:rsidRDefault="00C870C1">
      <w:pPr>
        <w:pStyle w:val="Level4"/>
        <w:widowControl w:val="0"/>
        <w:spacing w:before="140" w:after="0"/>
        <w:rPr>
          <w:w w:val="0"/>
          <w:szCs w:val="20"/>
        </w:rPr>
      </w:pPr>
      <w:bookmarkStart w:id="194" w:name="_DV_C423"/>
      <w:bookmarkEnd w:id="192"/>
      <w:bookmarkEnd w:id="193"/>
      <w:r w:rsidRPr="00384055">
        <w:rPr>
          <w:szCs w:val="20"/>
        </w:rPr>
        <w:t>está devidamente qualificado a exercer as atividades de agente fiduciário, nos termos da regulamentação aplicável vigente;</w:t>
      </w:r>
      <w:bookmarkEnd w:id="194"/>
    </w:p>
    <w:p w14:paraId="3506C8A4" w14:textId="77777777" w:rsidR="00C870C1" w:rsidRPr="00E50984" w:rsidRDefault="00C870C1">
      <w:pPr>
        <w:pStyle w:val="Level4"/>
        <w:widowControl w:val="0"/>
        <w:spacing w:before="140" w:after="0"/>
        <w:rPr>
          <w:w w:val="0"/>
          <w:szCs w:val="20"/>
        </w:rPr>
      </w:pPr>
      <w:bookmarkStart w:id="195" w:name="_DV_X465"/>
      <w:bookmarkStart w:id="196"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197" w:name="_DV_C426"/>
      <w:bookmarkEnd w:id="195"/>
      <w:bookmarkEnd w:id="196"/>
      <w:r w:rsidRPr="00E50984">
        <w:rPr>
          <w:szCs w:val="20"/>
        </w:rPr>
        <w:t>, vinculativa e eficaz</w:t>
      </w:r>
      <w:bookmarkStart w:id="198" w:name="_DV_X467"/>
      <w:bookmarkStart w:id="199" w:name="_DV_C427"/>
      <w:bookmarkEnd w:id="197"/>
      <w:r w:rsidRPr="00E50984">
        <w:rPr>
          <w:szCs w:val="20"/>
        </w:rPr>
        <w:t xml:space="preserve"> do Agente Fiduciário, </w:t>
      </w:r>
      <w:r w:rsidRPr="00E50984">
        <w:rPr>
          <w:szCs w:val="20"/>
        </w:rPr>
        <w:lastRenderedPageBreak/>
        <w:t>exequível de acordo com os seus termos e condições;</w:t>
      </w:r>
      <w:bookmarkEnd w:id="198"/>
      <w:bookmarkEnd w:id="199"/>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54841C0A" w:rsidR="00C870C1" w:rsidRPr="0045539C" w:rsidRDefault="00A033D7" w:rsidP="00DF5266">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D576D3">
        <w:rPr>
          <w:w w:val="0"/>
          <w:szCs w:val="20"/>
        </w:rPr>
        <w:t>(xviii) abaixo</w:t>
      </w:r>
      <w:r w:rsidR="005B5A25" w:rsidRPr="0045539C">
        <w:rPr>
          <w:w w:val="0"/>
          <w:szCs w:val="20"/>
        </w:rPr>
        <w:fldChar w:fldCharType="end"/>
      </w:r>
      <w:r w:rsidR="00C870C1" w:rsidRPr="0045539C">
        <w:rPr>
          <w:w w:val="0"/>
          <w:szCs w:val="20"/>
        </w:rPr>
        <w:t>; e</w:t>
      </w:r>
    </w:p>
    <w:p w14:paraId="1FB2F716" w14:textId="558D23E2" w:rsidR="00C06364" w:rsidRPr="00675FF8" w:rsidRDefault="00170303">
      <w:pPr>
        <w:pStyle w:val="Level4"/>
        <w:widowControl w:val="0"/>
        <w:spacing w:before="140" w:after="0"/>
        <w:rPr>
          <w:w w:val="0"/>
          <w:szCs w:val="20"/>
        </w:rPr>
      </w:pPr>
      <w:bookmarkStart w:id="200"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que</w:t>
      </w:r>
      <w:r w:rsidR="00C06364">
        <w:t xml:space="preserve"> exerce função de Agente Fiduciário na emissão abaixo:</w:t>
      </w:r>
    </w:p>
    <w:p w14:paraId="4BF902EB" w14:textId="77777777" w:rsidR="00C06364" w:rsidRDefault="00C06364" w:rsidP="00C06364">
      <w:pPr>
        <w:pStyle w:val="Level3"/>
        <w:numPr>
          <w:ilvl w:val="0"/>
          <w:numId w:val="0"/>
        </w:numPr>
        <w:ind w:left="2041"/>
      </w:pPr>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C06364" w:rsidRPr="00C06364" w14:paraId="55B075F5" w14:textId="77777777" w:rsidTr="00C06364">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1C75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782F04"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Agente Fiduciário</w:t>
            </w:r>
          </w:p>
        </w:tc>
      </w:tr>
      <w:tr w:rsidR="00C06364" w:rsidRPr="00C06364" w14:paraId="505F26F0"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A191C"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3192309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ATAKAREJO DISTRIBUIDOR DE ALIMENTOS E BEBIDAS SA</w:t>
            </w:r>
          </w:p>
        </w:tc>
      </w:tr>
      <w:tr w:rsidR="00C06364" w:rsidRPr="00C06364" w14:paraId="33C4C42D"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5985B"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D92CCB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Debêntures simples</w:t>
            </w:r>
          </w:p>
        </w:tc>
      </w:tr>
      <w:tr w:rsidR="00C06364" w:rsidRPr="00C06364" w14:paraId="6900C9E7"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6CC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0055E56"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1ª (primeira)</w:t>
            </w:r>
          </w:p>
        </w:tc>
      </w:tr>
      <w:tr w:rsidR="00C06364" w:rsidRPr="00C06364" w14:paraId="68D396F4"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E99C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86D6BF7"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R$ 80.000.000,00 (oitenta milhões de reais)</w:t>
            </w:r>
          </w:p>
        </w:tc>
      </w:tr>
      <w:tr w:rsidR="00C06364" w:rsidRPr="00C06364" w14:paraId="1A52B4AA"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2FF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325C065"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80.000.000</w:t>
            </w:r>
          </w:p>
        </w:tc>
      </w:tr>
      <w:tr w:rsidR="00C06364" w:rsidRPr="00C06364" w14:paraId="66E044F7"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9ACA8"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C918D2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Real</w:t>
            </w:r>
          </w:p>
        </w:tc>
      </w:tr>
      <w:tr w:rsidR="00C06364" w:rsidRPr="00C06364" w14:paraId="4E3B214F"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29BFC"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8E6EDBB"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Fidejussória</w:t>
            </w:r>
          </w:p>
        </w:tc>
      </w:tr>
      <w:tr w:rsidR="00C06364" w:rsidRPr="00C06364" w14:paraId="3B26452A"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9AF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053D52F"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09/05/2019</w:t>
            </w:r>
          </w:p>
        </w:tc>
      </w:tr>
      <w:tr w:rsidR="00C06364" w:rsidRPr="00C06364" w14:paraId="5B6E4724"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834F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55510B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09/05/2025</w:t>
            </w:r>
          </w:p>
        </w:tc>
      </w:tr>
      <w:tr w:rsidR="00C06364" w:rsidRPr="00C06364" w14:paraId="63AD4E55"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C1F3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635A950"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DI + 1,85% aa</w:t>
            </w:r>
          </w:p>
        </w:tc>
      </w:tr>
      <w:tr w:rsidR="00C06364" w:rsidRPr="00C06364" w14:paraId="7E15F0FD"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2FEC7"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A14E15A"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Não houve</w:t>
            </w:r>
          </w:p>
        </w:tc>
      </w:tr>
    </w:tbl>
    <w:p w14:paraId="05656310" w14:textId="487617FD" w:rsidR="00DB2274" w:rsidRPr="0045539C" w:rsidRDefault="005B5A25" w:rsidP="00675FF8">
      <w:pPr>
        <w:pStyle w:val="Level3"/>
        <w:numPr>
          <w:ilvl w:val="0"/>
          <w:numId w:val="0"/>
        </w:numPr>
        <w:ind w:left="2041"/>
        <w:rPr>
          <w:w w:val="0"/>
          <w:szCs w:val="20"/>
        </w:rPr>
      </w:pPr>
      <w:r w:rsidRPr="0045539C">
        <w:t xml:space="preserve"> </w:t>
      </w:r>
      <w:bookmarkEnd w:id="200"/>
    </w:p>
    <w:p w14:paraId="1D960B6C" w14:textId="5BC2C42B" w:rsidR="00C870C1" w:rsidRPr="0045539C" w:rsidRDefault="00C870C1" w:rsidP="00DF5266">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D576D3">
        <w:rPr>
          <w:szCs w:val="20"/>
        </w:rPr>
        <w:t>10.4 abaixo</w:t>
      </w:r>
      <w:r w:rsidR="005B5A25" w:rsidRPr="0045539C">
        <w:rPr>
          <w:szCs w:val="20"/>
        </w:rPr>
        <w:fldChar w:fldCharType="end"/>
      </w:r>
      <w:r w:rsidRPr="0045539C">
        <w:rPr>
          <w:w w:val="0"/>
          <w:szCs w:val="20"/>
        </w:rPr>
        <w:t>.</w:t>
      </w:r>
    </w:p>
    <w:p w14:paraId="2040F7F5" w14:textId="0A1630F4" w:rsidR="00C870C1" w:rsidRPr="0045539C" w:rsidRDefault="00C870C1">
      <w:pPr>
        <w:pStyle w:val="Level2"/>
        <w:widowControl w:val="0"/>
        <w:spacing w:before="140" w:after="0"/>
        <w:rPr>
          <w:rFonts w:cs="Arial"/>
          <w:b/>
          <w:w w:val="0"/>
          <w:szCs w:val="20"/>
        </w:rPr>
      </w:pPr>
      <w:bookmarkStart w:id="201" w:name="_Ref2884713"/>
      <w:r w:rsidRPr="0045539C">
        <w:rPr>
          <w:rFonts w:cs="Arial"/>
          <w:b/>
          <w:szCs w:val="20"/>
        </w:rPr>
        <w:t>Remuneração do Agente Fiduciário</w:t>
      </w:r>
      <w:bookmarkEnd w:id="201"/>
      <w:r w:rsidR="008E5E21" w:rsidRPr="0045539C">
        <w:rPr>
          <w:rFonts w:cs="Arial"/>
          <w:b/>
          <w:szCs w:val="20"/>
        </w:rPr>
        <w:t xml:space="preserve"> </w:t>
      </w:r>
    </w:p>
    <w:p w14:paraId="2F9005E1" w14:textId="5AB4FDDA" w:rsidR="00B60AF4" w:rsidRPr="00B60AF4" w:rsidRDefault="00B60AF4">
      <w:pPr>
        <w:pStyle w:val="Level3"/>
        <w:widowControl w:val="0"/>
        <w:spacing w:before="140" w:after="0"/>
        <w:rPr>
          <w:szCs w:val="20"/>
        </w:rPr>
      </w:pPr>
      <w:bookmarkStart w:id="202"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203FDA" w:rsidRPr="00D54869">
        <w:rPr>
          <w:szCs w:val="20"/>
        </w:rPr>
        <w:t xml:space="preserve">16.000,00 (dezesseis mil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w:t>
      </w:r>
      <w:r w:rsidRPr="00D54869">
        <w:rPr>
          <w:szCs w:val="20"/>
        </w:rPr>
        <w:lastRenderedPageBreak/>
        <w:t>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71F5D10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Pr="00C0194E">
        <w:t>500,00 (quinhentos reais</w:t>
      </w:r>
      <w:r w:rsidRPr="00675FF8">
        <w:rPr>
          <w:szCs w:val="20"/>
        </w:rPr>
        <w:t>)</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2F683427"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Pr="00C0194E">
        <w:t>500,00 (quinhentos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02"/>
    <w:p w14:paraId="3ECA898B" w14:textId="77777777" w:rsidR="00C870C1" w:rsidRDefault="00C870C1">
      <w:pPr>
        <w:pStyle w:val="Level3"/>
        <w:widowControl w:val="0"/>
        <w:spacing w:before="140" w:after="0"/>
        <w:rPr>
          <w:szCs w:val="20"/>
        </w:rPr>
      </w:pPr>
      <w:r w:rsidRPr="0045539C">
        <w:rPr>
          <w:szCs w:val="20"/>
        </w:rPr>
        <w:lastRenderedPageBreak/>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203" w:name="_Ref435693021"/>
      <w:r w:rsidR="00C870C1" w:rsidRPr="0045539C">
        <w:rPr>
          <w:rFonts w:cs="Arial"/>
          <w:b/>
          <w:szCs w:val="20"/>
        </w:rPr>
        <w:t>Substituição</w:t>
      </w:r>
      <w:bookmarkEnd w:id="203"/>
    </w:p>
    <w:p w14:paraId="76521749" w14:textId="40D555EB" w:rsidR="005B5A25" w:rsidRPr="0045539C" w:rsidRDefault="005B5A25">
      <w:pPr>
        <w:pStyle w:val="Level3"/>
        <w:widowControl w:val="0"/>
        <w:tabs>
          <w:tab w:val="left" w:pos="720"/>
          <w:tab w:val="left" w:pos="2366"/>
        </w:tabs>
        <w:spacing w:before="140" w:after="0"/>
        <w:rPr>
          <w:szCs w:val="20"/>
        </w:rPr>
      </w:pPr>
      <w:bookmarkStart w:id="204"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04"/>
    </w:p>
    <w:p w14:paraId="465434F2" w14:textId="610AE1BA" w:rsidR="005B5A25" w:rsidRPr="0045539C" w:rsidRDefault="005B5A25" w:rsidP="00DF5266">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D576D3">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 xml:space="preserve">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w:t>
      </w:r>
      <w:r w:rsidRPr="0045539C">
        <w:rPr>
          <w:szCs w:val="20"/>
        </w:rPr>
        <w:lastRenderedPageBreak/>
        <w:t>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77777777" w:rsidR="00D736EF" w:rsidRPr="0045539C" w:rsidRDefault="00D736EF">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1FCE4BBF" w:rsidR="00C870C1" w:rsidRPr="0045539C" w:rsidRDefault="00C870C1" w:rsidP="00DF5266">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D576D3">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 xml:space="preserve">responsabilizar-se integralmente pelos serviços contratados, nos termos </w:t>
      </w:r>
      <w:r w:rsidRPr="00384055">
        <w:rPr>
          <w:szCs w:val="20"/>
        </w:rPr>
        <w:lastRenderedPageBreak/>
        <w:t>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1342ED62" w:rsidR="00B30FAA" w:rsidRPr="00E50984" w:rsidRDefault="00C870C1" w:rsidP="00DF5266">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D576D3" w:rsidRPr="00E50984">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4677BDE2"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9171BD">
        <w:fldChar w:fldCharType="begin"/>
      </w:r>
      <w:r w:rsidR="009171BD">
        <w:instrText xml:space="preserve"> REF _Ref435655112 \r \h </w:instrText>
      </w:r>
      <w:r w:rsidR="009171BD">
        <w:fldChar w:fldCharType="separate"/>
      </w:r>
      <w:r w:rsidR="00D576D3">
        <w:t>5.26</w:t>
      </w:r>
      <w:r w:rsidR="009171BD">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77777777" w:rsidR="00C870C1" w:rsidRPr="0045539C" w:rsidRDefault="00C870C1">
      <w:pPr>
        <w:pStyle w:val="Level4"/>
        <w:widowControl w:val="0"/>
        <w:spacing w:before="140" w:after="0"/>
        <w:rPr>
          <w:szCs w:val="20"/>
        </w:rPr>
      </w:pPr>
      <w:bookmarkStart w:id="205" w:name="_Ref435693563"/>
      <w:r w:rsidRPr="0045539C">
        <w:rPr>
          <w:szCs w:val="20"/>
        </w:rPr>
        <w:lastRenderedPageBreak/>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205"/>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pPr>
        <w:pStyle w:val="Level5"/>
        <w:widowControl w:val="0"/>
        <w:spacing w:before="140" w:after="0"/>
        <w:rPr>
          <w:szCs w:val="20"/>
        </w:rPr>
      </w:pPr>
      <w:bookmarkStart w:id="206"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206"/>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61AA55D6" w:rsidR="00C870C1" w:rsidRPr="0045539C" w:rsidRDefault="00471625" w:rsidP="00DF5266">
      <w:pPr>
        <w:pStyle w:val="Level4"/>
        <w:widowControl w:val="0"/>
        <w:spacing w:before="140" w:after="0"/>
        <w:rPr>
          <w:szCs w:val="20"/>
        </w:rPr>
      </w:pPr>
      <w:bookmarkStart w:id="207"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D576D3">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07"/>
    </w:p>
    <w:p w14:paraId="5B1FF0D1" w14:textId="77777777" w:rsidR="00C870C1" w:rsidRPr="0045539C" w:rsidRDefault="00C870C1">
      <w:pPr>
        <w:pStyle w:val="Level4"/>
        <w:widowControl w:val="0"/>
        <w:spacing w:before="140" w:after="0"/>
        <w:rPr>
          <w:szCs w:val="20"/>
        </w:rPr>
      </w:pPr>
      <w:bookmarkStart w:id="208" w:name="_DV_M347"/>
      <w:bookmarkStart w:id="209" w:name="_DV_M348"/>
      <w:bookmarkStart w:id="210" w:name="_DV_M349"/>
      <w:bookmarkStart w:id="211" w:name="_DV_M350"/>
      <w:bookmarkEnd w:id="208"/>
      <w:bookmarkEnd w:id="209"/>
      <w:bookmarkEnd w:id="210"/>
      <w:bookmarkEnd w:id="211"/>
      <w:r w:rsidRPr="0045539C">
        <w:rPr>
          <w:szCs w:val="20"/>
        </w:rPr>
        <w:lastRenderedPageBreak/>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w:t>
      </w:r>
      <w:r w:rsidRPr="0045539C">
        <w:rPr>
          <w:szCs w:val="20"/>
        </w:rPr>
        <w:lastRenderedPageBreak/>
        <w:t xml:space="preserve">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12" w:name="_Ref509481260"/>
      <w:bookmarkStart w:id="213" w:name="_Ref435692555"/>
      <w:r w:rsidRPr="0045539C">
        <w:rPr>
          <w:rFonts w:cs="Arial"/>
          <w:b/>
          <w:szCs w:val="20"/>
        </w:rPr>
        <w:t>Atribuições Específicas</w:t>
      </w:r>
      <w:bookmarkEnd w:id="212"/>
    </w:p>
    <w:p w14:paraId="74467B24" w14:textId="77777777" w:rsidR="00B47305" w:rsidRPr="0045539C" w:rsidRDefault="00B47305">
      <w:pPr>
        <w:pStyle w:val="Level3"/>
        <w:widowControl w:val="0"/>
        <w:spacing w:before="140" w:after="0"/>
      </w:pPr>
      <w:bookmarkStart w:id="214"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15" w:name="_Ref497982741"/>
      <w:bookmarkEnd w:id="214"/>
      <w:r w:rsidRPr="0045539C">
        <w:rPr>
          <w:rFonts w:cs="Arial"/>
          <w:b/>
          <w:szCs w:val="20"/>
        </w:rPr>
        <w:t>Despesas</w:t>
      </w:r>
      <w:bookmarkEnd w:id="213"/>
      <w:bookmarkEnd w:id="215"/>
    </w:p>
    <w:p w14:paraId="40B3F053" w14:textId="56C6CA10" w:rsidR="00324CDB" w:rsidRPr="0045539C" w:rsidRDefault="00CB7100">
      <w:pPr>
        <w:pStyle w:val="Level3"/>
        <w:widowControl w:val="0"/>
        <w:spacing w:before="140" w:after="0"/>
        <w:rPr>
          <w:b/>
          <w:szCs w:val="20"/>
        </w:rPr>
      </w:pPr>
      <w:bookmarkStart w:id="216"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217" w:name="_Ref479186175"/>
      <w:bookmarkEnd w:id="216"/>
      <w:r w:rsidRPr="0045539C">
        <w:t xml:space="preserve">CLÁUSULA ONZE - </w:t>
      </w:r>
      <w:r w:rsidR="00E87272" w:rsidRPr="0045539C">
        <w:t>ASSEMBLEIA GERAL</w:t>
      </w:r>
      <w:r w:rsidR="00CB7100" w:rsidRPr="0045539C">
        <w:t xml:space="preserve"> DE DEBENTURISTAS</w:t>
      </w:r>
      <w:bookmarkEnd w:id="180"/>
      <w:bookmarkEnd w:id="217"/>
    </w:p>
    <w:p w14:paraId="6B3F64F7" w14:textId="4E6B6AB3" w:rsidR="00883CD7" w:rsidRPr="0045539C" w:rsidRDefault="00CB7100">
      <w:pPr>
        <w:pStyle w:val="Level2"/>
        <w:widowControl w:val="0"/>
        <w:spacing w:before="140" w:after="0"/>
      </w:pPr>
      <w:bookmarkStart w:id="218" w:name="_Ref480905626"/>
      <w:bookmarkStart w:id="219"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18"/>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0B75797" w:rsidR="00CB7100" w:rsidRPr="0045539C" w:rsidRDefault="00CB7100" w:rsidP="00DF5266">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w:t>
      </w:r>
      <w:r w:rsidRPr="0045539C">
        <w:lastRenderedPageBreak/>
        <w:t xml:space="preserve">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D576D3">
        <w:t>5.16.6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20" w:name="_Ref501570468"/>
      <w:r w:rsidRPr="0045539C">
        <w:rPr>
          <w:b/>
        </w:rPr>
        <w:t>Forma de Convocação</w:t>
      </w:r>
    </w:p>
    <w:p w14:paraId="4EBD1169" w14:textId="6B4345B7"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9171BD">
        <w:fldChar w:fldCharType="begin"/>
      </w:r>
      <w:r w:rsidR="009171BD">
        <w:instrText xml:space="preserve"> REF _Ref435655112 \r \h </w:instrText>
      </w:r>
      <w:r w:rsidR="009171BD">
        <w:fldChar w:fldCharType="separate"/>
      </w:r>
      <w:r w:rsidR="00D576D3">
        <w:t>5.26</w:t>
      </w:r>
      <w:r w:rsidR="009171BD">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220"/>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221" w:name="_Ref508635592"/>
      <w:r w:rsidRPr="0045539C">
        <w:rPr>
          <w:b/>
        </w:rPr>
        <w:t>Deliberações da Assembleia Geral</w:t>
      </w:r>
    </w:p>
    <w:p w14:paraId="54F58B18" w14:textId="0F0DB11B" w:rsidR="00CB7100" w:rsidRPr="0045539C" w:rsidRDefault="00CB7100">
      <w:pPr>
        <w:pStyle w:val="Level3"/>
        <w:spacing w:before="140" w:after="0"/>
        <w:ind w:left="1360" w:hanging="680"/>
        <w:rPr>
          <w:b/>
        </w:rPr>
      </w:pPr>
      <w:bookmarkStart w:id="222"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21"/>
      <w:bookmarkEnd w:id="222"/>
      <w:r w:rsidR="00EE5A4C" w:rsidRPr="0045539C">
        <w:t xml:space="preserve"> </w:t>
      </w:r>
    </w:p>
    <w:p w14:paraId="0FCCDDF6" w14:textId="0F7AC466"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lastRenderedPageBreak/>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14:paraId="6B74291D" w14:textId="08FF1A07" w:rsidR="008E5A9C" w:rsidRPr="0045539C" w:rsidRDefault="008E5A9C">
      <w:pPr>
        <w:pStyle w:val="Level3"/>
        <w:spacing w:before="140" w:after="0"/>
        <w:ind w:left="1360" w:hanging="680"/>
        <w:rPr>
          <w:b/>
        </w:rPr>
      </w:pPr>
      <w:bookmarkStart w:id="223"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223"/>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E50984" w:rsidRDefault="00010A0A">
      <w:pPr>
        <w:pStyle w:val="Level1"/>
        <w:keepNext w:val="0"/>
        <w:keepLines w:val="0"/>
        <w:widowControl w:val="0"/>
        <w:spacing w:before="140" w:after="0"/>
        <w:jc w:val="center"/>
      </w:pPr>
      <w:bookmarkStart w:id="224" w:name="_DV_M404"/>
      <w:bookmarkStart w:id="225" w:name="_Ref439859919"/>
      <w:bookmarkStart w:id="226" w:name="_Ref4485889"/>
      <w:bookmarkEnd w:id="219"/>
      <w:bookmarkEnd w:id="224"/>
      <w:r w:rsidRPr="0045539C">
        <w:t xml:space="preserve">CLÁUSULA DOZE - </w:t>
      </w:r>
      <w:r w:rsidR="00E87272" w:rsidRPr="0045539C">
        <w:t>DECLARAÇÕES E GARANTIAS DA EMISSORA</w:t>
      </w:r>
      <w:bookmarkEnd w:id="225"/>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226"/>
    </w:p>
    <w:p w14:paraId="44654CAD" w14:textId="6F965A53" w:rsidR="003E5EF4" w:rsidRPr="00E50984" w:rsidRDefault="007723CB">
      <w:pPr>
        <w:pStyle w:val="Level2"/>
        <w:widowControl w:val="0"/>
        <w:spacing w:before="140" w:after="0"/>
        <w:rPr>
          <w:rFonts w:cs="Arial"/>
          <w:szCs w:val="20"/>
        </w:rPr>
      </w:pPr>
      <w:bookmarkStart w:id="227"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27"/>
      <w:r w:rsidR="003E5EF4" w:rsidRPr="00E50984">
        <w:rPr>
          <w:rFonts w:cs="Arial"/>
          <w:szCs w:val="20"/>
        </w:rPr>
        <w:t xml:space="preserve"> </w:t>
      </w:r>
    </w:p>
    <w:p w14:paraId="7D3B67A1" w14:textId="05C62AEA" w:rsidR="00385F1D" w:rsidRPr="00384055" w:rsidRDefault="00F41613">
      <w:pPr>
        <w:pStyle w:val="Level4"/>
        <w:widowControl w:val="0"/>
        <w:tabs>
          <w:tab w:val="clear" w:pos="2041"/>
          <w:tab w:val="num" w:pos="1361"/>
        </w:tabs>
        <w:spacing w:before="140" w:after="0"/>
        <w:ind w:left="1360"/>
      </w:pPr>
      <w:r w:rsidRPr="00384055">
        <w:t xml:space="preserve">é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46BCD7AF" w:rsidR="00385F1D" w:rsidRPr="00E50984" w:rsidRDefault="008E5A9C">
      <w:pPr>
        <w:pStyle w:val="Level4"/>
        <w:widowControl w:val="0"/>
        <w:tabs>
          <w:tab w:val="clear" w:pos="2041"/>
          <w:tab w:val="num" w:pos="1361"/>
        </w:tabs>
        <w:spacing w:before="140" w:after="0"/>
        <w:ind w:left="1360"/>
      </w:pPr>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 e dos Contratos de Garantia</w:t>
      </w:r>
      <w:r w:rsidR="00385F1D" w:rsidRPr="00E50984">
        <w:t>, conforme o caso, e ao cumprimento de todas as obrigações aqui e ali previstas e, conforme o caso, à realização da Emissão e da Oferta e à constituição das Garantias</w:t>
      </w:r>
      <w:r w:rsidRPr="00E50984">
        <w:t xml:space="preserve"> Reais</w:t>
      </w:r>
      <w:r w:rsidR="002E5CB7" w:rsidRPr="00E50984">
        <w:t>, conforme o caso</w:t>
      </w:r>
      <w:r w:rsidR="00385F1D" w:rsidRPr="00E50984">
        <w:t xml:space="preserve">, tendo sido </w:t>
      </w:r>
      <w:r w:rsidR="00385F1D" w:rsidRPr="00E50984">
        <w:lastRenderedPageBreak/>
        <w:t>plenamente satisfeitos todos os requisitos legais, societários, regulatórios e de terceiros necessários para tanto;</w:t>
      </w:r>
    </w:p>
    <w:p w14:paraId="00C845D9" w14:textId="68504E66" w:rsidR="00385F1D" w:rsidRPr="00E50984" w:rsidRDefault="00385F1D">
      <w:pPr>
        <w:pStyle w:val="Level4"/>
        <w:widowControl w:val="0"/>
        <w:tabs>
          <w:tab w:val="clear" w:pos="2041"/>
          <w:tab w:val="num" w:pos="1361"/>
        </w:tabs>
        <w:spacing w:before="140" w:after="0"/>
        <w:ind w:left="1360"/>
      </w:pPr>
      <w:r w:rsidRPr="00E50984">
        <w:t xml:space="preserve">os representantes legais da Emissora que assinam esta Escritura de Emissão e os </w:t>
      </w:r>
      <w:r w:rsidRPr="00384055">
        <w:t>Contratos de Garantia</w:t>
      </w:r>
      <w:r w:rsidRPr="00E50984">
        <w:t xml:space="preserve">, conforme aplicável,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64A7F2F5" w:rsidR="00385F1D" w:rsidRPr="0045539C" w:rsidRDefault="00385F1D">
      <w:pPr>
        <w:pStyle w:val="Level4"/>
        <w:widowControl w:val="0"/>
        <w:tabs>
          <w:tab w:val="clear" w:pos="2041"/>
          <w:tab w:val="num" w:pos="1361"/>
        </w:tabs>
        <w:spacing w:before="140" w:after="0"/>
        <w:ind w:left="1360"/>
      </w:pPr>
      <w:r w:rsidRPr="00E50984">
        <w:t xml:space="preserve">esta Escritura de Emissão e os </w:t>
      </w:r>
      <w:r w:rsidRPr="00384055">
        <w:t>Contratos de Garantia</w:t>
      </w:r>
      <w:r w:rsidRPr="00E50984">
        <w:t xml:space="preserve"> e as obrigações aqui e ali previstas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4CC0683F" w:rsidR="00385F1D" w:rsidRPr="0045539C" w:rsidRDefault="00385F1D"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D576D3">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dos </w:t>
      </w:r>
      <w:r w:rsidRPr="00384055">
        <w:t>Contratos de Garantia</w:t>
      </w:r>
      <w:r w:rsidRPr="00E50984">
        <w:t xml:space="preserve"> e, conforme o caso, à realização da Emissão e da Oferta e à constituição das Garantias</w:t>
      </w:r>
      <w:r w:rsidR="002E5CB7" w:rsidRPr="00E50984">
        <w:t>, conforme o caso</w:t>
      </w:r>
      <w:r w:rsidRPr="00E50984">
        <w:t xml:space="preserve">, observado o disposto nesta Escritura de Emissão e nos </w:t>
      </w:r>
      <w:r w:rsidRPr="00384055">
        <w:t>Contratos de Garantia</w:t>
      </w:r>
      <w:r w:rsidRPr="00E50984">
        <w:t>;</w:t>
      </w:r>
      <w:r w:rsidR="007C49D6">
        <w:t xml:space="preserve"> </w:t>
      </w:r>
      <w:r w:rsidR="007C49D6" w:rsidRPr="00984F72">
        <w:rPr>
          <w:b/>
          <w:bCs/>
          <w:highlight w:val="yellow"/>
        </w:rPr>
        <w:t>[NOTA LEFOSSE: A SER AJUSTADO EM DECORRÊNCIA DA DD, SE FOR O CASO]</w:t>
      </w:r>
    </w:p>
    <w:p w14:paraId="46134729" w14:textId="55320147" w:rsidR="00385F1D" w:rsidRPr="0045539C" w:rsidRDefault="00385F1D">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w:t>
      </w:r>
      <w:r w:rsidR="006858EF" w:rsidRPr="00E50984">
        <w:t xml:space="preserve">dos </w:t>
      </w:r>
      <w:r w:rsidR="006858EF" w:rsidRPr="00384055">
        <w:t>Contratos de Garantia</w:t>
      </w:r>
      <w:r w:rsidRPr="00E50984">
        <w:t xml:space="preserve"> e o cumprimento das obrigações aqui </w:t>
      </w:r>
      <w:r w:rsidR="006858EF" w:rsidRPr="00E50984">
        <w:t xml:space="preserve">e ali </w:t>
      </w:r>
      <w:r w:rsidRPr="00E50984">
        <w:t>previstas e, conforme o caso, a realização da Emissão e da Oferta</w:t>
      </w:r>
      <w:r w:rsidR="006858EF" w:rsidRPr="00E50984">
        <w:t xml:space="preserve"> e a constituição das Garantias</w:t>
      </w:r>
      <w:r w:rsidR="002E5CB7" w:rsidRPr="00E50984">
        <w:t>, conforme o caso</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r w:rsidR="007C49D6" w:rsidRPr="00984F72">
        <w:rPr>
          <w:b/>
          <w:bCs/>
          <w:highlight w:val="yellow"/>
        </w:rPr>
        <w:t>[NOTA LEFOSSE: A SER AJUSTADO EM DECORRÊNCIA DA DD, SE FOR O CASO]</w:t>
      </w:r>
    </w:p>
    <w:p w14:paraId="6C9DC1FA" w14:textId="14C070E9" w:rsidR="00385F1D" w:rsidRPr="00E50984" w:rsidRDefault="00997CC8">
      <w:pPr>
        <w:pStyle w:val="Level4"/>
        <w:widowControl w:val="0"/>
        <w:tabs>
          <w:tab w:val="clear" w:pos="2041"/>
          <w:tab w:val="num" w:pos="1361"/>
        </w:tabs>
        <w:spacing w:before="140" w:after="0"/>
        <w:ind w:left="1360"/>
      </w:pPr>
      <w:r w:rsidRPr="0045539C">
        <w:t xml:space="preserve">está </w:t>
      </w:r>
      <w:r w:rsidR="00385F1D" w:rsidRPr="0045539C">
        <w:t xml:space="preserve">adimplente com </w:t>
      </w:r>
      <w:r w:rsidR="00385F1D" w:rsidRPr="00E50984">
        <w:t xml:space="preserve">o cumprimento das obrigações constantes </w:t>
      </w:r>
      <w:r w:rsidR="006858EF" w:rsidRPr="00E50984">
        <w:t xml:space="preserve">desta Escritura de Emissão e dos </w:t>
      </w:r>
      <w:r w:rsidR="006858EF" w:rsidRPr="00384055">
        <w:t>Contratos de Garantia</w:t>
      </w:r>
      <w:r w:rsidR="006858EF" w:rsidRPr="00E50984">
        <w:t>, conforme o caso</w:t>
      </w:r>
      <w:r w:rsidR="00385F1D" w:rsidRPr="00E50984">
        <w:t>;</w:t>
      </w:r>
    </w:p>
    <w:p w14:paraId="7B278050" w14:textId="404A41A8" w:rsidR="00385F1D" w:rsidRPr="00E50984" w:rsidRDefault="00997CC8">
      <w:pPr>
        <w:pStyle w:val="Level4"/>
        <w:widowControl w:val="0"/>
        <w:tabs>
          <w:tab w:val="clear" w:pos="2041"/>
          <w:tab w:val="num" w:pos="1361"/>
        </w:tabs>
        <w:spacing w:before="140" w:after="0"/>
        <w:ind w:left="1360"/>
      </w:pPr>
      <w:r w:rsidRPr="00E50984">
        <w:lastRenderedPageBreak/>
        <w:t xml:space="preserve">está </w:t>
      </w:r>
      <w:r w:rsidR="00385F1D" w:rsidRPr="00E50984">
        <w:t xml:space="preserve">apta a cumprir as obrigações previstas </w:t>
      </w:r>
      <w:r w:rsidR="006858EF" w:rsidRPr="00E50984">
        <w:t xml:space="preserve">nesta Escritura </w:t>
      </w:r>
      <w:r w:rsidR="00FC5384" w:rsidRPr="00E50984">
        <w:t xml:space="preserve">de Emissão </w:t>
      </w:r>
      <w:r w:rsidR="006858EF" w:rsidRPr="00E50984">
        <w:t xml:space="preserve">e nos </w:t>
      </w:r>
      <w:r w:rsidR="006858EF" w:rsidRPr="00384055">
        <w:t>Contratos de Garantia</w:t>
      </w:r>
      <w:r w:rsidR="006858EF" w:rsidRPr="00E50984">
        <w:t>, conforme o caso,</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77777777" w:rsidR="00385F1D" w:rsidRPr="00E50984" w:rsidRDefault="00385F1D">
      <w:pPr>
        <w:pStyle w:val="Level4"/>
        <w:widowControl w:val="0"/>
        <w:tabs>
          <w:tab w:val="clear" w:pos="2041"/>
          <w:tab w:val="num" w:pos="1361"/>
        </w:tabs>
        <w:spacing w:before="140" w:after="0"/>
        <w:ind w:left="1360"/>
      </w:pPr>
      <w:r w:rsidRPr="00E50984">
        <w:t xml:space="preserve">as discussões sobre o objeto contratual desta </w:t>
      </w:r>
      <w:r w:rsidR="006858EF" w:rsidRPr="00E50984">
        <w:t xml:space="preserve">Escritura de Emissão e dos </w:t>
      </w:r>
      <w:r w:rsidR="006858EF" w:rsidRPr="00384055">
        <w:t>Contratos de Garantia</w:t>
      </w:r>
      <w:r w:rsidRPr="00E50984">
        <w:t xml:space="preserve"> foram feitas, conduzidas e implementadas por sua livre iniciativa;</w:t>
      </w:r>
    </w:p>
    <w:p w14:paraId="1E62CB95" w14:textId="4AF79E72" w:rsidR="00385F1D" w:rsidRPr="0045539C" w:rsidRDefault="00385F1D">
      <w:pPr>
        <w:pStyle w:val="Level4"/>
        <w:widowControl w:val="0"/>
        <w:tabs>
          <w:tab w:val="clear" w:pos="2041"/>
          <w:tab w:val="num" w:pos="1361"/>
        </w:tabs>
        <w:spacing w:before="140" w:after="0"/>
        <w:ind w:left="1360"/>
      </w:pPr>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2590172D" w:rsidR="00385F1D" w:rsidRDefault="00385F1D">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Consolidadas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pPr>
        <w:pStyle w:val="Level4"/>
        <w:widowControl w:val="0"/>
        <w:tabs>
          <w:tab w:val="clear" w:pos="2041"/>
          <w:tab w:val="num" w:pos="1361"/>
        </w:tabs>
        <w:spacing w:before="140" w:after="0"/>
        <w:ind w:left="1360"/>
      </w:pPr>
      <w:r w:rsidRPr="0045539C">
        <w:lastRenderedPageBreak/>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0AEDD50C" w:rsidR="00385F1D" w:rsidRPr="00E50984" w:rsidRDefault="00385F1D">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w:t>
      </w:r>
      <w:r w:rsidRPr="00E50984">
        <w:t xml:space="preserve">alterar, invalidar, questionar ou de qualquer forma afetar esta </w:t>
      </w:r>
      <w:r w:rsidR="006858EF" w:rsidRPr="00E50984">
        <w:t xml:space="preserve">Escritura de Emissão e os </w:t>
      </w:r>
      <w:r w:rsidR="006858EF" w:rsidRPr="00384055">
        <w:t>Contratos de Garantia</w:t>
      </w:r>
      <w:r w:rsidRPr="00E50984">
        <w:t>;</w:t>
      </w:r>
    </w:p>
    <w:p w14:paraId="162AB040" w14:textId="271C060B" w:rsidR="00385F1D" w:rsidRPr="00384055" w:rsidRDefault="00385F1D">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w:t>
      </w:r>
      <w:r w:rsidRPr="00835E82">
        <w:lastRenderedPageBreak/>
        <w:t xml:space="preserve">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3235C3BF" w:rsidR="00C6294B" w:rsidRPr="0045539C" w:rsidRDefault="00385F1D">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687200CF" w:rsidR="008E5A9C" w:rsidRPr="00E50984" w:rsidRDefault="008E5A9C">
      <w:pPr>
        <w:pStyle w:val="Level2"/>
        <w:widowControl w:val="0"/>
        <w:spacing w:before="140" w:after="0"/>
        <w:rPr>
          <w:rFonts w:cs="Arial"/>
          <w:szCs w:val="20"/>
        </w:rPr>
      </w:pPr>
      <w:r w:rsidRPr="0045539C">
        <w:rPr>
          <w:rFonts w:cs="Arial"/>
          <w:szCs w:val="20"/>
        </w:rPr>
        <w:t>Sem prejuíz</w:t>
      </w:r>
      <w:r w:rsidRPr="00E50984">
        <w:rPr>
          <w:rFonts w:cs="Arial"/>
          <w:szCs w:val="20"/>
        </w:rPr>
        <w:t xml:space="preserve">o das demais declarações prestadas nesta Escritura de Emissão e nos </w:t>
      </w:r>
      <w:r w:rsidRPr="00384055">
        <w:rPr>
          <w:rFonts w:cs="Arial"/>
          <w:szCs w:val="20"/>
        </w:rPr>
        <w:t>Contratos de Garantia</w:t>
      </w:r>
      <w:r w:rsidRPr="00E50984">
        <w:rPr>
          <w:rFonts w:cs="Arial"/>
          <w:szCs w:val="20"/>
        </w:rPr>
        <w:t>, conforme aplicável, os Fiadores declaram e garantem, nesta data, ao Agente Fiduciário que:</w:t>
      </w:r>
    </w:p>
    <w:p w14:paraId="60F647FB" w14:textId="013CDBDB" w:rsidR="00A4774A" w:rsidRDefault="00A4774A">
      <w:pPr>
        <w:pStyle w:val="Level4"/>
        <w:widowControl w:val="0"/>
        <w:tabs>
          <w:tab w:val="clear" w:pos="2041"/>
          <w:tab w:val="num" w:pos="1361"/>
        </w:tabs>
        <w:spacing w:before="140" w:after="0"/>
        <w:ind w:left="1360"/>
      </w:pPr>
      <w:r w:rsidRPr="00384055">
        <w:t>em relação à Damrak, é sociedade devidamente organizada, constituída e existente sob</w:t>
      </w:r>
      <w:r w:rsidRPr="0045539C">
        <w:t xml:space="preserve"> a forma de sociedade </w:t>
      </w:r>
      <w:r>
        <w:t>limitada</w:t>
      </w:r>
      <w:r w:rsidRPr="0045539C">
        <w:t>, de acordo com as leis brasileiras, sem registro de emissor de valores mobiliários perante a CVM;</w:t>
      </w:r>
    </w:p>
    <w:p w14:paraId="16CB1443" w14:textId="7EBD84C2" w:rsidR="00A4774A" w:rsidRDefault="00A4774A">
      <w:pPr>
        <w:pStyle w:val="Level4"/>
        <w:widowControl w:val="0"/>
        <w:tabs>
          <w:tab w:val="clear" w:pos="2041"/>
          <w:tab w:val="num" w:pos="1361"/>
        </w:tabs>
        <w:spacing w:before="140" w:after="0"/>
        <w:ind w:left="1360"/>
      </w:pPr>
      <w:r>
        <w:t xml:space="preserve">em relação à Damrak,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30B134EF" w:rsidR="008E5A9C" w:rsidRPr="0045539C" w:rsidRDefault="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Damrak,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40F777ED" w:rsidR="008E5A9C" w:rsidRPr="0045539C" w:rsidRDefault="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Damrak,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28DDBDD5" w:rsidR="008E5A9C" w:rsidRPr="0045539C" w:rsidRDefault="008E5A9C" w:rsidP="00DF5266">
      <w:pPr>
        <w:pStyle w:val="Level4"/>
        <w:widowControl w:val="0"/>
        <w:tabs>
          <w:tab w:val="clear" w:pos="2041"/>
          <w:tab w:val="num" w:pos="1361"/>
        </w:tabs>
        <w:spacing w:before="140" w:after="0"/>
        <w:ind w:left="1360"/>
      </w:pPr>
      <w:r w:rsidRPr="0045539C">
        <w:lastRenderedPageBreak/>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D576D3">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E2B6B" w:rsidRPr="009E2B6B">
        <w:t xml:space="preserve"> </w:t>
      </w:r>
      <w:r w:rsidR="009E2B6B">
        <w:t>e</w:t>
      </w:r>
      <w:r w:rsidR="009E2B6B" w:rsidRPr="0045539C">
        <w:t>,</w:t>
      </w:r>
      <w:r w:rsidR="009E2B6B">
        <w:t xml:space="preserve"> no caso da Damrak, o da Alienação Fiduciária</w:t>
      </w:r>
      <w:r w:rsidRPr="0045539C">
        <w:t>, observado o disposto nesta Escritura de Emissão</w:t>
      </w:r>
      <w:r w:rsidR="009E2B6B">
        <w:t xml:space="preserve"> e no Contrato de Alienação Fiduciária, conforme aplicável</w:t>
      </w:r>
      <w:r w:rsidRPr="0045539C">
        <w:t>;</w:t>
      </w:r>
      <w:r w:rsidR="000204F4">
        <w:t xml:space="preserve"> </w:t>
      </w:r>
      <w:r w:rsidR="000204F4" w:rsidRPr="00984F72">
        <w:rPr>
          <w:b/>
          <w:bCs/>
          <w:highlight w:val="yellow"/>
        </w:rPr>
        <w:t>[NOTA LEFOSSE: A SER AJUSTADO EM DECORRÊNCIA DA DD, INCLUINDO A OUTORGA PELAS RESPECTIVAS CÔNJUGES, SE FOR O CASO</w:t>
      </w:r>
      <w:r w:rsidR="00D54869">
        <w:rPr>
          <w:b/>
          <w:bCs/>
          <w:highlight w:val="yellow"/>
        </w:rPr>
        <w:t>. VIDE NOTAS NO PREÂMBULO.</w:t>
      </w:r>
      <w:r w:rsidR="000204F4" w:rsidRPr="00984F72">
        <w:rPr>
          <w:b/>
          <w:bCs/>
          <w:highlight w:val="yellow"/>
        </w:rPr>
        <w:t>]</w:t>
      </w:r>
    </w:p>
    <w:p w14:paraId="208017C3" w14:textId="13DC42FE" w:rsidR="00D16DFC" w:rsidRDefault="00D16DFC">
      <w:pPr>
        <w:pStyle w:val="Level4"/>
        <w:widowControl w:val="0"/>
        <w:tabs>
          <w:tab w:val="clear" w:pos="2041"/>
          <w:tab w:val="num" w:pos="1361"/>
        </w:tabs>
        <w:spacing w:before="140" w:after="0"/>
        <w:ind w:left="1360"/>
      </w:pPr>
      <w:r>
        <w:t xml:space="preserve">em relação à Damrak, </w:t>
      </w:r>
      <w:r w:rsidRPr="0045539C">
        <w:t>a celebração, os termos e condições desta Escritura de Emissão e do</w:t>
      </w:r>
      <w:r w:rsidR="00C44A7C">
        <w:t xml:space="preserve"> Contrato</w:t>
      </w:r>
      <w:r w:rsidRPr="0045539C">
        <w:t xml:space="preserve"> de </w:t>
      </w:r>
      <w:r w:rsidR="00C44A7C">
        <w:t>Alienação Fiduciária</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r w:rsidR="00C44A7C">
        <w:t>Damrak</w:t>
      </w:r>
      <w:r w:rsidRPr="0045539C">
        <w:t xml:space="preserve">; </w:t>
      </w:r>
      <w:r w:rsidRPr="00D16DFC">
        <w:rPr>
          <w:b/>
        </w:rPr>
        <w:t>(b)</w:t>
      </w:r>
      <w:r w:rsidRPr="0045539C">
        <w:t xml:space="preserve"> não infringem qualquer contrato ou instrumento do qual a </w:t>
      </w:r>
      <w:r w:rsidR="00C44A7C">
        <w:t>Damrak</w:t>
      </w:r>
      <w:r w:rsidR="00C44A7C" w:rsidRPr="0045539C">
        <w:t xml:space="preserve"> </w:t>
      </w:r>
      <w:r w:rsidRPr="0045539C">
        <w:t xml:space="preserve">seja parte e/ou pelo qual qualquer de seus ativos esteja sujeito, incluindo, mas sem limitação, contratos ou instrumentos com credores da </w:t>
      </w:r>
      <w:r w:rsidR="00C44A7C">
        <w:t>Damrak</w:t>
      </w:r>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r w:rsidR="00C44A7C">
        <w:t>Damrak</w:t>
      </w:r>
      <w:r w:rsidR="00C44A7C" w:rsidRPr="0045539C">
        <w:t xml:space="preserve"> </w:t>
      </w:r>
      <w:r w:rsidRPr="0045539C">
        <w:t>seja parte e/ou pelo qual qualquer de seus ativos esteja sujeito, incluindo, mas sem limitação, contratos ou instrum</w:t>
      </w:r>
      <w:r w:rsidR="00C44A7C">
        <w:t>entos com credores da Damrak</w:t>
      </w:r>
      <w:r w:rsidRPr="0045539C">
        <w:t xml:space="preserve">, notadamente o Banco Nacional de Desenvolvimento Econômico e Social – BNDES; ou </w:t>
      </w:r>
      <w:r w:rsidRPr="00D16DFC">
        <w:rPr>
          <w:b/>
        </w:rPr>
        <w:t>(ii)</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r w:rsidR="00C44A7C">
        <w:t>Damrak</w:t>
      </w:r>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r w:rsidR="00C44A7C">
        <w:t>Damrak</w:t>
      </w:r>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r w:rsidR="00C44A7C">
        <w:t>Damrak</w:t>
      </w:r>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r w:rsidR="00C44A7C">
        <w:t>Damrak</w:t>
      </w:r>
      <w:r w:rsidRPr="0045539C">
        <w:t>, conforme o caso;</w:t>
      </w:r>
      <w:r w:rsidR="007C49D6">
        <w:t xml:space="preserve"> </w:t>
      </w:r>
      <w:r w:rsidR="007C49D6" w:rsidRPr="00984F72">
        <w:rPr>
          <w:b/>
          <w:bCs/>
          <w:highlight w:val="yellow"/>
        </w:rPr>
        <w:t>[NOTA LEFOSSE: A SER AJUSTADO EM DECORRÊNCIA DA DD, SE FOR O CASO]</w:t>
      </w:r>
    </w:p>
    <w:p w14:paraId="5703F56F" w14:textId="1308A3F5" w:rsidR="008E5A9C" w:rsidRPr="0045539C" w:rsidRDefault="00D16DF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(ii)</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w:t>
      </w:r>
      <w:r w:rsidR="008E5A9C" w:rsidRPr="0045539C">
        <w:lastRenderedPageBreak/>
        <w:t xml:space="preserve">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780D749C" w:rsidR="008E5A9C" w:rsidRPr="0045539C" w:rsidRDefault="008E5A9C">
      <w:pPr>
        <w:pStyle w:val="Level4"/>
        <w:widowControl w:val="0"/>
        <w:tabs>
          <w:tab w:val="clear" w:pos="2041"/>
          <w:tab w:val="num" w:pos="1361"/>
        </w:tabs>
        <w:spacing w:before="140" w:after="0"/>
        <w:ind w:left="1360"/>
      </w:pPr>
      <w:r w:rsidRPr="0045539C">
        <w:t xml:space="preserve">estão adimplentes com o cumprimento das obrigações constantes desta Escritura de </w:t>
      </w:r>
      <w:r w:rsidR="008E684F" w:rsidRPr="0045539C">
        <w:t>Emissão</w:t>
      </w:r>
      <w:r w:rsidR="008E684F">
        <w:t xml:space="preserve"> e</w:t>
      </w:r>
      <w:r w:rsidR="008E684F" w:rsidRPr="0045539C">
        <w:t>,</w:t>
      </w:r>
      <w:r w:rsidR="008E684F">
        <w:t xml:space="preserve"> no caso da Damrak, do Contrato de Alienação Fiduciária</w:t>
      </w:r>
      <w:r w:rsidRPr="0045539C">
        <w:t>;</w:t>
      </w:r>
    </w:p>
    <w:p w14:paraId="61FBFA16" w14:textId="1A693C18" w:rsidR="008E5A9C" w:rsidRPr="0045539C" w:rsidRDefault="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t>e</w:t>
      </w:r>
      <w:r w:rsidR="00A834BD" w:rsidRPr="0045539C">
        <w:t>,</w:t>
      </w:r>
      <w:r w:rsidR="00A834BD">
        <w:t xml:space="preserve"> no caso da Damrak,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0E399C12" w:rsidR="008E5A9C" w:rsidRPr="0045539C" w:rsidRDefault="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t>e</w:t>
      </w:r>
      <w:r w:rsidR="00906D7B" w:rsidRPr="0045539C">
        <w:t>,</w:t>
      </w:r>
      <w:r w:rsidR="00906D7B">
        <w:t xml:space="preserve"> no caso da Damrak,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r w:rsidR="00245D84" w:rsidRPr="0045539C">
        <w:t xml:space="preserve">, </w:t>
      </w:r>
      <w:r w:rsidR="00245D84" w:rsidRPr="0045539C">
        <w:rPr>
          <w:w w:val="0"/>
        </w:rPr>
        <w:t>em especial,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pPr>
        <w:pStyle w:val="Level4"/>
        <w:widowControl w:val="0"/>
        <w:tabs>
          <w:tab w:val="clear" w:pos="2041"/>
          <w:tab w:val="num" w:pos="1361"/>
        </w:tabs>
        <w:spacing w:before="140" w:after="0"/>
        <w:ind w:left="1360"/>
      </w:pPr>
      <w:r>
        <w:t>em relação à Damrak, cumpre</w:t>
      </w:r>
      <w:r w:rsidRPr="0045539C">
        <w:t xml:space="preserve">, assim como suas </w:t>
      </w:r>
      <w:r>
        <w:t>Controladas</w:t>
      </w:r>
      <w:r w:rsidRPr="0045539C">
        <w:t xml:space="preserve">, as </w:t>
      </w:r>
      <w:r>
        <w:t>Leis Socioambientais</w:t>
      </w:r>
      <w:r w:rsidRPr="00A4774A">
        <w:rPr>
          <w:w w:val="0"/>
        </w:rPr>
        <w:t xml:space="preserve">; </w:t>
      </w:r>
    </w:p>
    <w:p w14:paraId="7A554B03" w14:textId="12AB38B4" w:rsidR="008E5A9C" w:rsidRPr="0045539C" w:rsidRDefault="008E5A9C">
      <w:pPr>
        <w:pStyle w:val="Level4"/>
        <w:widowControl w:val="0"/>
        <w:tabs>
          <w:tab w:val="clear" w:pos="2041"/>
          <w:tab w:val="num" w:pos="1361"/>
        </w:tabs>
        <w:spacing w:before="140" w:after="0"/>
        <w:ind w:left="1360"/>
      </w:pPr>
      <w:r w:rsidRPr="0045539C">
        <w:lastRenderedPageBreak/>
        <w:t xml:space="preserve">estão regulares com o pagamento de todas as obrigações de natureza tributária (municipal, </w:t>
      </w:r>
      <w:r w:rsidR="00FC5384" w:rsidRPr="0045539C">
        <w:t>estadual, distrital e federal)</w:t>
      </w:r>
      <w:r w:rsidRPr="0045539C">
        <w:t xml:space="preserve">, </w:t>
      </w:r>
      <w:r w:rsidR="00620B7E" w:rsidRPr="008328FA">
        <w:rPr>
          <w:w w:val="0"/>
        </w:rPr>
        <w:t>exceto por aquelas questionados nas esferas administrativa e/ou judicial,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823B1C" w:rsidRPr="008328FA">
        <w:rPr>
          <w:w w:val="0"/>
        </w:rPr>
        <w:t>;</w:t>
      </w:r>
    </w:p>
    <w:p w14:paraId="67E25EE3" w14:textId="7ECB535C" w:rsidR="008E5A9C" w:rsidRPr="0045539C" w:rsidRDefault="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pPr>
        <w:pStyle w:val="Level4"/>
        <w:widowControl w:val="0"/>
        <w:tabs>
          <w:tab w:val="clear" w:pos="2041"/>
          <w:tab w:val="num" w:pos="1361"/>
        </w:tabs>
        <w:spacing w:before="140" w:after="0"/>
        <w:ind w:left="1360"/>
      </w:pPr>
      <w:r>
        <w:t xml:space="preserve">em relação à Damrak,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r>
        <w:t>Damrak</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0CEF35F9" w:rsidR="00DB580F" w:rsidRPr="00DB580F" w:rsidRDefault="00DB580F">
      <w:pPr>
        <w:pStyle w:val="Level4"/>
        <w:widowControl w:val="0"/>
        <w:tabs>
          <w:tab w:val="clear" w:pos="2041"/>
          <w:tab w:val="num" w:pos="1361"/>
        </w:tabs>
        <w:spacing w:before="140" w:after="0"/>
        <w:ind w:left="1360"/>
        <w:rPr>
          <w:szCs w:val="20"/>
        </w:rPr>
      </w:pPr>
      <w:r>
        <w:t xml:space="preserve">em relação à Damrak, </w:t>
      </w:r>
      <w:r w:rsidRPr="0045539C">
        <w:t xml:space="preserve">cumpre e faz cumprir, bem como suas </w:t>
      </w:r>
      <w:r>
        <w:t>Controladas</w:t>
      </w:r>
      <w:r w:rsidRPr="0045539C">
        <w:t xml:space="preserve">, acionistas Controladores, administradores e empregados no exercício de suas funções, as normas aplicáveis que versam sobre atos de corrupção e atos lesivos </w:t>
      </w:r>
      <w:r w:rsidRPr="0045539C">
        <w:lastRenderedPageBreak/>
        <w:t xml:space="preserve">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Damrak</w:t>
      </w:r>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6842A52D" w:rsidR="00E12AFE" w:rsidRPr="0045539C" w:rsidRDefault="003303A8" w:rsidP="00DF5266">
      <w:pPr>
        <w:pStyle w:val="Level2"/>
        <w:widowControl w:val="0"/>
        <w:spacing w:before="140" w:after="0"/>
        <w:rPr>
          <w:rFonts w:cs="Arial"/>
          <w:szCs w:val="20"/>
        </w:rPr>
      </w:pPr>
      <w:bookmarkStart w:id="228" w:name="_DV_M357"/>
      <w:bookmarkStart w:id="229" w:name="_DV_M358"/>
      <w:bookmarkStart w:id="230" w:name="_DV_M359"/>
      <w:bookmarkStart w:id="231" w:name="_DV_M360"/>
      <w:bookmarkStart w:id="232" w:name="_DV_M361"/>
      <w:bookmarkStart w:id="233" w:name="_DV_M362"/>
      <w:bookmarkStart w:id="234" w:name="_DV_M363"/>
      <w:bookmarkStart w:id="235" w:name="_DV_M364"/>
      <w:bookmarkStart w:id="236" w:name="_DV_M365"/>
      <w:bookmarkStart w:id="237" w:name="_DV_M366"/>
      <w:bookmarkStart w:id="238" w:name="_DV_M367"/>
      <w:bookmarkStart w:id="239" w:name="_DV_M368"/>
      <w:bookmarkStart w:id="240" w:name="_DV_M369"/>
      <w:bookmarkStart w:id="241" w:name="_DV_M370"/>
      <w:bookmarkStart w:id="242" w:name="_DV_M371"/>
      <w:bookmarkStart w:id="243" w:name="_DV_M372"/>
      <w:bookmarkStart w:id="244" w:name="_DV_M373"/>
      <w:bookmarkStart w:id="245" w:name="_DV_M374"/>
      <w:bookmarkStart w:id="246" w:name="_DV_M161"/>
      <w:bookmarkStart w:id="247" w:name="_DV_M165"/>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D576D3">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52298F0F" w:rsidR="001B55EB" w:rsidRPr="0045539C" w:rsidRDefault="001766B4">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C42C55" w:rsidRPr="00C40881">
        <w:rPr>
          <w:b w:val="0"/>
          <w:sz w:val="20"/>
          <w:szCs w:val="20"/>
        </w:rPr>
        <w:t>Marcelo Moreno</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(71) 3460-8708</w:t>
      </w:r>
      <w:r w:rsidR="00C42C55" w:rsidRPr="0045539C" w:rsidDel="00C42C55">
        <w:rPr>
          <w:b w:val="0"/>
          <w:sz w:val="20"/>
          <w:szCs w:val="20"/>
        </w:rPr>
        <w:t xml:space="preserve"> </w:t>
      </w:r>
      <w:r w:rsidR="003303A8" w:rsidRPr="0045539C">
        <w:rPr>
          <w:b w:val="0"/>
          <w:sz w:val="20"/>
          <w:szCs w:val="20"/>
        </w:rPr>
        <w:br/>
        <w:t xml:space="preserve">E-mail: </w:t>
      </w:r>
      <w:hyperlink r:id="rId17" w:history="1">
        <w:r w:rsidR="00C42C55" w:rsidRPr="00984F72">
          <w:rPr>
            <w:b w:val="0"/>
            <w:sz w:val="20"/>
            <w:szCs w:val="20"/>
          </w:rPr>
          <w:t>marcelo.moreno@atakarejo.com.br</w:t>
        </w:r>
      </w:hyperlink>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3D7C9D66"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Avenida Orlando Gomes, 9, Parque Costa Verde, Rua B, Piatã</w:t>
      </w:r>
    </w:p>
    <w:p w14:paraId="364F4924" w14:textId="2E05F033"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39E15C80" w14:textId="1F622252"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3460-8708</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B2853" w:rsidRPr="00984F72">
          <w:rPr>
            <w:b w:val="0"/>
            <w:sz w:val="20"/>
            <w:szCs w:val="20"/>
          </w:rPr>
          <w:t>marcelo.moreno@atakarejo.com.br</w:t>
        </w:r>
      </w:hyperlink>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12CB5E89"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3460-8708</w:t>
      </w:r>
      <w:r w:rsidR="007B5417" w:rsidRPr="0045539C" w:rsidDel="00C42C55">
        <w:rPr>
          <w:b w:val="0"/>
          <w:sz w:val="20"/>
          <w:szCs w:val="20"/>
        </w:rPr>
        <w:t xml:space="preserve"> </w:t>
      </w:r>
      <w:r w:rsidR="007B5417" w:rsidRPr="0045539C">
        <w:rPr>
          <w:b w:val="0"/>
          <w:sz w:val="20"/>
          <w:szCs w:val="20"/>
        </w:rPr>
        <w:br/>
        <w:t xml:space="preserve">E-mail: </w:t>
      </w:r>
      <w:hyperlink r:id="rId19" w:history="1">
        <w:r w:rsidR="007B5417" w:rsidRPr="00984F72">
          <w:rPr>
            <w:b w:val="0"/>
            <w:sz w:val="20"/>
            <w:szCs w:val="20"/>
          </w:rPr>
          <w:t>marcelo.moreno@atakarejo.com.br</w:t>
        </w:r>
      </w:hyperlink>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1EF670D5" w:rsidR="00342C3B" w:rsidRPr="005A4204"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A4204">
        <w:rPr>
          <w:b w:val="0"/>
          <w:sz w:val="20"/>
          <w:szCs w:val="20"/>
        </w:rPr>
        <w:t xml:space="preserve">At.: </w:t>
      </w:r>
      <w:r w:rsidR="005A4204" w:rsidRPr="000E63F0">
        <w:rPr>
          <w:b w:val="0"/>
          <w:sz w:val="20"/>
          <w:szCs w:val="20"/>
        </w:rPr>
        <w:t>Marcelo Moreno</w:t>
      </w:r>
      <w:r w:rsidRPr="005A4204">
        <w:rPr>
          <w:b w:val="0"/>
          <w:sz w:val="20"/>
          <w:szCs w:val="20"/>
        </w:rPr>
        <w:tab/>
      </w:r>
      <w:r w:rsidRPr="005A4204">
        <w:rPr>
          <w:b w:val="0"/>
          <w:sz w:val="20"/>
          <w:szCs w:val="20"/>
        </w:rPr>
        <w:br/>
      </w:r>
      <w:r w:rsidR="007B5417" w:rsidRPr="005A4204">
        <w:rPr>
          <w:b w:val="0"/>
          <w:sz w:val="20"/>
          <w:szCs w:val="20"/>
        </w:rPr>
        <w:t>Tel.: (71) 3460-8708</w:t>
      </w:r>
      <w:r w:rsidR="007B5417" w:rsidRPr="005A4204" w:rsidDel="00C42C55">
        <w:rPr>
          <w:b w:val="0"/>
          <w:sz w:val="20"/>
          <w:szCs w:val="20"/>
        </w:rPr>
        <w:t xml:space="preserve"> </w:t>
      </w:r>
      <w:r w:rsidR="007B5417" w:rsidRPr="005A4204">
        <w:rPr>
          <w:b w:val="0"/>
          <w:sz w:val="20"/>
          <w:szCs w:val="20"/>
        </w:rPr>
        <w:br/>
      </w:r>
      <w:r w:rsidR="007B5417" w:rsidRPr="005A4204">
        <w:rPr>
          <w:b w:val="0"/>
          <w:sz w:val="20"/>
          <w:szCs w:val="20"/>
        </w:rPr>
        <w:lastRenderedPageBreak/>
        <w:t xml:space="preserve">E-mail: </w:t>
      </w:r>
      <w:hyperlink r:id="rId20" w:history="1">
        <w:r w:rsidR="007B5417" w:rsidRPr="00984F72">
          <w:rPr>
            <w:b w:val="0"/>
            <w:sz w:val="20"/>
            <w:szCs w:val="20"/>
          </w:rPr>
          <w:t>marcelo.moreno@atakarejo.com.br</w:t>
        </w:r>
      </w:hyperlink>
      <w:r w:rsidR="007B5417" w:rsidRPr="005A4204" w:rsidDel="00C42C55">
        <w:rPr>
          <w:b w:val="0"/>
          <w:sz w:val="20"/>
          <w:szCs w:val="20"/>
        </w:rPr>
        <w:t xml:space="preserve"> </w:t>
      </w:r>
    </w:p>
    <w:p w14:paraId="37A5554F" w14:textId="77777777" w:rsidR="00342C3B" w:rsidRPr="005A4204"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77777777" w:rsidR="0097640F" w:rsidRPr="00452EAE" w:rsidRDefault="0097640F" w:rsidP="00984F72">
      <w:pPr>
        <w:pStyle w:val="Level1"/>
        <w:keepNext w:val="0"/>
        <w:keepLines w:val="0"/>
        <w:widowControl w:val="0"/>
        <w:numPr>
          <w:ilvl w:val="0"/>
          <w:numId w:val="0"/>
        </w:numPr>
        <w:spacing w:before="140" w:after="0"/>
        <w:ind w:left="1276"/>
        <w:contextualSpacing/>
        <w:jc w:val="left"/>
        <w:rPr>
          <w:szCs w:val="20"/>
        </w:rPr>
      </w:pPr>
      <w:bookmarkStart w:id="248" w:name="_Hlk62768328"/>
      <w:r w:rsidRPr="00984F72">
        <w:rPr>
          <w:sz w:val="20"/>
          <w:szCs w:val="20"/>
        </w:rPr>
        <w:t xml:space="preserve">ITAÚ UNIBANCO S.A., </w:t>
      </w:r>
    </w:p>
    <w:p w14:paraId="001D7EE5" w14:textId="47641717"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84F72">
        <w:rPr>
          <w:b w:val="0"/>
          <w:sz w:val="20"/>
          <w:szCs w:val="20"/>
        </w:rPr>
        <w:t xml:space="preserve">Praça Alfredo Egydio de Souza Aranha, 100, Jabaquara </w:t>
      </w:r>
    </w:p>
    <w:p w14:paraId="65D6B44E" w14:textId="153D5D12"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58115F" w:rsidRPr="0058115F">
        <w:rPr>
          <w:b w:val="0"/>
          <w:sz w:val="20"/>
          <w:szCs w:val="20"/>
        </w:rPr>
        <w:t>04.344-902</w:t>
      </w:r>
      <w:r w:rsidRPr="0097640F">
        <w:rPr>
          <w:b w:val="0"/>
          <w:sz w:val="20"/>
          <w:szCs w:val="20"/>
        </w:rPr>
        <w:t>- São Paulo – SP</w:t>
      </w:r>
    </w:p>
    <w:p w14:paraId="6262BEB4" w14:textId="4D6D613B" w:rsidR="00836B6B" w:rsidRPr="00836B6B" w:rsidRDefault="00836B6B" w:rsidP="00984F72">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Melissa Braga</w:t>
      </w:r>
    </w:p>
    <w:p w14:paraId="013AEE4A" w14:textId="04B8E67B" w:rsidR="00836B6B" w:rsidRPr="00836B6B" w:rsidRDefault="00836B6B" w:rsidP="00984F72">
      <w:pPr>
        <w:pStyle w:val="Level1"/>
        <w:widowControl w:val="0"/>
        <w:numPr>
          <w:ilvl w:val="0"/>
          <w:numId w:val="0"/>
        </w:numPr>
        <w:spacing w:before="140" w:after="0"/>
        <w:ind w:left="1276"/>
        <w:contextualSpacing/>
        <w:rPr>
          <w:b w:val="0"/>
          <w:sz w:val="20"/>
          <w:szCs w:val="20"/>
        </w:rPr>
      </w:pPr>
      <w:r w:rsidRPr="00836B6B">
        <w:rPr>
          <w:b w:val="0"/>
          <w:sz w:val="20"/>
          <w:szCs w:val="20"/>
        </w:rPr>
        <w:t>Telefone: (11) 2740-2919</w:t>
      </w:r>
    </w:p>
    <w:p w14:paraId="27ED3D28" w14:textId="4CD439C4" w:rsidR="00836B6B" w:rsidRPr="00452EAE" w:rsidRDefault="00836B6B" w:rsidP="00984F72">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E-mail: escrituracaorf@itau-unibanco.com.br</w:t>
      </w:r>
    </w:p>
    <w:bookmarkEnd w:id="248"/>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6AAC21E1" w:rsidR="00446A24" w:rsidRPr="00984F72" w:rsidRDefault="00446A24" w:rsidP="00984F72">
      <w:pPr>
        <w:pStyle w:val="Level1"/>
        <w:widowControl w:val="0"/>
        <w:numPr>
          <w:ilvl w:val="0"/>
          <w:numId w:val="0"/>
        </w:numPr>
        <w:spacing w:before="140" w:after="0"/>
        <w:ind w:left="1276"/>
        <w:contextualSpacing/>
        <w:rPr>
          <w:sz w:val="20"/>
          <w:szCs w:val="20"/>
        </w:rPr>
      </w:pPr>
      <w:r w:rsidRPr="00984F72">
        <w:rPr>
          <w:sz w:val="20"/>
          <w:szCs w:val="20"/>
        </w:rPr>
        <w:t xml:space="preserve">ITAÚ </w:t>
      </w:r>
      <w:r>
        <w:rPr>
          <w:sz w:val="20"/>
          <w:szCs w:val="20"/>
        </w:rPr>
        <w:t>CORRETORA DE VALORES</w:t>
      </w:r>
      <w:r w:rsidRPr="00984F72">
        <w:rPr>
          <w:sz w:val="20"/>
          <w:szCs w:val="20"/>
        </w:rPr>
        <w:t xml:space="preserve"> S.A., </w:t>
      </w:r>
    </w:p>
    <w:p w14:paraId="6D64460D" w14:textId="36B24268" w:rsidR="00446A24" w:rsidRPr="00984F72" w:rsidRDefault="00446A24" w:rsidP="00984F72">
      <w:pPr>
        <w:pStyle w:val="Level1"/>
        <w:widowControl w:val="0"/>
        <w:numPr>
          <w:ilvl w:val="0"/>
          <w:numId w:val="0"/>
        </w:numPr>
        <w:spacing w:before="140" w:after="0"/>
        <w:ind w:left="1276"/>
        <w:contextualSpacing/>
        <w:rPr>
          <w:b w:val="0"/>
          <w:sz w:val="20"/>
          <w:szCs w:val="20"/>
        </w:rPr>
      </w:pPr>
      <w:r w:rsidRPr="00446A24">
        <w:rPr>
          <w:b w:val="0"/>
          <w:sz w:val="20"/>
          <w:szCs w:val="20"/>
        </w:rPr>
        <w:t>Avenida Brigadeiro Faria Lima, 3.500, 3º andar</w:t>
      </w:r>
    </w:p>
    <w:p w14:paraId="3AE05FCD" w14:textId="6FAA4E4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Pr="00446A24">
        <w:rPr>
          <w:b w:val="0"/>
          <w:sz w:val="20"/>
          <w:szCs w:val="20"/>
        </w:rPr>
        <w:t xml:space="preserve">04538-132 </w:t>
      </w:r>
      <w:r w:rsidRPr="00984F72">
        <w:rPr>
          <w:b w:val="0"/>
          <w:sz w:val="20"/>
          <w:szCs w:val="20"/>
        </w:rPr>
        <w:t>- São Paulo – SP</w:t>
      </w:r>
    </w:p>
    <w:p w14:paraId="4CC817B5" w14:textId="1391D28E"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At.: Melissa Braga</w:t>
      </w:r>
    </w:p>
    <w:p w14:paraId="33426B99" w14:textId="06B0AA5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Telefone: (11) 2740-2919</w:t>
      </w:r>
    </w:p>
    <w:p w14:paraId="765BD0D1" w14:textId="6F5364A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1" w:history="1">
        <w:r w:rsidRPr="00984F72">
          <w:rPr>
            <w:sz w:val="20"/>
          </w:rPr>
          <w:t>escrituracaorf@itau-unibanco.com.br</w:t>
        </w:r>
      </w:hyperlink>
    </w:p>
    <w:p w14:paraId="66FF994A" w14:textId="66A751A0" w:rsidR="00F75877" w:rsidRPr="0045539C" w:rsidRDefault="008466A8">
      <w:pPr>
        <w:pStyle w:val="Level2"/>
        <w:widowControl w:val="0"/>
        <w:spacing w:before="140" w:after="0"/>
        <w:rPr>
          <w:rFonts w:cs="Arial"/>
          <w:szCs w:val="20"/>
        </w:rPr>
      </w:pPr>
      <w:bookmarkStart w:id="249" w:name="_DV_M133"/>
      <w:bookmarkStart w:id="250" w:name="_DV_M134"/>
      <w:bookmarkEnd w:id="249"/>
      <w:bookmarkEnd w:id="250"/>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51"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51"/>
    </w:p>
    <w:p w14:paraId="3D0D1A20" w14:textId="0798A913" w:rsidR="001D480A" w:rsidRPr="0045539C" w:rsidRDefault="001D480A" w:rsidP="00DF5266">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D576D3">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252" w:name="_DV_M428"/>
      <w:bookmarkEnd w:id="252"/>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w:t>
      </w:r>
      <w:r w:rsidRPr="0045539C">
        <w:rPr>
          <w:szCs w:val="20"/>
        </w:rPr>
        <w:lastRenderedPageBreak/>
        <w:t>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253" w:name="_DV_M430"/>
      <w:bookmarkEnd w:id="253"/>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6053EFFD" w:rsidR="00691157" w:rsidRPr="0045539C" w:rsidRDefault="00691157" w:rsidP="00DF5266">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D576D3">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D576D3">
        <w:rPr>
          <w:szCs w:val="20"/>
        </w:rPr>
        <w:t>2.5</w:t>
      </w:r>
      <w:r w:rsidR="002510A0" w:rsidRPr="0045539C">
        <w:rPr>
          <w:szCs w:val="20"/>
        </w:rPr>
        <w:fldChar w:fldCharType="end"/>
      </w:r>
      <w:r w:rsidRPr="0045539C">
        <w:rPr>
          <w:szCs w:val="20"/>
        </w:rPr>
        <w:t>.</w:t>
      </w:r>
    </w:p>
    <w:p w14:paraId="6E2B49DF" w14:textId="387A1C31" w:rsidR="00C16549" w:rsidRDefault="00C16549" w:rsidP="00DF5266">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 xml:space="preserve">grosseiro, de digitação ou </w:t>
      </w:r>
      <w:r w:rsidRPr="00E50984">
        <w:rPr>
          <w:szCs w:val="20"/>
        </w:rPr>
        <w:lastRenderedPageBreak/>
        <w:t>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5A06B7AD" w14:textId="3268C9F5" w:rsidR="000204F4" w:rsidRPr="00984F72" w:rsidRDefault="00984F72" w:rsidP="00984F72">
      <w:pPr>
        <w:pStyle w:val="Level2"/>
        <w:widowControl w:val="0"/>
        <w:spacing w:before="140" w:after="0"/>
        <w:rPr>
          <w:b/>
          <w:szCs w:val="20"/>
        </w:rPr>
      </w:pPr>
      <w:r w:rsidRPr="00984F72">
        <w:rPr>
          <w:rFonts w:cs="Arial"/>
          <w:b/>
          <w:szCs w:val="20"/>
        </w:rPr>
        <w:t>Assinatura</w:t>
      </w:r>
      <w:r w:rsidR="000204F4" w:rsidRPr="00984F72">
        <w:rPr>
          <w:b/>
          <w:szCs w:val="20"/>
        </w:rPr>
        <w:t xml:space="preserve"> Digital</w:t>
      </w:r>
    </w:p>
    <w:p w14:paraId="3CE710A2" w14:textId="7A2588A2" w:rsidR="000204F4" w:rsidRPr="000204F4" w:rsidRDefault="000204F4">
      <w:pPr>
        <w:pStyle w:val="Level3"/>
        <w:widowControl w:val="0"/>
        <w:spacing w:before="140" w:after="0"/>
        <w:rPr>
          <w:szCs w:val="20"/>
        </w:rPr>
      </w:pPr>
      <w:bookmarkStart w:id="254" w:name="_Hlk51261607"/>
      <w:r w:rsidRPr="000204F4">
        <w:rPr>
          <w:rFonts w:eastAsia="Arial"/>
          <w:szCs w:val="28"/>
          <w:lang w:eastAsia="en-GB"/>
        </w:rPr>
        <w:t xml:space="preserve">Caso a </w:t>
      </w:r>
      <w:r w:rsidRPr="00984F72">
        <w:rPr>
          <w:szCs w:val="20"/>
        </w:rPr>
        <w:t>presente</w:t>
      </w:r>
      <w:r w:rsidRPr="000204F4">
        <w:rPr>
          <w:rFonts w:eastAsia="Arial"/>
          <w:szCs w:val="28"/>
          <w:lang w:eastAsia="en-GB"/>
        </w:rPr>
        <w:t xml:space="preserve"> Escritura de Emissão 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410518">
        <w:rPr>
          <w:rFonts w:eastAsia="Arial"/>
          <w:szCs w:val="28"/>
          <w:lang w:eastAsia="en-GB"/>
        </w:rPr>
        <w:t xml:space="preserve"> primeiro</w:t>
      </w:r>
      <w:r w:rsidRPr="000204F4">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Pr="000204F4">
        <w:rPr>
          <w:szCs w:val="28"/>
          <w:lang w:eastAsia="en-GB"/>
        </w:rPr>
        <w:t>a</w:t>
      </w:r>
      <w:r w:rsidRPr="000204F4">
        <w:rPr>
          <w:rFonts w:eastAsia="Arial"/>
          <w:szCs w:val="28"/>
          <w:lang w:eastAsia="en-GB"/>
        </w:rPr>
        <w:t xml:space="preserve"> presente </w:t>
      </w:r>
      <w:r w:rsidRPr="000204F4">
        <w:rPr>
          <w:szCs w:val="28"/>
          <w:lang w:eastAsia="en-GB"/>
        </w:rPr>
        <w:t>Escritura de Emissão</w:t>
      </w:r>
      <w:r w:rsidRPr="000204F4">
        <w:rPr>
          <w:rFonts w:eastAsia="Arial"/>
          <w:szCs w:val="28"/>
          <w:lang w:eastAsia="en-GB"/>
        </w:rPr>
        <w:t>, pode ser assinada digitalmente por meio eletrônico conforme disposto nesta cláusula.</w:t>
      </w:r>
      <w:bookmarkEnd w:id="254"/>
      <w:r w:rsidR="00794103">
        <w:rPr>
          <w:rFonts w:eastAsia="Arial"/>
          <w:szCs w:val="28"/>
          <w:lang w:eastAsia="en-GB"/>
        </w:rPr>
        <w:t xml:space="preserve"> </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2A9490F8"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14:paraId="1814C7F6" w14:textId="053716AF" w:rsidR="008466A8" w:rsidRPr="0045539C" w:rsidRDefault="00CC1CFC">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E37985">
        <w:rPr>
          <w:rFonts w:ascii="Arial" w:hAnsi="Arial" w:cs="Arial"/>
          <w:sz w:val="20"/>
          <w:szCs w:val="20"/>
        </w:rPr>
        <w:t>[</w:t>
      </w:r>
      <w:r w:rsidR="00984F72" w:rsidRPr="0021441C">
        <w:rPr>
          <w:rFonts w:ascii="Arial" w:hAnsi="Arial" w:cs="Arial"/>
          <w:sz w:val="20"/>
          <w:szCs w:val="20"/>
          <w:highlight w:val="yellow"/>
        </w:rPr>
        <w:t>●</w:t>
      </w:r>
      <w:r w:rsidR="00E37985">
        <w:rPr>
          <w:rFonts w:ascii="Arial" w:hAnsi="Arial" w:cs="Arial"/>
          <w:sz w:val="20"/>
          <w:szCs w:val="20"/>
        </w:rPr>
        <w:t>]</w:t>
      </w:r>
      <w:r w:rsidR="00E37985" w:rsidRPr="0045539C">
        <w:rPr>
          <w:rFonts w:ascii="Arial" w:hAnsi="Arial" w:cs="Arial"/>
          <w:sz w:val="20"/>
          <w:szCs w:val="20"/>
        </w:rPr>
        <w:t xml:space="preserve"> </w:t>
      </w:r>
      <w:r w:rsidR="0039506D" w:rsidRPr="0045539C">
        <w:rPr>
          <w:rFonts w:ascii="Arial" w:hAnsi="Arial" w:cs="Arial"/>
          <w:sz w:val="20"/>
          <w:szCs w:val="20"/>
        </w:rPr>
        <w:t>de</w:t>
      </w:r>
      <w:r w:rsidR="0052203E" w:rsidRPr="0045539C">
        <w:rPr>
          <w:rFonts w:ascii="Arial" w:hAnsi="Arial" w:cs="Arial"/>
          <w:sz w:val="20"/>
          <w:szCs w:val="20"/>
        </w:rPr>
        <w:t xml:space="preserve"> </w:t>
      </w:r>
      <w:r w:rsidR="00E37985">
        <w:rPr>
          <w:rFonts w:ascii="Arial" w:hAnsi="Arial" w:cs="Arial"/>
          <w:sz w:val="20"/>
          <w:szCs w:val="20"/>
        </w:rPr>
        <w:t>[</w:t>
      </w:r>
      <w:r w:rsidR="00E37985" w:rsidRPr="0021441C">
        <w:rPr>
          <w:rFonts w:ascii="Arial" w:hAnsi="Arial" w:cs="Arial"/>
          <w:sz w:val="20"/>
          <w:szCs w:val="20"/>
          <w:highlight w:val="yellow"/>
        </w:rPr>
        <w:t>●</w:t>
      </w:r>
      <w:r w:rsidR="00E37985">
        <w:rPr>
          <w:rFonts w:ascii="Arial" w:hAnsi="Arial" w:cs="Arial"/>
          <w:sz w:val="20"/>
          <w:szCs w:val="20"/>
        </w:rPr>
        <w:t>]</w:t>
      </w:r>
      <w:r w:rsidR="00E37985" w:rsidRPr="0045539C">
        <w:rPr>
          <w:rFonts w:ascii="Arial" w:hAnsi="Arial" w:cs="Arial"/>
          <w:sz w:val="20"/>
          <w:szCs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5AE25D4E" w14:textId="7A65F8A6"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E37985">
        <w:rPr>
          <w:rFonts w:ascii="Arial" w:hAnsi="Arial" w:cs="Arial"/>
          <w:bCs/>
          <w:i/>
          <w:iCs/>
          <w:w w:val="0"/>
          <w:sz w:val="20"/>
          <w:szCs w:val="20"/>
        </w:rPr>
        <w:t>2</w:t>
      </w:r>
      <w:r w:rsidR="00F37E49" w:rsidRPr="00E908DB">
        <w:rPr>
          <w:rFonts w:ascii="Arial" w:hAnsi="Arial" w:cs="Arial"/>
          <w:bCs/>
          <w:i/>
          <w:iCs/>
          <w:w w:val="0"/>
          <w:sz w:val="20"/>
          <w:szCs w:val="20"/>
        </w:rPr>
        <w:t>ª (</w:t>
      </w:r>
      <w:r w:rsidR="00E37985">
        <w:rPr>
          <w:rFonts w:ascii="Arial" w:hAnsi="Arial" w:cs="Arial"/>
          <w:bCs/>
          <w:i/>
          <w:iCs/>
          <w:w w:val="0"/>
          <w:sz w:val="20"/>
          <w:szCs w:val="20"/>
        </w:rPr>
        <w:t>Segunda</w:t>
      </w:r>
      <w:r w:rsidR="00F37E49" w:rsidRPr="00E908DB">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pPr>
        <w:pStyle w:val="para"/>
      </w:pPr>
      <w:r w:rsidRPr="0045539C">
        <w:t>ATAKAREJO DISTRIBUIDOR DE ALIMENTOS E BEBIDAS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7EFFFF5A"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06C24C68" w14:textId="0C7BF8BC" w:rsidR="00766E29" w:rsidRPr="0045539C" w:rsidRDefault="00766E29">
            <w:pPr>
              <w:widowControl w:val="0"/>
              <w:tabs>
                <w:tab w:val="left" w:pos="2366"/>
              </w:tabs>
              <w:spacing w:before="140" w:line="290" w:lineRule="auto"/>
              <w:rPr>
                <w:rFonts w:ascii="Arial" w:hAnsi="Arial" w:cs="Arial"/>
                <w:sz w:val="20"/>
                <w:szCs w:val="20"/>
              </w:rPr>
            </w:pP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59F426D0"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41CDD798"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6C455735" w:rsidR="00E07D51"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4A8D50A6"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355ADA70" w:rsidR="009949C8" w:rsidRPr="00E908DB" w:rsidRDefault="009949C8">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pPr>
        <w:pStyle w:val="para"/>
      </w:pPr>
    </w:p>
    <w:p w14:paraId="07348784" w14:textId="77777777" w:rsidR="009949C8" w:rsidRDefault="009949C8">
      <w:pPr>
        <w:pStyle w:val="para"/>
      </w:pPr>
    </w:p>
    <w:p w14:paraId="053F9472" w14:textId="77777777" w:rsidR="009949C8" w:rsidRPr="0045539C" w:rsidRDefault="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pPr>
        <w:widowControl w:val="0"/>
        <w:spacing w:before="140" w:line="290" w:lineRule="auto"/>
        <w:rPr>
          <w:rFonts w:ascii="Arial" w:hAnsi="Arial" w:cs="Arial"/>
          <w:b/>
          <w:bCs/>
          <w:sz w:val="20"/>
          <w:szCs w:val="20"/>
        </w:rPr>
      </w:pPr>
    </w:p>
    <w:p w14:paraId="351D9C34" w14:textId="5F706CF8" w:rsidR="000204F4" w:rsidRDefault="000204F4">
      <w:pPr>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1F9A5147" w:rsidR="009949C8" w:rsidRPr="00984F72" w:rsidRDefault="000204F4" w:rsidP="00984F72">
      <w:pPr>
        <w:widowControl w:val="0"/>
        <w:spacing w:before="140" w:line="290" w:lineRule="auto"/>
        <w:jc w:val="both"/>
        <w:rPr>
          <w:rFonts w:ascii="Arial" w:hAnsi="Arial" w:cs="Arial"/>
          <w:i/>
          <w:iCs/>
          <w:sz w:val="20"/>
          <w:szCs w:val="20"/>
        </w:rPr>
      </w:pPr>
      <w:r w:rsidRPr="00984F72">
        <w:rPr>
          <w:rFonts w:ascii="Arial" w:hAnsi="Arial" w:cs="Arial"/>
          <w:i/>
          <w:iCs/>
          <w:sz w:val="20"/>
          <w:szCs w:val="20"/>
        </w:rPr>
        <w:t>(Página de assinaturas do Instrumento Particular de Escritura da 2ª (Segunda)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p>
    <w:p w14:paraId="168683A8" w14:textId="77777777"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rsidP="00984F72">
      <w:pPr>
        <w:spacing w:before="140" w:line="290" w:lineRule="auto"/>
        <w:rPr>
          <w:rFonts w:ascii="Arial" w:hAnsi="Arial" w:cs="Arial"/>
          <w:b/>
          <w:sz w:val="20"/>
          <w:szCs w:val="20"/>
        </w:rPr>
      </w:pPr>
      <w:bookmarkStart w:id="255" w:name="_DV_M783"/>
      <w:bookmarkStart w:id="256" w:name="_DV_M784"/>
      <w:bookmarkStart w:id="257" w:name="_DV_M785"/>
      <w:bookmarkStart w:id="258" w:name="_DV_M786"/>
      <w:bookmarkStart w:id="259" w:name="_DV_M787"/>
      <w:bookmarkStart w:id="260" w:name="_DV_M788"/>
      <w:bookmarkStart w:id="261" w:name="_DV_M789"/>
      <w:bookmarkStart w:id="262" w:name="_DV_M790"/>
      <w:bookmarkStart w:id="263" w:name="_DV_M791"/>
      <w:bookmarkStart w:id="264" w:name="_DV_M792"/>
      <w:bookmarkStart w:id="265" w:name="_DV_M793"/>
      <w:bookmarkStart w:id="266" w:name="_DV_M794"/>
      <w:bookmarkStart w:id="267" w:name="_DV_M795"/>
      <w:bookmarkStart w:id="268" w:name="_DV_M796"/>
      <w:bookmarkStart w:id="269" w:name="_DV_M797"/>
      <w:bookmarkStart w:id="270" w:name="_DV_M798"/>
      <w:bookmarkStart w:id="271" w:name="_DV_M799"/>
      <w:bookmarkStart w:id="272" w:name="_DV_M800"/>
      <w:bookmarkStart w:id="273" w:name="_DV_M801"/>
      <w:bookmarkStart w:id="274" w:name="_DV_M802"/>
      <w:bookmarkStart w:id="275" w:name="_DV_M803"/>
      <w:bookmarkStart w:id="276" w:name="_DV_M80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ascii="Arial" w:hAnsi="Arial" w:cs="Arial"/>
          <w:b/>
          <w:sz w:val="20"/>
          <w:szCs w:val="20"/>
        </w:rPr>
        <w:br w:type="page"/>
      </w:r>
    </w:p>
    <w:p w14:paraId="1FD1724C" w14:textId="33523E16" w:rsidR="00396339" w:rsidRDefault="00E668D1">
      <w:pPr>
        <w:widowControl w:val="0"/>
        <w:suppressAutoHyphens/>
        <w:spacing w:before="140" w:line="290" w:lineRule="auto"/>
        <w:jc w:val="center"/>
        <w:rPr>
          <w:rFonts w:ascii="Arial" w:hAnsi="Arial" w:cs="Arial"/>
          <w:b/>
          <w:sz w:val="20"/>
          <w:szCs w:val="20"/>
        </w:rPr>
      </w:pPr>
      <w:r>
        <w:rPr>
          <w:rFonts w:ascii="Arial" w:hAnsi="Arial" w:cs="Arial"/>
          <w:b/>
          <w:sz w:val="20"/>
          <w:szCs w:val="20"/>
        </w:rPr>
        <w:lastRenderedPageBreak/>
        <w:t>ANEXO I</w:t>
      </w:r>
    </w:p>
    <w:p w14:paraId="67817848" w14:textId="77777777" w:rsidR="00E668D1" w:rsidRPr="00AD5952" w:rsidRDefault="00E668D1">
      <w:pPr>
        <w:pStyle w:val="Body"/>
        <w:spacing w:before="140" w:after="0"/>
        <w:jc w:val="center"/>
        <w:rPr>
          <w:b/>
        </w:rPr>
      </w:pPr>
      <w:r w:rsidRPr="00AD5952">
        <w:rPr>
          <w:b/>
        </w:rPr>
        <w:t>MODELO DE ADITAMENTO À ESCRITURA</w:t>
      </w:r>
    </w:p>
    <w:p w14:paraId="411A91A5" w14:textId="7CABFECA" w:rsidR="00E668D1" w:rsidRDefault="00E668D1">
      <w:pPr>
        <w:pStyle w:val="Body"/>
        <w:spacing w:before="140" w:after="0"/>
        <w:rPr>
          <w:b/>
        </w:rPr>
      </w:pPr>
      <w:r>
        <w:rPr>
          <w:b/>
        </w:rPr>
        <w:t xml:space="preserve">[PRIMEIRO] ADITAMENTO AO </w:t>
      </w:r>
      <w:r w:rsidRPr="00E908DB">
        <w:rPr>
          <w:b/>
        </w:rPr>
        <w:t xml:space="preserve">INSTRUMENTO PARTICULAR DE ESCRITURA DA </w:t>
      </w:r>
      <w:r w:rsidR="00B44DEE">
        <w:rPr>
          <w:b/>
        </w:rPr>
        <w:t>2</w:t>
      </w:r>
      <w:r w:rsidRPr="00E908DB">
        <w:rPr>
          <w:b/>
        </w:rPr>
        <w:t>ª (</w:t>
      </w:r>
      <w:r w:rsidR="00B44DEE">
        <w:rPr>
          <w:b/>
        </w:rPr>
        <w:t>SEGUNDA</w:t>
      </w:r>
      <w:r w:rsidRPr="00E908DB">
        <w:rPr>
          <w:b/>
        </w:rPr>
        <w:t>) 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0E6B84B0" w14:textId="45F767D2" w:rsidR="00E668D1" w:rsidRPr="0045539C" w:rsidRDefault="00E668D1">
      <w:pPr>
        <w:pStyle w:val="Body"/>
        <w:suppressAutoHyphens w:val="0"/>
        <w:spacing w:before="140" w:after="0"/>
      </w:pPr>
      <w:r w:rsidRPr="0045539C">
        <w:t>Pelo presente “</w:t>
      </w:r>
      <w:r>
        <w:t xml:space="preserve">[Primeiro] Aditamento ao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Atakarejo Distribuidor de Alimentos e Bebidas S.A.</w:t>
      </w:r>
      <w:r w:rsidRPr="0045539C">
        <w:t>” (“</w:t>
      </w:r>
      <w:r>
        <w:rPr>
          <w:b/>
        </w:rPr>
        <w:t>Aditamento</w:t>
      </w:r>
      <w:r w:rsidRPr="0045539C">
        <w:t>”), as partes:</w:t>
      </w:r>
    </w:p>
    <w:p w14:paraId="4DCE0949" w14:textId="77777777" w:rsidR="00E668D1" w:rsidRPr="0045539C" w:rsidRDefault="00E668D1">
      <w:pPr>
        <w:pStyle w:val="Body"/>
        <w:suppressAutoHyphens w:val="0"/>
        <w:spacing w:before="140" w:after="0"/>
      </w:pPr>
      <w:r w:rsidRPr="0045539C">
        <w:t>de um lado:</w:t>
      </w:r>
    </w:p>
    <w:p w14:paraId="10EFD49E" w14:textId="29A70A7A" w:rsidR="00E668D1" w:rsidRPr="00E21668" w:rsidRDefault="00E668D1">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w:t>
      </w:r>
      <w:r w:rsidR="00FF7DCF">
        <w:t>sem</w:t>
      </w:r>
      <w:r w:rsidR="002A7ADF" w:rsidRPr="002A7ADF">
        <w:t xml:space="preserve"> registro</w:t>
      </w:r>
      <w:r w:rsidR="002A7ADF">
        <w:t xml:space="preserve"> de </w:t>
      </w:r>
      <w:r w:rsidR="002A7ADF" w:rsidRPr="002A7ADF">
        <w:t xml:space="preserve"> emissor de valores mobiliários perante a Comissão de Valores Mobiliários (“</w:t>
      </w:r>
      <w:r w:rsidR="002A7ADF" w:rsidRPr="00984F72">
        <w:rPr>
          <w:b/>
          <w:bCs/>
        </w:rPr>
        <w:t>CVM</w:t>
      </w:r>
      <w:r w:rsidR="002A7ADF" w:rsidRPr="002A7ADF">
        <w:t>”)</w:t>
      </w:r>
      <w:r w:rsidR="00FF7DCF">
        <w:t>,</w:t>
      </w:r>
      <w:r w:rsidRPr="0045539C">
        <w:t xml:space="preserve">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pPr>
        <w:pStyle w:val="Parties"/>
        <w:widowControl w:val="0"/>
        <w:numPr>
          <w:ilvl w:val="0"/>
          <w:numId w:val="0"/>
        </w:numPr>
        <w:spacing w:before="140" w:after="0"/>
      </w:pPr>
      <w:r w:rsidRPr="0045539C">
        <w:t>de outro lado,</w:t>
      </w:r>
    </w:p>
    <w:p w14:paraId="63B36B59" w14:textId="77777777" w:rsidR="00E668D1" w:rsidRPr="00835E82" w:rsidRDefault="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4D14B4B7" w14:textId="734C047F" w:rsidR="00E668D1" w:rsidRPr="00D608CA" w:rsidRDefault="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w:t>
      </w:r>
      <w:r>
        <w:rPr>
          <w:rFonts w:cs="Arial"/>
          <w:color w:val="auto"/>
        </w:rPr>
        <w:lastRenderedPageBreak/>
        <w:t xml:space="preserve">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r w:rsidRPr="00AD5F09">
        <w:rPr>
          <w:b/>
        </w:rPr>
        <w:t>Damrak</w:t>
      </w:r>
      <w:r>
        <w:t>” e, quando em conjunto com o Teobaldo e com o Gabriel, denominados simplesmente de “</w:t>
      </w:r>
      <w:r>
        <w:rPr>
          <w:b/>
        </w:rPr>
        <w:t>Fiadores</w:t>
      </w:r>
      <w:r>
        <w:t>”);</w:t>
      </w:r>
    </w:p>
    <w:p w14:paraId="0E1E53A3" w14:textId="3D296875" w:rsidR="00E668D1" w:rsidRPr="0045539C" w:rsidRDefault="00265E14">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pPr>
        <w:pStyle w:val="Parties"/>
        <w:widowControl w:val="0"/>
        <w:numPr>
          <w:ilvl w:val="0"/>
          <w:numId w:val="0"/>
        </w:numPr>
        <w:spacing w:before="140" w:after="0"/>
        <w:rPr>
          <w:rFonts w:cs="Arial"/>
          <w:b/>
        </w:rPr>
      </w:pPr>
      <w:r>
        <w:rPr>
          <w:rFonts w:cs="Arial"/>
          <w:b/>
        </w:rPr>
        <w:t>CONSIDERANDO QUE:</w:t>
      </w:r>
    </w:p>
    <w:p w14:paraId="47D8D7C7" w14:textId="46F41587" w:rsidR="00E668D1" w:rsidRDefault="00E668D1" w:rsidP="00984F72">
      <w:pPr>
        <w:pStyle w:val="Recitals"/>
        <w:spacing w:before="140" w:after="0"/>
      </w:pPr>
      <w:r>
        <w:t xml:space="preserve">Em </w:t>
      </w:r>
      <w:r w:rsidR="00015CEA">
        <w:t>[</w:t>
      </w:r>
      <w:r w:rsidR="00BF6F95" w:rsidRPr="0021441C">
        <w:rPr>
          <w:highlight w:val="yellow"/>
        </w:rPr>
        <w:t>●</w:t>
      </w:r>
      <w:r w:rsidR="00015CEA">
        <w:t xml:space="preserve">] </w:t>
      </w:r>
      <w:r>
        <w:t xml:space="preserve">de </w:t>
      </w:r>
      <w:r w:rsidR="00015CEA">
        <w:t>[</w:t>
      </w:r>
      <w:r w:rsidR="00015CEA" w:rsidRPr="0021441C">
        <w:rPr>
          <w:highlight w:val="yellow"/>
        </w:rPr>
        <w:t>●</w:t>
      </w:r>
      <w:r w:rsidR="00015CEA">
        <w:t xml:space="preserve">] </w:t>
      </w:r>
      <w:r>
        <w:t>de 20</w:t>
      </w:r>
      <w:r w:rsidR="00015CEA">
        <w:t>2</w:t>
      </w:r>
      <w:r>
        <w:t>1, as Partes celebraram 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Atakarejo Distribuidor de Alimentos e Bebidas S.A.</w:t>
      </w:r>
      <w:r>
        <w:t>” (“</w:t>
      </w:r>
      <w:r>
        <w:rPr>
          <w:b/>
        </w:rPr>
        <w:t>Escritura de Emissão</w:t>
      </w:r>
      <w:r>
        <w:t>”);</w:t>
      </w:r>
    </w:p>
    <w:p w14:paraId="26857024" w14:textId="7ABB4737" w:rsidR="00E668D1" w:rsidRPr="00E50984" w:rsidRDefault="00E668D1" w:rsidP="00DF5266">
      <w:pPr>
        <w:pStyle w:val="Recitals"/>
        <w:spacing w:before="140" w:after="0"/>
      </w:pPr>
      <w:r>
        <w:rPr>
          <w:szCs w:val="20"/>
        </w:rPr>
        <w:t>a Emissora e a Damrak</w:t>
      </w:r>
      <w:r w:rsidRPr="00E8235F">
        <w:rPr>
          <w:szCs w:val="20"/>
        </w:rPr>
        <w:t xml:space="preserve"> </w:t>
      </w:r>
      <w:r w:rsidR="00015CEA">
        <w:rPr>
          <w:szCs w:val="20"/>
        </w:rPr>
        <w:t>outorgaram</w:t>
      </w:r>
      <w:r>
        <w:rPr>
          <w:szCs w:val="20"/>
        </w:rPr>
        <w:t xml:space="preserve">, respectivamente, Cessão Fiduciária de Recebíveis e Alienação Fiduciária de </w:t>
      </w:r>
      <w:r w:rsidR="00E71D91">
        <w:rPr>
          <w:szCs w:val="20"/>
        </w:rPr>
        <w:t>Imóveis</w:t>
      </w:r>
      <w:r>
        <w:rPr>
          <w:szCs w:val="20"/>
        </w:rPr>
        <w:t xml:space="preserve"> (conforme definidas na Escritura de Emissão</w:t>
      </w:r>
      <w:r w:rsidRPr="00FF7DCF">
        <w:rPr>
          <w:szCs w:val="20"/>
        </w:rPr>
        <w:t xml:space="preserve">) </w:t>
      </w:r>
      <w:r w:rsidRPr="00E50984">
        <w:rPr>
          <w:szCs w:val="20"/>
        </w:rPr>
        <w:t xml:space="preserve">em favor dos Debenturistas, representados pelo Agente Fiduciário, por meio dos </w:t>
      </w:r>
      <w:r w:rsidRPr="00384055">
        <w:rPr>
          <w:szCs w:val="20"/>
        </w:rPr>
        <w:t>Contratos de Garantia</w:t>
      </w:r>
      <w:r w:rsidRPr="00E50984">
        <w:rPr>
          <w:szCs w:val="20"/>
        </w:rPr>
        <w:t xml:space="preserve">, nos termos da Cláusula </w:t>
      </w:r>
      <w:r w:rsidRPr="00E50984">
        <w:rPr>
          <w:szCs w:val="20"/>
        </w:rPr>
        <w:fldChar w:fldCharType="begin"/>
      </w:r>
      <w:r w:rsidRPr="00384055">
        <w:rPr>
          <w:szCs w:val="20"/>
        </w:rPr>
        <w:instrText xml:space="preserve"> REF _Ref516659883 \r \h </w:instrText>
      </w:r>
      <w:r w:rsidR="00E50984">
        <w:rPr>
          <w:szCs w:val="20"/>
        </w:rPr>
        <w:instrText xml:space="preserve"> \* MERGEFORMAT </w:instrText>
      </w:r>
      <w:r w:rsidRPr="00E50984">
        <w:rPr>
          <w:szCs w:val="20"/>
        </w:rPr>
      </w:r>
      <w:r w:rsidRPr="00E50984">
        <w:rPr>
          <w:szCs w:val="20"/>
        </w:rPr>
        <w:fldChar w:fldCharType="separate"/>
      </w:r>
      <w:r w:rsidR="00D576D3" w:rsidRPr="00E50984">
        <w:rPr>
          <w:szCs w:val="20"/>
        </w:rPr>
        <w:t>6.1</w:t>
      </w:r>
      <w:r w:rsidRPr="00E50984">
        <w:rPr>
          <w:szCs w:val="20"/>
        </w:rPr>
        <w:fldChar w:fldCharType="end"/>
      </w:r>
      <w:r w:rsidRPr="00E50984">
        <w:rPr>
          <w:szCs w:val="20"/>
        </w:rPr>
        <w:t xml:space="preserve"> da Escritura de Emissão;</w:t>
      </w:r>
    </w:p>
    <w:p w14:paraId="45C8D329" w14:textId="36C34025" w:rsidR="005427E5" w:rsidRDefault="005427E5" w:rsidP="00984F72">
      <w:pPr>
        <w:pStyle w:val="Recitals"/>
        <w:spacing w:before="140" w:after="0"/>
      </w:pPr>
      <w:r w:rsidRPr="00384055">
        <w:rPr>
          <w:szCs w:val="20"/>
        </w:rPr>
        <w:t>as Partes desejam aditar, apenas para</w:t>
      </w:r>
      <w:r w:rsidRPr="009A3D42">
        <w:rPr>
          <w:szCs w:val="20"/>
        </w:rPr>
        <w:t xml:space="preserve">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77777777" w:rsidR="000163B2" w:rsidRPr="0045539C" w:rsidRDefault="000163B2">
      <w:pPr>
        <w:pStyle w:val="Level1"/>
        <w:keepNext w:val="0"/>
        <w:keepLines w:val="0"/>
        <w:widowControl w:val="0"/>
        <w:numPr>
          <w:ilvl w:val="0"/>
          <w:numId w:val="260"/>
        </w:numPr>
        <w:spacing w:before="140" w:after="0"/>
        <w:jc w:val="center"/>
      </w:pPr>
      <w:r w:rsidRPr="0045539C">
        <w:t xml:space="preserve">CLÁUSULA PRIMEIRA – AUTORIZAÇÕES </w:t>
      </w:r>
    </w:p>
    <w:p w14:paraId="39DD085E" w14:textId="092DD4C2" w:rsidR="000163B2" w:rsidRPr="0045539C" w:rsidRDefault="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FC2DBA">
        <w:t>[</w:t>
      </w:r>
      <w:r w:rsidR="00FC2DBA" w:rsidRPr="0021441C">
        <w:rPr>
          <w:highlight w:val="yellow"/>
        </w:rPr>
        <w:t>●</w:t>
      </w:r>
      <w:r w:rsidR="00FC2DBA">
        <w:t>]</w:t>
      </w:r>
      <w:r w:rsidR="00984F72">
        <w:t xml:space="preserve"> </w:t>
      </w:r>
      <w:r w:rsidRPr="0045539C">
        <w:t xml:space="preserve">de </w:t>
      </w:r>
      <w:r w:rsidR="00FC2DBA">
        <w:t>[</w:t>
      </w:r>
      <w:r w:rsidR="00FC2DBA" w:rsidRPr="0021441C">
        <w:rPr>
          <w:highlight w:val="yellow"/>
        </w:rPr>
        <w:t>●</w:t>
      </w:r>
      <w:r w:rsidR="00FC2DBA">
        <w:t>]</w:t>
      </w:r>
      <w:r w:rsidR="00984F72">
        <w:t xml:space="preserve"> </w:t>
      </w:r>
      <w:r w:rsidRPr="0045539C">
        <w:t>de 20</w:t>
      </w:r>
      <w:r w:rsidR="00FC2DBA">
        <w:t>2</w:t>
      </w:r>
      <w:r w:rsidRPr="0045539C">
        <w:t>1 (“</w:t>
      </w:r>
      <w:r w:rsidRPr="0045539C">
        <w:rPr>
          <w:b/>
        </w:rPr>
        <w:t>AGE Emissora</w:t>
      </w:r>
      <w:r w:rsidRPr="0045539C">
        <w:t>”</w:t>
      </w:r>
      <w:r>
        <w:t>);</w:t>
      </w:r>
      <w:r w:rsidRPr="0045539C">
        <w:t xml:space="preserve"> </w:t>
      </w:r>
      <w:r>
        <w:t xml:space="preserve">e (ii) </w:t>
      </w:r>
      <w:r w:rsidRPr="0045539C">
        <w:t xml:space="preserve">Reunião de Sócios da </w:t>
      </w:r>
      <w:r w:rsidRPr="003B365C">
        <w:t>Damrak</w:t>
      </w:r>
      <w:r w:rsidRPr="0045539C">
        <w:t xml:space="preserve">, realizada, em </w:t>
      </w:r>
      <w:r w:rsidR="00FC2DBA">
        <w:t>[</w:t>
      </w:r>
      <w:r w:rsidR="00FC2DBA" w:rsidRPr="0021441C">
        <w:rPr>
          <w:highlight w:val="yellow"/>
        </w:rPr>
        <w:t>●</w:t>
      </w:r>
      <w:r w:rsidR="00FC2DBA">
        <w:t>]</w:t>
      </w:r>
      <w:r w:rsidR="00984F72">
        <w:t xml:space="preserve"> </w:t>
      </w:r>
      <w:r w:rsidRPr="0045539C">
        <w:t xml:space="preserve">de </w:t>
      </w:r>
      <w:r w:rsidR="00FC2DBA">
        <w:t>[</w:t>
      </w:r>
      <w:r w:rsidR="00FC2DBA" w:rsidRPr="0021441C">
        <w:rPr>
          <w:highlight w:val="yellow"/>
        </w:rPr>
        <w:t>●</w:t>
      </w:r>
      <w:r w:rsidR="00FC2DBA">
        <w:t>]</w:t>
      </w:r>
      <w:r w:rsidR="00984F72">
        <w:t xml:space="preserve"> </w:t>
      </w:r>
      <w:r w:rsidRPr="0045539C">
        <w:t>de 20</w:t>
      </w:r>
      <w:r w:rsidR="00FC2DBA">
        <w:t>2</w:t>
      </w:r>
      <w:r w:rsidRPr="0045539C">
        <w:t>1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77777777" w:rsidR="00A92481" w:rsidRPr="009A3D42" w:rsidRDefault="00A92481">
      <w:pPr>
        <w:pStyle w:val="Level1"/>
        <w:keepNext w:val="0"/>
        <w:keepLines w:val="0"/>
        <w:widowControl w:val="0"/>
        <w:numPr>
          <w:ilvl w:val="0"/>
          <w:numId w:val="260"/>
        </w:numPr>
        <w:spacing w:before="140" w:after="0"/>
        <w:jc w:val="center"/>
      </w:pPr>
      <w:r w:rsidRPr="009A3D42">
        <w:t>CLÁUSULA SEGUNDA – REQUISITOS</w:t>
      </w:r>
    </w:p>
    <w:p w14:paraId="744BFEF7" w14:textId="77777777" w:rsidR="00A92481" w:rsidRPr="00E908DB" w:rsidRDefault="00A92481" w:rsidP="00984F72">
      <w:pPr>
        <w:pStyle w:val="Level2"/>
        <w:spacing w:before="140" w:after="0"/>
        <w:rPr>
          <w:b/>
        </w:rPr>
      </w:pPr>
      <w:r w:rsidRPr="00E908DB">
        <w:rPr>
          <w:b/>
        </w:rPr>
        <w:t>Inscrição deste Aditamento à Escritura na Junta Comercial competente</w:t>
      </w:r>
    </w:p>
    <w:p w14:paraId="22814537" w14:textId="52A9B6AF" w:rsidR="00A92481" w:rsidRPr="009A3D42" w:rsidRDefault="00A92481" w:rsidP="00984F72">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984F72">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984F72">
      <w:pPr>
        <w:pStyle w:val="Level3"/>
        <w:spacing w:before="140" w:after="0"/>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77A4B19C" w:rsidR="00A92481" w:rsidRPr="00A37A3F" w:rsidRDefault="002A42B6" w:rsidP="00DF5266">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D576D3">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(ii)</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(iii)</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27F0896D" w:rsidR="009D7BC3" w:rsidRPr="009A3D42" w:rsidRDefault="009D7BC3" w:rsidP="00984F72">
      <w:pPr>
        <w:pStyle w:val="Level1"/>
        <w:spacing w:before="140" w:after="0"/>
        <w:jc w:val="center"/>
      </w:pPr>
      <w:r w:rsidRPr="009A3D42">
        <w:t xml:space="preserve">CLÁUSULA </w:t>
      </w:r>
      <w:r>
        <w:t xml:space="preserve">TERCEIRA </w:t>
      </w:r>
      <w:r w:rsidRPr="009A3D42">
        <w:t xml:space="preserve">– </w:t>
      </w:r>
      <w:r>
        <w:t>ALTERAÇÕES</w:t>
      </w:r>
    </w:p>
    <w:p w14:paraId="66957100" w14:textId="217EE711" w:rsidR="00E668D1" w:rsidRDefault="00BB102B" w:rsidP="00DF5266">
      <w:pPr>
        <w:pStyle w:val="Level2"/>
        <w:spacing w:before="140" w:after="0"/>
      </w:pPr>
      <w:r>
        <w:t xml:space="preserve">Considerando </w:t>
      </w:r>
      <w:r w:rsidR="009D7BC3">
        <w:t xml:space="preserve">a constituição das Garantias Reais,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(ii) </w:t>
      </w:r>
      <w:r w:rsidRPr="009A3D42">
        <w:t>alterar a Cláusula</w:t>
      </w:r>
      <w:r>
        <w:t xml:space="preserve"> </w:t>
      </w:r>
      <w:r w:rsidR="00F14D85">
        <w:fldChar w:fldCharType="begin"/>
      </w:r>
      <w:r w:rsidR="00F14D85">
        <w:instrText xml:space="preserve"> REF _Ref4483360 \r \h </w:instrText>
      </w:r>
      <w:r w:rsidR="00F14D85">
        <w:fldChar w:fldCharType="separate"/>
      </w:r>
      <w:r w:rsidR="00D576D3">
        <w:t>5.8.1</w:t>
      </w:r>
      <w:r w:rsidR="00F14D85">
        <w:fldChar w:fldCharType="end"/>
      </w:r>
      <w:r w:rsidRPr="009A3D42">
        <w:t xml:space="preserve"> da Escritura de Emissão</w:t>
      </w:r>
      <w:r>
        <w:t>; e (</w:t>
      </w:r>
      <w:r w:rsidR="008F0537">
        <w:t>iii</w:t>
      </w:r>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D576D3">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27003DF9" w:rsidR="008F0537" w:rsidRDefault="00EE798D" w:rsidP="00984F72">
      <w:pPr>
        <w:pStyle w:val="Level2"/>
        <w:numPr>
          <w:ilvl w:val="0"/>
          <w:numId w:val="0"/>
        </w:numPr>
        <w:spacing w:before="140" w:after="0"/>
        <w:ind w:left="680"/>
      </w:pPr>
      <w:r>
        <w:t>“</w:t>
      </w:r>
      <w:r w:rsidRPr="0045539C">
        <w:rPr>
          <w:i/>
        </w:rPr>
        <w:t xml:space="preserve">Instrumento Particular de Escritura da </w:t>
      </w:r>
      <w:r w:rsidR="00FC2DBA">
        <w:rPr>
          <w:i/>
        </w:rPr>
        <w:t>2</w:t>
      </w:r>
      <w:r w:rsidRPr="0045539C">
        <w:rPr>
          <w:i/>
        </w:rPr>
        <w:t>ª (</w:t>
      </w:r>
      <w:r w:rsidR="00FC2DBA">
        <w:rPr>
          <w:i/>
        </w:rPr>
        <w:t>Segunda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da Atakarejo Distribuidor de Alimentos e Bebidas S.A.</w:t>
      </w:r>
      <w:r>
        <w:t>”</w:t>
      </w:r>
    </w:p>
    <w:p w14:paraId="7BA0E54B" w14:textId="6689709F" w:rsidR="009E3103" w:rsidRDefault="009E3103" w:rsidP="00984F72">
      <w:pPr>
        <w:pStyle w:val="Level2"/>
        <w:numPr>
          <w:ilvl w:val="0"/>
          <w:numId w:val="0"/>
        </w:numPr>
        <w:spacing w:before="140" w:after="0"/>
        <w:ind w:left="680"/>
      </w:pPr>
      <w:r>
        <w:t>(...)</w:t>
      </w:r>
    </w:p>
    <w:p w14:paraId="39223F3B" w14:textId="4CB60D8D" w:rsidR="00F14D85" w:rsidRDefault="00F14D85" w:rsidP="00984F72">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984F72">
      <w:pPr>
        <w:pStyle w:val="Level2"/>
        <w:numPr>
          <w:ilvl w:val="0"/>
          <w:numId w:val="0"/>
        </w:numPr>
        <w:spacing w:before="140" w:after="0"/>
        <w:ind w:left="680"/>
      </w:pPr>
      <w:r>
        <w:t>(...)</w:t>
      </w:r>
    </w:p>
    <w:p w14:paraId="730E2AFE" w14:textId="4779ADA4" w:rsidR="009E3103" w:rsidRDefault="009E3103" w:rsidP="00984F72">
      <w:pPr>
        <w:pStyle w:val="Level2"/>
        <w:numPr>
          <w:ilvl w:val="0"/>
          <w:numId w:val="0"/>
        </w:numPr>
        <w:spacing w:before="140" w:after="0"/>
        <w:ind w:left="680"/>
        <w:rPr>
          <w:b/>
          <w:i/>
          <w:szCs w:val="20"/>
        </w:rPr>
      </w:pPr>
      <w:r>
        <w:t>“</w:t>
      </w:r>
      <w:r w:rsidRPr="002161BD">
        <w:rPr>
          <w:b/>
          <w:i/>
          <w:szCs w:val="20"/>
        </w:rPr>
        <w:t>6.1 Garantias Reais</w:t>
      </w:r>
    </w:p>
    <w:p w14:paraId="22074C7D" w14:textId="71A45707" w:rsidR="009E3103" w:rsidRDefault="009E3103" w:rsidP="00984F72">
      <w:pPr>
        <w:pStyle w:val="Level2"/>
        <w:numPr>
          <w:ilvl w:val="0"/>
          <w:numId w:val="0"/>
        </w:numPr>
        <w:spacing w:before="140" w:after="0"/>
        <w:ind w:left="680"/>
        <w:rPr>
          <w:szCs w:val="20"/>
        </w:rPr>
      </w:pPr>
      <w:r w:rsidRPr="00E908DB">
        <w:rPr>
          <w:szCs w:val="20"/>
        </w:rPr>
        <w:t>(...)</w:t>
      </w:r>
    </w:p>
    <w:p w14:paraId="48AB941D" w14:textId="7DA80E20" w:rsidR="009E3103" w:rsidRPr="00E21668" w:rsidRDefault="009E3103" w:rsidP="00984F72">
      <w:pPr>
        <w:pStyle w:val="Level2"/>
        <w:numPr>
          <w:ilvl w:val="0"/>
          <w:numId w:val="0"/>
        </w:numPr>
        <w:spacing w:before="140" w:after="0"/>
        <w:ind w:left="680"/>
      </w:pPr>
      <w:r>
        <w:rPr>
          <w:szCs w:val="20"/>
        </w:rPr>
        <w:t xml:space="preserve">(i) </w:t>
      </w:r>
      <w:r w:rsidRPr="00CB71FB">
        <w:t xml:space="preserve">Alienação fiduciária, em carácter irrevogável e </w:t>
      </w:r>
      <w:r w:rsidRPr="00746876">
        <w:t>irretratável, pela Damrak,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000B174B">
        <w:t xml:space="preserve"> sob as matrículas de</w:t>
      </w:r>
      <w:r w:rsidRPr="00E908DB">
        <w:t xml:space="preserve"> </w:t>
      </w:r>
      <w:r w:rsidR="000B174B">
        <w:t xml:space="preserve">nº 182.263 do 2º Ofício de Registro de Imóveis de Salvador/BA e de nº 26.710 do </w:t>
      </w:r>
      <w:r w:rsidR="000B174B" w:rsidRPr="00C0194E">
        <w:t xml:space="preserve">Cartório de </w:t>
      </w:r>
      <w:r w:rsidR="000B174B">
        <w:t>Registro de Imóveis, Títulos e Documentos das Pessoas Jurídicas de Mata de São João/BA</w:t>
      </w:r>
      <w:r w:rsidRPr="008E1C2E">
        <w:t xml:space="preserve"> (“</w:t>
      </w:r>
      <w:r w:rsidR="00E71D91" w:rsidRPr="008E1C2E">
        <w:rPr>
          <w:b/>
        </w:rPr>
        <w:t>Imóveis</w:t>
      </w:r>
      <w:r w:rsidRPr="008E1C2E">
        <w:t>”), conforme os termos e condições previstos no</w:t>
      </w:r>
      <w:r w:rsidR="00E327D2">
        <w:t>s</w:t>
      </w:r>
      <w:r w:rsidR="006F4CB1">
        <w:t xml:space="preserve"> respectivos</w:t>
      </w:r>
      <w:r w:rsidRPr="008E1C2E">
        <w:t xml:space="preserve"> </w:t>
      </w:r>
      <w:r w:rsidRPr="00675FF8">
        <w:rPr>
          <w:szCs w:val="20"/>
        </w:rPr>
        <w:t>Instrumento</w:t>
      </w:r>
      <w:r w:rsidR="006F4CB1" w:rsidRPr="00675FF8">
        <w:rPr>
          <w:szCs w:val="20"/>
        </w:rPr>
        <w:t>s</w:t>
      </w:r>
      <w:r w:rsidRPr="00675FF8">
        <w:rPr>
          <w:szCs w:val="20"/>
        </w:rPr>
        <w:t xml:space="preserve"> Particular</w:t>
      </w:r>
      <w:r w:rsidR="006F4CB1" w:rsidRPr="00675FF8">
        <w:rPr>
          <w:szCs w:val="20"/>
        </w:rPr>
        <w:t>es</w:t>
      </w:r>
      <w:r w:rsidRPr="00C0194E">
        <w:t xml:space="preserve"> de Contrato de Alienação Fiduciária de Bens Imóveis em Garantia</w:t>
      </w:r>
      <w:r w:rsidRPr="008E1C2E">
        <w:rPr>
          <w:szCs w:val="20"/>
        </w:rPr>
        <w:t>, celebrado</w:t>
      </w:r>
      <w:r w:rsidR="006F4CB1">
        <w:rPr>
          <w:szCs w:val="20"/>
        </w:rPr>
        <w:t>s</w:t>
      </w:r>
      <w:r w:rsidRPr="008E1C2E">
        <w:rPr>
          <w:szCs w:val="20"/>
        </w:rPr>
        <w:t xml:space="preserve"> em </w:t>
      </w:r>
      <w:r w:rsidRPr="00C40881">
        <w:rPr>
          <w:szCs w:val="20"/>
        </w:rPr>
        <w:t>[</w:t>
      </w:r>
      <w:r w:rsidRPr="00984F72">
        <w:rPr>
          <w:szCs w:val="20"/>
          <w:highlight w:val="yellow"/>
        </w:rPr>
        <w:sym w:font="Symbol" w:char="F0B7"/>
      </w:r>
      <w:r w:rsidRPr="00C40881">
        <w:rPr>
          <w:szCs w:val="20"/>
        </w:rPr>
        <w:t>]</w:t>
      </w:r>
      <w:r w:rsidRPr="008E1C2E">
        <w:rPr>
          <w:szCs w:val="20"/>
        </w:rPr>
        <w:t xml:space="preserve"> de </w:t>
      </w:r>
      <w:r w:rsidRPr="00C40881">
        <w:rPr>
          <w:szCs w:val="20"/>
        </w:rPr>
        <w:t>[</w:t>
      </w:r>
      <w:r w:rsidRPr="00984F72">
        <w:rPr>
          <w:szCs w:val="20"/>
          <w:highlight w:val="yellow"/>
        </w:rPr>
        <w:sym w:font="Symbol" w:char="F0B7"/>
      </w:r>
      <w:r w:rsidRPr="00C40881">
        <w:rPr>
          <w:szCs w:val="20"/>
        </w:rPr>
        <w:t>]</w:t>
      </w:r>
      <w:r w:rsidRPr="00CB71FB">
        <w:rPr>
          <w:szCs w:val="20"/>
        </w:rPr>
        <w:t xml:space="preserve"> de 20</w:t>
      </w:r>
      <w:r w:rsidR="00FC2DBA">
        <w:rPr>
          <w:szCs w:val="20"/>
        </w:rPr>
        <w:t>2</w:t>
      </w:r>
      <w:r w:rsidRPr="00CB71FB">
        <w:rPr>
          <w:szCs w:val="20"/>
        </w:rPr>
        <w:t>1 entre a Damrak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Contrato</w:t>
      </w:r>
      <w:r w:rsidR="006F4CB1">
        <w:rPr>
          <w:b/>
        </w:rPr>
        <w:t>s</w:t>
      </w:r>
      <w:r w:rsidRPr="00CB71FB">
        <w:rPr>
          <w:b/>
        </w:rPr>
        <w:t xml:space="preserve">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w:t>
      </w:r>
      <w:r w:rsidR="006F4CB1">
        <w:t>s</w:t>
      </w:r>
      <w:r w:rsidRPr="00CB71FB">
        <w:t xml:space="preserve"> Contrato</w:t>
      </w:r>
      <w:r w:rsidR="006F4CB1">
        <w:t>s</w:t>
      </w:r>
      <w:r w:rsidRPr="00CB71FB">
        <w:t xml:space="preserve"> de Alienação Fiduciária de </w:t>
      </w:r>
      <w:r w:rsidR="00E71D91">
        <w:t>Imóveis</w:t>
      </w:r>
      <w:r w:rsidRPr="00CB71FB">
        <w:t>;</w:t>
      </w:r>
      <w:r w:rsidRPr="00CB71FB">
        <w:rPr>
          <w:szCs w:val="20"/>
        </w:rPr>
        <w:t xml:space="preserve"> e</w:t>
      </w:r>
      <w:r>
        <w:rPr>
          <w:szCs w:val="20"/>
        </w:rPr>
        <w:t>”</w:t>
      </w:r>
    </w:p>
    <w:p w14:paraId="5CA87540" w14:textId="094C3970" w:rsidR="008F0537" w:rsidRPr="00E21668" w:rsidRDefault="008F0537" w:rsidP="00DF5266">
      <w:pPr>
        <w:pStyle w:val="Level2"/>
        <w:spacing w:before="140" w:after="0"/>
      </w:pPr>
      <w:r w:rsidRPr="009A3D42">
        <w:rPr>
          <w:szCs w:val="20"/>
        </w:rPr>
        <w:lastRenderedPageBreak/>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D576D3">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984F72">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77777777" w:rsidR="005F7663" w:rsidRPr="00A612FB" w:rsidRDefault="005F7663" w:rsidP="00984F72">
      <w:pPr>
        <w:pStyle w:val="Level1"/>
        <w:spacing w:before="140" w:after="0"/>
        <w:jc w:val="center"/>
      </w:pPr>
      <w:r w:rsidRPr="00A612FB">
        <w:t>CLÁUSULA QUARTA – DISPOSIÇÕES GERAIS</w:t>
      </w:r>
    </w:p>
    <w:p w14:paraId="508A0497" w14:textId="77777777" w:rsidR="005F7663" w:rsidRPr="00E908DB" w:rsidRDefault="005F7663" w:rsidP="00984F72">
      <w:pPr>
        <w:pStyle w:val="Level2"/>
        <w:spacing w:before="140" w:after="0"/>
        <w:rPr>
          <w:b/>
        </w:rPr>
      </w:pPr>
      <w:r w:rsidRPr="00E908DB">
        <w:rPr>
          <w:b/>
        </w:rPr>
        <w:t>Declarações das Partes</w:t>
      </w:r>
    </w:p>
    <w:p w14:paraId="5F47FE99" w14:textId="3A187AA0" w:rsidR="005F7663" w:rsidRPr="00A612FB" w:rsidRDefault="005F7663" w:rsidP="00984F72">
      <w:pPr>
        <w:pStyle w:val="Level3"/>
        <w:spacing w:before="140" w:after="0"/>
        <w:rPr>
          <w:b/>
        </w:rPr>
      </w:pPr>
      <w:r w:rsidRPr="00A612FB">
        <w:t>As Partes, neste ato, declaram que todas as obrigações assumidas na Escritura de Emissão se aplicam a este Aditamento, como se aqui estivessem transcritas.</w:t>
      </w:r>
    </w:p>
    <w:p w14:paraId="241FE70D" w14:textId="707ABA47" w:rsidR="005F7663" w:rsidRPr="00A612FB" w:rsidRDefault="005F7663" w:rsidP="00DF5266">
      <w:pPr>
        <w:pStyle w:val="Level3"/>
        <w:spacing w:before="140" w:after="0"/>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D576D3">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269AEA1B" w:rsidR="005F7663" w:rsidRDefault="005F7663" w:rsidP="00DF5266">
      <w:pPr>
        <w:pStyle w:val="Level3"/>
        <w:spacing w:before="140" w:after="0"/>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D576D3">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984F72">
      <w:pPr>
        <w:pStyle w:val="Level2"/>
        <w:spacing w:before="140" w:after="0"/>
        <w:rPr>
          <w:b/>
        </w:rPr>
      </w:pPr>
      <w:r w:rsidRPr="00E908DB">
        <w:rPr>
          <w:b/>
        </w:rPr>
        <w:t>Ratificações</w:t>
      </w:r>
    </w:p>
    <w:p w14:paraId="0B5F18F2" w14:textId="120702E1" w:rsidR="002C54D9" w:rsidRPr="00A612FB" w:rsidRDefault="002C54D9" w:rsidP="00984F72">
      <w:pPr>
        <w:pStyle w:val="Level3"/>
        <w:spacing w:before="140" w:after="0"/>
      </w:pPr>
      <w:r w:rsidRPr="00A612FB">
        <w:t xml:space="preserve">As alterações feitas na Escritura de Emissão por meio deste Aditamento à não implicam em novação. </w:t>
      </w:r>
    </w:p>
    <w:p w14:paraId="5A4CB53C" w14:textId="31611A0F" w:rsidR="002C54D9" w:rsidRPr="00A612FB" w:rsidRDefault="002C54D9" w:rsidP="00984F72">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984F72">
      <w:pPr>
        <w:pStyle w:val="Level2"/>
        <w:spacing w:before="140" w:after="0"/>
        <w:rPr>
          <w:b/>
        </w:rPr>
      </w:pPr>
      <w:r w:rsidRPr="00E963E5">
        <w:rPr>
          <w:b/>
        </w:rPr>
        <w:t xml:space="preserve">Irrevogabilidade </w:t>
      </w:r>
      <w:r>
        <w:rPr>
          <w:b/>
        </w:rPr>
        <w:t>e</w:t>
      </w:r>
      <w:r w:rsidR="002C54D9" w:rsidRPr="00E908DB">
        <w:rPr>
          <w:b/>
        </w:rPr>
        <w:t xml:space="preserve"> Sucessão</w:t>
      </w:r>
    </w:p>
    <w:p w14:paraId="3DB412FD" w14:textId="3606C459" w:rsidR="002C54D9" w:rsidRPr="00E21668" w:rsidRDefault="002C54D9" w:rsidP="00DF5266">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D576D3">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984F72">
      <w:pPr>
        <w:pStyle w:val="Level2"/>
        <w:spacing w:before="140" w:after="0"/>
        <w:rPr>
          <w:b/>
        </w:rPr>
      </w:pPr>
      <w:r w:rsidRPr="00E908DB">
        <w:rPr>
          <w:b/>
        </w:rPr>
        <w:t>Renúncia</w:t>
      </w:r>
    </w:p>
    <w:p w14:paraId="714BBEDE" w14:textId="1A5BEF8C" w:rsidR="00F148D9" w:rsidRPr="00A612FB" w:rsidRDefault="00F148D9" w:rsidP="00984F72">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984F72">
      <w:pPr>
        <w:pStyle w:val="Level2"/>
        <w:spacing w:before="140" w:after="0"/>
        <w:rPr>
          <w:b/>
        </w:rPr>
      </w:pPr>
      <w:r w:rsidRPr="00E908DB">
        <w:rPr>
          <w:b/>
        </w:rPr>
        <w:t>Independência das Disposições do Aditamento à Escritura de Emissão</w:t>
      </w:r>
    </w:p>
    <w:p w14:paraId="140F7692" w14:textId="5D649AE8" w:rsidR="00F148D9" w:rsidRPr="00A612FB" w:rsidRDefault="00F148D9" w:rsidP="00984F72">
      <w:pPr>
        <w:pStyle w:val="Level3"/>
        <w:spacing w:before="140" w:after="0"/>
        <w:rPr>
          <w:b/>
        </w:rPr>
      </w:pPr>
      <w:r w:rsidRPr="00A612FB">
        <w:t xml:space="preserve">Caso qualquer das disposições deste Aditamento venha a ser julgada ilegal, inválida ou ineficaz, prevalecerão todas as demais disposições não afetadas por </w:t>
      </w:r>
      <w:r w:rsidRPr="00A612FB">
        <w:lastRenderedPageBreak/>
        <w:t>tal julgamento, comprometendo-se as Partes, em boa-fé, a substituírem a disposição afetada por outra que, na medida do possível, produza o mesmo efeito.</w:t>
      </w:r>
    </w:p>
    <w:p w14:paraId="455331DE" w14:textId="77777777" w:rsidR="00D90F5E" w:rsidRPr="00E908DB" w:rsidRDefault="00D90F5E" w:rsidP="00984F72">
      <w:pPr>
        <w:pStyle w:val="Level2"/>
        <w:spacing w:before="140" w:after="0"/>
        <w:rPr>
          <w:b/>
        </w:rPr>
      </w:pPr>
      <w:r w:rsidRPr="00E908DB">
        <w:rPr>
          <w:b/>
        </w:rPr>
        <w:t>Título Executivo Extrajudicial e Execução Específica</w:t>
      </w:r>
    </w:p>
    <w:p w14:paraId="2E8E12D2" w14:textId="731BD3E7" w:rsidR="00D90F5E" w:rsidRDefault="00D90F5E" w:rsidP="00DF5266">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F7848B" w14:textId="61079F3C" w:rsidR="00343703" w:rsidRPr="00B259CC" w:rsidRDefault="00984F72" w:rsidP="00343703">
      <w:pPr>
        <w:pStyle w:val="Level2"/>
        <w:widowControl w:val="0"/>
        <w:spacing w:before="140" w:after="0"/>
        <w:rPr>
          <w:b/>
          <w:szCs w:val="20"/>
        </w:rPr>
      </w:pPr>
      <w:r w:rsidRPr="00B259CC">
        <w:rPr>
          <w:rFonts w:cs="Arial"/>
          <w:b/>
          <w:szCs w:val="20"/>
        </w:rPr>
        <w:t>Assinatura</w:t>
      </w:r>
      <w:r w:rsidR="00343703" w:rsidRPr="00B259CC">
        <w:rPr>
          <w:b/>
          <w:szCs w:val="20"/>
        </w:rPr>
        <w:t xml:space="preserve"> Digital</w:t>
      </w:r>
    </w:p>
    <w:p w14:paraId="63A4AC4C" w14:textId="7A855EB8" w:rsidR="00343703" w:rsidRPr="00B259CC" w:rsidRDefault="00343703" w:rsidP="00343703">
      <w:pPr>
        <w:pStyle w:val="Level3"/>
        <w:widowControl w:val="0"/>
        <w:spacing w:before="140" w:after="0"/>
        <w:rPr>
          <w:szCs w:val="20"/>
        </w:rPr>
      </w:pPr>
      <w:r w:rsidRPr="00B259CC">
        <w:rPr>
          <w:rFonts w:eastAsia="Arial"/>
          <w:szCs w:val="28"/>
          <w:lang w:eastAsia="en-GB"/>
        </w:rPr>
        <w:t xml:space="preserve">Caso </w:t>
      </w:r>
      <w:r w:rsidR="004A154A">
        <w:rPr>
          <w:rFonts w:eastAsia="Arial"/>
          <w:szCs w:val="28"/>
          <w:lang w:eastAsia="en-GB"/>
        </w:rPr>
        <w:t>a presente Escritura</w:t>
      </w:r>
      <w:r w:rsidRPr="00343703">
        <w:rPr>
          <w:rFonts w:eastAsia="Arial"/>
          <w:szCs w:val="28"/>
          <w:lang w:eastAsia="en-GB"/>
        </w:rPr>
        <w:t xml:space="preserve"> </w:t>
      </w:r>
      <w:r w:rsidRPr="00B259CC">
        <w:rPr>
          <w:rFonts w:eastAsia="Arial"/>
          <w:szCs w:val="28"/>
          <w:lang w:eastAsia="en-GB"/>
        </w:rPr>
        <w:t>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A529AA">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00B157C0">
        <w:rPr>
          <w:szCs w:val="28"/>
          <w:lang w:eastAsia="en-GB"/>
        </w:rPr>
        <w:t>a presente Escritura</w:t>
      </w:r>
      <w:r w:rsidRPr="00B259CC">
        <w:rPr>
          <w:rFonts w:eastAsia="Arial"/>
          <w:szCs w:val="28"/>
          <w:lang w:eastAsia="en-GB"/>
        </w:rPr>
        <w:t>, pode ser assinad</w:t>
      </w:r>
      <w:r w:rsidR="00B157C0">
        <w:rPr>
          <w:rFonts w:eastAsia="Arial"/>
          <w:szCs w:val="28"/>
          <w:lang w:eastAsia="en-GB"/>
        </w:rPr>
        <w:t>a</w:t>
      </w:r>
      <w:r w:rsidRPr="00B259CC">
        <w:rPr>
          <w:rFonts w:eastAsia="Arial"/>
          <w:szCs w:val="28"/>
          <w:lang w:eastAsia="en-GB"/>
        </w:rPr>
        <w:t xml:space="preserve"> digitalmente por meio eletrônico conforme disposto nesta cláusula.</w:t>
      </w:r>
    </w:p>
    <w:p w14:paraId="4A607674" w14:textId="77777777" w:rsidR="00063CCF" w:rsidRPr="0045539C" w:rsidRDefault="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1D5611C9" w:rsidR="00040E73" w:rsidRPr="0045539C" w:rsidRDefault="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20</w:t>
      </w:r>
      <w:r w:rsidR="00002A85">
        <w:rPr>
          <w:rFonts w:ascii="Arial" w:hAnsi="Arial" w:cs="Arial"/>
          <w:sz w:val="20"/>
          <w:szCs w:val="20"/>
        </w:rPr>
        <w:t>2</w:t>
      </w:r>
      <w:r w:rsidRPr="008E1C2E">
        <w:rPr>
          <w:rFonts w:ascii="Arial" w:hAnsi="Arial" w:cs="Arial"/>
          <w:sz w:val="20"/>
          <w:szCs w:val="20"/>
        </w:rPr>
        <w:t>1.</w:t>
      </w:r>
    </w:p>
    <w:p w14:paraId="51436D68" w14:textId="77777777" w:rsidR="00040E73" w:rsidRPr="0045539C" w:rsidRDefault="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rsidP="00984F72">
      <w:pPr>
        <w:spacing w:before="140" w:line="290" w:lineRule="auto"/>
        <w:rPr>
          <w:rFonts w:ascii="Arial" w:hAnsi="Arial"/>
          <w:sz w:val="20"/>
        </w:rPr>
      </w:pPr>
      <w:r>
        <w:br w:type="page"/>
      </w:r>
    </w:p>
    <w:p w14:paraId="62A4C02F" w14:textId="1A3EF72D" w:rsidR="00040E73" w:rsidRPr="00300D2D" w:rsidRDefault="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94699E">
        <w:rPr>
          <w:rFonts w:ascii="Arial" w:hAnsi="Arial" w:cs="Arial"/>
          <w:bCs/>
          <w:i/>
          <w:iCs/>
          <w:w w:val="0"/>
          <w:sz w:val="20"/>
          <w:szCs w:val="20"/>
        </w:rPr>
        <w:t>ª (</w:t>
      </w:r>
      <w:r w:rsidR="00002A85">
        <w:rPr>
          <w:rFonts w:ascii="Arial" w:hAnsi="Arial" w:cs="Arial"/>
          <w:bCs/>
          <w:i/>
          <w:iCs/>
          <w:w w:val="0"/>
          <w:sz w:val="20"/>
          <w:szCs w:val="20"/>
        </w:rPr>
        <w:t>Segunda</w:t>
      </w:r>
      <w:r w:rsidRPr="0094699E">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656DB745" w14:textId="77777777" w:rsidR="00040E73" w:rsidRPr="0045539C" w:rsidRDefault="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pPr>
        <w:pStyle w:val="para"/>
      </w:pPr>
      <w:r w:rsidRPr="0045539C">
        <w:t>ATAKAREJO DISTRIBUIDOR DE ALIMENTOS E BEBIDAS S.A.</w:t>
      </w:r>
    </w:p>
    <w:p w14:paraId="66603524" w14:textId="77777777" w:rsidR="00040E73" w:rsidRPr="0045539C" w:rsidRDefault="00040E73">
      <w:pPr>
        <w:pStyle w:val="para"/>
      </w:pPr>
    </w:p>
    <w:p w14:paraId="13E381B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38FD9C16"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F9727C">
        <w:rPr>
          <w:rFonts w:ascii="Arial" w:hAnsi="Arial" w:cs="Arial"/>
          <w:bCs/>
          <w:i/>
          <w:iCs/>
          <w:w w:val="0"/>
          <w:sz w:val="20"/>
          <w:szCs w:val="20"/>
        </w:rPr>
        <w:t>ª (</w:t>
      </w:r>
      <w:r w:rsidR="00002A85">
        <w:rPr>
          <w:rFonts w:ascii="Arial" w:hAnsi="Arial" w:cs="Arial"/>
          <w:bCs/>
          <w:i/>
          <w:iCs/>
          <w:w w:val="0"/>
          <w:sz w:val="20"/>
          <w:szCs w:val="20"/>
        </w:rPr>
        <w:t>Segunda</w:t>
      </w:r>
      <w:r w:rsidRPr="00F9727C">
        <w:rPr>
          <w:rFonts w:ascii="Arial" w:hAnsi="Arial" w:cs="Arial"/>
          <w:bCs/>
          <w:i/>
          <w:iCs/>
          <w:w w:val="0"/>
          <w:sz w:val="20"/>
          <w:szCs w:val="20"/>
        </w:rPr>
        <w:t xml:space="preserve">)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1F8DA1C"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pPr>
        <w:pStyle w:val="para"/>
      </w:pPr>
      <w:r w:rsidRPr="00733DF8">
        <w:t>SIMPLIFIC PAVARINI DISTRIBUIDORA DE TÍTULOS E VALORES MOBILIÁRIOS LTDA.</w:t>
      </w:r>
      <w:r w:rsidRPr="00733DF8" w:rsidDel="00733DF8">
        <w:t xml:space="preserve"> </w:t>
      </w:r>
    </w:p>
    <w:p w14:paraId="155365FF" w14:textId="77777777" w:rsidR="00040E73" w:rsidRDefault="00040E73">
      <w:pPr>
        <w:pStyle w:val="para"/>
      </w:pPr>
    </w:p>
    <w:p w14:paraId="3B7CA05C" w14:textId="77777777" w:rsidR="00040E73" w:rsidRDefault="00040E73">
      <w:pPr>
        <w:pStyle w:val="para"/>
      </w:pPr>
    </w:p>
    <w:p w14:paraId="3720B02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DAF2CB2" w14:textId="0FB006E3" w:rsidR="00040E73" w:rsidRPr="0045539C" w:rsidRDefault="00040E73">
            <w:pPr>
              <w:widowControl w:val="0"/>
              <w:tabs>
                <w:tab w:val="left" w:pos="2366"/>
              </w:tabs>
              <w:spacing w:before="140" w:line="290" w:lineRule="auto"/>
              <w:rPr>
                <w:rFonts w:ascii="Arial" w:hAnsi="Arial" w:cs="Arial"/>
                <w:sz w:val="20"/>
                <w:szCs w:val="20"/>
              </w:rPr>
            </w:pPr>
          </w:p>
        </w:tc>
      </w:tr>
    </w:tbl>
    <w:p w14:paraId="1098702C"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3460AF3A"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6F8EBBF4" w14:textId="57313036" w:rsidR="00040E73" w:rsidRPr="0045539C" w:rsidRDefault="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51CD6505"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pPr>
        <w:pStyle w:val="para"/>
      </w:pPr>
    </w:p>
    <w:p w14:paraId="7CE8B824"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pPr>
        <w:widowControl w:val="0"/>
        <w:spacing w:before="140" w:line="290" w:lineRule="auto"/>
        <w:rPr>
          <w:rFonts w:ascii="Arial" w:hAnsi="Arial" w:cs="Arial"/>
          <w:bCs/>
          <w:iCs/>
          <w:w w:val="0"/>
          <w:sz w:val="20"/>
          <w:szCs w:val="20"/>
        </w:rPr>
      </w:pPr>
    </w:p>
    <w:p w14:paraId="2334F993"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3284F464"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9745AB1" w14:textId="77777777" w:rsidR="00040E73" w:rsidRPr="0045539C" w:rsidRDefault="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pPr>
        <w:widowControl w:val="0"/>
        <w:tabs>
          <w:tab w:val="left" w:pos="2366"/>
        </w:tabs>
        <w:spacing w:before="140" w:line="290" w:lineRule="auto"/>
        <w:jc w:val="both"/>
        <w:rPr>
          <w:rFonts w:ascii="Arial" w:hAnsi="Arial" w:cs="Arial"/>
          <w:bCs/>
          <w:w w:val="0"/>
          <w:sz w:val="20"/>
          <w:szCs w:val="20"/>
        </w:rPr>
      </w:pPr>
    </w:p>
    <w:p w14:paraId="65C3AAE9" w14:textId="6DD15540" w:rsidR="00040E73" w:rsidRPr="0045539C" w:rsidRDefault="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1E8086C9"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pPr>
        <w:pStyle w:val="para"/>
      </w:pPr>
    </w:p>
    <w:p w14:paraId="27A557CC"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pPr>
        <w:widowControl w:val="0"/>
        <w:spacing w:before="140" w:line="290" w:lineRule="auto"/>
        <w:rPr>
          <w:rFonts w:ascii="Arial" w:hAnsi="Arial" w:cs="Arial"/>
          <w:b/>
          <w:bCs/>
          <w:sz w:val="20"/>
          <w:szCs w:val="20"/>
        </w:rPr>
      </w:pPr>
    </w:p>
    <w:p w14:paraId="34E7A69B" w14:textId="77777777" w:rsidR="00040E73" w:rsidRPr="0045539C" w:rsidRDefault="00040E73"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5EF496C" w14:textId="75058F15"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7E08828" w14:textId="77777777" w:rsidR="00040E73" w:rsidRDefault="00040E73">
      <w:pPr>
        <w:widowControl w:val="0"/>
        <w:spacing w:before="140" w:line="290" w:lineRule="auto"/>
        <w:rPr>
          <w:rFonts w:ascii="Arial" w:hAnsi="Arial" w:cs="Arial"/>
          <w:b/>
          <w:bCs/>
          <w:sz w:val="20"/>
          <w:szCs w:val="20"/>
        </w:rPr>
      </w:pPr>
    </w:p>
    <w:p w14:paraId="3BD42ACB" w14:textId="77777777" w:rsidR="00040E73" w:rsidRDefault="00040E73">
      <w:pPr>
        <w:widowControl w:val="0"/>
        <w:spacing w:before="140" w:line="290" w:lineRule="auto"/>
        <w:rPr>
          <w:rFonts w:ascii="Arial" w:hAnsi="Arial" w:cs="Arial"/>
          <w:b/>
          <w:bCs/>
          <w:sz w:val="20"/>
          <w:szCs w:val="20"/>
        </w:rPr>
      </w:pPr>
    </w:p>
    <w:p w14:paraId="557A736E" w14:textId="77777777" w:rsidR="00040E73" w:rsidRPr="0045539C" w:rsidRDefault="00040E73">
      <w:pPr>
        <w:widowControl w:val="0"/>
        <w:spacing w:before="140" w:line="290" w:lineRule="auto"/>
        <w:rPr>
          <w:rFonts w:ascii="Arial" w:hAnsi="Arial" w:cs="Arial"/>
          <w:b/>
          <w:bCs/>
          <w:sz w:val="20"/>
          <w:szCs w:val="20"/>
        </w:rPr>
      </w:pPr>
    </w:p>
    <w:p w14:paraId="55AB19F4" w14:textId="77777777" w:rsidR="00040E73" w:rsidRPr="0094699E" w:rsidRDefault="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pPr>
        <w:pStyle w:val="para"/>
      </w:pPr>
    </w:p>
    <w:p w14:paraId="0CF0CAFD" w14:textId="77777777" w:rsidR="00040E73" w:rsidRDefault="00040E73">
      <w:pPr>
        <w:pStyle w:val="para"/>
      </w:pPr>
    </w:p>
    <w:p w14:paraId="0CA80BE7"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pPr>
        <w:widowControl w:val="0"/>
        <w:spacing w:before="140" w:line="290" w:lineRule="auto"/>
        <w:rPr>
          <w:rFonts w:ascii="Arial" w:hAnsi="Arial" w:cs="Arial"/>
          <w:b/>
          <w:bCs/>
          <w:sz w:val="20"/>
          <w:szCs w:val="20"/>
        </w:rPr>
      </w:pPr>
    </w:p>
    <w:p w14:paraId="0EAC336A" w14:textId="77777777" w:rsidR="00040E73" w:rsidRDefault="00040E73">
      <w:pPr>
        <w:widowControl w:val="0"/>
        <w:spacing w:before="140" w:line="290" w:lineRule="auto"/>
        <w:rPr>
          <w:rFonts w:ascii="Arial" w:hAnsi="Arial" w:cs="Arial"/>
          <w:b/>
          <w:bCs/>
          <w:sz w:val="20"/>
          <w:szCs w:val="20"/>
        </w:rPr>
      </w:pPr>
    </w:p>
    <w:p w14:paraId="7F3D1377" w14:textId="77777777" w:rsidR="00040E73" w:rsidRPr="0045539C" w:rsidRDefault="00040E73">
      <w:pPr>
        <w:widowControl w:val="0"/>
        <w:spacing w:before="140" w:line="290" w:lineRule="auto"/>
        <w:rPr>
          <w:rFonts w:ascii="Arial" w:hAnsi="Arial" w:cs="Arial"/>
          <w:b/>
          <w:bCs/>
          <w:sz w:val="20"/>
          <w:szCs w:val="20"/>
        </w:rPr>
      </w:pPr>
    </w:p>
    <w:p w14:paraId="6520B1A4" w14:textId="77777777" w:rsidR="00040E73" w:rsidRPr="0045539C" w:rsidRDefault="00040E7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pPr>
        <w:widowControl w:val="0"/>
        <w:spacing w:before="140" w:line="290" w:lineRule="auto"/>
        <w:rPr>
          <w:rFonts w:ascii="Arial" w:hAnsi="Arial" w:cs="Arial"/>
          <w:sz w:val="20"/>
          <w:szCs w:val="20"/>
        </w:rPr>
      </w:pPr>
    </w:p>
    <w:p w14:paraId="21DEC2A5" w14:textId="77777777" w:rsidR="00040E73" w:rsidRPr="0045539C" w:rsidRDefault="00040E73">
      <w:pPr>
        <w:widowControl w:val="0"/>
        <w:spacing w:before="140" w:line="290" w:lineRule="auto"/>
        <w:rPr>
          <w:rFonts w:ascii="Arial" w:hAnsi="Arial" w:cs="Arial"/>
          <w:sz w:val="20"/>
          <w:szCs w:val="20"/>
        </w:rPr>
      </w:pPr>
    </w:p>
    <w:p w14:paraId="79DDEE75" w14:textId="77777777" w:rsidR="00040E73" w:rsidRPr="0045539C" w:rsidRDefault="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984F72">
      <w:pPr>
        <w:pStyle w:val="Level2"/>
        <w:numPr>
          <w:ilvl w:val="0"/>
          <w:numId w:val="0"/>
        </w:numPr>
        <w:spacing w:before="140" w:after="0"/>
        <w:ind w:left="680"/>
      </w:pPr>
    </w:p>
    <w:sectPr w:rsidR="008F0537" w:rsidRPr="00E908DB" w:rsidSect="00A314D1">
      <w:footerReference w:type="defaul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EBE89" w14:textId="77777777" w:rsidR="009D0B72" w:rsidRDefault="009D0B72">
      <w:r>
        <w:separator/>
      </w:r>
    </w:p>
  </w:endnote>
  <w:endnote w:type="continuationSeparator" w:id="0">
    <w:p w14:paraId="45C62C58" w14:textId="77777777" w:rsidR="009D0B72" w:rsidRDefault="009D0B72">
      <w:r>
        <w:continuationSeparator/>
      </w:r>
    </w:p>
  </w:endnote>
  <w:endnote w:type="continuationNotice" w:id="1">
    <w:p w14:paraId="3EA0CA20" w14:textId="77777777" w:rsidR="009D0B72" w:rsidRDefault="009D0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Arial"/>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2DA5" w14:textId="21D44073" w:rsidR="00EC5FE4" w:rsidRDefault="00EC5FE4">
    <w:pPr>
      <w:pStyle w:val="Footer"/>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1E6DAD22" w:rsidR="00EC5FE4" w:rsidRPr="00DF1F2D" w:rsidRDefault="00EC5FE4" w:rsidP="00DF1F2D">
                          <w:pPr>
                            <w:rPr>
                              <w:rFonts w:ascii="Calibri" w:hAnsi="Calibri" w:cs="Calibri"/>
                              <w:color w:val="000000"/>
                              <w:sz w:val="18"/>
                            </w:rPr>
                          </w:pPr>
                          <w:r w:rsidRPr="00DF1F2D">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MJe83gdAwAANgYAAA4AAAAAAAAA&#10;AAAAAAAALgIAAGRycy9lMm9Eb2MueG1sUEsBAi0AFAAGAAgAAAAhAGARxibeAAAACwEAAA8AAAAA&#10;AAAAAAAAAAAAdwUAAGRycy9kb3ducmV2LnhtbFBLBQYAAAAABAAEAPMAAACCBgAAAAA=&#10;" o:allowincell="f" filled="f" stroked="f" strokeweight=".5pt">
              <v:textbox inset="20pt,0,,0">
                <w:txbxContent>
                  <w:p w14:paraId="14614181" w14:textId="1E6DAD22" w:rsidR="00EC5FE4" w:rsidRPr="00DF1F2D" w:rsidRDefault="00EC5FE4" w:rsidP="00DF1F2D">
                    <w:pPr>
                      <w:rPr>
                        <w:rFonts w:ascii="Calibri" w:hAnsi="Calibri" w:cs="Calibri"/>
                        <w:color w:val="000000"/>
                        <w:sz w:val="18"/>
                      </w:rPr>
                    </w:pPr>
                    <w:r w:rsidRPr="00DF1F2D">
                      <w:rPr>
                        <w:rFonts w:ascii="Calibri" w:hAnsi="Calibri" w:cs="Calibri"/>
                        <w:color w:val="000000"/>
                        <w:sz w:val="18"/>
                      </w:rPr>
                      <w:t>Corporativo | Interno</w:t>
                    </w: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EC5FE4" w:rsidRPr="00C40881" w:rsidRDefault="00EC5FE4">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234" w14:textId="77777777" w:rsidR="00EC5FE4" w:rsidRPr="008B7041" w:rsidRDefault="00EC5FE4">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EC5FE4" w:rsidRPr="008B7041" w:rsidRDefault="00EC5FE4"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9C75" w14:textId="3D663A2D" w:rsidR="00EC5FE4" w:rsidRPr="00965D27" w:rsidRDefault="00EC5FE4"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747C3D80" w:rsidR="00EC5FE4" w:rsidRPr="004D79E2" w:rsidRDefault="00EC5FE4" w:rsidP="004D79E2">
                          <w:pPr>
                            <w:rPr>
                              <w:rFonts w:ascii="Calibri" w:hAnsi="Calibri" w:cs="Calibri"/>
                              <w:color w:val="000000"/>
                              <w:sz w:val="18"/>
                            </w:rPr>
                          </w:pPr>
                          <w:r w:rsidRPr="004D79E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V07aqGwMAAD0GAAAOAAAAAAAAAAAA&#10;AAAAAC4CAABkcnMvZTJvRG9jLnhtbFBLAQItABQABgAIAAAAIQBgEcYm3gAAAAsBAAAPAAAAAAAA&#10;AAAAAAAAAHUFAABkcnMvZG93bnJldi54bWxQSwUGAAAAAAQABADzAAAAgAYAAAAA&#10;" o:allowincell="f" filled="f" stroked="f" strokeweight=".5pt">
              <v:textbox inset="20pt,0,,0">
                <w:txbxContent>
                  <w:p w14:paraId="11C9A137" w14:textId="747C3D80" w:rsidR="00EC5FE4" w:rsidRPr="004D79E2" w:rsidRDefault="00EC5FE4" w:rsidP="004D79E2">
                    <w:pPr>
                      <w:rPr>
                        <w:rFonts w:ascii="Calibri" w:hAnsi="Calibri" w:cs="Calibri"/>
                        <w:color w:val="000000"/>
                        <w:sz w:val="18"/>
                      </w:rPr>
                    </w:pPr>
                    <w:r w:rsidRPr="004D79E2">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65388" w14:textId="77777777" w:rsidR="009D0B72" w:rsidRDefault="009D0B72">
      <w:r>
        <w:separator/>
      </w:r>
    </w:p>
  </w:footnote>
  <w:footnote w:type="continuationSeparator" w:id="0">
    <w:p w14:paraId="17471068" w14:textId="77777777" w:rsidR="009D0B72" w:rsidRDefault="009D0B72">
      <w:r>
        <w:continuationSeparator/>
      </w:r>
    </w:p>
  </w:footnote>
  <w:footnote w:type="continuationNotice" w:id="1">
    <w:p w14:paraId="542DD1E4" w14:textId="77777777" w:rsidR="009D0B72" w:rsidRDefault="009D0B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7D0" w14:textId="4EFE1B7B" w:rsidR="00EC5FE4" w:rsidRDefault="00EC5FE4"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MINUTA LEFOSSE</w:t>
    </w:r>
  </w:p>
  <w:p w14:paraId="3855080F" w14:textId="3332D949" w:rsidR="00EC5FE4" w:rsidRPr="00F45901" w:rsidRDefault="00EC5FE4" w:rsidP="00F45901">
    <w:pPr>
      <w:pStyle w:val="Header"/>
      <w:jc w:val="right"/>
      <w:rPr>
        <w:rFonts w:ascii="Arial" w:hAnsi="Arial"/>
        <w:b/>
        <w:sz w:val="20"/>
        <w:lang w:val="pt-BR"/>
      </w:rPr>
    </w:pPr>
    <w:r>
      <w:rPr>
        <w:rFonts w:ascii="Arial" w:hAnsi="Arial"/>
        <w:b/>
        <w:sz w:val="20"/>
        <w:lang w:val="pt-BR"/>
      </w:rPr>
      <w:t>18/02/21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9640C48A"/>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9"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3"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7"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8"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3"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9"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0"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5"/>
  </w:num>
  <w:num w:numId="3">
    <w:abstractNumId w:val="29"/>
  </w:num>
  <w:num w:numId="4">
    <w:abstractNumId w:val="41"/>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32"/>
  </w:num>
  <w:num w:numId="13">
    <w:abstractNumId w:val="45"/>
  </w:num>
  <w:num w:numId="14">
    <w:abstractNumId w:val="45"/>
  </w:num>
  <w:num w:numId="15">
    <w:abstractNumId w:val="45"/>
  </w:num>
  <w:num w:numId="16">
    <w:abstractNumId w:val="22"/>
  </w:num>
  <w:num w:numId="17">
    <w:abstractNumId w:val="35"/>
  </w:num>
  <w:num w:numId="18">
    <w:abstractNumId w:val="14"/>
  </w:num>
  <w:num w:numId="19">
    <w:abstractNumId w:val="45"/>
  </w:num>
  <w:num w:numId="20">
    <w:abstractNumId w:val="28"/>
  </w:num>
  <w:num w:numId="21">
    <w:abstractNumId w:val="45"/>
  </w:num>
  <w:num w:numId="22">
    <w:abstractNumId w:val="45"/>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5"/>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45"/>
  </w:num>
  <w:num w:numId="38">
    <w:abstractNumId w:val="45"/>
    <w:lvlOverride w:ilvl="0">
      <w:startOverride w:val="12"/>
    </w:lvlOverride>
    <w:lvlOverride w:ilvl="1">
      <w:startOverride w:val="2"/>
    </w:lvlOverride>
  </w:num>
  <w:num w:numId="39">
    <w:abstractNumId w:val="45"/>
  </w:num>
  <w:num w:numId="40">
    <w:abstractNumId w:val="45"/>
  </w:num>
  <w:num w:numId="41">
    <w:abstractNumId w:val="45"/>
    <w:lvlOverride w:ilvl="0">
      <w:startOverride w:val="13"/>
    </w:lvlOverride>
    <w:lvlOverride w:ilvl="1">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4"/>
  </w:num>
  <w:num w:numId="73">
    <w:abstractNumId w:val="1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15"/>
  </w:num>
  <w:num w:numId="82">
    <w:abstractNumId w:val="7"/>
  </w:num>
  <w:num w:numId="83">
    <w:abstractNumId w:val="1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1"/>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6"/>
  </w:num>
  <w:num w:numId="105">
    <w:abstractNumId w:val="46"/>
    <w:lvlOverride w:ilvl="0">
      <w:startOverride w:val="1"/>
    </w:lvlOverride>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36"/>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21"/>
  </w:num>
  <w:num w:numId="123">
    <w:abstractNumId w:val="5"/>
  </w:num>
  <w:num w:numId="124">
    <w:abstractNumId w:val="45"/>
  </w:num>
  <w:num w:numId="125">
    <w:abstractNumId w:val="45"/>
  </w:num>
  <w:num w:numId="126">
    <w:abstractNumId w:val="45"/>
  </w:num>
  <w:num w:numId="127">
    <w:abstractNumId w:val="25"/>
  </w:num>
  <w:num w:numId="128">
    <w:abstractNumId w:val="47"/>
  </w:num>
  <w:num w:numId="129">
    <w:abstractNumId w:val="45"/>
  </w:num>
  <w:num w:numId="130">
    <w:abstractNumId w:val="39"/>
  </w:num>
  <w:num w:numId="131">
    <w:abstractNumId w:val="45"/>
  </w:num>
  <w:num w:numId="132">
    <w:abstractNumId w:val="33"/>
  </w:num>
  <w:num w:numId="133">
    <w:abstractNumId w:val="4"/>
  </w:num>
  <w:num w:numId="134">
    <w:abstractNumId w:val="27"/>
  </w:num>
  <w:num w:numId="135">
    <w:abstractNumId w:val="34"/>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37"/>
  </w:num>
  <w:num w:numId="148">
    <w:abstractNumId w:val="9"/>
  </w:num>
  <w:num w:numId="149">
    <w:abstractNumId w:val="45"/>
  </w:num>
  <w:num w:numId="150">
    <w:abstractNumId w:val="17"/>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45"/>
  </w:num>
  <w:num w:numId="171">
    <w:abstractNumId w:val="45"/>
  </w:num>
  <w:num w:numId="172">
    <w:abstractNumId w:val="45"/>
  </w:num>
  <w:num w:numId="173">
    <w:abstractNumId w:val="26"/>
  </w:num>
  <w:num w:numId="174">
    <w:abstractNumId w:val="18"/>
  </w:num>
  <w:num w:numId="175">
    <w:abstractNumId w:val="12"/>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5"/>
  </w:num>
  <w:num w:numId="182">
    <w:abstractNumId w:val="3"/>
  </w:num>
  <w:num w:numId="183">
    <w:abstractNumId w:val="3"/>
  </w:num>
  <w:num w:numId="184">
    <w:abstractNumId w:val="3"/>
  </w:num>
  <w:num w:numId="185">
    <w:abstractNumId w:val="3"/>
  </w:num>
  <w:num w:numId="186">
    <w:abstractNumId w:val="6"/>
  </w:num>
  <w:num w:numId="187">
    <w:abstractNumId w:val="30"/>
  </w:num>
  <w:num w:numId="188">
    <w:abstractNumId w:val="0"/>
  </w:num>
  <w:num w:numId="189">
    <w:abstractNumId w:val="15"/>
  </w:num>
  <w:num w:numId="190">
    <w:abstractNumId w:val="3"/>
  </w:num>
  <w:num w:numId="191">
    <w:abstractNumId w:val="15"/>
  </w:num>
  <w:num w:numId="192">
    <w:abstractNumId w:val="15"/>
  </w:num>
  <w:num w:numId="193">
    <w:abstractNumId w:val="15"/>
  </w:num>
  <w:num w:numId="194">
    <w:abstractNumId w:val="15"/>
  </w:num>
  <w:num w:numId="195">
    <w:abstractNumId w:val="3"/>
  </w:num>
  <w:num w:numId="196">
    <w:abstractNumId w:val="31"/>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40"/>
  </w:num>
  <w:num w:numId="242">
    <w:abstractNumId w:val="3"/>
  </w:num>
  <w:num w:numId="243">
    <w:abstractNumId w:val="42"/>
  </w:num>
  <w:num w:numId="244">
    <w:abstractNumId w:val="3"/>
  </w:num>
  <w:num w:numId="245">
    <w:abstractNumId w:val="3"/>
  </w:num>
  <w:num w:numId="246">
    <w:abstractNumId w:val="3"/>
  </w:num>
  <w:num w:numId="247">
    <w:abstractNumId w:val="15"/>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num>
  <w:num w:numId="259">
    <w:abstractNumId w:val="15"/>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num>
  <w:num w:numId="267">
    <w:abstractNumId w:val="3"/>
  </w:num>
  <w:num w:numId="268">
    <w:abstractNumId w:val="3"/>
  </w:num>
  <w:num w:numId="269">
    <w:abstractNumId w:val="23"/>
  </w:num>
  <w:num w:numId="270">
    <w:abstractNumId w:val="43"/>
  </w:num>
  <w:num w:numId="271">
    <w:abstractNumId w:val="3"/>
  </w:num>
  <w:num w:numId="272">
    <w:abstractNumId w:val="20"/>
  </w:num>
  <w:num w:numId="273">
    <w:abstractNumId w:val="3"/>
  </w:num>
  <w:num w:numId="274">
    <w:abstractNumId w:val="3"/>
  </w:num>
  <w:num w:numId="275">
    <w:abstractNumId w:val="3"/>
  </w:num>
  <w:num w:numId="276">
    <w:abstractNumId w:val="3"/>
  </w:num>
  <w:num w:numId="277">
    <w:abstractNumId w:val="3"/>
  </w:num>
  <w:num w:numId="278">
    <w:abstractNumId w:val="3"/>
  </w:num>
  <w:num w:numId="279">
    <w:abstractNumId w:val="3"/>
  </w:num>
  <w:num w:numId="280">
    <w:abstractNumId w:val="3"/>
  </w:num>
  <w:num w:numId="281">
    <w:abstractNumId w:val="3"/>
  </w:num>
  <w:num w:numId="282">
    <w:abstractNumId w:val="3"/>
  </w:num>
  <w:num w:numId="283">
    <w:abstractNumId w:val="3"/>
  </w:num>
  <w:num w:numId="284">
    <w:abstractNumId w:val="3"/>
  </w:num>
  <w:num w:numId="285">
    <w:abstractNumId w:val="3"/>
  </w:num>
  <w:num w:numId="286">
    <w:abstractNumId w:val="3"/>
  </w:num>
  <w:num w:numId="287">
    <w:abstractNumId w:val="3"/>
  </w:num>
  <w:num w:numId="288">
    <w:abstractNumId w:val="3"/>
  </w:num>
  <w:num w:numId="289">
    <w:abstractNumId w:val="3"/>
  </w:num>
  <w:num w:numId="290">
    <w:abstractNumId w:val="3"/>
  </w:num>
  <w:num w:numId="291">
    <w:abstractNumId w:val="3"/>
  </w:num>
  <w:num w:numId="292">
    <w:abstractNumId w:val="10"/>
  </w:num>
  <w:num w:numId="293">
    <w:abstractNumId w:val="3"/>
  </w:num>
  <w:num w:numId="294">
    <w:abstractNumId w:val="3"/>
  </w:num>
  <w:num w:numId="295">
    <w:abstractNumId w:val="3"/>
  </w:num>
  <w:num w:numId="296">
    <w:abstractNumId w:val="3"/>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620"/>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A4F"/>
    <w:rsid w:val="00076C19"/>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A4A"/>
    <w:rsid w:val="000C2BC0"/>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984"/>
    <w:rsid w:val="002F39E7"/>
    <w:rsid w:val="002F4528"/>
    <w:rsid w:val="002F5470"/>
    <w:rsid w:val="002F54D5"/>
    <w:rsid w:val="002F5C72"/>
    <w:rsid w:val="002F6DB5"/>
    <w:rsid w:val="002F71AB"/>
    <w:rsid w:val="002F71FC"/>
    <w:rsid w:val="002F74AB"/>
    <w:rsid w:val="002F7575"/>
    <w:rsid w:val="002F7A15"/>
    <w:rsid w:val="002F7DA2"/>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9E2"/>
    <w:rsid w:val="004D7E36"/>
    <w:rsid w:val="004E033A"/>
    <w:rsid w:val="004E1C09"/>
    <w:rsid w:val="004E240C"/>
    <w:rsid w:val="004E2556"/>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5955"/>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86"/>
    <w:rsid w:val="006A63AF"/>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6337"/>
    <w:rsid w:val="006E67D3"/>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FAB"/>
    <w:rsid w:val="007D7036"/>
    <w:rsid w:val="007D7480"/>
    <w:rsid w:val="007D7C7F"/>
    <w:rsid w:val="007E01AF"/>
    <w:rsid w:val="007E062A"/>
    <w:rsid w:val="007E07CF"/>
    <w:rsid w:val="007E098C"/>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5177"/>
    <w:rsid w:val="007F652C"/>
    <w:rsid w:val="007F6B3E"/>
    <w:rsid w:val="007F6E67"/>
    <w:rsid w:val="007F7150"/>
    <w:rsid w:val="007F72C7"/>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3E9B"/>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578"/>
    <w:rsid w:val="00904E5E"/>
    <w:rsid w:val="00905210"/>
    <w:rsid w:val="00905764"/>
    <w:rsid w:val="00905C5E"/>
    <w:rsid w:val="00905F1C"/>
    <w:rsid w:val="00906247"/>
    <w:rsid w:val="0090631E"/>
    <w:rsid w:val="00906D7B"/>
    <w:rsid w:val="00906DF1"/>
    <w:rsid w:val="00906FB4"/>
    <w:rsid w:val="00906FDA"/>
    <w:rsid w:val="009071F5"/>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5ADF"/>
    <w:rsid w:val="00916D20"/>
    <w:rsid w:val="009171BD"/>
    <w:rsid w:val="009173F9"/>
    <w:rsid w:val="009173FE"/>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AEE"/>
    <w:rsid w:val="00A26D46"/>
    <w:rsid w:val="00A270D6"/>
    <w:rsid w:val="00A27464"/>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CBE"/>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57"/>
    <w:rsid w:val="00AA5F4B"/>
    <w:rsid w:val="00AA6873"/>
    <w:rsid w:val="00AA69E0"/>
    <w:rsid w:val="00AA6CDF"/>
    <w:rsid w:val="00AA726B"/>
    <w:rsid w:val="00AA78F6"/>
    <w:rsid w:val="00AB07C3"/>
    <w:rsid w:val="00AB09C0"/>
    <w:rsid w:val="00AB0C0B"/>
    <w:rsid w:val="00AB1536"/>
    <w:rsid w:val="00AB1797"/>
    <w:rsid w:val="00AB18B8"/>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5B9B"/>
    <w:rsid w:val="00AE61C2"/>
    <w:rsid w:val="00AE678E"/>
    <w:rsid w:val="00AE70A2"/>
    <w:rsid w:val="00AE7642"/>
    <w:rsid w:val="00AE79EB"/>
    <w:rsid w:val="00AE7BAD"/>
    <w:rsid w:val="00AE7D68"/>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3FB7"/>
    <w:rsid w:val="00B3463F"/>
    <w:rsid w:val="00B3550B"/>
    <w:rsid w:val="00B35BEE"/>
    <w:rsid w:val="00B365AF"/>
    <w:rsid w:val="00B366BE"/>
    <w:rsid w:val="00B3698E"/>
    <w:rsid w:val="00B36E82"/>
    <w:rsid w:val="00B37C5B"/>
    <w:rsid w:val="00B37CF2"/>
    <w:rsid w:val="00B404F8"/>
    <w:rsid w:val="00B40574"/>
    <w:rsid w:val="00B40DA9"/>
    <w:rsid w:val="00B40E2D"/>
    <w:rsid w:val="00B4133F"/>
    <w:rsid w:val="00B413EA"/>
    <w:rsid w:val="00B41958"/>
    <w:rsid w:val="00B41FEE"/>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F34"/>
    <w:rsid w:val="00B94332"/>
    <w:rsid w:val="00B94AB4"/>
    <w:rsid w:val="00B94B6D"/>
    <w:rsid w:val="00B94B7A"/>
    <w:rsid w:val="00B951FE"/>
    <w:rsid w:val="00B95922"/>
    <w:rsid w:val="00B96691"/>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C0004B"/>
    <w:rsid w:val="00C004EE"/>
    <w:rsid w:val="00C00A67"/>
    <w:rsid w:val="00C01148"/>
    <w:rsid w:val="00C01152"/>
    <w:rsid w:val="00C0194E"/>
    <w:rsid w:val="00C0196C"/>
    <w:rsid w:val="00C02139"/>
    <w:rsid w:val="00C027D8"/>
    <w:rsid w:val="00C027FD"/>
    <w:rsid w:val="00C02A66"/>
    <w:rsid w:val="00C02A6E"/>
    <w:rsid w:val="00C02B1A"/>
    <w:rsid w:val="00C02CE5"/>
    <w:rsid w:val="00C033FB"/>
    <w:rsid w:val="00C04328"/>
    <w:rsid w:val="00C0449F"/>
    <w:rsid w:val="00C052B6"/>
    <w:rsid w:val="00C0531C"/>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45C"/>
    <w:rsid w:val="00C16549"/>
    <w:rsid w:val="00C17020"/>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134"/>
    <w:rsid w:val="00CA2348"/>
    <w:rsid w:val="00CA259D"/>
    <w:rsid w:val="00CA36EC"/>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CFA"/>
    <w:rsid w:val="00CB2224"/>
    <w:rsid w:val="00CB237C"/>
    <w:rsid w:val="00CB28FA"/>
    <w:rsid w:val="00CB31A0"/>
    <w:rsid w:val="00CB3229"/>
    <w:rsid w:val="00CB42DA"/>
    <w:rsid w:val="00CB43EF"/>
    <w:rsid w:val="00CB458E"/>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3B7"/>
    <w:rsid w:val="00CE73F9"/>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6B1"/>
    <w:rsid w:val="00D45DCC"/>
    <w:rsid w:val="00D45ED7"/>
    <w:rsid w:val="00D46060"/>
    <w:rsid w:val="00D46799"/>
    <w:rsid w:val="00D467F3"/>
    <w:rsid w:val="00D468FC"/>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6D3"/>
    <w:rsid w:val="00D57D22"/>
    <w:rsid w:val="00D6020B"/>
    <w:rsid w:val="00D60512"/>
    <w:rsid w:val="00D608CA"/>
    <w:rsid w:val="00D60A12"/>
    <w:rsid w:val="00D60AF1"/>
    <w:rsid w:val="00D60E0A"/>
    <w:rsid w:val="00D60EF2"/>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6D81"/>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D51"/>
    <w:rsid w:val="00E07EB1"/>
    <w:rsid w:val="00E10495"/>
    <w:rsid w:val="00E10609"/>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8D1"/>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DA8"/>
    <w:rsid w:val="00EB766B"/>
    <w:rsid w:val="00EB7746"/>
    <w:rsid w:val="00EB7C35"/>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2DBA"/>
    <w:rsid w:val="00FC34E7"/>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7AC"/>
    <w:rsid w:val="00FD67CD"/>
    <w:rsid w:val="00FD6E09"/>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2.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3.xml><?xml version="1.0" encoding="utf-8"?>
<ds:datastoreItem xmlns:ds="http://schemas.openxmlformats.org/officeDocument/2006/customXml" ds:itemID="{726D5944-10A2-4AA8-B037-15D9A45EDE62}">
  <ds:schemaRefs>
    <ds:schemaRef ds:uri="office.server.policy"/>
  </ds:schemaRefs>
</ds:datastoreItem>
</file>

<file path=customXml/itemProps4.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4FB5E3-2192-4174-BFDE-3FAD36A2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77</Pages>
  <Words>31185</Words>
  <Characters>168401</Characters>
  <Application>Microsoft Office Word</Application>
  <DocSecurity>0</DocSecurity>
  <Lines>1403</Lines>
  <Paragraphs>398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199188</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Lefosse Advogados</cp:lastModifiedBy>
  <cp:revision>5</cp:revision>
  <cp:lastPrinted>2019-04-30T13:14:00Z</cp:lastPrinted>
  <dcterms:created xsi:type="dcterms:W3CDTF">2021-02-18T14:32:00Z</dcterms:created>
  <dcterms:modified xsi:type="dcterms:W3CDTF">2021-02-18T14:47:00Z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Sensitivity">
    <vt:lpwstr>Corporativo Compartilhamento Interno</vt:lpwstr>
  </property>
</Properties>
</file>