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12652C04" w:rsidR="00BB1A36" w:rsidRPr="0045539C" w:rsidRDefault="00BB1A36" w:rsidP="00DF5266">
      <w:pPr>
        <w:pStyle w:val="Heading"/>
        <w:widowControl w:val="0"/>
        <w:spacing w:before="140" w:after="0"/>
        <w:rPr>
          <w:sz w:val="20"/>
        </w:rPr>
      </w:pPr>
      <w:r w:rsidRPr="00121FA8">
        <w:t xml:space="preserve">INSTRUMENTO PARTICULAR DE ESCRITURA DA </w:t>
      </w:r>
      <w:r w:rsidR="00B6119A">
        <w:t>3</w:t>
      </w:r>
      <w:r w:rsidRPr="00121FA8">
        <w:t>ª (</w:t>
      </w:r>
      <w:r w:rsidR="00B6119A">
        <w:t>TERCEIRA</w:t>
      </w:r>
      <w:r w:rsidRPr="00121FA8">
        <w:t>) EMISSÃO DE DEBÊNTURES SIMPLES, NÃO CONVERSÍVEIS EM AÇÕES,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 EM SÉRIE ÚNICA, PARA DISTRIBUIÇÃO PÚBLICA, COM ESFORÇOS RESTRITOS DE DISTRIBUIÇÃO, D</w:t>
      </w:r>
      <w:r w:rsidR="003152A5">
        <w:t>O</w:t>
      </w:r>
      <w:r w:rsidRPr="00121FA8">
        <w:t xml:space="preserve"> ATAKAREJO DISTRIBUIDOR DE ALIMENTOS E BEBIDAS S.A.</w:t>
      </w:r>
      <w:r w:rsidR="00B6119A">
        <w:t xml:space="preserve"> </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C726689" w:rsidR="00BC4686" w:rsidRPr="0045539C" w:rsidRDefault="009C2677">
      <w:pPr>
        <w:widowControl w:val="0"/>
        <w:tabs>
          <w:tab w:val="left" w:pos="2366"/>
        </w:tabs>
        <w:spacing w:before="140" w:line="290" w:lineRule="auto"/>
        <w:jc w:val="center"/>
        <w:rPr>
          <w:rFonts w:ascii="Arial" w:hAnsi="Arial" w:cs="Arial"/>
          <w:sz w:val="20"/>
        </w:rPr>
      </w:pPr>
      <w:r w:rsidRPr="00431C34">
        <w:rPr>
          <w:rFonts w:ascii="Arial" w:hAnsi="Arial" w:cs="Arial"/>
          <w:sz w:val="20"/>
          <w:highlight w:val="yellow"/>
        </w:rPr>
        <w:t>[</w:t>
      </w:r>
      <w:r w:rsidRPr="00431C34">
        <w:rPr>
          <w:rFonts w:ascii="Arial" w:hAnsi="Arial" w:cs="Arial"/>
          <w:sz w:val="20"/>
          <w:highlight w:val="yellow"/>
        </w:rPr>
        <w:sym w:font="Symbol" w:char="F0B7"/>
      </w:r>
      <w:r w:rsidRPr="00431C34">
        <w:rPr>
          <w:rFonts w:ascii="Arial" w:hAnsi="Arial" w:cs="Arial"/>
          <w:sz w:val="20"/>
          <w:highlight w:val="yellow"/>
        </w:rPr>
        <w:t>]</w:t>
      </w:r>
      <w:r>
        <w:rPr>
          <w:rFonts w:ascii="Arial" w:hAnsi="Arial" w:cs="Arial"/>
          <w:sz w:val="20"/>
        </w:rPr>
        <w:t xml:space="preserve"> </w:t>
      </w:r>
      <w:r w:rsidR="00477CE8">
        <w:rPr>
          <w:rFonts w:ascii="Arial" w:hAnsi="Arial" w:cs="Arial"/>
          <w:sz w:val="20"/>
        </w:rPr>
        <w:t xml:space="preserve">de </w:t>
      </w:r>
      <w:r>
        <w:rPr>
          <w:rFonts w:ascii="Arial" w:hAnsi="Arial" w:cs="Arial"/>
          <w:sz w:val="20"/>
        </w:rPr>
        <w:t xml:space="preserve">fevereiro </w:t>
      </w:r>
      <w:r w:rsidR="00BC4686" w:rsidRPr="0045539C">
        <w:rPr>
          <w:rFonts w:ascii="Arial" w:hAnsi="Arial" w:cs="Arial"/>
          <w:sz w:val="20"/>
        </w:rPr>
        <w:t xml:space="preserve">de </w:t>
      </w:r>
      <w:r w:rsidRPr="0045539C">
        <w:rPr>
          <w:rFonts w:ascii="Arial" w:hAnsi="Arial" w:cs="Arial"/>
          <w:sz w:val="20"/>
        </w:rPr>
        <w:t>20</w:t>
      </w:r>
      <w:r>
        <w:rPr>
          <w:rFonts w:ascii="Arial" w:hAnsi="Arial" w:cs="Arial"/>
          <w:sz w:val="20"/>
        </w:rPr>
        <w:t>22</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0A550D54" w:rsidR="00980A85" w:rsidRPr="0045539C" w:rsidRDefault="00121FA8">
      <w:pPr>
        <w:pStyle w:val="Heading"/>
        <w:widowControl w:val="0"/>
        <w:spacing w:before="140" w:after="0"/>
        <w:rPr>
          <w:sz w:val="20"/>
        </w:rPr>
      </w:pPr>
      <w:r w:rsidRPr="00121FA8">
        <w:lastRenderedPageBreak/>
        <w:t xml:space="preserve">INSTRUMENTO PARTICULAR DE ESCRITURA DA </w:t>
      </w:r>
      <w:r w:rsidR="009C2677">
        <w:t>3</w:t>
      </w:r>
      <w:r w:rsidR="009C2677" w:rsidRPr="00121FA8">
        <w:t>ª (</w:t>
      </w:r>
      <w:r w:rsidR="009C2677">
        <w:t>TERCEIRA</w:t>
      </w:r>
      <w:r w:rsidR="009C2677" w:rsidRPr="00121FA8">
        <w:t>)</w:t>
      </w:r>
      <w:r w:rsidRPr="00121FA8">
        <w:t xml:space="preserve"> EMISSÃO DE DEBÊNTURES SIMPLES, NÃO CONVERSÍVEIS EM AÇÕES, DA ESPÉCIE QUIROGRAFÁRIA, COM GARANTIA ADICIONAL FIDEJUSSÓRIA</w:t>
      </w:r>
      <w:r>
        <w:t>,</w:t>
      </w:r>
      <w:r w:rsidRPr="00121FA8">
        <w:t xml:space="preserve"> A SER CONVOLADA </w:t>
      </w:r>
      <w:r w:rsidR="0022122B">
        <w:t>EM</w:t>
      </w:r>
      <w:r w:rsidRPr="00121FA8">
        <w:t xml:space="preserve"> ESPÉCIE COM GARANTIA REAL, COM GARANTIA ADICIONAL FIDEJUSSÓRIA, EM SÉRIE ÚNICA, PARA DISTRIBUIÇÃO PÚBLICA, COM ESFORÇOS RESTRITOS DE DISTRIBUIÇÃO, D</w:t>
      </w:r>
      <w:r w:rsidR="00E656F7">
        <w:t>O</w:t>
      </w:r>
      <w:r w:rsidRPr="00121FA8">
        <w:t xml:space="preserve"> ATAKAREJO DISTRIBUIDOR DE ALIMENTOS E BEBIDAS S.A.</w:t>
      </w:r>
    </w:p>
    <w:p w14:paraId="44D99F94" w14:textId="735EBE82"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9C2677">
        <w:rPr>
          <w:i/>
        </w:rPr>
        <w:t>3</w:t>
      </w:r>
      <w:r w:rsidR="009C2677" w:rsidRPr="0045539C">
        <w:rPr>
          <w:i/>
        </w:rPr>
        <w:t xml:space="preserve">ª </w:t>
      </w:r>
      <w:r w:rsidR="0060012F" w:rsidRPr="0045539C">
        <w:rPr>
          <w:i/>
        </w:rPr>
        <w:t>(</w:t>
      </w:r>
      <w:r w:rsidR="009C2677">
        <w:rPr>
          <w:i/>
        </w:rPr>
        <w:t>Terceira</w:t>
      </w:r>
      <w:r w:rsidR="0060012F" w:rsidRPr="0045539C">
        <w:rPr>
          <w:i/>
        </w:rPr>
        <w:t xml:space="preserve">) Emissão de Debêntures Simples, Não Conversíveis em Ações,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60012F" w:rsidRPr="0045539C">
        <w:rPr>
          <w:i/>
        </w:rPr>
        <w:t xml:space="preserve"> em Série Única, Para Distribuição Pública, Com Esforços Restritos de Distribuição, d</w:t>
      </w:r>
      <w:r w:rsidR="00E656F7">
        <w:rPr>
          <w:i/>
        </w:rPr>
        <w:t>o</w:t>
      </w:r>
      <w:r w:rsidR="0060012F" w:rsidRPr="0045539C">
        <w:rPr>
          <w:i/>
        </w:rPr>
        <w:t xml:space="preserve">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42DA52F3" w:rsidR="003F6C1E" w:rsidRPr="0045539C" w:rsidRDefault="003F6C1E">
      <w:pPr>
        <w:pStyle w:val="Body"/>
        <w:suppressAutoHyphens w:val="0"/>
        <w:spacing w:before="140" w:after="0"/>
      </w:pPr>
      <w:r w:rsidRPr="0045539C">
        <w:t>de um lado:</w:t>
      </w:r>
      <w:r w:rsidR="00B60AFB">
        <w:t xml:space="preserve"> </w:t>
      </w:r>
      <w:r w:rsidR="00B60AFB" w:rsidRPr="00431C34">
        <w:rPr>
          <w:b/>
          <w:bCs/>
          <w:highlight w:val="yellow"/>
        </w:rPr>
        <w:t xml:space="preserve">[Nota Lefosse: Favor confirmar </w:t>
      </w:r>
      <w:r w:rsidR="00BC3764">
        <w:rPr>
          <w:b/>
          <w:bCs/>
          <w:highlight w:val="yellow"/>
        </w:rPr>
        <w:t>se houve alteração na qualificação das partes</w:t>
      </w:r>
      <w:r w:rsidR="00B60AFB" w:rsidRPr="00431C34">
        <w:rPr>
          <w:b/>
          <w:bCs/>
          <w:highlight w:val="yellow"/>
        </w:rPr>
        <w:t>.]</w:t>
      </w:r>
    </w:p>
    <w:p w14:paraId="6BCBCCA0" w14:textId="14BF7EF6"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w:t>
      </w:r>
      <w:r w:rsidR="009C2677">
        <w:t>c</w:t>
      </w:r>
      <w:r w:rsidRPr="0045539C">
        <w:t xml:space="preserve">idade de Salvador, Estado da Bahia, na Avenida Santiago de Compostela, nº 425, Parque Bela Vista, CEP 40.279-150, inscrita no </w:t>
      </w:r>
      <w:bookmarkStart w:id="1" w:name="_Hlk71652115"/>
      <w:r w:rsidR="0060012F" w:rsidRPr="0045539C">
        <w:t>Cadastro Nacional da Pessoa Jurídica do Ministério da Economia (“</w:t>
      </w:r>
      <w:bookmarkStart w:id="2" w:name="_Hlk43396018"/>
      <w:r w:rsidR="0060012F" w:rsidRPr="0045539C">
        <w:rPr>
          <w:b/>
        </w:rPr>
        <w:t>CNPJ/ME</w:t>
      </w:r>
      <w:r w:rsidR="0060012F" w:rsidRPr="0045539C">
        <w:t>”)</w:t>
      </w:r>
      <w:r w:rsidRPr="0045539C">
        <w:t xml:space="preserve"> </w:t>
      </w:r>
      <w:bookmarkEnd w:id="1"/>
      <w:r w:rsidRPr="0045539C">
        <w:t>sob o n</w:t>
      </w:r>
      <w:r w:rsidR="00B27C35" w:rsidRPr="0045539C">
        <w:t>º </w:t>
      </w:r>
      <w:r w:rsidRPr="0045539C">
        <w:t>73.849.952/0001-58</w:t>
      </w:r>
      <w:bookmarkEnd w:id="2"/>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36FC461A"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w:t>
      </w:r>
      <w:r w:rsidR="006E58B9">
        <w:t xml:space="preserve"> total</w:t>
      </w:r>
      <w:r w:rsidR="00B436C6" w:rsidRPr="0045539C">
        <w:t xml:space="preserve">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11764F0E"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sidR="009C2677">
        <w:rPr>
          <w:rFonts w:cs="Arial"/>
          <w:color w:val="auto"/>
        </w:rPr>
        <w:t xml:space="preserve">cidade </w:t>
      </w:r>
      <w:r>
        <w:rPr>
          <w:rFonts w:cs="Arial"/>
          <w:color w:val="auto"/>
        </w:rPr>
        <w:t xml:space="preserve">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7E5D18BB" w:rsidR="008466A8" w:rsidRPr="0045539C" w:rsidRDefault="0024658F" w:rsidP="00431C34">
      <w:pPr>
        <w:pStyle w:val="Level1"/>
      </w:pPr>
      <w:r w:rsidRPr="0045539C">
        <w:t>AUTORIZAÇÕES</w:t>
      </w:r>
      <w:r w:rsidR="000A626D" w:rsidRPr="0045539C">
        <w:t xml:space="preserve"> </w:t>
      </w:r>
    </w:p>
    <w:p w14:paraId="6DEBF499" w14:textId="37473E9A" w:rsidR="00FA6FB1" w:rsidRPr="0045539C" w:rsidRDefault="009F6FDA">
      <w:pPr>
        <w:pStyle w:val="Level2"/>
        <w:widowControl w:val="0"/>
        <w:spacing w:before="140" w:after="0"/>
      </w:pPr>
      <w:bookmarkStart w:id="3" w:name="_Hlk71652441"/>
      <w:r w:rsidRPr="0045539C">
        <w:t xml:space="preserve">A </w:t>
      </w:r>
      <w:r w:rsidR="00A65D29" w:rsidRPr="0045539C">
        <w:t xml:space="preserve">presente </w:t>
      </w:r>
      <w:r w:rsidR="009C2677">
        <w:t>3</w:t>
      </w:r>
      <w:r w:rsidR="009C2677" w:rsidRPr="0045539C">
        <w:t xml:space="preserve">ª </w:t>
      </w:r>
      <w:r w:rsidR="00A5551E" w:rsidRPr="0045539C">
        <w:t>(</w:t>
      </w:r>
      <w:r w:rsidR="009C2677">
        <w:t>terceira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47171C" w:rsidRPr="0045539C">
        <w:t xml:space="preserve">a celebração da presente Escritura de Emissão, </w:t>
      </w:r>
      <w:r w:rsidR="00022F33">
        <w:t>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9C2677" w:rsidRPr="00431C34">
        <w:rPr>
          <w:rFonts w:cs="Arial"/>
          <w:highlight w:val="yellow"/>
        </w:rPr>
        <w:t>[</w:t>
      </w:r>
      <w:r w:rsidR="009C2677" w:rsidRPr="00431C34">
        <w:rPr>
          <w:rFonts w:cs="Arial"/>
          <w:highlight w:val="yellow"/>
        </w:rPr>
        <w:sym w:font="Symbol" w:char="F0B7"/>
      </w:r>
      <w:r w:rsidR="009C2677" w:rsidRPr="00431C34">
        <w:rPr>
          <w:rFonts w:cs="Arial"/>
          <w:highlight w:val="yellow"/>
        </w:rPr>
        <w:t>]</w:t>
      </w:r>
      <w:r w:rsidR="009C2677">
        <w:rPr>
          <w:rFonts w:cs="Arial"/>
        </w:rPr>
        <w:t xml:space="preserve"> </w:t>
      </w:r>
      <w:r w:rsidR="00477CE8">
        <w:rPr>
          <w:rFonts w:cs="Arial"/>
        </w:rPr>
        <w:t xml:space="preserve">de </w:t>
      </w:r>
      <w:r w:rsidR="009C2677">
        <w:rPr>
          <w:rFonts w:cs="Arial"/>
        </w:rPr>
        <w:t xml:space="preserve">fevereiro </w:t>
      </w:r>
      <w:r w:rsidRPr="0045539C">
        <w:t xml:space="preserve">de </w:t>
      </w:r>
      <w:r w:rsidR="009C2677" w:rsidRPr="0045539C">
        <w:t>20</w:t>
      </w:r>
      <w:r w:rsidR="009C2677">
        <w:t>22</w:t>
      </w:r>
      <w:r w:rsidR="009C2677" w:rsidRPr="0045539C">
        <w:t xml:space="preserve">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4" w:name="_DV_M20"/>
      <w:bookmarkEnd w:id="4"/>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37C2B5C5" w:rsidR="000A1C2B" w:rsidRPr="0096549F" w:rsidRDefault="0003420C">
      <w:pPr>
        <w:pStyle w:val="Level2"/>
        <w:widowControl w:val="0"/>
        <w:spacing w:before="140" w:after="0"/>
        <w:rPr>
          <w:rFonts w:cs="Arial"/>
          <w:szCs w:val="20"/>
        </w:rPr>
      </w:pPr>
      <w:bookmarkStart w:id="5" w:name="_Ref535163866"/>
      <w:bookmarkStart w:id="6" w:name="_Ref522096844"/>
      <w:bookmarkEnd w:id="3"/>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rsidR="000C2DDE">
        <w:t>[</w:t>
      </w:r>
      <w:r>
        <w:t>Damrak</w:t>
      </w:r>
      <w:r w:rsidR="000C2DDE">
        <w:t>]</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9C2677" w:rsidRPr="00DE1241">
        <w:rPr>
          <w:rFonts w:cs="Arial"/>
          <w:highlight w:val="yellow"/>
        </w:rPr>
        <w:t>[</w:t>
      </w:r>
      <w:r w:rsidR="009C2677" w:rsidRPr="00DE1241">
        <w:rPr>
          <w:rFonts w:cs="Arial"/>
          <w:highlight w:val="yellow"/>
        </w:rPr>
        <w:sym w:font="Symbol" w:char="F0B7"/>
      </w:r>
      <w:r w:rsidR="009C2677" w:rsidRPr="00DE1241">
        <w:rPr>
          <w:rFonts w:cs="Arial"/>
          <w:highlight w:val="yellow"/>
        </w:rPr>
        <w:t>]</w:t>
      </w:r>
      <w:r w:rsidR="009C2677">
        <w:rPr>
          <w:rFonts w:cs="Arial"/>
        </w:rPr>
        <w:t xml:space="preserve"> de fevereiro </w:t>
      </w:r>
      <w:r w:rsidR="009C2677" w:rsidRPr="0045539C">
        <w:t>de 20</w:t>
      </w:r>
      <w:r w:rsidR="009C2677">
        <w:t>22</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5"/>
      <w:r w:rsidR="000A1C2B" w:rsidRPr="0045539C">
        <w:t xml:space="preserve"> </w:t>
      </w:r>
      <w:bookmarkEnd w:id="6"/>
      <w:r w:rsidR="000C2DDE" w:rsidRPr="00431C34">
        <w:rPr>
          <w:b/>
          <w:bCs/>
          <w:highlight w:val="yellow"/>
        </w:rPr>
        <w:t>[</w:t>
      </w:r>
      <w:r w:rsidR="00B831B4" w:rsidRPr="000C2DDE">
        <w:rPr>
          <w:b/>
          <w:bCs/>
          <w:highlight w:val="yellow"/>
        </w:rPr>
        <w:t>Nota Lefosse</w:t>
      </w:r>
      <w:r w:rsidR="000C2DDE" w:rsidRPr="00431C34">
        <w:rPr>
          <w:b/>
          <w:bCs/>
          <w:highlight w:val="yellow"/>
        </w:rPr>
        <w:t xml:space="preserve">: </w:t>
      </w:r>
      <w:r w:rsidR="00AF0F7A">
        <w:rPr>
          <w:b/>
          <w:bCs/>
          <w:highlight w:val="yellow"/>
        </w:rPr>
        <w:t>A</w:t>
      </w:r>
      <w:r w:rsidR="000C2DDE">
        <w:rPr>
          <w:b/>
          <w:bCs/>
          <w:highlight w:val="yellow"/>
        </w:rPr>
        <w:t>lienante pendente de confirmação, portanto sujeito a alterações aplicáveis ao longo da minuta</w:t>
      </w:r>
      <w:r w:rsidR="000C2DDE" w:rsidRPr="00431C34">
        <w:rPr>
          <w:b/>
          <w:bCs/>
          <w:highlight w:val="yellow"/>
        </w:rPr>
        <w:t>.]</w:t>
      </w:r>
    </w:p>
    <w:p w14:paraId="0854CC8A" w14:textId="43C41444" w:rsidR="008466A8" w:rsidRPr="0045539C" w:rsidRDefault="008466A8" w:rsidP="00431C34">
      <w:pPr>
        <w:pStyle w:val="Level1"/>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r w:rsidRPr="0045539C">
        <w:t>REQUISITOS</w:t>
      </w:r>
      <w:bookmarkEnd w:id="7"/>
      <w:bookmarkEnd w:id="8"/>
      <w:bookmarkEnd w:id="9"/>
      <w:bookmarkEnd w:id="10"/>
      <w:bookmarkEnd w:id="11"/>
      <w:bookmarkEnd w:id="12"/>
      <w:bookmarkEnd w:id="13"/>
      <w:bookmarkEnd w:id="14"/>
      <w:bookmarkEnd w:id="15"/>
      <w:bookmarkEnd w:id="16"/>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B1B8065" w:rsidR="00DA0C65" w:rsidRPr="00896319" w:rsidRDefault="00B0252D" w:rsidP="00896319">
      <w:pPr>
        <w:pStyle w:val="Level3"/>
        <w:widowControl w:val="0"/>
        <w:spacing w:before="140" w:after="0"/>
        <w:rPr>
          <w:rFonts w:eastAsia="Arial"/>
          <w:szCs w:val="28"/>
          <w:lang w:eastAsia="en-GB"/>
        </w:rPr>
      </w:pPr>
      <w:bookmarkStart w:id="17" w:name="_DV_M27"/>
      <w:bookmarkStart w:id="18" w:name="_DV_M28"/>
      <w:bookmarkStart w:id="19" w:name="_DV_M29"/>
      <w:bookmarkEnd w:id="17"/>
      <w:bookmarkEnd w:id="18"/>
      <w:bookmarkEnd w:id="19"/>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20" w:name="_Ref325646374"/>
      <w:r w:rsidR="00A955FE">
        <w:t xml:space="preserve">e </w:t>
      </w:r>
      <w:bookmarkStart w:id="21"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para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20"/>
      <w:r w:rsidR="00A955FE">
        <w:rPr>
          <w:rFonts w:eastAsia="Arial"/>
          <w:szCs w:val="28"/>
          <w:lang w:eastAsia="en-GB"/>
        </w:rPr>
        <w:t xml:space="preserve"> da Oferta à CVM</w:t>
      </w:r>
      <w:bookmarkEnd w:id="21"/>
      <w:r w:rsidR="00A955FE" w:rsidRPr="00A955FE">
        <w:rPr>
          <w:rFonts w:eastAsia="Arial"/>
          <w:szCs w:val="28"/>
          <w:lang w:eastAsia="en-GB"/>
        </w:rPr>
        <w:t>.</w:t>
      </w:r>
    </w:p>
    <w:p w14:paraId="18F446C4" w14:textId="37ACBC3E" w:rsidR="008466A8" w:rsidRPr="0045539C" w:rsidRDefault="00DD7F84">
      <w:pPr>
        <w:pStyle w:val="Level2"/>
        <w:widowControl w:val="0"/>
        <w:spacing w:before="140" w:after="0"/>
        <w:rPr>
          <w:b/>
          <w:szCs w:val="20"/>
        </w:rPr>
      </w:pPr>
      <w:bookmarkStart w:id="22"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 xml:space="preserve">ublicação dos Atos </w:t>
      </w:r>
      <w:r w:rsidRPr="0045539C">
        <w:rPr>
          <w:b/>
          <w:szCs w:val="20"/>
        </w:rPr>
        <w:lastRenderedPageBreak/>
        <w:t>Societários</w:t>
      </w:r>
      <w:bookmarkEnd w:id="22"/>
      <w:r w:rsidR="00DC3061" w:rsidRPr="0045539C">
        <w:rPr>
          <w:b/>
          <w:szCs w:val="20"/>
        </w:rPr>
        <w:t xml:space="preserve"> </w:t>
      </w:r>
    </w:p>
    <w:p w14:paraId="6E4B871F" w14:textId="1ACD250F" w:rsidR="00CF61B9" w:rsidRDefault="00AA4657">
      <w:pPr>
        <w:pStyle w:val="Level3"/>
        <w:widowControl w:val="0"/>
        <w:spacing w:before="140" w:after="0"/>
        <w:rPr>
          <w:szCs w:val="20"/>
        </w:rPr>
      </w:pPr>
      <w:bookmarkStart w:id="23"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w:t>
      </w:r>
      <w:r w:rsidR="00DC3061" w:rsidRPr="0045539C">
        <w:rPr>
          <w:b/>
          <w:szCs w:val="20"/>
        </w:rPr>
        <w:t>Jorna</w:t>
      </w:r>
      <w:r w:rsidR="00AF0F7A">
        <w:rPr>
          <w:b/>
          <w:szCs w:val="20"/>
        </w:rPr>
        <w:t>l</w:t>
      </w:r>
      <w:r w:rsidR="00DC3061" w:rsidRPr="0045539C">
        <w:rPr>
          <w:b/>
          <w:szCs w:val="20"/>
        </w:rPr>
        <w:t xml:space="preserve">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4" w:name="_Hlk67930379"/>
      <w:r w:rsidR="00ED2E3F" w:rsidRPr="0045539C">
        <w:rPr>
          <w:szCs w:val="20"/>
        </w:rPr>
        <w:t>e do artigo 289</w:t>
      </w:r>
      <w:r w:rsidR="00A542AA" w:rsidRPr="0045539C">
        <w:rPr>
          <w:szCs w:val="20"/>
        </w:rPr>
        <w:t xml:space="preserve"> </w:t>
      </w:r>
      <w:bookmarkEnd w:id="24"/>
      <w:r w:rsidR="00A542AA" w:rsidRPr="0045539C">
        <w:rPr>
          <w:szCs w:val="20"/>
        </w:rPr>
        <w:t>da Lei das Sociedades por Ações</w:t>
      </w:r>
      <w:bookmarkEnd w:id="23"/>
      <w:r w:rsidR="00CF61B9" w:rsidRPr="0045539C">
        <w:rPr>
          <w:szCs w:val="20"/>
        </w:rPr>
        <w:t>.</w:t>
      </w:r>
      <w:r w:rsidR="00712190" w:rsidRPr="0045539C">
        <w:rPr>
          <w:szCs w:val="20"/>
        </w:rPr>
        <w:t xml:space="preserve"> </w:t>
      </w:r>
      <w:r w:rsidR="00AF0F7A" w:rsidRPr="00431C34">
        <w:rPr>
          <w:b/>
          <w:bCs/>
          <w:szCs w:val="20"/>
          <w:highlight w:val="yellow"/>
        </w:rPr>
        <w:t>[</w:t>
      </w:r>
      <w:r w:rsidR="00B831B4" w:rsidRPr="00AF0F7A">
        <w:rPr>
          <w:b/>
          <w:bCs/>
          <w:szCs w:val="20"/>
          <w:highlight w:val="yellow"/>
        </w:rPr>
        <w:t>Nota Lefosse</w:t>
      </w:r>
      <w:r w:rsidR="00AF0F7A" w:rsidRPr="00431C34">
        <w:rPr>
          <w:b/>
          <w:bCs/>
          <w:szCs w:val="20"/>
          <w:highlight w:val="yellow"/>
        </w:rPr>
        <w:t>: A</w:t>
      </w:r>
      <w:r w:rsidR="00AF0F7A">
        <w:rPr>
          <w:b/>
          <w:bCs/>
          <w:szCs w:val="20"/>
          <w:highlight w:val="yellow"/>
        </w:rPr>
        <w:t>t</w:t>
      </w:r>
      <w:r w:rsidR="00AF0F7A" w:rsidRPr="00431C34">
        <w:rPr>
          <w:b/>
          <w:bCs/>
          <w:szCs w:val="20"/>
          <w:highlight w:val="yellow"/>
        </w:rPr>
        <w:t>akarejo, favor confirmar o jornal de publicação.]</w:t>
      </w:r>
    </w:p>
    <w:p w14:paraId="22ECA261" w14:textId="294E8091"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7C0B8AB6" w14:textId="7F7D33C0" w:rsidR="0090448F" w:rsidRPr="000C1B76" w:rsidRDefault="0090448F" w:rsidP="0090448F">
      <w:pPr>
        <w:pStyle w:val="Level3"/>
        <w:widowControl w:val="0"/>
        <w:spacing w:before="140" w:after="0"/>
        <w:rPr>
          <w:b/>
          <w:szCs w:val="20"/>
        </w:rPr>
      </w:pPr>
      <w:bookmarkStart w:id="25" w:name="_Ref94883676"/>
      <w:r w:rsidRPr="0045539C">
        <w:rPr>
          <w:szCs w:val="20"/>
        </w:rPr>
        <w:t xml:space="preserve">A Emissora deverá, no prazo de até </w:t>
      </w:r>
      <w:r>
        <w:rPr>
          <w:szCs w:val="20"/>
        </w:rPr>
        <w:t>5</w:t>
      </w:r>
      <w:r w:rsidRPr="0045539C">
        <w:rPr>
          <w:szCs w:val="20"/>
        </w:rPr>
        <w:t xml:space="preserve"> (</w:t>
      </w:r>
      <w:r>
        <w:rPr>
          <w:szCs w:val="20"/>
        </w:rPr>
        <w:t>cinco</w:t>
      </w:r>
      <w:r w:rsidRPr="0045539C">
        <w:rPr>
          <w:szCs w:val="20"/>
        </w:rPr>
        <w:t xml:space="preserve">) Dias Úteis </w:t>
      </w:r>
      <w:r>
        <w:rPr>
          <w:szCs w:val="20"/>
        </w:rPr>
        <w:t xml:space="preserve">contados </w:t>
      </w:r>
      <w:r w:rsidRPr="0045539C">
        <w:rPr>
          <w:szCs w:val="20"/>
        </w:rPr>
        <w:t xml:space="preserve">da data de </w:t>
      </w:r>
      <w:r>
        <w:rPr>
          <w:szCs w:val="20"/>
        </w:rPr>
        <w:t>realização da AGE Emissora e da Aprovação Societária da Damrak</w:t>
      </w:r>
      <w:r w:rsidRPr="0045539C">
        <w:rPr>
          <w:szCs w:val="20"/>
        </w:rPr>
        <w:t xml:space="preserve">, protocolar a </w:t>
      </w:r>
      <w:r>
        <w:rPr>
          <w:szCs w:val="20"/>
        </w:rPr>
        <w:t>ata</w:t>
      </w:r>
      <w:r w:rsidRPr="0045539C">
        <w:rPr>
          <w:szCs w:val="20"/>
        </w:rPr>
        <w:t xml:space="preserve"> na JUCEB.</w:t>
      </w:r>
      <w:bookmarkEnd w:id="25"/>
      <w:r w:rsidRPr="0045539C">
        <w:rPr>
          <w:szCs w:val="20"/>
        </w:rPr>
        <w:t xml:space="preserve"> </w:t>
      </w:r>
    </w:p>
    <w:p w14:paraId="43A71633" w14:textId="5B8A1730" w:rsidR="0090448F" w:rsidRDefault="0090448F" w:rsidP="0090448F">
      <w:pPr>
        <w:pStyle w:val="Level3"/>
        <w:widowControl w:val="0"/>
        <w:spacing w:before="140" w:after="0"/>
        <w:rPr>
          <w:szCs w:val="20"/>
        </w:rPr>
      </w:pPr>
      <w:r w:rsidRPr="0045539C">
        <w:rPr>
          <w:szCs w:val="20"/>
        </w:rPr>
        <w:t xml:space="preserve">A Emissora deverá entregar ao Agente Fiduciário, no prazo de até 5 (cinco) Dias Úteis contados da data do efetivo </w:t>
      </w:r>
      <w:r>
        <w:rPr>
          <w:szCs w:val="20"/>
        </w:rPr>
        <w:t xml:space="preserve">arquivamento de cada uma das atas mencionadas na Cláusula </w:t>
      </w:r>
      <w:r>
        <w:rPr>
          <w:szCs w:val="20"/>
        </w:rPr>
        <w:fldChar w:fldCharType="begin"/>
      </w:r>
      <w:r>
        <w:rPr>
          <w:szCs w:val="20"/>
        </w:rPr>
        <w:instrText xml:space="preserve"> REF _Ref94883676 \r \h </w:instrText>
      </w:r>
      <w:r>
        <w:rPr>
          <w:szCs w:val="20"/>
        </w:rPr>
      </w:r>
      <w:r>
        <w:rPr>
          <w:szCs w:val="20"/>
        </w:rPr>
        <w:fldChar w:fldCharType="separate"/>
      </w:r>
      <w:r w:rsidR="00EE17EE">
        <w:rPr>
          <w:szCs w:val="20"/>
        </w:rPr>
        <w:t>2.2.3</w:t>
      </w:r>
      <w:r>
        <w:rPr>
          <w:szCs w:val="20"/>
        </w:rPr>
        <w:fldChar w:fldCharType="end"/>
      </w:r>
      <w:r>
        <w:rPr>
          <w:szCs w:val="20"/>
        </w:rPr>
        <w:t xml:space="preserve"> acima</w:t>
      </w:r>
      <w:r w:rsidRPr="0045539C">
        <w:rPr>
          <w:szCs w:val="20"/>
        </w:rPr>
        <w:t xml:space="preserve">, </w:t>
      </w:r>
      <w:r w:rsidRPr="0045539C">
        <w:t xml:space="preserve">1 (uma) via </w:t>
      </w:r>
      <w:r w:rsidRPr="0045539C">
        <w:rPr>
          <w:szCs w:val="20"/>
        </w:rPr>
        <w:t xml:space="preserve">original ou cópia eletrônica (PDF) </w:t>
      </w:r>
      <w:r>
        <w:rPr>
          <w:szCs w:val="20"/>
        </w:rPr>
        <w:t xml:space="preserve">da respectiva ata arquivada </w:t>
      </w:r>
      <w:r w:rsidRPr="0045539C">
        <w:rPr>
          <w:szCs w:val="20"/>
        </w:rPr>
        <w:t>na JUCEB.</w:t>
      </w:r>
    </w:p>
    <w:p w14:paraId="4D3BA070" w14:textId="0089ED04" w:rsidR="008466A8" w:rsidRPr="0045539C" w:rsidRDefault="00785FBF">
      <w:pPr>
        <w:pStyle w:val="Level2"/>
        <w:widowControl w:val="0"/>
        <w:spacing w:before="140" w:after="0"/>
        <w:rPr>
          <w:rFonts w:cs="Arial"/>
          <w:b/>
          <w:szCs w:val="20"/>
        </w:rPr>
      </w:pPr>
      <w:bookmarkStart w:id="26" w:name="_Ref440286795"/>
      <w:bookmarkStart w:id="27" w:name="_Ref435651343"/>
      <w:bookmarkStart w:id="28" w:name="_Ref508981152"/>
      <w:bookmarkStart w:id="29"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6"/>
      <w:r w:rsidR="008466A8" w:rsidRPr="0045539C">
        <w:rPr>
          <w:rFonts w:cs="Arial"/>
          <w:b/>
          <w:szCs w:val="20"/>
        </w:rPr>
        <w:t xml:space="preserve"> </w:t>
      </w:r>
      <w:bookmarkStart w:id="30" w:name="_Hlk71652878"/>
      <w:bookmarkEnd w:id="27"/>
      <w:r w:rsidR="002D4D02" w:rsidRPr="0045539C">
        <w:rPr>
          <w:rFonts w:cs="Arial"/>
          <w:b/>
          <w:szCs w:val="20"/>
        </w:rPr>
        <w:t>e seus eventuais aditamentos</w:t>
      </w:r>
      <w:bookmarkEnd w:id="30"/>
      <w:r w:rsidR="009071F5" w:rsidRPr="0045539C">
        <w:rPr>
          <w:rFonts w:cs="Arial"/>
          <w:b/>
          <w:szCs w:val="20"/>
        </w:rPr>
        <w:t xml:space="preserve"> na </w:t>
      </w:r>
      <w:r w:rsidR="00065B24" w:rsidRPr="0045539C">
        <w:rPr>
          <w:rFonts w:cs="Arial"/>
          <w:b/>
          <w:szCs w:val="20"/>
        </w:rPr>
        <w:t>Junta Comercial competente</w:t>
      </w:r>
      <w:bookmarkEnd w:id="28"/>
      <w:bookmarkEnd w:id="29"/>
    </w:p>
    <w:p w14:paraId="6D0BCA4F" w14:textId="07374826" w:rsidR="00D50864" w:rsidRPr="0045539C" w:rsidRDefault="000C2DF6">
      <w:pPr>
        <w:pStyle w:val="Level3"/>
        <w:widowControl w:val="0"/>
        <w:spacing w:before="140" w:after="0"/>
        <w:rPr>
          <w:b/>
          <w:szCs w:val="20"/>
        </w:rPr>
      </w:pPr>
      <w:bookmarkStart w:id="31" w:name="_Ref498605952"/>
      <w:bookmarkStart w:id="32"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31"/>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33" w:name="_Ref440286167"/>
      <w:bookmarkStart w:id="34" w:name="_Ref435644706"/>
      <w:bookmarkEnd w:id="32"/>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51E8686" w14:textId="77777777" w:rsidR="004D3A6B" w:rsidRPr="0045539C" w:rsidRDefault="004D3A6B">
      <w:pPr>
        <w:pStyle w:val="Level2"/>
        <w:widowControl w:val="0"/>
        <w:spacing w:before="140" w:after="0"/>
        <w:rPr>
          <w:rFonts w:cs="Arial"/>
          <w:b/>
          <w:szCs w:val="20"/>
        </w:rPr>
      </w:pPr>
      <w:bookmarkStart w:id="35" w:name="_Ref508981155"/>
      <w:bookmarkEnd w:id="33"/>
      <w:bookmarkEnd w:id="34"/>
      <w:r w:rsidRPr="0045539C">
        <w:rPr>
          <w:rFonts w:cs="Arial"/>
          <w:b/>
          <w:szCs w:val="20"/>
        </w:rPr>
        <w:t>Distribuição, Negociação e Custódia Eletrônica</w:t>
      </w:r>
      <w:bookmarkEnd w:id="35"/>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574DC0DE" w:rsidR="004D3A6B" w:rsidRPr="0045539C" w:rsidRDefault="005D1CF1">
      <w:pPr>
        <w:pStyle w:val="Level4"/>
        <w:widowControl w:val="0"/>
        <w:spacing w:before="140" w:after="0"/>
        <w:rPr>
          <w:szCs w:val="20"/>
        </w:rPr>
      </w:pPr>
      <w:bookmarkStart w:id="36"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7" w:name="_Hlk71656611"/>
      <w:r w:rsidRPr="0045539C">
        <w:t xml:space="preserve">B3 S.A. – Brasil, Bolsa, Balcão – </w:t>
      </w:r>
      <w:r w:rsidR="005C039F">
        <w:t>Balcão B3</w:t>
      </w:r>
      <w:r w:rsidRPr="0045539C">
        <w:t xml:space="preserve"> (</w:t>
      </w:r>
      <w:r w:rsidR="008E75F8" w:rsidRPr="0045539C">
        <w:t>“</w:t>
      </w:r>
      <w:r w:rsidRPr="0045539C">
        <w:rPr>
          <w:b/>
        </w:rPr>
        <w:t>B3</w:t>
      </w:r>
      <w:r w:rsidR="008E75F8" w:rsidRPr="0045539C">
        <w:t>”</w:t>
      </w:r>
      <w:r w:rsidRPr="0045539C">
        <w:t>)</w:t>
      </w:r>
      <w:bookmarkEnd w:id="37"/>
      <w:r w:rsidRPr="0045539C">
        <w:t>, sendo a distribuição liquidada financeiramente por meio da B3</w:t>
      </w:r>
      <w:r w:rsidR="004D3A6B" w:rsidRPr="0045539C">
        <w:rPr>
          <w:szCs w:val="20"/>
        </w:rPr>
        <w:t>; e</w:t>
      </w:r>
      <w:bookmarkEnd w:id="36"/>
    </w:p>
    <w:p w14:paraId="31342A86" w14:textId="757B4610" w:rsidR="007B4AAE" w:rsidRPr="0045539C" w:rsidRDefault="005D1CF1">
      <w:pPr>
        <w:pStyle w:val="Level4"/>
        <w:widowControl w:val="0"/>
        <w:spacing w:before="140" w:after="0"/>
        <w:rPr>
          <w:iCs/>
          <w:szCs w:val="20"/>
        </w:rPr>
      </w:pPr>
      <w:bookmarkStart w:id="38" w:name="_Ref65499313"/>
      <w:bookmarkStart w:id="39"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8"/>
    </w:p>
    <w:p w14:paraId="525147C9" w14:textId="6AD51082" w:rsidR="004D3A6B" w:rsidRPr="0045539C" w:rsidRDefault="00AA11F5" w:rsidP="00DF5266">
      <w:pPr>
        <w:pStyle w:val="Level3"/>
        <w:widowControl w:val="0"/>
        <w:spacing w:before="140" w:after="0"/>
        <w:rPr>
          <w:szCs w:val="20"/>
        </w:rPr>
      </w:pPr>
      <w:bookmarkStart w:id="40" w:name="_Ref2792611"/>
      <w:bookmarkStart w:id="41" w:name="_Ref2872145"/>
      <w:bookmarkEnd w:id="39"/>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EE17EE">
        <w:t>2.4.1(ii)</w:t>
      </w:r>
      <w:r w:rsidR="00A47BC3">
        <w:fldChar w:fldCharType="end"/>
      </w:r>
      <w:r w:rsidRPr="00426870">
        <w:t>,</w:t>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bookmarkStart w:id="42" w:name="_Hlk67507366"/>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w:t>
      </w:r>
      <w:r w:rsidR="00595D71" w:rsidRPr="0045539C">
        <w:lastRenderedPageBreak/>
        <w:t xml:space="preserve">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bookmarkStart w:id="43"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40"/>
      <w:bookmarkEnd w:id="41"/>
    </w:p>
    <w:p w14:paraId="133BBA6C" w14:textId="678BABCB" w:rsidR="00E4336C" w:rsidRPr="0045539C" w:rsidRDefault="00AA11F5">
      <w:pPr>
        <w:pStyle w:val="Level3"/>
        <w:widowControl w:val="0"/>
        <w:spacing w:before="140" w:after="0"/>
        <w:rPr>
          <w:szCs w:val="20"/>
        </w:rPr>
      </w:pPr>
      <w:bookmarkStart w:id="44" w:name="_Ref2872115"/>
      <w:bookmarkStart w:id="45" w:name="_Ref490155570"/>
      <w:bookmarkStart w:id="46" w:name="_Ref491421827"/>
      <w:bookmarkEnd w:id="42"/>
      <w:bookmarkEnd w:id="43"/>
      <w:r w:rsidRPr="0045539C">
        <w:t xml:space="preserve">Para os fins desta Escritura de Emissão e nos termos da Instrução CVM 476, entende-se por: </w:t>
      </w:r>
      <w:r w:rsidR="005C039F" w:rsidRPr="00431C34">
        <w:rPr>
          <w:b/>
          <w:bCs/>
        </w:rPr>
        <w:t>(</w:t>
      </w:r>
      <w:r w:rsidR="005C039F" w:rsidRPr="004B7103">
        <w:rPr>
          <w:b/>
          <w:bCs/>
        </w:rPr>
        <w:t>i)</w:t>
      </w:r>
      <w:r w:rsidR="005C039F">
        <w:t xml:space="preserve"> </w:t>
      </w:r>
      <w:r w:rsidR="005C039F" w:rsidRPr="0045539C">
        <w:t>por</w:t>
      </w:r>
      <w:r w:rsidR="005C039F" w:rsidRPr="004B7103">
        <w:t xml:space="preserve"> </w:t>
      </w:r>
      <w:r w:rsidR="005C039F" w:rsidRPr="0045539C">
        <w:t>“</w:t>
      </w:r>
      <w:r w:rsidR="005C039F" w:rsidRPr="0045539C">
        <w:rPr>
          <w:b/>
        </w:rPr>
        <w:t>Investidores Profissionais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 </w:t>
      </w:r>
      <w:r w:rsidR="005C039F">
        <w:t>11</w:t>
      </w:r>
      <w:r w:rsidR="005C039F" w:rsidRPr="0045539C">
        <w:t xml:space="preserve"> da </w:t>
      </w:r>
      <w:r w:rsidR="005C039F" w:rsidRPr="00B73441">
        <w:t xml:space="preserve">Resolução </w:t>
      </w:r>
      <w:r w:rsidR="005C039F">
        <w:t xml:space="preserve">da </w:t>
      </w:r>
      <w:r w:rsidR="005C039F" w:rsidRPr="00B73441">
        <w:t>CVM nº 30, de 11 de maio de 2021, conforme em vigor (“</w:t>
      </w:r>
      <w:r w:rsidR="005C039F" w:rsidRPr="007E1293">
        <w:rPr>
          <w:b/>
          <w:bCs/>
        </w:rPr>
        <w:t>Resolução CVM 30</w:t>
      </w:r>
      <w:r w:rsidR="005C039F" w:rsidRPr="00B73441">
        <w:t>”)</w:t>
      </w:r>
      <w:r w:rsidR="005C039F">
        <w:t xml:space="preserve">; e </w:t>
      </w:r>
      <w:r w:rsidR="005C039F" w:rsidRPr="004B7103">
        <w:rPr>
          <w:b/>
          <w:bCs/>
        </w:rPr>
        <w:t>(ii)</w:t>
      </w:r>
      <w:r w:rsidR="005C039F">
        <w:t xml:space="preserve"> </w:t>
      </w:r>
      <w:r w:rsidR="005C039F" w:rsidRPr="0045539C">
        <w:rPr>
          <w:b/>
        </w:rPr>
        <w:t>Investidores</w:t>
      </w:r>
      <w:r w:rsidR="005C039F">
        <w:rPr>
          <w:b/>
        </w:rPr>
        <w:t xml:space="preserve"> Qualificados</w:t>
      </w:r>
      <w:r w:rsidR="005C039F" w:rsidRPr="0045539C">
        <w:t>”</w:t>
      </w:r>
      <w:r w:rsidR="005C039F">
        <w:t>,</w:t>
      </w:r>
      <w:r w:rsidR="005C039F" w:rsidRPr="0045539C">
        <w:t xml:space="preserve"> aqueles investidores </w:t>
      </w:r>
      <w:r w:rsidR="00576743">
        <w:t>descritos</w:t>
      </w:r>
      <w:r w:rsidR="005C039F" w:rsidRPr="0045539C">
        <w:t xml:space="preserve"> </w:t>
      </w:r>
      <w:r w:rsidR="005C039F">
        <w:t>nos</w:t>
      </w:r>
      <w:r w:rsidR="005C039F" w:rsidRPr="0045539C">
        <w:t xml:space="preserve"> artigo</w:t>
      </w:r>
      <w:r w:rsidR="00576743">
        <w:t xml:space="preserve"> </w:t>
      </w:r>
      <w:r w:rsidR="005C039F">
        <w:t>12</w:t>
      </w:r>
      <w:r w:rsidR="005C039F" w:rsidRPr="0045539C">
        <w:t xml:space="preserve"> da </w:t>
      </w:r>
      <w:r w:rsidR="005C039F" w:rsidRPr="00B73441">
        <w:t>Resolução</w:t>
      </w:r>
      <w:r w:rsidR="005C039F">
        <w:t xml:space="preserve"> CVM 30</w:t>
      </w:r>
      <w:r w:rsidRPr="0045539C">
        <w:t>.</w:t>
      </w:r>
      <w:bookmarkEnd w:id="44"/>
    </w:p>
    <w:p w14:paraId="756B70E3" w14:textId="77777777" w:rsidR="00946E83" w:rsidRPr="0045539C" w:rsidRDefault="00946E83">
      <w:pPr>
        <w:pStyle w:val="Level2"/>
        <w:widowControl w:val="0"/>
        <w:spacing w:before="140" w:after="0"/>
        <w:rPr>
          <w:rFonts w:cs="Arial"/>
          <w:b/>
          <w:szCs w:val="20"/>
        </w:rPr>
      </w:pPr>
      <w:bookmarkStart w:id="47" w:name="_Ref508981161"/>
      <w:r w:rsidRPr="0045539C">
        <w:rPr>
          <w:rFonts w:cs="Arial"/>
          <w:b/>
          <w:szCs w:val="20"/>
        </w:rPr>
        <w:t>Constituição da Fiança</w:t>
      </w:r>
      <w:bookmarkEnd w:id="45"/>
      <w:bookmarkEnd w:id="47"/>
    </w:p>
    <w:p w14:paraId="218EAA84" w14:textId="645722F3" w:rsidR="00D13813" w:rsidRPr="0045539C" w:rsidRDefault="00946E83" w:rsidP="00DF5266">
      <w:pPr>
        <w:pStyle w:val="Level3"/>
        <w:widowControl w:val="0"/>
        <w:spacing w:before="140" w:after="0"/>
        <w:ind w:hanging="680"/>
      </w:pPr>
      <w:bookmarkStart w:id="48"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EE17EE">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w:t>
      </w:r>
      <w:r w:rsidR="005C039F">
        <w:t>c</w:t>
      </w:r>
      <w:r w:rsidR="00D50864" w:rsidRPr="0045539C">
        <w:t xml:space="preserve">idade de São Paulo, Estado de São Paulo, </w:t>
      </w:r>
      <w:r w:rsidR="00033B85">
        <w:t xml:space="preserve">e da </w:t>
      </w:r>
      <w:r w:rsidR="005C039F">
        <w:t>c</w:t>
      </w:r>
      <w:r w:rsidR="00033B85">
        <w:t xml:space="preserve">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(ii)</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w:t>
      </w:r>
      <w:bookmarkStart w:id="49" w:name="_Hlk77262518"/>
      <w:r w:rsidR="00D50864" w:rsidRPr="0045539C">
        <w:t>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49"/>
      <w:r w:rsidR="00D50864" w:rsidRPr="0045539C">
        <w:t xml:space="preserve">; e </w:t>
      </w:r>
      <w:r w:rsidR="00D50864" w:rsidRPr="0045539C">
        <w:rPr>
          <w:b/>
        </w:rPr>
        <w:t>(iii)</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0" w:name="_Ref508981172"/>
      <w:bookmarkStart w:id="51" w:name="_Ref2838312"/>
      <w:bookmarkStart w:id="52" w:name="_Ref479230964"/>
      <w:bookmarkStart w:id="53" w:name="_Ref508981176"/>
      <w:bookmarkStart w:id="54" w:name="_Ref516682477"/>
      <w:bookmarkStart w:id="55" w:name="_Ref522091376"/>
      <w:bookmarkEnd w:id="46"/>
      <w:bookmarkEnd w:id="48"/>
      <w:r w:rsidRPr="0045539C">
        <w:rPr>
          <w:b/>
        </w:rPr>
        <w:t>Constituição da Alienação Fiduciária</w:t>
      </w:r>
      <w:bookmarkEnd w:id="50"/>
      <w:r w:rsidRPr="0045539C">
        <w:rPr>
          <w:b/>
        </w:rPr>
        <w:t xml:space="preserve"> de </w:t>
      </w:r>
      <w:bookmarkEnd w:id="51"/>
      <w:r w:rsidR="00E71D91">
        <w:rPr>
          <w:b/>
        </w:rPr>
        <w:t>Imóveis</w:t>
      </w:r>
    </w:p>
    <w:p w14:paraId="40BD12E9" w14:textId="04A8A1B9"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w:t>
      </w:r>
      <w:r w:rsidR="005C039F">
        <w:t>c</w:t>
      </w:r>
      <w:r w:rsidR="005C039F" w:rsidRPr="00835E82">
        <w:t>idade</w:t>
      </w:r>
      <w:r w:rsidR="005C039F">
        <w:t>s</w:t>
      </w:r>
      <w:r w:rsidR="005C039F" w:rsidRPr="00835E82">
        <w:t xml:space="preserve"> </w:t>
      </w:r>
      <w:r w:rsidR="00F939AA" w:rsidRPr="00C45C29">
        <w:t>d</w:t>
      </w:r>
      <w:r w:rsidR="008153AE" w:rsidRPr="00C45C29">
        <w:t>e</w:t>
      </w:r>
      <w:r w:rsidR="00F939AA" w:rsidRPr="00C45C29">
        <w:t xml:space="preserve"> </w:t>
      </w:r>
      <w:r w:rsidR="008F0D15" w:rsidRPr="00431C34">
        <w:rPr>
          <w:highlight w:val="yellow"/>
        </w:rPr>
        <w:t>[</w:t>
      </w:r>
      <w:r w:rsidR="008F0D15" w:rsidRPr="00431C34">
        <w:rPr>
          <w:highlight w:val="yellow"/>
        </w:rPr>
        <w:sym w:font="Symbol" w:char="F0B7"/>
      </w:r>
      <w:r w:rsidR="008F0D15" w:rsidRPr="00431C34">
        <w:rPr>
          <w:highlight w:val="yellow"/>
        </w:rPr>
        <w:t>]</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r w:rsidR="008F0D15" w:rsidRPr="00431C34">
        <w:rPr>
          <w:b/>
          <w:bCs/>
          <w:highlight w:val="yellow"/>
        </w:rPr>
        <w:t>[</w:t>
      </w:r>
      <w:r w:rsidR="00B831B4" w:rsidRPr="008F0D15">
        <w:rPr>
          <w:b/>
          <w:bCs/>
          <w:highlight w:val="yellow"/>
        </w:rPr>
        <w:t>Nota Lefosse</w:t>
      </w:r>
      <w:r w:rsidR="008F0D15" w:rsidRPr="00431C34">
        <w:rPr>
          <w:b/>
          <w:bCs/>
          <w:highlight w:val="yellow"/>
        </w:rPr>
        <w:t xml:space="preserve">: </w:t>
      </w:r>
      <w:r w:rsidR="00297C5A">
        <w:rPr>
          <w:b/>
          <w:bCs/>
          <w:highlight w:val="yellow"/>
        </w:rPr>
        <w:t>P</w:t>
      </w:r>
      <w:r w:rsidR="008F0D15" w:rsidRPr="00431C34">
        <w:rPr>
          <w:b/>
          <w:bCs/>
          <w:highlight w:val="yellow"/>
        </w:rPr>
        <w:t>endente de confirmação</w:t>
      </w:r>
      <w:r w:rsidR="00297C5A">
        <w:rPr>
          <w:b/>
          <w:bCs/>
          <w:highlight w:val="yellow"/>
        </w:rPr>
        <w:t>, conforme localização dos imóveis</w:t>
      </w:r>
      <w:r w:rsidR="008F0D15" w:rsidRPr="00431C34">
        <w:rPr>
          <w:b/>
          <w:bCs/>
          <w:highlight w:val="yellow"/>
        </w:rPr>
        <w:t>.]</w:t>
      </w:r>
    </w:p>
    <w:p w14:paraId="76EB16D6" w14:textId="5C6946D8" w:rsidR="00825656" w:rsidRPr="0045539C" w:rsidRDefault="00825656" w:rsidP="00431C34">
      <w:pPr>
        <w:pStyle w:val="Level1"/>
      </w:pPr>
      <w:bookmarkStart w:id="56" w:name="_Ref509245377"/>
      <w:bookmarkStart w:id="57" w:name="_Toc327379523"/>
      <w:bookmarkEnd w:id="52"/>
      <w:bookmarkEnd w:id="53"/>
      <w:bookmarkEnd w:id="54"/>
      <w:bookmarkEnd w:id="55"/>
      <w:r w:rsidRPr="0045539C">
        <w:t>OBJETO SOCIAL DA EMISSORA</w:t>
      </w:r>
      <w:bookmarkEnd w:id="56"/>
    </w:p>
    <w:p w14:paraId="262F6549" w14:textId="4DCFC507"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 xml:space="preserve">i) o comércio atacadista de mercadorias em geral, com </w:t>
      </w:r>
      <w:r w:rsidRPr="00984F72">
        <w:rPr>
          <w:rFonts w:cs="Arial"/>
        </w:rPr>
        <w:lastRenderedPageBreak/>
        <w:t>predominância de produtos alimentícios</w:t>
      </w:r>
      <w:r w:rsidRPr="00984F72">
        <w:rPr>
          <w:rFonts w:cs="Arial"/>
          <w:szCs w:val="20"/>
        </w:rPr>
        <w:t>;</w:t>
      </w:r>
      <w:r w:rsidRPr="00984F72">
        <w:rPr>
          <w:rFonts w:cs="Arial"/>
        </w:rPr>
        <w:t xml:space="preserve"> (ii)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(iii) comércio atacadista de produtos alimentícios em geral</w:t>
      </w:r>
      <w:r w:rsidRPr="00984F72">
        <w:rPr>
          <w:rFonts w:cs="Arial"/>
          <w:szCs w:val="20"/>
        </w:rPr>
        <w:t>;</w:t>
      </w:r>
      <w:r w:rsidRPr="00984F72">
        <w:rPr>
          <w:rFonts w:cs="Arial"/>
        </w:rPr>
        <w:t xml:space="preserve"> (iv)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(vii) comércio varejista de mercadorias em geral, com predominância de produtos alimentícios supermercados</w:t>
      </w:r>
      <w:r w:rsidRPr="00984F72">
        <w:rPr>
          <w:rFonts w:cs="Arial"/>
          <w:szCs w:val="20"/>
        </w:rPr>
        <w:t>;</w:t>
      </w:r>
      <w:r w:rsidRPr="00984F72">
        <w:rPr>
          <w:rFonts w:cs="Arial"/>
        </w:rPr>
        <w:t xml:space="preserve"> (viii) comércio varejista de produtos não especificado anteriormente</w:t>
      </w:r>
      <w:r w:rsidRPr="00984F72">
        <w:rPr>
          <w:rFonts w:cs="Arial"/>
          <w:szCs w:val="20"/>
        </w:rPr>
        <w:t>;</w:t>
      </w:r>
      <w:r w:rsidRPr="00984F72">
        <w:rPr>
          <w:rFonts w:cs="Arial"/>
        </w:rPr>
        <w:t xml:space="preserve"> (ix)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(xii) comércio varejista e importação de bebidas, incluindo Vinho e Fermentados da Uva, Destilados, Bebidas Energéticas, Sucos e Isotônico</w:t>
      </w:r>
      <w:r w:rsidRPr="00984F72">
        <w:rPr>
          <w:rFonts w:cs="Arial"/>
          <w:szCs w:val="20"/>
        </w:rPr>
        <w:t>;</w:t>
      </w:r>
      <w:r w:rsidRPr="00984F72">
        <w:rPr>
          <w:rFonts w:cs="Arial"/>
        </w:rPr>
        <w:t xml:space="preserve"> (xiii) comércio varejista de hortifrutigranjeiros</w:t>
      </w:r>
      <w:r w:rsidRPr="00984F72">
        <w:rPr>
          <w:rFonts w:cs="Arial"/>
          <w:szCs w:val="20"/>
        </w:rPr>
        <w:t>;</w:t>
      </w:r>
      <w:r w:rsidRPr="00984F72">
        <w:rPr>
          <w:rFonts w:cs="Arial"/>
        </w:rPr>
        <w:t xml:space="preserve"> (xiv) lanchonetes casas de chá, de sucos e similares</w:t>
      </w:r>
      <w:r w:rsidRPr="00984F72">
        <w:rPr>
          <w:rFonts w:cs="Arial"/>
          <w:szCs w:val="20"/>
        </w:rPr>
        <w:t>;</w:t>
      </w:r>
      <w:r w:rsidRPr="00984F72">
        <w:rPr>
          <w:rFonts w:cs="Arial"/>
        </w:rPr>
        <w:t xml:space="preserve"> (xv) atividades de tele atendimento</w:t>
      </w:r>
      <w:r w:rsidRPr="00984F72">
        <w:rPr>
          <w:rFonts w:cs="Arial"/>
          <w:szCs w:val="20"/>
        </w:rPr>
        <w:t>;</w:t>
      </w:r>
      <w:r w:rsidRPr="00984F72">
        <w:rPr>
          <w:rFonts w:cs="Arial"/>
        </w:rPr>
        <w:t xml:space="preserve"> (xvi) serviços combinados de escritório e apoio administrativo</w:t>
      </w:r>
      <w:r w:rsidRPr="00984F72">
        <w:rPr>
          <w:rFonts w:cs="Arial"/>
          <w:szCs w:val="20"/>
        </w:rPr>
        <w:t>; e</w:t>
      </w:r>
      <w:r w:rsidRPr="00984F72">
        <w:rPr>
          <w:rFonts w:cs="Arial"/>
        </w:rPr>
        <w:t xml:space="preserve"> (xvii) preparação de documentos e serviços especializados de apoio administrativo não especificado anteriormente.</w:t>
      </w:r>
      <w:r w:rsidR="002C540D">
        <w:rPr>
          <w:rFonts w:cs="Arial"/>
        </w:rPr>
        <w:t xml:space="preserve"> </w:t>
      </w:r>
      <w:r w:rsidR="002C540D" w:rsidRPr="00431C34">
        <w:rPr>
          <w:rFonts w:cs="Arial"/>
          <w:b/>
          <w:bCs/>
          <w:highlight w:val="yellow"/>
        </w:rPr>
        <w:t>[</w:t>
      </w:r>
      <w:r w:rsidR="00B831B4" w:rsidRPr="002C540D">
        <w:rPr>
          <w:rFonts w:cs="Arial"/>
          <w:b/>
          <w:bCs/>
          <w:highlight w:val="yellow"/>
        </w:rPr>
        <w:t>Nota Lefosse</w:t>
      </w:r>
      <w:r w:rsidR="002C540D" w:rsidRPr="00431C34">
        <w:rPr>
          <w:rFonts w:cs="Arial"/>
          <w:b/>
          <w:bCs/>
          <w:highlight w:val="yellow"/>
        </w:rPr>
        <w:t xml:space="preserve">: </w:t>
      </w:r>
      <w:r w:rsidR="00297C5A">
        <w:rPr>
          <w:rFonts w:cs="Arial"/>
          <w:b/>
          <w:bCs/>
          <w:highlight w:val="yellow"/>
        </w:rPr>
        <w:t>Atakarejo</w:t>
      </w:r>
      <w:r w:rsidR="002C540D">
        <w:rPr>
          <w:rFonts w:cs="Arial"/>
          <w:b/>
          <w:bCs/>
          <w:highlight w:val="yellow"/>
        </w:rPr>
        <w:t>, favor atualizar, se aplicável</w:t>
      </w:r>
      <w:r w:rsidR="002C540D" w:rsidRPr="00431C34">
        <w:rPr>
          <w:rFonts w:cs="Arial"/>
          <w:b/>
          <w:bCs/>
          <w:highlight w:val="yellow"/>
        </w:rPr>
        <w:t>.]</w:t>
      </w:r>
    </w:p>
    <w:p w14:paraId="043E995A" w14:textId="36C68159" w:rsidR="00825656" w:rsidRPr="0045539C" w:rsidRDefault="00825656" w:rsidP="00431C34">
      <w:pPr>
        <w:pStyle w:val="Level1"/>
      </w:pPr>
      <w:bookmarkStart w:id="58" w:name="_Ref479194326"/>
      <w:r w:rsidRPr="0045539C">
        <w:t>DESTINAÇÃO DOS RECURSOS</w:t>
      </w:r>
      <w:bookmarkEnd w:id="58"/>
    </w:p>
    <w:p w14:paraId="708DB49C" w14:textId="7139D785" w:rsidR="00DF08A9" w:rsidRPr="002E4C1D" w:rsidRDefault="000E2DCC">
      <w:pPr>
        <w:pStyle w:val="Level2"/>
        <w:widowControl w:val="0"/>
        <w:spacing w:before="140" w:after="0"/>
        <w:rPr>
          <w:rFonts w:cs="Arial"/>
          <w:b/>
          <w:szCs w:val="20"/>
        </w:rPr>
      </w:pPr>
      <w:bookmarkStart w:id="59" w:name="_Ref264564155"/>
      <w:bookmarkStart w:id="60" w:name="_Ref502247064"/>
      <w:bookmarkStart w:id="61" w:name="_Ref435691066"/>
      <w:r w:rsidRPr="0045539C">
        <w:t>Os recursos</w:t>
      </w:r>
      <w:r w:rsidR="00316824" w:rsidRPr="0045539C">
        <w:t xml:space="preserve"> líquidos</w:t>
      </w:r>
      <w:r w:rsidRPr="0045539C">
        <w:t xml:space="preserve"> obtidos pela Emissora </w:t>
      </w:r>
      <w:r w:rsidRPr="00A324D6">
        <w:t>com a Emissão serão utilizados</w:t>
      </w:r>
      <w:bookmarkEnd w:id="59"/>
      <w:r w:rsidR="002E4C1D">
        <w:t xml:space="preserve"> (i)</w:t>
      </w:r>
      <w:r w:rsidR="00C25B94" w:rsidRPr="00A324D6">
        <w:t xml:space="preserve"> </w:t>
      </w:r>
      <w:r w:rsidR="002E4C1D" w:rsidRPr="003439BB">
        <w:t>para alongamento d</w:t>
      </w:r>
      <w:r w:rsidR="002E4C1D" w:rsidRPr="000E714A">
        <w:t>e passivo</w:t>
      </w:r>
      <w:r w:rsidR="002E4C1D" w:rsidRPr="002920F4">
        <w:t xml:space="preserve">s financeiros </w:t>
      </w:r>
      <w:r w:rsidR="002E4C1D" w:rsidRPr="002E4C1D">
        <w:t xml:space="preserve">da </w:t>
      </w:r>
      <w:r w:rsidR="00265AE0" w:rsidRPr="002E4C1D">
        <w:t>Emissora</w:t>
      </w:r>
      <w:r w:rsidR="0090448F">
        <w:t>,</w:t>
      </w:r>
      <w:r w:rsidR="002E4C1D" w:rsidRPr="002E4C1D">
        <w:t xml:space="preserve"> no valor </w:t>
      </w:r>
      <w:r w:rsidR="002E4C1D">
        <w:t xml:space="preserve">total </w:t>
      </w:r>
      <w:r w:rsidR="002E4C1D" w:rsidRPr="00A324D6">
        <w:t xml:space="preserve">de </w:t>
      </w:r>
      <w:r w:rsidR="002E4C1D" w:rsidRPr="00431C34">
        <w:t>R$</w:t>
      </w:r>
      <w:r w:rsidR="0090448F">
        <w:t> </w:t>
      </w:r>
      <w:r w:rsidR="002E4C1D" w:rsidRPr="00431C34">
        <w:t>1</w:t>
      </w:r>
      <w:r w:rsidR="002E4C1D">
        <w:t>10</w:t>
      </w:r>
      <w:r w:rsidR="002E4C1D" w:rsidRPr="00431C34">
        <w:t xml:space="preserve">.000.000,00 (cento e </w:t>
      </w:r>
      <w:r w:rsidR="002E4C1D">
        <w:t xml:space="preserve">dez </w:t>
      </w:r>
      <w:r w:rsidR="002E4C1D" w:rsidRPr="00431C34">
        <w:t>milhões de reais)</w:t>
      </w:r>
      <w:r w:rsidR="002E4C1D" w:rsidRPr="00A324D6">
        <w:t>,</w:t>
      </w:r>
      <w:r w:rsidR="00265AE0" w:rsidRPr="000E714A">
        <w:t xml:space="preserve"> </w:t>
      </w:r>
      <w:r w:rsidR="002E4C1D">
        <w:t xml:space="preserve">e (ii) </w:t>
      </w:r>
      <w:r w:rsidRPr="00A324D6">
        <w:t xml:space="preserve">para </w:t>
      </w:r>
      <w:r w:rsidR="00316824" w:rsidRPr="003439BB">
        <w:t>reforço de caixa e capital de giro</w:t>
      </w:r>
      <w:r w:rsidR="00472478" w:rsidRPr="002E4C1D">
        <w:t>.</w:t>
      </w:r>
      <w:bookmarkEnd w:id="60"/>
    </w:p>
    <w:bookmarkEnd w:id="61"/>
    <w:p w14:paraId="0756B73E" w14:textId="530E0911" w:rsidR="008466A8" w:rsidRPr="0045539C" w:rsidRDefault="008466A8" w:rsidP="00431C34">
      <w:pPr>
        <w:pStyle w:val="Level1"/>
      </w:pPr>
      <w:r w:rsidRPr="002E4C1D">
        <w:t>CARACTERÍSTICAS DA EMISSÃO</w:t>
      </w:r>
      <w:bookmarkEnd w:id="57"/>
      <w:r w:rsidR="00AE5383" w:rsidRPr="002E4C1D">
        <w:t xml:space="preserve"> E DAS</w:t>
      </w:r>
      <w:r w:rsidR="00AE5383" w:rsidRPr="0045539C">
        <w:t xml:space="preserve">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7C4D0D8F"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2C540D">
        <w:rPr>
          <w:szCs w:val="20"/>
        </w:rPr>
        <w:t>3</w:t>
      </w:r>
      <w:r w:rsidR="002C540D" w:rsidRPr="0045539C">
        <w:rPr>
          <w:szCs w:val="20"/>
        </w:rPr>
        <w:t xml:space="preserve">ª </w:t>
      </w:r>
      <w:r w:rsidRPr="0045539C">
        <w:rPr>
          <w:szCs w:val="20"/>
        </w:rPr>
        <w:t>(</w:t>
      </w:r>
      <w:r w:rsidR="002C540D">
        <w:rPr>
          <w:szCs w:val="20"/>
        </w:rPr>
        <w:t>terceira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411AB3AD" w:rsidR="008466A8" w:rsidRPr="0045539C" w:rsidRDefault="004506D2">
      <w:pPr>
        <w:pStyle w:val="Level3"/>
        <w:widowControl w:val="0"/>
        <w:spacing w:before="140" w:after="0"/>
        <w:rPr>
          <w:szCs w:val="20"/>
        </w:rPr>
      </w:pPr>
      <w:bookmarkStart w:id="62" w:name="_Ref521622462"/>
      <w:r w:rsidRPr="0045539C">
        <w:rPr>
          <w:szCs w:val="20"/>
        </w:rPr>
        <w:t>O valor total da Emissão é de</w:t>
      </w:r>
      <w:r w:rsidR="00976568" w:rsidRPr="0045539C">
        <w:rPr>
          <w:szCs w:val="20"/>
        </w:rPr>
        <w:t xml:space="preserve"> </w:t>
      </w:r>
      <w:r w:rsidR="002C540D">
        <w:rPr>
          <w:szCs w:val="20"/>
        </w:rPr>
        <w:t xml:space="preserve">até </w:t>
      </w:r>
      <w:r w:rsidRPr="0045539C">
        <w:rPr>
          <w:szCs w:val="20"/>
        </w:rPr>
        <w:t>R$</w:t>
      </w:r>
      <w:r w:rsidR="002920F4">
        <w:rPr>
          <w:szCs w:val="20"/>
        </w:rPr>
        <w:t>20</w:t>
      </w:r>
      <w:r w:rsidR="002C540D">
        <w:rPr>
          <w:szCs w:val="20"/>
        </w:rPr>
        <w:t>0</w:t>
      </w:r>
      <w:r w:rsidR="00690C4E">
        <w:rPr>
          <w:szCs w:val="20"/>
        </w:rPr>
        <w:t>.000.000,00 (</w:t>
      </w:r>
      <w:r w:rsidR="002C540D">
        <w:rPr>
          <w:szCs w:val="20"/>
        </w:rPr>
        <w:t>duzentos</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62"/>
      <w:r w:rsidR="002920F4">
        <w:rPr>
          <w:szCs w:val="20"/>
        </w:rPr>
        <w:t xml:space="preserve"> </w:t>
      </w:r>
      <w:r w:rsidR="002920F4" w:rsidRPr="00431C34">
        <w:rPr>
          <w:b/>
          <w:bCs/>
          <w:szCs w:val="20"/>
          <w:highlight w:val="yellow"/>
        </w:rPr>
        <w:t xml:space="preserve">[Nota Lefosse: Ajustamos o valor total da emissão e o número de debêntures </w:t>
      </w:r>
      <w:r w:rsidR="00200ADF" w:rsidRPr="00431C34">
        <w:rPr>
          <w:b/>
          <w:bCs/>
          <w:szCs w:val="20"/>
          <w:highlight w:val="yellow"/>
        </w:rPr>
        <w:t>de acordo com as informações contidas no Term Sheet).]</w:t>
      </w:r>
    </w:p>
    <w:p w14:paraId="1F71FEC7" w14:textId="77777777" w:rsidR="007C7503" w:rsidRPr="0045539C" w:rsidRDefault="007C7503">
      <w:pPr>
        <w:pStyle w:val="Level2"/>
        <w:widowControl w:val="0"/>
        <w:spacing w:before="140" w:after="0"/>
        <w:rPr>
          <w:rFonts w:cs="Arial"/>
          <w:b/>
          <w:szCs w:val="20"/>
        </w:rPr>
      </w:pPr>
      <w:bookmarkStart w:id="63" w:name="_Ref521692073"/>
      <w:r w:rsidRPr="0045539C">
        <w:rPr>
          <w:rFonts w:cs="Arial"/>
          <w:b/>
          <w:szCs w:val="20"/>
        </w:rPr>
        <w:t>Quantidade</w:t>
      </w:r>
      <w:r w:rsidR="00764A7B" w:rsidRPr="0045539C">
        <w:rPr>
          <w:rFonts w:cs="Arial"/>
          <w:b/>
          <w:szCs w:val="20"/>
        </w:rPr>
        <w:t xml:space="preserve"> de Debêntures</w:t>
      </w:r>
      <w:bookmarkEnd w:id="63"/>
    </w:p>
    <w:p w14:paraId="7347E8EA" w14:textId="3D917FE3" w:rsidR="007C7503" w:rsidRPr="0045539C" w:rsidRDefault="004506D2">
      <w:pPr>
        <w:pStyle w:val="Level3"/>
        <w:widowControl w:val="0"/>
        <w:spacing w:before="140" w:after="0"/>
        <w:rPr>
          <w:szCs w:val="20"/>
        </w:rPr>
      </w:pPr>
      <w:bookmarkStart w:id="64" w:name="_Ref521622474"/>
      <w:r w:rsidRPr="0045539C">
        <w:rPr>
          <w:szCs w:val="20"/>
        </w:rPr>
        <w:t xml:space="preserve">Serão emitidas </w:t>
      </w:r>
      <w:r w:rsidR="002C540D">
        <w:rPr>
          <w:szCs w:val="20"/>
        </w:rPr>
        <w:t>até 200</w:t>
      </w:r>
      <w:r w:rsidR="00D30E50">
        <w:rPr>
          <w:szCs w:val="20"/>
        </w:rPr>
        <w:t>.000</w:t>
      </w:r>
      <w:r w:rsidR="00D30E50" w:rsidRPr="0045539C">
        <w:rPr>
          <w:szCs w:val="20"/>
        </w:rPr>
        <w:t xml:space="preserve"> (</w:t>
      </w:r>
      <w:r w:rsidR="002920F4">
        <w:rPr>
          <w:szCs w:val="20"/>
        </w:rPr>
        <w:t>duzentas</w:t>
      </w:r>
      <w:r w:rsidR="00D30E50">
        <w:rPr>
          <w:szCs w:val="20"/>
        </w:rPr>
        <w:t xml:space="preserve"> mil) </w:t>
      </w:r>
      <w:r w:rsidRPr="0045539C">
        <w:rPr>
          <w:szCs w:val="20"/>
        </w:rPr>
        <w:t>Debêntures.</w:t>
      </w:r>
      <w:bookmarkEnd w:id="64"/>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00809CFD" w:rsidR="00EE4739" w:rsidRPr="009D7BAB" w:rsidRDefault="00EE4739">
      <w:pPr>
        <w:pStyle w:val="Level3"/>
        <w:widowControl w:val="0"/>
        <w:spacing w:before="140" w:after="0"/>
        <w:rPr>
          <w:szCs w:val="20"/>
        </w:rPr>
      </w:pPr>
      <w:bookmarkStart w:id="65"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3FC739D1" w:rsidR="00714D0F" w:rsidRPr="009D7BAB" w:rsidRDefault="00714D0F">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 xml:space="preserve">ITAÚ </w:t>
      </w:r>
      <w:r w:rsidRPr="009D7BAB">
        <w:rPr>
          <w:b/>
          <w:szCs w:val="20"/>
        </w:rPr>
        <w:lastRenderedPageBreak/>
        <w:t>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65"/>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14F3AA3B"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t xml:space="preserve">de </w:t>
      </w:r>
      <w:r w:rsidR="00A324D6" w:rsidRPr="00431C34">
        <w:t>fevereiro</w:t>
      </w:r>
      <w:r w:rsidR="002C540D">
        <w:t xml:space="preserve"> </w:t>
      </w:r>
      <w:r w:rsidRPr="0045539C">
        <w:rPr>
          <w:szCs w:val="20"/>
        </w:rPr>
        <w:t xml:space="preserve">de </w:t>
      </w:r>
      <w:r w:rsidR="002C540D" w:rsidRPr="0045539C">
        <w:rPr>
          <w:szCs w:val="20"/>
        </w:rPr>
        <w:t>20</w:t>
      </w:r>
      <w:r w:rsidR="002C540D">
        <w:rPr>
          <w:szCs w:val="20"/>
        </w:rPr>
        <w:t>22</w:t>
      </w:r>
      <w:r w:rsidR="002C540D"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04093104" w:rsidR="0020296D" w:rsidRPr="00835E82" w:rsidRDefault="0020296D" w:rsidP="00DF5266">
      <w:pPr>
        <w:pStyle w:val="Level3"/>
        <w:widowControl w:val="0"/>
        <w:spacing w:before="140" w:after="0"/>
        <w:rPr>
          <w:b/>
        </w:rPr>
      </w:pPr>
      <w:bookmarkStart w:id="66" w:name="_Ref4483360"/>
      <w:bookmarkStart w:id="67"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22122B" w:rsidRPr="00384055">
        <w:t>quirografária,</w:t>
      </w:r>
      <w:r w:rsidR="00F71108" w:rsidRPr="00384055">
        <w:t xml:space="preserve"> nos termos do artigo 58, </w:t>
      </w:r>
      <w:r w:rsidR="00F71108" w:rsidRPr="00384055">
        <w:rPr>
          <w:i/>
          <w:iCs/>
        </w:rPr>
        <w:t>caput</w:t>
      </w:r>
      <w:r w:rsidR="00F71108" w:rsidRPr="00384055">
        <w:t>, da Lei das Sociedades por Ações</w:t>
      </w:r>
      <w:r w:rsidR="00F71108" w:rsidRPr="00EC5FE4">
        <w:t>. Adicionalmente</w:t>
      </w:r>
      <w:r w:rsidR="00800B31" w:rsidRPr="00EC5FE4">
        <w:t>, as Debêntures</w:t>
      </w:r>
      <w:r w:rsidR="0022122B" w:rsidRPr="00EC5FE4">
        <w:t xml:space="preserve"> </w:t>
      </w:r>
      <w:r w:rsidR="00800B31" w:rsidRPr="00EC5FE4">
        <w:t xml:space="preserve">contam com garantia adicional representada pela Fiança e </w:t>
      </w:r>
      <w:r w:rsidR="00800B31" w:rsidRPr="00384055">
        <w:t>pela Garantia Rea</w:t>
      </w:r>
      <w:r w:rsidR="00320437">
        <w:t>l</w:t>
      </w:r>
      <w:r w:rsidR="0022122B" w:rsidRPr="00EC5FE4">
        <w:t xml:space="preserve">, </w:t>
      </w:r>
      <w:r w:rsidR="00800B31" w:rsidRPr="00EC5FE4">
        <w:t xml:space="preserve">não obstante </w:t>
      </w:r>
      <w:r w:rsidR="0022122B" w:rsidRPr="00EC5FE4">
        <w:t xml:space="preserve">o disposto na Cláusula </w:t>
      </w:r>
      <w:r w:rsidR="0022122B" w:rsidRPr="00EC5FE4">
        <w:fldChar w:fldCharType="begin"/>
      </w:r>
      <w:r w:rsidR="0022122B" w:rsidRPr="00384055">
        <w:instrText xml:space="preserve"> REF _Ref4478588 \r \h </w:instrText>
      </w:r>
      <w:r w:rsidR="00EC5FE4">
        <w:instrText xml:space="preserve"> \* MERGEFORMAT </w:instrText>
      </w:r>
      <w:r w:rsidR="0022122B" w:rsidRPr="00EC5FE4">
        <w:fldChar w:fldCharType="separate"/>
      </w:r>
      <w:r w:rsidR="00EE17EE">
        <w:t>5.9</w:t>
      </w:r>
      <w:r w:rsidR="0022122B" w:rsidRPr="00EC5FE4">
        <w:fldChar w:fldCharType="end"/>
      </w:r>
      <w:r w:rsidR="0022122B" w:rsidRPr="00EC5FE4">
        <w:t xml:space="preserve"> abaixo</w:t>
      </w:r>
      <w:r w:rsidR="0022122B">
        <w:t>.</w:t>
      </w:r>
      <w:bookmarkEnd w:id="66"/>
      <w:bookmarkEnd w:id="67"/>
      <w:r w:rsidR="00800B31">
        <w:t xml:space="preserve"> </w:t>
      </w:r>
    </w:p>
    <w:p w14:paraId="5A353FE8" w14:textId="48CAE028" w:rsidR="0022122B" w:rsidRDefault="0022122B">
      <w:pPr>
        <w:pStyle w:val="Level2"/>
        <w:widowControl w:val="0"/>
        <w:spacing w:before="140" w:after="0"/>
        <w:rPr>
          <w:rFonts w:cs="Arial"/>
          <w:b/>
          <w:szCs w:val="20"/>
        </w:rPr>
      </w:pPr>
      <w:bookmarkStart w:id="68" w:name="_Ref4478588"/>
      <w:r>
        <w:rPr>
          <w:rFonts w:cs="Arial"/>
          <w:b/>
          <w:szCs w:val="20"/>
        </w:rPr>
        <w:t>Convolação em Debêntures da Espécie com Garantia Real</w:t>
      </w:r>
      <w:bookmarkEnd w:id="68"/>
    </w:p>
    <w:p w14:paraId="653B7A0A" w14:textId="4910FF8A" w:rsidR="0022122B" w:rsidRDefault="0022122B" w:rsidP="00984F72">
      <w:pPr>
        <w:pStyle w:val="Level3"/>
        <w:spacing w:before="140" w:after="0"/>
        <w:ind w:left="1360" w:hanging="680"/>
      </w:pPr>
      <w:r w:rsidRPr="00A612FB">
        <w:t xml:space="preserve">Uma vez </w:t>
      </w:r>
      <w:r w:rsidR="00800B31">
        <w:t>constitu</w:t>
      </w:r>
      <w:r w:rsidR="00A63E5E">
        <w:t>ída</w:t>
      </w:r>
      <w:r w:rsidRPr="00EC5FE4">
        <w:t xml:space="preserve"> </w:t>
      </w:r>
      <w:r w:rsidR="00137DCA" w:rsidRPr="00384055">
        <w:t>a Garantia Rea</w:t>
      </w:r>
      <w:r w:rsidR="00320437">
        <w:t>l</w:t>
      </w:r>
      <w:r w:rsidRPr="00EC5FE4">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3A7B674D"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EE17EE">
        <w:t>2.3</w:t>
      </w:r>
      <w:r w:rsidR="0019245A">
        <w:fldChar w:fldCharType="end"/>
      </w:r>
      <w:r>
        <w:t xml:space="preserve"> e </w:t>
      </w:r>
      <w:r>
        <w:fldChar w:fldCharType="begin"/>
      </w:r>
      <w:r>
        <w:instrText xml:space="preserve"> REF _Ref508981161 \r \h </w:instrText>
      </w:r>
      <w:r>
        <w:fldChar w:fldCharType="separate"/>
      </w:r>
      <w:r w:rsidR="00EE17EE">
        <w:t>2.5</w:t>
      </w:r>
      <w:r>
        <w:fldChar w:fldCharType="end"/>
      </w:r>
      <w:r w:rsidRPr="00A612FB">
        <w:t>, respectivamente</w:t>
      </w:r>
      <w:r w:rsidR="004D69AB">
        <w:t>; bem como uma cópia do aditamento deverá ser enviada ao Agente Fiduciário e à B3</w:t>
      </w:r>
      <w:r w:rsidRPr="00A612FB">
        <w:t>.</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7778F83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2C540D" w:rsidRPr="00431C34">
        <w:rPr>
          <w:highlight w:val="yellow"/>
        </w:rPr>
        <w:t>[</w:t>
      </w:r>
      <w:r w:rsidR="002C540D" w:rsidRPr="00431C34">
        <w:rPr>
          <w:highlight w:val="yellow"/>
        </w:rPr>
        <w:sym w:font="Symbol" w:char="F0B7"/>
      </w:r>
      <w:r w:rsidR="002C540D" w:rsidRPr="00431C34">
        <w:rPr>
          <w:highlight w:val="yellow"/>
        </w:rPr>
        <w:t>]</w:t>
      </w:r>
      <w:r w:rsidR="002C540D">
        <w:t xml:space="preserve"> </w:t>
      </w:r>
      <w:r w:rsidR="009E2268">
        <w:t xml:space="preserve">de </w:t>
      </w:r>
      <w:r w:rsidR="00A324D6">
        <w:t>fevereiro</w:t>
      </w:r>
      <w:r w:rsidR="002C540D">
        <w:t xml:space="preserve"> </w:t>
      </w:r>
      <w:r w:rsidRPr="0045539C">
        <w:rPr>
          <w:szCs w:val="20"/>
        </w:rPr>
        <w:t xml:space="preserve">de </w:t>
      </w:r>
      <w:r w:rsidR="002C540D" w:rsidRPr="0045539C">
        <w:rPr>
          <w:szCs w:val="20"/>
        </w:rPr>
        <w:t>202</w:t>
      </w:r>
      <w:r w:rsidR="002C540D">
        <w:rPr>
          <w:szCs w:val="20"/>
        </w:rPr>
        <w:t>9</w:t>
      </w:r>
      <w:r w:rsidR="002C540D"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69" w:name="_Hlk71656317"/>
      <w:r w:rsidRPr="0045539C">
        <w:rPr>
          <w:szCs w:val="20"/>
        </w:rPr>
        <w:t>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w:t>
      </w:r>
      <w:bookmarkEnd w:id="69"/>
      <w:r w:rsidRPr="0045539C">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lastRenderedPageBreak/>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bookmarkStart w:id="70" w:name="_Hlk74587468"/>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bookmarkStart w:id="71" w:name="_Hlk71656028"/>
      <w:bookmarkEnd w:id="70"/>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2" w:name="_Hlk71658045"/>
      <w:bookmarkEnd w:id="71"/>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11F7F0A" w:rsidR="008466A8" w:rsidRPr="00435CA2" w:rsidRDefault="008C0C2C">
      <w:pPr>
        <w:pStyle w:val="Level2"/>
        <w:widowControl w:val="0"/>
        <w:spacing w:before="140" w:after="0"/>
        <w:rPr>
          <w:rFonts w:cs="Arial"/>
          <w:b/>
          <w:szCs w:val="20"/>
        </w:rPr>
      </w:pPr>
      <w:bookmarkStart w:id="73" w:name="_Hlk71656458"/>
      <w:bookmarkEnd w:id="72"/>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76D87A8D" w:rsidR="006F1C3D" w:rsidRPr="0045539C" w:rsidRDefault="00212ED2">
      <w:pPr>
        <w:pStyle w:val="Level3"/>
        <w:widowControl w:val="0"/>
        <w:spacing w:before="140" w:after="0"/>
        <w:rPr>
          <w:szCs w:val="20"/>
        </w:rPr>
      </w:pPr>
      <w:bookmarkStart w:id="74" w:name="_DV_M176"/>
      <w:bookmarkStart w:id="75" w:name="_DV_M182"/>
      <w:bookmarkStart w:id="76" w:name="_DV_M184"/>
      <w:bookmarkStart w:id="77" w:name="_Ref435688993"/>
      <w:bookmarkEnd w:id="74"/>
      <w:bookmarkEnd w:id="75"/>
      <w:bookmarkEnd w:id="76"/>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w:t>
      </w:r>
      <w:r w:rsidR="00146EC9">
        <w:t>58</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146EC9">
        <w:t xml:space="preserve">e oito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J = VNe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lastRenderedPageBreak/>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3EB6379"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146EC9" w:rsidRPr="0045539C">
        <w:rPr>
          <w:rFonts w:eastAsia="SimSun"/>
          <w:color w:val="000000"/>
          <w:lang w:eastAsia="zh-CN"/>
        </w:rPr>
        <w:t>5</w:t>
      </w:r>
      <w:r w:rsidR="00146EC9">
        <w:rPr>
          <w:rFonts w:eastAsia="SimSun"/>
          <w:color w:val="000000"/>
          <w:lang w:eastAsia="zh-CN"/>
        </w:rPr>
        <w:t>8</w:t>
      </w:r>
      <w:r w:rsidR="00146EC9" w:rsidRPr="0045539C">
        <w:rPr>
          <w:rFonts w:eastAsia="SimSun"/>
          <w:color w:val="000000"/>
          <w:lang w:eastAsia="zh-CN"/>
        </w:rPr>
        <w:t>0</w:t>
      </w:r>
      <w:r w:rsidR="00146EC9">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xml:space="preserve">), sendo que a cada fator diário acumulado, trunca-se o resultado com 16 (dezesseis) casas </w:t>
      </w:r>
      <w:r w:rsidRPr="0045539C">
        <w:lastRenderedPageBreak/>
        <w:t>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7"/>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78" w:name="_Ref440269418"/>
      <w:bookmarkStart w:id="79" w:name="_DV_C96"/>
      <w:bookmarkEnd w:id="73"/>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1075E12" w:rsidR="008E202B" w:rsidRPr="0045539C" w:rsidRDefault="006F1C3D" w:rsidP="00DF5266">
      <w:pPr>
        <w:pStyle w:val="Level3"/>
        <w:widowControl w:val="0"/>
        <w:spacing w:before="140" w:after="0"/>
      </w:pPr>
      <w:bookmarkStart w:id="80" w:name="_Ref137107438"/>
      <w:bookmarkStart w:id="81" w:name="_Ref168843123"/>
      <w:bookmarkStart w:id="82" w:name="_Ref210749176"/>
      <w:bookmarkStart w:id="83"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0"/>
      <w:bookmarkEnd w:id="81"/>
      <w:bookmarkEnd w:id="82"/>
      <w:r w:rsidRPr="0045539C">
        <w:t>da Taxa Substitutiva.</w:t>
      </w:r>
      <w:bookmarkEnd w:id="83"/>
      <w:r w:rsidR="00F86252">
        <w:t xml:space="preserve"> </w:t>
      </w:r>
    </w:p>
    <w:p w14:paraId="1F3A2B87" w14:textId="01F65879"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EE17EE">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EE17EE">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xml:space="preserve">, </w:t>
      </w:r>
      <w:r w:rsidRPr="0045539C">
        <w:lastRenderedPageBreak/>
        <w:t>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EE17EE">
        <w:t>5.24</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8"/>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9"/>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290DF36C" w14:textId="08649C2D" w:rsidR="00DA19C4" w:rsidRPr="003439BB" w:rsidRDefault="00CD4367" w:rsidP="00431C34">
      <w:pPr>
        <w:pStyle w:val="Level3"/>
        <w:widowControl w:val="0"/>
        <w:spacing w:before="140"/>
        <w:rPr>
          <w:b/>
          <w:bCs/>
          <w:szCs w:val="20"/>
        </w:rPr>
      </w:pPr>
      <w:bookmarkStart w:id="84" w:name="_Hlk67940577"/>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4"/>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535170">
        <w:t>(</w:t>
      </w:r>
      <w:r w:rsidR="00146EC9" w:rsidRPr="00431C34">
        <w:rPr>
          <w:highlight w:val="yellow"/>
        </w:rPr>
        <w:t>[</w:t>
      </w:r>
      <w:r w:rsidR="00146EC9" w:rsidRPr="00431C34">
        <w:rPr>
          <w:highlight w:val="yellow"/>
        </w:rPr>
        <w:sym w:font="Symbol" w:char="F0B7"/>
      </w:r>
      <w:r w:rsidR="00146EC9" w:rsidRPr="00431C34">
        <w:rPr>
          <w:highlight w:val="yellow"/>
        </w:rPr>
        <w:t>]</w:t>
      </w:r>
      <w:r w:rsidR="00535170">
        <w:t xml:space="preserve">) </w:t>
      </w:r>
      <w:r w:rsidR="001E3962" w:rsidRPr="00984F72">
        <w:rPr>
          <w:szCs w:val="20"/>
        </w:rPr>
        <w:t xml:space="preserve">dos meses de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CE714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CE7143">
        <w:t xml:space="preserve">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Pr="00984F72">
        <w:rPr>
          <w:szCs w:val="20"/>
        </w:rPr>
        <w:t xml:space="preserve">de </w:t>
      </w:r>
      <w:r w:rsidR="00A324D6">
        <w:t>[maio]</w:t>
      </w:r>
      <w:r w:rsidR="00146EC9">
        <w:t xml:space="preserve"> </w:t>
      </w:r>
      <w:r w:rsidRPr="00984F72">
        <w:rPr>
          <w:szCs w:val="20"/>
        </w:rPr>
        <w:t xml:space="preserve">de </w:t>
      </w:r>
      <w:r w:rsidR="00146EC9" w:rsidRPr="00984F72">
        <w:rPr>
          <w:szCs w:val="20"/>
        </w:rPr>
        <w:t>202</w:t>
      </w:r>
      <w:r w:rsidR="00146EC9">
        <w:rPr>
          <w:szCs w:val="20"/>
        </w:rPr>
        <w:t>2</w:t>
      </w:r>
      <w:r w:rsidR="00146EC9"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431C34">
        <w:trPr>
          <w:trHeight w:val="352"/>
        </w:trPr>
        <w:tc>
          <w:tcPr>
            <w:tcW w:w="7005" w:type="dxa"/>
            <w:shd w:val="clear" w:color="auto" w:fill="323E4F" w:themeFill="text2" w:themeFillShade="BF"/>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45539C" w14:paraId="7020CEB1" w14:textId="77777777" w:rsidTr="00896319">
        <w:trPr>
          <w:trHeight w:val="340"/>
        </w:trPr>
        <w:tc>
          <w:tcPr>
            <w:tcW w:w="7005" w:type="dxa"/>
            <w:vAlign w:val="center"/>
          </w:tcPr>
          <w:p w14:paraId="53A4B0D5" w14:textId="334FE9A5" w:rsidR="005C71AB" w:rsidRPr="00896319" w:rsidRDefault="00146EC9" w:rsidP="00896319">
            <w:pPr>
              <w:pStyle w:val="Default"/>
              <w:spacing w:before="140" w:line="290" w:lineRule="auto"/>
              <w:jc w:val="center"/>
              <w:rPr>
                <w:sz w:val="18"/>
                <w:szCs w:val="18"/>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5C71AB" w:rsidRPr="00896319">
              <w:rPr>
                <w:color w:val="auto"/>
                <w:sz w:val="18"/>
                <w:szCs w:val="18"/>
              </w:rPr>
              <w:t>/</w:t>
            </w: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p>
        </w:tc>
      </w:tr>
      <w:tr w:rsidR="00146EC9" w:rsidRPr="0045539C" w14:paraId="6416BCF2" w14:textId="77777777" w:rsidTr="00431C34">
        <w:trPr>
          <w:trHeight w:val="352"/>
        </w:trPr>
        <w:tc>
          <w:tcPr>
            <w:tcW w:w="7005" w:type="dxa"/>
          </w:tcPr>
          <w:p w14:paraId="62BF6872" w14:textId="2A522EBF" w:rsidR="00146EC9" w:rsidRPr="00896319" w:rsidRDefault="00146EC9" w:rsidP="00146EC9">
            <w:pPr>
              <w:pStyle w:val="Default"/>
              <w:spacing w:before="140" w:line="290" w:lineRule="auto"/>
              <w:jc w:val="center"/>
              <w:rPr>
                <w:sz w:val="18"/>
                <w:szCs w:val="18"/>
              </w:rPr>
            </w:pP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r w:rsidRPr="00010BF5">
              <w:rPr>
                <w:color w:val="auto"/>
                <w:sz w:val="18"/>
                <w:szCs w:val="18"/>
              </w:rPr>
              <w:t>/</w:t>
            </w:r>
            <w:r w:rsidRPr="00010BF5">
              <w:rPr>
                <w:color w:val="auto"/>
                <w:sz w:val="18"/>
                <w:szCs w:val="18"/>
                <w:highlight w:val="yellow"/>
              </w:rPr>
              <w:t>[</w:t>
            </w:r>
            <w:r w:rsidRPr="00010BF5">
              <w:rPr>
                <w:color w:val="auto"/>
                <w:sz w:val="18"/>
                <w:szCs w:val="18"/>
                <w:highlight w:val="yellow"/>
              </w:rPr>
              <w:sym w:font="Symbol" w:char="F0B7"/>
            </w:r>
            <w:r w:rsidRPr="00010BF5">
              <w:rPr>
                <w:color w:val="auto"/>
                <w:sz w:val="18"/>
                <w:szCs w:val="18"/>
                <w:highlight w:val="yellow"/>
              </w:rPr>
              <w:t>]</w:t>
            </w:r>
          </w:p>
        </w:tc>
      </w:tr>
      <w:tr w:rsidR="00146EC9" w:rsidRPr="0045539C" w14:paraId="6A1505B2" w14:textId="77777777" w:rsidTr="00431C34">
        <w:trPr>
          <w:trHeight w:val="340"/>
        </w:trPr>
        <w:tc>
          <w:tcPr>
            <w:tcW w:w="7005" w:type="dxa"/>
          </w:tcPr>
          <w:p w14:paraId="5BCD3271" w14:textId="435ABD8F" w:rsidR="00146EC9" w:rsidRPr="00431C34" w:rsidRDefault="00DA19C4" w:rsidP="00146EC9">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30DE9B4A" w14:textId="57BA83E7" w:rsidR="008466A8" w:rsidRPr="0045539C" w:rsidRDefault="00BF19F9">
      <w:pPr>
        <w:pStyle w:val="Level2"/>
        <w:widowControl w:val="0"/>
        <w:spacing w:before="140" w:after="0"/>
        <w:rPr>
          <w:rFonts w:cs="Arial"/>
          <w:b/>
          <w:szCs w:val="20"/>
        </w:rPr>
      </w:pPr>
      <w:bookmarkStart w:id="85" w:name="_Ref440552532"/>
      <w:r w:rsidRPr="0045539C">
        <w:rPr>
          <w:rFonts w:cs="Arial"/>
          <w:b/>
          <w:szCs w:val="20"/>
        </w:rPr>
        <w:t>Pagamento do Valor Nominal Unitário</w:t>
      </w:r>
      <w:bookmarkEnd w:id="85"/>
    </w:p>
    <w:p w14:paraId="66F82259" w14:textId="31BAC179" w:rsidR="00BF19F9" w:rsidRPr="0045539C" w:rsidRDefault="00BF19F9" w:rsidP="00431C34">
      <w:pPr>
        <w:pStyle w:val="Level3"/>
        <w:spacing w:before="140"/>
        <w:ind w:left="1360" w:hanging="680"/>
      </w:pPr>
      <w:bookmarkStart w:id="86" w:name="_Hlk71656395"/>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86"/>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o 1</w:t>
      </w:r>
      <w:r w:rsidR="00146EC9">
        <w:rPr>
          <w:szCs w:val="26"/>
        </w:rPr>
        <w:t>8</w:t>
      </w:r>
      <w:r w:rsidR="00245625" w:rsidRPr="0045539C">
        <w:rPr>
          <w:szCs w:val="26"/>
        </w:rPr>
        <w:t xml:space="preserve">º </w:t>
      </w:r>
      <w:r w:rsidR="00C01152">
        <w:rPr>
          <w:szCs w:val="26"/>
        </w:rPr>
        <w:t xml:space="preserve">(décimo </w:t>
      </w:r>
      <w:r w:rsidR="00146EC9">
        <w:rPr>
          <w:szCs w:val="26"/>
        </w:rPr>
        <w:t>oitavo</w:t>
      </w:r>
      <w:r w:rsidR="00C01152">
        <w:rPr>
          <w:szCs w:val="26"/>
        </w:rPr>
        <w:t xml:space="preserve">)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w:t>
      </w:r>
      <w:r w:rsidR="00146EC9" w:rsidRPr="00984F72">
        <w:rPr>
          <w:szCs w:val="20"/>
        </w:rPr>
        <w:t xml:space="preserve">dia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 xml:space="preserve">dos meses de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e </w:t>
      </w:r>
      <w:r w:rsidR="00146EC9" w:rsidRPr="00DE1241">
        <w:rPr>
          <w:highlight w:val="yellow"/>
        </w:rPr>
        <w:t>[</w:t>
      </w:r>
      <w:r w:rsidR="00146EC9" w:rsidRPr="00DE1241">
        <w:rPr>
          <w:highlight w:val="yellow"/>
        </w:rPr>
        <w:sym w:font="Symbol" w:char="F0B7"/>
      </w:r>
      <w:r w:rsidR="00146EC9" w:rsidRPr="00DE1241">
        <w:rPr>
          <w:highlight w:val="yellow"/>
        </w:rPr>
        <w:t>]</w:t>
      </w:r>
      <w:r w:rsidR="00146EC9">
        <w:t xml:space="preserve"> </w:t>
      </w:r>
      <w:r w:rsidR="00146EC9" w:rsidRPr="00984F72">
        <w:rPr>
          <w:szCs w:val="20"/>
        </w:rPr>
        <w:t>de cada ano</w:t>
      </w:r>
      <w:r w:rsidR="00146EC9" w:rsidDel="00146EC9">
        <w:rPr>
          <w:szCs w:val="26"/>
        </w:rPr>
        <w:t xml:space="preserve"> </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146EC9" w:rsidRPr="00DE1241">
        <w:rPr>
          <w:highlight w:val="yellow"/>
        </w:rPr>
        <w:t>[</w:t>
      </w:r>
      <w:r w:rsidR="00146EC9" w:rsidRPr="00DE1241">
        <w:rPr>
          <w:highlight w:val="yellow"/>
        </w:rPr>
        <w:sym w:font="Symbol" w:char="F0B7"/>
      </w:r>
      <w:r w:rsidR="00146EC9" w:rsidRPr="00DE1241">
        <w:rPr>
          <w:highlight w:val="yellow"/>
        </w:rPr>
        <w:t>]</w:t>
      </w:r>
      <w:r w:rsidR="00426870">
        <w:rPr>
          <w:szCs w:val="26"/>
        </w:rPr>
        <w:t xml:space="preserve"> </w:t>
      </w:r>
      <w:r w:rsidR="003A0C74" w:rsidRPr="0045539C">
        <w:rPr>
          <w:szCs w:val="20"/>
        </w:rPr>
        <w:t xml:space="preserve">de </w:t>
      </w:r>
      <w:r w:rsidR="00DA19C4">
        <w:t>[agosto]</w:t>
      </w:r>
      <w:r w:rsidR="008F454F">
        <w:t xml:space="preserve"> </w:t>
      </w:r>
      <w:r w:rsidR="003A0C74" w:rsidRPr="0045539C">
        <w:rPr>
          <w:szCs w:val="20"/>
        </w:rPr>
        <w:t xml:space="preserve">de </w:t>
      </w:r>
      <w:r w:rsidR="00146EC9" w:rsidRPr="0045539C">
        <w:rPr>
          <w:szCs w:val="20"/>
        </w:rPr>
        <w:t>202</w:t>
      </w:r>
      <w:r w:rsidR="00146EC9">
        <w:rPr>
          <w:szCs w:val="20"/>
        </w:rPr>
        <w:t>3</w:t>
      </w:r>
      <w:r w:rsidR="00146EC9" w:rsidRPr="0045539C">
        <w:rPr>
          <w:szCs w:val="20"/>
        </w:rPr>
        <w:t xml:space="preserve"> </w:t>
      </w:r>
      <w:r w:rsidR="003A0C74" w:rsidRPr="0045539C">
        <w:rPr>
          <w:szCs w:val="20"/>
        </w:rPr>
        <w:t>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431C34">
        <w:tc>
          <w:tcPr>
            <w:tcW w:w="2844" w:type="dxa"/>
            <w:shd w:val="clear" w:color="auto" w:fill="323E4F" w:themeFill="text2" w:themeFillShade="BF"/>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23E4F" w:themeFill="text2" w:themeFillShade="BF"/>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896319">
        <w:tc>
          <w:tcPr>
            <w:tcW w:w="2844" w:type="dxa"/>
            <w:vAlign w:val="center"/>
          </w:tcPr>
          <w:p w14:paraId="443C3187" w14:textId="77BF1372" w:rsidR="00EC0086" w:rsidRPr="00896319" w:rsidRDefault="00146EC9" w:rsidP="00EC0086">
            <w:pPr>
              <w:pStyle w:val="Default"/>
              <w:spacing w:before="140" w:line="290" w:lineRule="auto"/>
              <w:jc w:val="center"/>
              <w:rPr>
                <w:color w:val="auto"/>
                <w:sz w:val="18"/>
                <w:szCs w:val="18"/>
              </w:rPr>
            </w:pP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r w:rsidRPr="00D47CD6">
              <w:rPr>
                <w:color w:val="auto"/>
                <w:sz w:val="18"/>
                <w:szCs w:val="18"/>
              </w:rPr>
              <w:t>/</w:t>
            </w:r>
            <w:r w:rsidRPr="00D47CD6">
              <w:rPr>
                <w:color w:val="auto"/>
                <w:sz w:val="18"/>
                <w:szCs w:val="18"/>
                <w:highlight w:val="yellow"/>
              </w:rPr>
              <w:t>[</w:t>
            </w:r>
            <w:r w:rsidRPr="00D47CD6">
              <w:rPr>
                <w:color w:val="auto"/>
                <w:sz w:val="18"/>
                <w:szCs w:val="18"/>
                <w:highlight w:val="yellow"/>
              </w:rPr>
              <w:sym w:font="Symbol" w:char="F0B7"/>
            </w:r>
            <w:r w:rsidRPr="00D47CD6">
              <w:rPr>
                <w:color w:val="auto"/>
                <w:sz w:val="18"/>
                <w:szCs w:val="18"/>
                <w:highlight w:val="yellow"/>
              </w:rPr>
              <w:t>]</w:t>
            </w:r>
          </w:p>
        </w:tc>
        <w:tc>
          <w:tcPr>
            <w:tcW w:w="4238" w:type="dxa"/>
            <w:vAlign w:val="center"/>
          </w:tcPr>
          <w:p w14:paraId="5444F091" w14:textId="7859EF0D" w:rsidR="00EC0086" w:rsidRPr="00896319" w:rsidRDefault="00146EC9" w:rsidP="00EC0086">
            <w:pPr>
              <w:pStyle w:val="Default"/>
              <w:spacing w:before="140" w:line="290" w:lineRule="auto"/>
              <w:jc w:val="center"/>
              <w:rPr>
                <w:color w:val="auto"/>
                <w:sz w:val="18"/>
                <w:szCs w:val="18"/>
                <w:highlight w:val="yellow"/>
              </w:rPr>
            </w:pPr>
            <w:r w:rsidRPr="00431C34">
              <w:rPr>
                <w:color w:val="auto"/>
                <w:sz w:val="18"/>
                <w:szCs w:val="18"/>
                <w:highlight w:val="yellow"/>
              </w:rPr>
              <w:t>[</w:t>
            </w:r>
            <w:r w:rsidRPr="00431C34">
              <w:rPr>
                <w:color w:val="auto"/>
                <w:sz w:val="18"/>
                <w:szCs w:val="18"/>
                <w:highlight w:val="yellow"/>
              </w:rPr>
              <w:sym w:font="Symbol" w:char="F0B7"/>
            </w:r>
            <w:r w:rsidRPr="00431C34">
              <w:rPr>
                <w:color w:val="auto"/>
                <w:sz w:val="18"/>
                <w:szCs w:val="18"/>
                <w:highlight w:val="yellow"/>
              </w:rPr>
              <w:t>]</w:t>
            </w:r>
            <w:r w:rsidR="00EC0086" w:rsidRPr="00896319">
              <w:rPr>
                <w:color w:val="auto"/>
                <w:sz w:val="18"/>
                <w:szCs w:val="18"/>
              </w:rPr>
              <w:t>%</w:t>
            </w:r>
          </w:p>
        </w:tc>
      </w:tr>
      <w:tr w:rsidR="00146EC9" w:rsidRPr="00FD1FEB" w14:paraId="7578C573" w14:textId="77777777" w:rsidTr="00431C34">
        <w:tc>
          <w:tcPr>
            <w:tcW w:w="2844" w:type="dxa"/>
          </w:tcPr>
          <w:p w14:paraId="6032F229" w14:textId="5C1B6C89" w:rsidR="00146EC9" w:rsidRPr="00896319" w:rsidRDefault="00146EC9" w:rsidP="00146EC9">
            <w:pPr>
              <w:pStyle w:val="Default"/>
              <w:spacing w:before="140" w:line="290" w:lineRule="auto"/>
              <w:jc w:val="center"/>
              <w:rPr>
                <w:color w:val="auto"/>
                <w:sz w:val="18"/>
                <w:szCs w:val="18"/>
              </w:rPr>
            </w:pP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r w:rsidRPr="00005B52">
              <w:rPr>
                <w:color w:val="auto"/>
                <w:sz w:val="18"/>
                <w:szCs w:val="18"/>
              </w:rPr>
              <w:t>/</w:t>
            </w:r>
            <w:r w:rsidRPr="00005B52">
              <w:rPr>
                <w:color w:val="auto"/>
                <w:sz w:val="18"/>
                <w:szCs w:val="18"/>
                <w:highlight w:val="yellow"/>
              </w:rPr>
              <w:t>[</w:t>
            </w:r>
            <w:r w:rsidRPr="00005B52">
              <w:rPr>
                <w:color w:val="auto"/>
                <w:sz w:val="18"/>
                <w:szCs w:val="18"/>
                <w:highlight w:val="yellow"/>
              </w:rPr>
              <w:sym w:font="Symbol" w:char="F0B7"/>
            </w:r>
            <w:r w:rsidRPr="00005B52">
              <w:rPr>
                <w:color w:val="auto"/>
                <w:sz w:val="18"/>
                <w:szCs w:val="18"/>
                <w:highlight w:val="yellow"/>
              </w:rPr>
              <w:t>]</w:t>
            </w:r>
          </w:p>
        </w:tc>
        <w:tc>
          <w:tcPr>
            <w:tcW w:w="4238" w:type="dxa"/>
          </w:tcPr>
          <w:p w14:paraId="1D80E909" w14:textId="231F99A4" w:rsidR="00146EC9" w:rsidRPr="00896319" w:rsidRDefault="00146EC9" w:rsidP="00146EC9">
            <w:pPr>
              <w:pStyle w:val="Default"/>
              <w:spacing w:before="140" w:line="290" w:lineRule="auto"/>
              <w:jc w:val="center"/>
              <w:rPr>
                <w:color w:val="auto"/>
                <w:sz w:val="18"/>
                <w:szCs w:val="18"/>
                <w:highlight w:val="yellow"/>
              </w:rPr>
            </w:pPr>
            <w:r w:rsidRPr="00A42D5A">
              <w:rPr>
                <w:color w:val="auto"/>
                <w:sz w:val="18"/>
                <w:szCs w:val="18"/>
                <w:highlight w:val="yellow"/>
              </w:rPr>
              <w:t>[</w:t>
            </w:r>
            <w:r w:rsidRPr="00A42D5A">
              <w:rPr>
                <w:color w:val="auto"/>
                <w:sz w:val="18"/>
                <w:szCs w:val="18"/>
                <w:highlight w:val="yellow"/>
              </w:rPr>
              <w:sym w:font="Symbol" w:char="F0B7"/>
            </w:r>
            <w:r w:rsidRPr="00A42D5A">
              <w:rPr>
                <w:color w:val="auto"/>
                <w:sz w:val="18"/>
                <w:szCs w:val="18"/>
                <w:highlight w:val="yellow"/>
              </w:rPr>
              <w:t>]</w:t>
            </w:r>
            <w:r w:rsidRPr="00A42D5A">
              <w:rPr>
                <w:color w:val="auto"/>
                <w:sz w:val="18"/>
                <w:szCs w:val="18"/>
              </w:rPr>
              <w:t>%</w:t>
            </w:r>
          </w:p>
        </w:tc>
      </w:tr>
      <w:tr w:rsidR="006842CD" w:rsidRPr="00FD1FEB" w14:paraId="453BF7A1" w14:textId="77777777" w:rsidTr="00960ABA">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2C94CE9F" w:rsidR="00FB04D0" w:rsidRPr="0045539C" w:rsidRDefault="00FB04D0">
      <w:pPr>
        <w:pStyle w:val="Level2"/>
        <w:widowControl w:val="0"/>
        <w:spacing w:before="140" w:after="0"/>
        <w:rPr>
          <w:rFonts w:cs="Arial"/>
          <w:b/>
          <w:szCs w:val="20"/>
        </w:rPr>
      </w:pPr>
      <w:bookmarkStart w:id="87" w:name="_Hlk71656920"/>
      <w:r w:rsidRPr="0045539C">
        <w:rPr>
          <w:rFonts w:cs="Arial"/>
          <w:b/>
          <w:szCs w:val="20"/>
        </w:rPr>
        <w:t>Resgate Antecipado Facultativo</w:t>
      </w:r>
    </w:p>
    <w:p w14:paraId="71121DA5" w14:textId="7DE434DB" w:rsidR="00B57F3F" w:rsidRPr="0045539C" w:rsidRDefault="00B57F3F">
      <w:pPr>
        <w:pStyle w:val="Level3"/>
        <w:widowControl w:val="0"/>
        <w:spacing w:before="140" w:after="0"/>
        <w:rPr>
          <w:b/>
          <w:szCs w:val="20"/>
        </w:rPr>
      </w:pPr>
      <w:bookmarkStart w:id="88" w:name="_Ref481077719"/>
      <w:bookmarkStart w:id="89" w:name="_Ref522709370"/>
      <w:r w:rsidRPr="0045539C">
        <w:rPr>
          <w:bCs/>
          <w:szCs w:val="20"/>
        </w:rPr>
        <w:lastRenderedPageBreak/>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88"/>
      <w:r w:rsidR="00DC461E" w:rsidRPr="0045539C">
        <w:rPr>
          <w:snapToGrid w:val="0"/>
          <w:szCs w:val="20"/>
        </w:rPr>
        <w:t>nas Cláusulas abaixo</w:t>
      </w:r>
      <w:r w:rsidR="00D12FA6" w:rsidRPr="0045539C">
        <w:rPr>
          <w:snapToGrid w:val="0"/>
          <w:szCs w:val="20"/>
        </w:rPr>
        <w:t>:</w:t>
      </w:r>
      <w:bookmarkEnd w:id="89"/>
      <w:r w:rsidR="00916D20" w:rsidRPr="0045539C">
        <w:rPr>
          <w:snapToGrid w:val="0"/>
          <w:szCs w:val="20"/>
        </w:rPr>
        <w:t xml:space="preserve"> </w:t>
      </w:r>
    </w:p>
    <w:p w14:paraId="5F08313C" w14:textId="1B829F4B"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346820">
        <w:fldChar w:fldCharType="begin"/>
      </w:r>
      <w:r w:rsidR="00346820">
        <w:instrText xml:space="preserve"> REF _Ref435655112 \r \h </w:instrText>
      </w:r>
      <w:r w:rsidR="00346820">
        <w:fldChar w:fldCharType="separate"/>
      </w:r>
      <w:r w:rsidR="00EE17EE">
        <w:t>5.27</w:t>
      </w:r>
      <w:r w:rsidR="00346820">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r w:rsidRPr="0045539C">
        <w:rPr>
          <w:b/>
        </w:rPr>
        <w:t>ii</w:t>
      </w:r>
      <w:r w:rsidR="00324CDB" w:rsidRPr="0045539C">
        <w:rPr>
          <w:b/>
        </w:rPr>
        <w:t>)</w:t>
      </w:r>
      <w:r w:rsidR="00324CDB" w:rsidRPr="0045539C">
        <w:t xml:space="preserve"> menção ao Valor do Resgate Antecipado Facultativo (conforme abaixo definido); e </w:t>
      </w:r>
      <w:r w:rsidR="00324CDB" w:rsidRPr="0045539C">
        <w:rPr>
          <w:b/>
        </w:rPr>
        <w:t>(</w:t>
      </w:r>
      <w:r w:rsidRPr="0045539C">
        <w:rPr>
          <w:b/>
        </w:rPr>
        <w:t>iii</w:t>
      </w:r>
      <w:r w:rsidR="00324CDB" w:rsidRPr="0045539C">
        <w:rPr>
          <w:b/>
        </w:rPr>
        <w:t>)</w:t>
      </w:r>
      <w:r w:rsidR="00324CDB" w:rsidRPr="0045539C">
        <w:t xml:space="preserve"> quaisquer outras informações necessárias à operacionalização do Resgate Antecipado Facultativo;</w:t>
      </w:r>
    </w:p>
    <w:p w14:paraId="5855B305" w14:textId="34B67E8D" w:rsidR="0087438D" w:rsidRPr="000136F7" w:rsidRDefault="00DC461E" w:rsidP="00DF5266">
      <w:pPr>
        <w:pStyle w:val="Level4"/>
        <w:widowControl w:val="0"/>
        <w:spacing w:before="140" w:after="0"/>
      </w:pPr>
      <w:bookmarkStart w:id="90" w:name="_Ref480808857"/>
      <w:r w:rsidRPr="0045539C">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pro rata temporis</w:t>
      </w:r>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(ii)</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(iii)</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90"/>
      <w:r w:rsidR="007F0963" w:rsidRPr="000136F7">
        <w:t xml:space="preserve"> </w:t>
      </w:r>
      <w:r w:rsidR="003439BB" w:rsidRPr="00431C34">
        <w:rPr>
          <w:b/>
          <w:bCs/>
          <w:highlight w:val="yellow"/>
        </w:rPr>
        <w:t xml:space="preserve">[Nota Lefosse: Prêmio a ser definido entre as </w:t>
      </w:r>
      <w:r w:rsidR="003439BB">
        <w:rPr>
          <w:b/>
          <w:bCs/>
          <w:highlight w:val="yellow"/>
        </w:rPr>
        <w:t>P</w:t>
      </w:r>
      <w:r w:rsidR="003439BB" w:rsidRPr="00431C34">
        <w:rPr>
          <w:b/>
          <w:bCs/>
          <w:highlight w:val="yellow"/>
        </w:rPr>
        <w:t>artes.]</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431C34">
        <w:tc>
          <w:tcPr>
            <w:tcW w:w="2809" w:type="dxa"/>
            <w:shd w:val="clear" w:color="auto" w:fill="323E4F" w:themeFill="text2" w:themeFillShade="BF"/>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323E4F" w:themeFill="text2" w:themeFillShade="BF"/>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00B8644C"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até</w:t>
            </w:r>
            <w:r w:rsidRPr="00E54303">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rsidRPr="00E54303">
              <w:t xml:space="preserve"> </w:t>
            </w:r>
            <w:r w:rsidR="00A27782" w:rsidRPr="00E54303">
              <w:t>de</w:t>
            </w:r>
            <w:r w:rsidR="00A27782">
              <w:t xml:space="preserve"> </w:t>
            </w:r>
            <w:r w:rsidR="00146EC9" w:rsidRPr="00431C34">
              <w:rPr>
                <w:highlight w:val="yellow"/>
              </w:rPr>
              <w:t>[</w:t>
            </w:r>
            <w:r w:rsidR="00146EC9" w:rsidRPr="00431C34">
              <w:rPr>
                <w:highlight w:val="yellow"/>
              </w:rPr>
              <w:sym w:font="Symbol" w:char="F0B7"/>
            </w:r>
            <w:r w:rsidR="00146EC9" w:rsidRPr="00431C34">
              <w:rPr>
                <w:highlight w:val="yellow"/>
              </w:rPr>
              <w:t>]</w:t>
            </w:r>
            <w:r w:rsidR="00146EC9">
              <w:t xml:space="preserve"> </w:t>
            </w:r>
            <w:r w:rsidR="00A27782">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146EC9" w:rsidRPr="0045539C">
              <w:t xml:space="preserve"> </w:t>
            </w:r>
            <w:r w:rsidRPr="0045539C">
              <w:t>(inclusive)</w:t>
            </w:r>
          </w:p>
        </w:tc>
        <w:tc>
          <w:tcPr>
            <w:tcW w:w="3563" w:type="dxa"/>
            <w:vAlign w:val="center"/>
          </w:tcPr>
          <w:p w14:paraId="200941F2" w14:textId="3CEC7247" w:rsidR="00086EF3" w:rsidRPr="0045539C" w:rsidRDefault="00146EC9">
            <w:pPr>
              <w:pStyle w:val="Level3"/>
              <w:widowControl w:val="0"/>
              <w:numPr>
                <w:ilvl w:val="0"/>
                <w:numId w:val="0"/>
              </w:numPr>
              <w:spacing w:before="140" w:after="0"/>
              <w:jc w:val="center"/>
              <w:outlineLvl w:val="9"/>
            </w:pPr>
            <w:r w:rsidRPr="00431C34">
              <w:rPr>
                <w:highlight w:val="yellow"/>
              </w:rPr>
              <w:t>[</w:t>
            </w:r>
            <w:r w:rsidRPr="00431C34">
              <w:rPr>
                <w:highlight w:val="yellow"/>
              </w:rPr>
              <w:sym w:font="Symbol" w:char="F0B7"/>
            </w:r>
            <w:r w:rsidRPr="00431C34">
              <w:rPr>
                <w:highlight w:val="yellow"/>
              </w:rPr>
              <w:t>]</w:t>
            </w:r>
            <w:r w:rsidR="00086EF3" w:rsidRPr="003D74D5">
              <w:t>%</w:t>
            </w:r>
          </w:p>
        </w:tc>
      </w:tr>
      <w:tr w:rsidR="00146EC9" w:rsidRPr="0045539C" w14:paraId="50081EA2" w14:textId="77777777" w:rsidTr="00431C34">
        <w:tc>
          <w:tcPr>
            <w:tcW w:w="2809" w:type="dxa"/>
          </w:tcPr>
          <w:p w14:paraId="6FD70F4B" w14:textId="5E93A25A" w:rsidR="00146EC9" w:rsidRPr="008328FA" w:rsidRDefault="00146EC9" w:rsidP="00146EC9">
            <w:pPr>
              <w:pStyle w:val="Level3"/>
              <w:widowControl w:val="0"/>
              <w:numPr>
                <w:ilvl w:val="0"/>
                <w:numId w:val="0"/>
              </w:numPr>
              <w:spacing w:before="140" w:after="0"/>
              <w:jc w:val="center"/>
              <w:outlineLvl w:val="9"/>
            </w:pPr>
            <w:r w:rsidRPr="008328FA">
              <w:t xml:space="preserve">A partir de </w:t>
            </w:r>
            <w:r w:rsidRPr="00E84FD7">
              <w:t xml:space="preserve">até </w:t>
            </w:r>
            <w:r w:rsidR="00BA2D4A" w:rsidRPr="00DE1241">
              <w:rPr>
                <w:highlight w:val="yellow"/>
              </w:rPr>
              <w:t>[</w:t>
            </w:r>
            <w:r w:rsidR="00BA2D4A" w:rsidRPr="00DE1241">
              <w:rPr>
                <w:highlight w:val="yellow"/>
              </w:rPr>
              <w:sym w:font="Symbol" w:char="F0B7"/>
            </w:r>
            <w:r w:rsidR="00BA2D4A" w:rsidRPr="00DE1241">
              <w:rPr>
                <w:highlight w:val="yellow"/>
              </w:rPr>
              <w:t>]</w:t>
            </w:r>
            <w:r w:rsidR="00BA2D4A" w:rsidRPr="00E54303">
              <w:t xml:space="preserve"> de</w:t>
            </w:r>
            <w:r w:rsidR="00BA2D4A">
              <w:t xml:space="preserve"> </w:t>
            </w:r>
            <w:r w:rsidR="00BA2D4A" w:rsidRPr="00DE1241">
              <w:rPr>
                <w:highlight w:val="yellow"/>
              </w:rPr>
              <w:t>[</w:t>
            </w:r>
            <w:r w:rsidR="00BA2D4A" w:rsidRPr="00DE1241">
              <w:rPr>
                <w:highlight w:val="yellow"/>
              </w:rPr>
              <w:sym w:font="Symbol" w:char="F0B7"/>
            </w:r>
            <w:r w:rsidR="00BA2D4A" w:rsidRPr="00DE1241">
              <w:rPr>
                <w:highlight w:val="yellow"/>
              </w:rPr>
              <w:t>]</w:t>
            </w:r>
            <w:r w:rsidR="00BA2D4A">
              <w:t xml:space="preserve"> </w:t>
            </w:r>
            <w:r>
              <w:t xml:space="preserve">de </w:t>
            </w:r>
            <w:r w:rsidR="00DA19C4" w:rsidRPr="00431C34">
              <w:rPr>
                <w:highlight w:val="yellow"/>
              </w:rPr>
              <w:t>[</w:t>
            </w:r>
            <w:r w:rsidR="00DA19C4" w:rsidRPr="00431C34">
              <w:rPr>
                <w:highlight w:val="yellow"/>
              </w:rPr>
              <w:sym w:font="Symbol" w:char="F0B7"/>
            </w:r>
            <w:r w:rsidR="00DA19C4" w:rsidRPr="00431C34">
              <w:rPr>
                <w:highlight w:val="yellow"/>
              </w:rPr>
              <w:t>]</w:t>
            </w:r>
            <w:r w:rsidR="00BA2D4A" w:rsidRPr="00E84FD7">
              <w:t xml:space="preserve"> </w:t>
            </w:r>
            <w:r w:rsidRPr="008328FA">
              <w:t>(</w:t>
            </w:r>
            <w:r>
              <w:t>exclusive</w:t>
            </w:r>
            <w:r w:rsidRPr="008328FA">
              <w:t>) até a Data de Vencimento (exclusive)</w:t>
            </w:r>
          </w:p>
        </w:tc>
        <w:tc>
          <w:tcPr>
            <w:tcW w:w="3563" w:type="dxa"/>
          </w:tcPr>
          <w:p w14:paraId="28729D45" w14:textId="60C84669" w:rsidR="00146EC9" w:rsidRDefault="00146EC9" w:rsidP="00146EC9">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04A2E4DA" w14:textId="73EEBEED" w:rsidR="00B11748" w:rsidRPr="0045539C" w:rsidRDefault="00DC461E">
      <w:pPr>
        <w:pStyle w:val="Level4"/>
        <w:widowControl w:val="0"/>
        <w:spacing w:before="140" w:after="0"/>
      </w:pPr>
      <w:bookmarkStart w:id="91" w:name="_Hlk74585384"/>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bookmarkEnd w:id="91"/>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bookmarkStart w:id="92" w:name="_Hlk74587844"/>
      <w:r w:rsidRPr="0045539C">
        <w:lastRenderedPageBreak/>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93" w:name="_Ref4157064"/>
      <w:bookmarkStart w:id="94" w:name="_Ref4476752"/>
      <w:bookmarkEnd w:id="92"/>
      <w:r w:rsidRPr="0045539C">
        <w:t xml:space="preserve">Na hipótese de a data de Resgate Antecipado Facultativo coincidir com uma Data de Pagamento do Valor Nominal Unitário,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52984AAE" w:rsidR="00FC3983" w:rsidRPr="0045539C" w:rsidRDefault="00355121">
      <w:pPr>
        <w:pStyle w:val="Level2"/>
        <w:spacing w:before="140" w:after="0"/>
        <w:rPr>
          <w:b/>
        </w:rPr>
      </w:pPr>
      <w:bookmarkStart w:id="95" w:name="_Ref6763201"/>
      <w:r>
        <w:t xml:space="preserve"> </w:t>
      </w:r>
      <w:bookmarkEnd w:id="93"/>
      <w:bookmarkEnd w:id="94"/>
      <w:bookmarkEnd w:id="95"/>
      <w:r w:rsidR="00FC3983" w:rsidRPr="0045539C">
        <w:rPr>
          <w:b/>
        </w:rPr>
        <w:t xml:space="preserve">Amortização Extraordinária Facultativa </w:t>
      </w:r>
    </w:p>
    <w:p w14:paraId="5F0982C4" w14:textId="6118C3B3" w:rsidR="00FC3983" w:rsidRPr="0045539C" w:rsidRDefault="00FC3983">
      <w:pPr>
        <w:pStyle w:val="Level3"/>
        <w:spacing w:before="140" w:after="0"/>
      </w:pPr>
      <w:bookmarkStart w:id="96" w:name="_Ref481076786"/>
      <w:r w:rsidRPr="0045539C">
        <w:t xml:space="preserve">A Emissora poderá, a qualquer tempo, a partir da Data de Emissão, e a seu exclusivo critério, </w:t>
      </w:r>
      <w:bookmarkStart w:id="97" w:name="_Hlk77274873"/>
      <w:r w:rsidRPr="0045539C">
        <w:t>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bookmarkEnd w:id="97"/>
    <w:p w14:paraId="0AEA8DA5" w14:textId="2B94A48F"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EE17EE">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(ii)</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(iii)</w:t>
      </w:r>
      <w:r w:rsidR="00951868" w:rsidRPr="0045539C">
        <w:t xml:space="preserve"> quaisquer outras informações necessárias à operacionalização da Amortização Extraordinária Facultativa</w:t>
      </w:r>
      <w:r w:rsidRPr="0045539C">
        <w:t xml:space="preserve">; </w:t>
      </w:r>
    </w:p>
    <w:p w14:paraId="11BE07D2" w14:textId="3E411F53" w:rsidR="000136F7" w:rsidRPr="009171BD" w:rsidRDefault="002703B3" w:rsidP="00DF5266">
      <w:pPr>
        <w:pStyle w:val="Level4"/>
        <w:spacing w:before="140" w:after="0"/>
      </w:pPr>
      <w:bookmarkStart w:id="98" w:name="_Ref4477053"/>
      <w:bookmarkStart w:id="99"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98"/>
      <w:bookmarkEnd w:id="99"/>
      <w:r w:rsidR="00FC3983" w:rsidRPr="009171BD">
        <w:t xml:space="preserve"> </w:t>
      </w:r>
      <w:r w:rsidR="003439BB" w:rsidRPr="00BE0B65">
        <w:rPr>
          <w:b/>
          <w:bCs/>
          <w:highlight w:val="yellow"/>
        </w:rPr>
        <w:t xml:space="preserve">[Nota Lefosse: Prêmio a ser definido entre as </w:t>
      </w:r>
      <w:r w:rsidR="003439BB">
        <w:rPr>
          <w:b/>
          <w:bCs/>
          <w:highlight w:val="yellow"/>
        </w:rPr>
        <w:t>P</w:t>
      </w:r>
      <w:r w:rsidR="003439BB" w:rsidRPr="00BE0B65">
        <w:rPr>
          <w:b/>
          <w:bCs/>
          <w:highlight w:val="yellow"/>
        </w:rPr>
        <w:t>artes.]</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3439BB" w:rsidRPr="0045539C" w14:paraId="3F61388F" w14:textId="28D28A3F" w:rsidTr="00C0194E">
        <w:tc>
          <w:tcPr>
            <w:tcW w:w="2809" w:type="dxa"/>
          </w:tcPr>
          <w:p w14:paraId="41B306BA" w14:textId="4AA40200" w:rsidR="003439BB" w:rsidRPr="0045539C" w:rsidRDefault="003439BB" w:rsidP="003439BB">
            <w:pPr>
              <w:pStyle w:val="Level3"/>
              <w:widowControl w:val="0"/>
              <w:numPr>
                <w:ilvl w:val="0"/>
                <w:numId w:val="0"/>
              </w:numPr>
              <w:spacing w:before="140" w:after="0"/>
              <w:jc w:val="center"/>
              <w:outlineLvl w:val="9"/>
            </w:pPr>
            <w:r>
              <w:lastRenderedPageBreak/>
              <w:t xml:space="preserve">A partir da Data de Emissão (inclusive) </w:t>
            </w:r>
            <w:r w:rsidRPr="0045539C">
              <w:t>até</w:t>
            </w:r>
            <w:r w:rsidRPr="00E54303">
              <w:t xml:space="preserve"> </w:t>
            </w:r>
            <w:r w:rsidRPr="00BE0B65">
              <w:rPr>
                <w:highlight w:val="yellow"/>
              </w:rPr>
              <w:t>[</w:t>
            </w:r>
            <w:r w:rsidRPr="00BE0B65">
              <w:rPr>
                <w:highlight w:val="yellow"/>
              </w:rPr>
              <w:sym w:font="Symbol" w:char="F0B7"/>
            </w:r>
            <w:r w:rsidRPr="00BE0B65">
              <w:rPr>
                <w:highlight w:val="yellow"/>
              </w:rPr>
              <w:t>]</w:t>
            </w:r>
            <w:r w:rsidRPr="00E54303">
              <w:t xml:space="preserve"> de</w:t>
            </w:r>
            <w:r>
              <w:t xml:space="preserve"> </w:t>
            </w:r>
            <w:r w:rsidRPr="00BE0B65">
              <w:rPr>
                <w:highlight w:val="yellow"/>
              </w:rPr>
              <w:t>[</w:t>
            </w:r>
            <w:r w:rsidRPr="00BE0B65">
              <w:rPr>
                <w:highlight w:val="yellow"/>
              </w:rPr>
              <w:sym w:font="Symbol" w:char="F0B7"/>
            </w:r>
            <w:r w:rsidRPr="00BE0B65">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45539C">
              <w:t xml:space="preserve"> (inclusive)</w:t>
            </w:r>
          </w:p>
        </w:tc>
        <w:tc>
          <w:tcPr>
            <w:tcW w:w="3563" w:type="dxa"/>
            <w:vAlign w:val="center"/>
          </w:tcPr>
          <w:p w14:paraId="0C15E790" w14:textId="730FB296" w:rsidR="003439BB" w:rsidRPr="0045539C" w:rsidRDefault="003439BB" w:rsidP="003439BB">
            <w:pPr>
              <w:pStyle w:val="Level3"/>
              <w:widowControl w:val="0"/>
              <w:numPr>
                <w:ilvl w:val="0"/>
                <w:numId w:val="0"/>
              </w:numPr>
              <w:spacing w:before="140" w:after="0"/>
              <w:jc w:val="center"/>
              <w:outlineLvl w:val="9"/>
            </w:pPr>
            <w:r w:rsidRPr="00BE0B65">
              <w:rPr>
                <w:highlight w:val="yellow"/>
              </w:rPr>
              <w:t>[</w:t>
            </w:r>
            <w:r w:rsidRPr="00BE0B65">
              <w:rPr>
                <w:highlight w:val="yellow"/>
              </w:rPr>
              <w:sym w:font="Symbol" w:char="F0B7"/>
            </w:r>
            <w:r w:rsidRPr="00BE0B65">
              <w:rPr>
                <w:highlight w:val="yellow"/>
              </w:rPr>
              <w:t>]</w:t>
            </w:r>
            <w:r w:rsidRPr="003D74D5">
              <w:t>%</w:t>
            </w:r>
          </w:p>
        </w:tc>
      </w:tr>
      <w:tr w:rsidR="003439BB" w:rsidRPr="0045539C" w14:paraId="0690B707" w14:textId="2807B6A3" w:rsidTr="00431C34">
        <w:tc>
          <w:tcPr>
            <w:tcW w:w="2809" w:type="dxa"/>
          </w:tcPr>
          <w:p w14:paraId="35899F98" w14:textId="7A090964" w:rsidR="003439BB" w:rsidRPr="0045539C" w:rsidRDefault="003439BB" w:rsidP="003439BB">
            <w:pPr>
              <w:pStyle w:val="Level3"/>
              <w:widowControl w:val="0"/>
              <w:numPr>
                <w:ilvl w:val="0"/>
                <w:numId w:val="0"/>
              </w:numPr>
              <w:spacing w:before="140" w:after="0"/>
              <w:jc w:val="center"/>
              <w:outlineLvl w:val="9"/>
            </w:pPr>
            <w:r w:rsidRPr="008328FA">
              <w:t xml:space="preserve">A partir de </w:t>
            </w:r>
            <w:r w:rsidRPr="00E84FD7">
              <w:t xml:space="preserve">até </w:t>
            </w:r>
            <w:r w:rsidRPr="00DE1241">
              <w:rPr>
                <w:highlight w:val="yellow"/>
              </w:rPr>
              <w:t>[</w:t>
            </w:r>
            <w:r w:rsidRPr="00DE1241">
              <w:rPr>
                <w:highlight w:val="yellow"/>
              </w:rPr>
              <w:sym w:font="Symbol" w:char="F0B7"/>
            </w:r>
            <w:r w:rsidRPr="00DE1241">
              <w:rPr>
                <w:highlight w:val="yellow"/>
              </w:rPr>
              <w:t>]</w:t>
            </w:r>
            <w:r w:rsidRPr="00E54303">
              <w:t xml:space="preserve"> de</w:t>
            </w:r>
            <w:r>
              <w:t xml:space="preserve"> </w:t>
            </w:r>
            <w:r w:rsidRPr="00DE1241">
              <w:rPr>
                <w:highlight w:val="yellow"/>
              </w:rPr>
              <w:t>[</w:t>
            </w:r>
            <w:r w:rsidRPr="00DE1241">
              <w:rPr>
                <w:highlight w:val="yellow"/>
              </w:rPr>
              <w:sym w:font="Symbol" w:char="F0B7"/>
            </w:r>
            <w:r w:rsidRPr="00DE1241">
              <w:rPr>
                <w:highlight w:val="yellow"/>
              </w:rPr>
              <w:t>]</w:t>
            </w:r>
            <w:r>
              <w:t xml:space="preserve"> de </w:t>
            </w:r>
            <w:r w:rsidRPr="00BE0B65">
              <w:rPr>
                <w:highlight w:val="yellow"/>
              </w:rPr>
              <w:t>[</w:t>
            </w:r>
            <w:r w:rsidRPr="00BE0B65">
              <w:rPr>
                <w:highlight w:val="yellow"/>
              </w:rPr>
              <w:sym w:font="Symbol" w:char="F0B7"/>
            </w:r>
            <w:r w:rsidRPr="00BE0B65">
              <w:rPr>
                <w:highlight w:val="yellow"/>
              </w:rPr>
              <w:t>]</w:t>
            </w:r>
            <w:r w:rsidRPr="00E84FD7">
              <w:t xml:space="preserve"> </w:t>
            </w:r>
            <w:r w:rsidRPr="008328FA">
              <w:t>(</w:t>
            </w:r>
            <w:r>
              <w:t>exclusive</w:t>
            </w:r>
            <w:r w:rsidRPr="008328FA">
              <w:t>) até a Data de Vencimento (exclusive)</w:t>
            </w:r>
          </w:p>
        </w:tc>
        <w:tc>
          <w:tcPr>
            <w:tcW w:w="3563" w:type="dxa"/>
          </w:tcPr>
          <w:p w14:paraId="7BBC6C39" w14:textId="1EE71401" w:rsidR="003439BB" w:rsidRDefault="003439BB" w:rsidP="003439BB">
            <w:pPr>
              <w:pStyle w:val="Level3"/>
              <w:widowControl w:val="0"/>
              <w:numPr>
                <w:ilvl w:val="0"/>
                <w:numId w:val="0"/>
              </w:numPr>
              <w:spacing w:before="140" w:after="0"/>
              <w:jc w:val="center"/>
              <w:outlineLvl w:val="9"/>
            </w:pPr>
            <w:r w:rsidRPr="00CB64C1">
              <w:rPr>
                <w:highlight w:val="yellow"/>
              </w:rPr>
              <w:t>[</w:t>
            </w:r>
            <w:r w:rsidRPr="00CB64C1">
              <w:rPr>
                <w:highlight w:val="yellow"/>
              </w:rPr>
              <w:sym w:font="Symbol" w:char="F0B7"/>
            </w:r>
            <w:r w:rsidRPr="00CB64C1">
              <w:rPr>
                <w:highlight w:val="yellow"/>
              </w:rPr>
              <w:t>]</w:t>
            </w:r>
            <w:r w:rsidRPr="00CB64C1">
              <w:t>%</w:t>
            </w:r>
          </w:p>
        </w:tc>
      </w:tr>
    </w:tbl>
    <w:p w14:paraId="76B1D6B1" w14:textId="5D846AF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EE17EE">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w:t>
      </w:r>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00FC3983" w:rsidRPr="0045539C">
        <w:t>.</w:t>
      </w:r>
      <w:r w:rsidR="00F70210" w:rsidRPr="0045539C">
        <w:t xml:space="preserve"> </w:t>
      </w:r>
    </w:p>
    <w:p w14:paraId="50E78C50" w14:textId="77777777" w:rsidR="00FB04D0" w:rsidRPr="00D0695D" w:rsidRDefault="00FB04D0">
      <w:pPr>
        <w:pStyle w:val="Level2"/>
        <w:tabs>
          <w:tab w:val="clear" w:pos="680"/>
        </w:tabs>
        <w:spacing w:before="140" w:after="0"/>
        <w:rPr>
          <w:rFonts w:cs="Arial"/>
          <w:b/>
          <w:szCs w:val="20"/>
        </w:rPr>
      </w:pPr>
      <w:bookmarkStart w:id="100" w:name="_Hlk71657254"/>
      <w:bookmarkEnd w:id="87"/>
      <w:bookmarkEnd w:id="96"/>
      <w:r w:rsidRPr="00B831B4">
        <w:rPr>
          <w:rFonts w:cs="Arial"/>
          <w:b/>
          <w:szCs w:val="20"/>
        </w:rPr>
        <w:t>Aq</w:t>
      </w:r>
      <w:r w:rsidRPr="00D0695D">
        <w:rPr>
          <w:rFonts w:cs="Arial"/>
          <w:b/>
          <w:szCs w:val="20"/>
        </w:rPr>
        <w:t>uisição Facultativa</w:t>
      </w:r>
    </w:p>
    <w:p w14:paraId="05C408F3" w14:textId="2E6E7A4E" w:rsidR="00684D54" w:rsidRPr="000938AB" w:rsidRDefault="00684D54" w:rsidP="00984F72">
      <w:pPr>
        <w:pStyle w:val="Level3"/>
        <w:widowControl w:val="0"/>
        <w:spacing w:before="140" w:after="0"/>
      </w:pPr>
      <w:bookmarkStart w:id="101" w:name="_Ref439933589"/>
      <w:r w:rsidRPr="00684D54">
        <w:t xml:space="preserve">As </w:t>
      </w:r>
      <w:r w:rsidR="00BA2D4A" w:rsidRPr="00E325D7">
        <w:t xml:space="preserve">Debêntures poderão, a qualquer momento, a partir da </w:t>
      </w:r>
      <w:r w:rsidR="00BA2D4A">
        <w:t>Data de Emissão</w:t>
      </w:r>
      <w:r w:rsidR="00BA2D4A" w:rsidRPr="00E325D7">
        <w:t xml:space="preserve">, ser adquiridas pela Emissora, no mercado secundário, condicionado ao aceite do respectivo Debenturista vendedor e observado o disposto no artigo 55, </w:t>
      </w:r>
      <w:r w:rsidR="00BA2D4A">
        <w:t>§</w:t>
      </w:r>
      <w:r w:rsidR="00BA2D4A" w:rsidRPr="00E325D7">
        <w:t xml:space="preserve">3°, da Lei das Sociedades por Ações e </w:t>
      </w:r>
      <w:r w:rsidR="00BA2D4A">
        <w:t>no artigo 13 da</w:t>
      </w:r>
      <w:r w:rsidR="00BA2D4A" w:rsidRPr="00E325D7">
        <w:t xml:space="preserve"> Instrução da CVM nº 620, de 17 de março de 2020</w:t>
      </w:r>
      <w:r w:rsidR="00BA2D4A">
        <w:t>, conforme em vigor</w:t>
      </w:r>
      <w:r w:rsidR="00BA2D4A" w:rsidRPr="00E325D7">
        <w:t xml:space="preserve"> (“</w:t>
      </w:r>
      <w:r w:rsidR="00BA2D4A" w:rsidRPr="00584D8A">
        <w:rPr>
          <w:b/>
        </w:rPr>
        <w:t>Instrução CVM 620</w:t>
      </w:r>
      <w:r w:rsidR="00BA2D4A" w:rsidRPr="00E325D7">
        <w:t xml:space="preserve">”): </w:t>
      </w:r>
      <w:r w:rsidR="00BA2D4A" w:rsidRPr="004B7103">
        <w:rPr>
          <w:b/>
          <w:bCs/>
        </w:rPr>
        <w:t>(i)</w:t>
      </w:r>
      <w:r w:rsidR="00BA2D4A" w:rsidRPr="00E325D7">
        <w:t xml:space="preserve"> por valor igual ou inferior ao Valor Nominal Unitário ou saldo do Valor Nominal Unitário das Debêntures, conforme o caso, devendo o fato constar do relatório da administração e das demonstrações financeiras da Emissora; ou </w:t>
      </w:r>
      <w:r w:rsidR="00BA2D4A" w:rsidRPr="004B7103">
        <w:rPr>
          <w:b/>
          <w:bCs/>
        </w:rPr>
        <w:t>(ii)</w:t>
      </w:r>
      <w:r w:rsidR="00BA2D4A" w:rsidRPr="00E325D7">
        <w:t xml:space="preserve"> por valor superior ao Valor Nominal Unitário ou saldo do Valor Nominal Unitário das Debêntures, conforme o caso, sendo que a Emissora deverá, previamente à aquisição, comunicar sua intenção ao Agente Fiduciário e a todos os Debenturistas, nos termos da Cláusula</w:t>
      </w:r>
      <w:r w:rsidR="00BA2D4A">
        <w:t xml:space="preserve"> </w:t>
      </w:r>
      <w:r w:rsidR="00BA2D4A">
        <w:fldChar w:fldCharType="begin"/>
      </w:r>
      <w:r w:rsidR="00BA2D4A">
        <w:instrText xml:space="preserve"> REF _Ref435655112 \r \h </w:instrText>
      </w:r>
      <w:r w:rsidR="00BA2D4A">
        <w:fldChar w:fldCharType="separate"/>
      </w:r>
      <w:r w:rsidR="00EE17EE">
        <w:t>5.27</w:t>
      </w:r>
      <w:r w:rsidR="00BA2D4A">
        <w:fldChar w:fldCharType="end"/>
      </w:r>
      <w:r w:rsidR="00BA2D4A" w:rsidRPr="00E325D7">
        <w:t xml:space="preserve"> </w:t>
      </w:r>
      <w:r w:rsidR="00BA2D4A">
        <w:t>abaixo</w:t>
      </w:r>
      <w:r w:rsidR="00BA2D4A" w:rsidRPr="00E325D7">
        <w:t xml:space="preserve">, observado o disposto no artigo 9º e seguintes da Instrução CVM 620. As Debêntures adquiridas pela Emissora poderão </w:t>
      </w:r>
      <w:r w:rsidR="00BA2D4A" w:rsidRPr="004B7103">
        <w:rPr>
          <w:b/>
          <w:bCs/>
        </w:rPr>
        <w:t>(i)</w:t>
      </w:r>
      <w:r w:rsidR="00BA2D4A" w:rsidRPr="00E325D7">
        <w:t xml:space="preserve"> ser canceladas</w:t>
      </w:r>
      <w:r w:rsidR="00BA2D4A">
        <w:t>,</w:t>
      </w:r>
      <w:r w:rsidR="00BA2D4A" w:rsidRPr="00E325D7">
        <w:t xml:space="preserve"> observado o disposto na regulamentação aplicável; </w:t>
      </w:r>
      <w:r w:rsidR="00BA2D4A" w:rsidRPr="004B7103">
        <w:rPr>
          <w:b/>
          <w:bCs/>
        </w:rPr>
        <w:t>(ii)</w:t>
      </w:r>
      <w:r w:rsidR="00BA2D4A" w:rsidRPr="00E325D7">
        <w:t xml:space="preserve"> permanecer em tesouraria; ou </w:t>
      </w:r>
      <w:r w:rsidR="00BA2D4A" w:rsidRPr="004B7103">
        <w:rPr>
          <w:b/>
          <w:bCs/>
        </w:rPr>
        <w:t>(iii)</w:t>
      </w:r>
      <w:r w:rsidR="00BA2D4A" w:rsidRPr="00E325D7">
        <w:t xml:space="preserve"> ser novamente colocadas no mercado. As Debêntures adquiridas pela Emissora para permanência em tesouraria nos termos desta Cláusula, se e quando recolocadas no mercado, farão jus à mesma Remuneração aplicável às demais Debêntures </w:t>
      </w:r>
      <w:r w:rsidRPr="000938AB">
        <w:t>(“</w:t>
      </w:r>
      <w:r w:rsidRPr="000938AB">
        <w:rPr>
          <w:b/>
          <w:bCs/>
        </w:rPr>
        <w:t>Aquisição Facultativa</w:t>
      </w:r>
      <w:r w:rsidRPr="000938AB">
        <w:t xml:space="preserve">”). </w:t>
      </w:r>
    </w:p>
    <w:p w14:paraId="5BAF1306" w14:textId="77777777" w:rsidR="00CB0906" w:rsidRPr="0045539C" w:rsidRDefault="00CB0906" w:rsidP="00984F72">
      <w:pPr>
        <w:pStyle w:val="Level2"/>
        <w:spacing w:before="140" w:after="0"/>
        <w:rPr>
          <w:b/>
        </w:rPr>
      </w:pPr>
      <w:bookmarkStart w:id="102" w:name="_Ref65499558"/>
      <w:bookmarkEnd w:id="100"/>
      <w:bookmarkEnd w:id="101"/>
      <w:r w:rsidRPr="0045539C">
        <w:rPr>
          <w:b/>
        </w:rPr>
        <w:t>Oferta de Resgate Antecipado Total</w:t>
      </w:r>
      <w:bookmarkEnd w:id="102"/>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w:t>
      </w:r>
      <w:bookmarkStart w:id="103" w:name="_Hlk77086041"/>
      <w:r w:rsidRPr="0017154C">
        <w:t xml:space="preserve">a qual deverá </w:t>
      </w:r>
      <w:bookmarkEnd w:id="103"/>
      <w:r w:rsidRPr="0017154C">
        <w:t xml:space="preserve">ser endereçada a todos os Debenturistas, sem distinção, assegurada a igualdade de condições a </w:t>
      </w:r>
      <w:r w:rsidRPr="0017154C">
        <w:lastRenderedPageBreak/>
        <w:t xml:space="preserve">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bookmarkStart w:id="104" w:name="_Hlk77086064"/>
      <w:r w:rsidRPr="0017154C">
        <w:rPr>
          <w:b/>
          <w:iCs/>
        </w:rPr>
        <w:t xml:space="preserve">Oferta de </w:t>
      </w:r>
      <w:bookmarkEnd w:id="104"/>
      <w:r w:rsidRPr="0017154C">
        <w:rPr>
          <w:b/>
          <w:iCs/>
        </w:rPr>
        <w:t>Resgate Antecipado Total</w:t>
      </w:r>
      <w:r w:rsidRPr="0017154C">
        <w:rPr>
          <w:iCs/>
        </w:rPr>
        <w:t>”):</w:t>
      </w:r>
    </w:p>
    <w:p w14:paraId="63C43F97" w14:textId="0F8F975C" w:rsidR="00CB0906" w:rsidRPr="0045539C" w:rsidRDefault="00CB0906" w:rsidP="00DF5266">
      <w:pPr>
        <w:pStyle w:val="Level4"/>
        <w:spacing w:before="140" w:after="0"/>
      </w:pPr>
      <w:r w:rsidRPr="0045539C">
        <w:t xml:space="preserve">a Emissora realizará a Oferta de </w:t>
      </w:r>
      <w:r w:rsidRPr="00426870">
        <w:t>Resgate Antecipado Total por meio de comunicação ao Agente Fiduciário e aos Debenturistas (por meio de publicação de anúncio nos termos da Cláusula</w:t>
      </w:r>
      <w:r w:rsidR="00426870" w:rsidRPr="00B63829">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E17EE">
        <w:t>5.27</w:t>
      </w:r>
      <w:r w:rsidR="009171BD" w:rsidRPr="00426870">
        <w:fldChar w:fldCharType="end"/>
      </w:r>
      <w:r w:rsidRPr="00426870">
        <w:t xml:space="preserve"> abaixo</w:t>
      </w:r>
      <w:r w:rsidRPr="0045539C">
        <w:t xml:space="preserve">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EE17EE">
        <w:t>(ii)</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105" w:name="_Ref285570958"/>
      <w:bookmarkStart w:id="106"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105"/>
      <w:r w:rsidRPr="0045539C">
        <w:t>;</w:t>
      </w:r>
      <w:bookmarkEnd w:id="106"/>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pro rata temporis</w:t>
      </w:r>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107" w:name="_Ref509243874"/>
      <w:r w:rsidRPr="0045539C">
        <w:rPr>
          <w:rFonts w:cs="Arial"/>
          <w:b/>
          <w:szCs w:val="20"/>
        </w:rPr>
        <w:t>Local de Pagamento</w:t>
      </w:r>
      <w:bookmarkEnd w:id="107"/>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 xml:space="preserve">Amortização Extraordinária </w:t>
      </w:r>
      <w:r w:rsidR="00BE7F5F" w:rsidRPr="0045539C">
        <w:rPr>
          <w:szCs w:val="26"/>
        </w:rPr>
        <w:lastRenderedPageBreak/>
        <w:t>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conforme o caso; ou </w:t>
      </w:r>
      <w:r w:rsidRPr="0045539C">
        <w:rPr>
          <w:b/>
          <w:szCs w:val="26"/>
        </w:rPr>
        <w:t>(iii)</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08" w:name="_Ref65499440"/>
      <w:bookmarkStart w:id="109" w:name="_Hlk71658167"/>
      <w:r w:rsidRPr="0045539C">
        <w:rPr>
          <w:rFonts w:cs="Arial"/>
          <w:b/>
          <w:szCs w:val="20"/>
        </w:rPr>
        <w:t>Prorrogação dos Prazos</w:t>
      </w:r>
      <w:bookmarkEnd w:id="108"/>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10" w:name="_Ref508983538"/>
      <w:bookmarkStart w:id="111" w:name="_Hlk71657942"/>
      <w:bookmarkEnd w:id="109"/>
      <w:r w:rsidRPr="0045539C">
        <w:rPr>
          <w:rFonts w:cs="Arial"/>
          <w:b/>
          <w:szCs w:val="20"/>
        </w:rPr>
        <w:t>Encargos Moratórios</w:t>
      </w:r>
      <w:bookmarkEnd w:id="110"/>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12" w:name="_DV_M210"/>
      <w:bookmarkStart w:id="113" w:name="_Ref3276263"/>
      <w:bookmarkEnd w:id="111"/>
      <w:bookmarkEnd w:id="112"/>
      <w:r w:rsidRPr="0045539C">
        <w:rPr>
          <w:rFonts w:cs="Arial"/>
          <w:b/>
          <w:szCs w:val="20"/>
        </w:rPr>
        <w:t>Decadência dos Direitos aos Acréscimos</w:t>
      </w:r>
      <w:bookmarkEnd w:id="113"/>
    </w:p>
    <w:p w14:paraId="34F1721A" w14:textId="441313E0"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EE17EE">
        <w:t>5.27</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114" w:name="_Ref435655112"/>
      <w:r w:rsidRPr="0045539C">
        <w:rPr>
          <w:rFonts w:cs="Arial"/>
          <w:b/>
          <w:szCs w:val="20"/>
        </w:rPr>
        <w:t>Publicidade</w:t>
      </w:r>
      <w:bookmarkEnd w:id="114"/>
    </w:p>
    <w:p w14:paraId="4D99E350" w14:textId="7E199526" w:rsidR="003D2982" w:rsidRPr="0045539C" w:rsidRDefault="001828E0">
      <w:pPr>
        <w:pStyle w:val="Level3"/>
        <w:widowControl w:val="0"/>
        <w:spacing w:before="140" w:after="0"/>
        <w:rPr>
          <w:b/>
          <w:szCs w:val="20"/>
        </w:rPr>
      </w:pPr>
      <w:bookmarkStart w:id="115" w:name="_Ref508572745"/>
      <w:bookmarkStart w:id="116"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 Jorna</w:t>
      </w:r>
      <w:r w:rsidR="00AF0F7A">
        <w:rPr>
          <w:szCs w:val="26"/>
        </w:rPr>
        <w:t>l</w:t>
      </w:r>
      <w:r w:rsidR="0079613A" w:rsidRPr="0045539C">
        <w:rPr>
          <w:szCs w:val="26"/>
        </w:rPr>
        <w:t xml:space="preserve">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w:t>
      </w:r>
      <w:r w:rsidRPr="0045539C">
        <w:rPr>
          <w:bCs/>
          <w:szCs w:val="18"/>
        </w:rPr>
        <w:lastRenderedPageBreak/>
        <w:t>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15"/>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16"/>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117"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17"/>
    </w:p>
    <w:p w14:paraId="5324A0C7" w14:textId="13C0BA90"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EE17EE">
        <w:t>5.27.1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1D4E9D42"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EE17EE">
        <w:t>5.27.1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18" w:name="_DV_M232"/>
      <w:bookmarkStart w:id="119" w:name="_Ref65499509"/>
      <w:bookmarkStart w:id="120" w:name="_Hlk71657853"/>
      <w:bookmarkEnd w:id="118"/>
      <w:r w:rsidRPr="0045539C">
        <w:rPr>
          <w:rFonts w:cs="Arial"/>
          <w:b/>
          <w:szCs w:val="20"/>
        </w:rPr>
        <w:t>Direito ao Recebimento dos Pagamentos</w:t>
      </w:r>
      <w:bookmarkEnd w:id="119"/>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20"/>
    <w:p w14:paraId="6094AD6B" w14:textId="20F1E264" w:rsidR="00443331" w:rsidRPr="0045539C" w:rsidRDefault="00443331" w:rsidP="00431C34">
      <w:pPr>
        <w:pStyle w:val="Level1"/>
      </w:pPr>
      <w:r w:rsidRPr="0045539C">
        <w:t>GARANTIAS</w:t>
      </w:r>
    </w:p>
    <w:p w14:paraId="42CDCAFF" w14:textId="23BE8A0E" w:rsidR="00295A29" w:rsidRPr="0045539C" w:rsidRDefault="00295A29" w:rsidP="00431C34">
      <w:pPr>
        <w:pStyle w:val="Level2"/>
        <w:widowControl w:val="0"/>
        <w:spacing w:before="140"/>
        <w:rPr>
          <w:rFonts w:cs="Arial"/>
          <w:b/>
          <w:szCs w:val="20"/>
        </w:rPr>
      </w:pPr>
      <w:bookmarkStart w:id="121" w:name="_Ref516659883"/>
      <w:bookmarkStart w:id="122" w:name="_Ref479197610"/>
      <w:r w:rsidRPr="0045539C">
        <w:rPr>
          <w:rFonts w:cs="Arial"/>
          <w:b/>
          <w:szCs w:val="20"/>
        </w:rPr>
        <w:t>Garantia</w:t>
      </w:r>
      <w:r w:rsidR="001828E0" w:rsidRPr="0045539C">
        <w:rPr>
          <w:rFonts w:cs="Arial"/>
          <w:b/>
          <w:szCs w:val="20"/>
        </w:rPr>
        <w:t xml:space="preserve"> Rea</w:t>
      </w:r>
      <w:r w:rsidR="00320437">
        <w:rPr>
          <w:rFonts w:cs="Arial"/>
          <w:b/>
          <w:szCs w:val="20"/>
        </w:rPr>
        <w:t>l</w:t>
      </w:r>
      <w:bookmarkEnd w:id="121"/>
    </w:p>
    <w:p w14:paraId="2FAFBD0C" w14:textId="000002D5" w:rsidR="001443E7" w:rsidRPr="00EB45E9" w:rsidRDefault="00295A29" w:rsidP="00431C34">
      <w:pPr>
        <w:pStyle w:val="Level3"/>
        <w:rPr>
          <w:szCs w:val="20"/>
        </w:rPr>
      </w:pPr>
      <w:bookmarkStart w:id="123" w:name="_Ref4485221"/>
      <w:bookmarkStart w:id="124" w:name="_Ref479324215"/>
      <w:bookmarkEnd w:id="122"/>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EB45E9">
        <w:rPr>
          <w:b/>
        </w:rPr>
        <w:t>(i)</w:t>
      </w:r>
      <w:r w:rsidR="00F55AE8" w:rsidRPr="00EB45E9">
        <w:t> as obrigações relativas ao</w:t>
      </w:r>
      <w:r w:rsidR="00092D36" w:rsidRPr="00EB45E9">
        <w:t xml:space="preserve"> fiel,</w:t>
      </w:r>
      <w:r w:rsidR="00F55AE8" w:rsidRPr="00EB45E9">
        <w:t xml:space="preserve"> pontual e integral pagamento, pela Emissora, do Valor Nominal </w:t>
      </w:r>
      <w:r w:rsidR="00F55AE8" w:rsidRPr="00EB45E9">
        <w:lastRenderedPageBreak/>
        <w:t>Unitário das Debêntures, da Remuneração, do</w:t>
      </w:r>
      <w:r w:rsidR="00AB40FA" w:rsidRPr="00EB45E9">
        <w:t>s</w:t>
      </w:r>
      <w:r w:rsidR="00F55AE8" w:rsidRPr="00EB45E9">
        <w:t xml:space="preserve"> </w:t>
      </w:r>
      <w:r w:rsidR="00AB40FA" w:rsidRPr="00EB45E9">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EB45E9">
        <w:t xml:space="preserve"> </w:t>
      </w:r>
      <w:r w:rsidR="00F55AE8" w:rsidRPr="00EB45E9">
        <w:t xml:space="preserve">dos Encargos Moratórios e dos demais encargos, relativos às Debêntures e às Garantias (conforme abaixo </w:t>
      </w:r>
      <w:r w:rsidR="000D586D" w:rsidRPr="00EB45E9">
        <w:t>definidas</w:t>
      </w:r>
      <w:r w:rsidR="00F55AE8" w:rsidRPr="00EB45E9">
        <w:t xml:space="preserve">), </w:t>
      </w:r>
      <w:r w:rsidR="00AB40FA" w:rsidRPr="00EB45E9">
        <w:t xml:space="preserve">se e </w:t>
      </w:r>
      <w:r w:rsidR="00F55AE8" w:rsidRPr="00EB45E9">
        <w:t>quando devidos, seja na data de pagamento ou em decorrência de resgate antecipado das Debêntures, ou de vencimento antecipado das obrigações decorrentes das Debêntures, conforme previsto nesta Escritura de Emissão</w:t>
      </w:r>
      <w:r w:rsidR="005154F4" w:rsidRPr="00EB45E9">
        <w:t xml:space="preserve"> e </w:t>
      </w:r>
      <w:r w:rsidR="005154F4" w:rsidRPr="00EB45E9">
        <w:rPr>
          <w:lang w:eastAsia="en-GB"/>
        </w:rPr>
        <w:t xml:space="preserve">nos </w:t>
      </w:r>
      <w:r w:rsidR="00320437" w:rsidRPr="00EB45E9">
        <w:t>Contratos de Alienação Fiduciária de Imóveis</w:t>
      </w:r>
      <w:r w:rsidR="00320437">
        <w:t xml:space="preserve"> (conforme abaixo definido)</w:t>
      </w:r>
      <w:r w:rsidR="00F55AE8" w:rsidRPr="00EB45E9">
        <w:t xml:space="preserve">; </w:t>
      </w:r>
      <w:r w:rsidR="00F55AE8" w:rsidRPr="00EB45E9">
        <w:rPr>
          <w:b/>
        </w:rPr>
        <w:t>(ii)</w:t>
      </w:r>
      <w:r w:rsidR="00F55AE8" w:rsidRPr="00EB45E9">
        <w:t> </w:t>
      </w:r>
      <w:bookmarkStart w:id="125" w:name="_Hlk77276413"/>
      <w:r w:rsidR="00F55AE8" w:rsidRPr="00EB45E9">
        <w:t xml:space="preserve">as obrigações relativas a quaisquer outras obrigações pecuniárias assumidas pela </w:t>
      </w:r>
      <w:r w:rsidR="00727D9E" w:rsidRPr="00EB45E9">
        <w:t xml:space="preserve">Damrak, </w:t>
      </w:r>
      <w:r w:rsidR="00F55AE8" w:rsidRPr="00EB45E9">
        <w:t xml:space="preserve">nos termos </w:t>
      </w:r>
      <w:r w:rsidR="00727D9E" w:rsidRPr="00EB45E9">
        <w:t xml:space="preserve">desta Escritura de Emissão e dos </w:t>
      </w:r>
      <w:r w:rsidR="00320437" w:rsidRPr="00EB45E9">
        <w:t>Contratos de Alienação Fiduciária de Imóveis</w:t>
      </w:r>
      <w:r w:rsidR="00F55AE8" w:rsidRPr="00EB45E9">
        <w:t>, incluindo obrigações de pagar honorários, despesas, custos, encargos, tributos, reembolsos ou indenizações</w:t>
      </w:r>
      <w:r w:rsidR="00796536" w:rsidRPr="00EB45E9">
        <w:rPr>
          <w:snapToGrid w:val="0"/>
        </w:rPr>
        <w:t xml:space="preserve">, bem como as obrigações relativas ao Banco Liquidante, ao Escriturador, à </w:t>
      </w:r>
      <w:r w:rsidR="00796536" w:rsidRPr="00E50984">
        <w:t>B3,</w:t>
      </w:r>
      <w:r w:rsidR="00796536" w:rsidRPr="00EB45E9">
        <w:rPr>
          <w:snapToGrid w:val="0"/>
        </w:rPr>
        <w:t xml:space="preserve"> ao Agente Fiduciário e demais prestadores de serviço envolvidos na Emissão</w:t>
      </w:r>
      <w:r w:rsidR="00727D9E" w:rsidRPr="00EB45E9">
        <w:rPr>
          <w:snapToGrid w:val="0"/>
        </w:rPr>
        <w:t xml:space="preserve"> e nas Garantias</w:t>
      </w:r>
      <w:r w:rsidR="00F55AE8" w:rsidRPr="00EB45E9">
        <w:t xml:space="preserve">; e </w:t>
      </w:r>
      <w:r w:rsidR="00F55AE8" w:rsidRPr="00EB45E9">
        <w:rPr>
          <w:b/>
        </w:rPr>
        <w:t>(iii)</w:t>
      </w:r>
      <w:r w:rsidR="00F55AE8" w:rsidRPr="00EB45E9">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EB45E9">
        <w:rPr>
          <w:b/>
        </w:rPr>
        <w:t>Obrigações Garantidas</w:t>
      </w:r>
      <w:r w:rsidR="008E75F8" w:rsidRPr="0045539C">
        <w:t>”</w:t>
      </w:r>
      <w:r w:rsidRPr="0045539C">
        <w:t>)</w:t>
      </w:r>
      <w:bookmarkEnd w:id="125"/>
      <w:r w:rsidRPr="0045539C">
        <w:t xml:space="preserve">, </w:t>
      </w:r>
      <w:r w:rsidR="00D229A3">
        <w:t xml:space="preserve">a Damrak aliena fiduciariamente </w:t>
      </w:r>
      <w:bookmarkStart w:id="126" w:name="_Ref535169016"/>
      <w:bookmarkStart w:id="127" w:name="_Ref522017889"/>
      <w:bookmarkStart w:id="128" w:name="_Ref401068819"/>
      <w:bookmarkEnd w:id="123"/>
      <w:r w:rsidR="00F0092D" w:rsidRPr="0045539C">
        <w:t xml:space="preserve">em caráter irrevogável e irretratável, em </w:t>
      </w:r>
      <w:r w:rsidR="00F0092D" w:rsidRPr="00847165">
        <w:t xml:space="preserve">favor dos Debenturistas, representados pelo Agente Fiduciário, </w:t>
      </w:r>
      <w:r w:rsidR="00AB5F57">
        <w:t xml:space="preserve">determinados imóveis de </w:t>
      </w:r>
      <w:r w:rsidR="001E4072">
        <w:t xml:space="preserve">sua </w:t>
      </w:r>
      <w:r w:rsidR="00AB5F57">
        <w:t>propriedade</w:t>
      </w:r>
      <w:r w:rsidR="003261D0">
        <w:t>,</w:t>
      </w:r>
      <w:r w:rsidR="00F0092D" w:rsidRPr="00847165">
        <w:t xml:space="preserve"> </w:t>
      </w:r>
      <w:r w:rsidR="003261D0">
        <w:t xml:space="preserve">compreendidos pelos imóveis das matrículas de nº </w:t>
      </w:r>
      <w:r w:rsidR="00BA2D4A" w:rsidRPr="00431C34">
        <w:rPr>
          <w:highlight w:val="yellow"/>
        </w:rPr>
        <w:t>[</w:t>
      </w:r>
      <w:r w:rsidR="00BA2D4A" w:rsidRPr="00431C34">
        <w:rPr>
          <w:highlight w:val="yellow"/>
        </w:rPr>
        <w:sym w:font="Symbol" w:char="F0B7"/>
      </w:r>
      <w:r w:rsidR="00BA2D4A" w:rsidRPr="00431C34">
        <w:rPr>
          <w:highlight w:val="yellow"/>
        </w:rPr>
        <w:t>]</w:t>
      </w:r>
      <w:r w:rsidR="003261D0">
        <w:t xml:space="preserve"> do </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º </w:t>
      </w:r>
      <w:r w:rsidR="003261D0">
        <w:t xml:space="preserve">Ofício de Registro de Imóveis de </w:t>
      </w:r>
      <w:r w:rsidR="00BA2D4A" w:rsidRPr="00431C34">
        <w:rPr>
          <w:highlight w:val="yellow"/>
        </w:rPr>
        <w:t>[</w:t>
      </w:r>
      <w:r w:rsidR="00BA2D4A" w:rsidRPr="00431C34">
        <w:rPr>
          <w:highlight w:val="yellow"/>
        </w:rPr>
        <w:sym w:font="Symbol" w:char="F0B7"/>
      </w:r>
      <w:r w:rsidR="00BA2D4A" w:rsidRPr="00431C34">
        <w:rPr>
          <w:highlight w:val="yellow"/>
        </w:rPr>
        <w:t>]</w:t>
      </w:r>
      <w:r w:rsidR="003261D0">
        <w:t>/</w:t>
      </w:r>
      <w:r w:rsidR="00BA2D4A" w:rsidRPr="00431C34">
        <w:rPr>
          <w:highlight w:val="yellow"/>
        </w:rPr>
        <w:t>[</w:t>
      </w:r>
      <w:r w:rsidR="00BA2D4A" w:rsidRPr="00431C34">
        <w:rPr>
          <w:highlight w:val="yellow"/>
        </w:rPr>
        <w:sym w:font="Symbol" w:char="F0B7"/>
      </w:r>
      <w:r w:rsidR="00BA2D4A" w:rsidRPr="00431C34">
        <w:rPr>
          <w:highlight w:val="yellow"/>
        </w:rPr>
        <w:t>]</w:t>
      </w:r>
      <w:r w:rsidR="00BA2D4A">
        <w:t xml:space="preserve"> </w:t>
      </w:r>
      <w:r w:rsidR="003261D0">
        <w:t xml:space="preserve">e de </w:t>
      </w:r>
      <w:r w:rsidR="000C2DDE">
        <w:t xml:space="preserve">nº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do </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º Ofício de Registro de Imóveis de </w:t>
      </w:r>
      <w:r w:rsidR="000C2DDE" w:rsidRPr="00EB45E9">
        <w:rPr>
          <w:highlight w:val="yellow"/>
        </w:rPr>
        <w:t>[</w:t>
      </w:r>
      <w:r w:rsidR="000C2DDE" w:rsidRPr="00DE1241">
        <w:rPr>
          <w:highlight w:val="yellow"/>
        </w:rPr>
        <w:sym w:font="Symbol" w:char="F0B7"/>
      </w:r>
      <w:r w:rsidR="000C2DDE" w:rsidRPr="00EB45E9">
        <w:rPr>
          <w:highlight w:val="yellow"/>
        </w:rPr>
        <w:t>]</w:t>
      </w:r>
      <w:r w:rsidR="000C2DDE">
        <w:t>/</w:t>
      </w:r>
      <w:r w:rsidR="000C2DDE" w:rsidRPr="00EB45E9">
        <w:rPr>
          <w:highlight w:val="yellow"/>
        </w:rPr>
        <w:t>[</w:t>
      </w:r>
      <w:r w:rsidR="000C2DDE" w:rsidRPr="00DE1241">
        <w:rPr>
          <w:highlight w:val="yellow"/>
        </w:rPr>
        <w:sym w:font="Symbol" w:char="F0B7"/>
      </w:r>
      <w:r w:rsidR="000C2DDE" w:rsidRPr="00EB45E9">
        <w:rPr>
          <w:highlight w:val="yellow"/>
        </w:rPr>
        <w:t>]</w:t>
      </w:r>
      <w:r w:rsidR="000C2DDE">
        <w:t xml:space="preserve"> </w:t>
      </w:r>
      <w:r w:rsidR="00F0092D" w:rsidRPr="00847165">
        <w:t>(</w:t>
      </w:r>
      <w:r w:rsidR="00B37C5B" w:rsidRPr="00847165">
        <w:t>“</w:t>
      </w:r>
      <w:r w:rsidR="00E71D91" w:rsidRPr="00EB45E9">
        <w:rPr>
          <w:b/>
        </w:rPr>
        <w:t>Imóveis</w:t>
      </w:r>
      <w:r w:rsidR="00F0092D" w:rsidRPr="00847165">
        <w:t>”), conforme</w:t>
      </w:r>
      <w:r w:rsidR="00F0092D" w:rsidRPr="0045539C">
        <w:t xml:space="preserve"> os termos e condições previstos no</w:t>
      </w:r>
      <w:r w:rsidR="00E327D2">
        <w:t>s respectivos</w:t>
      </w:r>
      <w:r w:rsidR="00F0092D" w:rsidRPr="0045539C">
        <w:t xml:space="preserve"> </w:t>
      </w:r>
      <w:r w:rsidR="00F0092D" w:rsidRPr="00EB45E9">
        <w:rPr>
          <w:szCs w:val="20"/>
        </w:rPr>
        <w:t>Instrumento</w:t>
      </w:r>
      <w:r w:rsidR="00E327D2" w:rsidRPr="00EB45E9">
        <w:rPr>
          <w:szCs w:val="20"/>
        </w:rPr>
        <w:t>s</w:t>
      </w:r>
      <w:r w:rsidR="00F0092D" w:rsidRPr="00EB45E9">
        <w:rPr>
          <w:szCs w:val="20"/>
        </w:rPr>
        <w:t xml:space="preserve"> Particular</w:t>
      </w:r>
      <w:r w:rsidR="00E327D2" w:rsidRPr="00EB45E9">
        <w:rPr>
          <w:szCs w:val="20"/>
        </w:rPr>
        <w:t>es</w:t>
      </w:r>
      <w:r w:rsidR="00F0092D" w:rsidRPr="00C0194E">
        <w:t xml:space="preserve"> de Contrato de Alienação Fiduciária de </w:t>
      </w:r>
      <w:r w:rsidR="001445D9" w:rsidRPr="00C0194E">
        <w:t xml:space="preserve">Bens Imóveis </w:t>
      </w:r>
      <w:r w:rsidR="00F0092D" w:rsidRPr="00C0194E">
        <w:t>em Garantia</w:t>
      </w:r>
      <w:r w:rsidR="00F0092D" w:rsidRPr="00EB45E9">
        <w:rPr>
          <w:szCs w:val="20"/>
        </w:rPr>
        <w:t xml:space="preserve">, </w:t>
      </w:r>
      <w:r w:rsidR="00B37C5B" w:rsidRPr="00EB45E9">
        <w:rPr>
          <w:szCs w:val="20"/>
        </w:rPr>
        <w:t>a ser</w:t>
      </w:r>
      <w:r w:rsidR="00E327D2" w:rsidRPr="00EB45E9">
        <w:rPr>
          <w:szCs w:val="20"/>
        </w:rPr>
        <w:t>em</w:t>
      </w:r>
      <w:r w:rsidR="00B37C5B" w:rsidRPr="00EB45E9">
        <w:rPr>
          <w:szCs w:val="20"/>
        </w:rPr>
        <w:t xml:space="preserve"> </w:t>
      </w:r>
      <w:r w:rsidR="00F0092D" w:rsidRPr="00EB45E9">
        <w:rPr>
          <w:szCs w:val="20"/>
        </w:rPr>
        <w:t>celebrado</w:t>
      </w:r>
      <w:r w:rsidR="00E327D2" w:rsidRPr="00EB45E9">
        <w:rPr>
          <w:szCs w:val="20"/>
        </w:rPr>
        <w:t>s</w:t>
      </w:r>
      <w:r w:rsidR="00F0092D" w:rsidRPr="00EB45E9">
        <w:rPr>
          <w:szCs w:val="20"/>
        </w:rPr>
        <w:t xml:space="preserve"> entre a </w:t>
      </w:r>
      <w:r w:rsidR="0081413B" w:rsidRPr="00EB45E9">
        <w:rPr>
          <w:szCs w:val="20"/>
        </w:rPr>
        <w:t>Damrak</w:t>
      </w:r>
      <w:r w:rsidR="00F0092D" w:rsidRPr="00EB45E9">
        <w:rPr>
          <w:szCs w:val="20"/>
        </w:rPr>
        <w:t xml:space="preserve"> e o Agente Fiduciário, na qualidade de representante dos Debenturistas</w:t>
      </w:r>
      <w:r w:rsidR="00F0092D" w:rsidRPr="0045539C">
        <w:t xml:space="preserve"> (“</w:t>
      </w:r>
      <w:r w:rsidR="00F0092D" w:rsidRPr="00EB45E9">
        <w:rPr>
          <w:b/>
        </w:rPr>
        <w:t xml:space="preserve">Alienação Fiduciária de </w:t>
      </w:r>
      <w:r w:rsidR="00E71D91" w:rsidRPr="00EB45E9">
        <w:rPr>
          <w:b/>
        </w:rPr>
        <w:t>Imóveis</w:t>
      </w:r>
      <w:r w:rsidR="00F0092D" w:rsidRPr="0045539C">
        <w:t>”</w:t>
      </w:r>
      <w:r w:rsidR="001445D9" w:rsidRPr="0045539C">
        <w:t xml:space="preserve"> e “</w:t>
      </w:r>
      <w:r w:rsidR="001445D9" w:rsidRPr="00EB45E9">
        <w:rPr>
          <w:b/>
        </w:rPr>
        <w:t>Contrato</w:t>
      </w:r>
      <w:r w:rsidR="00E327D2" w:rsidRPr="00EB45E9">
        <w:rPr>
          <w:b/>
        </w:rPr>
        <w:t>s</w:t>
      </w:r>
      <w:r w:rsidR="001445D9" w:rsidRPr="00EB45E9">
        <w:rPr>
          <w:b/>
        </w:rPr>
        <w:t xml:space="preserve"> de Alienação Fiduciária de </w:t>
      </w:r>
      <w:r w:rsidR="00E71D91" w:rsidRPr="00EB45E9">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00F0092D" w:rsidRPr="0045539C">
        <w:t xml:space="preserve"> descritos no</w:t>
      </w:r>
      <w:r w:rsidR="00E327D2">
        <w:t>s</w:t>
      </w:r>
      <w:r w:rsidR="00F0092D" w:rsidRPr="0045539C">
        <w:t xml:space="preserve"> Contrato</w:t>
      </w:r>
      <w:r w:rsidR="00E327D2">
        <w:t>s</w:t>
      </w:r>
      <w:r w:rsidR="00F0092D" w:rsidRPr="0045539C">
        <w:t xml:space="preserve"> de Alienação Fiduciária de </w:t>
      </w:r>
      <w:r w:rsidR="00E71D91">
        <w:t>Imóveis</w:t>
      </w:r>
      <w:r w:rsidR="00BA2D4A" w:rsidRPr="00EB45E9">
        <w:rPr>
          <w:szCs w:val="20"/>
        </w:rPr>
        <w:t xml:space="preserve">. </w:t>
      </w:r>
      <w:r w:rsidR="00BA2D4A" w:rsidRPr="00431C34">
        <w:rPr>
          <w:b/>
          <w:bCs/>
          <w:szCs w:val="20"/>
          <w:highlight w:val="yellow"/>
        </w:rPr>
        <w:t>[</w:t>
      </w:r>
      <w:r w:rsidR="00B831B4" w:rsidRPr="00EB45E9">
        <w:rPr>
          <w:b/>
          <w:bCs/>
          <w:szCs w:val="20"/>
          <w:highlight w:val="yellow"/>
        </w:rPr>
        <w:t>Nota Lefosse</w:t>
      </w:r>
      <w:r w:rsidR="00BA2D4A" w:rsidRPr="00431C34">
        <w:rPr>
          <w:b/>
          <w:bCs/>
          <w:szCs w:val="20"/>
          <w:highlight w:val="yellow"/>
        </w:rPr>
        <w:t xml:space="preserve">: </w:t>
      </w:r>
      <w:r w:rsidR="000E714A">
        <w:rPr>
          <w:b/>
          <w:bCs/>
          <w:szCs w:val="20"/>
          <w:highlight w:val="yellow"/>
        </w:rPr>
        <w:t>A ser ajustado conforme DD dos imóveis</w:t>
      </w:r>
      <w:r w:rsidR="008F0D15" w:rsidRPr="00431C34">
        <w:rPr>
          <w:b/>
          <w:bCs/>
          <w:szCs w:val="20"/>
          <w:highlight w:val="yellow"/>
        </w:rPr>
        <w:t>.]</w:t>
      </w:r>
      <w:bookmarkEnd w:id="126"/>
      <w:bookmarkEnd w:id="127"/>
    </w:p>
    <w:p w14:paraId="0B2204BD" w14:textId="77777777" w:rsidR="00295A29" w:rsidRPr="0045539C" w:rsidRDefault="00295A29">
      <w:pPr>
        <w:pStyle w:val="Level2"/>
        <w:widowControl w:val="0"/>
        <w:spacing w:before="140" w:after="0"/>
        <w:rPr>
          <w:b/>
        </w:rPr>
      </w:pPr>
      <w:bookmarkStart w:id="129" w:name="_Ref431142386"/>
      <w:bookmarkStart w:id="130" w:name="_Ref2846313"/>
      <w:bookmarkStart w:id="131" w:name="_Ref491421794"/>
      <w:bookmarkStart w:id="132" w:name="_Ref491684125"/>
      <w:bookmarkEnd w:id="128"/>
      <w:r w:rsidRPr="0045539C">
        <w:rPr>
          <w:b/>
        </w:rPr>
        <w:t>Garantia</w:t>
      </w:r>
      <w:bookmarkEnd w:id="129"/>
      <w:r w:rsidRPr="0045539C">
        <w:rPr>
          <w:b/>
        </w:rPr>
        <w:t xml:space="preserve"> Fidejussória</w:t>
      </w:r>
      <w:bookmarkEnd w:id="130"/>
      <w:bookmarkEnd w:id="131"/>
      <w:bookmarkEnd w:id="132"/>
    </w:p>
    <w:bookmarkEnd w:id="124"/>
    <w:p w14:paraId="7FD1ACBA" w14:textId="224D4E34"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 Garantia Rea</w:t>
      </w:r>
      <w:r w:rsidR="00320437">
        <w:t>l</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7DF4A193" w:rsidR="00633ABC" w:rsidRPr="0045539C" w:rsidRDefault="005A3726">
      <w:pPr>
        <w:pStyle w:val="Level3"/>
        <w:widowControl w:val="0"/>
        <w:spacing w:before="140" w:after="0"/>
      </w:pPr>
      <w:bookmarkStart w:id="133" w:name="_Ref491420653"/>
      <w:bookmarkStart w:id="134"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w:t>
      </w:r>
      <w:r w:rsidR="00295A29" w:rsidRPr="0045539C">
        <w:lastRenderedPageBreak/>
        <w:t>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33"/>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EE17EE">
        <w:t>5.27</w:t>
      </w:r>
      <w:r w:rsidR="00E01395">
        <w:fldChar w:fldCharType="end"/>
      </w:r>
      <w:r w:rsidR="0081413B">
        <w:t xml:space="preserve"> </w:t>
      </w:r>
      <w:r w:rsidR="007875CF" w:rsidRPr="0045539C">
        <w:t>acima</w:t>
      </w:r>
      <w:r w:rsidR="00295A29" w:rsidRPr="0045539C">
        <w:t>.</w:t>
      </w:r>
      <w:bookmarkEnd w:id="134"/>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(ii)</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w:t>
      </w:r>
      <w:r w:rsidRPr="0045539C">
        <w:lastRenderedPageBreak/>
        <w:t>perda do direito de execução da Fiança pelos Debenturistas.</w:t>
      </w:r>
    </w:p>
    <w:p w14:paraId="26ACCE0B" w14:textId="2395B4D4" w:rsidR="00E378B3" w:rsidRPr="00384055" w:rsidRDefault="00E05A3D">
      <w:pPr>
        <w:pStyle w:val="Level3"/>
        <w:widowControl w:val="0"/>
        <w:spacing w:before="140" w:after="0"/>
        <w:rPr>
          <w:color w:val="000000"/>
        </w:rPr>
      </w:pPr>
      <w:r w:rsidRPr="0045539C">
        <w:t xml:space="preserve">Não há </w:t>
      </w:r>
      <w:r w:rsidRPr="00E50984">
        <w:t>preferência quanto à execução da Fiança ou da Garantia</w:t>
      </w:r>
      <w:r w:rsidR="00320437">
        <w:t xml:space="preserve"> Real</w:t>
      </w:r>
      <w:r w:rsidRPr="00E50984">
        <w:t xml:space="preserve">. A Fiança e </w:t>
      </w:r>
      <w:r w:rsidR="000924DF">
        <w:t>a</w:t>
      </w:r>
      <w:r w:rsidRPr="00E50984">
        <w:t xml:space="preserve"> Garantia </w:t>
      </w:r>
      <w:r w:rsidR="00320437">
        <w:t xml:space="preserve">Real </w:t>
      </w:r>
      <w:r w:rsidRPr="00E50984">
        <w:t xml:space="preserve">são garantias diversas e autônomas e respondem pelas Obrigações Garantidas nos termos desta Escritura de Emissão e dos </w:t>
      </w:r>
      <w:r w:rsidR="00EB45E9" w:rsidRPr="00EB45E9">
        <w:t>Contratos de Alienação Fiduciária de Imóveis</w:t>
      </w:r>
      <w:r w:rsidRPr="00E50984">
        <w:t>.</w:t>
      </w:r>
    </w:p>
    <w:p w14:paraId="055C0EB9" w14:textId="4146F7D7" w:rsidR="00AE5383" w:rsidRPr="0045539C" w:rsidRDefault="00AE5383" w:rsidP="00431C34">
      <w:pPr>
        <w:pStyle w:val="Level1"/>
      </w:pPr>
      <w:r w:rsidRPr="00384055">
        <w:t>CARACTERÍSTICAS</w:t>
      </w:r>
      <w:r w:rsidRPr="0045539C">
        <w:t xml:space="preserve"> DA OFERTA</w:t>
      </w:r>
    </w:p>
    <w:p w14:paraId="37AD836F" w14:textId="6AD6442A" w:rsidR="00052720" w:rsidRDefault="00A540D1">
      <w:pPr>
        <w:pStyle w:val="Level2"/>
        <w:widowControl w:val="0"/>
        <w:spacing w:before="140" w:after="0"/>
      </w:pPr>
      <w:r w:rsidRPr="0045539C">
        <w:rPr>
          <w:b/>
        </w:rPr>
        <w:t xml:space="preserve">Colocação e Procedimento de Distribuição. </w:t>
      </w:r>
      <w:r w:rsidRPr="0045539C">
        <w:t xml:space="preserve">As Debêntures serão objeto de distribuição pública, com esforços restritos de distribuição, nos termos da Instrução CVM 476, sob o regime </w:t>
      </w:r>
      <w:r w:rsidR="003D24BE">
        <w:t xml:space="preserve">misto de colocação, </w:t>
      </w:r>
      <w:r w:rsidR="004C5CC9">
        <w:t>sendo:</w:t>
      </w:r>
      <w:r w:rsidR="003D24BE">
        <w:t xml:space="preserve"> (i) </w:t>
      </w:r>
      <w:r w:rsidR="001E4072">
        <w:t>R$ 140.000.000,00 (cento e quarenta milhões de reais) em</w:t>
      </w:r>
      <w:r w:rsidR="004C5CC9">
        <w:t xml:space="preserve"> o regime de </w:t>
      </w:r>
      <w:r w:rsidRPr="0045539C">
        <w:t>garantia firme de colocação</w:t>
      </w:r>
      <w:r w:rsidR="001E4072">
        <w:t>;</w:t>
      </w:r>
      <w:r w:rsidR="003D24BE">
        <w:t xml:space="preserve"> e (ii)</w:t>
      </w:r>
      <w:r w:rsidR="005116D1">
        <w:t xml:space="preserve"> </w:t>
      </w:r>
      <w:r w:rsidR="001E4072">
        <w:t>R$ 60.000.000,00 (sessenta milhões de reais) em</w:t>
      </w:r>
      <w:r w:rsidR="005116D1" w:rsidRPr="007D22F2">
        <w:t xml:space="preserve"> regime de melhores esforços de colocação</w:t>
      </w:r>
      <w:r w:rsidR="005116D1">
        <w:t xml:space="preserve">, </w:t>
      </w:r>
      <w:r w:rsidRPr="0045539C">
        <w:t>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w:t>
      </w:r>
      <w:r w:rsidR="008F0D15">
        <w:rPr>
          <w:i/>
        </w:rPr>
        <w:t xml:space="preserve">e Melhores Esforços </w:t>
      </w:r>
      <w:r w:rsidRPr="0045539C">
        <w:rPr>
          <w:i/>
        </w:rPr>
        <w:t xml:space="preserve">de Colocação, de Debêntures Simples, Não Conversíveis em Ações,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8F0D15">
        <w:rPr>
          <w:i/>
          <w:w w:val="0"/>
        </w:rPr>
        <w:t>3</w:t>
      </w:r>
      <w:r w:rsidR="008F0D15" w:rsidRPr="0045539C">
        <w:rPr>
          <w:i/>
          <w:w w:val="0"/>
        </w:rPr>
        <w:t xml:space="preserve">ª </w:t>
      </w:r>
      <w:r w:rsidR="008B23D1" w:rsidRPr="0045539C">
        <w:rPr>
          <w:i/>
          <w:w w:val="0"/>
        </w:rPr>
        <w:t>(</w:t>
      </w:r>
      <w:r w:rsidR="008F0D15">
        <w:rPr>
          <w:i/>
          <w:w w:val="0"/>
        </w:rPr>
        <w:t>Terceira</w:t>
      </w:r>
      <w:r w:rsidR="008B23D1" w:rsidRPr="0045539C">
        <w:rPr>
          <w:i/>
          <w:w w:val="0"/>
        </w:rPr>
        <w:t>) Emissão d</w:t>
      </w:r>
      <w:r w:rsidR="00E656F7">
        <w:rPr>
          <w:i/>
          <w:w w:val="0"/>
        </w:rPr>
        <w:t>o</w:t>
      </w:r>
      <w:r w:rsidR="008B23D1" w:rsidRPr="0045539C">
        <w:rPr>
          <w:i/>
          <w:w w:val="0"/>
        </w:rPr>
        <w:t xml:space="preserve">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35" w:name="_Ref516666996"/>
      <w:bookmarkStart w:id="136"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35"/>
    </w:p>
    <w:p w14:paraId="05E1A30D" w14:textId="47F10A67"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EE17EE">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vista a relação do Coordenador Líder com esses clientes, bem como </w:t>
      </w:r>
      <w:r w:rsidRPr="0045539C">
        <w:lastRenderedPageBreak/>
        <w:t>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37" w:name="_Hlk67511287"/>
      <w:r w:rsidRPr="0045539C">
        <w:t>O prazo de colocação e distribuição pública das Debêntures seguirá as regras definidas na Instrução CVM 476</w:t>
      </w:r>
      <w:r w:rsidR="00915ADF" w:rsidRPr="0045539C">
        <w:t>;</w:t>
      </w:r>
    </w:p>
    <w:bookmarkEnd w:id="137"/>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bookmarkStart w:id="138"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1CFFC033" w:rsidR="00625E86" w:rsidRPr="0045539C" w:rsidRDefault="00E87272" w:rsidP="00431C34">
      <w:pPr>
        <w:pStyle w:val="Level1"/>
      </w:pPr>
      <w:bookmarkStart w:id="139" w:name="_Ref497842157"/>
      <w:bookmarkEnd w:id="138"/>
      <w:r w:rsidRPr="0045539C">
        <w:t>VENCIMENTO ANTECIPADO</w:t>
      </w:r>
      <w:bookmarkStart w:id="140" w:name="_Ref435666640"/>
      <w:bookmarkEnd w:id="136"/>
      <w:bookmarkEnd w:id="139"/>
    </w:p>
    <w:p w14:paraId="5012949F" w14:textId="3453CA5F" w:rsidR="0015036F" w:rsidRPr="00655E0E" w:rsidRDefault="0015036F">
      <w:pPr>
        <w:pStyle w:val="Level2"/>
        <w:widowControl w:val="0"/>
        <w:spacing w:before="140" w:after="0"/>
      </w:pPr>
      <w:bookmarkStart w:id="141" w:name="_Ref507427659"/>
      <w:bookmarkStart w:id="142" w:name="_Ref392008548"/>
      <w:bookmarkStart w:id="143" w:name="_Ref435654812"/>
      <w:bookmarkStart w:id="144" w:name="_Ref439944675"/>
      <w:bookmarkStart w:id="145" w:name="_Ref435693772"/>
      <w:bookmarkEnd w:id="140"/>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E17EE">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EE17EE">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EE17EE">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EE17EE">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41"/>
    </w:p>
    <w:p w14:paraId="73DC70B3" w14:textId="0C7A444D" w:rsidR="001064A5" w:rsidRPr="0045539C" w:rsidRDefault="0015036F" w:rsidP="00DF5266">
      <w:pPr>
        <w:pStyle w:val="Level3"/>
        <w:spacing w:before="140" w:after="0"/>
        <w:rPr>
          <w:szCs w:val="20"/>
        </w:rPr>
      </w:pPr>
      <w:bookmarkStart w:id="146" w:name="_Ref356481657"/>
      <w:bookmarkStart w:id="147"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EE17EE">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42"/>
      <w:bookmarkEnd w:id="143"/>
      <w:bookmarkEnd w:id="144"/>
      <w:bookmarkEnd w:id="146"/>
      <w:r w:rsidR="00BB1D99" w:rsidRPr="0045539C">
        <w:t xml:space="preserve"> </w:t>
      </w:r>
      <w:bookmarkEnd w:id="147"/>
    </w:p>
    <w:p w14:paraId="5E17BBF8" w14:textId="26C32931" w:rsidR="00ED089F" w:rsidRPr="0045539C" w:rsidRDefault="00ED089F">
      <w:pPr>
        <w:pStyle w:val="Level4"/>
        <w:widowControl w:val="0"/>
        <w:numPr>
          <w:ilvl w:val="3"/>
          <w:numId w:val="213"/>
        </w:numPr>
        <w:tabs>
          <w:tab w:val="num" w:pos="2721"/>
        </w:tabs>
        <w:spacing w:before="140" w:after="0"/>
        <w:rPr>
          <w:szCs w:val="26"/>
        </w:rPr>
      </w:pPr>
      <w:bookmarkStart w:id="148" w:name="_Ref137475231"/>
      <w:bookmarkStart w:id="149" w:name="_Ref149033996"/>
      <w:bookmarkStart w:id="150" w:name="_Ref164238998"/>
      <w:bookmarkStart w:id="151"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48"/>
      <w:bookmarkEnd w:id="149"/>
      <w:bookmarkEnd w:id="150"/>
      <w:r w:rsidR="00C967EE">
        <w:rPr>
          <w:szCs w:val="26"/>
        </w:rPr>
        <w:t xml:space="preserve"> </w:t>
      </w:r>
    </w:p>
    <w:p w14:paraId="57E559CD" w14:textId="280FFDEA" w:rsidR="00ED089F" w:rsidRPr="0045539C" w:rsidRDefault="00ED089F">
      <w:pPr>
        <w:pStyle w:val="Level4"/>
        <w:widowControl w:val="0"/>
        <w:numPr>
          <w:ilvl w:val="3"/>
          <w:numId w:val="213"/>
        </w:numPr>
        <w:tabs>
          <w:tab w:val="num" w:pos="2721"/>
        </w:tabs>
        <w:spacing w:before="140" w:after="0"/>
      </w:pPr>
      <w:bookmarkStart w:id="152" w:name="_Ref3890139"/>
      <w:bookmarkEnd w:id="151"/>
      <w:r w:rsidRPr="00E50984">
        <w:t>questionamento judicial desta Escritura de Emissão</w:t>
      </w:r>
      <w:r w:rsidR="00384F0F" w:rsidRPr="00E50984">
        <w:t xml:space="preserve"> </w:t>
      </w:r>
      <w:r w:rsidR="00384F0F" w:rsidRPr="00384055">
        <w:t xml:space="preserve">e/ou dos </w:t>
      </w:r>
      <w:r w:rsidR="00EB45E9" w:rsidRPr="00EB45E9">
        <w:t>Contratos de Alienação Fiduciária de Imóveis</w:t>
      </w:r>
      <w:r w:rsidR="00673F95" w:rsidRPr="00E50984">
        <w:t xml:space="preserve"> pela Emissora</w:t>
      </w:r>
      <w:r w:rsidR="00936CCA" w:rsidRPr="00E50984">
        <w:t xml:space="preserve">, </w:t>
      </w:r>
      <w:r w:rsidR="00DE003A" w:rsidRPr="00E50984">
        <w:t>por</w:t>
      </w:r>
      <w:r w:rsidRPr="00E50984">
        <w:t xml:space="preserve"> qualquer dos Fiadores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lastRenderedPageBreak/>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52"/>
      <w:r w:rsidR="00B73D4B">
        <w:t xml:space="preserve"> </w:t>
      </w:r>
    </w:p>
    <w:p w14:paraId="14B2E2AB" w14:textId="723ECB4A"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r w:rsidR="00CC2C4D">
        <w:t xml:space="preserve"> </w:t>
      </w:r>
    </w:p>
    <w:p w14:paraId="2DAE81C1" w14:textId="6E09BC4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53"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00CC2C4D">
        <w:t>[</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w:t>
      </w:r>
      <w:r w:rsidR="00CC2C4D">
        <w:t>]</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53"/>
      <w:r w:rsidR="00121FA8">
        <w:rPr>
          <w:b/>
        </w:rPr>
        <w:t xml:space="preserve"> </w:t>
      </w:r>
      <w:r w:rsidR="00CC2C4D" w:rsidRPr="00431C34">
        <w:rPr>
          <w:b/>
          <w:highlight w:val="yellow"/>
        </w:rPr>
        <w:t>[</w:t>
      </w:r>
      <w:r w:rsidR="009879A6" w:rsidRPr="00B831B4">
        <w:rPr>
          <w:b/>
          <w:highlight w:val="yellow"/>
        </w:rPr>
        <w:t>Nota Lefosse</w:t>
      </w:r>
      <w:r w:rsidR="00CC2C4D" w:rsidRPr="00431C34">
        <w:rPr>
          <w:b/>
          <w:highlight w:val="yellow"/>
        </w:rPr>
        <w:t xml:space="preserve">: </w:t>
      </w:r>
      <w:r w:rsidR="007C276B">
        <w:rPr>
          <w:b/>
          <w:highlight w:val="yellow"/>
        </w:rPr>
        <w:t>Favor</w:t>
      </w:r>
      <w:r w:rsidR="00CC2C4D" w:rsidRPr="00431C34">
        <w:rPr>
          <w:b/>
          <w:highlight w:val="yellow"/>
        </w:rPr>
        <w:t xml:space="preserve"> confirmar a manutenção</w:t>
      </w:r>
      <w:r w:rsidR="007C276B">
        <w:rPr>
          <w:b/>
          <w:highlight w:val="yellow"/>
        </w:rPr>
        <w:t xml:space="preserve"> ou atualização</w:t>
      </w:r>
      <w:r w:rsidR="00CC2C4D" w:rsidRPr="00431C34">
        <w:rPr>
          <w:b/>
          <w:highlight w:val="yellow"/>
        </w:rPr>
        <w:t xml:space="preserve"> do </w:t>
      </w:r>
      <w:r w:rsidR="00CC2C4D" w:rsidRPr="00431C34">
        <w:rPr>
          <w:b/>
          <w:i/>
          <w:iCs/>
          <w:highlight w:val="yellow"/>
        </w:rPr>
        <w:t>threshold</w:t>
      </w:r>
      <w:r w:rsidR="00CC2C4D" w:rsidRPr="00431C34">
        <w:rPr>
          <w:b/>
          <w:highlight w:val="yellow"/>
        </w:rPr>
        <w:t>.]</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20E768F5"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(ii), (iii), (vi), (vii) e (viii)</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EE17EE">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w:t>
      </w:r>
      <w:r w:rsidRPr="005E0450">
        <w:lastRenderedPageBreak/>
        <w:t>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1D1449A0"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w:t>
      </w:r>
      <w:r w:rsidRPr="00E50984">
        <w:t>pelos Fiadores das obrigações assumidas nesta Escritura de Emissão</w:t>
      </w:r>
      <w:r w:rsidR="00FD60CD" w:rsidRPr="00E50984">
        <w:t xml:space="preserve"> e/ou</w:t>
      </w:r>
      <w:r w:rsidR="004C6F8D" w:rsidRPr="00E50984">
        <w:t xml:space="preserve"> </w:t>
      </w:r>
      <w:r w:rsidR="004C6F8D" w:rsidRPr="00384055">
        <w:t xml:space="preserve">nos </w:t>
      </w:r>
      <w:r w:rsidR="00EB45E9" w:rsidRPr="00EB45E9">
        <w:t>Contratos de Alienação Fiduciária de Imóveis</w:t>
      </w:r>
      <w:r w:rsidRPr="00E50984">
        <w:t xml:space="preserve">, conforme aplicável, exceto </w:t>
      </w:r>
      <w:r w:rsidR="004C6F8D" w:rsidRPr="00E50984">
        <w:t>se previamente</w:t>
      </w:r>
      <w:r w:rsidR="004C6F8D" w:rsidRPr="0045539C">
        <w:t xml:space="preserv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FC279E1"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no prazo de 10 (dez)</w:t>
      </w:r>
      <w:r w:rsidR="00CC2C4D">
        <w:t xml:space="preserve"> </w:t>
      </w:r>
      <w:r w:rsidRPr="000B3CC8">
        <w:t xml:space="preserve">Dias Úteis contados </w:t>
      </w:r>
      <w:r w:rsidRPr="00E963E5">
        <w:t>da decisão que determinou a referida invalidade, nulidade, ineficácia, inexequibilidade ou insuficiênc</w:t>
      </w:r>
      <w:r w:rsidRPr="00A32024">
        <w:t>ia;</w:t>
      </w:r>
      <w:r w:rsidR="00CC2C4D">
        <w:t xml:space="preserve"> </w:t>
      </w:r>
    </w:p>
    <w:p w14:paraId="10054144" w14:textId="1C5B040F" w:rsidR="00ED089F" w:rsidRPr="00F52CD9" w:rsidRDefault="00552465">
      <w:pPr>
        <w:pStyle w:val="Level4"/>
        <w:widowControl w:val="0"/>
        <w:numPr>
          <w:ilvl w:val="3"/>
          <w:numId w:val="213"/>
        </w:numPr>
        <w:tabs>
          <w:tab w:val="num" w:pos="2721"/>
        </w:tabs>
        <w:spacing w:before="140" w:after="0"/>
      </w:pPr>
      <w:r w:rsidRPr="0045539C">
        <w:t xml:space="preserve">caso as </w:t>
      </w:r>
      <w:r w:rsidRPr="00F52CD9">
        <w:t xml:space="preserve">Garantias </w:t>
      </w:r>
      <w:r w:rsidR="00817FA6" w:rsidRPr="00384055">
        <w:t xml:space="preserve">e/ou os </w:t>
      </w:r>
      <w:r w:rsidR="00320437" w:rsidRPr="00EB45E9">
        <w:t>Contratos de Alienação Fiduciária de Imóveis</w:t>
      </w:r>
      <w:r w:rsidR="00320437">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817FA6" w:rsidRPr="00E50984">
        <w:t>:</w:t>
      </w:r>
      <w:r w:rsidRPr="00E50984">
        <w:t xml:space="preserve"> </w:t>
      </w:r>
      <w:r w:rsidRPr="00E50984">
        <w:rPr>
          <w:b/>
        </w:rPr>
        <w:t>(a)</w:t>
      </w:r>
      <w:r w:rsidRPr="00E50984">
        <w:t xml:space="preserve"> no caso da Alienação Fiduciária de </w:t>
      </w:r>
      <w:r w:rsidR="00E71D91" w:rsidRPr="00E50984">
        <w:t>Imóveis</w:t>
      </w:r>
      <w:r w:rsidRPr="00E50984">
        <w:t xml:space="preserve">, não tenham sido substituídas pela </w:t>
      </w:r>
      <w:r w:rsidR="00D95A72" w:rsidRPr="00E50984">
        <w:t xml:space="preserve">Damrak, </w:t>
      </w:r>
      <w:r w:rsidRPr="00E50984">
        <w:t xml:space="preserve">nos termos previstos </w:t>
      </w:r>
      <w:r w:rsidRPr="00384055">
        <w:t xml:space="preserve">nos </w:t>
      </w:r>
      <w:r w:rsidR="0039509F" w:rsidRPr="00EB45E9">
        <w:t>Contratos de Alienação Fiduciária de Imóveis</w:t>
      </w:r>
      <w:r w:rsidRPr="00E50984">
        <w:t xml:space="preserve">; ou </w:t>
      </w:r>
      <w:r w:rsidRPr="00E50984">
        <w:rPr>
          <w:b/>
        </w:rPr>
        <w:t>(b)</w:t>
      </w:r>
      <w:r w:rsidRPr="00E50984">
        <w:t xml:space="preserve"> no caso da Fiança</w:t>
      </w:r>
      <w:r w:rsidR="00DC541E" w:rsidRPr="00E50984">
        <w:t>,</w:t>
      </w:r>
      <w:r w:rsidR="00DC541E" w:rsidRPr="00F52CD9">
        <w:t xml:space="preserve"> </w:t>
      </w:r>
      <w:r w:rsidRPr="00F52CD9">
        <w:t xml:space="preserve">não tenha sido substituída pela Emissora e/ou pelos Fiadores de forma satisfatória aos Debenturistas reunidos em Assembleia Geral, dentro de um prazo de </w:t>
      </w:r>
      <w:r w:rsidR="00DC541E" w:rsidRPr="00F52CD9">
        <w:t>20 (vinte) dias contados da decisão que determinou a referida invalidade, nulidade, ineficácia, inexequibilidade ou insuficiência</w:t>
      </w:r>
      <w:r w:rsidRPr="00F52CD9">
        <w:t>;</w:t>
      </w:r>
      <w:r w:rsidR="003156AA" w:rsidRPr="00F52CD9">
        <w:t xml:space="preserve"> </w:t>
      </w:r>
    </w:p>
    <w:p w14:paraId="1217DBF4" w14:textId="09126C99" w:rsidR="00936CCA" w:rsidRPr="00384055" w:rsidRDefault="00936CCA">
      <w:pPr>
        <w:pStyle w:val="Level4"/>
        <w:widowControl w:val="0"/>
        <w:numPr>
          <w:ilvl w:val="3"/>
          <w:numId w:val="213"/>
        </w:numPr>
        <w:spacing w:before="140" w:after="0"/>
      </w:pPr>
      <w:r w:rsidRPr="00384055">
        <w:t>cisão, fusão, incorporação (inclusive de ações) ou qualquer forma de reorganização envolvendo a Emissora</w:t>
      </w:r>
      <w:r w:rsidR="00CC7B02" w:rsidRPr="00384055">
        <w:t xml:space="preserve"> ou a Damrak</w:t>
      </w:r>
      <w:r w:rsidRPr="00384055">
        <w:t xml:space="preserve">, que acarrete perda ou alteração do atual controle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da Damrak</w:t>
      </w:r>
      <w:r w:rsidRPr="00384055">
        <w:t>, exceto se</w:t>
      </w:r>
      <w:r w:rsidR="0051734B" w:rsidRPr="00384055">
        <w:t xml:space="preserve">: </w:t>
      </w:r>
      <w:r w:rsidR="0051734B" w:rsidRPr="00384055">
        <w:rPr>
          <w:b/>
        </w:rPr>
        <w:t>(</w:t>
      </w:r>
      <w:r w:rsidR="00F574E6" w:rsidRPr="00384055">
        <w:rPr>
          <w:b/>
        </w:rPr>
        <w:t>a</w:t>
      </w:r>
      <w:r w:rsidR="0051734B" w:rsidRPr="00384055">
        <w:rPr>
          <w:b/>
        </w:rPr>
        <w:t>)</w:t>
      </w:r>
      <w:r w:rsidR="0051734B" w:rsidRPr="00384055">
        <w:t xml:space="preserve"> </w:t>
      </w:r>
      <w:r w:rsidR="00F574E6" w:rsidRPr="00384055">
        <w:t xml:space="preserve">o Sr. Gabriel se mantiver como controlador direto ou indireto da Emissora; ou </w:t>
      </w:r>
      <w:r w:rsidR="00F574E6" w:rsidRPr="00384055">
        <w:rPr>
          <w:b/>
        </w:rPr>
        <w:t>(b)</w:t>
      </w:r>
      <w:r w:rsidRPr="00384055">
        <w:t xml:space="preserve"> houver anuência de Debenturistas representando, no mínimo, </w:t>
      </w:r>
      <w:r w:rsidR="00A4405F" w:rsidRPr="00384055">
        <w:t>75</w:t>
      </w:r>
      <w:r w:rsidRPr="00384055">
        <w:t>% (</w:t>
      </w:r>
      <w:r w:rsidR="00A4405F" w:rsidRPr="00384055">
        <w:t>setenta e cinco</w:t>
      </w:r>
      <w:r w:rsidRPr="00384055">
        <w:t xml:space="preserve"> por cento) das Debêntures em Circulação, reunidos em Assembleia Geral;</w:t>
      </w:r>
      <w:r w:rsidR="00CD37AB" w:rsidRPr="00384055">
        <w:t xml:space="preserve"> </w:t>
      </w:r>
    </w:p>
    <w:p w14:paraId="4E03003E" w14:textId="3AAFC19D" w:rsidR="00ED089F" w:rsidRPr="00E50984" w:rsidRDefault="00ED089F">
      <w:pPr>
        <w:pStyle w:val="Level4"/>
        <w:widowControl w:val="0"/>
        <w:numPr>
          <w:ilvl w:val="3"/>
          <w:numId w:val="213"/>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39509F">
        <w:t>, pela Dam</w:t>
      </w:r>
      <w:r w:rsidR="009D7491">
        <w:t>ra</w:t>
      </w:r>
      <w:r w:rsidR="0039509F">
        <w:t>k</w:t>
      </w:r>
      <w:r w:rsidR="00182054" w:rsidRPr="00384055">
        <w:t xml:space="preserve"> </w:t>
      </w:r>
      <w:r w:rsidRPr="00384055">
        <w:t xml:space="preserve">e/ou pelos Fiadores nesta Escritura de Emissão e/ou nos </w:t>
      </w:r>
      <w:r w:rsidR="0039509F" w:rsidRPr="00EB45E9">
        <w:t>Contratos de Alienação Fiduciária de Imóveis</w:t>
      </w:r>
      <w:r w:rsidR="00755C4F" w:rsidRPr="00E50984">
        <w:t>, conforme aplicável</w:t>
      </w:r>
      <w:r w:rsidRPr="00E50984">
        <w:t xml:space="preserve">; </w:t>
      </w:r>
    </w:p>
    <w:p w14:paraId="642D27CF" w14:textId="19B73248" w:rsidR="00ED089F" w:rsidRPr="000B3CC8" w:rsidRDefault="00ED089F">
      <w:pPr>
        <w:pStyle w:val="Level4"/>
        <w:widowControl w:val="0"/>
        <w:numPr>
          <w:ilvl w:val="3"/>
          <w:numId w:val="213"/>
        </w:numPr>
        <w:tabs>
          <w:tab w:val="num" w:pos="2721"/>
        </w:tabs>
        <w:spacing w:before="140" w:after="0"/>
      </w:pPr>
      <w:r w:rsidRPr="00384055">
        <w:rPr>
          <w:color w:val="000000"/>
        </w:rPr>
        <w:t>descumprimento</w:t>
      </w:r>
      <w:r w:rsidRPr="000B3CC8">
        <w:rPr>
          <w:color w:val="000000"/>
        </w:rPr>
        <w:t xml:space="preserve">,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w:t>
      </w:r>
      <w:r w:rsidR="00640B79" w:rsidRPr="000B3CC8">
        <w:lastRenderedPageBreak/>
        <w:t xml:space="preserve">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r w:rsidR="00CC2C4D">
        <w:t xml:space="preserve"> </w:t>
      </w:r>
    </w:p>
    <w:p w14:paraId="7AEA5C0B" w14:textId="6F80FAB6" w:rsidR="007254F8" w:rsidRPr="0045539C" w:rsidRDefault="007254F8">
      <w:pPr>
        <w:pStyle w:val="Level4"/>
        <w:widowControl w:val="0"/>
        <w:numPr>
          <w:ilvl w:val="3"/>
          <w:numId w:val="213"/>
        </w:numPr>
        <w:tabs>
          <w:tab w:val="num" w:pos="2721"/>
        </w:tabs>
        <w:spacing w:before="140" w:after="0"/>
      </w:pPr>
      <w:r w:rsidRPr="0045539C">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r w:rsidR="00CC2C4D">
        <w:t xml:space="preserve"> </w:t>
      </w:r>
    </w:p>
    <w:p w14:paraId="3DEB74C2" w14:textId="1810A14E" w:rsidR="005A44E0" w:rsidRPr="0045539C" w:rsidRDefault="005A44E0" w:rsidP="00DF5266">
      <w:pPr>
        <w:pStyle w:val="Level4"/>
        <w:numPr>
          <w:ilvl w:val="3"/>
          <w:numId w:val="213"/>
        </w:numPr>
        <w:tabs>
          <w:tab w:val="left" w:pos="2041"/>
        </w:tabs>
        <w:spacing w:before="140" w:after="0"/>
      </w:pPr>
      <w:bookmarkStart w:id="154" w:name="_Ref531280969"/>
      <w:bookmarkStart w:id="155"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EE17EE">
        <w:t>4</w:t>
      </w:r>
      <w:r w:rsidRPr="0045539C">
        <w:rPr>
          <w:highlight w:val="yellow"/>
        </w:rPr>
        <w:fldChar w:fldCharType="end"/>
      </w:r>
      <w:r w:rsidRPr="0045539C">
        <w:t xml:space="preserve"> acima;</w:t>
      </w:r>
      <w:bookmarkEnd w:id="154"/>
      <w:bookmarkEnd w:id="155"/>
    </w:p>
    <w:p w14:paraId="4D192BF7" w14:textId="4B3ABE61" w:rsidR="00586AB7" w:rsidRPr="0045539C" w:rsidRDefault="0081369D" w:rsidP="00DF5266">
      <w:pPr>
        <w:pStyle w:val="Level3"/>
        <w:spacing w:before="140" w:after="0"/>
        <w:ind w:left="1360" w:hanging="680"/>
        <w:rPr>
          <w:b/>
        </w:rPr>
      </w:pPr>
      <w:bookmarkStart w:id="156" w:name="_Ref356481704"/>
      <w:bookmarkStart w:id="157" w:name="_Ref359943338"/>
      <w:bookmarkStart w:id="158" w:name="_Ref435660904"/>
      <w:bookmarkStart w:id="159" w:name="_Ref498608244"/>
      <w:bookmarkStart w:id="160" w:name="_Ref500784655"/>
      <w:bookmarkStart w:id="161"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EE17EE">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56"/>
      <w:bookmarkEnd w:id="157"/>
      <w:bookmarkEnd w:id="158"/>
      <w:bookmarkEnd w:id="159"/>
      <w:bookmarkEnd w:id="160"/>
    </w:p>
    <w:bookmarkEnd w:id="161"/>
    <w:p w14:paraId="5ECE5E73" w14:textId="7990AD9C" w:rsidR="00732D01" w:rsidRPr="00E50984" w:rsidRDefault="00732D01">
      <w:pPr>
        <w:pStyle w:val="Level4"/>
        <w:numPr>
          <w:ilvl w:val="3"/>
          <w:numId w:val="241"/>
        </w:numPr>
        <w:spacing w:before="140" w:after="0"/>
      </w:pPr>
      <w:r w:rsidRPr="00E50984">
        <w:t>inadimplemento, pela Emissora</w:t>
      </w:r>
      <w:r w:rsidR="0039509F">
        <w:t xml:space="preserve"> </w:t>
      </w:r>
      <w:r w:rsidRPr="00E50984">
        <w:t>e/ou pelos Fiadores,</w:t>
      </w:r>
      <w:r w:rsidR="0039509F">
        <w:t xml:space="preserve"> </w:t>
      </w:r>
      <w:r w:rsidRPr="00E50984">
        <w:t xml:space="preserve">de qualquer obrigação não pecuniária prevista nesta Escritura de Emissão e/ou nos </w:t>
      </w:r>
      <w:r w:rsidR="0039509F" w:rsidRPr="00EB45E9">
        <w:t>Contratos de Alienação Fiduciária de Imóveis</w:t>
      </w:r>
      <w:r w:rsidRPr="00E50984">
        <w:t xml:space="preserve">, não sanado no prazo de </w:t>
      </w:r>
      <w:r w:rsidR="009D5B0A" w:rsidRPr="00E50984">
        <w:t xml:space="preserve">15 (quinze)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3E613262" w:rsidR="00732D01" w:rsidRPr="00E50984" w:rsidRDefault="003B65B0">
      <w:pPr>
        <w:pStyle w:val="Level4"/>
        <w:numPr>
          <w:ilvl w:val="3"/>
          <w:numId w:val="241"/>
        </w:numPr>
        <w:spacing w:before="140" w:after="0"/>
      </w:pPr>
      <w:r w:rsidRPr="00E50984">
        <w:t xml:space="preserve">se </w:t>
      </w:r>
      <w:r w:rsidR="00732D01" w:rsidRPr="00E50984">
        <w:t xml:space="preserve">quaisquer das declarações ou garantias prestadas pela Emissora e/ou pelos Fiadores nesta Escritura de Emissão e/ou nos </w:t>
      </w:r>
      <w:r w:rsidR="0039509F" w:rsidRPr="00EB45E9">
        <w:t>Contratos de Alienação Fiduciária de Imóveis</w:t>
      </w:r>
      <w:r w:rsidR="000763BB">
        <w:t>,</w:t>
      </w:r>
      <w:r w:rsidRPr="00E50984">
        <w:t xml:space="preserve"> </w:t>
      </w:r>
      <w:r w:rsidR="000763BB">
        <w:t>que possam causar um</w:t>
      </w:r>
      <w:r w:rsidR="00D16FEB">
        <w:t xml:space="preserve"> Efeito Adverso Relevante</w:t>
      </w:r>
      <w:r w:rsidR="000763BB">
        <w:t>,</w:t>
      </w:r>
      <w:r w:rsidR="00D16FEB" w:rsidRPr="00E50984">
        <w:t xml:space="preserve"> </w:t>
      </w:r>
      <w:r w:rsidRPr="00E50984">
        <w:t>revelarem-se incorretas na data em que foram dadas</w:t>
      </w:r>
      <w:r w:rsidR="00732D01" w:rsidRPr="00E50984">
        <w:t xml:space="preserve">; </w:t>
      </w:r>
    </w:p>
    <w:p w14:paraId="511BF9AE" w14:textId="41299A95" w:rsidR="00732D01" w:rsidRPr="0045539C" w:rsidRDefault="00732D01">
      <w:pPr>
        <w:pStyle w:val="Level4"/>
        <w:numPr>
          <w:ilvl w:val="3"/>
          <w:numId w:val="241"/>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31D6A50E" w:rsidR="00732D01" w:rsidRPr="002D2EEB" w:rsidRDefault="00732D01">
      <w:pPr>
        <w:pStyle w:val="Level4"/>
        <w:numPr>
          <w:ilvl w:val="3"/>
          <w:numId w:val="241"/>
        </w:numPr>
        <w:spacing w:before="140" w:after="0"/>
      </w:pPr>
      <w:r w:rsidRPr="0045539C">
        <w:t xml:space="preserve">caso não ocorra o registro das Garantias, inclusive os registros decorrentes de posteriores </w:t>
      </w:r>
      <w:r w:rsidRPr="00E50984">
        <w:t>aditamentos, nos prazos previstos nesta Escritura de Emissão e</w:t>
      </w:r>
      <w:r w:rsidR="00E254BF" w:rsidRPr="00E50984">
        <w:t>/ou</w:t>
      </w:r>
      <w:r w:rsidRPr="00E50984">
        <w:t xml:space="preserve"> nos </w:t>
      </w:r>
      <w:r w:rsidR="0039509F" w:rsidRPr="00EB45E9">
        <w:t>Contratos de Alienação Fiduciária de Imóveis</w:t>
      </w:r>
      <w:r w:rsidRPr="00E50984">
        <w:t>;</w:t>
      </w:r>
      <w:r w:rsidR="00617923">
        <w:rPr>
          <w:b/>
          <w:bCs/>
        </w:rPr>
        <w:t xml:space="preserve"> </w:t>
      </w:r>
    </w:p>
    <w:p w14:paraId="44F9BBB4" w14:textId="61690BB9" w:rsidR="00732D01" w:rsidRPr="00835E82" w:rsidRDefault="00660EB3">
      <w:pPr>
        <w:pStyle w:val="Level4"/>
        <w:numPr>
          <w:ilvl w:val="3"/>
          <w:numId w:val="241"/>
        </w:numPr>
        <w:spacing w:before="140" w:after="0"/>
      </w:pPr>
      <w:r w:rsidRPr="0045539C">
        <w:t xml:space="preserve">não cumprimento, da Emissora, da </w:t>
      </w:r>
      <w:r>
        <w:t>Damrak</w:t>
      </w:r>
      <w:r w:rsidRPr="0045539C">
        <w:t xml:space="preserve">, dos Fiadores e/ou qualquer de suas </w:t>
      </w:r>
      <w:r>
        <w:t>Controladas</w:t>
      </w:r>
      <w:r w:rsidR="000763BB">
        <w:t xml:space="preserve"> e/ou coligadas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U.S. Foreign Corrupt Practices Act of</w:t>
      </w:r>
      <w:r w:rsidRPr="00872E63">
        <w:rPr>
          <w:szCs w:val="20"/>
        </w:rPr>
        <w:t xml:space="preserve"> 1977 e no </w:t>
      </w:r>
      <w:r w:rsidRPr="00872E63">
        <w:rPr>
          <w:i/>
          <w:szCs w:val="20"/>
        </w:rPr>
        <w:t>UK Bribery Act</w:t>
      </w:r>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lastRenderedPageBreak/>
        <w:t>legislação e regul</w:t>
      </w:r>
      <w:r w:rsidRPr="00E9436A">
        <w:rPr>
          <w:w w:val="0"/>
        </w:rPr>
        <w:t xml:space="preserve">amentação 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1BB40C6"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7DF75053" w:rsidR="00727D9E" w:rsidRPr="00B42278" w:rsidRDefault="00036906" w:rsidP="00DF5266">
      <w:pPr>
        <w:pStyle w:val="Level4"/>
        <w:widowControl w:val="0"/>
        <w:numPr>
          <w:ilvl w:val="3"/>
          <w:numId w:val="241"/>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dos </w:t>
      </w:r>
      <w:r w:rsidR="0039509F" w:rsidRPr="00EB45E9">
        <w:t>Contratos de Alienação Fiduciária de Imóveis</w:t>
      </w:r>
      <w:r w:rsidR="0039509F">
        <w:t xml:space="preserve"> </w:t>
      </w:r>
      <w:r w:rsidR="00727D9E" w:rsidRPr="00B42278">
        <w:t>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EE17EE">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EE17EE">
        <w:t>8.1.1</w:t>
      </w:r>
      <w:r w:rsidR="00727D9E" w:rsidRPr="00B42278">
        <w:fldChar w:fldCharType="end"/>
      </w:r>
      <w:r w:rsidR="00727D9E" w:rsidRPr="00300118">
        <w:t xml:space="preserve"> acima;</w:t>
      </w:r>
    </w:p>
    <w:p w14:paraId="3BA2BC03" w14:textId="186E4A06" w:rsidR="00732D01" w:rsidRPr="001F6B7D" w:rsidRDefault="00732D01">
      <w:pPr>
        <w:pStyle w:val="Level4"/>
        <w:numPr>
          <w:ilvl w:val="3"/>
          <w:numId w:val="241"/>
        </w:numPr>
        <w:spacing w:before="140" w:after="0"/>
      </w:pPr>
      <w:r w:rsidRPr="001F6B7D">
        <w:t xml:space="preserve">ato de qualquer autoridade governamental com o objetivo de sequestrar, expropriar, nacionalizar, desapropriar ou de qualquer modo adquirir, compulsoriamente </w:t>
      </w:r>
      <w:r w:rsidR="00275F3E" w:rsidRPr="001F6B7D">
        <w:t>até 20%</w:t>
      </w:r>
      <w:r w:rsidR="00CC2C4D">
        <w:t xml:space="preserve"> (vinte por cento)</w:t>
      </w:r>
      <w:r w:rsidR="00275F3E" w:rsidRPr="001F6B7D">
        <w:t xml:space="preserve"> </w:t>
      </w:r>
      <w:r w:rsidR="00F158F3" w:rsidRPr="001F6B7D">
        <w:t xml:space="preserve">das ações do capital social da Emissora </w:t>
      </w:r>
      <w:r w:rsidR="00275F3E" w:rsidRPr="001F6B7D">
        <w:t>e/ou</w:t>
      </w:r>
      <w:r w:rsidR="00F158F3" w:rsidRPr="001F6B7D">
        <w:t xml:space="preserve"> da Damrak</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096569" w:rsidRPr="001F6B7D">
        <w:t>20</w:t>
      </w:r>
      <w:r w:rsidR="00A97F9B" w:rsidRPr="001F6B7D">
        <w:t>% (</w:t>
      </w:r>
      <w:r w:rsidR="00096569" w:rsidRPr="001F6B7D">
        <w:t>vinte</w:t>
      </w:r>
      <w:r w:rsidR="00A97F9B" w:rsidRPr="001F6B7D">
        <w:t xml:space="preserve"> por cento) do ativo imobilizado da Emissora</w:t>
      </w:r>
      <w:r w:rsidR="00275F3E" w:rsidRPr="001F6B7D">
        <w:t xml:space="preserve"> e da Damrak</w:t>
      </w:r>
      <w:r w:rsidR="00A97F9B" w:rsidRPr="001F6B7D">
        <w:t xml:space="preserve"> com base </w:t>
      </w:r>
      <w:bookmarkStart w:id="162" w:name="_Hlk64281647"/>
      <w:r w:rsidR="00A97F9B" w:rsidRPr="001F6B7D">
        <w:t xml:space="preserve">nas Demonstrações Financeiras Auditadas </w:t>
      </w:r>
      <w:bookmarkEnd w:id="162"/>
      <w:r w:rsidR="00A97F9B" w:rsidRPr="001F6B7D">
        <w:t>da Emissora (conforme abaixo definidas)</w:t>
      </w:r>
      <w:r w:rsidR="00A97F9B" w:rsidRPr="001F6B7D" w:rsidDel="00455787">
        <w:t xml:space="preserve"> </w:t>
      </w:r>
      <w:r w:rsidR="00A97F9B" w:rsidRPr="001F6B7D">
        <w:t>divulgadas regularmente pela Emissora</w:t>
      </w:r>
      <w:r w:rsidR="00065478" w:rsidRPr="001F6B7D">
        <w:t>, e nas demonstrações financeiras consolidadas da Damrak</w:t>
      </w:r>
      <w:r w:rsidR="00620B7E" w:rsidRPr="001F6B7D">
        <w:t>;</w:t>
      </w:r>
      <w:r w:rsidR="00A74CBE" w:rsidRPr="001F6B7D">
        <w:t xml:space="preserve"> </w:t>
      </w:r>
    </w:p>
    <w:p w14:paraId="5B3DFFEF" w14:textId="63477587" w:rsidR="00B61B11" w:rsidRPr="00121FA8" w:rsidRDefault="00B043F5" w:rsidP="00B61B11">
      <w:pPr>
        <w:pStyle w:val="Level4"/>
        <w:numPr>
          <w:ilvl w:val="3"/>
          <w:numId w:val="241"/>
        </w:numPr>
        <w:spacing w:before="140" w:after="0"/>
      </w:pPr>
      <w:bookmarkStart w:id="163" w:name="_Hlk77277720"/>
      <w:r w:rsidRPr="001F6B7D">
        <w:rPr>
          <w:b/>
        </w:rPr>
        <w:t>(a)</w:t>
      </w:r>
      <w:r w:rsidRPr="001F6B7D">
        <w:t xml:space="preserve"> morte</w:t>
      </w:r>
      <w:r w:rsidRPr="001F6B7D">
        <w:rPr>
          <w:szCs w:val="26"/>
        </w:rPr>
        <w:t xml:space="preserve"> do Teobaldo e/ou do Gabriel; ou </w:t>
      </w:r>
      <w:r w:rsidRPr="001F6B7D">
        <w:rPr>
          <w:b/>
          <w:szCs w:val="26"/>
        </w:rPr>
        <w:t>(b)</w:t>
      </w:r>
      <w:r w:rsidRPr="001F6B7D">
        <w:rPr>
          <w:szCs w:val="26"/>
        </w:rPr>
        <w:t xml:space="preserve"> declaração de insolvência, incapacidade, ausência, ou </w:t>
      </w:r>
      <w:r w:rsidRPr="001F6B7D">
        <w:t xml:space="preserve">interdição </w:t>
      </w:r>
      <w:r w:rsidRPr="001F6B7D">
        <w:rPr>
          <w:szCs w:val="26"/>
        </w:rPr>
        <w:t>do Teobaldo e/ou do Gabriel, por sentença arbitral, decisão judicial ou administrativa ou decisão interlocutória</w:t>
      </w:r>
      <w:r w:rsidRPr="001F6B7D">
        <w:t xml:space="preserve">, exceto se </w:t>
      </w:r>
      <w:r w:rsidRPr="001F6B7D">
        <w:rPr>
          <w:szCs w:val="26"/>
        </w:rPr>
        <w:t>no prazo de 30 dias contados da data do evento, seja substituído o Teobaldo e/ou o Gabriel, conforme o caso, por outro(s) fiador(es) aprovado(s) pelos Debenturistas, em Assembleia Geral;</w:t>
      </w:r>
      <w:r w:rsidR="00B61B11">
        <w:rPr>
          <w:szCs w:val="26"/>
        </w:rPr>
        <w:t xml:space="preserve"> </w:t>
      </w:r>
    </w:p>
    <w:p w14:paraId="0400A0FF" w14:textId="2737F42B" w:rsidR="00B61B11" w:rsidRPr="00121FA8" w:rsidRDefault="00732D01" w:rsidP="00B61B11">
      <w:pPr>
        <w:pStyle w:val="Level4"/>
        <w:numPr>
          <w:ilvl w:val="3"/>
          <w:numId w:val="241"/>
        </w:numPr>
        <w:spacing w:before="140" w:after="0"/>
      </w:pPr>
      <w:bookmarkStart w:id="164" w:name="_Ref4499884"/>
      <w:bookmarkEnd w:id="163"/>
      <w:r w:rsidRPr="001F6B7D">
        <w:t xml:space="preserve">não atendimento, pela </w:t>
      </w:r>
      <w:r w:rsidR="00455787" w:rsidRPr="001F6B7D">
        <w:t>Emissora</w:t>
      </w:r>
      <w:r w:rsidRPr="001F6B7D">
        <w:t xml:space="preserve"> do índice financeiro</w:t>
      </w:r>
      <w:r w:rsidR="001E1AE9" w:rsidRPr="001F6B7D">
        <w:t xml:space="preserve"> obtido pela divisão </w:t>
      </w:r>
      <w:bookmarkStart w:id="165" w:name="_Hlk62765507"/>
      <w:r w:rsidR="001E1AE9" w:rsidRPr="001F6B7D">
        <w:t xml:space="preserve">Dívida Líquida/EBITDA </w:t>
      </w:r>
      <w:bookmarkEnd w:id="165"/>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Companhia e verificado </w:t>
      </w:r>
      <w:r w:rsidR="00006139" w:rsidRPr="001F6B7D">
        <w:t>anualmente</w:t>
      </w:r>
      <w:r w:rsidR="00F02742" w:rsidRPr="001F6B7D">
        <w:t xml:space="preserve"> </w:t>
      </w:r>
      <w:r w:rsidRPr="001F6B7D">
        <w:t xml:space="preserve">pelo Agente Fiduciário com base nas </w:t>
      </w:r>
      <w:r w:rsidR="00455787" w:rsidRPr="001F6B7D">
        <w:t>Demonstrações Financeiras Auditadas da Emissora</w:t>
      </w:r>
      <w:r w:rsidR="00843E9B" w:rsidRPr="001F6B7D">
        <w:t xml:space="preserve"> </w:t>
      </w:r>
      <w:r w:rsidRPr="001F6B7D">
        <w:t xml:space="preserve">divulgadas regularmente pela </w:t>
      </w:r>
      <w:r w:rsidR="00455787" w:rsidRPr="001F6B7D">
        <w:t>Emissora</w:t>
      </w:r>
      <w:r w:rsidR="004E2556" w:rsidRPr="001F6B7D">
        <w:t xml:space="preserve"> combinada com as demonstrações financeiras da Damrak</w:t>
      </w:r>
      <w:r w:rsidRPr="001F6B7D">
        <w:t>,</w:t>
      </w:r>
      <w:r w:rsidR="004E2556" w:rsidRPr="001F6B7D">
        <w:t xml:space="preserve"> com o estorno das </w:t>
      </w:r>
      <w:r w:rsidR="004F3F05" w:rsidRPr="001F6B7D">
        <w:t xml:space="preserve">transações </w:t>
      </w:r>
      <w:r w:rsidR="006431AD">
        <w:t>realizadas</w:t>
      </w:r>
      <w:r w:rsidR="004F3F05" w:rsidRPr="001F6B7D">
        <w:t xml:space="preserve"> entre a Emissora e a Damrak</w:t>
      </w:r>
      <w:r w:rsidR="006A0261" w:rsidRPr="001F6B7D">
        <w:t xml:space="preserve"> (conforme definido abaixo)</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1D3763" w:rsidRPr="001F6B7D">
        <w:t>exercício social</w:t>
      </w:r>
      <w:r w:rsidR="003E22FA" w:rsidRPr="001F6B7D">
        <w:t xml:space="preserve"> encerrado em</w:t>
      </w:r>
      <w:r w:rsidR="00C606BD" w:rsidRPr="001F6B7D">
        <w:t xml:space="preserve"> </w:t>
      </w:r>
      <w:r w:rsidR="00B61B11" w:rsidRPr="001F6B7D">
        <w:t>202</w:t>
      </w:r>
      <w:r w:rsidR="00B61B11">
        <w:t>2</w:t>
      </w:r>
      <w:r w:rsidR="00B61B11" w:rsidRPr="001F6B7D">
        <w:t xml:space="preserve"> </w:t>
      </w:r>
      <w:r w:rsidR="004E4775" w:rsidRPr="001F6B7D">
        <w:t xml:space="preserve">e deverá ser acompanhado até </w:t>
      </w:r>
      <w:r w:rsidR="009D1E1D" w:rsidRPr="001F6B7D">
        <w:t>a Data de Vencimento</w:t>
      </w:r>
      <w:r w:rsidR="004E4775" w:rsidRPr="001F6B7D">
        <w:t>.</w:t>
      </w:r>
      <w:bookmarkEnd w:id="164"/>
      <w:r w:rsidR="00937FB2" w:rsidRPr="001F6B7D">
        <w:t xml:space="preserve"> </w:t>
      </w:r>
    </w:p>
    <w:p w14:paraId="22354746" w14:textId="77777777" w:rsidR="00732D01" w:rsidRPr="001F6B7D" w:rsidRDefault="00732D01" w:rsidP="00984F72">
      <w:pPr>
        <w:pStyle w:val="Level4"/>
        <w:numPr>
          <w:ilvl w:val="0"/>
          <w:numId w:val="0"/>
        </w:numPr>
        <w:spacing w:before="140" w:after="0"/>
        <w:ind w:left="2041"/>
      </w:pPr>
      <w:r w:rsidRPr="001F6B7D">
        <w:t>onde:</w:t>
      </w:r>
    </w:p>
    <w:p w14:paraId="373BF5D4" w14:textId="01EF73BD" w:rsidR="00D53D18" w:rsidRPr="001F6B7D" w:rsidRDefault="00D53D18">
      <w:pPr>
        <w:pStyle w:val="Level5"/>
        <w:widowControl w:val="0"/>
        <w:numPr>
          <w:ilvl w:val="0"/>
          <w:numId w:val="0"/>
        </w:numPr>
        <w:spacing w:before="140" w:after="0"/>
        <w:ind w:left="2127"/>
        <w:rPr>
          <w:b/>
        </w:rPr>
      </w:pPr>
      <w:r w:rsidRPr="001F6B7D">
        <w:t>“</w:t>
      </w:r>
      <w:r w:rsidRPr="001F6B7D">
        <w:rPr>
          <w:b/>
        </w:rPr>
        <w:t>Dívida Líquida</w:t>
      </w:r>
      <w:r w:rsidRPr="001F6B7D">
        <w:t xml:space="preserve">” significa a soma dos saldos dos empréstimos, financiamentos e outras dívidas financeiras onerosas, incluindo, sem limitação, as Debêntures, o saldo líquido das operações ativas e </w:t>
      </w:r>
      <w:r w:rsidRPr="001F6B7D">
        <w:lastRenderedPageBreak/>
        <w:t xml:space="preserve">passivas com derivativos em que a Emissora seja parte, bem como avais, fianças e demais garantias prestadas em benefício de empresas </w:t>
      </w:r>
      <w:bookmarkStart w:id="166" w:name="_Hlk69986452"/>
      <w:r w:rsidRPr="001F6B7D">
        <w:t>não consolidadas nas demonstrações financeiras auditadas da Emissora</w:t>
      </w:r>
      <w:bookmarkEnd w:id="166"/>
      <w:r w:rsidRPr="001F6B7D">
        <w:t xml:space="preserve">, classificadas no passivo circulante e exigível de longo prazo da Emissora, </w:t>
      </w:r>
      <w:r w:rsidRPr="001F6B7D">
        <w:rPr>
          <w:bCs/>
        </w:rPr>
        <w:t>e excluindo os passivos de direito de uso (ou passivos de arrendamento)</w:t>
      </w:r>
      <w:r w:rsidRPr="001F6B7D">
        <w:t>, menos caixa e as disponibilidades em caixa; e</w:t>
      </w:r>
    </w:p>
    <w:p w14:paraId="00FAAB59" w14:textId="1CD2EA4F" w:rsidR="00E5067B" w:rsidRPr="00CE7852" w:rsidRDefault="00E5067B">
      <w:pPr>
        <w:pStyle w:val="Level5"/>
        <w:widowControl w:val="0"/>
        <w:numPr>
          <w:ilvl w:val="0"/>
          <w:numId w:val="0"/>
        </w:numPr>
        <w:spacing w:before="140" w:after="0"/>
        <w:ind w:left="2127"/>
        <w:rPr>
          <w:b/>
          <w:highlight w:val="yellow"/>
        </w:rPr>
      </w:pPr>
      <w:r w:rsidRPr="00CE7852">
        <w:t>“</w:t>
      </w:r>
      <w:r w:rsidRPr="00CE7852">
        <w:rPr>
          <w:b/>
        </w:rPr>
        <w:t>EBITDA</w:t>
      </w:r>
      <w:r w:rsidRPr="00CE7852">
        <w:t xml:space="preserve">” significa o lucro (prejuízo) líquido antes do imposto de renda e da contribuição social, adicionando-se: (i) despesas financeiras; (ii) despesas com amortizações e depreciações; e (iii) </w:t>
      </w:r>
      <w:r w:rsidRPr="00CE7852">
        <w:rPr>
          <w:bCs/>
          <w:i/>
          <w:iCs/>
        </w:rPr>
        <w:t xml:space="preserve">impairment </w:t>
      </w:r>
      <w:r w:rsidRPr="00CE7852">
        <w:rPr>
          <w:bCs/>
          <w:iCs/>
        </w:rPr>
        <w:t>dos ativos fixos e intangíveis (incluindo marca e ágio)</w:t>
      </w:r>
      <w:r w:rsidRPr="00CE7852">
        <w:rPr>
          <w:iCs/>
        </w:rPr>
        <w:t xml:space="preserve"> </w:t>
      </w:r>
      <w:r w:rsidRPr="00CE7852">
        <w:t xml:space="preserve">existentes na Data de Emissão; e excluindo-se receitas financeiras; apurado a partir das demonstrações financeiras com base nos últimos 12 (doze) meses contados da data-base de cálculo do índice, elaboradas segundo </w:t>
      </w:r>
      <w:r w:rsidR="000B3CC8" w:rsidRPr="00CE7852">
        <w:t xml:space="preserve">as </w:t>
      </w:r>
      <w:r w:rsidR="000B3CC8" w:rsidRPr="00CE7852">
        <w:rPr>
          <w:rStyle w:val="st1"/>
        </w:rPr>
        <w:t>normas internacionais de contabilidade</w:t>
      </w:r>
      <w:r w:rsidRPr="00CE7852">
        <w:t xml:space="preserve"> </w:t>
      </w:r>
      <w:r w:rsidR="000B3CC8" w:rsidRPr="00CE7852">
        <w:t>(“</w:t>
      </w:r>
      <w:r w:rsidRPr="00CE7852">
        <w:rPr>
          <w:b/>
        </w:rPr>
        <w:t>IFRS</w:t>
      </w:r>
      <w:r w:rsidR="000B3CC8" w:rsidRPr="00CE7852">
        <w:t>”)</w:t>
      </w:r>
      <w:r w:rsidRPr="00CE7852">
        <w:t xml:space="preserve">, observado que o Índice </w:t>
      </w:r>
      <w:r w:rsidR="00F5576C" w:rsidRPr="00300118">
        <w:rPr>
          <w:bCs/>
        </w:rPr>
        <w:t>Dívid</w:t>
      </w:r>
      <w:r w:rsidR="00F5576C" w:rsidRPr="00B42278">
        <w:rPr>
          <w:bCs/>
        </w:rPr>
        <w:t xml:space="preserve">a </w:t>
      </w:r>
      <w:r w:rsidR="00843E9B" w:rsidRPr="00B42278">
        <w:rPr>
          <w:bCs/>
        </w:rPr>
        <w:t xml:space="preserve">Financeiro </w:t>
      </w:r>
      <w:r w:rsidR="00F5576C" w:rsidRPr="00B42278">
        <w:rPr>
          <w:bCs/>
        </w:rPr>
        <w:t>Líquida/EBITDA</w:t>
      </w:r>
      <w:r w:rsidR="00843E9B" w:rsidRPr="00CE7852">
        <w:t xml:space="preserve"> </w:t>
      </w:r>
      <w:r w:rsidRPr="00CE7852">
        <w:t>será calculado desconsiderando as práticas incluídas pelo IFRS 16.</w:t>
      </w:r>
    </w:p>
    <w:p w14:paraId="70FC1E12" w14:textId="64EB8F30" w:rsidR="00732D01" w:rsidRPr="001F6B7D" w:rsidRDefault="00E5067B" w:rsidP="00DF5266">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será calculado desconsiderando as práticas incluídas pelo IFRS 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desconsiderando 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EE17EE">
        <w:rPr>
          <w:rFonts w:cs="Tahoma"/>
        </w:rPr>
        <w:t>(x)</w:t>
      </w:r>
      <w:r w:rsidRPr="00B42278">
        <w:rPr>
          <w:rFonts w:cs="Tahoma"/>
        </w:rPr>
        <w:fldChar w:fldCharType="end"/>
      </w:r>
      <w:r w:rsidRPr="00300118">
        <w:rPr>
          <w:rFonts w:cs="Tahoma"/>
        </w:rPr>
        <w:t>.</w:t>
      </w:r>
      <w:r w:rsidR="00412008" w:rsidRPr="00B42278">
        <w:rPr>
          <w:rFonts w:cs="Tahoma"/>
        </w:rPr>
        <w:t xml:space="preserve"> </w:t>
      </w:r>
    </w:p>
    <w:p w14:paraId="72D117F5" w14:textId="3622FDB4" w:rsidR="00CA2134" w:rsidRPr="001F6B7D" w:rsidRDefault="00CA2134">
      <w:pPr>
        <w:pStyle w:val="Level4"/>
        <w:numPr>
          <w:ilvl w:val="3"/>
          <w:numId w:val="241"/>
        </w:numPr>
        <w:spacing w:before="140" w:after="0"/>
      </w:pPr>
      <w:bookmarkStart w:id="167" w:name="_Ref64281972"/>
      <w:r w:rsidRPr="001F6B7D">
        <w:t xml:space="preserve">não atendimento, pela Emissora do índice financeiro obtido pela </w:t>
      </w:r>
      <w:r w:rsidR="009A5667" w:rsidRPr="00CE7852">
        <w:t>razão</w:t>
      </w:r>
      <w:r w:rsidR="009A5667" w:rsidRPr="00300118">
        <w:t xml:space="preserve"> </w:t>
      </w:r>
      <w:r w:rsidR="009A5667" w:rsidRPr="00CE7852">
        <w:t>entre o Ativo Circulante e o Passivo Circulante</w:t>
      </w:r>
      <w:r w:rsidR="009A5667" w:rsidRPr="00300118">
        <w:t xml:space="preserve"> </w:t>
      </w:r>
      <w:r w:rsidR="00452EAE" w:rsidRPr="00B42278">
        <w:t>maior</w:t>
      </w:r>
      <w:r w:rsidRPr="00B42278">
        <w:t xml:space="preserve"> ou igual à 0,8 vezes (“</w:t>
      </w:r>
      <w:r w:rsidR="00C0740F" w:rsidRPr="00B42278">
        <w:rPr>
          <w:b/>
          <w:bCs/>
        </w:rPr>
        <w:t>Índice Financeiro</w:t>
      </w:r>
      <w:r w:rsidR="00C0740F" w:rsidRPr="00B42278">
        <w:t xml:space="preserve"> </w:t>
      </w:r>
      <w:r w:rsidRPr="00B42278">
        <w:rPr>
          <w:b/>
        </w:rPr>
        <w:t>Liquidez Corrente</w:t>
      </w:r>
      <w:r w:rsidRPr="00B42278">
        <w:t>”</w:t>
      </w:r>
      <w:r w:rsidR="009A14B6" w:rsidRPr="00B42278">
        <w:t xml:space="preserve">, e em conjunto com </w:t>
      </w:r>
      <w:r w:rsidR="00F5576C" w:rsidRPr="00B42278">
        <w:t xml:space="preserve">Índice </w:t>
      </w:r>
      <w:r w:rsidR="00C0740F" w:rsidRPr="00B42278">
        <w:t xml:space="preserve">Financeiro </w:t>
      </w:r>
      <w:r w:rsidR="009A14B6" w:rsidRPr="00B42278">
        <w:t>Dívida Líquida/EBITDA, “</w:t>
      </w:r>
      <w:r w:rsidR="009A14B6" w:rsidRPr="00B42278">
        <w:rPr>
          <w:b/>
        </w:rPr>
        <w:t>Índices Financeiros</w:t>
      </w:r>
      <w:r w:rsidR="009A14B6" w:rsidRPr="00B42278">
        <w:t>”</w:t>
      </w:r>
      <w:r w:rsidRPr="00B42278">
        <w:t xml:space="preserve">), a ser calculado pela Companhia e verificado anualmente pelo Agente Fiduciário </w:t>
      </w:r>
      <w:r w:rsidR="006A0261" w:rsidRPr="00B42278">
        <w:t>com base nas Demonstrações Financeiras Auditadas da Emissora divulgadas regularmente pela Emissora combinada com as demonstrações financeiras da Damrak, com o estorno das Transações Com Partes Relacionadas (conforme definido abaixo)</w:t>
      </w:r>
      <w:r w:rsidRPr="001F6B7D">
        <w:t xml:space="preserve">, sendo que </w:t>
      </w:r>
      <w:r w:rsidR="002F3752" w:rsidRPr="001F6B7D">
        <w:t xml:space="preserve">a </w:t>
      </w:r>
      <w:r w:rsidRPr="001F6B7D">
        <w:t xml:space="preserve">primeiro verificação pelo Agente Fiduciário ocorrerá com relação à apuração relativa ao exercício social encerrado em </w:t>
      </w:r>
      <w:r w:rsidR="00B61B11" w:rsidRPr="001F6B7D">
        <w:t>202</w:t>
      </w:r>
      <w:r w:rsidR="00B61B11">
        <w:t>2</w:t>
      </w:r>
      <w:r w:rsidR="00B61B11" w:rsidRPr="001F6B7D">
        <w:t xml:space="preserve"> </w:t>
      </w:r>
      <w:r w:rsidRPr="001F6B7D">
        <w:t>e deverá ser acompanhado até a Data de Vencimento.</w:t>
      </w:r>
      <w:r w:rsidR="00D172A0" w:rsidRPr="001F6B7D">
        <w:t xml:space="preserve"> </w:t>
      </w:r>
      <w:bookmarkEnd w:id="167"/>
    </w:p>
    <w:p w14:paraId="5A910039" w14:textId="77777777" w:rsidR="00CA2134" w:rsidRPr="001F6B7D" w:rsidRDefault="00CA2134" w:rsidP="00984F72">
      <w:pPr>
        <w:pStyle w:val="Level4"/>
        <w:numPr>
          <w:ilvl w:val="0"/>
          <w:numId w:val="0"/>
        </w:numPr>
        <w:spacing w:before="140" w:after="0"/>
        <w:ind w:left="2041"/>
      </w:pPr>
      <w:r w:rsidRPr="001F6B7D">
        <w:t>onde:</w:t>
      </w:r>
    </w:p>
    <w:p w14:paraId="7576AC38" w14:textId="409A0D64" w:rsidR="005E5F96" w:rsidRPr="001F6B7D" w:rsidRDefault="00CA2134">
      <w:pPr>
        <w:pStyle w:val="Level5"/>
        <w:widowControl w:val="0"/>
        <w:numPr>
          <w:ilvl w:val="0"/>
          <w:numId w:val="0"/>
        </w:numPr>
        <w:spacing w:before="140" w:after="0"/>
        <w:ind w:left="2127"/>
      </w:pPr>
      <w:r w:rsidRPr="001F6B7D">
        <w:t>“</w:t>
      </w:r>
      <w:r w:rsidR="003A5122" w:rsidRPr="001F6B7D">
        <w:rPr>
          <w:b/>
        </w:rPr>
        <w:t>Índice Financeiro Liquidez Corrente</w:t>
      </w:r>
      <w:r w:rsidRPr="001F6B7D">
        <w:t xml:space="preserve">” </w:t>
      </w:r>
      <w:r w:rsidR="00C0740F" w:rsidRPr="001F6B7D">
        <w:t xml:space="preserve">significa </w:t>
      </w:r>
      <w:r w:rsidR="003A5122" w:rsidRPr="001F6B7D">
        <w:t xml:space="preserve">a diferença entre </w:t>
      </w:r>
      <w:r w:rsidR="005E5F96" w:rsidRPr="001F6B7D">
        <w:t xml:space="preserve">Ativo Circulante </w:t>
      </w:r>
      <w:r w:rsidR="003A5122" w:rsidRPr="001F6B7D">
        <w:t xml:space="preserve">e </w:t>
      </w:r>
      <w:r w:rsidR="005E5F96" w:rsidRPr="001F6B7D">
        <w:t>Passivo Circulante da Emissora;</w:t>
      </w:r>
    </w:p>
    <w:p w14:paraId="07C26C0B" w14:textId="17E5B611" w:rsidR="00CA2134" w:rsidRPr="00B42278" w:rsidRDefault="005E5F96">
      <w:pPr>
        <w:pStyle w:val="Level5"/>
        <w:widowControl w:val="0"/>
        <w:numPr>
          <w:ilvl w:val="0"/>
          <w:numId w:val="0"/>
        </w:numPr>
        <w:spacing w:before="140" w:after="0"/>
        <w:ind w:left="2127"/>
        <w:rPr>
          <w:b/>
        </w:rPr>
      </w:pPr>
      <w:r w:rsidRPr="001F6B7D">
        <w:t>“</w:t>
      </w:r>
      <w:r w:rsidRPr="001F6B7D">
        <w:rPr>
          <w:b/>
        </w:rPr>
        <w:t>Ativo Circulante</w:t>
      </w:r>
      <w:r w:rsidRPr="001F6B7D">
        <w:t xml:space="preserve">” significa </w:t>
      </w:r>
      <w:r w:rsidR="002F3752" w:rsidRPr="001F6B7D">
        <w:t>todos os ativos cuja expectativa de conversão em disponibilidades, usados, consumidos ou exauridos através do curso usual das operações dentro do período de 1 (um) ano</w:t>
      </w:r>
      <w:r w:rsidRPr="00B42278">
        <w:t xml:space="preserve">; </w:t>
      </w:r>
      <w:r w:rsidR="00CA2134" w:rsidRPr="00B42278">
        <w:t>e</w:t>
      </w:r>
    </w:p>
    <w:p w14:paraId="48B79399" w14:textId="10367CFF" w:rsidR="00CA2134" w:rsidRPr="00CE7852" w:rsidRDefault="005E5F96">
      <w:pPr>
        <w:pStyle w:val="Level5"/>
        <w:widowControl w:val="0"/>
        <w:numPr>
          <w:ilvl w:val="0"/>
          <w:numId w:val="0"/>
        </w:numPr>
        <w:spacing w:before="140" w:after="0"/>
        <w:ind w:left="2127"/>
        <w:rPr>
          <w:b/>
          <w:highlight w:val="yellow"/>
        </w:rPr>
      </w:pPr>
      <w:r w:rsidRPr="00CE7852">
        <w:t>“</w:t>
      </w:r>
      <w:r w:rsidRPr="00CE7852">
        <w:rPr>
          <w:b/>
        </w:rPr>
        <w:t>Passivo Circulante</w:t>
      </w:r>
      <w:r w:rsidRPr="00CE7852">
        <w:t xml:space="preserve">” </w:t>
      </w:r>
      <w:r w:rsidR="000F1446" w:rsidRPr="00300118">
        <w:t xml:space="preserve">significa </w:t>
      </w:r>
      <w:r w:rsidR="002F3752" w:rsidRPr="00B42278">
        <w:t xml:space="preserve">todas obrigações devidas e vincendas </w:t>
      </w:r>
      <w:r w:rsidR="002F3752" w:rsidRPr="00B42278">
        <w:lastRenderedPageBreak/>
        <w:t>dentro do período de 1 (um) ano</w:t>
      </w:r>
      <w:r w:rsidR="000F1446" w:rsidRPr="00CE7852">
        <w:t>.</w:t>
      </w:r>
    </w:p>
    <w:p w14:paraId="2ABE3B63" w14:textId="420355E7" w:rsidR="00FF14CD" w:rsidRPr="001F6B7D" w:rsidRDefault="00C0740F" w:rsidP="00FF14CD">
      <w:pPr>
        <w:pStyle w:val="Level5"/>
        <w:widowControl w:val="0"/>
        <w:numPr>
          <w:ilvl w:val="0"/>
          <w:numId w:val="0"/>
        </w:numPr>
        <w:spacing w:before="140" w:after="0"/>
        <w:ind w:left="2127"/>
        <w:rPr>
          <w:rFonts w:cs="Tahoma"/>
        </w:rPr>
      </w:pPr>
      <w:r w:rsidRPr="00300118">
        <w:rPr>
          <w:rFonts w:cs="Times New Roman"/>
          <w:szCs w:val="18"/>
        </w:rPr>
        <w:t xml:space="preserve">O Índice Financeiro Liquidez Corrente </w:t>
      </w:r>
      <w:r w:rsidR="00CA2134" w:rsidRPr="00B42278">
        <w:rPr>
          <w:rFonts w:cs="Times New Roman"/>
          <w:szCs w:val="18"/>
        </w:rPr>
        <w:t>ser</w:t>
      </w:r>
      <w:r w:rsidRPr="00B42278">
        <w:rPr>
          <w:rFonts w:cs="Times New Roman"/>
          <w:szCs w:val="18"/>
        </w:rPr>
        <w:t>á</w:t>
      </w:r>
      <w:r w:rsidR="00CA2134" w:rsidRPr="00B42278">
        <w:rPr>
          <w:rFonts w:cs="Times New Roman"/>
          <w:szCs w:val="18"/>
        </w:rPr>
        <w:t xml:space="preserve"> calculad</w:t>
      </w:r>
      <w:r w:rsidRPr="00B42278">
        <w:rPr>
          <w:rFonts w:cs="Times New Roman"/>
          <w:szCs w:val="18"/>
        </w:rPr>
        <w:t>o</w:t>
      </w:r>
      <w:r w:rsidR="00CA2134" w:rsidRPr="00B42278">
        <w:rPr>
          <w:rFonts w:cs="Times New Roman"/>
          <w:szCs w:val="18"/>
        </w:rPr>
        <w:t xml:space="preserve"> com base nas </w:t>
      </w:r>
      <w:r w:rsidR="00CA2134" w:rsidRPr="001F6B7D">
        <w:rPr>
          <w:szCs w:val="18"/>
        </w:rPr>
        <w:t>Demonstrações Financeiras Auditadas da Emissora</w:t>
      </w:r>
      <w:r w:rsidR="00CA2134" w:rsidRPr="001F6B7D">
        <w:rPr>
          <w:rFonts w:cs="Times New Roman"/>
          <w:szCs w:val="18"/>
        </w:rPr>
        <w:t xml:space="preserve">, auditadas por empresa de auditoria independente registrada na CVM, de acordo com as práticas contábeis adotadas no Brasil em vigor na Data de Emissão, observado que o </w:t>
      </w:r>
      <w:r w:rsidRPr="001F6B7D">
        <w:rPr>
          <w:rFonts w:cs="Times New Roman"/>
          <w:szCs w:val="18"/>
        </w:rPr>
        <w:t xml:space="preserve">Índice Financeiro Liquidez Corrente </w:t>
      </w:r>
      <w:r w:rsidR="00910524" w:rsidRPr="001F6B7D">
        <w:rPr>
          <w:rFonts w:cs="Times New Roman"/>
          <w:szCs w:val="18"/>
        </w:rPr>
        <w:t>ser</w:t>
      </w:r>
      <w:r w:rsidRPr="001F6B7D">
        <w:rPr>
          <w:rFonts w:cs="Times New Roman"/>
          <w:szCs w:val="18"/>
        </w:rPr>
        <w:t>á</w:t>
      </w:r>
      <w:r w:rsidR="00CA2134" w:rsidRPr="001F6B7D">
        <w:rPr>
          <w:rFonts w:cs="Times New Roman"/>
          <w:szCs w:val="18"/>
        </w:rPr>
        <w:t xml:space="preserve"> calculado desconsiderando</w:t>
      </w:r>
      <w:r w:rsidR="00B96691" w:rsidRPr="001F6B7D">
        <w:rPr>
          <w:rFonts w:cs="Times New Roman"/>
          <w:szCs w:val="18"/>
        </w:rPr>
        <w:t xml:space="preserve"> as transações realizadas entre a Emissora e os Fiadores (“</w:t>
      </w:r>
      <w:r w:rsidR="00B96691" w:rsidRPr="001F6B7D">
        <w:rPr>
          <w:rFonts w:cs="Times New Roman"/>
          <w:b/>
          <w:szCs w:val="18"/>
        </w:rPr>
        <w:t>Transações Com Partes Relacionadas</w:t>
      </w:r>
      <w:r w:rsidR="00B96691" w:rsidRPr="001F6B7D">
        <w:rPr>
          <w:rFonts w:cs="Times New Roman"/>
          <w:szCs w:val="18"/>
        </w:rPr>
        <w:t>”</w:t>
      </w:r>
      <w:r w:rsidR="00D576D3" w:rsidRPr="001F6B7D">
        <w:rPr>
          <w:rFonts w:cs="Times New Roman"/>
          <w:szCs w:val="18"/>
        </w:rPr>
        <w:t>)</w:t>
      </w:r>
      <w:r w:rsidR="00B96691" w:rsidRPr="001F6B7D">
        <w:rPr>
          <w:rFonts w:cs="Times New Roman"/>
          <w:szCs w:val="18"/>
        </w:rPr>
        <w:t>,</w:t>
      </w:r>
      <w:r w:rsidR="00CA2134" w:rsidRPr="001F6B7D">
        <w:rPr>
          <w:rFonts w:cs="Times New Roman"/>
          <w:szCs w:val="18"/>
        </w:rPr>
        <w:t xml:space="preserve"> </w:t>
      </w:r>
      <w:r w:rsidRPr="001F6B7D">
        <w:rPr>
          <w:rFonts w:cs="Times New Roman"/>
          <w:szCs w:val="18"/>
        </w:rPr>
        <w:t>os ativos e passivos de arrendamento de curto prazo</w:t>
      </w:r>
      <w:r w:rsidR="0054413B" w:rsidRPr="001F6B7D">
        <w:rPr>
          <w:rFonts w:cs="Times New Roman"/>
          <w:szCs w:val="18"/>
        </w:rPr>
        <w:t>, e as</w:t>
      </w:r>
      <w:r w:rsidR="0054413B" w:rsidRPr="001F6B7D">
        <w:rPr>
          <w:rFonts w:cs="Tahoma"/>
        </w:rPr>
        <w:t xml:space="preserve"> práticas incluídas pelo IFRS 16. Caso tais práticas sejam alteradas após a Data de Emissão, tal Índice Financeiro</w:t>
      </w:r>
      <w:r w:rsidR="0054413B" w:rsidRPr="001F6B7D">
        <w:t xml:space="preserve"> </w:t>
      </w:r>
      <w:r w:rsidR="0054413B" w:rsidRPr="001F6B7D">
        <w:rPr>
          <w:rFonts w:cs="Tahoma"/>
        </w:rPr>
        <w:t xml:space="preserve">Liquidez Corrente deverá continuar sendo calculado de acordo com as práticas contábeis em vigor na Data de Emissão, desconsiderando as práticas incluídas pelo IFRS 16 e conforme as definições mencionadas neste item </w:t>
      </w:r>
      <w:r w:rsidR="0054413B" w:rsidRPr="00B42278">
        <w:rPr>
          <w:rFonts w:cs="Tahoma"/>
        </w:rPr>
        <w:fldChar w:fldCharType="begin"/>
      </w:r>
      <w:r w:rsidR="0054413B" w:rsidRPr="001F6B7D">
        <w:rPr>
          <w:rFonts w:cs="Tahoma"/>
        </w:rPr>
        <w:instrText xml:space="preserve"> REF _Ref64281972 \r \h </w:instrText>
      </w:r>
      <w:r w:rsidR="0054413B" w:rsidRPr="00B42278">
        <w:rPr>
          <w:rFonts w:cs="Tahoma"/>
        </w:rPr>
      </w:r>
      <w:r w:rsidR="0054413B" w:rsidRPr="00B42278">
        <w:rPr>
          <w:rFonts w:cs="Tahoma"/>
        </w:rPr>
        <w:fldChar w:fldCharType="separate"/>
      </w:r>
      <w:r w:rsidR="00EE17EE">
        <w:rPr>
          <w:rFonts w:cs="Tahoma"/>
        </w:rPr>
        <w:t>(xi)</w:t>
      </w:r>
      <w:r w:rsidR="0054413B" w:rsidRPr="00B42278">
        <w:rPr>
          <w:rFonts w:cs="Tahoma"/>
        </w:rPr>
        <w:fldChar w:fldCharType="end"/>
      </w:r>
      <w:r w:rsidR="00910524" w:rsidRPr="00300118">
        <w:rPr>
          <w:rFonts w:cs="Times New Roman"/>
          <w:szCs w:val="18"/>
        </w:rPr>
        <w:t>.</w:t>
      </w:r>
      <w:r w:rsidR="00910524" w:rsidRPr="00B42278">
        <w:rPr>
          <w:rFonts w:cs="Tahoma"/>
        </w:rPr>
        <w:t xml:space="preserve"> </w:t>
      </w:r>
    </w:p>
    <w:p w14:paraId="283B51CF" w14:textId="465B533A" w:rsidR="00673E73" w:rsidRPr="001F6B7D" w:rsidRDefault="00673E73" w:rsidP="00673E73">
      <w:pPr>
        <w:pStyle w:val="Level4"/>
        <w:numPr>
          <w:ilvl w:val="3"/>
          <w:numId w:val="241"/>
        </w:numPr>
        <w:spacing w:before="140" w:after="0"/>
      </w:pPr>
      <w:r w:rsidRPr="001F6B7D">
        <w:t xml:space="preserve">deixar de realizar, até </w:t>
      </w:r>
      <w:r w:rsidR="00A24C04" w:rsidRPr="001F6B7D">
        <w:t>90</w:t>
      </w:r>
      <w:r w:rsidRPr="001F6B7D">
        <w:t xml:space="preserve"> (</w:t>
      </w:r>
      <w:r w:rsidR="00A24C04" w:rsidRPr="001F6B7D">
        <w:t>noventa</w:t>
      </w:r>
      <w:r w:rsidRPr="001F6B7D">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rsidRPr="001F6B7D">
        <w:t>a</w:t>
      </w:r>
      <w:r w:rsidRPr="001F6B7D">
        <w:t xml:space="preserve">lizadas, obrigatoriamente, por uma das seguintes empresas: (a) Ernest &amp; Young; (b) PricewaterhouseCoopers (PwC); (c) KPMG; (d) Delloite; </w:t>
      </w:r>
      <w:r w:rsidR="00A97F9B" w:rsidRPr="001F6B7D">
        <w:t>ou</w:t>
      </w:r>
      <w:r w:rsidRPr="001F6B7D">
        <w:t xml:space="preserve"> (e) BDO;</w:t>
      </w:r>
      <w:r w:rsidR="00B61B11">
        <w:t xml:space="preserve"> </w:t>
      </w:r>
    </w:p>
    <w:p w14:paraId="404E9C24" w14:textId="77777777" w:rsidR="005A6D22" w:rsidRPr="001F6B7D" w:rsidRDefault="005A6D22" w:rsidP="00675FF8"/>
    <w:p w14:paraId="4EDF7317" w14:textId="68D75017" w:rsidR="00673E73" w:rsidRPr="001F6B7D" w:rsidRDefault="00673E73" w:rsidP="00673E73">
      <w:pPr>
        <w:pStyle w:val="Level4"/>
        <w:numPr>
          <w:ilvl w:val="3"/>
          <w:numId w:val="241"/>
        </w:numPr>
        <w:tabs>
          <w:tab w:val="clear" w:pos="2041"/>
        </w:tabs>
      </w:pPr>
      <w:r w:rsidRPr="001F6B7D">
        <w:t>protestos de títulos contra a Emissora, cujo valor unitário ou agregado seja igual ou superior a</w:t>
      </w:r>
      <w:bookmarkStart w:id="168" w:name="_Hlk54907918"/>
      <w:r w:rsidR="00076C19" w:rsidRPr="001F6B7D">
        <w:t xml:space="preserve"> </w:t>
      </w:r>
      <w:r w:rsidRPr="001F6B7D">
        <w:t>R</w:t>
      </w:r>
      <w:r w:rsidR="00076C19" w:rsidRPr="001F6B7D">
        <w:t>$10</w:t>
      </w:r>
      <w:r w:rsidRPr="001F6B7D">
        <w:t>.000.000,00 (</w:t>
      </w:r>
      <w:r w:rsidR="00076C19" w:rsidRPr="001F6B7D">
        <w:t>dez</w:t>
      </w:r>
      <w:r w:rsidRPr="001F6B7D">
        <w:t xml:space="preserve"> milhões de reais), corrigido anualmente pelo IPCA, salvo se, em quaisquer dos casos</w:t>
      </w:r>
      <w:bookmarkEnd w:id="168"/>
      <w:r w:rsidRPr="001F6B7D">
        <w:t xml:space="preserve"> (</w:t>
      </w:r>
      <w:r w:rsidR="00A97F9B" w:rsidRPr="001F6B7D">
        <w:t>a</w:t>
      </w:r>
      <w:r w:rsidRPr="001F6B7D">
        <w:t>) o protesto tiver sido efetuado por erro ou má-fé de terceiros, desde que validamente comprovado pela Emissora ou (</w:t>
      </w:r>
      <w:r w:rsidR="00A97F9B" w:rsidRPr="001F6B7D">
        <w:t>b</w:t>
      </w:r>
      <w:r w:rsidRPr="001F6B7D">
        <w:t xml:space="preserve">) se for cancelado ou sustado, em qualquer hipótese, dentro de 90 dias; </w:t>
      </w:r>
      <w:r w:rsidR="00017EA4" w:rsidRPr="001F6B7D">
        <w:t>e</w:t>
      </w:r>
    </w:p>
    <w:p w14:paraId="6795B723" w14:textId="786463B2" w:rsidR="00673E73" w:rsidRDefault="00076C19" w:rsidP="00C0194E">
      <w:pPr>
        <w:pStyle w:val="Level4"/>
        <w:numPr>
          <w:ilvl w:val="3"/>
          <w:numId w:val="241"/>
        </w:numPr>
        <w:tabs>
          <w:tab w:val="clear" w:pos="2041"/>
        </w:tabs>
        <w:rPr>
          <w:rFonts w:cs="Tahoma"/>
        </w:rPr>
      </w:pPr>
      <w:r w:rsidRPr="001F6B7D">
        <w:t>interrupção</w:t>
      </w:r>
      <w:r w:rsidRPr="001F6B7D">
        <w:rPr>
          <w:rFonts w:cs="Tahoma"/>
        </w:rPr>
        <w:t xml:space="preserve"> das atividades da </w:t>
      </w:r>
      <w:r>
        <w:rPr>
          <w:rFonts w:cs="Tahoma"/>
        </w:rPr>
        <w:t>Emissora por mais de 30 (trinta) dias sem justa causa.</w:t>
      </w:r>
    </w:p>
    <w:p w14:paraId="799A714E" w14:textId="3E9023B5" w:rsidR="00012007" w:rsidRPr="0045539C" w:rsidRDefault="00012007" w:rsidP="00DF5266">
      <w:pPr>
        <w:pStyle w:val="Level2"/>
        <w:widowControl w:val="0"/>
        <w:spacing w:before="140" w:after="0"/>
      </w:pPr>
      <w:bookmarkStart w:id="169" w:name="_Ref130283217"/>
      <w:bookmarkStart w:id="170" w:name="_Ref169028300"/>
      <w:bookmarkStart w:id="171" w:name="_Ref278369126"/>
      <w:bookmarkStart w:id="172" w:name="_Ref474855533"/>
      <w:bookmarkEnd w:id="145"/>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EE17EE">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69"/>
      <w:bookmarkEnd w:id="170"/>
      <w:bookmarkEnd w:id="171"/>
    </w:p>
    <w:p w14:paraId="34F9A350" w14:textId="0BD2BDB7" w:rsidR="00C767DA" w:rsidRPr="0045539C" w:rsidRDefault="00012007" w:rsidP="00DF5266">
      <w:pPr>
        <w:pStyle w:val="Level2"/>
        <w:widowControl w:val="0"/>
        <w:spacing w:before="140" w:after="0"/>
        <w:rPr>
          <w:rFonts w:cs="Arial"/>
          <w:b/>
          <w:szCs w:val="20"/>
        </w:rPr>
      </w:pPr>
      <w:bookmarkStart w:id="173" w:name="_Ref516847073"/>
      <w:bookmarkStart w:id="174" w:name="_Ref130283218"/>
      <w:bookmarkStart w:id="175"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EE17EE">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FFEFDEC" w:rsidR="00C767DA" w:rsidRPr="0045539C" w:rsidRDefault="00C767DA" w:rsidP="00DF5266">
      <w:pPr>
        <w:pStyle w:val="Level2"/>
        <w:widowControl w:val="0"/>
        <w:spacing w:before="140" w:after="0"/>
        <w:rPr>
          <w:rFonts w:cs="Arial"/>
          <w:b/>
          <w:szCs w:val="20"/>
        </w:rPr>
      </w:pPr>
      <w:bookmarkStart w:id="176" w:name="_Ref392008629"/>
      <w:bookmarkStart w:id="177" w:name="_Ref439944731"/>
      <w:bookmarkStart w:id="178"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E17EE">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76"/>
      <w:bookmarkEnd w:id="177"/>
      <w:r w:rsidRPr="0045539C">
        <w:rPr>
          <w:rFonts w:cs="Arial"/>
          <w:szCs w:val="20"/>
        </w:rPr>
        <w:t>.</w:t>
      </w:r>
      <w:bookmarkEnd w:id="178"/>
      <w:r w:rsidR="00EE5A4C" w:rsidRPr="0045539C">
        <w:rPr>
          <w:rFonts w:cs="Arial"/>
          <w:szCs w:val="20"/>
        </w:rPr>
        <w:t xml:space="preserve"> </w:t>
      </w:r>
    </w:p>
    <w:p w14:paraId="268D5A5E" w14:textId="792CFDC9" w:rsidR="00C767DA" w:rsidRPr="0045539C" w:rsidRDefault="00C767DA" w:rsidP="00DF5266">
      <w:pPr>
        <w:pStyle w:val="Level2"/>
        <w:widowControl w:val="0"/>
        <w:spacing w:before="140" w:after="0"/>
        <w:rPr>
          <w:rFonts w:cs="Arial"/>
          <w:szCs w:val="20"/>
        </w:rPr>
      </w:pPr>
      <w:bookmarkStart w:id="179" w:name="_Ref416258031"/>
      <w:bookmarkStart w:id="180" w:name="_Ref392008814"/>
      <w:r w:rsidRPr="0045539C">
        <w:rPr>
          <w:rFonts w:cs="Arial"/>
          <w:szCs w:val="20"/>
        </w:rPr>
        <w:t xml:space="preserve">Na hipótese: (i) da não instalação, em primeira e em segunda convocação, das referidas Assembleias Gerais de Debenturistas ou, ainda que instalada, não for obtido quórum em </w:t>
      </w:r>
      <w:r w:rsidRPr="0045539C">
        <w:rPr>
          <w:rFonts w:cs="Arial"/>
          <w:szCs w:val="20"/>
        </w:rPr>
        <w:lastRenderedPageBreak/>
        <w:t xml:space="preserve">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EE17EE">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79"/>
      <w:bookmarkEnd w:id="180"/>
    </w:p>
    <w:p w14:paraId="017C3649" w14:textId="5A0A1013" w:rsidR="00F019F2" w:rsidRPr="0045539C" w:rsidRDefault="00F019F2" w:rsidP="00DF5266">
      <w:pPr>
        <w:pStyle w:val="Level2"/>
        <w:widowControl w:val="0"/>
        <w:spacing w:before="140" w:after="0"/>
      </w:pPr>
      <w:bookmarkStart w:id="181" w:name="_Ref514689054"/>
      <w:bookmarkStart w:id="182" w:name="_Ref470625528"/>
      <w:bookmarkStart w:id="183" w:name="_Ref507429726"/>
      <w:bookmarkStart w:id="184" w:name="_Ref514359861"/>
      <w:bookmarkStart w:id="185" w:name="_Ref510432575"/>
      <w:r w:rsidRPr="0045539C">
        <w:t>N</w:t>
      </w:r>
      <w:bookmarkStart w:id="186" w:name="_Ref534176563"/>
      <w:r w:rsidRPr="0045539C">
        <w:t xml:space="preserve">a ocorrência do vencimento antecipado das Debêntures, a Emissora obriga-se a </w:t>
      </w:r>
      <w:r>
        <w:t>pagar</w:t>
      </w:r>
      <w:r w:rsidRPr="0045539C">
        <w:t xml:space="preserve"> a totalidade das Debêntures</w:t>
      </w:r>
      <w:bookmarkStart w:id="187"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87"/>
      <w:r w:rsidRPr="0045539C">
        <w:t xml:space="preserve">, observados os procedimentos estabelecidos </w:t>
      </w:r>
      <w:r w:rsidR="00E01395">
        <w:t>nos itens</w:t>
      </w:r>
      <w:r w:rsidRPr="0045539C">
        <w:t xml:space="preserve"> abaixo.</w:t>
      </w:r>
      <w:bookmarkEnd w:id="181"/>
      <w:bookmarkEnd w:id="186"/>
      <w:r w:rsidRPr="0045539C">
        <w:t xml:space="preserve"> </w:t>
      </w:r>
      <w:bookmarkEnd w:id="182"/>
    </w:p>
    <w:bookmarkEnd w:id="183"/>
    <w:bookmarkEnd w:id="184"/>
    <w:bookmarkEnd w:id="185"/>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88" w:name="_Ref470204567"/>
      <w:r w:rsidRPr="0045539C">
        <w:t>o</w:t>
      </w:r>
      <w:bookmarkEnd w:id="188"/>
      <w:r w:rsidRPr="0045539C">
        <w:t xml:space="preserve"> das Debêntures</w:t>
      </w:r>
      <w:bookmarkStart w:id="189" w:name="_Ref474855556"/>
      <w:r w:rsidRPr="0045539C">
        <w:t>.</w:t>
      </w:r>
      <w:bookmarkEnd w:id="189"/>
      <w:r w:rsidRPr="0045539C">
        <w:t xml:space="preserve"> </w:t>
      </w:r>
    </w:p>
    <w:p w14:paraId="34F03792" w14:textId="09A74B27" w:rsidR="00062CEB" w:rsidRPr="0045539C" w:rsidRDefault="00012007">
      <w:pPr>
        <w:pStyle w:val="Level2"/>
        <w:widowControl w:val="0"/>
        <w:spacing w:before="140" w:after="0"/>
        <w:rPr>
          <w:rFonts w:cs="Arial"/>
          <w:szCs w:val="20"/>
        </w:rPr>
      </w:pPr>
      <w:bookmarkStart w:id="190" w:name="_DV_C43"/>
      <w:bookmarkStart w:id="191" w:name="_Ref359943492"/>
      <w:bookmarkStart w:id="192" w:name="_Ref483833148"/>
      <w:bookmarkEnd w:id="173"/>
      <w:bookmarkEnd w:id="174"/>
      <w:bookmarkEnd w:id="175"/>
      <w:bookmarkEnd w:id="190"/>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72"/>
      <w:bookmarkEnd w:id="191"/>
      <w:bookmarkEnd w:id="192"/>
    </w:p>
    <w:p w14:paraId="7E90A4CA" w14:textId="390CA3F2" w:rsidR="00ED1701" w:rsidRPr="0045539C" w:rsidRDefault="00ED1701" w:rsidP="00431C34">
      <w:pPr>
        <w:pStyle w:val="Level1"/>
      </w:pPr>
      <w:bookmarkStart w:id="193" w:name="_DV_M446"/>
      <w:bookmarkStart w:id="194" w:name="_DV_M447"/>
      <w:bookmarkStart w:id="195" w:name="_DV_M448"/>
      <w:bookmarkStart w:id="196" w:name="_DV_M449"/>
      <w:bookmarkStart w:id="197" w:name="_DV_M450"/>
      <w:bookmarkStart w:id="198" w:name="_Ref2839556"/>
      <w:bookmarkEnd w:id="193"/>
      <w:bookmarkEnd w:id="194"/>
      <w:bookmarkEnd w:id="195"/>
      <w:bookmarkEnd w:id="196"/>
      <w:bookmarkEnd w:id="197"/>
      <w:r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98"/>
    </w:p>
    <w:p w14:paraId="0E0EE7E6" w14:textId="3E31442D" w:rsidR="00ED1701" w:rsidRPr="00E50984" w:rsidRDefault="00ED1701">
      <w:pPr>
        <w:pStyle w:val="Level2"/>
        <w:widowControl w:val="0"/>
        <w:spacing w:before="140" w:after="0"/>
        <w:rPr>
          <w:rFonts w:cs="Arial"/>
          <w:szCs w:val="20"/>
        </w:rPr>
      </w:pPr>
      <w:bookmarkStart w:id="199"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39509F" w:rsidRPr="00EB45E9">
        <w:t>Contratos de Alienação Fiduciária de Imóveis</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99"/>
      <w:r w:rsidRPr="00E50984">
        <w:rPr>
          <w:rFonts w:cs="Arial"/>
          <w:szCs w:val="20"/>
        </w:rPr>
        <w:t xml:space="preserve"> </w:t>
      </w:r>
    </w:p>
    <w:p w14:paraId="6CE3289C" w14:textId="494CD970" w:rsidR="00012007" w:rsidRPr="0045539C" w:rsidRDefault="00012007">
      <w:pPr>
        <w:pStyle w:val="Level4"/>
        <w:widowControl w:val="0"/>
        <w:tabs>
          <w:tab w:val="clear" w:pos="2041"/>
          <w:tab w:val="num" w:pos="1361"/>
        </w:tabs>
        <w:spacing w:before="140" w:after="0"/>
        <w:ind w:left="1360"/>
      </w:pPr>
      <w:bookmarkStart w:id="200" w:name="_Ref507429088"/>
      <w:bookmarkStart w:id="201" w:name="_Ref2839573"/>
      <w:bookmarkStart w:id="202" w:name="_Ref2885253"/>
      <w:bookmarkStart w:id="203" w:name="_Ref501635536"/>
      <w:r w:rsidRPr="00384055">
        <w:t>fornecer ao Agente Fiduciário</w:t>
      </w:r>
      <w:bookmarkEnd w:id="200"/>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B61B11">
        <w:t>2021</w:t>
      </w:r>
      <w:r w:rsidR="00620B7E">
        <w:t xml:space="preserve">, </w:t>
      </w:r>
      <w:r w:rsidR="003053E8" w:rsidRPr="0045539C">
        <w:t>ou a data da efetiva divulgação</w:t>
      </w:r>
      <w:r w:rsidR="00C81F5A">
        <w:t>,</w:t>
      </w:r>
      <w:r w:rsidR="003053E8" w:rsidRPr="0045539C">
        <w:t xml:space="preserve"> cópia das demonstrações financeiras da Emissora </w:t>
      </w:r>
      <w:r w:rsidR="003053E8" w:rsidRPr="0045539C">
        <w:lastRenderedPageBreak/>
        <w:t xml:space="preserve">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201"/>
      <w:bookmarkEnd w:id="202"/>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204" w:name="_Ref521064217"/>
      <w:r w:rsidRPr="0045539C">
        <w:t xml:space="preserve">fornecer ao Agente </w:t>
      </w:r>
      <w:r w:rsidR="008E75F8" w:rsidRPr="0045539C">
        <w:t>Fiduciário</w:t>
      </w:r>
      <w:r w:rsidRPr="0045539C">
        <w:t>:</w:t>
      </w:r>
    </w:p>
    <w:p w14:paraId="1A5E5BC9" w14:textId="7A8FD140"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05" w:name="_Ref521064225"/>
      <w:bookmarkEnd w:id="204"/>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EE17EE">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05"/>
      <w:r w:rsidR="005F0CAF" w:rsidRPr="00835E82">
        <w:t xml:space="preserve"> </w:t>
      </w:r>
    </w:p>
    <w:p w14:paraId="30F3FA86" w14:textId="25793681" w:rsidR="00012007" w:rsidRPr="00384055"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EE17EE">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39509F" w:rsidRPr="00EB45E9">
        <w:t>Contratos de Alienação Fiduciária de Imóveis</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nos </w:t>
      </w:r>
      <w:r w:rsidR="0039509F" w:rsidRPr="00EB45E9">
        <w:t>Contratos de Alienação Fiduciária de Imóveis</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423A77BB"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inadimplemento, pela Emissora de qualquer </w:t>
      </w:r>
      <w:r w:rsidRPr="00384055">
        <w:t xml:space="preserve">obrigação prevista nesta </w:t>
      </w:r>
      <w:r w:rsidR="008E75F8" w:rsidRPr="00384055">
        <w:t>Escritura de Emissão</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Pr="00E50984">
        <w:t>;</w:t>
      </w:r>
    </w:p>
    <w:p w14:paraId="41800626" w14:textId="33B384F4" w:rsidR="00012007" w:rsidRPr="00384055" w:rsidRDefault="002D1601">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w:t>
      </w:r>
      <w:r w:rsidRPr="00E50984">
        <w:t xml:space="preserve">; e/ou </w:t>
      </w:r>
      <w:r w:rsidRPr="00E50984">
        <w:rPr>
          <w:b/>
        </w:rPr>
        <w:t>(ii)</w:t>
      </w:r>
      <w:r w:rsidRPr="00E50984">
        <w:t xml:space="preserve"> um Evento de </w:t>
      </w:r>
      <w:r w:rsidRPr="00E50984">
        <w:lastRenderedPageBreak/>
        <w:t>Vencimento Antecipado;</w:t>
      </w:r>
      <w:r w:rsidR="007B5CA5" w:rsidRPr="00384055">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7B62E9E9"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r w:rsidR="00013782">
        <w:t>e</w:t>
      </w:r>
    </w:p>
    <w:p w14:paraId="19D7E5B7" w14:textId="68E18CD5"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A215D2">
        <w:t>.</w:t>
      </w:r>
    </w:p>
    <w:bookmarkEnd w:id="203"/>
    <w:p w14:paraId="1D978CB7" w14:textId="6CE6E693"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206"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lastRenderedPageBreak/>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04C0957C" w:rsidR="00012007" w:rsidRPr="00B42278"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w:t>
      </w:r>
      <w:r w:rsidRPr="00B42278">
        <w:rPr>
          <w:w w:val="0"/>
        </w:rPr>
        <w:t>e ao cumprimento de todas as obrigações aqui</w:t>
      </w:r>
      <w:r w:rsidR="000E69CE" w:rsidRPr="00B42278">
        <w:rPr>
          <w:w w:val="0"/>
        </w:rPr>
        <w:t xml:space="preserve"> </w:t>
      </w:r>
      <w:r w:rsidRPr="00B42278">
        <w:rPr>
          <w:w w:val="0"/>
        </w:rPr>
        <w:t>previstas;</w:t>
      </w:r>
    </w:p>
    <w:p w14:paraId="4166E4C3" w14:textId="6B336BB1" w:rsidR="00F019F2" w:rsidRPr="00E50984" w:rsidRDefault="00F019F2">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nos </w:t>
      </w:r>
      <w:r w:rsidR="0039509F" w:rsidRPr="00EB45E9">
        <w:t>Contratos de Alienação Fiduciária de Imóveis</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2AE0BC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EE17EE">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EE17EE">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2EB7679A"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os </w:t>
      </w:r>
      <w:r w:rsidR="0039509F" w:rsidRPr="00EB45E9">
        <w:t>Contratos de Alienação Fiduciária de Imóveis</w:t>
      </w:r>
      <w:r w:rsidR="00EB0DED">
        <w:t>, conforme aplicável</w:t>
      </w:r>
      <w:r w:rsidRPr="00E50984">
        <w:rPr>
          <w:w w:val="0"/>
        </w:rPr>
        <w:t>;</w:t>
      </w:r>
    </w:p>
    <w:p w14:paraId="0A58478C" w14:textId="23D7D15B" w:rsidR="00012007" w:rsidRPr="00384055" w:rsidRDefault="00012007">
      <w:pPr>
        <w:pStyle w:val="Level4"/>
        <w:widowControl w:val="0"/>
        <w:tabs>
          <w:tab w:val="clear" w:pos="2041"/>
          <w:tab w:val="num" w:pos="1361"/>
        </w:tabs>
        <w:spacing w:before="140" w:after="0"/>
        <w:ind w:left="1360"/>
        <w:rPr>
          <w:w w:val="0"/>
        </w:rPr>
      </w:pPr>
      <w:r w:rsidRPr="00384055">
        <w:rPr>
          <w:w w:val="0"/>
        </w:rPr>
        <w:lastRenderedPageBreak/>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1591B46A" w:rsidR="00012007" w:rsidRPr="0045539C" w:rsidRDefault="00012007">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E50984" w:rsidRDefault="00012007">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39B8F0F8" w:rsidR="00012007" w:rsidRPr="00E50984" w:rsidRDefault="00012007">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w:t>
      </w:r>
      <w:r w:rsidR="00013782">
        <w:t xml:space="preserve">e nos </w:t>
      </w:r>
      <w:r w:rsidR="00013782" w:rsidRPr="00EB45E9">
        <w:t>Contratos de Alienação Fiduciária de Imóveis</w:t>
      </w:r>
      <w:r w:rsidRPr="00E50984">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0ADF88E1" w:rsidR="00012007" w:rsidRPr="00E50984" w:rsidRDefault="00012007">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013782">
        <w:t xml:space="preserve"> e dos </w:t>
      </w:r>
      <w:r w:rsidR="00013782" w:rsidRPr="00EB45E9">
        <w:t>Contratos de Alienação Fiduciária de Imóveis</w:t>
      </w:r>
      <w:r w:rsidR="00013782">
        <w:t>, conforme aplicável</w:t>
      </w:r>
      <w:r w:rsidR="00B656A6" w:rsidRPr="00E50984">
        <w:rPr>
          <w:w w:val="0"/>
        </w:rPr>
        <w:t>,</w:t>
      </w:r>
      <w:r w:rsidRPr="00E50984">
        <w:rPr>
          <w:w w:val="0"/>
        </w:rPr>
        <w:t xml:space="preserve"> as declarações e garantias prestadas nesta </w:t>
      </w:r>
      <w:r w:rsidR="008E75F8" w:rsidRPr="00E50984">
        <w:t>Escritura de Emissão</w:t>
      </w:r>
      <w:r w:rsidR="00013782">
        <w:t xml:space="preserve"> e nos </w:t>
      </w:r>
      <w:r w:rsidR="00013782" w:rsidRPr="00EB45E9">
        <w:t>Contratos de Alienação Fiduciária de Imóveis</w:t>
      </w:r>
      <w:r w:rsidRPr="00E50984">
        <w:rPr>
          <w:w w:val="0"/>
        </w:rPr>
        <w:t xml:space="preserve">, 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4203AEB9" w:rsidR="00012007" w:rsidRPr="00384055" w:rsidRDefault="00012007">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w:t>
      </w:r>
      <w:r w:rsidR="00013782">
        <w:t xml:space="preserve">e dos </w:t>
      </w:r>
      <w:r w:rsidR="00013782" w:rsidRPr="00EB45E9">
        <w:t>Contratos de Alienação Fiduciária de Imóveis</w:t>
      </w:r>
      <w:r w:rsidR="00013782" w:rsidRPr="00384055" w:rsidDel="00EB0DED">
        <w:t xml:space="preserve"> </w:t>
      </w:r>
      <w:r w:rsidRPr="00384055">
        <w:rPr>
          <w:w w:val="0"/>
        </w:rPr>
        <w:t xml:space="preserve">ser questionada judicialmente por qualquer pessoa, e tal questionamento judicial possa afetar a capacidade da Emissora em cumprir suas obrigações previstas nesta </w:t>
      </w:r>
      <w:r w:rsidR="008E75F8" w:rsidRPr="00384055">
        <w:t>Escritura de Emissão</w:t>
      </w:r>
      <w:r w:rsidR="00013782">
        <w:t xml:space="preserve"> e nos </w:t>
      </w:r>
      <w:r w:rsidR="00013782" w:rsidRPr="00EB45E9">
        <w:t>Contratos de Alienação Fiduciária de Imóveis</w:t>
      </w:r>
      <w:r w:rsidRPr="00384055">
        <w:rPr>
          <w:w w:val="0"/>
        </w:rPr>
        <w:t xml:space="preserve">,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p>
    <w:p w14:paraId="45B1E9CD" w14:textId="19375A8D" w:rsidR="00012007" w:rsidRPr="00384055" w:rsidRDefault="00012007">
      <w:pPr>
        <w:pStyle w:val="Level4"/>
        <w:widowControl w:val="0"/>
        <w:tabs>
          <w:tab w:val="clear" w:pos="2041"/>
          <w:tab w:val="num" w:pos="1361"/>
        </w:tabs>
        <w:spacing w:before="140" w:after="0"/>
        <w:ind w:left="1360"/>
        <w:rPr>
          <w:w w:val="0"/>
        </w:rPr>
      </w:pPr>
      <w:r w:rsidRPr="00384055">
        <w:rPr>
          <w:w w:val="0"/>
        </w:rPr>
        <w:lastRenderedPageBreak/>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013782">
        <w:t xml:space="preserve"> ou dos </w:t>
      </w:r>
      <w:r w:rsidR="00013782" w:rsidRPr="00EB45E9">
        <w:t>Contratos de Alienação Fiduciária de Imóveis</w:t>
      </w:r>
      <w:r w:rsidRPr="00384055">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41C1CDB4" w:rsidR="00012007" w:rsidRPr="009879A6" w:rsidRDefault="00012007">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w:t>
      </w:r>
      <w:r w:rsidRPr="00B831B4">
        <w:rPr>
          <w:w w:val="0"/>
        </w:rPr>
        <w:t xml:space="preserve">termos desta </w:t>
      </w:r>
      <w:r w:rsidR="008E75F8" w:rsidRPr="00B831B4">
        <w:t>Escritura de Emissão</w:t>
      </w:r>
      <w:r w:rsidR="00013782">
        <w:t xml:space="preserve"> e dos </w:t>
      </w:r>
      <w:r w:rsidR="00013782" w:rsidRPr="00EB45E9">
        <w:t>Contratos de Alienação Fiduciária de Imóveis</w:t>
      </w:r>
      <w:r w:rsidRPr="009879A6">
        <w:rPr>
          <w:w w:val="0"/>
        </w:rPr>
        <w:t>; e</w:t>
      </w:r>
      <w:r w:rsidR="00197A8F" w:rsidRPr="009879A6">
        <w:rPr>
          <w:w w:val="0"/>
        </w:rPr>
        <w:t xml:space="preserve"> </w:t>
      </w:r>
    </w:p>
    <w:p w14:paraId="2FF36E5C" w14:textId="0BF1D322" w:rsidR="00012007" w:rsidRPr="009879A6" w:rsidRDefault="00012007">
      <w:pPr>
        <w:pStyle w:val="Level4"/>
        <w:widowControl w:val="0"/>
        <w:tabs>
          <w:tab w:val="clear" w:pos="2041"/>
          <w:tab w:val="num" w:pos="1361"/>
        </w:tabs>
        <w:spacing w:before="140" w:after="0"/>
        <w:ind w:left="1360"/>
        <w:rPr>
          <w:w w:val="0"/>
        </w:rPr>
      </w:pPr>
      <w:bookmarkStart w:id="207" w:name="_Ref62912185"/>
      <w:r w:rsidRPr="009879A6">
        <w:rPr>
          <w:w w:val="0"/>
        </w:rPr>
        <w:t xml:space="preserve">sem prejuízo das demais obrigações previstas acima ou de outras obrigações expressamente previstas na regulamentação em vigor e nesta </w:t>
      </w:r>
      <w:r w:rsidR="008E75F8" w:rsidRPr="009879A6">
        <w:t>Escritura de Emissão</w:t>
      </w:r>
      <w:r w:rsidR="00013782">
        <w:t xml:space="preserve"> e nos </w:t>
      </w:r>
      <w:r w:rsidR="00013782" w:rsidRPr="00EB45E9">
        <w:t>Contratos de Alienação Fiduciária de Imóveis</w:t>
      </w:r>
      <w:r w:rsidRPr="009879A6">
        <w:rPr>
          <w:w w:val="0"/>
        </w:rPr>
        <w:t>, nos termos do artigo 17 da Instrução CVM 476:</w:t>
      </w:r>
      <w:bookmarkEnd w:id="207"/>
    </w:p>
    <w:p w14:paraId="2F01750B" w14:textId="77777777" w:rsidR="00AC631C" w:rsidRPr="00384055" w:rsidRDefault="00AC631C" w:rsidP="00984F72">
      <w:pPr>
        <w:pStyle w:val="Level5"/>
        <w:tabs>
          <w:tab w:val="clear" w:pos="2721"/>
          <w:tab w:val="left" w:pos="2041"/>
        </w:tabs>
        <w:spacing w:before="140" w:after="0"/>
        <w:ind w:left="2041"/>
      </w:pPr>
      <w:bookmarkStart w:id="208" w:name="_Hlk67512844"/>
      <w:r w:rsidRPr="00384055">
        <w:t>preparar suas demonstrações financeiras</w:t>
      </w:r>
      <w:bookmarkStart w:id="209" w:name="_DV_C53"/>
      <w:r w:rsidRPr="00384055">
        <w:t xml:space="preserve"> de encerramento de exercício</w:t>
      </w:r>
      <w:bookmarkStart w:id="210" w:name="_DV_M74"/>
      <w:bookmarkEnd w:id="209"/>
      <w:bookmarkEnd w:id="210"/>
      <w:r w:rsidRPr="00384055">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211" w:name="_DV_M75"/>
      <w:bookmarkEnd w:id="211"/>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212"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12"/>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16F1485" w:rsidR="00AC631C" w:rsidRPr="000938AB" w:rsidRDefault="00AC631C" w:rsidP="00984F72">
      <w:pPr>
        <w:pStyle w:val="Level5"/>
        <w:tabs>
          <w:tab w:val="clear" w:pos="2721"/>
          <w:tab w:val="left" w:pos="2041"/>
        </w:tabs>
        <w:spacing w:before="140" w:after="0"/>
        <w:ind w:left="2041"/>
      </w:pPr>
      <w:bookmarkStart w:id="213" w:name="_Ref59013421"/>
      <w:r w:rsidRPr="000938AB">
        <w:lastRenderedPageBreak/>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EE17EE">
        <w:t>(xxxiii)</w:t>
      </w:r>
      <w:r w:rsidR="000F22EF">
        <w:fldChar w:fldCharType="end"/>
      </w:r>
      <w:r w:rsidRPr="000938AB">
        <w:t xml:space="preserve"> em sua página na rede mundial de computadores, por um prazo de 3 (três) anos, e (ii) em sistema disponibilizado pela B3;</w:t>
      </w:r>
      <w:bookmarkEnd w:id="213"/>
    </w:p>
    <w:p w14:paraId="5A93801C" w14:textId="31CD66D7" w:rsidR="00AC631C" w:rsidRPr="000938AB" w:rsidRDefault="00AC631C" w:rsidP="00984F72">
      <w:pPr>
        <w:pStyle w:val="Level5"/>
        <w:tabs>
          <w:tab w:val="clear" w:pos="2721"/>
          <w:tab w:val="left" w:pos="2041"/>
        </w:tabs>
        <w:spacing w:before="140" w:after="0"/>
        <w:ind w:left="2041"/>
      </w:pPr>
      <w:r w:rsidRPr="000938AB">
        <w:t xml:space="preserve">observar as disposições da </w:t>
      </w:r>
      <w:r w:rsidR="00B61B11">
        <w:rPr>
          <w:rFonts w:eastAsia="Arial Unicode MS"/>
          <w:w w:val="0"/>
        </w:rPr>
        <w:t xml:space="preserve">Resolução da CVM nº 44, de 23 de agosto de </w:t>
      </w:r>
      <w:r w:rsidR="00B61B11" w:rsidRPr="0068142B">
        <w:rPr>
          <w:rFonts w:eastAsia="Arial Unicode MS"/>
          <w:w w:val="0"/>
        </w:rPr>
        <w:t>2021</w:t>
      </w:r>
      <w:r w:rsidR="00B61B11">
        <w:rPr>
          <w:rFonts w:eastAsia="Arial Unicode MS"/>
          <w:w w:val="0"/>
        </w:rPr>
        <w:t>, conforme em vigor</w:t>
      </w:r>
      <w:r w:rsidR="00B61B11" w:rsidRPr="009846BE">
        <w:rPr>
          <w:rFonts w:eastAsia="Arial Unicode MS"/>
          <w:w w:val="0"/>
        </w:rPr>
        <w:t xml:space="preserve"> </w:t>
      </w:r>
      <w:r w:rsidR="00B61B11" w:rsidRPr="0068142B">
        <w:rPr>
          <w:rFonts w:eastAsia="Arial Unicode MS"/>
          <w:w w:val="0"/>
        </w:rPr>
        <w:t>(“</w:t>
      </w:r>
      <w:r w:rsidR="00B61B11" w:rsidRPr="009846BE">
        <w:rPr>
          <w:rFonts w:eastAsia="Arial Unicode MS"/>
          <w:b/>
          <w:w w:val="0"/>
        </w:rPr>
        <w:t>Resolução CVM 44</w:t>
      </w:r>
      <w:r w:rsidR="00B61B11" w:rsidRPr="0068142B">
        <w:rPr>
          <w:rFonts w:eastAsia="Arial Unicode MS"/>
          <w:w w:val="0"/>
        </w:rPr>
        <w:t>”)</w:t>
      </w:r>
      <w:r w:rsidRPr="000938AB">
        <w:t>, no que se refere a dever de sigilo e vedações à negociação;</w:t>
      </w:r>
    </w:p>
    <w:p w14:paraId="67A6A3C3" w14:textId="2FEF0905" w:rsidR="00AC631C" w:rsidRPr="000938AB" w:rsidRDefault="00AC631C" w:rsidP="00984F72">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924882" w:rsidRPr="00431C34">
        <w:rPr>
          <w:rFonts w:eastAsia="Arial Unicode MS"/>
          <w:bCs/>
          <w:w w:val="0"/>
        </w:rPr>
        <w:t>Resolução CVM 44</w:t>
      </w:r>
      <w:r w:rsidR="00924882">
        <w:rPr>
          <w:rFonts w:eastAsia="Arial Unicode MS"/>
          <w:b/>
          <w:w w:val="0"/>
        </w:rPr>
        <w:t xml:space="preserve"> </w:t>
      </w:r>
      <w:r w:rsidRPr="000938AB">
        <w:t>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0E0E5597"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EE17EE">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bookmarkStart w:id="214" w:name="_Hlk67944487"/>
      <w:r w:rsidRPr="000938AB">
        <w:t>observar as disposições da regulamentação específica editada pela CVM, caso seja convocada, para realização de modo parcial ou exclusivamente digital, Assembleia Geral de Debenturistas.</w:t>
      </w:r>
    </w:p>
    <w:bookmarkEnd w:id="208"/>
    <w:bookmarkEnd w:id="214"/>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3927F3FA"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EE17EE">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EE17EE">
        <w:t>9.1</w:t>
      </w:r>
      <w:r w:rsidRPr="00835E82">
        <w:fldChar w:fldCharType="end"/>
      </w:r>
      <w:r w:rsidRPr="00835E82">
        <w:t xml:space="preserve"> acima, declaração firmada pelos Fiadores 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(ii)</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w:t>
      </w:r>
      <w:r w:rsidR="00EB0DED">
        <w:t xml:space="preserve"> </w:t>
      </w:r>
      <w:r w:rsidR="001F7FC0">
        <w:t>Damrak, no Contrato de Alienação Fiduciária</w:t>
      </w:r>
      <w:r w:rsidRPr="00835E82">
        <w:t xml:space="preserve">; e </w:t>
      </w:r>
      <w:r w:rsidRPr="00835E82">
        <w:rPr>
          <w:b/>
        </w:rPr>
        <w:t>(iii)</w:t>
      </w:r>
      <w:r w:rsidRPr="00835E82">
        <w:t xml:space="preserve"> que possui patrimônio suficiente para quitar as obrigações objeto da Fiança; </w:t>
      </w:r>
    </w:p>
    <w:p w14:paraId="08661EEC" w14:textId="0EE8EEC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25FCCC4B"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(ii)</w:t>
      </w:r>
      <w:r w:rsidRPr="0045539C">
        <w:t xml:space="preserve"> um Evento de Vencimento </w:t>
      </w:r>
      <w:r w:rsidRPr="0045539C">
        <w:lastRenderedPageBreak/>
        <w:t>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6E36251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000763BB">
        <w:t xml:space="preserve"> e/ou coligadas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0F8BB4FD" w:rsidR="00703CAB" w:rsidRPr="00E50984" w:rsidRDefault="00703CAB">
      <w:pPr>
        <w:pStyle w:val="Level4"/>
        <w:widowControl w:val="0"/>
        <w:tabs>
          <w:tab w:val="clear" w:pos="2041"/>
          <w:tab w:val="num" w:pos="1361"/>
        </w:tabs>
        <w:spacing w:before="140" w:after="0"/>
        <w:ind w:left="1360"/>
        <w:rPr>
          <w:w w:val="0"/>
        </w:rPr>
      </w:pPr>
      <w:r w:rsidRPr="00211B23">
        <w:lastRenderedPageBreak/>
        <w:t xml:space="preserve">em relação à </w:t>
      </w:r>
      <w:r w:rsidRPr="00E50984">
        <w:t xml:space="preserve">Damrak, </w:t>
      </w:r>
      <w:r w:rsidRPr="00E50984">
        <w:rPr>
          <w:w w:val="0"/>
        </w:rPr>
        <w:t xml:space="preserve">manter sempre válidas, regulares e em vigor todas as autorizações necessárias à celebração desta </w:t>
      </w:r>
      <w:r w:rsidRPr="00E50984">
        <w:t xml:space="preserve">Escritura de Emissão e dos </w:t>
      </w:r>
      <w:r w:rsidR="0039509F">
        <w:t>Contratos de Alienação Fiduciária de Imóveis</w:t>
      </w:r>
      <w:r w:rsidRPr="00E50984">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384055">
        <w:t xml:space="preserve">em relação à Damrak, </w:t>
      </w:r>
      <w:r w:rsidR="00703CAB" w:rsidRPr="00384055">
        <w:rPr>
          <w:w w:val="0"/>
        </w:rPr>
        <w:t>não realizar operações fora de seu objeto social, observadas as disposições</w:t>
      </w:r>
      <w:r w:rsidR="00703CAB" w:rsidRPr="0045539C">
        <w:rPr>
          <w:w w:val="0"/>
        </w:rPr>
        <w:t xml:space="preserve">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no prazo indicado na solicitação ou, sem sua ausência, em até 10 (dez) Dias Úteis contados da data de recebimento da respectiva solicitação, fornecer todas as informações solicitadas pela B3, pelo Agente Fiduciário, pelo Escriturador e/ou pelo Banco Liquidante;</w:t>
      </w:r>
    </w:p>
    <w:p w14:paraId="1835FD5E" w14:textId="29865FE2" w:rsidR="008422E2" w:rsidRPr="00E50984" w:rsidRDefault="008422E2">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Pr="00E50984">
        <w:t>Escritura de Emissão</w:t>
      </w:r>
      <w:r w:rsidR="00703CAB" w:rsidRPr="00E50984">
        <w:t xml:space="preserve"> e nos </w:t>
      </w:r>
      <w:r w:rsidR="0039509F">
        <w:t>Contratos de Alienação Fiduciária de Imóveis</w:t>
      </w:r>
      <w:r w:rsidR="00703CAB" w:rsidRPr="00E50984">
        <w:t>, conforme aplicável</w:t>
      </w:r>
      <w:r w:rsidRPr="00E50984">
        <w:rPr>
          <w:w w:val="0"/>
        </w:rPr>
        <w:t>;</w:t>
      </w:r>
    </w:p>
    <w:p w14:paraId="0292F80C" w14:textId="151A5939" w:rsidR="008422E2" w:rsidRPr="0045539C" w:rsidRDefault="008422E2">
      <w:pPr>
        <w:pStyle w:val="Level4"/>
        <w:widowControl w:val="0"/>
        <w:tabs>
          <w:tab w:val="clear" w:pos="2041"/>
          <w:tab w:val="num" w:pos="1361"/>
        </w:tabs>
        <w:spacing w:before="140" w:after="0"/>
        <w:ind w:left="1360"/>
        <w:rPr>
          <w:w w:val="0"/>
        </w:rPr>
      </w:pPr>
      <w:r w:rsidRPr="00384055">
        <w:rPr>
          <w:w w:val="0"/>
        </w:rPr>
        <w:t xml:space="preserve">manter válidas e regulares, durante todo o prazo de vigência desta </w:t>
      </w:r>
      <w:r w:rsidRPr="00384055">
        <w:t>Escritura de Emissão</w:t>
      </w:r>
      <w:r w:rsidRPr="00384055">
        <w:rPr>
          <w:w w:val="0"/>
        </w:rPr>
        <w:t xml:space="preserve">, as declarações e garantias prestadas nesta </w:t>
      </w:r>
      <w:r w:rsidRPr="00384055">
        <w:t>Escritura de Emissão</w:t>
      </w:r>
      <w:r w:rsidR="005F503C" w:rsidRPr="00384055">
        <w:t xml:space="preserve"> </w:t>
      </w:r>
      <w:r w:rsidR="00E06AF4" w:rsidRPr="00384055">
        <w:t>e, no caso da Damr</w:t>
      </w:r>
      <w:r w:rsidR="00E06AF4">
        <w:t>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previstas e/ou as informações fornecidas ou a serem fo</w:t>
      </w:r>
      <w:r w:rsidR="0079441C" w:rsidRPr="0045539C">
        <w:rPr>
          <w:w w:val="0"/>
        </w:rPr>
        <w:t xml:space="preserve">rnecidas, </w:t>
      </w:r>
      <w:r w:rsidR="00B0208A">
        <w:t>que possam causar um Efeito Adverso Relevante,</w:t>
      </w:r>
      <w:r w:rsidR="00B0208A" w:rsidRPr="0045539C">
        <w:rPr>
          <w:w w:val="0"/>
        </w:rPr>
        <w:t xml:space="preserve"> </w:t>
      </w:r>
      <w:r w:rsidR="0079441C" w:rsidRPr="0045539C">
        <w:rPr>
          <w:w w:val="0"/>
        </w:rPr>
        <w:t xml:space="preserve">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2ED757A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202EE679"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w:t>
      </w:r>
      <w:r w:rsidRPr="0045539C">
        <w:rPr>
          <w:w w:val="0"/>
        </w:rPr>
        <w:lastRenderedPageBreak/>
        <w:t xml:space="preserve">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0BC55A81" w:rsidR="008422E2" w:rsidRPr="00E50984"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reputacionais</w:t>
      </w:r>
      <w:r w:rsidRPr="0045539C">
        <w:rPr>
          <w:w w:val="0"/>
        </w:rPr>
        <w:t xml:space="preserve"> e/ou nas perspectivas da Emissora e/ou de qualquer de suas </w:t>
      </w:r>
      <w:r w:rsidR="009B4DB8">
        <w:rPr>
          <w:w w:val="0"/>
        </w:rPr>
        <w:t>Controladas</w:t>
      </w:r>
      <w:r w:rsidRPr="00E50984">
        <w:rPr>
          <w:w w:val="0"/>
        </w:rPr>
        <w:t xml:space="preserve">; ou </w:t>
      </w:r>
      <w:r w:rsidRPr="00E50984">
        <w:rPr>
          <w:b/>
          <w:w w:val="0"/>
        </w:rPr>
        <w:t>(ii)</w:t>
      </w:r>
      <w:r w:rsidRPr="00E50984">
        <w:rPr>
          <w:w w:val="0"/>
        </w:rPr>
        <w:t xml:space="preserve"> qualquer interrupção ou suspensão nas atividades da Emissora e/ou de qualquer de suas </w:t>
      </w:r>
      <w:r w:rsidR="009B4DB8" w:rsidRPr="00E50984">
        <w:rPr>
          <w:w w:val="0"/>
        </w:rPr>
        <w:t>Controladas</w:t>
      </w:r>
      <w:r w:rsidRPr="00E50984">
        <w:rPr>
          <w:w w:val="0"/>
        </w:rPr>
        <w:t xml:space="preserve"> que resulte em qualquer efeito adverso na capacidade da Emissora de cumprir qualquer de suas obrigações nos termos desta Escritura de Emissão e dos </w:t>
      </w:r>
      <w:r w:rsidR="0039509F">
        <w:t>Contratos de Alienação Fiduciária de Imóveis</w:t>
      </w:r>
      <w:r w:rsidRPr="00E50984">
        <w:t>, conforme o caso</w:t>
      </w:r>
      <w:r w:rsidRPr="00E50984">
        <w:rPr>
          <w:w w:val="0"/>
        </w:rPr>
        <w:t>.</w:t>
      </w:r>
    </w:p>
    <w:bookmarkEnd w:id="206"/>
    <w:p w14:paraId="02B6405D" w14:textId="4F59E4AD" w:rsidR="00042047" w:rsidRPr="00384055" w:rsidRDefault="00E87272" w:rsidP="00431C34">
      <w:pPr>
        <w:pStyle w:val="Level1"/>
      </w:pPr>
      <w:r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15" w:name="_Ref436147917"/>
      <w:r w:rsidRPr="00384055">
        <w:rPr>
          <w:rFonts w:cs="Arial"/>
          <w:b/>
          <w:szCs w:val="20"/>
        </w:rPr>
        <w:t>Nomeação</w:t>
      </w:r>
    </w:p>
    <w:p w14:paraId="57DDE109" w14:textId="5F79D1AA"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16" w:name="_Ref521622931"/>
      <w:r w:rsidRPr="0045539C">
        <w:rPr>
          <w:rFonts w:cs="Arial"/>
          <w:b/>
          <w:w w:val="0"/>
          <w:szCs w:val="20"/>
        </w:rPr>
        <w:t>Declarações</w:t>
      </w:r>
      <w:bookmarkEnd w:id="216"/>
    </w:p>
    <w:p w14:paraId="39E40864" w14:textId="77777777" w:rsidR="00C870C1" w:rsidRPr="0045539C" w:rsidRDefault="00C870C1">
      <w:pPr>
        <w:pStyle w:val="Level3"/>
        <w:widowControl w:val="0"/>
        <w:spacing w:before="140" w:after="0"/>
        <w:rPr>
          <w:szCs w:val="20"/>
        </w:rPr>
      </w:pPr>
      <w:bookmarkStart w:id="217" w:name="_DV_M303"/>
      <w:bookmarkStart w:id="218" w:name="_DV_M304"/>
      <w:bookmarkStart w:id="219" w:name="_DV_M305"/>
      <w:bookmarkStart w:id="220" w:name="_DV_M306"/>
      <w:bookmarkStart w:id="221" w:name="_DV_M307"/>
      <w:bookmarkStart w:id="222" w:name="_DV_M308"/>
      <w:bookmarkStart w:id="223" w:name="_DV_M309"/>
      <w:bookmarkStart w:id="224" w:name="_DV_M310"/>
      <w:bookmarkStart w:id="225" w:name="_DV_M313"/>
      <w:bookmarkStart w:id="226" w:name="_DV_M314"/>
      <w:bookmarkEnd w:id="217"/>
      <w:bookmarkEnd w:id="218"/>
      <w:bookmarkEnd w:id="219"/>
      <w:bookmarkEnd w:id="220"/>
      <w:bookmarkEnd w:id="221"/>
      <w:bookmarkEnd w:id="222"/>
      <w:bookmarkEnd w:id="223"/>
      <w:bookmarkEnd w:id="224"/>
      <w:bookmarkEnd w:id="225"/>
      <w:bookmarkEnd w:id="226"/>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r w:rsidRPr="0045539C">
        <w:rPr>
          <w:szCs w:val="20"/>
        </w:rPr>
        <w:t>é instituição financeira devidamente organizada, constituída e existente sob a forma de sociedade por ações, de acordo com as leis brasileiras;</w:t>
      </w:r>
    </w:p>
    <w:p w14:paraId="5B50D004" w14:textId="5F6D5D5E"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39509F">
        <w:rPr>
          <w:szCs w:val="20"/>
        </w:rPr>
        <w:t>Contratos de Alienação Fiduciária de Imóveis</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01A3CD99"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39509F">
        <w:rPr>
          <w:szCs w:val="20"/>
        </w:rPr>
        <w:t>Contratos de Alienação Fiduciária de Imóveis</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xml:space="preserve">, tem os poderes legitimamente outorgados, estando o </w:t>
      </w:r>
      <w:r w:rsidRPr="00E50984">
        <w:rPr>
          <w:szCs w:val="20"/>
        </w:rPr>
        <w:lastRenderedPageBreak/>
        <w:t>respectivo mandato em pleno vigor;</w:t>
      </w:r>
    </w:p>
    <w:p w14:paraId="7D62FFA2" w14:textId="04131005" w:rsidR="00C870C1" w:rsidRPr="00384055" w:rsidRDefault="00C870C1">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nos </w:t>
      </w:r>
      <w:r w:rsidR="0039509F">
        <w:rPr>
          <w:szCs w:val="20"/>
        </w:rPr>
        <w:t>Contratos de Alienação Fiduciária de Imóveis</w:t>
      </w:r>
      <w:r w:rsidRPr="00384055">
        <w:rPr>
          <w:szCs w:val="20"/>
        </w:rPr>
        <w:t xml:space="preserve">, tendo diligenciado para que fossem sanadas as omissões, falhas, ou defeitos de que tenha tido conhecimento; </w:t>
      </w:r>
    </w:p>
    <w:p w14:paraId="59F5F165" w14:textId="6A5A5473"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39509F">
        <w:rPr>
          <w:szCs w:val="20"/>
        </w:rPr>
        <w:t>Contratos de Alienação Fiduciária de Imóveis</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D0C88E7"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4ECE00E" w:rsidR="00C870C1" w:rsidRPr="00E50984" w:rsidRDefault="00C870C1">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39509F">
        <w:rPr>
          <w:szCs w:val="20"/>
        </w:rPr>
        <w:t>Contratos de Alienação Fiduciária de Imóveis</w:t>
      </w:r>
      <w:r w:rsidRPr="00E50984">
        <w:rPr>
          <w:w w:val="0"/>
          <w:szCs w:val="20"/>
        </w:rPr>
        <w:t>;</w:t>
      </w:r>
    </w:p>
    <w:p w14:paraId="79DCDBA2" w14:textId="3E5C66A2"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39509F">
        <w:rPr>
          <w:szCs w:val="20"/>
        </w:rPr>
        <w:t>Contratos de Alienação Fiduciária de Imóveis</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9DA1DE7" w:rsidR="00C870C1" w:rsidRPr="00E50984" w:rsidRDefault="00C870C1">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39509F">
        <w:rPr>
          <w:szCs w:val="20"/>
        </w:rPr>
        <w:t>Contratos de Alienação Fiduciária de Imóveis</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40E3B7C" w:rsidR="007730F4" w:rsidRPr="00384055" w:rsidRDefault="007730F4">
      <w:pPr>
        <w:pStyle w:val="Level4"/>
        <w:widowControl w:val="0"/>
        <w:spacing w:before="140" w:after="0"/>
        <w:rPr>
          <w:szCs w:val="20"/>
        </w:rPr>
      </w:pPr>
      <w:bookmarkStart w:id="227" w:name="_DV_X471"/>
      <w:bookmarkStart w:id="228"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pPr>
        <w:pStyle w:val="Level4"/>
        <w:widowControl w:val="0"/>
        <w:spacing w:before="140" w:after="0"/>
        <w:rPr>
          <w:w w:val="0"/>
          <w:szCs w:val="20"/>
        </w:rPr>
      </w:pPr>
      <w:bookmarkStart w:id="229" w:name="_DV_C423"/>
      <w:bookmarkEnd w:id="227"/>
      <w:bookmarkEnd w:id="228"/>
      <w:r w:rsidRPr="00384055">
        <w:rPr>
          <w:szCs w:val="20"/>
        </w:rPr>
        <w:t>está devidamente qualificado a exercer as atividades de agente fiduciário, nos termos da regulamentação aplicável vigente;</w:t>
      </w:r>
      <w:bookmarkEnd w:id="229"/>
    </w:p>
    <w:p w14:paraId="3506C8A4" w14:textId="110CFF62" w:rsidR="00C870C1" w:rsidRPr="00E50984" w:rsidRDefault="00C870C1">
      <w:pPr>
        <w:pStyle w:val="Level4"/>
        <w:widowControl w:val="0"/>
        <w:spacing w:before="140" w:after="0"/>
        <w:rPr>
          <w:w w:val="0"/>
          <w:szCs w:val="20"/>
        </w:rPr>
      </w:pPr>
      <w:bookmarkStart w:id="230" w:name="_DV_X465"/>
      <w:bookmarkStart w:id="231" w:name="_DV_C425"/>
      <w:r w:rsidRPr="00384055">
        <w:rPr>
          <w:szCs w:val="20"/>
        </w:rPr>
        <w:t>esta Escritura de Emissão</w:t>
      </w:r>
      <w:r w:rsidR="00A920FA" w:rsidRPr="00384055">
        <w:rPr>
          <w:szCs w:val="20"/>
        </w:rPr>
        <w:t xml:space="preserve"> e os </w:t>
      </w:r>
      <w:r w:rsidR="0039509F">
        <w:rPr>
          <w:szCs w:val="20"/>
        </w:rPr>
        <w:t>Contratos de Alienação Fiduciária de Imóveis</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32" w:name="_DV_C426"/>
      <w:bookmarkEnd w:id="230"/>
      <w:bookmarkEnd w:id="231"/>
      <w:r w:rsidRPr="00E50984">
        <w:rPr>
          <w:szCs w:val="20"/>
        </w:rPr>
        <w:t>, vinculativa e eficaz</w:t>
      </w:r>
      <w:bookmarkStart w:id="233" w:name="_DV_X467"/>
      <w:bookmarkStart w:id="234" w:name="_DV_C427"/>
      <w:bookmarkEnd w:id="232"/>
      <w:r w:rsidRPr="00E50984">
        <w:rPr>
          <w:szCs w:val="20"/>
        </w:rPr>
        <w:t xml:space="preserve"> do Agente Fiduciário, exequível de acordo com os seus termos e condições;</w:t>
      </w:r>
      <w:bookmarkEnd w:id="233"/>
      <w:bookmarkEnd w:id="234"/>
      <w:r w:rsidRPr="00E50984">
        <w:rPr>
          <w:szCs w:val="20"/>
        </w:rPr>
        <w:t xml:space="preserve"> </w:t>
      </w:r>
    </w:p>
    <w:p w14:paraId="604BF978" w14:textId="410F403B"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39509F">
        <w:rPr>
          <w:szCs w:val="20"/>
        </w:rPr>
        <w:t>Contratos de Alienação Fiduciária de Imóveis</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w:t>
      </w:r>
      <w:r w:rsidRPr="00E50984">
        <w:rPr>
          <w:w w:val="0"/>
          <w:szCs w:val="20"/>
        </w:rPr>
        <w:lastRenderedPageBreak/>
        <w:t xml:space="preserve">previstas não infringem qualquer obrigação anteriormente assumida pelo Agente Fiduciário; </w:t>
      </w:r>
    </w:p>
    <w:p w14:paraId="5DAE4BC8" w14:textId="41D3D7F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39509F">
        <w:rPr>
          <w:szCs w:val="20"/>
        </w:rPr>
        <w:t>Contratos de Alienação Fiduciária de Imóveis</w:t>
      </w:r>
      <w:r w:rsidRPr="00E50984">
        <w:rPr>
          <w:w w:val="0"/>
          <w:szCs w:val="20"/>
        </w:rPr>
        <w:t>;</w:t>
      </w:r>
    </w:p>
    <w:p w14:paraId="029E13AC" w14:textId="1D8E1D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EE17EE">
        <w:rPr>
          <w:w w:val="0"/>
          <w:szCs w:val="20"/>
        </w:rPr>
        <w:t>(xviii) abaixo</w:t>
      </w:r>
      <w:r w:rsidR="005B5A25" w:rsidRPr="0045539C">
        <w:rPr>
          <w:w w:val="0"/>
          <w:szCs w:val="20"/>
        </w:rPr>
        <w:fldChar w:fldCharType="end"/>
      </w:r>
      <w:r w:rsidR="00C870C1" w:rsidRPr="0045539C">
        <w:rPr>
          <w:w w:val="0"/>
          <w:szCs w:val="20"/>
        </w:rPr>
        <w:t>; e</w:t>
      </w:r>
    </w:p>
    <w:p w14:paraId="4BF902EB" w14:textId="0166375A" w:rsidR="00C06364" w:rsidRDefault="00170303" w:rsidP="00431C34">
      <w:pPr>
        <w:pStyle w:val="Level4"/>
        <w:widowControl w:val="0"/>
        <w:spacing w:before="140"/>
      </w:pPr>
      <w:bookmarkStart w:id="235"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w:t>
      </w:r>
      <w:r w:rsidR="00AB1D80">
        <w:rPr>
          <w:w w:val="0"/>
          <w:szCs w:val="20"/>
        </w:rPr>
        <w:t>Resolução</w:t>
      </w:r>
      <w:r w:rsidR="00AB1D80" w:rsidRPr="0045539C">
        <w:rPr>
          <w:w w:val="0"/>
          <w:szCs w:val="20"/>
        </w:rPr>
        <w:t xml:space="preserve"> </w:t>
      </w:r>
      <w:r w:rsidRPr="0045539C">
        <w:rPr>
          <w:w w:val="0"/>
          <w:szCs w:val="20"/>
        </w:rPr>
        <w:t xml:space="preserve">CVM </w:t>
      </w:r>
      <w:r w:rsidR="002B56C1">
        <w:rPr>
          <w:w w:val="0"/>
          <w:szCs w:val="20"/>
        </w:rPr>
        <w:t>17</w:t>
      </w:r>
      <w:r w:rsidRPr="0045539C">
        <w:rPr>
          <w:w w:val="0"/>
          <w:szCs w:val="20"/>
        </w:rPr>
        <w:t xml:space="preserve">, </w:t>
      </w:r>
      <w:r w:rsidR="005B5A25" w:rsidRPr="0045539C">
        <w:t>que</w:t>
      </w:r>
      <w:r w:rsidR="00C06364">
        <w:t xml:space="preserve"> exerce função de Agente Fiduciário na emissão abaixo:</w:t>
      </w:r>
      <w:r w:rsidR="00924882">
        <w:t xml:space="preserve"> </w:t>
      </w:r>
      <w:r w:rsidR="00924882" w:rsidRPr="00431C34">
        <w:rPr>
          <w:highlight w:val="yellow"/>
        </w:rPr>
        <w:t>[</w:t>
      </w:r>
      <w:r w:rsidR="00924882" w:rsidRPr="00431C34">
        <w:rPr>
          <w:highlight w:val="yellow"/>
        </w:rPr>
        <w:sym w:font="Symbol" w:char="F0B7"/>
      </w:r>
      <w:r w:rsidR="00924882" w:rsidRPr="00431C34">
        <w:rPr>
          <w:highlight w:val="yellow"/>
        </w:rPr>
        <w:t>]</w:t>
      </w:r>
      <w:r w:rsidR="00924882">
        <w:t xml:space="preserve"> </w:t>
      </w:r>
      <w:r w:rsidR="00924882" w:rsidRPr="00431C34">
        <w:rPr>
          <w:b/>
          <w:bCs/>
          <w:highlight w:val="yellow"/>
        </w:rPr>
        <w:t>[</w:t>
      </w:r>
      <w:r w:rsidR="00B831B4" w:rsidRPr="00924882">
        <w:rPr>
          <w:b/>
          <w:bCs/>
          <w:highlight w:val="yellow"/>
        </w:rPr>
        <w:t>Nota Lefosse</w:t>
      </w:r>
      <w:r w:rsidR="00924882" w:rsidRPr="00431C34">
        <w:rPr>
          <w:b/>
          <w:bCs/>
          <w:highlight w:val="yellow"/>
        </w:rPr>
        <w:t xml:space="preserve">: </w:t>
      </w:r>
      <w:r w:rsidR="00DD41FA">
        <w:rPr>
          <w:b/>
          <w:bCs/>
          <w:highlight w:val="yellow"/>
        </w:rPr>
        <w:t>Pavarini</w:t>
      </w:r>
      <w:r w:rsidR="001D6D7B">
        <w:rPr>
          <w:b/>
          <w:bCs/>
          <w:highlight w:val="yellow"/>
        </w:rPr>
        <w:t xml:space="preserve">, favor </w:t>
      </w:r>
      <w:r w:rsidR="00DD41FA">
        <w:rPr>
          <w:b/>
          <w:bCs/>
          <w:highlight w:val="yellow"/>
        </w:rPr>
        <w:t xml:space="preserve">incluir </w:t>
      </w:r>
      <w:r w:rsidR="00BB6103">
        <w:rPr>
          <w:b/>
          <w:bCs/>
          <w:highlight w:val="yellow"/>
        </w:rPr>
        <w:t>tabela</w:t>
      </w:r>
      <w:r w:rsidR="00BC3764">
        <w:rPr>
          <w:b/>
          <w:bCs/>
          <w:highlight w:val="yellow"/>
        </w:rPr>
        <w:t xml:space="preserve"> com as respectivas operações</w:t>
      </w:r>
      <w:r w:rsidR="00924882" w:rsidRPr="00431C34">
        <w:rPr>
          <w:b/>
          <w:bCs/>
          <w:highlight w:val="yellow"/>
        </w:rPr>
        <w:t>.]</w:t>
      </w:r>
    </w:p>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235"/>
    </w:p>
    <w:p w14:paraId="1D960B6C" w14:textId="4E140C7B" w:rsidR="00C870C1" w:rsidRPr="0045539C" w:rsidRDefault="00C870C1" w:rsidP="00292013">
      <w:pPr>
        <w:pStyle w:val="Level3"/>
        <w:widowControl w:val="0"/>
        <w:spacing w:before="140" w:after="0"/>
        <w:rPr>
          <w:w w:val="0"/>
          <w:szCs w:val="20"/>
        </w:rPr>
      </w:pPr>
      <w:r w:rsidRPr="0045539C">
        <w:rPr>
          <w:w w:val="0"/>
          <w:szCs w:val="20"/>
        </w:rPr>
        <w:t xml:space="preserve">O </w:t>
      </w:r>
      <w:r w:rsidRPr="00431C34">
        <w:t xml:space="preserve">Agente Fiduciário exercerá suas funções a partir da data de assinatura desta </w:t>
      </w:r>
      <w:r w:rsidRPr="00292013">
        <w:t>Escritura de Emissão</w:t>
      </w:r>
      <w:r w:rsidRPr="00431C34">
        <w:t xml:space="preserve"> ou de eventual aditamento relativo à sua substituição, devendo permanecer no exercício de suas funções até a Data de Vencimento ou, </w:t>
      </w:r>
      <w:r w:rsidRPr="00292013">
        <w:t>caso ainda restem obrigações da Emissora nos termos desta Escritura de Emissão inadimplidas após a Data de Vencimento, até que todas as obrigações da Emissora, nos termos desta Escritura de Emissão, sejam integralmente cumpridas, ou</w:t>
      </w:r>
      <w:r w:rsidRPr="0045539C">
        <w:rPr>
          <w:szCs w:val="20"/>
        </w:rPr>
        <w:t xml:space="preserve">,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EE17EE">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36" w:name="_Ref2884713"/>
      <w:r w:rsidRPr="0045539C">
        <w:rPr>
          <w:rFonts w:cs="Arial"/>
          <w:b/>
          <w:szCs w:val="20"/>
        </w:rPr>
        <w:t>Remuneração do Agente Fiduciário</w:t>
      </w:r>
      <w:bookmarkEnd w:id="236"/>
      <w:r w:rsidR="008E5E21" w:rsidRPr="0045539C">
        <w:rPr>
          <w:rFonts w:cs="Arial"/>
          <w:b/>
          <w:szCs w:val="20"/>
        </w:rPr>
        <w:t xml:space="preserve"> </w:t>
      </w:r>
    </w:p>
    <w:p w14:paraId="2F9005E1" w14:textId="27977ED4" w:rsidR="00B60AF4" w:rsidRPr="00B60AF4" w:rsidRDefault="00B60AF4">
      <w:pPr>
        <w:pStyle w:val="Level3"/>
        <w:widowControl w:val="0"/>
        <w:spacing w:before="140" w:after="0"/>
        <w:rPr>
          <w:szCs w:val="20"/>
        </w:rPr>
      </w:pPr>
      <w:bookmarkStart w:id="237"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924882" w:rsidRPr="00431C34">
        <w:rPr>
          <w:szCs w:val="20"/>
          <w:highlight w:val="yellow"/>
        </w:rPr>
        <w:t>[</w:t>
      </w:r>
      <w:r w:rsidR="00924882" w:rsidRPr="00431C34">
        <w:rPr>
          <w:szCs w:val="20"/>
          <w:highlight w:val="yellow"/>
        </w:rPr>
        <w:sym w:font="Symbol" w:char="F0B7"/>
      </w:r>
      <w:r w:rsidR="00924882" w:rsidRPr="00431C34">
        <w:rPr>
          <w:szCs w:val="20"/>
          <w:highlight w:val="yellow"/>
        </w:rPr>
        <w:t>]</w:t>
      </w:r>
      <w:r w:rsidR="00203FDA" w:rsidRPr="00D54869">
        <w:rPr>
          <w:szCs w:val="20"/>
        </w:rPr>
        <w:t xml:space="preserve"> (</w:t>
      </w:r>
      <w:r w:rsidR="00924882" w:rsidRPr="00431C34">
        <w:rPr>
          <w:szCs w:val="20"/>
          <w:highlight w:val="yellow"/>
        </w:rPr>
        <w:t>[</w:t>
      </w:r>
      <w:r w:rsidR="00924882" w:rsidRPr="00431C34">
        <w:rPr>
          <w:szCs w:val="20"/>
          <w:highlight w:val="yellow"/>
        </w:rPr>
        <w:sym w:font="Symbol" w:char="F0B7"/>
      </w:r>
      <w:r w:rsidR="00924882" w:rsidRPr="00431C34">
        <w:rPr>
          <w:szCs w:val="20"/>
          <w:highlight w:val="yellow"/>
        </w:rPr>
        <w:t>]</w:t>
      </w:r>
      <w:r w:rsidR="00203FDA" w:rsidRPr="00D54869">
        <w:rPr>
          <w:szCs w:val="20"/>
        </w:rPr>
        <w:t xml:space="preserve">)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924882">
        <w:rPr>
          <w:szCs w:val="20"/>
        </w:rPr>
        <w:t xml:space="preserve"> </w:t>
      </w:r>
      <w:r w:rsidR="001D6D7B" w:rsidRPr="00DE1241">
        <w:rPr>
          <w:b/>
          <w:bCs/>
          <w:highlight w:val="yellow"/>
        </w:rPr>
        <w:t>[</w:t>
      </w:r>
      <w:r w:rsidR="009879A6" w:rsidRPr="00DE1241">
        <w:rPr>
          <w:b/>
          <w:bCs/>
          <w:highlight w:val="yellow"/>
        </w:rPr>
        <w:t>Nota Lefosse</w:t>
      </w:r>
      <w:r w:rsidR="001D6D7B" w:rsidRPr="00DE1241">
        <w:rPr>
          <w:b/>
          <w:bCs/>
          <w:highlight w:val="yellow"/>
        </w:rPr>
        <w:t xml:space="preserve">: </w:t>
      </w:r>
      <w:r w:rsidR="009879A6">
        <w:rPr>
          <w:b/>
          <w:bCs/>
          <w:highlight w:val="yellow"/>
        </w:rPr>
        <w:t>Pavarini/Atakarejo</w:t>
      </w:r>
      <w:r w:rsidR="001D6D7B">
        <w:rPr>
          <w:b/>
          <w:bCs/>
          <w:highlight w:val="yellow"/>
        </w:rPr>
        <w:t xml:space="preserve">, favor </w:t>
      </w:r>
      <w:r w:rsidR="00013782">
        <w:rPr>
          <w:b/>
          <w:bCs/>
          <w:highlight w:val="yellow"/>
        </w:rPr>
        <w:t>preencher</w:t>
      </w:r>
      <w:r w:rsidR="001D6D7B" w:rsidRPr="00DE1241">
        <w:rPr>
          <w:b/>
          <w:bCs/>
          <w:highlight w:val="yellow"/>
        </w:rPr>
        <w:t>.]</w:t>
      </w:r>
    </w:p>
    <w:p w14:paraId="6CC0205C" w14:textId="651ACD94"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1D6D7B" w:rsidRPr="00DE1241">
        <w:rPr>
          <w:szCs w:val="20"/>
          <w:highlight w:val="yellow"/>
        </w:rPr>
        <w:t>[</w:t>
      </w:r>
      <w:r w:rsidR="001D6D7B" w:rsidRPr="00DE1241">
        <w:rPr>
          <w:szCs w:val="20"/>
          <w:highlight w:val="yellow"/>
        </w:rPr>
        <w:sym w:font="Symbol" w:char="F0B7"/>
      </w:r>
      <w:r w:rsidR="001D6D7B" w:rsidRPr="00DE1241">
        <w:rPr>
          <w:szCs w:val="20"/>
          <w:highlight w:val="yellow"/>
        </w:rPr>
        <w:t>]</w:t>
      </w:r>
      <w:r w:rsidR="001D6D7B" w:rsidRPr="00D54869">
        <w:rPr>
          <w:szCs w:val="20"/>
        </w:rPr>
        <w:t xml:space="preserve"> (</w:t>
      </w:r>
      <w:r w:rsidR="001D6D7B" w:rsidRPr="00DE1241">
        <w:rPr>
          <w:szCs w:val="20"/>
          <w:highlight w:val="yellow"/>
        </w:rPr>
        <w:t>[</w:t>
      </w:r>
      <w:r w:rsidR="001D6D7B" w:rsidRPr="00DE1241">
        <w:rPr>
          <w:szCs w:val="20"/>
          <w:highlight w:val="yellow"/>
        </w:rPr>
        <w:sym w:font="Symbol" w:char="F0B7"/>
      </w:r>
      <w:r w:rsidR="001D6D7B" w:rsidRPr="00DE1241">
        <w:rPr>
          <w:szCs w:val="20"/>
          <w:highlight w:val="yellow"/>
        </w:rPr>
        <w:t>]</w:t>
      </w:r>
      <w:r w:rsidR="001D6D7B" w:rsidRPr="00D54869">
        <w:rPr>
          <w:szCs w:val="20"/>
        </w:rPr>
        <w:t xml:space="preserve">) </w:t>
      </w:r>
      <w:r w:rsidRPr="00D54869">
        <w:rPr>
          <w:szCs w:val="20"/>
        </w:rPr>
        <w:t>por</w:t>
      </w:r>
      <w:r w:rsidRPr="00793C6F">
        <w:rPr>
          <w:szCs w:val="20"/>
        </w:rPr>
        <w:t xml:space="preserve"> hora-homem de trabalho dedicado a tais fatos bem como à (i) comentários aos documentos da Emissão durante a estruturação da mesma, caso a operação não venha a se efetivar; (ii) execução das Garantias;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das Garantias; (ii) prazos de </w:t>
      </w:r>
      <w:r w:rsidRPr="00793C6F">
        <w:rPr>
          <w:szCs w:val="20"/>
        </w:rPr>
        <w:lastRenderedPageBreak/>
        <w:t>pagamento; e (iii) condições relacionadas ao vencimento antecipado. Os eventos relacionados a amortização das Debêntures não são considerados reestruturação das Debêntures.</w:t>
      </w:r>
      <w:r w:rsidR="00924882">
        <w:rPr>
          <w:szCs w:val="20"/>
        </w:rPr>
        <w:t xml:space="preserve"> </w:t>
      </w:r>
      <w:r w:rsidR="009879A6" w:rsidRPr="00DE1241">
        <w:rPr>
          <w:b/>
          <w:bCs/>
          <w:highlight w:val="yellow"/>
        </w:rPr>
        <w:t xml:space="preserve">[Nota Lefosse: </w:t>
      </w:r>
      <w:r w:rsidR="009879A6">
        <w:rPr>
          <w:b/>
          <w:bCs/>
          <w:highlight w:val="yellow"/>
        </w:rPr>
        <w:t xml:space="preserve">Pavarini/Atakarejo, favor </w:t>
      </w:r>
      <w:r w:rsidR="00013782">
        <w:rPr>
          <w:b/>
          <w:bCs/>
          <w:highlight w:val="yellow"/>
        </w:rPr>
        <w:t>preencher</w:t>
      </w:r>
      <w:r w:rsidR="009879A6" w:rsidRPr="00DE1241">
        <w:rPr>
          <w:b/>
          <w:bCs/>
          <w:highlight w:val="yellow"/>
        </w:rPr>
        <w:t>.]</w:t>
      </w:r>
      <w:r w:rsidR="009879A6" w:rsidRPr="00DE1241" w:rsidDel="009879A6">
        <w:rPr>
          <w:b/>
          <w:bCs/>
          <w:highlight w:val="yellow"/>
        </w:rPr>
        <w:t xml:space="preserve"> </w:t>
      </w:r>
    </w:p>
    <w:p w14:paraId="36F147F5" w14:textId="57AF0024"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1D6D7B" w:rsidRPr="00DE1241">
        <w:rPr>
          <w:szCs w:val="20"/>
          <w:highlight w:val="yellow"/>
        </w:rPr>
        <w:t>[</w:t>
      </w:r>
      <w:r w:rsidR="001D6D7B" w:rsidRPr="00DE1241">
        <w:rPr>
          <w:szCs w:val="20"/>
          <w:highlight w:val="yellow"/>
        </w:rPr>
        <w:sym w:font="Symbol" w:char="F0B7"/>
      </w:r>
      <w:r w:rsidR="001D6D7B" w:rsidRPr="00DE1241">
        <w:rPr>
          <w:szCs w:val="20"/>
          <w:highlight w:val="yellow"/>
        </w:rPr>
        <w:t>]</w:t>
      </w:r>
      <w:r w:rsidR="001D6D7B" w:rsidRPr="00D54869">
        <w:rPr>
          <w:szCs w:val="20"/>
        </w:rPr>
        <w:t xml:space="preserve"> (</w:t>
      </w:r>
      <w:r w:rsidR="001D6D7B" w:rsidRPr="00DE1241">
        <w:rPr>
          <w:szCs w:val="20"/>
          <w:highlight w:val="yellow"/>
        </w:rPr>
        <w:t>[</w:t>
      </w:r>
      <w:r w:rsidR="001D6D7B" w:rsidRPr="00DE1241">
        <w:rPr>
          <w:szCs w:val="20"/>
          <w:highlight w:val="yellow"/>
        </w:rPr>
        <w:sym w:font="Symbol" w:char="F0B7"/>
      </w:r>
      <w:r w:rsidR="001D6D7B" w:rsidRPr="00DE1241">
        <w:rPr>
          <w:szCs w:val="20"/>
          <w:highlight w:val="yellow"/>
        </w:rPr>
        <w:t>]</w:t>
      </w:r>
      <w:r w:rsidR="001D6D7B" w:rsidRPr="00D54869">
        <w:rPr>
          <w:szCs w:val="20"/>
        </w:rPr>
        <w:t xml:space="preserve">) </w:t>
      </w:r>
      <w:r w:rsidRPr="00D54869">
        <w:rPr>
          <w:szCs w:val="20"/>
        </w:rPr>
        <w:t>por</w:t>
      </w:r>
      <w:r w:rsidRPr="00311FF1">
        <w:rPr>
          <w:szCs w:val="20"/>
        </w:rPr>
        <w:t xml:space="preserve"> hora-homem de trabalho dedicado a tais alterações</w:t>
      </w:r>
      <w:r>
        <w:rPr>
          <w:szCs w:val="20"/>
        </w:rPr>
        <w:t xml:space="preserve"> e/ou </w:t>
      </w:r>
      <w:r w:rsidRPr="00311FF1">
        <w:rPr>
          <w:szCs w:val="20"/>
        </w:rPr>
        <w:t>serviços</w:t>
      </w:r>
      <w:r>
        <w:rPr>
          <w:szCs w:val="20"/>
        </w:rPr>
        <w:t>.</w:t>
      </w:r>
      <w:r w:rsidR="00924882">
        <w:rPr>
          <w:szCs w:val="20"/>
        </w:rPr>
        <w:t xml:space="preserve"> </w:t>
      </w:r>
      <w:r w:rsidR="009879A6" w:rsidRPr="00DE1241">
        <w:rPr>
          <w:b/>
          <w:bCs/>
          <w:highlight w:val="yellow"/>
        </w:rPr>
        <w:t xml:space="preserve">[Nota Lefosse: </w:t>
      </w:r>
      <w:r w:rsidR="009879A6">
        <w:rPr>
          <w:b/>
          <w:bCs/>
          <w:highlight w:val="yellow"/>
        </w:rPr>
        <w:t xml:space="preserve">Pavarini/Atakarejo, favor </w:t>
      </w:r>
      <w:r w:rsidR="00013782">
        <w:rPr>
          <w:b/>
          <w:bCs/>
          <w:highlight w:val="yellow"/>
        </w:rPr>
        <w:t>preencher.</w:t>
      </w:r>
      <w:r w:rsidR="009879A6" w:rsidRPr="00DE1241">
        <w:rPr>
          <w:b/>
          <w:bCs/>
          <w:highlight w:val="yellow"/>
        </w:rPr>
        <w:t>]</w:t>
      </w:r>
      <w:r w:rsidR="009879A6" w:rsidRPr="00DE1241" w:rsidDel="009879A6">
        <w:rPr>
          <w:b/>
          <w:bCs/>
          <w:highlight w:val="yellow"/>
        </w:rPr>
        <w:t xml:space="preserve"> </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37"/>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w:t>
      </w:r>
      <w:r w:rsidRPr="007B35FA">
        <w:rPr>
          <w:szCs w:val="20"/>
        </w:rPr>
        <w:lastRenderedPageBreak/>
        <w:t>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FA55518" w:rsidR="00C870C1" w:rsidRPr="0045539C" w:rsidRDefault="00C870C1">
      <w:pPr>
        <w:pStyle w:val="Level2"/>
        <w:widowControl w:val="0"/>
        <w:spacing w:before="140" w:after="0"/>
        <w:rPr>
          <w:rFonts w:cs="Arial"/>
          <w:b/>
          <w:szCs w:val="20"/>
        </w:rPr>
      </w:pPr>
      <w:bookmarkStart w:id="238" w:name="_Ref435693021"/>
      <w:r w:rsidRPr="0045539C">
        <w:rPr>
          <w:rFonts w:cs="Arial"/>
          <w:b/>
          <w:szCs w:val="20"/>
        </w:rPr>
        <w:t>Substituição</w:t>
      </w:r>
      <w:bookmarkEnd w:id="238"/>
    </w:p>
    <w:p w14:paraId="76521749" w14:textId="40D555EB" w:rsidR="005B5A25" w:rsidRPr="0045539C" w:rsidRDefault="005B5A25">
      <w:pPr>
        <w:pStyle w:val="Level3"/>
        <w:widowControl w:val="0"/>
        <w:tabs>
          <w:tab w:val="left" w:pos="720"/>
          <w:tab w:val="left" w:pos="2366"/>
        </w:tabs>
        <w:spacing w:before="140" w:after="0"/>
        <w:rPr>
          <w:szCs w:val="20"/>
        </w:rPr>
      </w:pPr>
      <w:bookmarkStart w:id="239" w:name="_Ref508790318"/>
      <w:r w:rsidRPr="0045539C">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39"/>
    </w:p>
    <w:p w14:paraId="465434F2" w14:textId="29E6ED6C"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EE17EE">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07C5E22D"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w:t>
      </w:r>
      <w:r w:rsidRPr="0045539C">
        <w:rPr>
          <w:szCs w:val="20"/>
        </w:rPr>
        <w:lastRenderedPageBreak/>
        <w:t xml:space="preserve">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75EB363B"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EE17EE">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23F3128F"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3F1BC54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39509F">
        <w:rPr>
          <w:szCs w:val="20"/>
        </w:rPr>
        <w:t>Contratos de Alienação Fiduciária de Imóveis</w:t>
      </w:r>
      <w:r w:rsidRPr="00E50984">
        <w:rPr>
          <w:szCs w:val="20"/>
        </w:rPr>
        <w:t>;</w:t>
      </w:r>
    </w:p>
    <w:p w14:paraId="2072AB86" w14:textId="5EC6BF82"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39509F">
        <w:rPr>
          <w:szCs w:val="20"/>
        </w:rPr>
        <w:t>Contratos de Alienação Fiduciária de Imóveis</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0039509F">
        <w:rPr>
          <w:szCs w:val="20"/>
        </w:rPr>
        <w:t>Contratos de Alienação Fiduciária de Imóveis</w:t>
      </w:r>
      <w:r w:rsidRPr="00E50984">
        <w:rPr>
          <w:szCs w:val="20"/>
        </w:rPr>
        <w:t>;</w:t>
      </w:r>
    </w:p>
    <w:p w14:paraId="6A2AFC5C" w14:textId="09ADB512"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39509F">
        <w:rPr>
          <w:szCs w:val="20"/>
        </w:rPr>
        <w:t>Contratos de Alienação Fiduciária de Imóveis</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68083B05"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39509F">
        <w:rPr>
          <w:szCs w:val="20"/>
        </w:rPr>
        <w:t>Contratos de Alienação Fiduciária de Imóveis</w:t>
      </w:r>
      <w:r w:rsidRPr="00E50984">
        <w:rPr>
          <w:szCs w:val="20"/>
        </w:rPr>
        <w:t xml:space="preserve">, diligenciando no sentido de que sejam sanadas as omissões, </w:t>
      </w:r>
      <w:r w:rsidRPr="00E50984">
        <w:rPr>
          <w:szCs w:val="20"/>
        </w:rPr>
        <w:lastRenderedPageBreak/>
        <w:t>falhas ou defeitos de que tenha conhecimento;</w:t>
      </w:r>
    </w:p>
    <w:p w14:paraId="6D92469A" w14:textId="3C7593D2"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39509F">
        <w:rPr>
          <w:szCs w:val="20"/>
        </w:rPr>
        <w:t>Contratos de Alienação Fiduciária de Imóveis</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39509F">
        <w:rPr>
          <w:szCs w:val="20"/>
        </w:rPr>
        <w:t>Contratos de Alienação Fiduciária de Imóveis</w:t>
      </w:r>
      <w:r w:rsidR="00C870C1" w:rsidRPr="00E50984">
        <w:rPr>
          <w:szCs w:val="20"/>
        </w:rPr>
        <w:t>;</w:t>
      </w:r>
    </w:p>
    <w:p w14:paraId="1FAB78DC" w14:textId="37E8702F" w:rsidR="00B30FAA" w:rsidRPr="00E50984" w:rsidRDefault="00C870C1" w:rsidP="00DF5266">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EE17EE">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05B4C4D2"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w:t>
      </w:r>
      <w:r w:rsidR="0039509F">
        <w:rPr>
          <w:szCs w:val="20"/>
        </w:rPr>
        <w:t>Contratos de Alienação Fiduciária de Imóveis</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5D08269"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EE17EE">
        <w:rPr>
          <w:szCs w:val="20"/>
        </w:rPr>
        <w:t>5.27</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34EECBBA" w:rsidR="00C870C1" w:rsidRPr="0045539C" w:rsidRDefault="00C870C1">
      <w:pPr>
        <w:pStyle w:val="Level4"/>
        <w:widowControl w:val="0"/>
        <w:spacing w:before="140" w:after="0"/>
        <w:rPr>
          <w:szCs w:val="20"/>
        </w:rPr>
      </w:pPr>
      <w:bookmarkStart w:id="240"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40"/>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lastRenderedPageBreak/>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34D0D242" w:rsidR="00C870C1" w:rsidRPr="0045539C" w:rsidRDefault="00FA2DA3">
      <w:pPr>
        <w:pStyle w:val="Level5"/>
        <w:widowControl w:val="0"/>
        <w:spacing w:before="140" w:after="0"/>
        <w:rPr>
          <w:szCs w:val="20"/>
        </w:rPr>
      </w:pPr>
      <w:bookmarkStart w:id="241"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41"/>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23F22ACF" w:rsidR="00C870C1" w:rsidRPr="0045539C" w:rsidRDefault="00471625" w:rsidP="00DF5266">
      <w:pPr>
        <w:pStyle w:val="Level4"/>
        <w:widowControl w:val="0"/>
        <w:spacing w:before="140" w:after="0"/>
        <w:rPr>
          <w:szCs w:val="20"/>
        </w:rPr>
      </w:pPr>
      <w:bookmarkStart w:id="242"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EE17EE">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42"/>
    </w:p>
    <w:p w14:paraId="5B1FF0D1" w14:textId="77777777" w:rsidR="00C870C1" w:rsidRPr="0045539C" w:rsidRDefault="00C870C1">
      <w:pPr>
        <w:pStyle w:val="Level4"/>
        <w:widowControl w:val="0"/>
        <w:spacing w:before="140" w:after="0"/>
        <w:rPr>
          <w:szCs w:val="20"/>
        </w:rPr>
      </w:pPr>
      <w:bookmarkStart w:id="243" w:name="_DV_M347"/>
      <w:bookmarkStart w:id="244" w:name="_DV_M348"/>
      <w:bookmarkStart w:id="245" w:name="_DV_M349"/>
      <w:bookmarkStart w:id="246" w:name="_DV_M350"/>
      <w:bookmarkEnd w:id="243"/>
      <w:bookmarkEnd w:id="244"/>
      <w:bookmarkEnd w:id="245"/>
      <w:bookmarkEnd w:id="246"/>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lastRenderedPageBreak/>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22761A5E"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47" w:name="_Ref509481260"/>
      <w:bookmarkStart w:id="248" w:name="_Ref435692555"/>
      <w:r w:rsidRPr="0045539C">
        <w:rPr>
          <w:rFonts w:cs="Arial"/>
          <w:b/>
          <w:szCs w:val="20"/>
        </w:rPr>
        <w:lastRenderedPageBreak/>
        <w:t>Atribuições Específicas</w:t>
      </w:r>
      <w:bookmarkEnd w:id="247"/>
    </w:p>
    <w:p w14:paraId="74467B24" w14:textId="1806283C" w:rsidR="00B47305" w:rsidRPr="0045539C" w:rsidRDefault="00B47305">
      <w:pPr>
        <w:pStyle w:val="Level3"/>
        <w:widowControl w:val="0"/>
        <w:spacing w:before="140" w:after="0"/>
      </w:pPr>
      <w:bookmarkStart w:id="249"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50" w:name="_Ref497982741"/>
      <w:bookmarkEnd w:id="249"/>
      <w:r w:rsidRPr="0045539C">
        <w:rPr>
          <w:rFonts w:cs="Arial"/>
          <w:b/>
          <w:szCs w:val="20"/>
        </w:rPr>
        <w:t>Despesas</w:t>
      </w:r>
      <w:bookmarkEnd w:id="248"/>
      <w:bookmarkEnd w:id="250"/>
    </w:p>
    <w:p w14:paraId="40B3F053" w14:textId="56C6CA10" w:rsidR="00324CDB" w:rsidRPr="0045539C" w:rsidRDefault="00CB7100">
      <w:pPr>
        <w:pStyle w:val="Level3"/>
        <w:widowControl w:val="0"/>
        <w:spacing w:before="140" w:after="0"/>
        <w:rPr>
          <w:b/>
          <w:szCs w:val="20"/>
        </w:rPr>
      </w:pPr>
      <w:bookmarkStart w:id="251"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3F4238C0" w:rsidR="00485F2B" w:rsidRPr="0045539C" w:rsidRDefault="00E87272" w:rsidP="00431C34">
      <w:pPr>
        <w:pStyle w:val="Level1"/>
      </w:pPr>
      <w:bookmarkStart w:id="252" w:name="_Ref479186175"/>
      <w:bookmarkEnd w:id="251"/>
      <w:r w:rsidRPr="0045539C">
        <w:t>ASSEMBLEIA GERAL</w:t>
      </w:r>
      <w:r w:rsidR="00CB7100" w:rsidRPr="0045539C">
        <w:t xml:space="preserve"> DE DEBENTURISTAS</w:t>
      </w:r>
      <w:bookmarkEnd w:id="215"/>
      <w:bookmarkEnd w:id="252"/>
    </w:p>
    <w:p w14:paraId="6B3F64F7" w14:textId="4E6B6AB3" w:rsidR="00883CD7" w:rsidRPr="0045539C" w:rsidRDefault="00CB7100">
      <w:pPr>
        <w:pStyle w:val="Level2"/>
        <w:widowControl w:val="0"/>
        <w:spacing w:before="140" w:after="0"/>
      </w:pPr>
      <w:bookmarkStart w:id="253" w:name="_Ref480905626"/>
      <w:bookmarkStart w:id="254"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53"/>
    </w:p>
    <w:p w14:paraId="06BA99C0" w14:textId="315B876F"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r w:rsidR="001D6D7B">
        <w:t xml:space="preserve"> </w:t>
      </w:r>
    </w:p>
    <w:p w14:paraId="3FA9096E" w14:textId="536303A4"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EE17EE">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55" w:name="_Ref501570468"/>
      <w:r w:rsidRPr="0045539C">
        <w:rPr>
          <w:b/>
        </w:rPr>
        <w:t>Forma de Convocação</w:t>
      </w:r>
    </w:p>
    <w:p w14:paraId="4EBD1169" w14:textId="430EF3CF"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w:t>
      </w:r>
      <w:r w:rsidRPr="0045539C">
        <w:lastRenderedPageBreak/>
        <w:t xml:space="preserve">observado o disposto na Cláusula </w:t>
      </w:r>
      <w:r w:rsidR="00E01395">
        <w:fldChar w:fldCharType="begin"/>
      </w:r>
      <w:r w:rsidR="00E01395">
        <w:instrText xml:space="preserve"> REF _Ref435655112 \r \h </w:instrText>
      </w:r>
      <w:r w:rsidR="00E01395">
        <w:fldChar w:fldCharType="separate"/>
      </w:r>
      <w:r w:rsidR="00EE17EE">
        <w:t>5.27</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na presente Escritura de Emissão,</w:t>
      </w:r>
      <w:r w:rsidRPr="0045539C">
        <w:t xml:space="preserve"> sendo válida as deliberações tomadas de acordo com o disposto abaixo.</w:t>
      </w:r>
      <w:bookmarkEnd w:id="255"/>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56"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57"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56"/>
      <w:bookmarkEnd w:id="257"/>
      <w:r w:rsidR="00EE5A4C" w:rsidRPr="0045539C">
        <w:t xml:space="preserve"> </w:t>
      </w:r>
    </w:p>
    <w:p w14:paraId="0FCCDDF6" w14:textId="632E0820"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r w:rsidR="001D6D7B" w:rsidRPr="001D6D7B">
        <w:rPr>
          <w:b/>
          <w:highlight w:val="yellow"/>
        </w:rPr>
        <w:t xml:space="preserve"> </w:t>
      </w:r>
    </w:p>
    <w:p w14:paraId="6B74291D" w14:textId="495E58BE" w:rsidR="008E5A9C" w:rsidRPr="0045539C" w:rsidRDefault="008E5A9C">
      <w:pPr>
        <w:pStyle w:val="Level3"/>
        <w:spacing w:before="140" w:after="0"/>
        <w:ind w:left="1360" w:hanging="680"/>
        <w:rPr>
          <w:b/>
        </w:rPr>
      </w:pPr>
      <w:bookmarkStart w:id="258" w:name="_Ref459799771"/>
      <w:r w:rsidRPr="0045539C">
        <w:t xml:space="preserve">Exceto os quóruns expressamente previstos nas demais cláusulas desta Escritura de Emissão, as deliberações tomadas em Assembleia Geral, inclusive </w:t>
      </w:r>
      <w:r w:rsidRPr="0045539C">
        <w:lastRenderedPageBreak/>
        <w:t>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das Debêntures em Circulação.</w:t>
      </w:r>
    </w:p>
    <w:bookmarkEnd w:id="258"/>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437F585A" w:rsidR="00360BC0" w:rsidRPr="00E50984" w:rsidRDefault="00E87272" w:rsidP="00431C34">
      <w:pPr>
        <w:pStyle w:val="Level1"/>
      </w:pPr>
      <w:bookmarkStart w:id="259" w:name="_DV_M404"/>
      <w:bookmarkStart w:id="260" w:name="_Ref439859919"/>
      <w:bookmarkStart w:id="261" w:name="_Ref4485889"/>
      <w:bookmarkEnd w:id="254"/>
      <w:bookmarkEnd w:id="259"/>
      <w:r w:rsidRPr="0045539C">
        <w:t>DECLARAÇÕES E GARANTIAS DA EMISSORA</w:t>
      </w:r>
      <w:bookmarkEnd w:id="260"/>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261"/>
    </w:p>
    <w:p w14:paraId="44654CAD" w14:textId="3C4B9AD6" w:rsidR="003E5EF4" w:rsidRPr="00E50984" w:rsidRDefault="007723CB">
      <w:pPr>
        <w:pStyle w:val="Level2"/>
        <w:widowControl w:val="0"/>
        <w:spacing w:before="140" w:after="0"/>
        <w:rPr>
          <w:rFonts w:cs="Arial"/>
          <w:szCs w:val="20"/>
        </w:rPr>
      </w:pPr>
      <w:bookmarkStart w:id="262" w:name="_Ref509498182"/>
      <w:r w:rsidRPr="00E50984">
        <w:rPr>
          <w:rFonts w:cs="Arial"/>
          <w:szCs w:val="20"/>
        </w:rPr>
        <w:t xml:space="preserve">Sem prejuízo das demais declarações prestadas nesta Escritura de Emissão e nos </w:t>
      </w:r>
      <w:r w:rsidR="0039509F">
        <w:rPr>
          <w:rFonts w:cs="Arial"/>
          <w:szCs w:val="20"/>
        </w:rPr>
        <w:t>Contratos de Alienação Fiduciária de Imóveis</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262"/>
      <w:r w:rsidR="003E5EF4" w:rsidRPr="00E50984">
        <w:rPr>
          <w:rFonts w:cs="Arial"/>
          <w:szCs w:val="20"/>
        </w:rPr>
        <w:t xml:space="preserve"> </w:t>
      </w:r>
    </w:p>
    <w:p w14:paraId="7D3B67A1" w14:textId="05C62AEA" w:rsidR="00385F1D" w:rsidRPr="00384055" w:rsidRDefault="00F4161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7C49D6" w:rsidRPr="00384055">
        <w:t xml:space="preserve">em processo de obtenção </w:t>
      </w:r>
      <w:r w:rsidR="00385F1D" w:rsidRPr="00384055">
        <w:t>registro de emissor de valores mobiliários perante a CVM;</w:t>
      </w:r>
      <w:r w:rsidR="007C49D6" w:rsidRPr="00384055">
        <w:t xml:space="preserve"> </w:t>
      </w:r>
    </w:p>
    <w:p w14:paraId="6B038312" w14:textId="1A1917FE" w:rsidR="00385F1D" w:rsidRPr="00E50984" w:rsidRDefault="008E5A9C">
      <w:pPr>
        <w:pStyle w:val="Level4"/>
        <w:widowControl w:val="0"/>
        <w:tabs>
          <w:tab w:val="clear" w:pos="2041"/>
          <w:tab w:val="num" w:pos="1361"/>
        </w:tabs>
        <w:spacing w:before="140" w:after="0"/>
        <w:ind w:left="1360"/>
      </w:pPr>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w:t>
      </w:r>
      <w:r w:rsidR="00385F1D" w:rsidRPr="00E50984">
        <w:t>, e ao cumprimento de todas as obrigações aqui e ali previstas e, conforme o caso, à realização da Emissão e da Oferta e à constituição da Garantia</w:t>
      </w:r>
      <w:r w:rsidR="00320437">
        <w:t xml:space="preserve"> Real</w:t>
      </w:r>
      <w:r w:rsidR="002E5CB7" w:rsidRPr="00E50984">
        <w:t>, conforme o caso</w:t>
      </w:r>
      <w:r w:rsidR="00385F1D" w:rsidRPr="00E50984">
        <w:t>, tendo sido plenamente satisfeitos todos os requisitos legais, societários, regulatórios e de terceiros necessários para tanto;</w:t>
      </w:r>
    </w:p>
    <w:p w14:paraId="00C845D9" w14:textId="3BD2F891" w:rsidR="00385F1D" w:rsidRPr="00E50984" w:rsidRDefault="00385F1D">
      <w:pPr>
        <w:pStyle w:val="Level4"/>
        <w:widowControl w:val="0"/>
        <w:tabs>
          <w:tab w:val="clear" w:pos="2041"/>
          <w:tab w:val="num" w:pos="1361"/>
        </w:tabs>
        <w:spacing w:before="140" w:after="0"/>
        <w:ind w:left="1360"/>
      </w:pPr>
      <w:r w:rsidRPr="00E50984">
        <w:t xml:space="preserve">os representantes legais da Emissora que assinam esta Escritura de Emissão, têm, conforme o caso, poderes societários e/ou delegados para assumir, em nome da Emissora, conforme o caso, as obrigações aqui </w:t>
      </w:r>
      <w:r w:rsidR="008E5A9C" w:rsidRPr="00E50984">
        <w:t xml:space="preserve">e ali </w:t>
      </w:r>
      <w:r w:rsidRPr="00E50984">
        <w:t>previstas e, sendo mandatários, têm os poderes legitimamente outorgados, estando os respectivos mandatos em pleno vigor;</w:t>
      </w:r>
      <w:r w:rsidR="00F41613" w:rsidRPr="00E50984">
        <w:t xml:space="preserve"> </w:t>
      </w:r>
    </w:p>
    <w:p w14:paraId="1E2C567F" w14:textId="2796B4FC" w:rsidR="00385F1D" w:rsidRPr="0045539C" w:rsidRDefault="00385F1D">
      <w:pPr>
        <w:pStyle w:val="Level4"/>
        <w:widowControl w:val="0"/>
        <w:tabs>
          <w:tab w:val="clear" w:pos="2041"/>
          <w:tab w:val="num" w:pos="1361"/>
        </w:tabs>
        <w:spacing w:before="140" w:after="0"/>
        <w:ind w:left="1360"/>
      </w:pPr>
      <w:r w:rsidRPr="00E50984">
        <w:t xml:space="preserve">esta Escritura de Emissão e os </w:t>
      </w:r>
      <w:r w:rsidR="0039509F">
        <w:t>Contratos de Alienação Fiduciária de Imóveis</w:t>
      </w:r>
      <w:r w:rsidRPr="00E50984">
        <w:t xml:space="preserve"> e as obrigações aqui e ali previstas constituem obrigações lícitas, válidas</w:t>
      </w:r>
      <w:r w:rsidRPr="0045539C">
        <w:t xml:space="preserve">, </w:t>
      </w:r>
      <w:r w:rsidRPr="0045539C">
        <w:lastRenderedPageBreak/>
        <w:t>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64FF84EA"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EE17EE">
        <w:t>2 acima</w:t>
      </w:r>
      <w:r w:rsidRPr="0045539C">
        <w:fldChar w:fldCharType="end"/>
      </w:r>
      <w:r w:rsidRPr="0045539C">
        <w:t xml:space="preserve">, nenhuma aprovação, autorização, consentimento, ordem, registro ou habilitação de ou perante qualquer instância </w:t>
      </w:r>
      <w:r w:rsidRPr="00E50984">
        <w:t>judicial, órgão ou agência governamental ou órgão regulatório se faz necessário à celebração e ao cumprimento desta Escritura de Emissão, à realização da Emissão e da Oferta e à constituição das Garantias</w:t>
      </w:r>
      <w:r w:rsidR="002E5CB7" w:rsidRPr="00E50984">
        <w:t>, conforme o caso</w:t>
      </w:r>
      <w:r w:rsidRPr="00E50984">
        <w:t>, observado o disposto nesta Escritura de Emissão;</w:t>
      </w:r>
      <w:r w:rsidR="007C49D6">
        <w:t xml:space="preserve"> </w:t>
      </w:r>
    </w:p>
    <w:p w14:paraId="46134729" w14:textId="77DED119"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w:t>
      </w:r>
      <w:r w:rsidRPr="00E50984">
        <w:t xml:space="preserve">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das Garantias</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 </w:t>
      </w:r>
      <w:r w:rsidRPr="00E50984">
        <w:rPr>
          <w:b/>
        </w:rPr>
        <w:t>(b)</w:t>
      </w:r>
      <w:r w:rsidRPr="00E50984">
        <w:t xml:space="preserve"> não infringem qualquer contrato ou instrumento do qual a Emissora seja</w:t>
      </w:r>
      <w:r w:rsidRPr="0045539C">
        <w:t xml:space="preserve">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p>
    <w:p w14:paraId="6C9DC1FA" w14:textId="55416636" w:rsidR="00385F1D" w:rsidRPr="00E50984"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w:t>
      </w:r>
      <w:r w:rsidR="00385F1D" w:rsidRPr="00E50984">
        <w:t xml:space="preserve">o cumprimento das obrigações constantes </w:t>
      </w:r>
      <w:r w:rsidR="006858EF" w:rsidRPr="00E50984">
        <w:t>desta Escritura de Emissão</w:t>
      </w:r>
      <w:r w:rsidR="00385F1D" w:rsidRPr="00E50984">
        <w:t>;</w:t>
      </w:r>
    </w:p>
    <w:p w14:paraId="7B278050" w14:textId="4EB5DE87" w:rsidR="00385F1D" w:rsidRPr="00E50984" w:rsidRDefault="00997CC8">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de Emissão</w:t>
      </w:r>
      <w:r w:rsidR="006858EF" w:rsidRPr="00E50984">
        <w:t>,</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3226B065" w:rsidR="00385F1D" w:rsidRPr="00E50984" w:rsidRDefault="00385F1D">
      <w:pPr>
        <w:pStyle w:val="Level4"/>
        <w:widowControl w:val="0"/>
        <w:tabs>
          <w:tab w:val="clear" w:pos="2041"/>
          <w:tab w:val="num" w:pos="1361"/>
        </w:tabs>
        <w:spacing w:before="140" w:after="0"/>
        <w:ind w:left="1360"/>
      </w:pPr>
      <w:r w:rsidRPr="00E50984">
        <w:t xml:space="preserve">as discussões sobre o objeto contratual desta </w:t>
      </w:r>
      <w:r w:rsidR="006858EF" w:rsidRPr="00E50984">
        <w:t xml:space="preserve">Escritura de Emissão e dos </w:t>
      </w:r>
      <w:r w:rsidR="0039509F">
        <w:t>Contratos de Alienação Fiduciária de Imóveis</w:t>
      </w:r>
      <w:r w:rsidRPr="00E50984">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384055">
        <w:t>as obrigações assumidas</w:t>
      </w:r>
      <w:r w:rsidRPr="0045539C">
        <w:t xml:space="preserve">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lastRenderedPageBreak/>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046E078D" w:rsidR="00385F1D" w:rsidRDefault="00385F1D">
      <w:pPr>
        <w:pStyle w:val="Level4"/>
        <w:widowControl w:val="0"/>
        <w:tabs>
          <w:tab w:val="clear" w:pos="2041"/>
          <w:tab w:val="num" w:pos="1361"/>
        </w:tabs>
        <w:spacing w:before="140" w:after="0"/>
        <w:ind w:left="1360"/>
      </w:pPr>
      <w:r w:rsidRPr="0045539C">
        <w:t>as</w:t>
      </w:r>
      <w:r w:rsidR="00491AD8" w:rsidRPr="0045539C">
        <w:t>:</w:t>
      </w:r>
      <w:r w:rsidRPr="0045539C">
        <w:t xml:space="preserve"> </w:t>
      </w:r>
      <w:r w:rsidRPr="0045539C">
        <w:rPr>
          <w:b/>
        </w:rPr>
        <w:t>(a)</w:t>
      </w:r>
      <w:r w:rsidRPr="0045539C">
        <w:t xml:space="preserve"> Demonstrações Financeiras Auditadas da Emissora relativas aos exercícios sociais encerrados em 31 de dezembro de </w:t>
      </w:r>
      <w:r w:rsidR="007C49D6">
        <w:t>202</w:t>
      </w:r>
      <w:r w:rsidR="004775E6">
        <w:t>1</w:t>
      </w:r>
      <w:r w:rsidRPr="0045539C">
        <w:t xml:space="preserve">, </w:t>
      </w:r>
      <w:r w:rsidR="006146DF" w:rsidRPr="0045539C">
        <w:t>20</w:t>
      </w:r>
      <w:r w:rsidR="004775E6">
        <w:t>20</w:t>
      </w:r>
      <w:r w:rsidR="007C49D6">
        <w:t xml:space="preserve"> e</w:t>
      </w:r>
      <w:r w:rsidRPr="0045539C">
        <w:t xml:space="preserve"> </w:t>
      </w:r>
      <w:r w:rsidR="006146DF" w:rsidRPr="002D2EEB">
        <w:t>201</w:t>
      </w:r>
      <w:r w:rsidR="004775E6">
        <w:t>9</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xml:space="preserve">, </w:t>
      </w:r>
      <w:r w:rsidR="00491AD8" w:rsidRPr="0045539C">
        <w:lastRenderedPageBreak/>
        <w:t>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6983D2B1" w:rsidR="00385F1D" w:rsidRPr="00E50984"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 xml:space="preserve">Escritura de Emissão e os </w:t>
      </w:r>
      <w:r w:rsidR="0039509F">
        <w:t>Contratos de Alienação Fiduciária de Imóveis</w:t>
      </w:r>
      <w:r w:rsidRPr="00E50984">
        <w:t>;</w:t>
      </w:r>
    </w:p>
    <w:p w14:paraId="162AB040" w14:textId="271C060B" w:rsidR="00385F1D" w:rsidRPr="00384055" w:rsidRDefault="00385F1D">
      <w:pPr>
        <w:pStyle w:val="Level4"/>
        <w:widowControl w:val="0"/>
        <w:tabs>
          <w:tab w:val="clear" w:pos="2041"/>
          <w:tab w:val="num" w:pos="1361"/>
        </w:tabs>
        <w:spacing w:before="140" w:after="0"/>
        <w:ind w:left="1360"/>
      </w:pPr>
      <w:r w:rsidRPr="00384055">
        <w:t xml:space="preserve">não há qualquer ligação entre a Emissora 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7EF4C63B"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w:t>
      </w:r>
      <w:r w:rsidR="00F447D9">
        <w:t xml:space="preserve"> de 03 de março de 1988 (“</w:t>
      </w:r>
      <w:r w:rsidR="00F447D9">
        <w:rPr>
          <w:b/>
          <w:bCs/>
        </w:rPr>
        <w:t>Lei 9.613</w:t>
      </w:r>
      <w:r w:rsidR="00F447D9">
        <w:t>”)</w:t>
      </w:r>
      <w:r w:rsidRPr="0045539C">
        <w:t>; e</w:t>
      </w:r>
    </w:p>
    <w:p w14:paraId="7DA39F09" w14:textId="03A62010"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w:t>
      </w:r>
      <w:r w:rsidRPr="0045539C">
        <w:lastRenderedPageBreak/>
        <w:t xml:space="preserve">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0136AEB7" w:rsidR="008E5A9C" w:rsidRPr="00E50984" w:rsidRDefault="008E5A9C">
      <w:pPr>
        <w:pStyle w:val="Level2"/>
        <w:widowControl w:val="0"/>
        <w:spacing w:before="140" w:after="0"/>
        <w:rPr>
          <w:rFonts w:cs="Arial"/>
          <w:szCs w:val="20"/>
        </w:rPr>
      </w:pPr>
      <w:r w:rsidRPr="0045539C">
        <w:rPr>
          <w:rFonts w:cs="Arial"/>
          <w:szCs w:val="20"/>
        </w:rPr>
        <w:t>Sem prejuíz</w:t>
      </w:r>
      <w:r w:rsidRPr="00E50984">
        <w:rPr>
          <w:rFonts w:cs="Arial"/>
          <w:szCs w:val="20"/>
        </w:rPr>
        <w:t xml:space="preserve">o das demais declarações prestadas nesta Escritura de Emissão e nos </w:t>
      </w:r>
      <w:r w:rsidR="0039509F">
        <w:rPr>
          <w:rFonts w:cs="Arial"/>
          <w:szCs w:val="20"/>
        </w:rPr>
        <w:t>Contratos de Alienação Fiduciária de Imóveis</w:t>
      </w:r>
      <w:r w:rsidRPr="00E50984">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rsidRPr="00384055">
        <w:t>em relação à Damrak, é sociedade devidamente organizada, constituída e existente sob</w:t>
      </w:r>
      <w:r w:rsidRPr="0045539C">
        <w:t xml:space="preserve"> a forma de sociedade </w:t>
      </w:r>
      <w:r>
        <w:t>limitada</w:t>
      </w:r>
      <w:r w:rsidRPr="0045539C">
        <w:t>, de acordo com as leis brasileiras, sem registro de emissor de valores mobiliários perante a CVM;</w:t>
      </w:r>
    </w:p>
    <w:p w14:paraId="16CB1443" w14:textId="10FFF279"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68F63FBE"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574D565F"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056C9C1F"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EE17EE">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55329">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p>
    <w:p w14:paraId="208017C3" w14:textId="7D1146E8"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00440E9B">
        <w:t>]</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w:t>
      </w:r>
      <w:r w:rsidRPr="0045539C">
        <w:lastRenderedPageBreak/>
        <w:t xml:space="preserve">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(ii)</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(ii)</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410BC291"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925F83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654C38BF"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xml:space="preserve">, exequíveis de acordo com os seus termos e condições, </w:t>
      </w:r>
      <w:r w:rsidRPr="0045539C">
        <w:lastRenderedPageBreak/>
        <w:t>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prepararam e entregaram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r w:rsidR="00245D84" w:rsidRPr="0045539C">
        <w:t xml:space="preserve">, </w:t>
      </w:r>
      <w:r w:rsidR="00245D84" w:rsidRPr="0045539C">
        <w:rPr>
          <w:w w:val="0"/>
        </w:rPr>
        <w:t>em especial,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lastRenderedPageBreak/>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102B1FA1"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000763BB">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570D0E72" w:rsidR="00E12AFE" w:rsidRPr="0045539C" w:rsidRDefault="003303A8" w:rsidP="00DF5266">
      <w:pPr>
        <w:pStyle w:val="Level2"/>
        <w:widowControl w:val="0"/>
        <w:spacing w:before="140" w:after="0"/>
        <w:rPr>
          <w:rFonts w:cs="Arial"/>
          <w:szCs w:val="20"/>
        </w:rPr>
      </w:pPr>
      <w:bookmarkStart w:id="263" w:name="_DV_M357"/>
      <w:bookmarkStart w:id="264" w:name="_DV_M358"/>
      <w:bookmarkStart w:id="265" w:name="_DV_M359"/>
      <w:bookmarkStart w:id="266" w:name="_DV_M360"/>
      <w:bookmarkStart w:id="267" w:name="_DV_M361"/>
      <w:bookmarkStart w:id="268" w:name="_DV_M362"/>
      <w:bookmarkStart w:id="269" w:name="_DV_M363"/>
      <w:bookmarkStart w:id="270" w:name="_DV_M364"/>
      <w:bookmarkStart w:id="271" w:name="_DV_M365"/>
      <w:bookmarkStart w:id="272" w:name="_DV_M366"/>
      <w:bookmarkStart w:id="273" w:name="_DV_M367"/>
      <w:bookmarkStart w:id="274" w:name="_DV_M368"/>
      <w:bookmarkStart w:id="275" w:name="_DV_M369"/>
      <w:bookmarkStart w:id="276" w:name="_DV_M370"/>
      <w:bookmarkStart w:id="277" w:name="_DV_M371"/>
      <w:bookmarkStart w:id="278" w:name="_DV_M372"/>
      <w:bookmarkStart w:id="279" w:name="_DV_M373"/>
      <w:bookmarkStart w:id="280" w:name="_DV_M374"/>
      <w:bookmarkStart w:id="281" w:name="_DV_M161"/>
      <w:bookmarkStart w:id="282" w:name="_DV_M16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EE17EE">
        <w:t>12.1 acima</w:t>
      </w:r>
      <w:r w:rsidRPr="0045539C">
        <w:fldChar w:fldCharType="end"/>
      </w:r>
      <w:r w:rsidRPr="0045539C">
        <w:t xml:space="preserve"> </w:t>
      </w:r>
      <w:r w:rsidR="00405E28" w:rsidRPr="0045539C">
        <w:t>e 12.2 acima</w:t>
      </w:r>
      <w:r w:rsidRPr="0045539C">
        <w:t>.</w:t>
      </w:r>
    </w:p>
    <w:p w14:paraId="4B664DA6" w14:textId="462BA039" w:rsidR="008466A8" w:rsidRPr="0045539C" w:rsidRDefault="000A2906" w:rsidP="00431C34">
      <w:pPr>
        <w:pStyle w:val="Level1"/>
      </w:pPr>
      <w:r w:rsidRPr="0045539C">
        <w:t>COMUNICAÇÕES</w:t>
      </w:r>
      <w:r w:rsidR="0079417B">
        <w:t xml:space="preserve"> </w:t>
      </w:r>
    </w:p>
    <w:p w14:paraId="2EBDC3EE" w14:textId="46CEB3E9"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lastRenderedPageBreak/>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955329" w:rsidRPr="00B831B4">
        <w:rPr>
          <w:b/>
          <w:bCs/>
          <w:highlight w:val="yellow"/>
        </w:rPr>
        <w:t>[Nota Lefosse: Favor confirmar</w:t>
      </w:r>
      <w:r w:rsidR="006B52C8">
        <w:rPr>
          <w:b/>
          <w:bCs/>
          <w:highlight w:val="yellow"/>
        </w:rPr>
        <w:t xml:space="preserve"> as informações abaixo</w:t>
      </w:r>
      <w:r w:rsidR="00955329" w:rsidRPr="00431C34">
        <w:rPr>
          <w:b/>
          <w:bCs/>
          <w:highlight w:val="yellow"/>
        </w:rPr>
        <w:t>.]</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11F10C25"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8"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676BAC73"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9"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28C39CC8"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20"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736278CC"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1"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83"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lastRenderedPageBreak/>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83"/>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23C129A4"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2"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84" w:name="_DV_M133"/>
      <w:bookmarkStart w:id="285" w:name="_DV_M134"/>
      <w:bookmarkEnd w:id="284"/>
      <w:bookmarkEnd w:id="285"/>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86"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6"/>
    </w:p>
    <w:p w14:paraId="3D0D1A20" w14:textId="5714689E"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EE17EE">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12AE7F01" w:rsidR="000A2906" w:rsidRPr="0045539C" w:rsidRDefault="000A2906" w:rsidP="00431C34">
      <w:pPr>
        <w:pStyle w:val="Level1"/>
      </w:pPr>
      <w:r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87" w:name="_DV_M428"/>
      <w:bookmarkEnd w:id="287"/>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88" w:name="_DV_M430"/>
      <w:bookmarkEnd w:id="288"/>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xml:space="preserve">, o Agente Fiduciário não será responsável por verificar a suficiência, validade, qualidade, veracidade ou completude das deliberações societárias, dos atos da administração ou de </w:t>
      </w:r>
      <w:r w:rsidRPr="0045539C">
        <w:rPr>
          <w:szCs w:val="20"/>
        </w:rPr>
        <w:lastRenderedPageBreak/>
        <w:t>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35B46236"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EE17EE">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EE17EE">
        <w:rPr>
          <w:szCs w:val="20"/>
        </w:rPr>
        <w:t>2.5</w:t>
      </w:r>
      <w:r w:rsidR="002510A0" w:rsidRPr="0045539C">
        <w:rPr>
          <w:szCs w:val="20"/>
        </w:rPr>
        <w:fldChar w:fldCharType="end"/>
      </w:r>
      <w:r w:rsidR="00B831B4">
        <w:rPr>
          <w:szCs w:val="20"/>
        </w:rPr>
        <w:t xml:space="preserve"> acima</w:t>
      </w:r>
      <w:r w:rsidRPr="0045539C">
        <w:rPr>
          <w:szCs w:val="20"/>
        </w:rPr>
        <w:t>.</w:t>
      </w:r>
    </w:p>
    <w:p w14:paraId="6E2B49DF" w14:textId="66780354"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Pr="00E50984">
        <w:rPr>
          <w:szCs w:val="20"/>
        </w:rPr>
        <w:t xml:space="preserve"> já expressamente permitidas nos termos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dos </w:t>
      </w:r>
      <w:r w:rsidR="0039509F">
        <w:rPr>
          <w:szCs w:val="20"/>
        </w:rPr>
        <w:t>Contratos de Alienação Fiduciária de Imóveis</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xml:space="preserve">, para dirimir quaisquer </w:t>
      </w:r>
      <w:r w:rsidRPr="0045539C">
        <w:rPr>
          <w:szCs w:val="20"/>
        </w:rPr>
        <w:lastRenderedPageBreak/>
        <w:t>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6B73D36E"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9E2268">
        <w:rPr>
          <w:rFonts w:ascii="Arial" w:hAnsi="Arial" w:cs="Arial"/>
          <w:sz w:val="20"/>
        </w:rPr>
        <w:t xml:space="preserve">de </w:t>
      </w:r>
      <w:r w:rsidR="001D6D7B" w:rsidRPr="00431C34">
        <w:rPr>
          <w:rFonts w:ascii="Arial" w:hAnsi="Arial" w:cs="Arial"/>
          <w:sz w:val="20"/>
          <w:highlight w:val="yellow"/>
        </w:rPr>
        <w:t>[</w:t>
      </w:r>
      <w:r w:rsidR="001D6D7B" w:rsidRPr="00431C34">
        <w:rPr>
          <w:rFonts w:ascii="Arial" w:hAnsi="Arial" w:cs="Arial"/>
          <w:sz w:val="20"/>
          <w:highlight w:val="yellow"/>
        </w:rPr>
        <w:sym w:font="Symbol" w:char="F0B7"/>
      </w:r>
      <w:r w:rsidR="001D6D7B" w:rsidRPr="00431C34">
        <w:rPr>
          <w:rFonts w:ascii="Arial" w:hAnsi="Arial" w:cs="Arial"/>
          <w:sz w:val="20"/>
          <w:highlight w:val="yellow"/>
        </w:rPr>
        <w:t>]</w:t>
      </w:r>
      <w:r w:rsidR="001D6D7B">
        <w:rPr>
          <w:rFonts w:ascii="Arial" w:hAnsi="Arial" w:cs="Arial"/>
          <w:sz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w:t>
      </w:r>
      <w:r w:rsidR="001D6D7B">
        <w:rPr>
          <w:rFonts w:ascii="Arial" w:hAnsi="Arial" w:cs="Arial"/>
          <w:sz w:val="20"/>
          <w:szCs w:val="20"/>
        </w:rPr>
        <w:t>2</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3"/>
          <w:footerReference w:type="default" r:id="rId24"/>
          <w:footerReference w:type="first" r:id="rId25"/>
          <w:pgSz w:w="11906" w:h="16838" w:code="9"/>
          <w:pgMar w:top="1418" w:right="1701" w:bottom="1418" w:left="1701" w:header="709" w:footer="709" w:gutter="0"/>
          <w:pgNumType w:start="1"/>
          <w:cols w:space="708"/>
          <w:docGrid w:linePitch="360"/>
        </w:sectPr>
      </w:pPr>
    </w:p>
    <w:p w14:paraId="5AE25D4E" w14:textId="22A793C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1D6D7B">
        <w:rPr>
          <w:rFonts w:ascii="Arial" w:hAnsi="Arial" w:cs="Arial"/>
          <w:bCs/>
          <w:i/>
          <w:iCs/>
          <w:w w:val="0"/>
          <w:sz w:val="20"/>
          <w:szCs w:val="20"/>
        </w:rPr>
        <w:t>3</w:t>
      </w:r>
      <w:r w:rsidR="001D6D7B" w:rsidRPr="00E908DB">
        <w:rPr>
          <w:rFonts w:ascii="Arial" w:hAnsi="Arial" w:cs="Arial"/>
          <w:bCs/>
          <w:i/>
          <w:iCs/>
          <w:w w:val="0"/>
          <w:sz w:val="20"/>
          <w:szCs w:val="20"/>
        </w:rPr>
        <w:t xml:space="preserve">ª </w:t>
      </w:r>
      <w:r w:rsidR="00F37E49" w:rsidRPr="00E908DB">
        <w:rPr>
          <w:rFonts w:ascii="Arial" w:hAnsi="Arial" w:cs="Arial"/>
          <w:bCs/>
          <w:i/>
          <w:iCs/>
          <w:w w:val="0"/>
          <w:sz w:val="20"/>
          <w:szCs w:val="20"/>
        </w:rPr>
        <w:t>(</w:t>
      </w:r>
      <w:r w:rsidR="001D6D7B">
        <w:rPr>
          <w:rFonts w:ascii="Arial" w:hAnsi="Arial" w:cs="Arial"/>
          <w:bCs/>
          <w:i/>
          <w:iCs/>
          <w:w w:val="0"/>
          <w:sz w:val="20"/>
          <w:szCs w:val="20"/>
        </w:rPr>
        <w:t>Terceira</w:t>
      </w:r>
      <w:r w:rsidR="00F37E49" w:rsidRPr="00E908DB">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E908DB">
        <w:rPr>
          <w:rFonts w:ascii="Arial" w:hAnsi="Arial" w:cs="Arial"/>
          <w:bCs/>
          <w:i/>
          <w:iCs/>
          <w:w w:val="0"/>
          <w:sz w:val="20"/>
          <w:szCs w:val="20"/>
        </w:rPr>
        <w:t xml:space="preserve">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716844A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3DE2609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B674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71F0B49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00F37E49" w:rsidRPr="00F9727C">
        <w:rPr>
          <w:rFonts w:ascii="Arial" w:hAnsi="Arial" w:cs="Arial"/>
          <w:bCs/>
          <w:i/>
          <w:iCs/>
          <w:w w:val="0"/>
          <w:sz w:val="20"/>
          <w:szCs w:val="20"/>
        </w:rPr>
        <w:t>Emissão de Debêntures Simples, Não Conversíveis em Ações,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00F37E49"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3491865B"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Instrumento Particular de Escritura da </w:t>
      </w:r>
      <w:r w:rsidR="00B2650F">
        <w:rPr>
          <w:rFonts w:ascii="Arial" w:hAnsi="Arial" w:cs="Arial"/>
          <w:bCs/>
          <w:i/>
          <w:iCs/>
          <w:w w:val="0"/>
          <w:sz w:val="20"/>
          <w:szCs w:val="20"/>
        </w:rPr>
        <w:t>3</w:t>
      </w:r>
      <w:r w:rsidR="00B2650F" w:rsidRPr="00E908DB">
        <w:rPr>
          <w:rFonts w:ascii="Arial" w:hAnsi="Arial" w:cs="Arial"/>
          <w:bCs/>
          <w:i/>
          <w:iCs/>
          <w:w w:val="0"/>
          <w:sz w:val="20"/>
          <w:szCs w:val="20"/>
        </w:rPr>
        <w:t>ª (</w:t>
      </w:r>
      <w:r w:rsidR="00B2650F">
        <w:rPr>
          <w:rFonts w:ascii="Arial" w:hAnsi="Arial" w:cs="Arial"/>
          <w:bCs/>
          <w:i/>
          <w:iCs/>
          <w:w w:val="0"/>
          <w:sz w:val="20"/>
          <w:szCs w:val="20"/>
        </w:rPr>
        <w:t>Terceira</w:t>
      </w:r>
      <w:r w:rsidR="00B2650F" w:rsidRPr="00E908DB">
        <w:rPr>
          <w:rFonts w:ascii="Arial" w:hAnsi="Arial" w:cs="Arial"/>
          <w:bCs/>
          <w:i/>
          <w:iCs/>
          <w:w w:val="0"/>
          <w:sz w:val="20"/>
          <w:szCs w:val="20"/>
        </w:rPr>
        <w:t xml:space="preserve">) </w:t>
      </w:r>
      <w:r w:rsidRPr="00984F72">
        <w:rPr>
          <w:rFonts w:ascii="Arial" w:hAnsi="Arial" w:cs="Arial"/>
          <w:i/>
          <w:iCs/>
          <w:sz w:val="20"/>
          <w:szCs w:val="20"/>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w:t>
      </w:r>
      <w:r w:rsidR="00E656F7">
        <w:rPr>
          <w:rFonts w:ascii="Arial" w:hAnsi="Arial" w:cs="Arial"/>
          <w:i/>
          <w:iCs/>
          <w:sz w:val="20"/>
          <w:szCs w:val="20"/>
        </w:rPr>
        <w:t>o</w:t>
      </w:r>
      <w:r w:rsidRPr="00984F72">
        <w:rPr>
          <w:rFonts w:ascii="Arial" w:hAnsi="Arial" w:cs="Arial"/>
          <w:i/>
          <w:iCs/>
          <w:sz w:val="20"/>
          <w:szCs w:val="20"/>
        </w:rPr>
        <w:t xml:space="preserve">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89" w:name="_DV_M783"/>
      <w:bookmarkStart w:id="290" w:name="_DV_M784"/>
      <w:bookmarkStart w:id="291" w:name="_DV_M785"/>
      <w:bookmarkStart w:id="292" w:name="_DV_M786"/>
      <w:bookmarkStart w:id="293" w:name="_DV_M787"/>
      <w:bookmarkStart w:id="294" w:name="_DV_M788"/>
      <w:bookmarkStart w:id="295" w:name="_DV_M789"/>
      <w:bookmarkStart w:id="296" w:name="_DV_M790"/>
      <w:bookmarkStart w:id="297" w:name="_DV_M791"/>
      <w:bookmarkStart w:id="298" w:name="_DV_M792"/>
      <w:bookmarkStart w:id="299" w:name="_DV_M793"/>
      <w:bookmarkStart w:id="300" w:name="_DV_M794"/>
      <w:bookmarkStart w:id="301" w:name="_DV_M795"/>
      <w:bookmarkStart w:id="302" w:name="_DV_M796"/>
      <w:bookmarkStart w:id="303" w:name="_DV_M797"/>
      <w:bookmarkStart w:id="304" w:name="_DV_M798"/>
      <w:bookmarkStart w:id="305" w:name="_DV_M799"/>
      <w:bookmarkStart w:id="306" w:name="_DV_M800"/>
      <w:bookmarkStart w:id="307" w:name="_DV_M801"/>
      <w:bookmarkStart w:id="308" w:name="_DV_M802"/>
      <w:bookmarkStart w:id="309" w:name="_DV_M803"/>
      <w:bookmarkStart w:id="310" w:name="_DV_M80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1413D43B" w:rsidR="00E668D1" w:rsidRDefault="00E668D1">
      <w:pPr>
        <w:pStyle w:val="Body"/>
        <w:spacing w:before="140" w:after="0"/>
        <w:rPr>
          <w:b/>
        </w:rPr>
      </w:pPr>
      <w:r>
        <w:rPr>
          <w:b/>
        </w:rPr>
        <w:t xml:space="preserve">[PRIMEIRO] ADITAMENTO AO </w:t>
      </w:r>
      <w:r w:rsidRPr="00E908DB">
        <w:rPr>
          <w:b/>
        </w:rPr>
        <w:t xml:space="preserve">INSTRUMENTO PARTICULAR DE ESCRITURA DA </w:t>
      </w:r>
      <w:r w:rsidR="00B2650F">
        <w:rPr>
          <w:b/>
        </w:rPr>
        <w:t>3</w:t>
      </w:r>
      <w:r w:rsidR="00B2650F" w:rsidRPr="00E908DB">
        <w:rPr>
          <w:b/>
        </w:rPr>
        <w:t xml:space="preserve">ª </w:t>
      </w:r>
      <w:r w:rsidRPr="00E908DB">
        <w:rPr>
          <w:b/>
        </w:rPr>
        <w:t>(</w:t>
      </w:r>
      <w:r w:rsidR="00B2650F">
        <w:rPr>
          <w:b/>
        </w:rPr>
        <w:t>TERCEIRA</w:t>
      </w:r>
      <w:r w:rsidRPr="00E908DB">
        <w:rPr>
          <w:b/>
        </w:rPr>
        <w:t>)</w:t>
      </w:r>
      <w:r w:rsidR="00B831B4">
        <w:rPr>
          <w:b/>
        </w:rPr>
        <w:t xml:space="preserve"> </w:t>
      </w:r>
      <w:r w:rsidRPr="00E908DB">
        <w:rPr>
          <w:b/>
        </w:rPr>
        <w:t>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sidR="00E656F7">
        <w:rPr>
          <w:b/>
        </w:rPr>
        <w:t>O</w:t>
      </w:r>
      <w:r w:rsidRPr="00E908DB">
        <w:rPr>
          <w:b/>
        </w:rPr>
        <w:t xml:space="preserve"> ATAKAREJO DISTRIBUIDOR DE ALIMENTOS E BEBIDAS S.A.</w:t>
      </w:r>
    </w:p>
    <w:p w14:paraId="0E6B84B0" w14:textId="658547B1"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B2650F">
        <w:rPr>
          <w:bCs/>
          <w:i/>
          <w:iCs/>
          <w:w w:val="0"/>
        </w:rPr>
        <w:t>3</w:t>
      </w:r>
      <w:r w:rsidR="00B2650F" w:rsidRPr="00E908DB">
        <w:rPr>
          <w:bCs/>
          <w:i/>
          <w:iCs/>
          <w:w w:val="0"/>
        </w:rPr>
        <w:t>ª (</w:t>
      </w:r>
      <w:r w:rsidR="00B2650F">
        <w:rPr>
          <w:bCs/>
          <w:i/>
          <w:iCs/>
          <w:w w:val="0"/>
        </w:rPr>
        <w:t>Terceira</w:t>
      </w:r>
      <w:r w:rsidR="00B2650F" w:rsidRPr="00E908DB">
        <w:rPr>
          <w:bCs/>
          <w:i/>
          <w:iCs/>
          <w:w w:val="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7BDFF966"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FF7DCF">
        <w:t>sem</w:t>
      </w:r>
      <w:r w:rsidR="002A7ADF" w:rsidRPr="002A7ADF">
        <w:t xml:space="preserve"> registro</w:t>
      </w:r>
      <w:r w:rsidR="002A7ADF">
        <w:t xml:space="preserve"> de</w:t>
      </w:r>
      <w:r w:rsidR="002A7ADF" w:rsidRPr="002A7ADF">
        <w:t xml:space="preserve"> emissor de valores mobiliários perante a Comissão de Valores Mobiliários (“</w:t>
      </w:r>
      <w:r w:rsidR="002A7ADF" w:rsidRPr="00984F72">
        <w:rPr>
          <w:b/>
          <w:bCs/>
        </w:rPr>
        <w:t>CVM</w:t>
      </w:r>
      <w:r w:rsidR="002A7ADF" w:rsidRPr="002A7ADF">
        <w:t>”)</w:t>
      </w:r>
      <w:r w:rsidR="00FF7DCF">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w:t>
      </w:r>
      <w:r>
        <w:rPr>
          <w:rFonts w:cs="Arial"/>
          <w:color w:val="auto"/>
        </w:rPr>
        <w:lastRenderedPageBreak/>
        <w:t xml:space="preserve">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514ADA58" w:rsidR="00E668D1" w:rsidRDefault="00E668D1" w:rsidP="00984F72">
      <w:pPr>
        <w:pStyle w:val="Recitals"/>
        <w:spacing w:before="140" w:after="0"/>
      </w:pPr>
      <w:r>
        <w:t xml:space="preserve">Em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rsidR="009E2268">
        <w:t xml:space="preserve">de </w:t>
      </w:r>
      <w:r w:rsidR="00B2650F" w:rsidRPr="00431C34">
        <w:rPr>
          <w:highlight w:val="yellow"/>
        </w:rPr>
        <w:t>[</w:t>
      </w:r>
      <w:r w:rsidR="00B2650F" w:rsidRPr="00431C34">
        <w:rPr>
          <w:highlight w:val="yellow"/>
        </w:rPr>
        <w:sym w:font="Symbol" w:char="F0B7"/>
      </w:r>
      <w:r w:rsidR="00B2650F" w:rsidRPr="00431C34">
        <w:rPr>
          <w:highlight w:val="yellow"/>
        </w:rPr>
        <w:t>]</w:t>
      </w:r>
      <w:r w:rsidR="00B2650F">
        <w:t xml:space="preserve"> </w:t>
      </w:r>
      <w:r>
        <w:t xml:space="preserve">de </w:t>
      </w:r>
      <w:r w:rsidR="00B2650F">
        <w:t>2022</w:t>
      </w:r>
      <w:r>
        <w:t>, as Partes celebraram o “</w:t>
      </w:r>
      <w:r w:rsidRPr="0045539C">
        <w:rPr>
          <w:i/>
        </w:rPr>
        <w:t xml:space="preserve">Instrumento Particular de Escritura da </w:t>
      </w:r>
      <w:r w:rsidR="00B2650F">
        <w:rPr>
          <w:bCs/>
          <w:i/>
          <w:iCs/>
          <w:w w:val="0"/>
          <w:szCs w:val="20"/>
        </w:rPr>
        <w:t>3</w:t>
      </w:r>
      <w:r w:rsidR="00B2650F" w:rsidRPr="00E908DB">
        <w:rPr>
          <w:bCs/>
          <w:i/>
          <w:iCs/>
          <w:w w:val="0"/>
          <w:szCs w:val="20"/>
        </w:rPr>
        <w:t>ª (</w:t>
      </w:r>
      <w:r w:rsidR="00B2650F">
        <w:rPr>
          <w:bCs/>
          <w:i/>
          <w:iCs/>
          <w:w w:val="0"/>
          <w:szCs w:val="20"/>
        </w:rPr>
        <w:t>Terceira</w:t>
      </w:r>
      <w:r w:rsidR="00B2650F" w:rsidRPr="00E908DB">
        <w:rPr>
          <w:bCs/>
          <w:i/>
          <w:iCs/>
          <w:w w:val="0"/>
          <w:szCs w:val="20"/>
        </w:rPr>
        <w:t xml:space="preserve">) </w:t>
      </w:r>
      <w:r w:rsidRPr="0045539C">
        <w:rPr>
          <w:i/>
        </w:rPr>
        <w:t xml:space="preserve">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 (“</w:t>
      </w:r>
      <w:r>
        <w:rPr>
          <w:b/>
        </w:rPr>
        <w:t>Escritura de Emissão</w:t>
      </w:r>
      <w:r>
        <w:t>”);</w:t>
      </w:r>
    </w:p>
    <w:p w14:paraId="26857024" w14:textId="7F811B72" w:rsidR="00E668D1" w:rsidRPr="00E50984" w:rsidRDefault="00E668D1" w:rsidP="00DF5266">
      <w:pPr>
        <w:pStyle w:val="Recitals"/>
        <w:spacing w:before="140" w:after="0"/>
      </w:pPr>
      <w:r>
        <w:rPr>
          <w:szCs w:val="20"/>
        </w:rPr>
        <w:t>a Damrak</w:t>
      </w:r>
      <w:r w:rsidRPr="00E8235F">
        <w:rPr>
          <w:szCs w:val="20"/>
        </w:rPr>
        <w:t xml:space="preserve"> </w:t>
      </w:r>
      <w:r w:rsidR="00B2650F">
        <w:rPr>
          <w:szCs w:val="20"/>
        </w:rPr>
        <w:t>outorgou a</w:t>
      </w:r>
      <w:r>
        <w:rPr>
          <w:szCs w:val="20"/>
        </w:rPr>
        <w:t xml:space="preserve"> Alienação Fiduciária de </w:t>
      </w:r>
      <w:r w:rsidR="00E71D91">
        <w:rPr>
          <w:szCs w:val="20"/>
        </w:rPr>
        <w:t>Imóveis</w:t>
      </w:r>
      <w:r>
        <w:rPr>
          <w:szCs w:val="20"/>
        </w:rPr>
        <w:t xml:space="preserve"> (conforme definida na Escritura de Emissão</w:t>
      </w:r>
      <w:r w:rsidRPr="00FF7DCF">
        <w:rPr>
          <w:szCs w:val="20"/>
        </w:rPr>
        <w:t xml:space="preserve">) </w:t>
      </w:r>
      <w:r w:rsidRPr="00E50984">
        <w:rPr>
          <w:szCs w:val="20"/>
        </w:rPr>
        <w:t xml:space="preserve">em favor dos Debenturistas, representados pelo Agente Fiduciário, por meio dos </w:t>
      </w:r>
      <w:r w:rsidR="0039509F">
        <w:rPr>
          <w:szCs w:val="20"/>
        </w:rPr>
        <w:t>Contratos de Alienação Fiduciária de Imóveis</w:t>
      </w:r>
      <w:r w:rsidRPr="00E50984">
        <w:rPr>
          <w:szCs w:val="20"/>
        </w:rPr>
        <w:t xml:space="preserve">, nos termos da Cláusula </w:t>
      </w:r>
      <w:r w:rsidRPr="00E50984">
        <w:rPr>
          <w:szCs w:val="20"/>
        </w:rPr>
        <w:fldChar w:fldCharType="begin"/>
      </w:r>
      <w:r w:rsidRPr="00384055">
        <w:rPr>
          <w:szCs w:val="20"/>
        </w:rPr>
        <w:instrText xml:space="preserve"> REF _Ref516659883 \r \h </w:instrText>
      </w:r>
      <w:r w:rsidR="00E50984">
        <w:rPr>
          <w:szCs w:val="20"/>
        </w:rPr>
        <w:instrText xml:space="preserve"> \* MERGEFORMAT </w:instrText>
      </w:r>
      <w:r w:rsidRPr="00E50984">
        <w:rPr>
          <w:szCs w:val="20"/>
        </w:rPr>
      </w:r>
      <w:r w:rsidRPr="00E50984">
        <w:rPr>
          <w:szCs w:val="20"/>
        </w:rPr>
        <w:fldChar w:fldCharType="separate"/>
      </w:r>
      <w:r w:rsidR="00EE17EE">
        <w:rPr>
          <w:szCs w:val="20"/>
        </w:rPr>
        <w:t>6.1</w:t>
      </w:r>
      <w:r w:rsidRPr="00E50984">
        <w:rPr>
          <w:szCs w:val="20"/>
        </w:rPr>
        <w:fldChar w:fldCharType="end"/>
      </w:r>
      <w:r w:rsidRPr="00E50984">
        <w:rPr>
          <w:szCs w:val="20"/>
        </w:rPr>
        <w:t xml:space="preserve"> da Escritura de Emissão;</w:t>
      </w:r>
    </w:p>
    <w:p w14:paraId="45C8D329" w14:textId="36C34025" w:rsidR="005427E5" w:rsidRDefault="005427E5" w:rsidP="00984F72">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08733A15" w:rsidR="000163B2" w:rsidRPr="0045539C" w:rsidRDefault="000163B2" w:rsidP="00431C34">
      <w:pPr>
        <w:pStyle w:val="Level1"/>
        <w:numPr>
          <w:ilvl w:val="0"/>
          <w:numId w:val="299"/>
        </w:numPr>
      </w:pPr>
      <w:r w:rsidRPr="0045539C">
        <w:t xml:space="preserve">AUTORIZAÇÕES </w:t>
      </w:r>
    </w:p>
    <w:p w14:paraId="39DD085E" w14:textId="21A69E41"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AGE Emissora</w:t>
      </w:r>
      <w:r w:rsidRPr="0045539C">
        <w:t>”</w:t>
      </w:r>
      <w:r>
        <w:t>);</w:t>
      </w:r>
      <w:r w:rsidRPr="0045539C">
        <w:t xml:space="preserve"> </w:t>
      </w:r>
      <w:r>
        <w:t xml:space="preserve">e (ii) </w:t>
      </w:r>
      <w:r w:rsidRPr="0045539C">
        <w:t xml:space="preserve">Reunião de Sócios da </w:t>
      </w:r>
      <w:r w:rsidRPr="003B365C">
        <w:t>Damrak</w:t>
      </w:r>
      <w:r w:rsidRPr="0045539C">
        <w:t xml:space="preserve">, realizada, em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w:t>
      </w:r>
      <w:r w:rsidR="00B2650F" w:rsidRPr="00DE1241">
        <w:rPr>
          <w:highlight w:val="yellow"/>
        </w:rPr>
        <w:t>[</w:t>
      </w:r>
      <w:r w:rsidR="00B2650F" w:rsidRPr="00DE1241">
        <w:rPr>
          <w:highlight w:val="yellow"/>
        </w:rPr>
        <w:sym w:font="Symbol" w:char="F0B7"/>
      </w:r>
      <w:r w:rsidR="00B2650F" w:rsidRPr="00DE1241">
        <w:rPr>
          <w:highlight w:val="yellow"/>
        </w:rPr>
        <w:t>]</w:t>
      </w:r>
      <w:r w:rsidR="00B2650F">
        <w:t xml:space="preserve"> de 2022 </w:t>
      </w:r>
      <w:r w:rsidRPr="0045539C">
        <w:t>(“</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1011DDE9" w:rsidR="00A92481" w:rsidRPr="009A3D42" w:rsidRDefault="00A92481" w:rsidP="00431C34">
      <w:pPr>
        <w:pStyle w:val="Level1"/>
      </w:pPr>
      <w:r w:rsidRPr="009A3D42">
        <w:t>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7B5B5726"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EE17EE">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(ii)</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(iii)</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1EA5E981" w:rsidR="009D7BC3" w:rsidRPr="009A3D42" w:rsidRDefault="009D7BC3" w:rsidP="00431C34">
      <w:pPr>
        <w:pStyle w:val="Level1"/>
      </w:pPr>
      <w:r>
        <w:t>ALTERAÇÕES</w:t>
      </w:r>
    </w:p>
    <w:p w14:paraId="66957100" w14:textId="35226C09" w:rsidR="00E668D1" w:rsidRDefault="00BB102B" w:rsidP="00DF5266">
      <w:pPr>
        <w:pStyle w:val="Level2"/>
        <w:spacing w:before="140" w:after="0"/>
      </w:pPr>
      <w:r>
        <w:t xml:space="preserve">Considerando </w:t>
      </w:r>
      <w:r w:rsidR="009D7BC3">
        <w:t>a constituição da Garantia</w:t>
      </w:r>
      <w:r w:rsidR="00320437">
        <w:t xml:space="preserve"> Real</w:t>
      </w:r>
      <w:r w:rsidR="009D7BC3">
        <w:t xml:space="preserve">,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(ii) </w:t>
      </w:r>
      <w:r w:rsidRPr="009A3D42">
        <w:t>alterar a Cláusula</w:t>
      </w:r>
      <w:r>
        <w:t xml:space="preserve"> </w:t>
      </w:r>
      <w:r w:rsidR="00F14D85">
        <w:fldChar w:fldCharType="begin"/>
      </w:r>
      <w:r w:rsidR="00F14D85">
        <w:instrText xml:space="preserve"> REF _Ref4483360 \r \h </w:instrText>
      </w:r>
      <w:r w:rsidR="00F14D85">
        <w:fldChar w:fldCharType="separate"/>
      </w:r>
      <w:r w:rsidR="00EE17EE">
        <w:t>5.8.1</w:t>
      </w:r>
      <w:r w:rsidR="00F14D85">
        <w:fldChar w:fldCharType="end"/>
      </w:r>
      <w:r w:rsidRPr="009A3D42">
        <w:t xml:space="preserve"> da Escritura de Emissão</w:t>
      </w:r>
      <w:r>
        <w:t>; e (</w:t>
      </w:r>
      <w:r w:rsidR="008F0537">
        <w:t>iii</w:t>
      </w:r>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EE17EE">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4254D68C"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B2650F">
        <w:rPr>
          <w:i/>
        </w:rPr>
        <w:t>3</w:t>
      </w:r>
      <w:r w:rsidR="00B2650F" w:rsidRPr="0045539C">
        <w:rPr>
          <w:i/>
        </w:rPr>
        <w:t xml:space="preserve">ª </w:t>
      </w:r>
      <w:r w:rsidRPr="0045539C">
        <w:rPr>
          <w:i/>
        </w:rPr>
        <w:t>(</w:t>
      </w:r>
      <w:r w:rsidR="00B2650F">
        <w:rPr>
          <w:i/>
        </w:rPr>
        <w:t>Terceira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sidR="00E656F7">
        <w:rPr>
          <w:i/>
        </w:rPr>
        <w:t>o</w:t>
      </w:r>
      <w:r w:rsidRPr="0045539C">
        <w:rPr>
          <w:i/>
        </w:rPr>
        <w:t xml:space="preserve">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5BB4B802" w:rsidR="009E3103" w:rsidRDefault="009E3103" w:rsidP="00984F72">
      <w:pPr>
        <w:pStyle w:val="Level2"/>
        <w:numPr>
          <w:ilvl w:val="0"/>
          <w:numId w:val="0"/>
        </w:numPr>
        <w:spacing w:before="140" w:after="0"/>
        <w:ind w:left="680"/>
        <w:rPr>
          <w:b/>
          <w:i/>
          <w:szCs w:val="20"/>
        </w:rPr>
      </w:pPr>
      <w:r>
        <w:t>“</w:t>
      </w:r>
      <w:r w:rsidRPr="002161BD">
        <w:rPr>
          <w:b/>
          <w:i/>
          <w:szCs w:val="20"/>
        </w:rPr>
        <w:t>6.1 Garantia Rea</w:t>
      </w:r>
      <w:r w:rsidR="00320437">
        <w:rPr>
          <w:b/>
          <w:i/>
          <w:szCs w:val="20"/>
        </w:rPr>
        <w:t>l</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7E3FC4AA"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w:t>
      </w:r>
      <w:r w:rsidR="00A4542E" w:rsidRPr="00431C34">
        <w:rPr>
          <w:highlight w:val="yellow"/>
        </w:rPr>
        <w:t>[</w:t>
      </w:r>
      <w:r w:rsidR="00A4542E" w:rsidRPr="00431C34">
        <w:rPr>
          <w:highlight w:val="yellow"/>
        </w:rPr>
        <w:sym w:font="Symbol" w:char="F0B7"/>
      </w:r>
      <w:r w:rsidR="00A4542E" w:rsidRPr="00431C34">
        <w:rPr>
          <w:highlight w:val="yellow"/>
        </w:rPr>
        <w:t>]</w:t>
      </w:r>
      <w:r w:rsidR="000B174B">
        <w:t xml:space="preserve"> do </w:t>
      </w:r>
      <w:r w:rsidR="00A4542E" w:rsidRPr="00431C34">
        <w:rPr>
          <w:highlight w:val="yellow"/>
        </w:rPr>
        <w:t>[</w:t>
      </w:r>
      <w:r w:rsidR="00A4542E" w:rsidRPr="00431C34">
        <w:rPr>
          <w:highlight w:val="yellow"/>
        </w:rPr>
        <w:sym w:font="Symbol" w:char="F0B7"/>
      </w:r>
      <w:r w:rsidR="00A4542E" w:rsidRPr="00431C34">
        <w:rPr>
          <w:highlight w:val="yellow"/>
        </w:rPr>
        <w:t>]</w:t>
      </w:r>
      <w:r w:rsidR="00A4542E">
        <w:t xml:space="preserve">º </w:t>
      </w:r>
      <w:r w:rsidR="000B174B">
        <w:t xml:space="preserve">Ofício de Registro de Imóveis de </w:t>
      </w:r>
      <w:r w:rsidR="00A4542E" w:rsidRPr="00431C34">
        <w:rPr>
          <w:highlight w:val="yellow"/>
        </w:rPr>
        <w:t>[</w:t>
      </w:r>
      <w:r w:rsidR="00A4542E" w:rsidRPr="00431C34">
        <w:rPr>
          <w:highlight w:val="yellow"/>
        </w:rPr>
        <w:sym w:font="Symbol" w:char="F0B7"/>
      </w:r>
      <w:r w:rsidR="00A4542E" w:rsidRPr="00431C34">
        <w:rPr>
          <w:highlight w:val="yellow"/>
        </w:rPr>
        <w:t>]</w:t>
      </w:r>
      <w:r w:rsidR="00A4542E">
        <w:t>/</w:t>
      </w:r>
      <w:r w:rsidR="00A4542E">
        <w:rPr>
          <w:highlight w:val="yellow"/>
        </w:rPr>
        <w:t>[</w:t>
      </w:r>
      <w:r w:rsidR="00A4542E">
        <w:rPr>
          <w:highlight w:val="yellow"/>
        </w:rPr>
        <w:sym w:font="Symbol" w:char="F0B7"/>
      </w:r>
      <w:r w:rsidR="00A4542E">
        <w:rPr>
          <w:highlight w:val="yellow"/>
        </w:rPr>
        <w:t>]</w:t>
      </w:r>
      <w:r w:rsidR="000B174B">
        <w:t xml:space="preserve"> e de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 do </w:t>
      </w:r>
      <w:r w:rsidR="00A4542E" w:rsidRPr="00DE1241">
        <w:rPr>
          <w:highlight w:val="yellow"/>
        </w:rPr>
        <w:t>[</w:t>
      </w:r>
      <w:r w:rsidR="00A4542E" w:rsidRPr="00DE1241">
        <w:rPr>
          <w:highlight w:val="yellow"/>
        </w:rPr>
        <w:sym w:font="Symbol" w:char="F0B7"/>
      </w:r>
      <w:r w:rsidR="00A4542E" w:rsidRPr="00DE1241">
        <w:rPr>
          <w:highlight w:val="yellow"/>
        </w:rPr>
        <w:t>]</w:t>
      </w:r>
      <w:r w:rsidR="00A4542E">
        <w:t xml:space="preserve">º Ofício de Registro de Imóveis de </w:t>
      </w:r>
      <w:r w:rsidR="00A4542E" w:rsidRPr="00DE1241">
        <w:rPr>
          <w:highlight w:val="yellow"/>
        </w:rPr>
        <w:t>[</w:t>
      </w:r>
      <w:r w:rsidR="00A4542E" w:rsidRPr="00DE1241">
        <w:rPr>
          <w:highlight w:val="yellow"/>
        </w:rPr>
        <w:sym w:font="Symbol" w:char="F0B7"/>
      </w:r>
      <w:r w:rsidR="00A4542E" w:rsidRPr="00DE1241">
        <w:rPr>
          <w:highlight w:val="yellow"/>
        </w:rPr>
        <w:t>]</w:t>
      </w:r>
      <w:r w:rsidR="00A4542E">
        <w:t>/</w:t>
      </w:r>
      <w:r w:rsidR="00A4542E">
        <w:rPr>
          <w:highlight w:val="yellow"/>
        </w:rPr>
        <w:t>[</w:t>
      </w:r>
      <w:r w:rsidR="00A4542E">
        <w:rPr>
          <w:highlight w:val="yellow"/>
        </w:rPr>
        <w:sym w:font="Symbol" w:char="F0B7"/>
      </w:r>
      <w:r w:rsidR="00A4542E">
        <w:rPr>
          <w:highlight w:val="yellow"/>
        </w:rPr>
        <w:t>]</w:t>
      </w:r>
      <w:r w:rsidR="00A4542E">
        <w:t xml:space="preserve"> </w:t>
      </w:r>
      <w:r w:rsidRPr="008E1C2E">
        <w:t>(“</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w:t>
      </w:r>
      <w:r w:rsidR="00A4542E" w:rsidRPr="00CB71FB">
        <w:rPr>
          <w:szCs w:val="20"/>
        </w:rPr>
        <w:t>20</w:t>
      </w:r>
      <w:r w:rsidR="00A4542E">
        <w:rPr>
          <w:szCs w:val="20"/>
        </w:rPr>
        <w:t>22</w:t>
      </w:r>
      <w:r w:rsidR="00A4542E" w:rsidRPr="00CB71FB">
        <w:rPr>
          <w:szCs w:val="20"/>
        </w:rPr>
        <w:t xml:space="preserve"> </w:t>
      </w:r>
      <w:r w:rsidRPr="00CB71FB">
        <w:rPr>
          <w:szCs w:val="20"/>
        </w:rPr>
        <w:t>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3D8639C3"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EE17EE">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6F68A989" w:rsidR="005F7663" w:rsidRPr="00A612FB" w:rsidRDefault="005F7663" w:rsidP="00431C34">
      <w:pPr>
        <w:pStyle w:val="Level1"/>
      </w:pPr>
      <w:r w:rsidRPr="00A612FB">
        <w:t>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2587B06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EE17EE">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1853D131"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EE17EE">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551D8D77"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EE17EE">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67B0CC26"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sidRPr="00431C34">
        <w:rPr>
          <w:rFonts w:ascii="Arial" w:hAnsi="Arial" w:cs="Arial"/>
          <w:sz w:val="20"/>
          <w:szCs w:val="20"/>
          <w:highlight w:val="yellow"/>
        </w:rPr>
        <w:t>[</w:t>
      </w:r>
      <w:r w:rsidR="00B831B4" w:rsidRPr="00431C34">
        <w:rPr>
          <w:rFonts w:ascii="Arial" w:hAnsi="Arial" w:cs="Arial"/>
          <w:sz w:val="20"/>
          <w:szCs w:val="20"/>
          <w:highlight w:val="yellow"/>
        </w:rPr>
        <w:sym w:font="Symbol" w:char="F0B7"/>
      </w:r>
      <w:r w:rsidR="00B831B4" w:rsidRPr="00431C34">
        <w:rPr>
          <w:rFonts w:ascii="Arial" w:hAnsi="Arial" w:cs="Arial"/>
          <w:sz w:val="20"/>
          <w:szCs w:val="20"/>
          <w:highlight w:val="yellow"/>
        </w:rPr>
        <w:t>]</w:t>
      </w:r>
      <w:r w:rsidR="00B831B4" w:rsidRPr="008E1C2E">
        <w:rPr>
          <w:rFonts w:ascii="Arial" w:hAnsi="Arial" w:cs="Arial"/>
          <w:sz w:val="20"/>
          <w:szCs w:val="20"/>
        </w:rPr>
        <w:t xml:space="preserve"> </w:t>
      </w:r>
      <w:r w:rsidRPr="008E1C2E">
        <w:rPr>
          <w:rFonts w:ascii="Arial" w:hAnsi="Arial" w:cs="Arial"/>
          <w:sz w:val="20"/>
          <w:szCs w:val="20"/>
        </w:rPr>
        <w:t xml:space="preserve">de </w:t>
      </w:r>
      <w:r w:rsidR="00B831B4">
        <w:rPr>
          <w:rFonts w:ascii="Arial" w:hAnsi="Arial" w:cs="Arial"/>
          <w:sz w:val="20"/>
          <w:szCs w:val="20"/>
        </w:rPr>
        <w:t>2022</w:t>
      </w:r>
      <w:r w:rsidRPr="008E1C2E">
        <w:rPr>
          <w:rFonts w:ascii="Arial" w:hAnsi="Arial" w:cs="Arial"/>
          <w:sz w:val="20"/>
          <w:szCs w:val="20"/>
        </w:rPr>
        <w:t>.</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4FF3804E"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 xml:space="preserve">ª </w:t>
      </w:r>
      <w:r w:rsidRPr="0094699E">
        <w:rPr>
          <w:rFonts w:ascii="Arial" w:hAnsi="Arial" w:cs="Arial"/>
          <w:bCs/>
          <w:i/>
          <w:iCs/>
          <w:w w:val="0"/>
          <w:sz w:val="20"/>
          <w:szCs w:val="20"/>
        </w:rPr>
        <w:t>(</w:t>
      </w:r>
      <w:r w:rsidR="00A4542E">
        <w:rPr>
          <w:rFonts w:ascii="Arial" w:hAnsi="Arial" w:cs="Arial"/>
          <w:bCs/>
          <w:i/>
          <w:iCs/>
          <w:w w:val="0"/>
          <w:sz w:val="20"/>
          <w:szCs w:val="20"/>
        </w:rPr>
        <w:t>Terceira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94699E">
        <w:rPr>
          <w:rFonts w:ascii="Arial" w:hAnsi="Arial" w:cs="Arial"/>
          <w:bCs/>
          <w:i/>
          <w:iCs/>
          <w:w w:val="0"/>
          <w:sz w:val="20"/>
          <w:szCs w:val="20"/>
        </w:rPr>
        <w:t xml:space="preserve">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41B0B54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7FA5548B"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2E71918D"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636C769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A4542E">
        <w:rPr>
          <w:rFonts w:ascii="Arial" w:hAnsi="Arial" w:cs="Arial"/>
          <w:bCs/>
          <w:i/>
          <w:iCs/>
          <w:w w:val="0"/>
          <w:sz w:val="20"/>
          <w:szCs w:val="20"/>
        </w:rPr>
        <w:t>3</w:t>
      </w:r>
      <w:r w:rsidR="00A4542E" w:rsidRPr="0094699E">
        <w:rPr>
          <w:rFonts w:ascii="Arial" w:hAnsi="Arial" w:cs="Arial"/>
          <w:bCs/>
          <w:i/>
          <w:iCs/>
          <w:w w:val="0"/>
          <w:sz w:val="20"/>
          <w:szCs w:val="20"/>
        </w:rPr>
        <w:t>ª (</w:t>
      </w:r>
      <w:r w:rsidR="00A4542E">
        <w:rPr>
          <w:rFonts w:ascii="Arial" w:hAnsi="Arial" w:cs="Arial"/>
          <w:bCs/>
          <w:i/>
          <w:iCs/>
          <w:w w:val="0"/>
          <w:sz w:val="20"/>
          <w:szCs w:val="20"/>
        </w:rPr>
        <w:t>Terceira</w:t>
      </w:r>
      <w:r w:rsidR="00A4542E" w:rsidRPr="0094699E">
        <w:rPr>
          <w:rFonts w:ascii="Arial" w:hAnsi="Arial" w:cs="Arial"/>
          <w:bCs/>
          <w:i/>
          <w:iCs/>
          <w:w w:val="0"/>
          <w:sz w:val="20"/>
          <w:szCs w:val="20"/>
        </w:rPr>
        <w:t>)</w:t>
      </w:r>
      <w:r w:rsidRPr="00F9727C">
        <w:rPr>
          <w:rFonts w:ascii="Arial" w:hAnsi="Arial" w:cs="Arial"/>
          <w:bCs/>
          <w:i/>
          <w:iCs/>
          <w:w w:val="0"/>
          <w:sz w:val="20"/>
          <w:szCs w:val="20"/>
        </w:rPr>
        <w:t xml:space="preserve">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sidR="00E656F7">
        <w:rPr>
          <w:rFonts w:ascii="Arial" w:hAnsi="Arial" w:cs="Arial"/>
          <w:bCs/>
          <w:i/>
          <w:iCs/>
          <w:w w:val="0"/>
          <w:sz w:val="20"/>
          <w:szCs w:val="20"/>
        </w:rPr>
        <w:t>o</w:t>
      </w:r>
      <w:r w:rsidRPr="00F9727C">
        <w:rPr>
          <w:rFonts w:ascii="Arial" w:hAnsi="Arial" w:cs="Arial"/>
          <w:bCs/>
          <w:i/>
          <w:iCs/>
          <w:w w:val="0"/>
          <w:sz w:val="20"/>
          <w:szCs w:val="20"/>
        </w:rPr>
        <w:t xml:space="preserve">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9CE1" w14:textId="77777777" w:rsidR="00291FF8" w:rsidRDefault="00291FF8">
      <w:r>
        <w:separator/>
      </w:r>
    </w:p>
  </w:endnote>
  <w:endnote w:type="continuationSeparator" w:id="0">
    <w:p w14:paraId="39590526" w14:textId="77777777" w:rsidR="00291FF8" w:rsidRDefault="00291FF8">
      <w:r>
        <w:continuationSeparator/>
      </w:r>
    </w:p>
  </w:endnote>
  <w:endnote w:type="continuationNotice" w:id="1">
    <w:p w14:paraId="2B28827A" w14:textId="77777777" w:rsidR="00291FF8" w:rsidRDefault="00291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72" w14:textId="5E54150E" w:rsidR="00257F6D" w:rsidRPr="00C40881" w:rsidRDefault="00257F6D">
    <w:pPr>
      <w:pStyle w:val="Footer"/>
      <w:rPr>
        <w:rFonts w:ascii="Arial" w:hAnsi="Arial" w:cs="Arial"/>
        <w:color w:val="FFFFFF" w:themeColor="background1"/>
        <w:sz w:val="10"/>
        <w:szCs w:val="20"/>
        <w:lang w:val="pt-BR"/>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257F6D" w:rsidRPr="00DF1F2D" w:rsidRDefault="00257F6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257F6D" w:rsidRPr="00DF1F2D" w:rsidRDefault="00257F6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r w:rsidR="00EE17EE">
      <w:rPr>
        <w:rFonts w:ascii="Arial" w:hAnsi="Arial" w:cs="Arial"/>
        <w:color w:val="FFFFFF" w:themeColor="background1"/>
        <w:sz w:val="10"/>
        <w:szCs w:val="20"/>
      </w:rPr>
      <w:t>Lefosse  - 2978380v2</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257F6D" w:rsidRPr="008B7041" w:rsidRDefault="00257F6D">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257F6D" w:rsidRPr="008B7041" w:rsidRDefault="00257F6D"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3D663A2D" w:rsidR="00257F6D" w:rsidRPr="00965D27" w:rsidRDefault="00257F6D"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257F6D" w:rsidRPr="004D79E2" w:rsidRDefault="00257F6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257F6D" w:rsidRPr="004D79E2" w:rsidRDefault="00257F6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7F60" w14:textId="77777777" w:rsidR="00291FF8" w:rsidRDefault="00291FF8">
      <w:r>
        <w:separator/>
      </w:r>
    </w:p>
  </w:footnote>
  <w:footnote w:type="continuationSeparator" w:id="0">
    <w:p w14:paraId="013F216E" w14:textId="77777777" w:rsidR="00291FF8" w:rsidRDefault="00291FF8">
      <w:r>
        <w:continuationSeparator/>
      </w:r>
    </w:p>
  </w:footnote>
  <w:footnote w:type="continuationNotice" w:id="1">
    <w:p w14:paraId="00CA5D68" w14:textId="77777777" w:rsidR="00291FF8" w:rsidRDefault="00291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1CB1F4EA" w:rsidR="00257F6D" w:rsidRDefault="00257F6D"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072931D4" w:rsidR="00257F6D" w:rsidRPr="00F45901" w:rsidRDefault="00257F6D" w:rsidP="00F45901">
    <w:pPr>
      <w:pStyle w:val="Header"/>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528B17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 w:numId="297">
    <w:abstractNumId w:val="3"/>
  </w:num>
  <w:num w:numId="298">
    <w:abstractNumId w:val="3"/>
  </w:num>
  <w:num w:numId="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782"/>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1C4"/>
    <w:rsid w:val="00044260"/>
    <w:rsid w:val="000447AD"/>
    <w:rsid w:val="00044883"/>
    <w:rsid w:val="00044A88"/>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620"/>
    <w:rsid w:val="00052720"/>
    <w:rsid w:val="00052D23"/>
    <w:rsid w:val="00053468"/>
    <w:rsid w:val="00053A54"/>
    <w:rsid w:val="00053A8E"/>
    <w:rsid w:val="00055978"/>
    <w:rsid w:val="00055990"/>
    <w:rsid w:val="00055C6C"/>
    <w:rsid w:val="00056294"/>
    <w:rsid w:val="000563B1"/>
    <w:rsid w:val="0005692D"/>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65"/>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4DF"/>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7B9"/>
    <w:rsid w:val="000C2A4A"/>
    <w:rsid w:val="000C2BC0"/>
    <w:rsid w:val="000C2DDE"/>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4A"/>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6EC9"/>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CA5"/>
    <w:rsid w:val="001C5F35"/>
    <w:rsid w:val="001C667C"/>
    <w:rsid w:val="001C6BCB"/>
    <w:rsid w:val="001C6C0E"/>
    <w:rsid w:val="001C6D48"/>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D7B"/>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072"/>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3AF"/>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ADF"/>
    <w:rsid w:val="0020114F"/>
    <w:rsid w:val="0020116C"/>
    <w:rsid w:val="00201AB2"/>
    <w:rsid w:val="00201F1A"/>
    <w:rsid w:val="00202015"/>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7D7"/>
    <w:rsid w:val="002258BB"/>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1FF8"/>
    <w:rsid w:val="00292013"/>
    <w:rsid w:val="002920F4"/>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97C5A"/>
    <w:rsid w:val="002A0310"/>
    <w:rsid w:val="002A0765"/>
    <w:rsid w:val="002A1135"/>
    <w:rsid w:val="002A127E"/>
    <w:rsid w:val="002A1B6A"/>
    <w:rsid w:val="002A230F"/>
    <w:rsid w:val="002A273C"/>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0D"/>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4C1D"/>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437"/>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11"/>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39BB"/>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97D"/>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3EA7"/>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89C"/>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50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26"/>
    <w:rsid w:val="003C0DFA"/>
    <w:rsid w:val="003C0FD3"/>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4B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C34"/>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0E9B"/>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5E6"/>
    <w:rsid w:val="00477869"/>
    <w:rsid w:val="00477CE8"/>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5CC9"/>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4"/>
    <w:rsid w:val="004D5BB9"/>
    <w:rsid w:val="004D5D15"/>
    <w:rsid w:val="004D5F59"/>
    <w:rsid w:val="004D63B1"/>
    <w:rsid w:val="004D6828"/>
    <w:rsid w:val="004D69AB"/>
    <w:rsid w:val="004D6B58"/>
    <w:rsid w:val="004D6B7B"/>
    <w:rsid w:val="004D6CDB"/>
    <w:rsid w:val="004D6F0C"/>
    <w:rsid w:val="004D76E1"/>
    <w:rsid w:val="004D7759"/>
    <w:rsid w:val="004D7946"/>
    <w:rsid w:val="004D79E2"/>
    <w:rsid w:val="004D7E36"/>
    <w:rsid w:val="004E033A"/>
    <w:rsid w:val="004E1C09"/>
    <w:rsid w:val="004E240C"/>
    <w:rsid w:val="004E2556"/>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6D1"/>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BCE"/>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43"/>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039F"/>
    <w:rsid w:val="005C1480"/>
    <w:rsid w:val="005C1915"/>
    <w:rsid w:val="005C1DE5"/>
    <w:rsid w:val="005C239A"/>
    <w:rsid w:val="005C2EF4"/>
    <w:rsid w:val="005C3266"/>
    <w:rsid w:val="005C33A5"/>
    <w:rsid w:val="005C3D6D"/>
    <w:rsid w:val="005C44DF"/>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40F6"/>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135"/>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11F"/>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250"/>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261"/>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2C8"/>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41"/>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60D"/>
    <w:rsid w:val="007C17A8"/>
    <w:rsid w:val="007C18BF"/>
    <w:rsid w:val="007C1D9C"/>
    <w:rsid w:val="007C1ED3"/>
    <w:rsid w:val="007C1F51"/>
    <w:rsid w:val="007C2015"/>
    <w:rsid w:val="007C2567"/>
    <w:rsid w:val="007C25DD"/>
    <w:rsid w:val="007C276B"/>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6B9"/>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3F2"/>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705"/>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044"/>
    <w:rsid w:val="008A459E"/>
    <w:rsid w:val="008A46ED"/>
    <w:rsid w:val="008A4CB3"/>
    <w:rsid w:val="008A4E18"/>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1A5"/>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D1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48F"/>
    <w:rsid w:val="00904578"/>
    <w:rsid w:val="00904E5E"/>
    <w:rsid w:val="00905210"/>
    <w:rsid w:val="0090576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F"/>
    <w:rsid w:val="00917E02"/>
    <w:rsid w:val="009202FB"/>
    <w:rsid w:val="0092089B"/>
    <w:rsid w:val="00920B24"/>
    <w:rsid w:val="00920B8A"/>
    <w:rsid w:val="00921044"/>
    <w:rsid w:val="00921183"/>
    <w:rsid w:val="00922B26"/>
    <w:rsid w:val="00923E14"/>
    <w:rsid w:val="0092416B"/>
    <w:rsid w:val="00924882"/>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6"/>
    <w:rsid w:val="00953BE4"/>
    <w:rsid w:val="00954156"/>
    <w:rsid w:val="00954522"/>
    <w:rsid w:val="009545E0"/>
    <w:rsid w:val="00955329"/>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A6"/>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677"/>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783"/>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491"/>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5D2"/>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4D6"/>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42E"/>
    <w:rsid w:val="00A45626"/>
    <w:rsid w:val="00A46763"/>
    <w:rsid w:val="00A46B9E"/>
    <w:rsid w:val="00A46E82"/>
    <w:rsid w:val="00A46F36"/>
    <w:rsid w:val="00A46F78"/>
    <w:rsid w:val="00A4774A"/>
    <w:rsid w:val="00A47814"/>
    <w:rsid w:val="00A47BC3"/>
    <w:rsid w:val="00A503C5"/>
    <w:rsid w:val="00A5050C"/>
    <w:rsid w:val="00A50805"/>
    <w:rsid w:val="00A5083A"/>
    <w:rsid w:val="00A509D2"/>
    <w:rsid w:val="00A51C36"/>
    <w:rsid w:val="00A51CB4"/>
    <w:rsid w:val="00A51EDC"/>
    <w:rsid w:val="00A51EEF"/>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2E56"/>
    <w:rsid w:val="00AA30C6"/>
    <w:rsid w:val="00AA344F"/>
    <w:rsid w:val="00AA3C24"/>
    <w:rsid w:val="00AA3CFA"/>
    <w:rsid w:val="00AA3F84"/>
    <w:rsid w:val="00AA4358"/>
    <w:rsid w:val="00AA460B"/>
    <w:rsid w:val="00AA4657"/>
    <w:rsid w:val="00AA5F4B"/>
    <w:rsid w:val="00AA6873"/>
    <w:rsid w:val="00AA69E0"/>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0F7A"/>
    <w:rsid w:val="00AF1BB3"/>
    <w:rsid w:val="00AF1CE0"/>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0797F"/>
    <w:rsid w:val="00B10314"/>
    <w:rsid w:val="00B108DA"/>
    <w:rsid w:val="00B10F3B"/>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50F"/>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AFB"/>
    <w:rsid w:val="00B60C1B"/>
    <w:rsid w:val="00B6119A"/>
    <w:rsid w:val="00B61691"/>
    <w:rsid w:val="00B61B11"/>
    <w:rsid w:val="00B61B6E"/>
    <w:rsid w:val="00B6235A"/>
    <w:rsid w:val="00B624E2"/>
    <w:rsid w:val="00B63442"/>
    <w:rsid w:val="00B6354D"/>
    <w:rsid w:val="00B63829"/>
    <w:rsid w:val="00B63D69"/>
    <w:rsid w:val="00B64365"/>
    <w:rsid w:val="00B646CA"/>
    <w:rsid w:val="00B65380"/>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1B4"/>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2D4A"/>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60C1"/>
    <w:rsid w:val="00BB6103"/>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764"/>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277"/>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4D"/>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0695D"/>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0BA"/>
    <w:rsid w:val="00D163CE"/>
    <w:rsid w:val="00D1640E"/>
    <w:rsid w:val="00D16CEE"/>
    <w:rsid w:val="00D16DFC"/>
    <w:rsid w:val="00D16FEB"/>
    <w:rsid w:val="00D17292"/>
    <w:rsid w:val="00D172A0"/>
    <w:rsid w:val="00D1757A"/>
    <w:rsid w:val="00D17CE9"/>
    <w:rsid w:val="00D204ED"/>
    <w:rsid w:val="00D20876"/>
    <w:rsid w:val="00D20B51"/>
    <w:rsid w:val="00D21D5C"/>
    <w:rsid w:val="00D21F96"/>
    <w:rsid w:val="00D225B6"/>
    <w:rsid w:val="00D229A3"/>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4B"/>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DB"/>
    <w:rsid w:val="00D804DF"/>
    <w:rsid w:val="00D80AD3"/>
    <w:rsid w:val="00D80DBA"/>
    <w:rsid w:val="00D80F0B"/>
    <w:rsid w:val="00D8102F"/>
    <w:rsid w:val="00D81A8F"/>
    <w:rsid w:val="00D81C8E"/>
    <w:rsid w:val="00D81F88"/>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419"/>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9C4"/>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9B1"/>
    <w:rsid w:val="00DC5F42"/>
    <w:rsid w:val="00DC6257"/>
    <w:rsid w:val="00DC64B9"/>
    <w:rsid w:val="00DC6B59"/>
    <w:rsid w:val="00DC7435"/>
    <w:rsid w:val="00DD03A2"/>
    <w:rsid w:val="00DD0530"/>
    <w:rsid w:val="00DD058D"/>
    <w:rsid w:val="00DD0884"/>
    <w:rsid w:val="00DD0BA7"/>
    <w:rsid w:val="00DD20BE"/>
    <w:rsid w:val="00DD2582"/>
    <w:rsid w:val="00DD323D"/>
    <w:rsid w:val="00DD33B6"/>
    <w:rsid w:val="00DD41FA"/>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252B"/>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0B4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0DED"/>
    <w:rsid w:val="00EB1006"/>
    <w:rsid w:val="00EB1182"/>
    <w:rsid w:val="00EB1676"/>
    <w:rsid w:val="00EB18A6"/>
    <w:rsid w:val="00EB266B"/>
    <w:rsid w:val="00EB27AB"/>
    <w:rsid w:val="00EB2D8B"/>
    <w:rsid w:val="00EB2F22"/>
    <w:rsid w:val="00EB32DF"/>
    <w:rsid w:val="00EB371D"/>
    <w:rsid w:val="00EB43C3"/>
    <w:rsid w:val="00EB45E9"/>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0FDD"/>
    <w:rsid w:val="00EE1223"/>
    <w:rsid w:val="00EE1619"/>
    <w:rsid w:val="00EE17EE"/>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AE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7D9"/>
    <w:rsid w:val="00F449DD"/>
    <w:rsid w:val="00F451B1"/>
    <w:rsid w:val="00F4560D"/>
    <w:rsid w:val="00F45901"/>
    <w:rsid w:val="00F46370"/>
    <w:rsid w:val="00F4671B"/>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E09"/>
    <w:rsid w:val="00FD7362"/>
    <w:rsid w:val="00FD7D40"/>
    <w:rsid w:val="00FD7DD8"/>
    <w:rsid w:val="00FE0C31"/>
    <w:rsid w:val="00FE102E"/>
    <w:rsid w:val="00FE1E91"/>
    <w:rsid w:val="00FE2275"/>
    <w:rsid w:val="00FE232F"/>
    <w:rsid w:val="00FE24C8"/>
    <w:rsid w:val="00FE25C3"/>
    <w:rsid w:val="00FE3F84"/>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celo.moreno@atakarejo.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celo.moreno@atakarejo.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escrituracaorf@itau-unibanco.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 L E F O S S E ! 2 9 7 8 3 8 0 . 1 < / d o c u m e n t i d >  
     < s e n d e r i d > L B R U N O < / s e n d e r i d >  
     < s e n d e r e m a i l > L U I S . B R U N O @ L E F O S S E . C O M < / s e n d e r e m a i l >  
     < l a s t m o d i f i e d > 2 0 2 2 - 0 2 - 0 4 T 0 0 : 0 6 : 0 0 . 0 0 0 0 0 0 0 - 0 3 : 0 0 < / l a s t m o d i f i e d >  
     < d a t a b a s e > L E F O S S E < / d a t a b a s e >  
 < / 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3.xml><?xml version="1.0" encoding="utf-8"?>
<ds:datastoreItem xmlns:ds="http://schemas.openxmlformats.org/officeDocument/2006/customXml" ds:itemID="{A9B6242D-96AB-4C97-887C-81D882B290FB}">
  <ds:schemaRefs>
    <ds:schemaRef ds:uri="http://www.imanage.com/work/xmlschema"/>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28510</Words>
  <Characters>163650</Characters>
  <Application>Microsoft Office Word</Application>
  <DocSecurity>0</DocSecurity>
  <Lines>3147</Lines>
  <Paragraphs>928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191232</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2</cp:revision>
  <cp:lastPrinted>2019-04-30T13:14:00Z</cp:lastPrinted>
  <dcterms:created xsi:type="dcterms:W3CDTF">2022-02-05T00:41:00Z</dcterms:created>
  <dcterms:modified xsi:type="dcterms:W3CDTF">2022-02-05T00:41:00Z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y fmtid="{D5CDD505-2E9C-101B-9397-08002B2CF9AE}" pid="36" name="iManageFooter">
    <vt:lpwstr>Lefosse  - 2978380v2</vt:lpwstr>
  </property>
  <property fmtid="{D5CDD505-2E9C-101B-9397-08002B2CF9AE}" pid="37" name="iManageCod">
    <vt:lpwstr>Lefosse - 2990141v1</vt:lpwstr>
  </property>
</Properties>
</file>