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870" w:rsidRPr="00FD2609" w:rsidRDefault="00EE7B7A" w:rsidP="00EE7B7A">
      <w:pPr>
        <w:pStyle w:val="SemEspaamento"/>
        <w:jc w:val="both"/>
        <w:rPr>
          <w:rFonts w:ascii="Times New Roman" w:hAnsi="Times New Roman" w:cs="Times New Roman"/>
          <w:u w:val="single"/>
        </w:rPr>
      </w:pPr>
      <w:r w:rsidRPr="00FD2609">
        <w:rPr>
          <w:rFonts w:ascii="Times New Roman" w:hAnsi="Times New Roman" w:cs="Times New Roman"/>
          <w:u w:val="single"/>
        </w:rPr>
        <w:t xml:space="preserve">ATA DA ASSEMBLEIA GERAL DE DEBENTURISTAS DA </w:t>
      </w:r>
      <w:r w:rsidR="00DF5329" w:rsidRPr="00DF5329">
        <w:rPr>
          <w:rFonts w:ascii="Times New Roman" w:hAnsi="Times New Roman" w:cs="Times New Roman"/>
          <w:u w:val="single"/>
        </w:rPr>
        <w:t>SEGUNDA EMISSÃO DE DEBÊNTURES SIMPLES, NÃO CONVERSÍVEIS EM AÇÕES, DA ESPÉCIE COM GARANTIA REAL, COM GARANTIA ADICIONAL FIDEJUSSÓRIA, DA PRIMEIRA SÉRIE, PARA DISTRIBUIÇÃO PÚBLICA, COM ESFORÇOS RESTRITOS, DA AUTO RICCI S.A</w:t>
      </w:r>
      <w:r w:rsidRPr="00FD2609">
        <w:rPr>
          <w:rFonts w:ascii="Times New Roman" w:hAnsi="Times New Roman" w:cs="Times New Roman"/>
          <w:u w:val="single"/>
        </w:rPr>
        <w:t xml:space="preserve">, REALIZADA NO DIA </w:t>
      </w:r>
      <w:r w:rsidR="002F693B">
        <w:rPr>
          <w:rFonts w:ascii="Times New Roman" w:hAnsi="Times New Roman" w:cs="Times New Roman"/>
          <w:u w:val="single"/>
        </w:rPr>
        <w:t>26</w:t>
      </w:r>
      <w:r w:rsidR="002F693B" w:rsidRPr="00FD2609">
        <w:rPr>
          <w:rFonts w:ascii="Times New Roman" w:hAnsi="Times New Roman" w:cs="Times New Roman"/>
          <w:u w:val="single"/>
        </w:rPr>
        <w:t xml:space="preserve"> </w:t>
      </w:r>
      <w:r w:rsidRPr="00FD2609">
        <w:rPr>
          <w:rFonts w:ascii="Times New Roman" w:hAnsi="Times New Roman" w:cs="Times New Roman"/>
          <w:u w:val="single"/>
        </w:rPr>
        <w:t>DE MAIO DE 2017</w:t>
      </w:r>
    </w:p>
    <w:p w:rsidR="00EE7B7A" w:rsidRPr="00FD2609" w:rsidRDefault="00EE7B7A" w:rsidP="00EE7B7A">
      <w:pPr>
        <w:pStyle w:val="SemEspaamento"/>
        <w:jc w:val="both"/>
        <w:rPr>
          <w:rFonts w:ascii="Times New Roman" w:hAnsi="Times New Roman" w:cs="Times New Roman"/>
        </w:rPr>
      </w:pPr>
    </w:p>
    <w:p w:rsidR="00EE7B7A" w:rsidRPr="00FD2609" w:rsidRDefault="00EE7B7A" w:rsidP="00EE7B7A">
      <w:pPr>
        <w:pStyle w:val="SemEspaamento"/>
        <w:jc w:val="both"/>
        <w:rPr>
          <w:rFonts w:ascii="Times New Roman" w:hAnsi="Times New Roman" w:cs="Times New Roman"/>
        </w:rPr>
      </w:pPr>
    </w:p>
    <w:p w:rsidR="00EE7B7A" w:rsidRPr="00FD2609" w:rsidRDefault="00EE7B7A" w:rsidP="00EE7B7A">
      <w:pPr>
        <w:pStyle w:val="SemEspaamento"/>
        <w:jc w:val="both"/>
        <w:rPr>
          <w:rFonts w:ascii="Times New Roman" w:hAnsi="Times New Roman" w:cs="Times New Roman"/>
        </w:rPr>
      </w:pPr>
      <w:r w:rsidRPr="00FD2609">
        <w:rPr>
          <w:rFonts w:ascii="Times New Roman" w:hAnsi="Times New Roman" w:cs="Times New Roman"/>
          <w:b/>
          <w:u w:val="single"/>
        </w:rPr>
        <w:t>DATA, HORÁRIO E LOCAL</w:t>
      </w:r>
      <w:r w:rsidRPr="00FD2609">
        <w:rPr>
          <w:rFonts w:ascii="Times New Roman" w:hAnsi="Times New Roman" w:cs="Times New Roman"/>
        </w:rPr>
        <w:t xml:space="preserve">: Realizada aos </w:t>
      </w:r>
      <w:r w:rsidR="002F693B">
        <w:rPr>
          <w:rFonts w:ascii="Times New Roman" w:hAnsi="Times New Roman" w:cs="Times New Roman"/>
        </w:rPr>
        <w:t>26</w:t>
      </w:r>
      <w:r w:rsidR="002F693B" w:rsidRPr="00FD2609">
        <w:rPr>
          <w:rFonts w:ascii="Times New Roman" w:hAnsi="Times New Roman" w:cs="Times New Roman"/>
        </w:rPr>
        <w:t xml:space="preserve"> </w:t>
      </w:r>
      <w:r w:rsidRPr="00FD2609">
        <w:rPr>
          <w:rFonts w:ascii="Times New Roman" w:hAnsi="Times New Roman" w:cs="Times New Roman"/>
        </w:rPr>
        <w:t xml:space="preserve">dias do mês de maio de 2017, às </w:t>
      </w:r>
      <w:r w:rsidR="002F693B">
        <w:rPr>
          <w:rFonts w:ascii="Times New Roman" w:hAnsi="Times New Roman" w:cs="Times New Roman"/>
        </w:rPr>
        <w:t>10</w:t>
      </w:r>
      <w:r w:rsidR="002F693B" w:rsidRPr="00FD2609">
        <w:rPr>
          <w:rFonts w:ascii="Times New Roman" w:hAnsi="Times New Roman" w:cs="Times New Roman"/>
        </w:rPr>
        <w:t>:</w:t>
      </w:r>
      <w:r w:rsidRPr="00FD2609">
        <w:rPr>
          <w:rFonts w:ascii="Times New Roman" w:hAnsi="Times New Roman" w:cs="Times New Roman"/>
        </w:rPr>
        <w:t xml:space="preserve">00 horas, na sede social da </w:t>
      </w:r>
      <w:r w:rsidR="00636261" w:rsidRPr="00FD2609">
        <w:rPr>
          <w:rFonts w:ascii="Times New Roman" w:hAnsi="Times New Roman" w:cs="Times New Roman"/>
        </w:rPr>
        <w:t>Auto Ricci S.A</w:t>
      </w:r>
      <w:r w:rsidRPr="00FD2609">
        <w:rPr>
          <w:rFonts w:ascii="Times New Roman" w:hAnsi="Times New Roman" w:cs="Times New Roman"/>
        </w:rPr>
        <w:t>. (“</w:t>
      </w:r>
      <w:r w:rsidRPr="00FD2609">
        <w:rPr>
          <w:rFonts w:ascii="Times New Roman" w:hAnsi="Times New Roman" w:cs="Times New Roman"/>
          <w:u w:val="single"/>
        </w:rPr>
        <w:t>Companhia</w:t>
      </w:r>
      <w:r w:rsidRPr="00FD2609">
        <w:rPr>
          <w:rFonts w:ascii="Times New Roman" w:hAnsi="Times New Roman" w:cs="Times New Roman"/>
        </w:rPr>
        <w:t>”), localizada na cidade Maringá, Estado do Paraná, na Avenida das Indústrias, 612, CEP 87045-360.</w:t>
      </w:r>
    </w:p>
    <w:p w:rsidR="00EE7B7A" w:rsidRPr="00FD2609" w:rsidRDefault="00EE7B7A" w:rsidP="00EE7B7A">
      <w:pPr>
        <w:pStyle w:val="SemEspaamento"/>
        <w:jc w:val="both"/>
        <w:rPr>
          <w:rFonts w:ascii="Times New Roman" w:hAnsi="Times New Roman" w:cs="Times New Roman"/>
        </w:rPr>
      </w:pPr>
    </w:p>
    <w:p w:rsidR="00EE7B7A" w:rsidRPr="00FD2609" w:rsidRDefault="00EE7B7A" w:rsidP="00EE7B7A">
      <w:pPr>
        <w:pStyle w:val="SemEspaamento"/>
        <w:jc w:val="both"/>
        <w:rPr>
          <w:rFonts w:ascii="Times New Roman" w:hAnsi="Times New Roman" w:cs="Times New Roman"/>
        </w:rPr>
      </w:pPr>
      <w:r w:rsidRPr="00FD2609">
        <w:rPr>
          <w:rFonts w:ascii="Times New Roman" w:hAnsi="Times New Roman" w:cs="Times New Roman"/>
          <w:b/>
          <w:u w:val="single"/>
        </w:rPr>
        <w:t>COMPOSIÇÃO DA MESA</w:t>
      </w:r>
      <w:r w:rsidRPr="00FD2609">
        <w:rPr>
          <w:rFonts w:ascii="Times New Roman" w:hAnsi="Times New Roman" w:cs="Times New Roman"/>
        </w:rPr>
        <w:t>: Foi eleito para assumir a presidência dos trabalhos</w:t>
      </w:r>
      <w:r w:rsidR="008C7DDA">
        <w:rPr>
          <w:rFonts w:ascii="Times New Roman" w:hAnsi="Times New Roman" w:cs="Times New Roman"/>
        </w:rPr>
        <w:t xml:space="preserve"> o Sr.</w:t>
      </w:r>
      <w:r w:rsidR="00EF7347" w:rsidRPr="00EF7347">
        <w:rPr>
          <w:rFonts w:ascii="Times New Roman" w:eastAsia="Times New Roman" w:hAnsi="Times New Roman" w:cs="Times New Roman"/>
          <w:sz w:val="24"/>
          <w:szCs w:val="24"/>
        </w:rPr>
        <w:t xml:space="preserve"> </w:t>
      </w:r>
      <w:proofErr w:type="spellStart"/>
      <w:r w:rsidR="00EF7347" w:rsidRPr="00EF7347">
        <w:rPr>
          <w:rFonts w:ascii="Times New Roman" w:hAnsi="Times New Roman" w:cs="Times New Roman"/>
          <w:lang w:val="en-US"/>
        </w:rPr>
        <w:t>Valdinei</w:t>
      </w:r>
      <w:proofErr w:type="spellEnd"/>
      <w:r w:rsidR="00EF7347" w:rsidRPr="00EF7347">
        <w:rPr>
          <w:rFonts w:ascii="Times New Roman" w:hAnsi="Times New Roman" w:cs="Times New Roman"/>
          <w:lang w:val="en-US"/>
        </w:rPr>
        <w:t xml:space="preserve"> Cano Monteiro</w:t>
      </w:r>
      <w:bookmarkStart w:id="0" w:name="_GoBack"/>
      <w:bookmarkEnd w:id="0"/>
      <w:r w:rsidRPr="00FD2609">
        <w:rPr>
          <w:rFonts w:ascii="Times New Roman" w:hAnsi="Times New Roman" w:cs="Times New Roman"/>
        </w:rPr>
        <w:t xml:space="preserve">, representante do Debenturista, o qual convidou </w:t>
      </w:r>
      <w:r w:rsidR="008C7DDA">
        <w:rPr>
          <w:rFonts w:ascii="Times New Roman" w:hAnsi="Times New Roman" w:cs="Times New Roman"/>
        </w:rPr>
        <w:t xml:space="preserve">o Sr. </w:t>
      </w:r>
      <w:r w:rsidR="002F693B" w:rsidRPr="002F693B">
        <w:rPr>
          <w:rFonts w:ascii="Times New Roman" w:hAnsi="Times New Roman" w:cs="Times New Roman"/>
        </w:rPr>
        <w:t>Wilson José Benali</w:t>
      </w:r>
      <w:r w:rsidRPr="00FD2609">
        <w:rPr>
          <w:rFonts w:ascii="Times New Roman" w:hAnsi="Times New Roman" w:cs="Times New Roman"/>
        </w:rPr>
        <w:t xml:space="preserve"> para secretariá-lo.</w:t>
      </w:r>
    </w:p>
    <w:p w:rsidR="00EE7B7A" w:rsidRPr="00FD2609" w:rsidRDefault="00EE7B7A" w:rsidP="00EE7B7A">
      <w:pPr>
        <w:pStyle w:val="Corpodetexto"/>
        <w:spacing w:line="276" w:lineRule="auto"/>
        <w:rPr>
          <w:lang w:val="pt-BR"/>
        </w:rPr>
      </w:pPr>
    </w:p>
    <w:p w:rsidR="00EE7B7A" w:rsidRPr="00FD2609" w:rsidRDefault="00037169" w:rsidP="00037169">
      <w:pPr>
        <w:pStyle w:val="SemEspaamento"/>
        <w:jc w:val="both"/>
        <w:rPr>
          <w:rFonts w:ascii="Times New Roman" w:hAnsi="Times New Roman" w:cs="Times New Roman"/>
        </w:rPr>
      </w:pPr>
      <w:r w:rsidRPr="00FD2609">
        <w:rPr>
          <w:rFonts w:ascii="Times New Roman" w:hAnsi="Times New Roman" w:cs="Times New Roman"/>
          <w:b/>
          <w:u w:val="single"/>
        </w:rPr>
        <w:t>PRESENÇA, QUÓRUM E CONVOCAÇÃO</w:t>
      </w:r>
      <w:r w:rsidRPr="00FD2609">
        <w:rPr>
          <w:rFonts w:ascii="Times New Roman" w:hAnsi="Times New Roman" w:cs="Times New Roman"/>
        </w:rPr>
        <w:t>: Dispensada a convocação, nos termos dos artigos 71, §§ 1º e 2º, e 124, § 4º, da Lei nº 6.404/76, conforme alterada (“</w:t>
      </w:r>
      <w:r w:rsidRPr="00FD2609">
        <w:rPr>
          <w:rFonts w:ascii="Times New Roman" w:hAnsi="Times New Roman" w:cs="Times New Roman"/>
          <w:u w:val="single"/>
        </w:rPr>
        <w:t>Lei das Sociedades por Ações</w:t>
      </w:r>
      <w:r w:rsidRPr="00FD2609">
        <w:rPr>
          <w:rFonts w:ascii="Times New Roman" w:hAnsi="Times New Roman" w:cs="Times New Roman"/>
        </w:rPr>
        <w:t xml:space="preserve">”), em razão de estarem presentes os debenturistas representantes da totalidade das debêntures em circulação, objeto da </w:t>
      </w:r>
      <w:r w:rsidR="00D5363D" w:rsidRPr="00D5363D">
        <w:rPr>
          <w:rFonts w:ascii="Times New Roman" w:hAnsi="Times New Roman" w:cs="Times New Roman"/>
        </w:rPr>
        <w:t xml:space="preserve">SEGUNDA EMISSÃO DE DEBÊNTURES SIMPLES, NÃO CONVERSÍVEIS EM AÇÕES, DA ESPÉCIE COM GARANTIA REAL, COM GARANTIA ADICIONAL FIDEJUSSÓRIA, DA PRIMEIRA SÉRIE, PARA DISTRIBUIÇÃO PÚBLICA, COM ESFORÇOS RESTRITOS, DA AUTO RICCI S.A </w:t>
      </w:r>
      <w:r w:rsidRPr="00FD2609">
        <w:rPr>
          <w:rFonts w:ascii="Times New Roman" w:hAnsi="Times New Roman" w:cs="Times New Roman"/>
        </w:rPr>
        <w:t>(“</w:t>
      </w:r>
      <w:r w:rsidRPr="00FD2609">
        <w:rPr>
          <w:rFonts w:ascii="Times New Roman" w:hAnsi="Times New Roman" w:cs="Times New Roman"/>
          <w:u w:val="single"/>
        </w:rPr>
        <w:t xml:space="preserve">Debenturistas da </w:t>
      </w:r>
      <w:r w:rsidR="00DF5329">
        <w:rPr>
          <w:rFonts w:ascii="Times New Roman" w:hAnsi="Times New Roman" w:cs="Times New Roman"/>
          <w:u w:val="single"/>
        </w:rPr>
        <w:t>Segunda</w:t>
      </w:r>
      <w:r w:rsidRPr="00FD2609">
        <w:rPr>
          <w:rFonts w:ascii="Times New Roman" w:hAnsi="Times New Roman" w:cs="Times New Roman"/>
          <w:u w:val="single"/>
        </w:rPr>
        <w:t xml:space="preserve"> Emissão</w:t>
      </w:r>
      <w:r w:rsidRPr="00FD2609">
        <w:rPr>
          <w:rFonts w:ascii="Times New Roman" w:hAnsi="Times New Roman" w:cs="Times New Roman"/>
        </w:rPr>
        <w:t>”</w:t>
      </w:r>
      <w:r w:rsidRPr="00FD2609">
        <w:rPr>
          <w:rFonts w:ascii="Times New Roman" w:hAnsi="Times New Roman" w:cs="Times New Roman"/>
          <w:spacing w:val="32"/>
        </w:rPr>
        <w:t xml:space="preserve"> </w:t>
      </w:r>
      <w:r w:rsidRPr="00FD2609">
        <w:rPr>
          <w:rFonts w:ascii="Times New Roman" w:hAnsi="Times New Roman" w:cs="Times New Roman"/>
        </w:rPr>
        <w:t>e</w:t>
      </w:r>
      <w:r w:rsidRPr="00FD2609">
        <w:rPr>
          <w:rFonts w:ascii="Times New Roman" w:hAnsi="Times New Roman" w:cs="Times New Roman"/>
          <w:spacing w:val="32"/>
        </w:rPr>
        <w:t xml:space="preserve"> </w:t>
      </w:r>
      <w:r w:rsidRPr="00FD2609">
        <w:rPr>
          <w:rFonts w:ascii="Times New Roman" w:hAnsi="Times New Roman" w:cs="Times New Roman"/>
        </w:rPr>
        <w:t>“</w:t>
      </w:r>
      <w:r w:rsidR="00DF5329">
        <w:rPr>
          <w:rFonts w:ascii="Times New Roman" w:hAnsi="Times New Roman" w:cs="Times New Roman"/>
          <w:u w:val="single"/>
        </w:rPr>
        <w:t>Segunda</w:t>
      </w:r>
      <w:r w:rsidRPr="00FD2609">
        <w:rPr>
          <w:rFonts w:ascii="Times New Roman" w:hAnsi="Times New Roman" w:cs="Times New Roman"/>
          <w:spacing w:val="32"/>
          <w:u w:val="single"/>
        </w:rPr>
        <w:t xml:space="preserve"> </w:t>
      </w:r>
      <w:r w:rsidRPr="00FD2609">
        <w:rPr>
          <w:rFonts w:ascii="Times New Roman" w:hAnsi="Times New Roman" w:cs="Times New Roman"/>
          <w:u w:val="single"/>
        </w:rPr>
        <w:t>Emissão</w:t>
      </w:r>
      <w:r w:rsidRPr="00FD2609">
        <w:rPr>
          <w:rFonts w:ascii="Times New Roman" w:hAnsi="Times New Roman" w:cs="Times New Roman"/>
        </w:rPr>
        <w:t>”,</w:t>
      </w:r>
      <w:r w:rsidRPr="00FD2609">
        <w:rPr>
          <w:rFonts w:ascii="Times New Roman" w:hAnsi="Times New Roman" w:cs="Times New Roman"/>
          <w:spacing w:val="32"/>
        </w:rPr>
        <w:t xml:space="preserve"> </w:t>
      </w:r>
      <w:r w:rsidRPr="00FD2609">
        <w:rPr>
          <w:rFonts w:ascii="Times New Roman" w:hAnsi="Times New Roman" w:cs="Times New Roman"/>
        </w:rPr>
        <w:t>respectivamente).</w:t>
      </w:r>
      <w:r w:rsidRPr="00FD2609">
        <w:rPr>
          <w:rFonts w:ascii="Times New Roman" w:hAnsi="Times New Roman" w:cs="Times New Roman"/>
          <w:spacing w:val="31"/>
        </w:rPr>
        <w:t xml:space="preserve"> </w:t>
      </w:r>
      <w:r w:rsidRPr="00FD2609">
        <w:rPr>
          <w:rFonts w:ascii="Times New Roman" w:hAnsi="Times New Roman" w:cs="Times New Roman"/>
        </w:rPr>
        <w:t>Presentes,</w:t>
      </w:r>
      <w:r w:rsidRPr="00FD2609">
        <w:rPr>
          <w:rFonts w:ascii="Times New Roman" w:hAnsi="Times New Roman" w:cs="Times New Roman"/>
          <w:spacing w:val="31"/>
        </w:rPr>
        <w:t xml:space="preserve"> </w:t>
      </w:r>
      <w:r w:rsidRPr="00FD2609">
        <w:rPr>
          <w:rFonts w:ascii="Times New Roman" w:hAnsi="Times New Roman" w:cs="Times New Roman"/>
        </w:rPr>
        <w:t>ainda,</w:t>
      </w:r>
      <w:r w:rsidRPr="00FD2609">
        <w:rPr>
          <w:rFonts w:ascii="Times New Roman" w:hAnsi="Times New Roman" w:cs="Times New Roman"/>
          <w:spacing w:val="32"/>
        </w:rPr>
        <w:t xml:space="preserve"> </w:t>
      </w:r>
      <w:r w:rsidRPr="00FD2609">
        <w:rPr>
          <w:rFonts w:ascii="Times New Roman" w:hAnsi="Times New Roman" w:cs="Times New Roman"/>
        </w:rPr>
        <w:t>os</w:t>
      </w:r>
      <w:r w:rsidRPr="00FD2609">
        <w:rPr>
          <w:rFonts w:ascii="Times New Roman" w:hAnsi="Times New Roman" w:cs="Times New Roman"/>
          <w:spacing w:val="31"/>
        </w:rPr>
        <w:t xml:space="preserve"> </w:t>
      </w:r>
      <w:r w:rsidRPr="00FD2609">
        <w:rPr>
          <w:rFonts w:ascii="Times New Roman" w:hAnsi="Times New Roman" w:cs="Times New Roman"/>
        </w:rPr>
        <w:t>representantes legais do Agente Fiduciário,</w:t>
      </w:r>
      <w:r w:rsidRPr="00FD2609">
        <w:rPr>
          <w:rFonts w:ascii="Times New Roman" w:hAnsi="Times New Roman" w:cs="Times New Roman"/>
          <w:spacing w:val="32"/>
        </w:rPr>
        <w:t xml:space="preserve"> </w:t>
      </w:r>
      <w:r w:rsidRPr="00FD2609">
        <w:rPr>
          <w:rFonts w:ascii="Times New Roman" w:hAnsi="Times New Roman" w:cs="Times New Roman"/>
        </w:rPr>
        <w:t xml:space="preserve">Simplific Pavarini Distribuidora de Títulos e Valores Mobiliários Ltda., na qualidade de representante dos interesses dos Debenturistas da </w:t>
      </w:r>
      <w:r w:rsidR="008C7DDA">
        <w:rPr>
          <w:rFonts w:ascii="Times New Roman" w:hAnsi="Times New Roman" w:cs="Times New Roman"/>
        </w:rPr>
        <w:t>Segunda</w:t>
      </w:r>
      <w:r w:rsidRPr="00FD2609">
        <w:rPr>
          <w:rFonts w:ascii="Times New Roman" w:hAnsi="Times New Roman" w:cs="Times New Roman"/>
        </w:rPr>
        <w:t xml:space="preserve"> Emissão, e </w:t>
      </w:r>
      <w:r w:rsidR="002F693B" w:rsidRPr="002F693B">
        <w:rPr>
          <w:rFonts w:ascii="Times New Roman" w:hAnsi="Times New Roman" w:cs="Times New Roman"/>
        </w:rPr>
        <w:t xml:space="preserve">”), o Sr. Wilson José Benali, representante da Emissora, o Sr. </w:t>
      </w:r>
      <w:proofErr w:type="spellStart"/>
      <w:r w:rsidR="002F693B" w:rsidRPr="002F693B">
        <w:rPr>
          <w:rFonts w:ascii="Times New Roman" w:hAnsi="Times New Roman" w:cs="Times New Roman"/>
        </w:rPr>
        <w:t>Dirley</w:t>
      </w:r>
      <w:proofErr w:type="spellEnd"/>
      <w:r w:rsidR="002F693B" w:rsidRPr="002F693B">
        <w:rPr>
          <w:rFonts w:ascii="Times New Roman" w:hAnsi="Times New Roman" w:cs="Times New Roman"/>
        </w:rPr>
        <w:t xml:space="preserve"> </w:t>
      </w:r>
      <w:proofErr w:type="spellStart"/>
      <w:r w:rsidR="002F693B" w:rsidRPr="002F693B">
        <w:rPr>
          <w:rFonts w:ascii="Times New Roman" w:hAnsi="Times New Roman" w:cs="Times New Roman"/>
        </w:rPr>
        <w:t>Pingnatti</w:t>
      </w:r>
      <w:proofErr w:type="spellEnd"/>
      <w:r w:rsidR="002F693B" w:rsidRPr="002F693B">
        <w:rPr>
          <w:rFonts w:ascii="Times New Roman" w:hAnsi="Times New Roman" w:cs="Times New Roman"/>
        </w:rPr>
        <w:t xml:space="preserve"> Ricci, representante da RCC Participações Sociais Ltda. (“RCC Participações”), o Sr. Flávio Kanaan </w:t>
      </w:r>
      <w:proofErr w:type="spellStart"/>
      <w:r w:rsidR="002F693B" w:rsidRPr="002F693B">
        <w:rPr>
          <w:rFonts w:ascii="Times New Roman" w:hAnsi="Times New Roman" w:cs="Times New Roman"/>
        </w:rPr>
        <w:t>Nabhan</w:t>
      </w:r>
      <w:proofErr w:type="spellEnd"/>
      <w:r w:rsidR="002F693B" w:rsidRPr="002F693B">
        <w:rPr>
          <w:rFonts w:ascii="Times New Roman" w:hAnsi="Times New Roman" w:cs="Times New Roman"/>
        </w:rPr>
        <w:t xml:space="preserve">, representante da RFN Participações Sociais – EIRELI (“RFN Participações”), o Sr. </w:t>
      </w:r>
      <w:proofErr w:type="spellStart"/>
      <w:r w:rsidR="002F693B" w:rsidRPr="002F693B">
        <w:rPr>
          <w:rFonts w:ascii="Times New Roman" w:hAnsi="Times New Roman" w:cs="Times New Roman"/>
        </w:rPr>
        <w:t>Dirley</w:t>
      </w:r>
      <w:proofErr w:type="spellEnd"/>
      <w:r w:rsidR="002F693B" w:rsidRPr="002F693B">
        <w:rPr>
          <w:rFonts w:ascii="Times New Roman" w:hAnsi="Times New Roman" w:cs="Times New Roman"/>
        </w:rPr>
        <w:t xml:space="preserve"> </w:t>
      </w:r>
      <w:proofErr w:type="spellStart"/>
      <w:r w:rsidR="002F693B" w:rsidRPr="002F693B">
        <w:rPr>
          <w:rFonts w:ascii="Times New Roman" w:hAnsi="Times New Roman" w:cs="Times New Roman"/>
        </w:rPr>
        <w:t>Pingnatti</w:t>
      </w:r>
      <w:proofErr w:type="spellEnd"/>
      <w:r w:rsidR="002F693B" w:rsidRPr="002F693B">
        <w:rPr>
          <w:rFonts w:ascii="Times New Roman" w:hAnsi="Times New Roman" w:cs="Times New Roman"/>
        </w:rPr>
        <w:t xml:space="preserve"> Ricci (“</w:t>
      </w:r>
      <w:proofErr w:type="spellStart"/>
      <w:r w:rsidR="002F693B" w:rsidRPr="002F693B">
        <w:rPr>
          <w:rFonts w:ascii="Times New Roman" w:hAnsi="Times New Roman" w:cs="Times New Roman"/>
        </w:rPr>
        <w:t>Dirley</w:t>
      </w:r>
      <w:proofErr w:type="spellEnd"/>
      <w:r w:rsidR="002F693B" w:rsidRPr="002F693B">
        <w:rPr>
          <w:rFonts w:ascii="Times New Roman" w:hAnsi="Times New Roman" w:cs="Times New Roman"/>
        </w:rPr>
        <w:t xml:space="preserve">”), o Sr. Flávio Kanaan </w:t>
      </w:r>
      <w:proofErr w:type="spellStart"/>
      <w:r w:rsidR="002F693B" w:rsidRPr="002F693B">
        <w:rPr>
          <w:rFonts w:ascii="Times New Roman" w:hAnsi="Times New Roman" w:cs="Times New Roman"/>
        </w:rPr>
        <w:t>Nabhan</w:t>
      </w:r>
      <w:proofErr w:type="spellEnd"/>
      <w:r w:rsidR="002F693B" w:rsidRPr="002F693B">
        <w:rPr>
          <w:rFonts w:ascii="Times New Roman" w:hAnsi="Times New Roman" w:cs="Times New Roman"/>
        </w:rPr>
        <w:t xml:space="preserve"> (“Flávio”) e a Sra. Daniela Ribeiro de Oliveira Ferraz Ricci (“Daniela” e, em conjunto com RCC Participações, RFN Participações, </w:t>
      </w:r>
      <w:proofErr w:type="spellStart"/>
      <w:r w:rsidR="002F693B" w:rsidRPr="002F693B">
        <w:rPr>
          <w:rFonts w:ascii="Times New Roman" w:hAnsi="Times New Roman" w:cs="Times New Roman"/>
        </w:rPr>
        <w:t>Dirley</w:t>
      </w:r>
      <w:proofErr w:type="spellEnd"/>
      <w:r w:rsidR="002F693B" w:rsidRPr="002F693B">
        <w:rPr>
          <w:rFonts w:ascii="Times New Roman" w:hAnsi="Times New Roman" w:cs="Times New Roman"/>
        </w:rPr>
        <w:t xml:space="preserve"> e Flávio, “Fiadores”).</w:t>
      </w:r>
    </w:p>
    <w:p w:rsidR="00EE7B7A" w:rsidRPr="00FD2609" w:rsidRDefault="00EE7B7A" w:rsidP="00EE7B7A">
      <w:pPr>
        <w:pStyle w:val="SemEspaamento"/>
        <w:jc w:val="both"/>
        <w:rPr>
          <w:rFonts w:ascii="Times New Roman" w:hAnsi="Times New Roman" w:cs="Times New Roman"/>
        </w:rPr>
      </w:pPr>
    </w:p>
    <w:p w:rsidR="008C7DDA" w:rsidRPr="00FD2609" w:rsidRDefault="008759CD" w:rsidP="008C7DDA">
      <w:pPr>
        <w:pStyle w:val="SemEspaamento"/>
        <w:jc w:val="both"/>
        <w:rPr>
          <w:rFonts w:ascii="Times New Roman" w:hAnsi="Times New Roman" w:cs="Times New Roman"/>
        </w:rPr>
      </w:pPr>
      <w:r w:rsidRPr="00FD2609">
        <w:rPr>
          <w:rFonts w:ascii="Times New Roman" w:hAnsi="Times New Roman" w:cs="Times New Roman"/>
          <w:b/>
          <w:u w:val="single"/>
        </w:rPr>
        <w:t>ORDEM DO DIA</w:t>
      </w:r>
      <w:r w:rsidRPr="00FD2609">
        <w:rPr>
          <w:rFonts w:ascii="Times New Roman" w:hAnsi="Times New Roman" w:cs="Times New Roman"/>
        </w:rPr>
        <w:t>: Deliberar, no âmbito da Cláusula 5.</w:t>
      </w:r>
      <w:r w:rsidR="00DF5329">
        <w:rPr>
          <w:rFonts w:ascii="Times New Roman" w:hAnsi="Times New Roman" w:cs="Times New Roman"/>
        </w:rPr>
        <w:t>18</w:t>
      </w:r>
      <w:r w:rsidRPr="00FD2609">
        <w:rPr>
          <w:rFonts w:ascii="Times New Roman" w:hAnsi="Times New Roman" w:cs="Times New Roman"/>
        </w:rPr>
        <w:t xml:space="preserve"> inciso (</w:t>
      </w:r>
      <w:r w:rsidR="00DF5329">
        <w:rPr>
          <w:rFonts w:ascii="Times New Roman" w:hAnsi="Times New Roman" w:cs="Times New Roman"/>
        </w:rPr>
        <w:t>vi</w:t>
      </w:r>
      <w:r w:rsidRPr="00FD2609">
        <w:rPr>
          <w:rFonts w:ascii="Times New Roman" w:hAnsi="Times New Roman" w:cs="Times New Roman"/>
        </w:rPr>
        <w:t xml:space="preserve">) da Escritura de Emissão, </w:t>
      </w:r>
      <w:r w:rsidR="008C7DDA" w:rsidRPr="00FD2609">
        <w:rPr>
          <w:rFonts w:ascii="Times New Roman" w:hAnsi="Times New Roman" w:cs="Times New Roman"/>
        </w:rPr>
        <w:t xml:space="preserve">sobre a concessão, pelos Debenturistas da </w:t>
      </w:r>
      <w:r w:rsidR="008C7DDA">
        <w:rPr>
          <w:rFonts w:ascii="Times New Roman" w:hAnsi="Times New Roman" w:cs="Times New Roman"/>
        </w:rPr>
        <w:t>Segunda</w:t>
      </w:r>
      <w:r w:rsidR="008C7DDA" w:rsidRPr="00FD2609">
        <w:rPr>
          <w:rFonts w:ascii="Times New Roman" w:hAnsi="Times New Roman" w:cs="Times New Roman"/>
        </w:rPr>
        <w:t xml:space="preserve"> Emissão, de autorização para a incorporação da integralidade das ações da </w:t>
      </w:r>
      <w:r w:rsidR="00FA7C32">
        <w:rPr>
          <w:rFonts w:ascii="Times New Roman" w:hAnsi="Times New Roman" w:cs="Times New Roman"/>
        </w:rPr>
        <w:t xml:space="preserve">Companhia </w:t>
      </w:r>
      <w:r w:rsidR="008C7DDA" w:rsidRPr="00FD2609">
        <w:rPr>
          <w:rFonts w:ascii="Times New Roman" w:hAnsi="Times New Roman" w:cs="Times New Roman"/>
        </w:rPr>
        <w:t>pela Companhia de Locação das Américas</w:t>
      </w:r>
      <w:r w:rsidR="008C7DDA">
        <w:rPr>
          <w:rFonts w:ascii="Times New Roman" w:hAnsi="Times New Roman" w:cs="Times New Roman"/>
        </w:rPr>
        <w:t xml:space="preserve"> (“Locamerica”)</w:t>
      </w:r>
      <w:r w:rsidR="008C7DDA" w:rsidRPr="00FD2609">
        <w:rPr>
          <w:rFonts w:ascii="Times New Roman" w:hAnsi="Times New Roman" w:cs="Times New Roman"/>
        </w:rPr>
        <w:t>,</w:t>
      </w:r>
      <w:r w:rsidR="008C7DDA">
        <w:rPr>
          <w:rFonts w:ascii="Times New Roman" w:hAnsi="Times New Roman" w:cs="Times New Roman"/>
        </w:rPr>
        <w:t xml:space="preserve"> </w:t>
      </w:r>
      <w:r w:rsidR="008C7DDA" w:rsidRPr="00FD2609">
        <w:rPr>
          <w:rFonts w:ascii="Times New Roman" w:hAnsi="Times New Roman" w:cs="Times New Roman"/>
        </w:rPr>
        <w:t>sociedade por ações com sede cidade de São Paulo, Estado de São Paulo, na Avenida Engenheiro Caetano Álvares, nº 150, Limão, CEP: 30350-54, inscrita no CNPJ/MF sob nº 10.215.988/0001-60, nos termos do Acordo de Investimento</w:t>
      </w:r>
      <w:r w:rsidR="00FA7C32">
        <w:rPr>
          <w:rFonts w:ascii="Times New Roman" w:hAnsi="Times New Roman" w:cs="Times New Roman"/>
        </w:rPr>
        <w:t>,</w:t>
      </w:r>
      <w:r w:rsidR="008C7DDA" w:rsidRPr="00FD2609">
        <w:rPr>
          <w:rFonts w:ascii="Times New Roman" w:hAnsi="Times New Roman" w:cs="Times New Roman"/>
        </w:rPr>
        <w:t xml:space="preserve"> celebrado em 19 de março de 2017</w:t>
      </w:r>
      <w:r w:rsidR="00FA7C32">
        <w:rPr>
          <w:rFonts w:ascii="Times New Roman" w:hAnsi="Times New Roman" w:cs="Times New Roman"/>
        </w:rPr>
        <w:t>,</w:t>
      </w:r>
      <w:r w:rsidR="008C7DDA">
        <w:rPr>
          <w:rFonts w:ascii="Times New Roman" w:hAnsi="Times New Roman" w:cs="Times New Roman"/>
        </w:rPr>
        <w:t xml:space="preserve"> entre a Emissora e a Locamerica </w:t>
      </w:r>
      <w:r w:rsidR="008C7DDA" w:rsidRPr="00FD2609">
        <w:rPr>
          <w:rFonts w:ascii="Times New Roman" w:hAnsi="Times New Roman" w:cs="Times New Roman"/>
        </w:rPr>
        <w:t>(“</w:t>
      </w:r>
      <w:r w:rsidR="008C7DDA" w:rsidRPr="00FD2609">
        <w:rPr>
          <w:rFonts w:ascii="Times New Roman" w:hAnsi="Times New Roman" w:cs="Times New Roman"/>
          <w:u w:val="single"/>
        </w:rPr>
        <w:t>Operação Societária</w:t>
      </w:r>
      <w:r w:rsidR="008C7DDA" w:rsidRPr="00FD2609">
        <w:rPr>
          <w:rFonts w:ascii="Times New Roman" w:hAnsi="Times New Roman" w:cs="Times New Roman"/>
        </w:rPr>
        <w:t>”).</w:t>
      </w:r>
    </w:p>
    <w:p w:rsidR="00EE7B7A" w:rsidRPr="00FD2609" w:rsidRDefault="00EE7B7A" w:rsidP="00EE7B7A">
      <w:pPr>
        <w:pStyle w:val="SemEspaamento"/>
        <w:jc w:val="both"/>
        <w:rPr>
          <w:rFonts w:ascii="Times New Roman" w:hAnsi="Times New Roman" w:cs="Times New Roman"/>
        </w:rPr>
      </w:pPr>
    </w:p>
    <w:p w:rsidR="008C7DDA" w:rsidRPr="00FD2609" w:rsidRDefault="008759CD" w:rsidP="008C7DDA">
      <w:pPr>
        <w:pStyle w:val="SemEspaamento"/>
        <w:jc w:val="both"/>
        <w:rPr>
          <w:rFonts w:ascii="Times New Roman" w:hAnsi="Times New Roman" w:cs="Times New Roman"/>
        </w:rPr>
      </w:pPr>
      <w:r w:rsidRPr="00FD2609">
        <w:rPr>
          <w:rFonts w:ascii="Times New Roman" w:hAnsi="Times New Roman" w:cs="Times New Roman"/>
          <w:b/>
          <w:u w:val="single"/>
        </w:rPr>
        <w:t>DELIBERAÇÕES</w:t>
      </w:r>
      <w:r w:rsidRPr="00FD2609">
        <w:rPr>
          <w:rFonts w:ascii="Times New Roman" w:hAnsi="Times New Roman" w:cs="Times New Roman"/>
        </w:rPr>
        <w:t xml:space="preserve">: Os Debenturistas da </w:t>
      </w:r>
      <w:r w:rsidR="00DF5329" w:rsidRPr="00DF5329">
        <w:rPr>
          <w:rFonts w:ascii="Times New Roman" w:hAnsi="Times New Roman" w:cs="Times New Roman"/>
        </w:rPr>
        <w:t xml:space="preserve">Segunda </w:t>
      </w:r>
      <w:r w:rsidRPr="00FD2609">
        <w:rPr>
          <w:rFonts w:ascii="Times New Roman" w:hAnsi="Times New Roman" w:cs="Times New Roman"/>
        </w:rPr>
        <w:t xml:space="preserve">Emissão, </w:t>
      </w:r>
      <w:r w:rsidR="008C7DDA" w:rsidRPr="00FD2609">
        <w:rPr>
          <w:rFonts w:ascii="Times New Roman" w:hAnsi="Times New Roman" w:cs="Times New Roman"/>
        </w:rPr>
        <w:t>por unanimidade de votos e sem quaisquer restrições,</w:t>
      </w:r>
      <w:r w:rsidR="008C7DDA">
        <w:rPr>
          <w:rFonts w:ascii="Times New Roman" w:hAnsi="Times New Roman" w:cs="Times New Roman"/>
        </w:rPr>
        <w:t xml:space="preserve"> </w:t>
      </w:r>
      <w:r w:rsidR="008C7DDA" w:rsidRPr="00FD2609">
        <w:rPr>
          <w:rFonts w:ascii="Times New Roman" w:hAnsi="Times New Roman" w:cs="Times New Roman"/>
        </w:rPr>
        <w:t xml:space="preserve">deliberaram por aprovar a conclusão da Operação Societária, conforme os termos e condições constantes do Acordo de Investimento, tornando-se a Auto Ricci em decorrência da Operação Societária, uma subsidiária integral da </w:t>
      </w:r>
      <w:r w:rsidR="008C7DDA">
        <w:rPr>
          <w:rFonts w:ascii="Times New Roman" w:hAnsi="Times New Roman" w:cs="Times New Roman"/>
        </w:rPr>
        <w:t>Locamerica</w:t>
      </w:r>
      <w:r w:rsidR="008C7DDA" w:rsidRPr="00FD2609">
        <w:rPr>
          <w:rFonts w:ascii="Times New Roman" w:hAnsi="Times New Roman" w:cs="Times New Roman"/>
        </w:rPr>
        <w:t>.</w:t>
      </w:r>
    </w:p>
    <w:p w:rsidR="00EE7B7A" w:rsidRPr="00FD2609" w:rsidRDefault="00EE7B7A" w:rsidP="00EE7B7A">
      <w:pPr>
        <w:pStyle w:val="SemEspaamento"/>
        <w:jc w:val="both"/>
        <w:rPr>
          <w:rFonts w:ascii="Times New Roman" w:hAnsi="Times New Roman" w:cs="Times New Roman"/>
        </w:rPr>
      </w:pPr>
    </w:p>
    <w:p w:rsidR="00955243" w:rsidRPr="00FD2609" w:rsidRDefault="00955243" w:rsidP="00955243">
      <w:pPr>
        <w:pStyle w:val="SemEspaamento"/>
        <w:jc w:val="both"/>
        <w:rPr>
          <w:rFonts w:ascii="Times New Roman" w:hAnsi="Times New Roman" w:cs="Times New Roman"/>
        </w:rPr>
      </w:pPr>
      <w:r w:rsidRPr="00FD2609">
        <w:rPr>
          <w:rFonts w:ascii="Times New Roman" w:hAnsi="Times New Roman" w:cs="Times New Roman"/>
          <w:b/>
          <w:u w:val="single"/>
        </w:rPr>
        <w:t>ENCERRAMENTO</w:t>
      </w:r>
      <w:r w:rsidRPr="00FD2609">
        <w:rPr>
          <w:rFonts w:ascii="Times New Roman" w:hAnsi="Times New Roman" w:cs="Times New Roman"/>
        </w:rPr>
        <w:t xml:space="preserve">: </w:t>
      </w:r>
      <w:r w:rsidR="00FA7C32" w:rsidRPr="00234ECF">
        <w:rPr>
          <w:rFonts w:ascii="Times New Roman" w:hAnsi="Times New Roman" w:cs="Times New Roman"/>
        </w:rPr>
        <w:t>Os termos que não estejam expressamente definidos neste instrumento terão o significado a eles atribuídos na Escritura de Emissão. Ficam ratificados todos os demais termos e condições da Escritura de Emissão não alterados nos termos desta ata, bem como todos os demais documentos da oferta das Debêntures até o integral cumprimento da totalidade das obrigações ali previstas</w:t>
      </w:r>
      <w:r w:rsidR="00FA7C32" w:rsidRPr="00A8213D">
        <w:rPr>
          <w:sz w:val="24"/>
          <w:szCs w:val="24"/>
        </w:rPr>
        <w:t>.</w:t>
      </w:r>
      <w:r w:rsidR="00FA7C32">
        <w:rPr>
          <w:sz w:val="24"/>
          <w:szCs w:val="24"/>
        </w:rPr>
        <w:t xml:space="preserve"> </w:t>
      </w:r>
      <w:r w:rsidRPr="00FD2609">
        <w:rPr>
          <w:rFonts w:ascii="Times New Roman" w:hAnsi="Times New Roman" w:cs="Times New Roman"/>
        </w:rPr>
        <w:t>Nada mais havendo a ser tratado e inexistindo qualquer outra manifestação, foi encerrada a presente assembleia, da qual se lavrou esta ata que, lida e aprovada, foi assinada por todos os presentes.</w:t>
      </w:r>
    </w:p>
    <w:p w:rsidR="00955243" w:rsidRDefault="00955243" w:rsidP="00955243">
      <w:pPr>
        <w:pStyle w:val="SemEspaamento"/>
        <w:jc w:val="both"/>
        <w:rPr>
          <w:rFonts w:ascii="Times New Roman" w:hAnsi="Times New Roman" w:cs="Times New Roman"/>
          <w:sz w:val="24"/>
          <w:szCs w:val="24"/>
        </w:rPr>
      </w:pPr>
    </w:p>
    <w:p w:rsidR="00FD2609" w:rsidRPr="00FD2609" w:rsidRDefault="00FD2609" w:rsidP="00955243">
      <w:pPr>
        <w:pStyle w:val="SemEspaamento"/>
        <w:jc w:val="both"/>
        <w:rPr>
          <w:rFonts w:ascii="Times New Roman" w:hAnsi="Times New Roman" w:cs="Times New Roman"/>
          <w:sz w:val="24"/>
          <w:szCs w:val="24"/>
        </w:rPr>
      </w:pPr>
    </w:p>
    <w:p w:rsidR="002F693B" w:rsidRPr="00D85DE2" w:rsidRDefault="002F693B" w:rsidP="002F693B">
      <w:pPr>
        <w:pStyle w:val="Default"/>
        <w:spacing w:line="320" w:lineRule="exact"/>
        <w:jc w:val="center"/>
        <w:rPr>
          <w:rFonts w:ascii="Garamond" w:hAnsi="Garamond"/>
        </w:rPr>
      </w:pPr>
      <w:r w:rsidRPr="00D85DE2">
        <w:rPr>
          <w:rFonts w:ascii="Garamond" w:hAnsi="Garamond"/>
        </w:rPr>
        <w:lastRenderedPageBreak/>
        <w:t xml:space="preserve">Maringá, </w:t>
      </w:r>
      <w:r>
        <w:rPr>
          <w:rFonts w:ascii="Garamond" w:hAnsi="Garamond"/>
        </w:rPr>
        <w:t>26 de maio de 2017</w:t>
      </w:r>
      <w:r w:rsidRPr="00D85DE2">
        <w:rPr>
          <w:rFonts w:ascii="Garamond" w:hAnsi="Garamond"/>
        </w:rPr>
        <w:t>.</w:t>
      </w:r>
    </w:p>
    <w:p w:rsidR="002F693B" w:rsidRDefault="002F693B" w:rsidP="00955243">
      <w:pPr>
        <w:pStyle w:val="SemEspaamento"/>
        <w:jc w:val="both"/>
        <w:rPr>
          <w:rFonts w:ascii="Times New Roman" w:hAnsi="Times New Roman" w:cs="Times New Roman"/>
          <w:sz w:val="24"/>
          <w:szCs w:val="24"/>
        </w:rPr>
      </w:pPr>
    </w:p>
    <w:p w:rsidR="00955243" w:rsidRPr="00FD2609" w:rsidRDefault="00955243" w:rsidP="00955243">
      <w:pPr>
        <w:pStyle w:val="SemEspaamento"/>
        <w:jc w:val="both"/>
        <w:rPr>
          <w:rFonts w:ascii="Times New Roman" w:hAnsi="Times New Roman" w:cs="Times New Roman"/>
          <w:sz w:val="24"/>
          <w:szCs w:val="24"/>
        </w:rPr>
      </w:pPr>
      <w:r w:rsidRPr="00FD2609">
        <w:rPr>
          <w:rFonts w:ascii="Times New Roman" w:hAnsi="Times New Roman" w:cs="Times New Roman"/>
          <w:sz w:val="24"/>
          <w:szCs w:val="24"/>
        </w:rPr>
        <w:t>Mesa:</w:t>
      </w:r>
    </w:p>
    <w:p w:rsidR="00955243" w:rsidRPr="00FD2609" w:rsidRDefault="00955243" w:rsidP="00955243">
      <w:pPr>
        <w:pStyle w:val="SemEspaamento"/>
        <w:jc w:val="both"/>
        <w:rPr>
          <w:rFonts w:ascii="Times New Roman" w:hAnsi="Times New Roman" w:cs="Times New Roman"/>
          <w:sz w:val="24"/>
          <w:szCs w:val="24"/>
        </w:rPr>
      </w:pPr>
    </w:p>
    <w:tbl>
      <w:tblPr>
        <w:tblStyle w:val="TableNormal"/>
        <w:tblW w:w="5000" w:type="pct"/>
        <w:tblLook w:val="01E0" w:firstRow="1" w:lastRow="1" w:firstColumn="1" w:lastColumn="1" w:noHBand="0" w:noVBand="0"/>
      </w:tblPr>
      <w:tblGrid>
        <w:gridCol w:w="3602"/>
        <w:gridCol w:w="1419"/>
        <w:gridCol w:w="3483"/>
      </w:tblGrid>
      <w:tr w:rsidR="00955243" w:rsidRPr="00234ECF" w:rsidTr="000A14AC">
        <w:trPr>
          <w:trHeight w:val="220"/>
        </w:trPr>
        <w:tc>
          <w:tcPr>
            <w:tcW w:w="2117" w:type="pct"/>
            <w:tcBorders>
              <w:bottom w:val="single" w:sz="4" w:space="0" w:color="000000"/>
            </w:tcBorders>
          </w:tcPr>
          <w:p w:rsidR="00955243" w:rsidRPr="00636261" w:rsidRDefault="00955243" w:rsidP="000A14AC">
            <w:pPr>
              <w:pStyle w:val="TableParagraph"/>
              <w:spacing w:line="276" w:lineRule="auto"/>
              <w:rPr>
                <w:sz w:val="24"/>
                <w:szCs w:val="24"/>
                <w:lang w:val="pt-BR"/>
              </w:rPr>
            </w:pPr>
          </w:p>
        </w:tc>
        <w:tc>
          <w:tcPr>
            <w:tcW w:w="834" w:type="pct"/>
          </w:tcPr>
          <w:p w:rsidR="00955243" w:rsidRPr="00636261" w:rsidRDefault="00955243" w:rsidP="000A14AC">
            <w:pPr>
              <w:pStyle w:val="TableParagraph"/>
              <w:spacing w:line="276" w:lineRule="auto"/>
              <w:rPr>
                <w:sz w:val="24"/>
                <w:szCs w:val="24"/>
                <w:lang w:val="pt-BR"/>
              </w:rPr>
            </w:pPr>
          </w:p>
        </w:tc>
        <w:tc>
          <w:tcPr>
            <w:tcW w:w="2048" w:type="pct"/>
            <w:tcBorders>
              <w:bottom w:val="single" w:sz="4" w:space="0" w:color="000000"/>
            </w:tcBorders>
          </w:tcPr>
          <w:p w:rsidR="00955243" w:rsidRPr="00636261" w:rsidRDefault="00955243" w:rsidP="000A14AC">
            <w:pPr>
              <w:pStyle w:val="TableParagraph"/>
              <w:spacing w:line="276" w:lineRule="auto"/>
              <w:rPr>
                <w:sz w:val="24"/>
                <w:szCs w:val="24"/>
                <w:lang w:val="pt-BR"/>
              </w:rPr>
            </w:pPr>
          </w:p>
        </w:tc>
      </w:tr>
      <w:tr w:rsidR="00955243" w:rsidRPr="00636261" w:rsidTr="000A14AC">
        <w:trPr>
          <w:trHeight w:val="300"/>
        </w:trPr>
        <w:tc>
          <w:tcPr>
            <w:tcW w:w="2117" w:type="pct"/>
            <w:tcBorders>
              <w:top w:val="single" w:sz="4" w:space="0" w:color="000000"/>
            </w:tcBorders>
          </w:tcPr>
          <w:p w:rsidR="00955243" w:rsidRPr="00636261" w:rsidRDefault="00456099" w:rsidP="000A14AC">
            <w:pPr>
              <w:pStyle w:val="TableParagraph"/>
              <w:spacing w:line="276" w:lineRule="auto"/>
              <w:ind w:left="405" w:right="407"/>
              <w:jc w:val="center"/>
              <w:rPr>
                <w:sz w:val="24"/>
                <w:szCs w:val="24"/>
                <w:lang w:val="pt-BR"/>
              </w:rPr>
            </w:pPr>
            <w:r>
              <w:rPr>
                <w:sz w:val="24"/>
                <w:szCs w:val="24"/>
                <w:lang w:val="pt-BR"/>
              </w:rPr>
              <w:t>Valdinei Cano Monteiro</w:t>
            </w:r>
          </w:p>
        </w:tc>
        <w:tc>
          <w:tcPr>
            <w:tcW w:w="834" w:type="pct"/>
          </w:tcPr>
          <w:p w:rsidR="00955243" w:rsidRPr="00636261" w:rsidRDefault="00955243" w:rsidP="000A14AC">
            <w:pPr>
              <w:pStyle w:val="TableParagraph"/>
              <w:spacing w:line="276" w:lineRule="auto"/>
              <w:rPr>
                <w:sz w:val="24"/>
                <w:szCs w:val="24"/>
                <w:lang w:val="pt-BR"/>
              </w:rPr>
            </w:pPr>
          </w:p>
        </w:tc>
        <w:tc>
          <w:tcPr>
            <w:tcW w:w="2048" w:type="pct"/>
            <w:tcBorders>
              <w:top w:val="single" w:sz="4" w:space="0" w:color="000000"/>
            </w:tcBorders>
          </w:tcPr>
          <w:p w:rsidR="00955243" w:rsidRPr="00636261" w:rsidRDefault="002F693B" w:rsidP="000A14AC">
            <w:pPr>
              <w:pStyle w:val="TableParagraph"/>
              <w:spacing w:line="276" w:lineRule="auto"/>
              <w:ind w:left="457" w:right="459"/>
              <w:jc w:val="center"/>
              <w:rPr>
                <w:sz w:val="24"/>
                <w:szCs w:val="24"/>
                <w:lang w:val="pt-BR"/>
              </w:rPr>
            </w:pPr>
            <w:r w:rsidRPr="002F693B">
              <w:rPr>
                <w:sz w:val="24"/>
                <w:szCs w:val="24"/>
                <w:lang w:val="pt-BR"/>
              </w:rPr>
              <w:t>Wilson José Benali</w:t>
            </w:r>
          </w:p>
        </w:tc>
      </w:tr>
      <w:tr w:rsidR="00955243" w:rsidRPr="00636261" w:rsidTr="000A14AC">
        <w:trPr>
          <w:trHeight w:val="260"/>
        </w:trPr>
        <w:tc>
          <w:tcPr>
            <w:tcW w:w="2117" w:type="pct"/>
          </w:tcPr>
          <w:p w:rsidR="00955243" w:rsidRDefault="00955243" w:rsidP="000A14AC">
            <w:pPr>
              <w:pStyle w:val="TableParagraph"/>
              <w:spacing w:line="276" w:lineRule="auto"/>
              <w:ind w:left="405" w:right="406"/>
              <w:jc w:val="center"/>
              <w:rPr>
                <w:sz w:val="24"/>
                <w:szCs w:val="24"/>
                <w:lang w:val="pt-BR"/>
              </w:rPr>
            </w:pPr>
            <w:r w:rsidRPr="00636261">
              <w:rPr>
                <w:sz w:val="24"/>
                <w:szCs w:val="24"/>
                <w:lang w:val="pt-BR"/>
              </w:rPr>
              <w:t>Presidente</w:t>
            </w:r>
          </w:p>
          <w:p w:rsidR="00234ECF" w:rsidRDefault="00234ECF" w:rsidP="000A14AC">
            <w:pPr>
              <w:pStyle w:val="TableParagraph"/>
              <w:spacing w:line="276" w:lineRule="auto"/>
              <w:ind w:left="405" w:right="406"/>
              <w:jc w:val="center"/>
              <w:rPr>
                <w:sz w:val="24"/>
                <w:szCs w:val="24"/>
                <w:lang w:val="pt-BR"/>
              </w:rPr>
            </w:pPr>
          </w:p>
          <w:p w:rsidR="00234ECF" w:rsidRPr="00636261" w:rsidRDefault="00234ECF" w:rsidP="000A14AC">
            <w:pPr>
              <w:pStyle w:val="TableParagraph"/>
              <w:spacing w:line="276" w:lineRule="auto"/>
              <w:ind w:left="405" w:right="406"/>
              <w:jc w:val="center"/>
              <w:rPr>
                <w:sz w:val="24"/>
                <w:szCs w:val="24"/>
                <w:lang w:val="pt-BR"/>
              </w:rPr>
            </w:pPr>
          </w:p>
        </w:tc>
        <w:tc>
          <w:tcPr>
            <w:tcW w:w="834" w:type="pct"/>
          </w:tcPr>
          <w:p w:rsidR="00955243" w:rsidRPr="00636261" w:rsidRDefault="00955243" w:rsidP="000A14AC">
            <w:pPr>
              <w:pStyle w:val="TableParagraph"/>
              <w:spacing w:line="276" w:lineRule="auto"/>
              <w:rPr>
                <w:sz w:val="24"/>
                <w:szCs w:val="24"/>
                <w:lang w:val="pt-BR"/>
              </w:rPr>
            </w:pPr>
          </w:p>
        </w:tc>
        <w:tc>
          <w:tcPr>
            <w:tcW w:w="2048" w:type="pct"/>
          </w:tcPr>
          <w:p w:rsidR="00955243" w:rsidRPr="00636261" w:rsidRDefault="00955243" w:rsidP="008C7DDA">
            <w:pPr>
              <w:pStyle w:val="TableParagraph"/>
              <w:spacing w:line="276" w:lineRule="auto"/>
              <w:ind w:left="457" w:right="457"/>
              <w:jc w:val="center"/>
              <w:rPr>
                <w:sz w:val="24"/>
                <w:szCs w:val="24"/>
                <w:lang w:val="pt-BR"/>
              </w:rPr>
            </w:pPr>
            <w:r w:rsidRPr="00636261">
              <w:rPr>
                <w:sz w:val="24"/>
                <w:szCs w:val="24"/>
                <w:lang w:val="pt-BR"/>
              </w:rPr>
              <w:t>Secretári</w:t>
            </w:r>
            <w:r w:rsidR="008C7DDA">
              <w:rPr>
                <w:sz w:val="24"/>
                <w:szCs w:val="24"/>
                <w:lang w:val="pt-BR"/>
              </w:rPr>
              <w:t>o</w:t>
            </w:r>
          </w:p>
        </w:tc>
      </w:tr>
    </w:tbl>
    <w:p w:rsidR="00955243" w:rsidRPr="00FD2609" w:rsidRDefault="00955243" w:rsidP="00955243">
      <w:pPr>
        <w:pStyle w:val="SemEspaamento"/>
        <w:jc w:val="both"/>
        <w:rPr>
          <w:rFonts w:ascii="Times New Roman" w:hAnsi="Times New Roman" w:cs="Times New Roman"/>
        </w:rPr>
      </w:pPr>
    </w:p>
    <w:p w:rsidR="0096668C" w:rsidRPr="00234ECF" w:rsidRDefault="0096668C" w:rsidP="0096668C">
      <w:pPr>
        <w:spacing w:line="320" w:lineRule="exact"/>
        <w:jc w:val="center"/>
        <w:rPr>
          <w:rFonts w:ascii="Garamond" w:hAnsi="Garamond"/>
          <w:sz w:val="24"/>
          <w:szCs w:val="24"/>
          <w:u w:val="single"/>
          <w:lang w:val="pt-BR"/>
        </w:rPr>
      </w:pPr>
      <w:r w:rsidRPr="00234ECF">
        <w:rPr>
          <w:rFonts w:ascii="Garamond" w:hAnsi="Garamond"/>
          <w:sz w:val="24"/>
          <w:szCs w:val="24"/>
          <w:lang w:val="pt-BR"/>
        </w:rPr>
        <w:t>[RESTANTE DA PÁGINA INTENCIONALMENTE DEIXADO EM BRANCO]</w:t>
      </w:r>
    </w:p>
    <w:p w:rsidR="00EE7B7A" w:rsidRDefault="00EE7B7A" w:rsidP="00EE7B7A">
      <w:pPr>
        <w:pStyle w:val="SemEspaamento"/>
        <w:jc w:val="both"/>
        <w:rPr>
          <w:rFonts w:ascii="Times New Roman" w:hAnsi="Times New Roman" w:cs="Times New Roman"/>
        </w:rPr>
      </w:pPr>
    </w:p>
    <w:p w:rsidR="002F693B" w:rsidRDefault="002F693B" w:rsidP="002F693B">
      <w:pPr>
        <w:spacing w:line="320" w:lineRule="exact"/>
        <w:jc w:val="both"/>
        <w:rPr>
          <w:rFonts w:ascii="Garamond" w:hAnsi="Garamond"/>
          <w:sz w:val="24"/>
          <w:szCs w:val="24"/>
          <w:u w:val="single"/>
          <w:lang w:val="pt-BR"/>
        </w:rPr>
      </w:pPr>
    </w:p>
    <w:p w:rsidR="008C7DDA" w:rsidRDefault="008C7DDA">
      <w:pPr>
        <w:widowControl/>
        <w:autoSpaceDE/>
        <w:autoSpaceDN/>
        <w:spacing w:after="160" w:line="259" w:lineRule="auto"/>
        <w:rPr>
          <w:rFonts w:eastAsiaTheme="minorHAnsi"/>
          <w:lang w:val="pt-BR"/>
        </w:rPr>
      </w:pPr>
      <w:r w:rsidRPr="00234ECF">
        <w:rPr>
          <w:lang w:val="pt-BR"/>
        </w:rPr>
        <w:br w:type="page"/>
      </w:r>
    </w:p>
    <w:p w:rsidR="00955243" w:rsidRPr="00FD2609" w:rsidRDefault="00FD2609" w:rsidP="00955243">
      <w:pPr>
        <w:pStyle w:val="SemEspaamento"/>
        <w:jc w:val="both"/>
        <w:rPr>
          <w:rFonts w:ascii="Times New Roman" w:hAnsi="Times New Roman" w:cs="Times New Roman"/>
        </w:rPr>
      </w:pPr>
      <w:r w:rsidRPr="00FD2609">
        <w:rPr>
          <w:rFonts w:ascii="Times New Roman" w:hAnsi="Times New Roman" w:cs="Times New Roman"/>
        </w:rPr>
        <w:lastRenderedPageBreak/>
        <w:t xml:space="preserve">LISTA DE PRESENÇA DA ATA DA ASSEMBLEIA GERAL DE DEBENTURISTAS DA </w:t>
      </w:r>
      <w:r w:rsidR="00DF5329" w:rsidRPr="00DF5329">
        <w:rPr>
          <w:rFonts w:ascii="Times New Roman" w:hAnsi="Times New Roman" w:cs="Times New Roman"/>
        </w:rPr>
        <w:t>SEGUNDA EMISSÃO DE DEBÊNTURES SIMPLES, NÃO CONVERSÍVEIS EM AÇÕES, DA ESPÉCIE COM GARANTIA REAL, COM GARANTIA ADICIONAL FIDEJUSSÓRIA, DA PRIMEIRA SÉRIE, PARA DISTRIBUIÇÃO PÚBLICA, COM ESFORÇOS RESTRITOS, DA AUTO RICCI S.A</w:t>
      </w:r>
      <w:r w:rsidRPr="00FD2609">
        <w:rPr>
          <w:rFonts w:ascii="Times New Roman" w:hAnsi="Times New Roman" w:cs="Times New Roman"/>
        </w:rPr>
        <w:t xml:space="preserve">, REALIZADA NO DIA </w:t>
      </w:r>
      <w:r w:rsidR="002F693B">
        <w:rPr>
          <w:rFonts w:ascii="Times New Roman" w:hAnsi="Times New Roman" w:cs="Times New Roman"/>
        </w:rPr>
        <w:t>26</w:t>
      </w:r>
      <w:r w:rsidR="002F693B" w:rsidRPr="00FD2609">
        <w:rPr>
          <w:rFonts w:ascii="Times New Roman" w:hAnsi="Times New Roman" w:cs="Times New Roman"/>
        </w:rPr>
        <w:t xml:space="preserve"> </w:t>
      </w:r>
      <w:r w:rsidRPr="00FD2609">
        <w:rPr>
          <w:rFonts w:ascii="Times New Roman" w:hAnsi="Times New Roman" w:cs="Times New Roman"/>
        </w:rPr>
        <w:t>DE MAIO DE</w:t>
      </w:r>
      <w:r w:rsidRPr="00FD2609">
        <w:rPr>
          <w:rFonts w:ascii="Times New Roman" w:hAnsi="Times New Roman" w:cs="Times New Roman"/>
          <w:spacing w:val="-19"/>
        </w:rPr>
        <w:t xml:space="preserve"> </w:t>
      </w:r>
      <w:r w:rsidR="00DF5329">
        <w:rPr>
          <w:rFonts w:ascii="Times New Roman" w:hAnsi="Times New Roman" w:cs="Times New Roman"/>
        </w:rPr>
        <w:t>2017 – 1/</w:t>
      </w:r>
      <w:r w:rsidR="00FB29D0">
        <w:rPr>
          <w:rFonts w:ascii="Times New Roman" w:hAnsi="Times New Roman" w:cs="Times New Roman"/>
        </w:rPr>
        <w:t>2</w:t>
      </w:r>
    </w:p>
    <w:p w:rsidR="00EE7B7A" w:rsidRDefault="00EE7B7A" w:rsidP="00EE7B7A">
      <w:pPr>
        <w:pStyle w:val="SemEspaamento"/>
        <w:jc w:val="both"/>
        <w:rPr>
          <w:rFonts w:ascii="Times New Roman" w:hAnsi="Times New Roman" w:cs="Times New Roman"/>
        </w:rPr>
      </w:pPr>
    </w:p>
    <w:p w:rsidR="00FD2609" w:rsidRDefault="00FD2609" w:rsidP="00EE7B7A">
      <w:pPr>
        <w:pStyle w:val="SemEspaamento"/>
        <w:jc w:val="both"/>
        <w:rPr>
          <w:rFonts w:ascii="Times New Roman" w:hAnsi="Times New Roman" w:cs="Times New Roman"/>
        </w:rPr>
      </w:pPr>
    </w:p>
    <w:p w:rsidR="00955243" w:rsidRPr="00FA7C32" w:rsidRDefault="00FD2609" w:rsidP="00955243">
      <w:pPr>
        <w:pStyle w:val="Corpodetexto"/>
        <w:spacing w:line="276" w:lineRule="auto"/>
        <w:jc w:val="both"/>
        <w:rPr>
          <w:lang w:val="pt-BR"/>
        </w:rPr>
      </w:pPr>
      <w:r w:rsidRPr="00FA7C32">
        <w:rPr>
          <w:b/>
          <w:lang w:val="pt-BR"/>
        </w:rPr>
        <w:t>DEBENTURISTA</w:t>
      </w:r>
      <w:r w:rsidRPr="00FA7C32">
        <w:rPr>
          <w:lang w:val="pt-BR"/>
        </w:rPr>
        <w:t>:</w:t>
      </w:r>
    </w:p>
    <w:p w:rsidR="00955243" w:rsidRDefault="00955243" w:rsidP="00955243">
      <w:pPr>
        <w:pStyle w:val="Corpodetexto"/>
        <w:spacing w:line="276" w:lineRule="auto"/>
        <w:jc w:val="center"/>
        <w:rPr>
          <w:highlight w:val="yellow"/>
          <w:lang w:val="pt-BR"/>
        </w:rPr>
      </w:pPr>
    </w:p>
    <w:p w:rsidR="00EE7B7A" w:rsidRDefault="00EE7B7A" w:rsidP="00EE7B7A">
      <w:pPr>
        <w:pStyle w:val="SemEspaamento"/>
        <w:jc w:val="both"/>
        <w:rPr>
          <w:rFonts w:ascii="Times New Roman" w:hAnsi="Times New Roman" w:cs="Times New Roman"/>
        </w:rPr>
      </w:pPr>
    </w:p>
    <w:p w:rsidR="00EE7B7A" w:rsidRDefault="00EE7B7A" w:rsidP="00EE7B7A">
      <w:pPr>
        <w:pStyle w:val="SemEspaamento"/>
        <w:jc w:val="both"/>
        <w:rPr>
          <w:rFonts w:ascii="Times New Roman" w:hAnsi="Times New Roman" w:cs="Times New Roman"/>
        </w:rPr>
      </w:pPr>
    </w:p>
    <w:p w:rsidR="00955243" w:rsidRDefault="00630D03" w:rsidP="00955243">
      <w:pPr>
        <w:pStyle w:val="Corpodetexto"/>
        <w:spacing w:line="276" w:lineRule="auto"/>
        <w:jc w:val="center"/>
        <w:rPr>
          <w:lang w:val="pt-BR"/>
        </w:rPr>
      </w:pPr>
      <w:r>
        <w:rPr>
          <w:b/>
          <w:lang w:val="pt-BR"/>
        </w:rPr>
        <w:t>BANCO ABC-BRASIL S.</w:t>
      </w:r>
      <w:r w:rsidRPr="00630D03">
        <w:rPr>
          <w:b/>
          <w:lang w:val="pt-BR"/>
        </w:rPr>
        <w:t>A</w:t>
      </w:r>
      <w:r w:rsidR="00955243">
        <w:rPr>
          <w:lang w:val="pt-BR"/>
        </w:rPr>
        <w:br/>
        <w:t xml:space="preserve">CNPJ </w:t>
      </w:r>
      <w:r w:rsidRPr="00630D03">
        <w:rPr>
          <w:lang w:val="pt-BR"/>
        </w:rPr>
        <w:t>28.195.667/0001-06</w:t>
      </w:r>
    </w:p>
    <w:p w:rsidR="00955243" w:rsidRDefault="00955243" w:rsidP="00955243">
      <w:pPr>
        <w:pStyle w:val="Corpodetexto"/>
        <w:spacing w:line="276" w:lineRule="auto"/>
        <w:jc w:val="center"/>
        <w:rPr>
          <w:lang w:val="pt-BR"/>
        </w:rPr>
      </w:pPr>
    </w:p>
    <w:p w:rsidR="00955243" w:rsidRDefault="00955243" w:rsidP="00955243">
      <w:pPr>
        <w:pStyle w:val="Corpodetexto"/>
        <w:spacing w:line="276" w:lineRule="auto"/>
        <w:jc w:val="center"/>
        <w:rPr>
          <w:lang w:val="pt-BR"/>
        </w:rPr>
      </w:pPr>
    </w:p>
    <w:p w:rsidR="00955243" w:rsidRPr="00C87055" w:rsidRDefault="00955243" w:rsidP="00955243">
      <w:pPr>
        <w:pStyle w:val="Corpodetexto"/>
        <w:spacing w:line="276" w:lineRule="auto"/>
        <w:jc w:val="center"/>
        <w:rPr>
          <w:lang w:val="pt-BR"/>
        </w:rPr>
      </w:pPr>
    </w:p>
    <w:tbl>
      <w:tblPr>
        <w:tblStyle w:val="TableNormal"/>
        <w:tblW w:w="5000" w:type="pct"/>
        <w:tblLook w:val="01E0" w:firstRow="1" w:lastRow="1" w:firstColumn="1" w:lastColumn="1" w:noHBand="0" w:noVBand="0"/>
      </w:tblPr>
      <w:tblGrid>
        <w:gridCol w:w="3988"/>
        <w:gridCol w:w="531"/>
        <w:gridCol w:w="3985"/>
      </w:tblGrid>
      <w:tr w:rsidR="00955243" w:rsidRPr="00C87055" w:rsidTr="00955243">
        <w:trPr>
          <w:trHeight w:val="520"/>
        </w:trPr>
        <w:tc>
          <w:tcPr>
            <w:tcW w:w="2345" w:type="pct"/>
            <w:tcBorders>
              <w:top w:val="single" w:sz="6" w:space="0" w:color="000000"/>
            </w:tcBorders>
          </w:tcPr>
          <w:p w:rsidR="00955243" w:rsidRPr="00C87055" w:rsidRDefault="00955243" w:rsidP="000A14AC">
            <w:pPr>
              <w:pStyle w:val="TableParagraph"/>
              <w:spacing w:line="276" w:lineRule="auto"/>
              <w:ind w:left="71"/>
            </w:pPr>
            <w:r w:rsidRPr="00C87055">
              <w:t>Nome:</w:t>
            </w:r>
          </w:p>
          <w:p w:rsidR="00955243" w:rsidRPr="00C87055" w:rsidRDefault="00955243" w:rsidP="000A14AC">
            <w:pPr>
              <w:pStyle w:val="TableParagraph"/>
              <w:spacing w:line="276" w:lineRule="auto"/>
              <w:ind w:left="71"/>
            </w:pPr>
            <w:r w:rsidRPr="00C87055">
              <w:t>Cargo:</w:t>
            </w:r>
          </w:p>
        </w:tc>
        <w:tc>
          <w:tcPr>
            <w:tcW w:w="312" w:type="pct"/>
          </w:tcPr>
          <w:p w:rsidR="00955243" w:rsidRPr="00C87055" w:rsidRDefault="00955243" w:rsidP="000A14AC">
            <w:pPr>
              <w:pStyle w:val="TableParagraph"/>
              <w:spacing w:line="276" w:lineRule="auto"/>
            </w:pPr>
          </w:p>
        </w:tc>
        <w:tc>
          <w:tcPr>
            <w:tcW w:w="2343" w:type="pct"/>
            <w:tcBorders>
              <w:top w:val="single" w:sz="6" w:space="0" w:color="000000"/>
            </w:tcBorders>
          </w:tcPr>
          <w:p w:rsidR="00955243" w:rsidRPr="00C87055" w:rsidRDefault="00955243" w:rsidP="000A14AC">
            <w:pPr>
              <w:pStyle w:val="TableParagraph"/>
              <w:spacing w:line="276" w:lineRule="auto"/>
              <w:ind w:left="69"/>
            </w:pPr>
            <w:r w:rsidRPr="00C87055">
              <w:t>Nome:</w:t>
            </w:r>
          </w:p>
          <w:p w:rsidR="00955243" w:rsidRPr="00C87055" w:rsidRDefault="00955243" w:rsidP="000A14AC">
            <w:pPr>
              <w:pStyle w:val="TableParagraph"/>
              <w:spacing w:line="276" w:lineRule="auto"/>
              <w:ind w:left="69"/>
            </w:pPr>
            <w:r w:rsidRPr="00C87055">
              <w:t>Cargo:</w:t>
            </w:r>
          </w:p>
        </w:tc>
      </w:tr>
    </w:tbl>
    <w:p w:rsidR="00EE7B7A" w:rsidRDefault="00EE7B7A" w:rsidP="00EE7B7A">
      <w:pPr>
        <w:pStyle w:val="SemEspaamento"/>
        <w:jc w:val="both"/>
        <w:rPr>
          <w:rFonts w:ascii="Times New Roman" w:hAnsi="Times New Roman" w:cs="Times New Roman"/>
        </w:rPr>
      </w:pPr>
    </w:p>
    <w:p w:rsidR="00FD2609" w:rsidRDefault="00FD2609" w:rsidP="00EE7B7A">
      <w:pPr>
        <w:pStyle w:val="SemEspaamento"/>
        <w:jc w:val="both"/>
        <w:rPr>
          <w:rFonts w:ascii="Times New Roman" w:hAnsi="Times New Roman" w:cs="Times New Roman"/>
        </w:rPr>
      </w:pPr>
    </w:p>
    <w:p w:rsidR="00DF5329" w:rsidRDefault="00DF5329" w:rsidP="00EE7B7A">
      <w:pPr>
        <w:pStyle w:val="SemEspaamento"/>
        <w:jc w:val="both"/>
        <w:rPr>
          <w:rFonts w:ascii="Times New Roman" w:hAnsi="Times New Roman" w:cs="Times New Roman"/>
        </w:rPr>
      </w:pPr>
    </w:p>
    <w:p w:rsidR="00955243" w:rsidRPr="00C87055" w:rsidRDefault="00FD2609" w:rsidP="00FD2609">
      <w:pPr>
        <w:pStyle w:val="Corpodetexto"/>
        <w:spacing w:line="276" w:lineRule="auto"/>
      </w:pPr>
      <w:r w:rsidRPr="002670F1">
        <w:rPr>
          <w:b/>
        </w:rPr>
        <w:t>COMPANHIA</w:t>
      </w:r>
      <w:r w:rsidRPr="00C87055">
        <w:t>:</w:t>
      </w:r>
    </w:p>
    <w:p w:rsidR="00955243" w:rsidRPr="00C87055" w:rsidRDefault="00955243" w:rsidP="00955243">
      <w:pPr>
        <w:pStyle w:val="Corpodetexto"/>
        <w:spacing w:line="276" w:lineRule="auto"/>
      </w:pPr>
    </w:p>
    <w:p w:rsidR="00955243" w:rsidRPr="002670F1" w:rsidRDefault="00955243" w:rsidP="00955243">
      <w:pPr>
        <w:spacing w:line="276" w:lineRule="auto"/>
        <w:jc w:val="center"/>
        <w:rPr>
          <w:b/>
        </w:rPr>
      </w:pPr>
      <w:r>
        <w:rPr>
          <w:b/>
        </w:rPr>
        <w:t>AUTO RICCI S.A.</w:t>
      </w:r>
    </w:p>
    <w:p w:rsidR="00955243" w:rsidRPr="00C87055" w:rsidRDefault="00955243" w:rsidP="00955243">
      <w:pPr>
        <w:pStyle w:val="Corpodetexto"/>
        <w:spacing w:line="276" w:lineRule="auto"/>
      </w:pPr>
    </w:p>
    <w:p w:rsidR="00955243" w:rsidRPr="00C87055" w:rsidRDefault="00955243" w:rsidP="00955243">
      <w:pPr>
        <w:pStyle w:val="Corpodetexto"/>
        <w:spacing w:line="276" w:lineRule="auto"/>
      </w:pPr>
    </w:p>
    <w:p w:rsidR="00955243" w:rsidRPr="00C87055" w:rsidRDefault="00955243" w:rsidP="00955243">
      <w:pPr>
        <w:pStyle w:val="Corpodetexto"/>
        <w:spacing w:line="276" w:lineRule="auto"/>
      </w:pPr>
    </w:p>
    <w:p w:rsidR="00955243" w:rsidRPr="00C87055" w:rsidRDefault="00955243" w:rsidP="00955243">
      <w:pPr>
        <w:pStyle w:val="Corpodetexto"/>
        <w:spacing w:line="276" w:lineRule="auto"/>
      </w:pPr>
    </w:p>
    <w:tbl>
      <w:tblPr>
        <w:tblStyle w:val="TableNormal"/>
        <w:tblW w:w="5000" w:type="pct"/>
        <w:tblLook w:val="01E0" w:firstRow="1" w:lastRow="1" w:firstColumn="1" w:lastColumn="1" w:noHBand="0" w:noVBand="0"/>
      </w:tblPr>
      <w:tblGrid>
        <w:gridCol w:w="3988"/>
        <w:gridCol w:w="531"/>
        <w:gridCol w:w="3985"/>
      </w:tblGrid>
      <w:tr w:rsidR="00955243" w:rsidRPr="00C87055" w:rsidTr="00955243">
        <w:trPr>
          <w:trHeight w:val="520"/>
        </w:trPr>
        <w:tc>
          <w:tcPr>
            <w:tcW w:w="2345" w:type="pct"/>
            <w:tcBorders>
              <w:top w:val="single" w:sz="6" w:space="0" w:color="000000"/>
            </w:tcBorders>
          </w:tcPr>
          <w:p w:rsidR="00955243" w:rsidRPr="00C87055" w:rsidRDefault="00955243" w:rsidP="000A14AC">
            <w:pPr>
              <w:pStyle w:val="TableParagraph"/>
              <w:spacing w:line="276" w:lineRule="auto"/>
              <w:ind w:left="71"/>
            </w:pPr>
            <w:r w:rsidRPr="00C87055">
              <w:t>Nome:</w:t>
            </w:r>
          </w:p>
          <w:p w:rsidR="00955243" w:rsidRPr="00C87055" w:rsidRDefault="00955243" w:rsidP="000A14AC">
            <w:pPr>
              <w:pStyle w:val="TableParagraph"/>
              <w:spacing w:line="276" w:lineRule="auto"/>
              <w:ind w:left="71"/>
            </w:pPr>
            <w:r w:rsidRPr="00C87055">
              <w:t>Cargo:</w:t>
            </w:r>
          </w:p>
        </w:tc>
        <w:tc>
          <w:tcPr>
            <w:tcW w:w="312" w:type="pct"/>
          </w:tcPr>
          <w:p w:rsidR="00955243" w:rsidRPr="00C87055" w:rsidRDefault="00955243" w:rsidP="000A14AC">
            <w:pPr>
              <w:pStyle w:val="TableParagraph"/>
              <w:spacing w:line="276" w:lineRule="auto"/>
            </w:pPr>
          </w:p>
        </w:tc>
        <w:tc>
          <w:tcPr>
            <w:tcW w:w="2343" w:type="pct"/>
            <w:tcBorders>
              <w:top w:val="single" w:sz="6" w:space="0" w:color="000000"/>
            </w:tcBorders>
          </w:tcPr>
          <w:p w:rsidR="00955243" w:rsidRPr="00C87055" w:rsidRDefault="00955243" w:rsidP="000A14AC">
            <w:pPr>
              <w:pStyle w:val="TableParagraph"/>
              <w:spacing w:line="276" w:lineRule="auto"/>
              <w:ind w:left="69"/>
            </w:pPr>
            <w:r w:rsidRPr="00C87055">
              <w:t>Nome:</w:t>
            </w:r>
          </w:p>
          <w:p w:rsidR="00955243" w:rsidRPr="00C87055" w:rsidRDefault="00955243" w:rsidP="000A14AC">
            <w:pPr>
              <w:pStyle w:val="TableParagraph"/>
              <w:spacing w:line="276" w:lineRule="auto"/>
              <w:ind w:left="69"/>
            </w:pPr>
            <w:r w:rsidRPr="00C87055">
              <w:t>Cargo:</w:t>
            </w:r>
          </w:p>
        </w:tc>
      </w:tr>
    </w:tbl>
    <w:p w:rsidR="00955243" w:rsidRPr="00C87055" w:rsidRDefault="00955243" w:rsidP="00955243">
      <w:pPr>
        <w:pStyle w:val="Corpodetexto"/>
        <w:spacing w:line="276" w:lineRule="auto"/>
      </w:pPr>
    </w:p>
    <w:p w:rsidR="00955243" w:rsidRDefault="00955243" w:rsidP="00955243">
      <w:pPr>
        <w:pStyle w:val="Corpodetexto"/>
        <w:spacing w:line="276" w:lineRule="auto"/>
      </w:pPr>
    </w:p>
    <w:p w:rsidR="00DF5329" w:rsidRPr="00C87055" w:rsidRDefault="00DF5329" w:rsidP="00955243">
      <w:pPr>
        <w:pStyle w:val="Corpodetexto"/>
        <w:spacing w:line="276" w:lineRule="auto"/>
      </w:pPr>
    </w:p>
    <w:p w:rsidR="00955243" w:rsidRPr="00C87055" w:rsidRDefault="00FD2609" w:rsidP="00FD2609">
      <w:pPr>
        <w:pStyle w:val="Corpodetexto"/>
        <w:spacing w:line="276" w:lineRule="auto"/>
      </w:pPr>
      <w:r w:rsidRPr="002670F1">
        <w:rPr>
          <w:b/>
        </w:rPr>
        <w:t>AGENTE FIDUCIÁRIO</w:t>
      </w:r>
      <w:r w:rsidRPr="00C87055">
        <w:t>:</w:t>
      </w:r>
    </w:p>
    <w:p w:rsidR="00955243" w:rsidRPr="00C87055" w:rsidRDefault="00955243" w:rsidP="00955243">
      <w:pPr>
        <w:pStyle w:val="Corpodetexto"/>
        <w:spacing w:line="276" w:lineRule="auto"/>
      </w:pPr>
    </w:p>
    <w:p w:rsidR="00DF5329" w:rsidRPr="002670F1" w:rsidRDefault="00DF5329" w:rsidP="00955243">
      <w:pPr>
        <w:pStyle w:val="Corpodetexto"/>
        <w:spacing w:line="276" w:lineRule="auto"/>
        <w:rPr>
          <w:b/>
        </w:rPr>
      </w:pPr>
    </w:p>
    <w:p w:rsidR="00955243" w:rsidRDefault="00955243" w:rsidP="00955243">
      <w:pPr>
        <w:pStyle w:val="Corpodetexto"/>
        <w:spacing w:line="276" w:lineRule="auto"/>
        <w:jc w:val="center"/>
        <w:rPr>
          <w:lang w:val="pt-BR"/>
        </w:rPr>
      </w:pPr>
      <w:r w:rsidRPr="009C3F87">
        <w:rPr>
          <w:b/>
          <w:lang w:val="pt-BR"/>
        </w:rPr>
        <w:t>SIMPLIFIC PAVARINI DISTRIBUIDORA DE TÍTULOS E VALORES MOBILIÁRIOS LTDA.</w:t>
      </w:r>
    </w:p>
    <w:p w:rsidR="00955243" w:rsidRDefault="00955243" w:rsidP="00955243">
      <w:pPr>
        <w:pStyle w:val="Corpodetexto"/>
        <w:spacing w:line="276" w:lineRule="auto"/>
        <w:jc w:val="center"/>
        <w:rPr>
          <w:lang w:val="pt-BR"/>
        </w:rPr>
      </w:pPr>
    </w:p>
    <w:p w:rsidR="00955243" w:rsidRDefault="00955243" w:rsidP="00955243">
      <w:pPr>
        <w:pStyle w:val="Corpodetexto"/>
        <w:spacing w:line="276" w:lineRule="auto"/>
        <w:jc w:val="center"/>
        <w:rPr>
          <w:lang w:val="pt-BR"/>
        </w:rPr>
      </w:pPr>
    </w:p>
    <w:p w:rsidR="00955243" w:rsidRDefault="00955243" w:rsidP="00955243">
      <w:pPr>
        <w:pStyle w:val="Corpodetexto"/>
        <w:spacing w:line="276" w:lineRule="auto"/>
        <w:jc w:val="center"/>
        <w:rPr>
          <w:lang w:val="pt-BR"/>
        </w:rPr>
      </w:pPr>
    </w:p>
    <w:tbl>
      <w:tblPr>
        <w:tblStyle w:val="TableNormal"/>
        <w:tblW w:w="5000" w:type="pct"/>
        <w:tblLook w:val="01E0" w:firstRow="1" w:lastRow="1" w:firstColumn="1" w:lastColumn="1" w:noHBand="0" w:noVBand="0"/>
      </w:tblPr>
      <w:tblGrid>
        <w:gridCol w:w="3988"/>
        <w:gridCol w:w="531"/>
        <w:gridCol w:w="3985"/>
      </w:tblGrid>
      <w:tr w:rsidR="00955243" w:rsidRPr="00C87055" w:rsidTr="00955243">
        <w:trPr>
          <w:trHeight w:val="551"/>
        </w:trPr>
        <w:tc>
          <w:tcPr>
            <w:tcW w:w="2345" w:type="pct"/>
            <w:tcBorders>
              <w:top w:val="single" w:sz="6" w:space="0" w:color="000000"/>
            </w:tcBorders>
          </w:tcPr>
          <w:p w:rsidR="00955243" w:rsidRPr="00C87055" w:rsidRDefault="00955243" w:rsidP="000A14AC">
            <w:pPr>
              <w:pStyle w:val="TableParagraph"/>
              <w:spacing w:line="276" w:lineRule="auto"/>
              <w:ind w:left="71"/>
            </w:pPr>
            <w:r w:rsidRPr="00C87055">
              <w:t>Nome:</w:t>
            </w:r>
          </w:p>
          <w:p w:rsidR="00955243" w:rsidRPr="00C87055" w:rsidRDefault="00955243" w:rsidP="000A14AC">
            <w:pPr>
              <w:pStyle w:val="TableParagraph"/>
              <w:spacing w:line="276" w:lineRule="auto"/>
              <w:ind w:left="71"/>
            </w:pPr>
            <w:r w:rsidRPr="00C87055">
              <w:t>Cargo:</w:t>
            </w:r>
          </w:p>
        </w:tc>
        <w:tc>
          <w:tcPr>
            <w:tcW w:w="312" w:type="pct"/>
          </w:tcPr>
          <w:p w:rsidR="00955243" w:rsidRPr="00C87055" w:rsidRDefault="00955243" w:rsidP="000A14AC">
            <w:pPr>
              <w:pStyle w:val="TableParagraph"/>
              <w:spacing w:line="276" w:lineRule="auto"/>
            </w:pPr>
          </w:p>
        </w:tc>
        <w:tc>
          <w:tcPr>
            <w:tcW w:w="2343" w:type="pct"/>
            <w:tcBorders>
              <w:top w:val="single" w:sz="6" w:space="0" w:color="000000"/>
            </w:tcBorders>
          </w:tcPr>
          <w:p w:rsidR="00955243" w:rsidRPr="00C87055" w:rsidRDefault="00955243" w:rsidP="000A14AC">
            <w:pPr>
              <w:pStyle w:val="TableParagraph"/>
              <w:spacing w:line="276" w:lineRule="auto"/>
              <w:ind w:left="69"/>
            </w:pPr>
            <w:r w:rsidRPr="00C87055">
              <w:t>Nome:</w:t>
            </w:r>
          </w:p>
          <w:p w:rsidR="00955243" w:rsidRPr="00C87055" w:rsidRDefault="00955243" w:rsidP="000A14AC">
            <w:pPr>
              <w:pStyle w:val="TableParagraph"/>
              <w:spacing w:line="276" w:lineRule="auto"/>
              <w:ind w:left="69"/>
            </w:pPr>
            <w:r w:rsidRPr="00C87055">
              <w:t>Cargo:</w:t>
            </w:r>
          </w:p>
        </w:tc>
      </w:tr>
    </w:tbl>
    <w:p w:rsidR="00955243" w:rsidRPr="00C87055" w:rsidRDefault="00955243" w:rsidP="00955243">
      <w:pPr>
        <w:pStyle w:val="Corpodetexto"/>
        <w:spacing w:line="276" w:lineRule="auto"/>
        <w:jc w:val="center"/>
        <w:rPr>
          <w:lang w:val="pt-BR"/>
        </w:rPr>
      </w:pPr>
    </w:p>
    <w:p w:rsidR="00EE7B7A" w:rsidRDefault="00EE7B7A" w:rsidP="00EE7B7A">
      <w:pPr>
        <w:pStyle w:val="SemEspaamento"/>
        <w:jc w:val="both"/>
        <w:rPr>
          <w:rFonts w:ascii="Times New Roman" w:hAnsi="Times New Roman" w:cs="Times New Roman"/>
        </w:rPr>
      </w:pPr>
    </w:p>
    <w:p w:rsidR="00EE7B7A" w:rsidRDefault="00EE7B7A" w:rsidP="00EE7B7A">
      <w:pPr>
        <w:pStyle w:val="SemEspaamento"/>
        <w:jc w:val="both"/>
        <w:rPr>
          <w:rFonts w:ascii="Times New Roman" w:hAnsi="Times New Roman" w:cs="Times New Roman"/>
        </w:rPr>
      </w:pPr>
    </w:p>
    <w:p w:rsidR="002F693B" w:rsidRPr="00D85DE2" w:rsidRDefault="002F693B" w:rsidP="002F693B">
      <w:pPr>
        <w:pStyle w:val="Body"/>
        <w:tabs>
          <w:tab w:val="left" w:pos="590"/>
        </w:tabs>
        <w:spacing w:after="0" w:line="320" w:lineRule="exact"/>
        <w:jc w:val="center"/>
        <w:rPr>
          <w:rFonts w:ascii="Garamond" w:hAnsi="Garamond"/>
          <w:b/>
          <w:sz w:val="24"/>
        </w:rPr>
      </w:pPr>
    </w:p>
    <w:p w:rsidR="00FB29D0" w:rsidRDefault="00FB29D0">
      <w:pPr>
        <w:widowControl/>
        <w:autoSpaceDE/>
        <w:autoSpaceDN/>
        <w:spacing w:after="160" w:line="259" w:lineRule="auto"/>
        <w:rPr>
          <w:rFonts w:ascii="Garamond" w:hAnsi="Garamond"/>
          <w:b/>
          <w:kern w:val="20"/>
          <w:sz w:val="24"/>
          <w:szCs w:val="24"/>
          <w:lang w:val="pt-BR"/>
        </w:rPr>
      </w:pPr>
      <w:r>
        <w:rPr>
          <w:rFonts w:ascii="Garamond" w:hAnsi="Garamond"/>
          <w:b/>
          <w:sz w:val="24"/>
        </w:rPr>
        <w:br w:type="page"/>
      </w:r>
    </w:p>
    <w:p w:rsidR="00FB29D0" w:rsidRPr="00FD2609" w:rsidRDefault="00FB29D0" w:rsidP="00FB29D0">
      <w:pPr>
        <w:pStyle w:val="SemEspaamento"/>
        <w:jc w:val="both"/>
        <w:rPr>
          <w:rFonts w:ascii="Times New Roman" w:hAnsi="Times New Roman" w:cs="Times New Roman"/>
        </w:rPr>
      </w:pPr>
      <w:r w:rsidRPr="00FD2609">
        <w:rPr>
          <w:rFonts w:ascii="Times New Roman" w:hAnsi="Times New Roman" w:cs="Times New Roman"/>
        </w:rPr>
        <w:lastRenderedPageBreak/>
        <w:t xml:space="preserve">LISTA DE PRESENÇA DA ATA DA ASSEMBLEIA GERAL DE DEBENTURISTAS DA </w:t>
      </w:r>
      <w:r w:rsidRPr="00DF5329">
        <w:rPr>
          <w:rFonts w:ascii="Times New Roman" w:hAnsi="Times New Roman" w:cs="Times New Roman"/>
        </w:rPr>
        <w:t>SEGUNDA EMISSÃO DE DEBÊNTURES SIMPLES, NÃO CONVERSÍVEIS EM AÇÕES, DA ESPÉCIE COM GARANTIA REAL, COM GARANTIA ADICIONAL FIDEJUSSÓRIA, DA PRIMEIRA SÉRIE, PARA DISTRIBUIÇÃO PÚBLICA, COM ESFORÇOS RESTRITOS, DA AUTO RICCI S.A</w:t>
      </w:r>
      <w:r w:rsidRPr="00FD2609">
        <w:rPr>
          <w:rFonts w:ascii="Times New Roman" w:hAnsi="Times New Roman" w:cs="Times New Roman"/>
        </w:rPr>
        <w:t xml:space="preserve">, REALIZADA NO DIA </w:t>
      </w:r>
      <w:r>
        <w:rPr>
          <w:rFonts w:ascii="Times New Roman" w:hAnsi="Times New Roman" w:cs="Times New Roman"/>
        </w:rPr>
        <w:t>26</w:t>
      </w:r>
      <w:r w:rsidRPr="00FD2609">
        <w:rPr>
          <w:rFonts w:ascii="Times New Roman" w:hAnsi="Times New Roman" w:cs="Times New Roman"/>
        </w:rPr>
        <w:t xml:space="preserve"> DE MAIO DE</w:t>
      </w:r>
      <w:r w:rsidRPr="00FD2609">
        <w:rPr>
          <w:rFonts w:ascii="Times New Roman" w:hAnsi="Times New Roman" w:cs="Times New Roman"/>
          <w:spacing w:val="-19"/>
        </w:rPr>
        <w:t xml:space="preserve"> </w:t>
      </w:r>
      <w:r>
        <w:rPr>
          <w:rFonts w:ascii="Times New Roman" w:hAnsi="Times New Roman" w:cs="Times New Roman"/>
        </w:rPr>
        <w:t>2017 – 2/2</w:t>
      </w:r>
    </w:p>
    <w:p w:rsidR="00FB29D0" w:rsidRDefault="00FB29D0" w:rsidP="002F693B">
      <w:pPr>
        <w:pStyle w:val="Body"/>
        <w:tabs>
          <w:tab w:val="left" w:pos="590"/>
        </w:tabs>
        <w:spacing w:after="0" w:line="320" w:lineRule="exact"/>
        <w:jc w:val="center"/>
        <w:rPr>
          <w:rFonts w:ascii="Garamond" w:hAnsi="Garamond"/>
          <w:b/>
          <w:sz w:val="24"/>
        </w:rPr>
      </w:pPr>
    </w:p>
    <w:p w:rsidR="002F693B" w:rsidRPr="00D85DE2" w:rsidRDefault="002F693B" w:rsidP="002F693B">
      <w:pPr>
        <w:pStyle w:val="Body"/>
        <w:tabs>
          <w:tab w:val="left" w:pos="590"/>
        </w:tabs>
        <w:spacing w:after="0" w:line="320" w:lineRule="exact"/>
        <w:jc w:val="center"/>
        <w:rPr>
          <w:rFonts w:ascii="Garamond" w:hAnsi="Garamond"/>
          <w:b/>
          <w:sz w:val="24"/>
        </w:rPr>
      </w:pPr>
      <w:r w:rsidRPr="00D85DE2">
        <w:rPr>
          <w:rFonts w:ascii="Garamond" w:hAnsi="Garamond"/>
          <w:b/>
          <w:sz w:val="24"/>
        </w:rPr>
        <w:t>RCC PARTICIPAÇÕES SOCIAIS LTDA.</w:t>
      </w:r>
    </w:p>
    <w:p w:rsidR="002F693B" w:rsidRPr="00D85DE2" w:rsidRDefault="002F693B" w:rsidP="002F693B">
      <w:pPr>
        <w:pStyle w:val="Body"/>
        <w:tabs>
          <w:tab w:val="left" w:pos="590"/>
        </w:tabs>
        <w:spacing w:after="0" w:line="320" w:lineRule="exact"/>
        <w:jc w:val="center"/>
        <w:rPr>
          <w:rFonts w:ascii="Garamond" w:hAnsi="Garamond"/>
          <w:b/>
          <w:sz w:val="24"/>
        </w:rPr>
      </w:pPr>
    </w:p>
    <w:tbl>
      <w:tblPr>
        <w:tblW w:w="0" w:type="auto"/>
        <w:tblLayout w:type="fixed"/>
        <w:tblLook w:val="01E0" w:firstRow="1" w:lastRow="1" w:firstColumn="1" w:lastColumn="1" w:noHBand="0" w:noVBand="0"/>
      </w:tblPr>
      <w:tblGrid>
        <w:gridCol w:w="4473"/>
        <w:gridCol w:w="4474"/>
      </w:tblGrid>
      <w:tr w:rsidR="002F693B" w:rsidRPr="00D85DE2" w:rsidTr="004E4175">
        <w:tc>
          <w:tcPr>
            <w:tcW w:w="4473" w:type="dxa"/>
            <w:shd w:val="clear" w:color="auto" w:fill="auto"/>
          </w:tcPr>
          <w:p w:rsidR="002F693B" w:rsidRPr="00D85DE2" w:rsidRDefault="002F693B" w:rsidP="004E4175">
            <w:pPr>
              <w:pStyle w:val="CellBody"/>
              <w:spacing w:before="0" w:after="0" w:line="320" w:lineRule="exact"/>
              <w:rPr>
                <w:rFonts w:ascii="Garamond" w:eastAsia="PMingLiU" w:hAnsi="Garamond"/>
                <w:sz w:val="24"/>
                <w:szCs w:val="24"/>
              </w:rPr>
            </w:pPr>
            <w:r w:rsidRPr="00D85DE2">
              <w:rPr>
                <w:rFonts w:ascii="Garamond" w:eastAsia="PMingLiU" w:hAnsi="Garamond"/>
                <w:sz w:val="24"/>
                <w:szCs w:val="24"/>
              </w:rPr>
              <w:t>___________________________________</w:t>
            </w:r>
          </w:p>
          <w:p w:rsidR="002F693B" w:rsidRPr="00D85DE2" w:rsidRDefault="002F693B" w:rsidP="004E4175">
            <w:pPr>
              <w:pStyle w:val="CellBody"/>
              <w:spacing w:before="0" w:after="0" w:line="320" w:lineRule="exact"/>
              <w:rPr>
                <w:rFonts w:ascii="Garamond" w:eastAsia="PMingLiU" w:hAnsi="Garamond"/>
                <w:sz w:val="24"/>
                <w:szCs w:val="24"/>
              </w:rPr>
            </w:pPr>
            <w:r w:rsidRPr="00D85DE2">
              <w:rPr>
                <w:rFonts w:ascii="Garamond" w:eastAsia="PMingLiU" w:hAnsi="Garamond"/>
                <w:sz w:val="24"/>
                <w:szCs w:val="24"/>
              </w:rPr>
              <w:t>Por:</w:t>
            </w:r>
            <w:r w:rsidRPr="00D85DE2">
              <w:rPr>
                <w:rFonts w:ascii="Garamond" w:eastAsia="PMingLiU" w:hAnsi="Garamond"/>
                <w:sz w:val="24"/>
                <w:szCs w:val="24"/>
              </w:rPr>
              <w:br/>
              <w:t>Cargo:</w:t>
            </w:r>
          </w:p>
        </w:tc>
        <w:tc>
          <w:tcPr>
            <w:tcW w:w="4474" w:type="dxa"/>
            <w:shd w:val="clear" w:color="auto" w:fill="auto"/>
          </w:tcPr>
          <w:p w:rsidR="002F693B" w:rsidRPr="00D85DE2" w:rsidRDefault="002F693B" w:rsidP="004E4175">
            <w:pPr>
              <w:pStyle w:val="CellBody"/>
              <w:spacing w:before="0" w:after="0" w:line="320" w:lineRule="exact"/>
              <w:rPr>
                <w:rFonts w:ascii="Garamond" w:eastAsia="PMingLiU" w:hAnsi="Garamond"/>
                <w:sz w:val="24"/>
                <w:szCs w:val="24"/>
              </w:rPr>
            </w:pPr>
            <w:r w:rsidRPr="00D85DE2">
              <w:rPr>
                <w:rFonts w:ascii="Garamond" w:eastAsia="PMingLiU" w:hAnsi="Garamond"/>
                <w:sz w:val="24"/>
                <w:szCs w:val="24"/>
              </w:rPr>
              <w:t>___________________________________</w:t>
            </w:r>
          </w:p>
          <w:p w:rsidR="002F693B" w:rsidRPr="00D85DE2" w:rsidRDefault="002F693B" w:rsidP="004E4175">
            <w:pPr>
              <w:pStyle w:val="CellBody"/>
              <w:spacing w:before="0" w:after="0" w:line="320" w:lineRule="exact"/>
              <w:rPr>
                <w:rFonts w:ascii="Garamond" w:eastAsia="PMingLiU" w:hAnsi="Garamond"/>
                <w:sz w:val="24"/>
                <w:szCs w:val="24"/>
              </w:rPr>
            </w:pPr>
            <w:r w:rsidRPr="00D85DE2">
              <w:rPr>
                <w:rFonts w:ascii="Garamond" w:eastAsia="PMingLiU" w:hAnsi="Garamond"/>
                <w:sz w:val="24"/>
                <w:szCs w:val="24"/>
              </w:rPr>
              <w:t>Por:</w:t>
            </w:r>
            <w:r w:rsidRPr="00D85DE2">
              <w:rPr>
                <w:rFonts w:ascii="Garamond" w:eastAsia="PMingLiU" w:hAnsi="Garamond"/>
                <w:sz w:val="24"/>
                <w:szCs w:val="24"/>
              </w:rPr>
              <w:br/>
              <w:t>Cargo:</w:t>
            </w:r>
          </w:p>
        </w:tc>
      </w:tr>
    </w:tbl>
    <w:p w:rsidR="002F693B" w:rsidRPr="00D85DE2" w:rsidRDefault="002F693B" w:rsidP="002F693B">
      <w:pPr>
        <w:pStyle w:val="Body"/>
        <w:tabs>
          <w:tab w:val="left" w:pos="590"/>
        </w:tabs>
        <w:spacing w:after="0" w:line="320" w:lineRule="exact"/>
        <w:rPr>
          <w:rFonts w:ascii="Garamond" w:hAnsi="Garamond"/>
          <w:b/>
          <w:sz w:val="24"/>
        </w:rPr>
      </w:pPr>
    </w:p>
    <w:p w:rsidR="002F693B" w:rsidRPr="00D85DE2" w:rsidRDefault="002F693B" w:rsidP="002F693B">
      <w:pPr>
        <w:pStyle w:val="Body"/>
        <w:tabs>
          <w:tab w:val="left" w:pos="590"/>
        </w:tabs>
        <w:spacing w:after="0" w:line="320" w:lineRule="exact"/>
        <w:jc w:val="center"/>
        <w:rPr>
          <w:rFonts w:ascii="Garamond" w:hAnsi="Garamond"/>
          <w:b/>
          <w:sz w:val="24"/>
        </w:rPr>
      </w:pPr>
      <w:r w:rsidRPr="00D85DE2">
        <w:rPr>
          <w:rFonts w:ascii="Garamond" w:hAnsi="Garamond"/>
          <w:b/>
          <w:sz w:val="24"/>
        </w:rPr>
        <w:t>RFN PARTICIPAÇÕES SOCIAIS – EIRELI</w:t>
      </w:r>
    </w:p>
    <w:p w:rsidR="002F693B" w:rsidRPr="00D85DE2" w:rsidRDefault="002F693B" w:rsidP="002F693B">
      <w:pPr>
        <w:pStyle w:val="Body"/>
        <w:tabs>
          <w:tab w:val="left" w:pos="590"/>
        </w:tabs>
        <w:spacing w:after="0" w:line="320" w:lineRule="exact"/>
        <w:jc w:val="center"/>
        <w:rPr>
          <w:rFonts w:ascii="Garamond" w:hAnsi="Garamond"/>
          <w:b/>
          <w:sz w:val="24"/>
        </w:rPr>
      </w:pPr>
    </w:p>
    <w:tbl>
      <w:tblPr>
        <w:tblW w:w="8947" w:type="dxa"/>
        <w:tblLayout w:type="fixed"/>
        <w:tblLook w:val="01E0" w:firstRow="1" w:lastRow="1" w:firstColumn="1" w:lastColumn="1" w:noHBand="0" w:noVBand="0"/>
      </w:tblPr>
      <w:tblGrid>
        <w:gridCol w:w="4473"/>
        <w:gridCol w:w="4474"/>
      </w:tblGrid>
      <w:tr w:rsidR="002F693B" w:rsidRPr="00D85DE2" w:rsidTr="004E4175">
        <w:tc>
          <w:tcPr>
            <w:tcW w:w="4473" w:type="dxa"/>
            <w:shd w:val="clear" w:color="auto" w:fill="auto"/>
          </w:tcPr>
          <w:p w:rsidR="002F693B" w:rsidRPr="00D85DE2" w:rsidRDefault="002F693B" w:rsidP="004E4175">
            <w:pPr>
              <w:pStyle w:val="CellBody"/>
              <w:spacing w:before="0" w:after="0" w:line="320" w:lineRule="exact"/>
              <w:rPr>
                <w:rFonts w:ascii="Garamond" w:eastAsia="PMingLiU" w:hAnsi="Garamond"/>
                <w:sz w:val="24"/>
                <w:szCs w:val="24"/>
              </w:rPr>
            </w:pPr>
            <w:r w:rsidRPr="00D85DE2">
              <w:rPr>
                <w:rFonts w:ascii="Garamond" w:eastAsia="PMingLiU" w:hAnsi="Garamond"/>
                <w:sz w:val="24"/>
                <w:szCs w:val="24"/>
              </w:rPr>
              <w:t>___________________________________</w:t>
            </w:r>
          </w:p>
          <w:p w:rsidR="002F693B" w:rsidRPr="00D85DE2" w:rsidRDefault="002F693B" w:rsidP="004E4175">
            <w:pPr>
              <w:pStyle w:val="CellBody"/>
              <w:spacing w:before="0" w:after="0" w:line="320" w:lineRule="exact"/>
              <w:rPr>
                <w:rFonts w:ascii="Garamond" w:eastAsia="PMingLiU" w:hAnsi="Garamond"/>
                <w:sz w:val="24"/>
                <w:szCs w:val="24"/>
              </w:rPr>
            </w:pPr>
            <w:r w:rsidRPr="00D85DE2">
              <w:rPr>
                <w:rFonts w:ascii="Garamond" w:eastAsia="PMingLiU" w:hAnsi="Garamond"/>
                <w:sz w:val="24"/>
                <w:szCs w:val="24"/>
              </w:rPr>
              <w:t>Por:</w:t>
            </w:r>
            <w:r w:rsidRPr="00D85DE2">
              <w:rPr>
                <w:rFonts w:ascii="Garamond" w:eastAsia="PMingLiU" w:hAnsi="Garamond"/>
                <w:sz w:val="24"/>
                <w:szCs w:val="24"/>
              </w:rPr>
              <w:br/>
              <w:t>Cargo:</w:t>
            </w:r>
          </w:p>
        </w:tc>
        <w:tc>
          <w:tcPr>
            <w:tcW w:w="4474" w:type="dxa"/>
            <w:shd w:val="clear" w:color="auto" w:fill="auto"/>
          </w:tcPr>
          <w:p w:rsidR="002F693B" w:rsidRPr="00D85DE2" w:rsidRDefault="002F693B" w:rsidP="004E4175">
            <w:pPr>
              <w:pStyle w:val="CellBody"/>
              <w:spacing w:before="0" w:after="0" w:line="320" w:lineRule="exact"/>
              <w:rPr>
                <w:rFonts w:ascii="Garamond" w:eastAsia="PMingLiU" w:hAnsi="Garamond"/>
                <w:sz w:val="24"/>
                <w:szCs w:val="24"/>
              </w:rPr>
            </w:pPr>
            <w:r w:rsidRPr="00D85DE2">
              <w:rPr>
                <w:rFonts w:ascii="Garamond" w:eastAsia="PMingLiU" w:hAnsi="Garamond"/>
                <w:sz w:val="24"/>
                <w:szCs w:val="24"/>
              </w:rPr>
              <w:t>___________________________________</w:t>
            </w:r>
          </w:p>
          <w:p w:rsidR="002F693B" w:rsidRPr="00D85DE2" w:rsidRDefault="002F693B" w:rsidP="004E4175">
            <w:pPr>
              <w:pStyle w:val="CellBody"/>
              <w:spacing w:before="0" w:after="0" w:line="320" w:lineRule="exact"/>
              <w:rPr>
                <w:rFonts w:ascii="Garamond" w:eastAsia="PMingLiU" w:hAnsi="Garamond"/>
                <w:sz w:val="24"/>
                <w:szCs w:val="24"/>
              </w:rPr>
            </w:pPr>
            <w:r w:rsidRPr="00D85DE2">
              <w:rPr>
                <w:rFonts w:ascii="Garamond" w:eastAsia="PMingLiU" w:hAnsi="Garamond"/>
                <w:sz w:val="24"/>
                <w:szCs w:val="24"/>
              </w:rPr>
              <w:t>Por:</w:t>
            </w:r>
            <w:r w:rsidRPr="00D85DE2">
              <w:rPr>
                <w:rFonts w:ascii="Garamond" w:eastAsia="PMingLiU" w:hAnsi="Garamond"/>
                <w:sz w:val="24"/>
                <w:szCs w:val="24"/>
              </w:rPr>
              <w:br/>
              <w:t>Cargo:</w:t>
            </w:r>
          </w:p>
        </w:tc>
      </w:tr>
    </w:tbl>
    <w:p w:rsidR="002F693B" w:rsidRPr="00D85DE2" w:rsidRDefault="002F693B" w:rsidP="002F693B">
      <w:pPr>
        <w:pStyle w:val="Body"/>
        <w:tabs>
          <w:tab w:val="left" w:pos="590"/>
        </w:tabs>
        <w:spacing w:after="0" w:line="320" w:lineRule="exact"/>
        <w:jc w:val="center"/>
        <w:rPr>
          <w:rFonts w:ascii="Garamond" w:hAnsi="Garamond"/>
          <w:b/>
          <w:sz w:val="24"/>
        </w:rPr>
      </w:pPr>
    </w:p>
    <w:p w:rsidR="002F693B" w:rsidRDefault="002F693B" w:rsidP="002F693B">
      <w:pPr>
        <w:pStyle w:val="Body"/>
        <w:tabs>
          <w:tab w:val="left" w:pos="590"/>
        </w:tabs>
        <w:spacing w:after="0" w:line="320" w:lineRule="exact"/>
        <w:jc w:val="center"/>
        <w:rPr>
          <w:rFonts w:ascii="Garamond" w:hAnsi="Garamond"/>
          <w:b/>
          <w:sz w:val="24"/>
        </w:rPr>
      </w:pPr>
    </w:p>
    <w:p w:rsidR="002F693B" w:rsidRPr="00D85DE2" w:rsidRDefault="002F693B" w:rsidP="002F693B">
      <w:pPr>
        <w:pStyle w:val="Body"/>
        <w:tabs>
          <w:tab w:val="left" w:pos="590"/>
        </w:tabs>
        <w:spacing w:after="0" w:line="320" w:lineRule="exact"/>
        <w:jc w:val="center"/>
        <w:rPr>
          <w:rFonts w:ascii="Garamond" w:hAnsi="Garamond"/>
          <w:b/>
          <w:sz w:val="24"/>
        </w:rPr>
      </w:pPr>
      <w:r w:rsidRPr="00D85DE2">
        <w:rPr>
          <w:rFonts w:ascii="Garamond" w:hAnsi="Garamond"/>
          <w:b/>
          <w:sz w:val="24"/>
        </w:rPr>
        <w:t>DIRLEY PINGNATTI RICCI</w:t>
      </w:r>
    </w:p>
    <w:p w:rsidR="002F693B" w:rsidRPr="00D85DE2" w:rsidRDefault="002F693B" w:rsidP="002F693B">
      <w:pPr>
        <w:pStyle w:val="Body"/>
        <w:tabs>
          <w:tab w:val="left" w:pos="590"/>
        </w:tabs>
        <w:spacing w:after="0" w:line="320" w:lineRule="exact"/>
        <w:jc w:val="center"/>
        <w:rPr>
          <w:rFonts w:ascii="Garamond" w:hAnsi="Garamond"/>
          <w:sz w:val="24"/>
        </w:rPr>
      </w:pPr>
    </w:p>
    <w:p w:rsidR="002F693B" w:rsidRPr="00D85DE2" w:rsidRDefault="002F693B" w:rsidP="002F693B">
      <w:pPr>
        <w:pStyle w:val="Body"/>
        <w:spacing w:after="0" w:line="320" w:lineRule="exact"/>
        <w:jc w:val="center"/>
        <w:rPr>
          <w:rFonts w:ascii="Garamond" w:hAnsi="Garamond"/>
          <w:sz w:val="24"/>
        </w:rPr>
      </w:pPr>
      <w:r w:rsidRPr="00D85DE2">
        <w:rPr>
          <w:rFonts w:ascii="Garamond" w:hAnsi="Garamond"/>
          <w:sz w:val="24"/>
        </w:rPr>
        <w:t>_____________________________________________________</w:t>
      </w:r>
    </w:p>
    <w:p w:rsidR="002F693B" w:rsidRPr="00D85DE2" w:rsidRDefault="002F693B" w:rsidP="002F693B">
      <w:pPr>
        <w:pStyle w:val="Body"/>
        <w:tabs>
          <w:tab w:val="left" w:pos="590"/>
        </w:tabs>
        <w:spacing w:after="0" w:line="320" w:lineRule="exact"/>
        <w:jc w:val="center"/>
        <w:rPr>
          <w:rFonts w:ascii="Garamond" w:hAnsi="Garamond"/>
          <w:b/>
          <w:sz w:val="24"/>
        </w:rPr>
      </w:pPr>
    </w:p>
    <w:p w:rsidR="002F693B" w:rsidRDefault="002F693B" w:rsidP="002F693B">
      <w:pPr>
        <w:spacing w:line="320" w:lineRule="exact"/>
        <w:jc w:val="center"/>
        <w:rPr>
          <w:rFonts w:ascii="Garamond" w:hAnsi="Garamond"/>
          <w:b/>
          <w:sz w:val="24"/>
          <w:szCs w:val="24"/>
        </w:rPr>
      </w:pPr>
    </w:p>
    <w:p w:rsidR="002F693B" w:rsidRPr="00D85DE2" w:rsidRDefault="002F693B" w:rsidP="002F693B">
      <w:pPr>
        <w:spacing w:line="320" w:lineRule="exact"/>
        <w:jc w:val="center"/>
        <w:rPr>
          <w:rFonts w:ascii="Garamond" w:hAnsi="Garamond"/>
          <w:b/>
          <w:sz w:val="24"/>
          <w:szCs w:val="24"/>
        </w:rPr>
      </w:pPr>
      <w:r w:rsidRPr="00D85DE2">
        <w:rPr>
          <w:rFonts w:ascii="Garamond" w:hAnsi="Garamond"/>
          <w:b/>
          <w:sz w:val="24"/>
          <w:szCs w:val="24"/>
        </w:rPr>
        <w:t>FLÁVIO KANAAN NABHAN</w:t>
      </w:r>
    </w:p>
    <w:p w:rsidR="002F693B" w:rsidRPr="00D85DE2" w:rsidRDefault="002F693B" w:rsidP="002F693B">
      <w:pPr>
        <w:spacing w:line="320" w:lineRule="exact"/>
        <w:jc w:val="center"/>
        <w:rPr>
          <w:rFonts w:ascii="Garamond" w:hAnsi="Garamond"/>
          <w:b/>
          <w:sz w:val="24"/>
          <w:szCs w:val="24"/>
        </w:rPr>
      </w:pPr>
    </w:p>
    <w:p w:rsidR="002F693B" w:rsidRPr="00D85DE2" w:rsidRDefault="002F693B" w:rsidP="002F693B">
      <w:pPr>
        <w:spacing w:line="320" w:lineRule="exact"/>
        <w:jc w:val="center"/>
        <w:rPr>
          <w:rFonts w:ascii="Garamond" w:hAnsi="Garamond"/>
          <w:b/>
          <w:sz w:val="24"/>
          <w:szCs w:val="24"/>
        </w:rPr>
      </w:pPr>
      <w:r w:rsidRPr="00D85DE2">
        <w:rPr>
          <w:rFonts w:ascii="Garamond" w:hAnsi="Garamond"/>
          <w:sz w:val="24"/>
          <w:szCs w:val="24"/>
        </w:rPr>
        <w:t>_____________________________________________________</w:t>
      </w:r>
    </w:p>
    <w:p w:rsidR="002F693B" w:rsidRPr="00D85DE2" w:rsidRDefault="002F693B" w:rsidP="002F693B">
      <w:pPr>
        <w:pStyle w:val="Body"/>
        <w:tabs>
          <w:tab w:val="left" w:pos="590"/>
        </w:tabs>
        <w:spacing w:after="0" w:line="320" w:lineRule="exact"/>
        <w:jc w:val="center"/>
        <w:rPr>
          <w:rFonts w:ascii="Garamond" w:hAnsi="Garamond"/>
          <w:b/>
          <w:sz w:val="24"/>
        </w:rPr>
      </w:pPr>
    </w:p>
    <w:p w:rsidR="002F693B" w:rsidRDefault="002F693B" w:rsidP="002F693B">
      <w:pPr>
        <w:spacing w:line="320" w:lineRule="exact"/>
        <w:jc w:val="center"/>
        <w:rPr>
          <w:rFonts w:ascii="Garamond" w:hAnsi="Garamond"/>
          <w:b/>
          <w:sz w:val="24"/>
          <w:szCs w:val="24"/>
        </w:rPr>
      </w:pPr>
    </w:p>
    <w:p w:rsidR="002F693B" w:rsidRPr="00234ECF" w:rsidRDefault="002F693B" w:rsidP="002F693B">
      <w:pPr>
        <w:spacing w:line="320" w:lineRule="exact"/>
        <w:jc w:val="center"/>
        <w:rPr>
          <w:rFonts w:ascii="Garamond" w:hAnsi="Garamond"/>
          <w:b/>
          <w:sz w:val="24"/>
          <w:szCs w:val="24"/>
          <w:lang w:val="pt-BR"/>
        </w:rPr>
      </w:pPr>
      <w:r w:rsidRPr="00234ECF">
        <w:rPr>
          <w:rFonts w:ascii="Garamond" w:hAnsi="Garamond"/>
          <w:b/>
          <w:sz w:val="24"/>
          <w:szCs w:val="24"/>
          <w:lang w:val="pt-BR"/>
        </w:rPr>
        <w:t>DANIELA RIBEIRO DE OLIVEIRA FERRAZ RICCI</w:t>
      </w:r>
    </w:p>
    <w:p w:rsidR="002F693B" w:rsidRPr="00234ECF" w:rsidRDefault="002F693B" w:rsidP="002F693B">
      <w:pPr>
        <w:spacing w:line="320" w:lineRule="exact"/>
        <w:jc w:val="center"/>
        <w:rPr>
          <w:rFonts w:ascii="Garamond" w:hAnsi="Garamond"/>
          <w:b/>
          <w:sz w:val="24"/>
          <w:szCs w:val="24"/>
          <w:lang w:val="pt-BR"/>
        </w:rPr>
      </w:pPr>
    </w:p>
    <w:p w:rsidR="002F693B" w:rsidRPr="00D85DE2" w:rsidRDefault="002F693B" w:rsidP="002F693B">
      <w:pPr>
        <w:spacing w:line="320" w:lineRule="exact"/>
        <w:jc w:val="center"/>
        <w:rPr>
          <w:rFonts w:ascii="Garamond" w:hAnsi="Garamond"/>
          <w:b/>
          <w:sz w:val="24"/>
          <w:szCs w:val="24"/>
        </w:rPr>
      </w:pPr>
      <w:r w:rsidRPr="00D85DE2">
        <w:rPr>
          <w:rFonts w:ascii="Garamond" w:hAnsi="Garamond"/>
          <w:sz w:val="24"/>
          <w:szCs w:val="24"/>
        </w:rPr>
        <w:t>_____________________________________________________</w:t>
      </w:r>
    </w:p>
    <w:p w:rsidR="00EE7B7A" w:rsidRDefault="00EE7B7A" w:rsidP="00EE7B7A">
      <w:pPr>
        <w:pStyle w:val="SemEspaamento"/>
        <w:jc w:val="both"/>
        <w:rPr>
          <w:rFonts w:ascii="Times New Roman" w:hAnsi="Times New Roman" w:cs="Times New Roman"/>
        </w:rPr>
      </w:pPr>
    </w:p>
    <w:p w:rsidR="00EE7B7A" w:rsidRDefault="00EE7B7A" w:rsidP="00EE7B7A">
      <w:pPr>
        <w:pStyle w:val="SemEspaamento"/>
        <w:jc w:val="both"/>
        <w:rPr>
          <w:rFonts w:ascii="Times New Roman" w:hAnsi="Times New Roman" w:cs="Times New Roman"/>
        </w:rPr>
      </w:pPr>
    </w:p>
    <w:p w:rsidR="00EE7B7A" w:rsidRPr="00EE7B7A" w:rsidRDefault="00EE7B7A" w:rsidP="00EE7B7A">
      <w:pPr>
        <w:pStyle w:val="SemEspaamento"/>
        <w:jc w:val="both"/>
        <w:rPr>
          <w:rFonts w:ascii="Times New Roman" w:hAnsi="Times New Roman" w:cs="Times New Roman"/>
        </w:rPr>
      </w:pPr>
    </w:p>
    <w:sectPr w:rsidR="00EE7B7A" w:rsidRPr="00EE7B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7A"/>
    <w:rsid w:val="00037169"/>
    <w:rsid w:val="000C51FE"/>
    <w:rsid w:val="00234ECF"/>
    <w:rsid w:val="002F693B"/>
    <w:rsid w:val="00456099"/>
    <w:rsid w:val="00630D03"/>
    <w:rsid w:val="00636261"/>
    <w:rsid w:val="008759CD"/>
    <w:rsid w:val="008C7DDA"/>
    <w:rsid w:val="008D3870"/>
    <w:rsid w:val="00955243"/>
    <w:rsid w:val="0096668C"/>
    <w:rsid w:val="00CB55CF"/>
    <w:rsid w:val="00D5363D"/>
    <w:rsid w:val="00DF5329"/>
    <w:rsid w:val="00EE7B7A"/>
    <w:rsid w:val="00EF7347"/>
    <w:rsid w:val="00FA7C32"/>
    <w:rsid w:val="00FB29D0"/>
    <w:rsid w:val="00FD26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F857D-091E-4795-982D-7BFA52EB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55243"/>
    <w:pPr>
      <w:widowControl w:val="0"/>
      <w:autoSpaceDE w:val="0"/>
      <w:autoSpaceDN w:val="0"/>
      <w:spacing w:after="0" w:line="240" w:lineRule="auto"/>
    </w:pPr>
    <w:rPr>
      <w:rFonts w:ascii="Times New Roman" w:eastAsia="Times New Roman" w:hAnsi="Times New Roman" w:cs="Times New Roman"/>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E7B7A"/>
    <w:pPr>
      <w:spacing w:after="0" w:line="240" w:lineRule="auto"/>
    </w:pPr>
  </w:style>
  <w:style w:type="paragraph" w:styleId="Corpodetexto">
    <w:name w:val="Body Text"/>
    <w:basedOn w:val="Normal"/>
    <w:link w:val="CorpodetextoChar"/>
    <w:uiPriority w:val="1"/>
    <w:qFormat/>
    <w:rsid w:val="00EE7B7A"/>
  </w:style>
  <w:style w:type="character" w:customStyle="1" w:styleId="CorpodetextoChar">
    <w:name w:val="Corpo de texto Char"/>
    <w:basedOn w:val="Fontepargpadro"/>
    <w:link w:val="Corpodetexto"/>
    <w:uiPriority w:val="1"/>
    <w:rsid w:val="00EE7B7A"/>
    <w:rPr>
      <w:rFonts w:ascii="Times New Roman" w:eastAsia="Times New Roman" w:hAnsi="Times New Roman" w:cs="Times New Roman"/>
      <w:lang w:val="en-US"/>
    </w:rPr>
  </w:style>
  <w:style w:type="table" w:customStyle="1" w:styleId="TableNormal">
    <w:name w:val="Table Normal"/>
    <w:uiPriority w:val="2"/>
    <w:semiHidden/>
    <w:unhideWhenUsed/>
    <w:qFormat/>
    <w:rsid w:val="009552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5243"/>
  </w:style>
  <w:style w:type="paragraph" w:customStyle="1" w:styleId="Default">
    <w:name w:val="Default"/>
    <w:rsid w:val="002F693B"/>
    <w:pPr>
      <w:autoSpaceDE w:val="0"/>
      <w:autoSpaceDN w:val="0"/>
      <w:adjustRightInd w:val="0"/>
      <w:spacing w:after="0" w:line="240" w:lineRule="auto"/>
    </w:pPr>
    <w:rPr>
      <w:rFonts w:ascii="Verdana" w:hAnsi="Verdana" w:cs="Verdana"/>
      <w:color w:val="000000"/>
      <w:sz w:val="24"/>
      <w:szCs w:val="24"/>
    </w:rPr>
  </w:style>
  <w:style w:type="paragraph" w:customStyle="1" w:styleId="Body">
    <w:name w:val="Body"/>
    <w:basedOn w:val="Normal"/>
    <w:rsid w:val="002F693B"/>
    <w:pPr>
      <w:widowControl/>
      <w:autoSpaceDE/>
      <w:autoSpaceDN/>
      <w:spacing w:after="140" w:line="290" w:lineRule="auto"/>
      <w:jc w:val="both"/>
    </w:pPr>
    <w:rPr>
      <w:rFonts w:ascii="Arial" w:hAnsi="Arial"/>
      <w:kern w:val="20"/>
      <w:sz w:val="20"/>
      <w:szCs w:val="24"/>
      <w:lang w:val="pt-BR"/>
    </w:rPr>
  </w:style>
  <w:style w:type="paragraph" w:customStyle="1" w:styleId="CellBody">
    <w:name w:val="CellBody"/>
    <w:basedOn w:val="Normal"/>
    <w:rsid w:val="002F693B"/>
    <w:pPr>
      <w:widowControl/>
      <w:autoSpaceDE/>
      <w:autoSpaceDN/>
      <w:spacing w:before="60" w:after="60" w:line="290" w:lineRule="auto"/>
    </w:pPr>
    <w:rPr>
      <w:rFonts w:ascii="Arial" w:hAnsi="Arial"/>
      <w:kern w:val="20"/>
      <w:sz w:val="20"/>
      <w:szCs w:val="20"/>
      <w:lang w:val="pt-BR"/>
    </w:rPr>
  </w:style>
  <w:style w:type="paragraph" w:styleId="Reviso">
    <w:name w:val="Revision"/>
    <w:hidden/>
    <w:uiPriority w:val="99"/>
    <w:semiHidden/>
    <w:rsid w:val="00234ECF"/>
    <w:pPr>
      <w:spacing w:after="0" w:line="240" w:lineRule="auto"/>
    </w:pPr>
    <w:rPr>
      <w:rFonts w:ascii="Times New Roman" w:eastAsia="Times New Roman" w:hAnsi="Times New Roman" w:cs="Times New Roman"/>
      <w:lang w:val="en-US"/>
    </w:rPr>
  </w:style>
  <w:style w:type="paragraph" w:styleId="Textodebalo">
    <w:name w:val="Balloon Text"/>
    <w:basedOn w:val="Normal"/>
    <w:link w:val="TextodebaloChar"/>
    <w:uiPriority w:val="99"/>
    <w:semiHidden/>
    <w:unhideWhenUsed/>
    <w:rsid w:val="00234ECF"/>
    <w:rPr>
      <w:rFonts w:ascii="Segoe UI" w:hAnsi="Segoe UI" w:cs="Segoe UI"/>
      <w:sz w:val="18"/>
      <w:szCs w:val="18"/>
    </w:rPr>
  </w:style>
  <w:style w:type="character" w:customStyle="1" w:styleId="TextodebaloChar">
    <w:name w:val="Texto de balão Char"/>
    <w:basedOn w:val="Fontepargpadro"/>
    <w:link w:val="Textodebalo"/>
    <w:uiPriority w:val="99"/>
    <w:semiHidden/>
    <w:rsid w:val="00234EC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812</Words>
  <Characters>4390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Paulo Oliveira</dc:creator>
  <cp:keywords/>
  <dc:description/>
  <cp:lastModifiedBy>Renato Bacha</cp:lastModifiedBy>
  <cp:revision>5</cp:revision>
  <cp:lastPrinted>2017-05-23T21:40:00Z</cp:lastPrinted>
  <dcterms:created xsi:type="dcterms:W3CDTF">2017-05-23T21:41:00Z</dcterms:created>
  <dcterms:modified xsi:type="dcterms:W3CDTF">2017-05-24T12:51:00Z</dcterms:modified>
</cp:coreProperties>
</file>