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334BE7A6"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7" w:name="_Hlk31982556"/>
      <w:bookmarkStart w:id="8" w:name="_Hlk31982518"/>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bookmarkEnd w:id="7"/>
      <w:r w:rsidR="000A604F" w:rsidRPr="00587A47">
        <w:rPr>
          <w:rFonts w:ascii="Tahoma" w:hAnsi="Tahoma" w:cs="Tahoma"/>
          <w:sz w:val="21"/>
          <w:szCs w:val="21"/>
        </w:rPr>
        <w:t xml:space="preserve">, </w:t>
      </w:r>
      <w:r w:rsidRPr="00587A47">
        <w:rPr>
          <w:rFonts w:ascii="Tahoma" w:hAnsi="Tahoma" w:cs="Tahoma"/>
          <w:sz w:val="21"/>
          <w:szCs w:val="21"/>
        </w:rPr>
        <w:t>fundo de investimento regularmente constituído e em funcionamento nos termos da regulamentação em vigor, inscrito no CNPJ sob o nº [</w:t>
      </w:r>
      <w:r w:rsidRPr="00587A47">
        <w:rPr>
          <w:rFonts w:ascii="Tahoma" w:hAnsi="Tahoma" w:cs="Tahoma"/>
          <w:sz w:val="21"/>
          <w:szCs w:val="21"/>
          <w:highlight w:val="yellow"/>
        </w:rPr>
        <w:t>XX.XXX.XXX/0001-XX</w:t>
      </w:r>
      <w:r w:rsidRPr="00587A47">
        <w:rPr>
          <w:rFonts w:ascii="Tahoma" w:hAnsi="Tahoma" w:cs="Tahoma"/>
          <w:sz w:val="21"/>
          <w:szCs w:val="21"/>
        </w:rPr>
        <w:t xml:space="preserve">], neste ato representado por sua instituição administradora, </w:t>
      </w:r>
      <w:bookmarkStart w:id="9" w:name="_Hlk31982567"/>
      <w:r w:rsidRPr="00587A47">
        <w:rPr>
          <w:rFonts w:ascii="Tahoma" w:hAnsi="Tahoma" w:cs="Tahoma"/>
          <w:b/>
          <w:sz w:val="21"/>
          <w:szCs w:val="21"/>
        </w:rPr>
        <w:t>BRL TRUST DISTRIBUIDORA DE TÍTULOS E VALORES MOBILIÁRIOS S.A.</w:t>
      </w:r>
      <w:bookmarkEnd w:id="9"/>
      <w:r w:rsidRPr="00587A47">
        <w:rPr>
          <w:rFonts w:ascii="Tahoma" w:hAnsi="Tahoma" w:cs="Tahoma"/>
          <w:sz w:val="21"/>
          <w:szCs w:val="21"/>
        </w:rPr>
        <w:t>, instituição financeira, com sede na cidade de São Paulo, estado de São Paulo, na Rua Iguatemi, n.º 151, 19º andar (parte), Itaim Bibi, inscrita no CNPJ sob n.º 13.486.793/0001-42</w:t>
      </w:r>
      <w:r w:rsidRPr="00587A47">
        <w:rPr>
          <w:rFonts w:ascii="Tahoma" w:hAnsi="Tahoma" w:cs="Tahoma"/>
          <w:color w:val="000000"/>
          <w:sz w:val="21"/>
          <w:szCs w:val="21"/>
        </w:rPr>
        <w:t>, por sua vez representada na forma de seu Estatuto Social por seus representantes infra identificados</w:t>
      </w:r>
      <w:r w:rsidR="00115063" w:rsidRPr="00587A47">
        <w:rPr>
          <w:rFonts w:ascii="Tahoma" w:hAnsi="Tahoma" w:cs="Tahoma"/>
          <w:b/>
          <w:sz w:val="21"/>
          <w:szCs w:val="21"/>
        </w:rPr>
        <w:t xml:space="preserve"> </w:t>
      </w:r>
      <w:r w:rsidR="00115063" w:rsidRPr="00587A47">
        <w:rPr>
          <w:rFonts w:ascii="Tahoma" w:hAnsi="Tahoma" w:cs="Tahoma"/>
          <w:sz w:val="21"/>
          <w:szCs w:val="21"/>
        </w:rPr>
        <w:t>(“</w:t>
      </w:r>
      <w:r w:rsidR="00115063" w:rsidRPr="00587A47">
        <w:rPr>
          <w:rFonts w:ascii="Tahoma" w:hAnsi="Tahoma" w:cs="Tahoma"/>
          <w:sz w:val="21"/>
          <w:szCs w:val="21"/>
          <w:u w:val="single"/>
        </w:rPr>
        <w:t>Fiduciária</w:t>
      </w:r>
      <w:r w:rsidR="00115063" w:rsidRPr="00587A47">
        <w:rPr>
          <w:rFonts w:ascii="Tahoma" w:hAnsi="Tahoma" w:cs="Tahoma"/>
          <w:sz w:val="21"/>
          <w:szCs w:val="21"/>
        </w:rPr>
        <w:t>”)</w:t>
      </w:r>
      <w:r w:rsidR="002754C0" w:rsidRPr="00587A47">
        <w:rPr>
          <w:rFonts w:ascii="Tahoma" w:hAnsi="Tahoma" w:cs="Tahoma"/>
          <w:sz w:val="21"/>
          <w:szCs w:val="21"/>
        </w:rPr>
        <w:t>.</w:t>
      </w:r>
      <w:bookmarkEnd w:id="8"/>
      <w:ins w:id="10" w:author="Matheus Gomes Faria" w:date="2020-02-27T15:46:00Z">
        <w:r w:rsidR="002710BE">
          <w:rPr>
            <w:rFonts w:ascii="Tahoma" w:hAnsi="Tahoma" w:cs="Tahoma"/>
            <w:sz w:val="21"/>
            <w:szCs w:val="21"/>
          </w:rPr>
          <w:t xml:space="preserve"> </w:t>
        </w:r>
        <w:r w:rsidR="002710BE" w:rsidRPr="002710BE">
          <w:rPr>
            <w:rFonts w:ascii="Tahoma" w:hAnsi="Tahoma" w:cs="Tahoma"/>
            <w:sz w:val="21"/>
            <w:szCs w:val="21"/>
            <w:highlight w:val="cyan"/>
            <w:rPrChange w:id="11" w:author="Matheus Gomes Faria" w:date="2020-02-27T15:48:00Z">
              <w:rPr>
                <w:rFonts w:ascii="Tahoma" w:hAnsi="Tahoma" w:cs="Tahoma"/>
                <w:sz w:val="21"/>
                <w:szCs w:val="21"/>
              </w:rPr>
            </w:rPrChange>
          </w:rPr>
          <w:t>[Nota Pavarini: as garantias ficarão em nome do Debenturista? Cas</w:t>
        </w:r>
      </w:ins>
      <w:ins w:id="12" w:author="Matheus Gomes Faria" w:date="2020-02-27T15:47:00Z">
        <w:r w:rsidR="002710BE" w:rsidRPr="002710BE">
          <w:rPr>
            <w:rFonts w:ascii="Tahoma" w:hAnsi="Tahoma" w:cs="Tahoma"/>
            <w:sz w:val="21"/>
            <w:szCs w:val="21"/>
            <w:highlight w:val="cyan"/>
            <w:rPrChange w:id="13" w:author="Matheus Gomes Faria" w:date="2020-02-27T15:48:00Z">
              <w:rPr>
                <w:rFonts w:ascii="Tahoma" w:hAnsi="Tahoma" w:cs="Tahoma"/>
                <w:sz w:val="21"/>
                <w:szCs w:val="21"/>
              </w:rPr>
            </w:rPrChange>
          </w:rPr>
          <w:t>o a Deb</w:t>
        </w:r>
      </w:ins>
      <w:ins w:id="14" w:author="Matheus Gomes Faria" w:date="2020-02-27T15:55:00Z">
        <w:r w:rsidR="007039FF">
          <w:rPr>
            <w:rFonts w:ascii="Tahoma" w:hAnsi="Tahoma" w:cs="Tahoma"/>
            <w:sz w:val="21"/>
            <w:szCs w:val="21"/>
            <w:highlight w:val="cyan"/>
          </w:rPr>
          <w:t>ê</w:t>
        </w:r>
      </w:ins>
      <w:ins w:id="15" w:author="Matheus Gomes Faria" w:date="2020-02-27T15:47:00Z">
        <w:r w:rsidR="002710BE" w:rsidRPr="002710BE">
          <w:rPr>
            <w:rFonts w:ascii="Tahoma" w:hAnsi="Tahoma" w:cs="Tahoma"/>
            <w:sz w:val="21"/>
            <w:szCs w:val="21"/>
            <w:highlight w:val="cyan"/>
            <w:rPrChange w:id="16" w:author="Matheus Gomes Faria" w:date="2020-02-27T15:48:00Z">
              <w:rPr>
                <w:rFonts w:ascii="Tahoma" w:hAnsi="Tahoma" w:cs="Tahoma"/>
                <w:sz w:val="21"/>
                <w:szCs w:val="21"/>
              </w:rPr>
            </w:rPrChange>
          </w:rPr>
          <w:t>nture seja vendida o que será feito? Sugerimos que as garantias fiquem em nome do Agente Fiduciário.]</w:t>
        </w:r>
        <w:r w:rsidR="002710BE">
          <w:rPr>
            <w:rFonts w:ascii="Tahoma" w:hAnsi="Tahoma" w:cs="Tahoma"/>
            <w:sz w:val="21"/>
            <w:szCs w:val="21"/>
          </w:rPr>
          <w:t xml:space="preserve"> </w:t>
        </w:r>
      </w:ins>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04A4A430" w14:textId="510E0B7A" w:rsidR="002754C0" w:rsidRDefault="002754C0" w:rsidP="00587A47">
      <w:pPr>
        <w:widowControl w:val="0"/>
        <w:tabs>
          <w:tab w:val="left" w:pos="9356"/>
        </w:tabs>
        <w:spacing w:line="300" w:lineRule="exact"/>
        <w:ind w:right="4"/>
        <w:jc w:val="both"/>
        <w:rPr>
          <w:ins w:id="17" w:author="Matheus Gomes Faria" w:date="2020-02-27T15:51:00Z"/>
          <w:rFonts w:ascii="Tahoma" w:hAnsi="Tahoma" w:cs="Tahoma"/>
          <w:b/>
          <w:sz w:val="21"/>
          <w:szCs w:val="21"/>
        </w:rPr>
      </w:pPr>
      <w:bookmarkStart w:id="18" w:name="_Toc41728596"/>
    </w:p>
    <w:p w14:paraId="22DB2B34" w14:textId="4CEC9BE5" w:rsidR="007039FF" w:rsidRDefault="007039FF" w:rsidP="00587A47">
      <w:pPr>
        <w:widowControl w:val="0"/>
        <w:tabs>
          <w:tab w:val="left" w:pos="9356"/>
        </w:tabs>
        <w:spacing w:line="300" w:lineRule="exact"/>
        <w:ind w:right="4"/>
        <w:jc w:val="both"/>
        <w:rPr>
          <w:ins w:id="19" w:author="Matheus Gomes Faria" w:date="2020-02-27T15:51:00Z"/>
          <w:rFonts w:ascii="Tahoma" w:hAnsi="Tahoma" w:cs="Tahoma"/>
          <w:sz w:val="21"/>
          <w:szCs w:val="21"/>
        </w:rPr>
      </w:pPr>
      <w:ins w:id="20" w:author="Matheus Gomes Faria" w:date="2020-02-27T15:51:00Z">
        <w:r w:rsidRPr="00587A47">
          <w:rPr>
            <w:rFonts w:ascii="Tahoma" w:hAnsi="Tahoma" w:cs="Tahoma"/>
            <w:sz w:val="21"/>
            <w:szCs w:val="21"/>
          </w:rPr>
          <w:t xml:space="preserve">O presente Contrato </w:t>
        </w:r>
        <w:r>
          <w:rPr>
            <w:rFonts w:ascii="Tahoma" w:hAnsi="Tahoma" w:cs="Tahoma"/>
            <w:sz w:val="21"/>
            <w:szCs w:val="21"/>
          </w:rPr>
          <w:t>tem como Interveniente a:</w:t>
        </w:r>
      </w:ins>
    </w:p>
    <w:p w14:paraId="3119E493" w14:textId="77777777" w:rsidR="007039FF" w:rsidRDefault="007039FF" w:rsidP="00587A47">
      <w:pPr>
        <w:widowControl w:val="0"/>
        <w:tabs>
          <w:tab w:val="left" w:pos="9356"/>
        </w:tabs>
        <w:spacing w:line="300" w:lineRule="exact"/>
        <w:ind w:right="4"/>
        <w:jc w:val="both"/>
        <w:rPr>
          <w:ins w:id="21" w:author="Matheus Gomes Faria" w:date="2020-02-27T15:49:00Z"/>
          <w:rFonts w:ascii="Tahoma" w:hAnsi="Tahoma" w:cs="Tahoma"/>
          <w:b/>
          <w:sz w:val="21"/>
          <w:szCs w:val="21"/>
        </w:rPr>
      </w:pPr>
    </w:p>
    <w:p w14:paraId="0E10F01E" w14:textId="285E8981" w:rsidR="007039FF" w:rsidRPr="007039FF" w:rsidRDefault="007039FF" w:rsidP="007039FF">
      <w:pPr>
        <w:pStyle w:val="Corpodetexto"/>
        <w:spacing w:line="300" w:lineRule="exact"/>
        <w:contextualSpacing/>
        <w:rPr>
          <w:ins w:id="22" w:author="Matheus Gomes Faria" w:date="2020-02-27T15:49:00Z"/>
          <w:rFonts w:cs="Tahoma"/>
          <w:b w:val="0"/>
          <w:sz w:val="21"/>
          <w:szCs w:val="21"/>
          <w:rPrChange w:id="23" w:author="Matheus Gomes Faria" w:date="2020-02-27T15:50:00Z">
            <w:rPr>
              <w:ins w:id="24" w:author="Matheus Gomes Faria" w:date="2020-02-27T15:49:00Z"/>
              <w:rFonts w:cs="Tahoma"/>
              <w:bCs/>
              <w:sz w:val="21"/>
              <w:szCs w:val="21"/>
            </w:rPr>
          </w:rPrChange>
        </w:rPr>
      </w:pPr>
      <w:ins w:id="25" w:author="Matheus Gomes Faria" w:date="2020-02-27T15:49:00Z">
        <w:r w:rsidRPr="007039FF">
          <w:rPr>
            <w:rFonts w:ascii="Verdana" w:hAnsi="Verdana" w:cs="Tahoma"/>
            <w:bCs/>
            <w:color w:val="000000"/>
            <w:sz w:val="20"/>
          </w:rPr>
          <w:t>SIMPLIFIC PAVARINI DISTRIBUIDORA DE TÍTULOS E VALORES MOBILIÁRIOS LTDA.</w:t>
        </w:r>
        <w:r w:rsidRPr="007039FF">
          <w:rPr>
            <w:rFonts w:ascii="Verdana" w:hAnsi="Verdana" w:cs="Tahoma"/>
            <w:b w:val="0"/>
            <w:sz w:val="20"/>
            <w:rPrChange w:id="26" w:author="Matheus Gomes Faria" w:date="2020-02-27T15:50:00Z">
              <w:rPr>
                <w:rFonts w:ascii="Verdana" w:hAnsi="Verdana" w:cs="Tahoma"/>
                <w:sz w:val="20"/>
              </w:rPr>
            </w:rPrChange>
          </w:rPr>
          <w:t xml:space="preserve">, </w:t>
        </w:r>
        <w:r w:rsidRPr="007039FF">
          <w:rPr>
            <w:rFonts w:ascii="Verdana" w:hAnsi="Verdana" w:cs="Tahoma"/>
            <w:b w:val="0"/>
            <w:iCs/>
            <w:sz w:val="20"/>
            <w:rPrChange w:id="27" w:author="Matheus Gomes Faria" w:date="2020-02-27T15:50:00Z">
              <w:rPr>
                <w:rFonts w:ascii="Verdana" w:hAnsi="Verdana" w:cs="Tahoma"/>
                <w:bCs/>
                <w:iCs/>
                <w:sz w:val="20"/>
              </w:rPr>
            </w:rPrChange>
          </w:rPr>
          <w:t xml:space="preserve">instituição financeira atuando por sua filial na Cidade de São Paulo, Estado de São Paulo, na Rua Joaquim Floriano 466, Bloco B, </w:t>
        </w:r>
        <w:proofErr w:type="spellStart"/>
        <w:r w:rsidRPr="007039FF">
          <w:rPr>
            <w:rFonts w:ascii="Verdana" w:hAnsi="Verdana" w:cs="Tahoma"/>
            <w:b w:val="0"/>
            <w:iCs/>
            <w:sz w:val="20"/>
            <w:rPrChange w:id="28" w:author="Matheus Gomes Faria" w:date="2020-02-27T15:50:00Z">
              <w:rPr>
                <w:rFonts w:ascii="Verdana" w:hAnsi="Verdana" w:cs="Tahoma"/>
                <w:bCs/>
                <w:iCs/>
                <w:sz w:val="20"/>
              </w:rPr>
            </w:rPrChange>
          </w:rPr>
          <w:t>conj</w:t>
        </w:r>
        <w:proofErr w:type="spellEnd"/>
        <w:r w:rsidRPr="007039FF">
          <w:rPr>
            <w:rFonts w:ascii="Verdana" w:hAnsi="Verdana" w:cs="Tahoma"/>
            <w:b w:val="0"/>
            <w:iCs/>
            <w:sz w:val="20"/>
            <w:rPrChange w:id="29" w:author="Matheus Gomes Faria" w:date="2020-02-27T15:50:00Z">
              <w:rPr>
                <w:rFonts w:ascii="Verdana" w:hAnsi="Verdana" w:cs="Tahoma"/>
                <w:bCs/>
                <w:iCs/>
                <w:sz w:val="20"/>
              </w:rPr>
            </w:rPrChange>
          </w:rPr>
          <w:t xml:space="preserve"> 1401, Itaim Bibi, CEP 04534-002, inscrita no CNPJ sob o nº 15.227.994/0004-01</w:t>
        </w:r>
        <w:r w:rsidRPr="007039FF">
          <w:rPr>
            <w:rFonts w:ascii="Verdana" w:hAnsi="Verdana" w:cs="Tahoma"/>
            <w:b w:val="0"/>
            <w:sz w:val="20"/>
            <w:rPrChange w:id="30" w:author="Matheus Gomes Faria" w:date="2020-02-27T15:50:00Z">
              <w:rPr>
                <w:rFonts w:ascii="Verdana" w:hAnsi="Verdana" w:cs="Tahoma"/>
                <w:bCs/>
                <w:sz w:val="20"/>
              </w:rPr>
            </w:rPrChange>
          </w:rPr>
          <w:t>, neste ato representada na forma do seu contrato social</w:t>
        </w:r>
        <w:r w:rsidRPr="007039FF">
          <w:rPr>
            <w:rFonts w:cs="Tahoma"/>
            <w:b w:val="0"/>
            <w:sz w:val="21"/>
            <w:szCs w:val="21"/>
            <w:rPrChange w:id="31" w:author="Matheus Gomes Faria" w:date="2020-02-27T15:50:00Z">
              <w:rPr>
                <w:rFonts w:cs="Tahoma"/>
                <w:sz w:val="21"/>
                <w:szCs w:val="21"/>
              </w:rPr>
            </w:rPrChange>
          </w:rPr>
          <w:t xml:space="preserve"> (</w:t>
        </w:r>
        <w:r w:rsidRPr="007039FF">
          <w:rPr>
            <w:rFonts w:cs="Tahoma"/>
            <w:b w:val="0"/>
            <w:sz w:val="21"/>
            <w:szCs w:val="21"/>
            <w:rPrChange w:id="32" w:author="Matheus Gomes Faria" w:date="2020-02-27T15:50:00Z">
              <w:rPr>
                <w:rFonts w:cs="Tahoma"/>
                <w:bCs/>
                <w:sz w:val="21"/>
                <w:szCs w:val="21"/>
              </w:rPr>
            </w:rPrChange>
          </w:rPr>
          <w:t>“</w:t>
        </w:r>
        <w:r w:rsidRPr="007039FF">
          <w:rPr>
            <w:rFonts w:cs="Tahoma"/>
            <w:b w:val="0"/>
            <w:sz w:val="21"/>
            <w:szCs w:val="21"/>
            <w:u w:val="single"/>
            <w:rPrChange w:id="33" w:author="Matheus Gomes Faria" w:date="2020-02-27T15:50:00Z">
              <w:rPr>
                <w:rFonts w:cs="Tahoma"/>
                <w:bCs/>
                <w:sz w:val="21"/>
                <w:szCs w:val="21"/>
                <w:u w:val="single"/>
              </w:rPr>
            </w:rPrChange>
          </w:rPr>
          <w:t>Agente Fiduciário</w:t>
        </w:r>
        <w:r w:rsidRPr="007039FF">
          <w:rPr>
            <w:rFonts w:cs="Tahoma"/>
            <w:b w:val="0"/>
            <w:sz w:val="21"/>
            <w:szCs w:val="21"/>
            <w:rPrChange w:id="34" w:author="Matheus Gomes Faria" w:date="2020-02-27T15:50:00Z">
              <w:rPr>
                <w:rFonts w:cs="Tahoma"/>
                <w:bCs/>
                <w:sz w:val="21"/>
                <w:szCs w:val="21"/>
              </w:rPr>
            </w:rPrChange>
          </w:rPr>
          <w:t>”);</w:t>
        </w:r>
      </w:ins>
    </w:p>
    <w:p w14:paraId="1A12FF90" w14:textId="65E305C3" w:rsidR="007039FF" w:rsidRDefault="007039FF" w:rsidP="00587A47">
      <w:pPr>
        <w:widowControl w:val="0"/>
        <w:tabs>
          <w:tab w:val="left" w:pos="9356"/>
        </w:tabs>
        <w:spacing w:line="300" w:lineRule="exact"/>
        <w:ind w:right="4"/>
        <w:jc w:val="both"/>
        <w:rPr>
          <w:ins w:id="35" w:author="Matheus Gomes Faria" w:date="2020-02-27T15:49:00Z"/>
          <w:rFonts w:ascii="Tahoma" w:hAnsi="Tahoma" w:cs="Tahoma"/>
          <w:b/>
          <w:sz w:val="21"/>
          <w:szCs w:val="21"/>
        </w:rPr>
      </w:pP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18"/>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2E79E8DE" w:rsidR="0034142B" w:rsidRPr="00587A47" w:rsidRDefault="000A604F"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lastRenderedPageBreak/>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a qual foi integralmente subscrita pela Fiduciária,</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2527DD88"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36" w:name="_Hlk9352776"/>
      <w:r w:rsidRPr="00587A47">
        <w:rPr>
          <w:rFonts w:ascii="Tahoma" w:hAnsi="Tahoma" w:cs="Tahoma"/>
          <w:sz w:val="21"/>
          <w:szCs w:val="21"/>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da Escritura</w:t>
      </w:r>
      <w:bookmarkEnd w:id="36"/>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37" w:name="_Toc510869657"/>
      <w:bookmarkStart w:id="38" w:name="_Toc529870640"/>
      <w:bookmarkStart w:id="39" w:name="_Toc532964150"/>
      <w:bookmarkStart w:id="40" w:name="_Toc41728597"/>
      <w:r w:rsidRPr="00587A47">
        <w:rPr>
          <w:rFonts w:ascii="Tahoma" w:hAnsi="Tahoma" w:cs="Tahoma"/>
          <w:b/>
          <w:sz w:val="21"/>
          <w:szCs w:val="21"/>
        </w:rPr>
        <w:t>III – CLÁUSULAS</w:t>
      </w:r>
      <w:bookmarkEnd w:id="37"/>
      <w:bookmarkEnd w:id="38"/>
      <w:bookmarkEnd w:id="39"/>
      <w:bookmarkEnd w:id="40"/>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41" w:name="_Toc510869658"/>
      <w:bookmarkStart w:id="42" w:name="_Toc529870641"/>
      <w:bookmarkStart w:id="43" w:name="_Toc532964151"/>
      <w:bookmarkStart w:id="44"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41"/>
      <w:bookmarkEnd w:id="42"/>
      <w:bookmarkEnd w:id="43"/>
      <w:bookmarkEnd w:id="44"/>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587A47">
        <w:rPr>
          <w:rFonts w:ascii="Tahoma" w:hAnsi="Tahoma" w:cs="Tahoma"/>
          <w:b/>
          <w:bCs/>
          <w:sz w:val="21"/>
          <w:szCs w:val="21"/>
          <w:rPrChange w:id="45" w:author="Francisco Timoni" w:date="2020-01-31T17:26:00Z">
            <w:rPr>
              <w:rFonts w:ascii="Tahoma" w:hAnsi="Tahoma" w:cs="Tahoma"/>
              <w:sz w:val="21"/>
              <w:szCs w:val="21"/>
            </w:rPr>
          </w:rPrChange>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 xml:space="preserve">compreendendo todos e quaisquer créditos líquidos, presentes e futuros, principais e acessórios, titulados ou que venham </w:t>
      </w:r>
      <w:r w:rsidR="00115063" w:rsidRPr="00587A47">
        <w:rPr>
          <w:rFonts w:ascii="Tahoma" w:hAnsi="Tahoma" w:cs="Tahoma"/>
          <w:sz w:val="21"/>
          <w:szCs w:val="21"/>
        </w:rPr>
        <w:lastRenderedPageBreak/>
        <w:t>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3B498E9A"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C531F1B"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46" w:name="_Hlk33023339"/>
      <w:ins w:id="47" w:author="Francisco Timoni" w:date="2020-02-19T16:46:00Z">
        <w:r w:rsidR="004900AF">
          <w:rPr>
            <w:rFonts w:ascii="Tahoma" w:hAnsi="Tahoma" w:cs="Tahoma"/>
            <w:sz w:val="21"/>
            <w:szCs w:val="21"/>
          </w:rPr>
          <w:t>, incluindo, mas não se limitando, as multas e demais penalidades, notadamente em relaç</w:t>
        </w:r>
      </w:ins>
      <w:ins w:id="48" w:author="Francisco Timoni" w:date="2020-02-19T16:47:00Z">
        <w:r w:rsidR="004900AF">
          <w:rPr>
            <w:rFonts w:ascii="Tahoma" w:hAnsi="Tahoma" w:cs="Tahoma"/>
            <w:sz w:val="21"/>
            <w:szCs w:val="21"/>
          </w:rPr>
          <w:t>ã</w:t>
        </w:r>
      </w:ins>
      <w:ins w:id="49" w:author="Francisco Timoni" w:date="2020-02-19T16:46:00Z">
        <w:r w:rsidR="004900AF">
          <w:rPr>
            <w:rFonts w:ascii="Tahoma" w:hAnsi="Tahoma" w:cs="Tahoma"/>
            <w:sz w:val="21"/>
            <w:szCs w:val="21"/>
          </w:rPr>
          <w:t>o à multa por rescisão antecipada</w:t>
        </w:r>
      </w:ins>
      <w:ins w:id="50" w:author="Francisco Timoni" w:date="2020-02-19T16:47:00Z">
        <w:r w:rsidR="004900AF">
          <w:rPr>
            <w:rFonts w:ascii="Tahoma" w:hAnsi="Tahoma" w:cs="Tahoma"/>
            <w:sz w:val="21"/>
            <w:szCs w:val="21"/>
          </w:rPr>
          <w:t xml:space="preserve"> dos Contratos de Locação, a qual deverá ser utilizada exclusiva e integralmente para realização de um</w:t>
        </w:r>
        <w:del w:id="51"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w:t>
        </w:r>
      </w:ins>
      <w:ins w:id="52" w:author="Matheus Gomes Faria" w:date="2020-02-27T17:01:00Z">
        <w:r w:rsidR="00CA6FCA">
          <w:rPr>
            <w:rFonts w:ascii="Tahoma" w:hAnsi="Tahoma" w:cs="Tahoma"/>
            <w:sz w:val="21"/>
            <w:szCs w:val="21"/>
          </w:rPr>
          <w:t>Resgate</w:t>
        </w:r>
      </w:ins>
      <w:ins w:id="53" w:author="Francisco Timoni" w:date="2020-02-19T16:47:00Z">
        <w:del w:id="54" w:author="Matheus Gomes Faria" w:date="2020-02-27T17:01:00Z">
          <w:r w:rsidR="004900AF" w:rsidDel="00CA6FCA">
            <w:rPr>
              <w:rFonts w:ascii="Tahoma" w:hAnsi="Tahoma" w:cs="Tahoma"/>
              <w:sz w:val="21"/>
              <w:szCs w:val="21"/>
            </w:rPr>
            <w:delText>Amortização</w:delText>
          </w:r>
        </w:del>
        <w:r w:rsidR="004900AF">
          <w:rPr>
            <w:rFonts w:ascii="Tahoma" w:hAnsi="Tahoma" w:cs="Tahoma"/>
            <w:sz w:val="21"/>
            <w:szCs w:val="21"/>
          </w:rPr>
          <w:t xml:space="preserve"> Antecipad</w:t>
        </w:r>
      </w:ins>
      <w:ins w:id="55" w:author="Matheus Gomes Faria" w:date="2020-02-27T17:01:00Z">
        <w:r w:rsidR="00CA6FCA">
          <w:rPr>
            <w:rFonts w:ascii="Tahoma" w:hAnsi="Tahoma" w:cs="Tahoma"/>
            <w:sz w:val="21"/>
            <w:szCs w:val="21"/>
          </w:rPr>
          <w:t>o</w:t>
        </w:r>
      </w:ins>
      <w:ins w:id="56" w:author="Francisco Timoni" w:date="2020-02-19T16:47:00Z">
        <w:del w:id="57"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Compulsóri</w:t>
        </w:r>
      </w:ins>
      <w:ins w:id="58" w:author="Matheus Gomes Faria" w:date="2020-02-27T17:02:00Z">
        <w:r w:rsidR="00CA6FCA">
          <w:rPr>
            <w:rFonts w:ascii="Tahoma" w:hAnsi="Tahoma" w:cs="Tahoma"/>
            <w:sz w:val="21"/>
            <w:szCs w:val="21"/>
          </w:rPr>
          <w:t>o</w:t>
        </w:r>
      </w:ins>
      <w:ins w:id="59" w:author="Francisco Timoni" w:date="2020-02-19T16:47:00Z">
        <w:del w:id="60" w:author="Matheus Gomes Faria" w:date="2020-02-27T17:02:00Z">
          <w:r w:rsidR="004900AF" w:rsidDel="00CA6FCA">
            <w:rPr>
              <w:rFonts w:ascii="Tahoma" w:hAnsi="Tahoma" w:cs="Tahoma"/>
              <w:sz w:val="21"/>
              <w:szCs w:val="21"/>
            </w:rPr>
            <w:delText>a</w:delText>
          </w:r>
        </w:del>
        <w:r w:rsidR="004900AF">
          <w:rPr>
            <w:rFonts w:ascii="Tahoma" w:hAnsi="Tahoma" w:cs="Tahoma"/>
            <w:sz w:val="21"/>
            <w:szCs w:val="21"/>
          </w:rPr>
          <w:t xml:space="preserve">, conforme definido e observados os procedimentos </w:t>
        </w:r>
      </w:ins>
      <w:ins w:id="61" w:author="Francisco Timoni" w:date="2020-02-19T16:48:00Z">
        <w:r w:rsidR="004900AF">
          <w:rPr>
            <w:rFonts w:ascii="Tahoma" w:hAnsi="Tahoma" w:cs="Tahoma"/>
            <w:sz w:val="21"/>
            <w:szCs w:val="21"/>
          </w:rPr>
          <w:t>da Cláusula 5.2 e seguintes da Escritura de Emissão</w:t>
        </w:r>
      </w:ins>
      <w:bookmarkEnd w:id="46"/>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62" w:name="_DV_M43"/>
      <w:bookmarkStart w:id="63" w:name="_Toc510869659"/>
      <w:bookmarkStart w:id="64" w:name="_Toc529870642"/>
      <w:bookmarkStart w:id="65" w:name="_Toc532964152"/>
      <w:bookmarkStart w:id="66" w:name="_Toc41728599"/>
      <w:bookmarkEnd w:id="62"/>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63"/>
      <w:bookmarkEnd w:id="64"/>
      <w:bookmarkEnd w:id="65"/>
      <w:bookmarkEnd w:id="66"/>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67" w:name="_Ref424576947"/>
      <w:bookmarkStart w:id="68" w:name="_Toc510869660"/>
      <w:bookmarkStart w:id="69" w:name="_Toc529870643"/>
      <w:bookmarkStart w:id="70" w:name="_Toc532964153"/>
      <w:bookmarkStart w:id="71"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67"/>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626B1942" w:rsidR="00200249" w:rsidRPr="00587A47"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equivalentes a </w:t>
      </w:r>
      <w:r w:rsidR="003D2B19" w:rsidRPr="00587A47">
        <w:rPr>
          <w:rFonts w:ascii="Tahoma" w:hAnsi="Tahoma" w:cs="Tahoma"/>
          <w:color w:val="000000"/>
          <w:sz w:val="21"/>
          <w:szCs w:val="21"/>
        </w:rPr>
        <w:t xml:space="preserve">variação </w:t>
      </w:r>
      <w:r w:rsidR="003D2B19" w:rsidRPr="00587A47">
        <w:rPr>
          <w:rFonts w:ascii="Tahoma" w:hAnsi="Tahoma" w:cs="Tahoma"/>
          <w:color w:val="000000"/>
          <w:sz w:val="21"/>
          <w:szCs w:val="21"/>
          <w:highlight w:val="yellow"/>
        </w:rPr>
        <w:t xml:space="preserve">da Nota do Tesouro Nacional – Série B (NTN-B ajustada) acrescida de 4,50% a.a. (quatro inteiros e cinquenta centésimos por cento ao no), com base em um ano de </w:t>
      </w:r>
      <w:ins w:id="72" w:author="Francisco Timoni" w:date="2020-02-19T16:33:00Z">
        <w:r w:rsidR="004900AF">
          <w:rPr>
            <w:rFonts w:ascii="Tahoma" w:hAnsi="Tahoma" w:cs="Tahoma"/>
            <w:color w:val="000000"/>
            <w:sz w:val="21"/>
            <w:szCs w:val="21"/>
            <w:highlight w:val="yellow"/>
          </w:rPr>
          <w:t>360</w:t>
        </w:r>
      </w:ins>
      <w:del w:id="73" w:author="Francisco Timoni" w:date="2020-02-19T16:33:00Z">
        <w:r w:rsidR="003D2B19" w:rsidRPr="00587A47" w:rsidDel="004900AF">
          <w:rPr>
            <w:rFonts w:ascii="Tahoma" w:hAnsi="Tahoma" w:cs="Tahoma"/>
            <w:color w:val="000000"/>
            <w:sz w:val="21"/>
            <w:szCs w:val="21"/>
            <w:highlight w:val="yellow"/>
          </w:rPr>
          <w:delText>252</w:delText>
        </w:r>
      </w:del>
      <w:r w:rsidR="003D2B19" w:rsidRPr="00587A47">
        <w:rPr>
          <w:rFonts w:ascii="Tahoma" w:hAnsi="Tahoma" w:cs="Tahoma"/>
          <w:color w:val="000000"/>
          <w:sz w:val="21"/>
          <w:szCs w:val="21"/>
          <w:highlight w:val="yellow"/>
        </w:rPr>
        <w:t xml:space="preserve"> (</w:t>
      </w:r>
      <w:ins w:id="74" w:author="Francisco Timoni" w:date="2020-02-19T16:33:00Z">
        <w:r w:rsidR="004900AF">
          <w:rPr>
            <w:rFonts w:ascii="Tahoma" w:hAnsi="Tahoma" w:cs="Tahoma"/>
            <w:color w:val="000000"/>
            <w:sz w:val="21"/>
            <w:szCs w:val="21"/>
            <w:highlight w:val="yellow"/>
          </w:rPr>
          <w:t>trezentos e sessenta</w:t>
        </w:r>
      </w:ins>
      <w:del w:id="75" w:author="Francisco Timoni" w:date="2020-02-19T16:33:00Z">
        <w:r w:rsidR="003D2B19" w:rsidRPr="00587A47" w:rsidDel="004900AF">
          <w:rPr>
            <w:rFonts w:ascii="Tahoma" w:hAnsi="Tahoma" w:cs="Tahoma"/>
            <w:color w:val="000000"/>
            <w:sz w:val="21"/>
            <w:szCs w:val="21"/>
            <w:highlight w:val="yellow"/>
          </w:rPr>
          <w:delText>duzentos e cinquenta e dois</w:delText>
        </w:r>
      </w:del>
      <w:r w:rsidR="003D2B19" w:rsidRPr="00587A47">
        <w:rPr>
          <w:rFonts w:ascii="Tahoma" w:hAnsi="Tahoma" w:cs="Tahoma"/>
          <w:color w:val="000000"/>
          <w:sz w:val="21"/>
          <w:szCs w:val="21"/>
          <w:highlight w:val="yellow"/>
        </w:rPr>
        <w:t xml:space="preserve">) dias </w:t>
      </w:r>
      <w:ins w:id="76" w:author="Francisco Timoni" w:date="2020-02-19T16:33:00Z">
        <w:r w:rsidR="004900AF">
          <w:rPr>
            <w:rFonts w:ascii="Tahoma" w:hAnsi="Tahoma" w:cs="Tahoma"/>
            <w:color w:val="000000"/>
            <w:sz w:val="21"/>
            <w:szCs w:val="21"/>
            <w:highlight w:val="yellow"/>
          </w:rPr>
          <w:t>corridos</w:t>
        </w:r>
      </w:ins>
      <w:del w:id="77" w:author="Francisco Timoni" w:date="2020-02-19T16:33:00Z">
        <w:r w:rsidR="003D2B19" w:rsidRPr="00587A47" w:rsidDel="004900AF">
          <w:rPr>
            <w:rFonts w:ascii="Tahoma" w:hAnsi="Tahoma" w:cs="Tahoma"/>
            <w:color w:val="000000"/>
            <w:sz w:val="21"/>
            <w:szCs w:val="21"/>
            <w:highlight w:val="yellow"/>
          </w:rPr>
          <w:delText>úteis</w:delText>
        </w:r>
      </w:del>
      <w:r w:rsidR="00200249" w:rsidRPr="00587A47">
        <w:rPr>
          <w:rFonts w:ascii="Tahoma" w:hAnsi="Tahoma" w:cs="Tahoma"/>
          <w:sz w:val="21"/>
          <w:szCs w:val="21"/>
        </w:rPr>
        <w:t xml:space="preserve">, calculados de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Pr>
          <w:rFonts w:ascii="Tahoma" w:hAnsi="Tahoma" w:cs="Tahoma"/>
          <w:color w:val="000000"/>
          <w:sz w:val="21"/>
          <w:szCs w:val="21"/>
        </w:rPr>
        <w:t>e</w:t>
      </w:r>
    </w:p>
    <w:p w14:paraId="14C21095" w14:textId="2080D857" w:rsidR="00200249" w:rsidRPr="00FF7134" w:rsidRDefault="00200249" w:rsidP="00587A47">
      <w:pPr>
        <w:widowControl w:val="0"/>
        <w:numPr>
          <w:ilvl w:val="0"/>
          <w:numId w:val="20"/>
        </w:numPr>
        <w:tabs>
          <w:tab w:val="left" w:pos="567"/>
          <w:tab w:val="left" w:pos="1134"/>
          <w:tab w:val="left" w:pos="1701"/>
        </w:tabs>
        <w:spacing w:line="300" w:lineRule="exact"/>
        <w:ind w:left="567" w:right="17" w:hanging="567"/>
        <w:jc w:val="both"/>
        <w:rPr>
          <w:ins w:id="78" w:author="Matheus Gomes Faria" w:date="2020-02-27T16:06:00Z"/>
          <w:rFonts w:ascii="Tahoma" w:hAnsi="Tahoma" w:cs="Tahoma"/>
          <w:b/>
          <w:sz w:val="21"/>
          <w:szCs w:val="21"/>
          <w:rPrChange w:id="79" w:author="Matheus Gomes Faria" w:date="2020-02-27T16:06:00Z">
            <w:rPr>
              <w:ins w:id="80" w:author="Matheus Gomes Faria" w:date="2020-02-27T16:06:00Z"/>
              <w:rFonts w:ascii="Tahoma" w:hAnsi="Tahoma" w:cs="Tahoma"/>
              <w:sz w:val="21"/>
              <w:szCs w:val="21"/>
            </w:rPr>
          </w:rPrChange>
        </w:rPr>
      </w:pPr>
      <w:r w:rsidRPr="00587A47">
        <w:rPr>
          <w:rFonts w:ascii="Tahoma" w:hAnsi="Tahoma" w:cs="Tahoma"/>
          <w:b/>
          <w:sz w:val="21"/>
          <w:szCs w:val="21"/>
        </w:rPr>
        <w:t xml:space="preserve">Data de </w:t>
      </w:r>
      <w:del w:id="81" w:author="Matheus Gomes Faria" w:date="2020-02-27T16:22:00Z">
        <w:r w:rsidRPr="00587A47" w:rsidDel="00093FEA">
          <w:rPr>
            <w:rFonts w:ascii="Tahoma" w:hAnsi="Tahoma" w:cs="Tahoma"/>
            <w:b/>
            <w:sz w:val="21"/>
            <w:szCs w:val="21"/>
          </w:rPr>
          <w:delText>p</w:delText>
        </w:r>
      </w:del>
      <w:ins w:id="82" w:author="Matheus Gomes Faria" w:date="2020-02-27T16:22:00Z">
        <w:r w:rsidR="00093FEA">
          <w:rPr>
            <w:rFonts w:ascii="Tahoma" w:hAnsi="Tahoma" w:cs="Tahoma"/>
            <w:b/>
            <w:sz w:val="21"/>
            <w:szCs w:val="21"/>
          </w:rPr>
          <w:t>P</w:t>
        </w:r>
      </w:ins>
      <w:r w:rsidRPr="00587A47">
        <w:rPr>
          <w:rFonts w:ascii="Tahoma" w:hAnsi="Tahoma" w:cs="Tahoma"/>
          <w:b/>
          <w:sz w:val="21"/>
          <w:szCs w:val="21"/>
        </w:rPr>
        <w:t xml:space="preserve">agamento de </w:t>
      </w:r>
      <w:del w:id="83" w:author="Matheus Gomes Faria" w:date="2020-02-27T16:22:00Z">
        <w:r w:rsidRPr="00587A47" w:rsidDel="00093FEA">
          <w:rPr>
            <w:rFonts w:ascii="Tahoma" w:hAnsi="Tahoma" w:cs="Tahoma"/>
            <w:b/>
            <w:sz w:val="21"/>
            <w:szCs w:val="21"/>
          </w:rPr>
          <w:delText>j</w:delText>
        </w:r>
      </w:del>
      <w:ins w:id="84" w:author="Matheus Gomes Faria" w:date="2020-02-27T16:22:00Z">
        <w:r w:rsidR="00093FEA">
          <w:rPr>
            <w:rFonts w:ascii="Tahoma" w:hAnsi="Tahoma" w:cs="Tahoma"/>
            <w:b/>
            <w:sz w:val="21"/>
            <w:szCs w:val="21"/>
          </w:rPr>
          <w:t>J</w:t>
        </w:r>
      </w:ins>
      <w:r w:rsidRPr="00587A47">
        <w:rPr>
          <w:rFonts w:ascii="Tahoma" w:hAnsi="Tahoma" w:cs="Tahoma"/>
          <w:b/>
          <w:sz w:val="21"/>
          <w:szCs w:val="21"/>
        </w:rPr>
        <w:t xml:space="preserve">uros </w:t>
      </w:r>
      <w:del w:id="85" w:author="Matheus Gomes Faria" w:date="2020-02-27T16:22:00Z">
        <w:r w:rsidRPr="00587A47" w:rsidDel="00093FEA">
          <w:rPr>
            <w:rFonts w:ascii="Tahoma" w:hAnsi="Tahoma" w:cs="Tahoma"/>
            <w:b/>
            <w:sz w:val="21"/>
            <w:szCs w:val="21"/>
          </w:rPr>
          <w:delText>r</w:delText>
        </w:r>
      </w:del>
      <w:ins w:id="86" w:author="Matheus Gomes Faria" w:date="2020-02-27T16:22:00Z">
        <w:r w:rsidR="00093FEA">
          <w:rPr>
            <w:rFonts w:ascii="Tahoma" w:hAnsi="Tahoma" w:cs="Tahoma"/>
            <w:b/>
            <w:sz w:val="21"/>
            <w:szCs w:val="21"/>
          </w:rPr>
          <w:t>R</w:t>
        </w:r>
      </w:ins>
      <w:r w:rsidRPr="00587A47">
        <w:rPr>
          <w:rFonts w:ascii="Tahoma" w:hAnsi="Tahoma" w:cs="Tahoma"/>
          <w:b/>
          <w:sz w:val="21"/>
          <w:szCs w:val="21"/>
        </w:rPr>
        <w:t xml:space="preserve">emuneratórios: </w:t>
      </w:r>
      <w:r w:rsidRPr="00587A47">
        <w:rPr>
          <w:rFonts w:ascii="Tahoma" w:hAnsi="Tahoma" w:cs="Tahoma"/>
          <w:sz w:val="21"/>
          <w:szCs w:val="21"/>
        </w:rPr>
        <w:t xml:space="preserve">O pagamento dos juros remuneratórios, conforme definidos no Anexo I da </w:t>
      </w:r>
      <w:r w:rsidR="003D2B19" w:rsidRPr="00587A47">
        <w:rPr>
          <w:rFonts w:ascii="Tahoma" w:hAnsi="Tahoma" w:cs="Tahoma"/>
          <w:sz w:val="21"/>
          <w:szCs w:val="21"/>
        </w:rPr>
        <w:t>Escritura de Emissão</w:t>
      </w:r>
      <w:r w:rsidRPr="00587A47">
        <w:rPr>
          <w:rFonts w:ascii="Tahoma" w:hAnsi="Tahoma" w:cs="Tahoma"/>
          <w:sz w:val="21"/>
          <w:szCs w:val="21"/>
        </w:rPr>
        <w:t xml:space="preserve">, será realizado mensalmente, sendo a primeira parcela devida no dia </w:t>
      </w:r>
      <w:r w:rsidRPr="00587A47">
        <w:rPr>
          <w:rFonts w:ascii="Tahoma" w:hAnsi="Tahoma" w:cs="Tahoma"/>
          <w:sz w:val="21"/>
          <w:szCs w:val="21"/>
          <w:highlight w:val="yellow"/>
        </w:rPr>
        <w:t>[d</w:t>
      </w:r>
      <w:r w:rsidR="005033B8"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10F66EB8" w14:textId="6027B2C5" w:rsidR="00FF7134" w:rsidRPr="00587A47"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ins w:id="87" w:author="Matheus Gomes Faria" w:date="2020-02-27T16:07:00Z">
        <w:r>
          <w:rPr>
            <w:rFonts w:ascii="Arial" w:hAnsi="Arial" w:cs="Arial"/>
            <w:b/>
            <w:sz w:val="22"/>
          </w:rPr>
          <w:t>Local de Pagamento:</w:t>
        </w:r>
        <w:r>
          <w:rPr>
            <w:rFonts w:ascii="Arial" w:hAnsi="Arial" w:cs="Arial"/>
            <w:sz w:val="22"/>
          </w:rPr>
          <w:t xml:space="preserve"> Os pagamentos a que fizerem jus as Debêntures</w:t>
        </w:r>
        <w:r>
          <w:rPr>
            <w:rFonts w:ascii="Arial" w:eastAsia="SimSun" w:hAnsi="Arial" w:cs="Arial"/>
            <w:color w:val="000000"/>
            <w:spacing w:val="-3"/>
            <w:sz w:val="22"/>
          </w:rPr>
          <w:t xml:space="preserve"> </w:t>
        </w:r>
        <w:r>
          <w:rPr>
            <w:rFonts w:ascii="Arial" w:hAnsi="Arial" w:cs="Arial"/>
            <w:sz w:val="22"/>
          </w:rPr>
          <w:t xml:space="preserve">serão </w:t>
        </w:r>
        <w:r>
          <w:rPr>
            <w:rFonts w:ascii="Arial" w:hAnsi="Arial" w:cs="Arial"/>
            <w:sz w:val="22"/>
          </w:rPr>
          <w:lastRenderedPageBreak/>
          <w:t>efetuados pela Emissora utilizando-se os procedimentos adotados pela B3 para as Debêntures</w:t>
        </w:r>
        <w:r>
          <w:rPr>
            <w:rFonts w:ascii="Arial" w:hAnsi="Arial" w:cs="Arial"/>
            <w:sz w:val="22"/>
          </w:rPr>
          <w:t xml:space="preserve"> </w:t>
        </w:r>
        <w:r>
          <w:rPr>
            <w:rFonts w:ascii="Arial" w:hAnsi="Arial" w:cs="Arial"/>
            <w:sz w:val="22"/>
          </w:rPr>
          <w:t>custodiadas eletronicamente na B3. Caso as Debêntures não estejam custodiadas eletronicamente junto à B3, os seus pagamentos serão realizados pelo Escriturador ou na sede da Emissora, se for o caso</w:t>
        </w:r>
        <w:r>
          <w:rPr>
            <w:rFonts w:ascii="Arial" w:hAnsi="Arial" w:cs="Arial"/>
            <w:sz w:val="22"/>
          </w:rPr>
          <w:t>.</w:t>
        </w:r>
      </w:ins>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43E3AC82"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88" w:name="_Ref270943228"/>
      <w:r w:rsidRPr="00587A47">
        <w:rPr>
          <w:rFonts w:ascii="Tahoma" w:hAnsi="Tahoma" w:cs="Tahoma"/>
          <w:sz w:val="21"/>
          <w:szCs w:val="21"/>
        </w:rPr>
        <w:t>A Fiduciante se obriga</w:t>
      </w:r>
      <w:bookmarkEnd w:id="88"/>
      <w:r w:rsidRPr="00587A47">
        <w:rPr>
          <w:rFonts w:ascii="Tahoma" w:hAnsi="Tahoma" w:cs="Tahoma"/>
          <w:sz w:val="21"/>
          <w:szCs w:val="21"/>
        </w:rPr>
        <w:t xml:space="preserve"> a, </w:t>
      </w:r>
      <w:bookmarkStart w:id="89" w:name="_Ref342504011"/>
      <w:r w:rsidRPr="00587A47">
        <w:rPr>
          <w:rFonts w:ascii="Tahoma" w:hAnsi="Tahoma" w:cs="Tahoma"/>
          <w:sz w:val="21"/>
          <w:szCs w:val="21"/>
        </w:rPr>
        <w:t xml:space="preserve">no prazo de 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del w:id="90" w:author="Matheus Gomes Faria" w:date="2020-02-27T16:10:00Z">
        <w:r w:rsidR="00A83B01" w:rsidRPr="00587A47" w:rsidDel="00DD4D0B">
          <w:rPr>
            <w:rFonts w:ascii="Tahoma" w:hAnsi="Tahoma" w:cs="Tahoma"/>
            <w:color w:val="000000"/>
            <w:sz w:val="21"/>
            <w:szCs w:val="21"/>
          </w:rPr>
          <w:delText>a qualquer</w:delText>
        </w:r>
      </w:del>
      <w:ins w:id="91" w:author="Matheus Gomes Faria" w:date="2020-02-27T16:10:00Z">
        <w:r w:rsidR="00DD4D0B">
          <w:rPr>
            <w:rFonts w:ascii="Tahoma" w:hAnsi="Tahoma" w:cs="Tahoma"/>
            <w:color w:val="000000"/>
            <w:sz w:val="21"/>
            <w:szCs w:val="21"/>
          </w:rPr>
          <w:t>ao</w:t>
        </w:r>
      </w:ins>
      <w:r w:rsidR="00A83B01" w:rsidRPr="00587A47">
        <w:rPr>
          <w:rFonts w:ascii="Tahoma" w:hAnsi="Tahoma" w:cs="Tahoma"/>
          <w:color w:val="000000"/>
          <w:sz w:val="21"/>
          <w:szCs w:val="21"/>
        </w:rPr>
        <w:t xml:space="preserve"> Cartório de Registro de Títulos e Documentos d</w:t>
      </w:r>
      <w:ins w:id="92" w:author="Matheus Gomes Faria" w:date="2020-02-27T16:10:00Z">
        <w:r w:rsidR="00DD4D0B">
          <w:rPr>
            <w:rFonts w:ascii="Tahoma" w:hAnsi="Tahoma" w:cs="Tahoma"/>
            <w:color w:val="000000"/>
            <w:sz w:val="21"/>
            <w:szCs w:val="21"/>
          </w:rPr>
          <w:t>a cidad</w:t>
        </w:r>
      </w:ins>
      <w:r w:rsidR="00A83B01" w:rsidRPr="00587A47">
        <w:rPr>
          <w:rFonts w:ascii="Tahoma" w:hAnsi="Tahoma" w:cs="Tahoma"/>
          <w:color w:val="000000"/>
          <w:sz w:val="21"/>
          <w:szCs w:val="21"/>
        </w:rPr>
        <w:t xml:space="preserve">e </w:t>
      </w:r>
      <w:ins w:id="93" w:author="Matheus Gomes Faria" w:date="2020-02-27T16:10:00Z">
        <w:r w:rsidR="00DD4D0B">
          <w:rPr>
            <w:rFonts w:ascii="Tahoma" w:hAnsi="Tahoma" w:cs="Tahoma"/>
            <w:color w:val="000000"/>
            <w:sz w:val="21"/>
            <w:szCs w:val="21"/>
          </w:rPr>
          <w:t xml:space="preserve"> de </w:t>
        </w:r>
      </w:ins>
      <w:r w:rsidR="00A83B01" w:rsidRPr="00587A47">
        <w:rPr>
          <w:rFonts w:ascii="Tahoma" w:hAnsi="Tahoma" w:cs="Tahoma"/>
          <w:color w:val="000000"/>
          <w:sz w:val="21"/>
          <w:szCs w:val="21"/>
        </w:rPr>
        <w:t>São Paulo</w:t>
      </w:r>
      <w:ins w:id="94" w:author="Matheus Gomes Faria" w:date="2020-02-27T16:10:00Z">
        <w:r w:rsidR="00DD4D0B">
          <w:rPr>
            <w:rFonts w:ascii="Tahoma" w:hAnsi="Tahoma" w:cs="Tahoma"/>
            <w:color w:val="000000"/>
            <w:sz w:val="21"/>
            <w:szCs w:val="21"/>
          </w:rPr>
          <w:t xml:space="preserve"> estado São Paulo</w:t>
        </w:r>
      </w:ins>
      <w:del w:id="95" w:author="Matheus Gomes Faria" w:date="2020-02-27T16:10:00Z">
        <w:r w:rsidR="00A83B01" w:rsidRPr="00587A47" w:rsidDel="00DD4D0B">
          <w:rPr>
            <w:rFonts w:ascii="Tahoma" w:hAnsi="Tahoma" w:cs="Tahoma"/>
            <w:color w:val="000000"/>
            <w:sz w:val="21"/>
            <w:szCs w:val="21"/>
          </w:rPr>
          <w:delText>/SP</w:delText>
        </w:r>
      </w:del>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r w:rsidRPr="00587A47">
        <w:rPr>
          <w:rFonts w:ascii="Tahoma" w:hAnsi="Tahoma" w:cs="Tahoma"/>
          <w:sz w:val="21"/>
          <w:szCs w:val="21"/>
        </w:rPr>
        <w:t xml:space="preserve">, </w:t>
      </w:r>
      <w:del w:id="96" w:author="Matheus Gomes Faria" w:date="2020-02-27T16:10:00Z">
        <w:r w:rsidRPr="00587A47" w:rsidDel="00DD4D0B">
          <w:rPr>
            <w:rFonts w:ascii="Tahoma" w:hAnsi="Tahoma" w:cs="Tahoma"/>
            <w:sz w:val="21"/>
            <w:szCs w:val="21"/>
          </w:rPr>
          <w:delText>com cópia</w:delText>
        </w:r>
      </w:del>
      <w:ins w:id="97" w:author="Matheus Gomes Faria" w:date="2020-02-27T16:10:00Z">
        <w:r w:rsidR="00DD4D0B">
          <w:rPr>
            <w:rFonts w:ascii="Tahoma" w:hAnsi="Tahoma" w:cs="Tahoma"/>
            <w:sz w:val="21"/>
            <w:szCs w:val="21"/>
          </w:rPr>
          <w:t>e</w:t>
        </w:r>
      </w:ins>
      <w:r w:rsidRPr="00587A47">
        <w:rPr>
          <w:rFonts w:ascii="Tahoma" w:hAnsi="Tahoma" w:cs="Tahoma"/>
          <w:sz w:val="21"/>
          <w:szCs w:val="21"/>
        </w:rPr>
        <w:t xml:space="preserve"> ao Agente Fiduciário, em até 5 (cinco) Dias Úteis do respectivo registro, 1 </w:t>
      </w:r>
      <w:del w:id="98" w:author="Matheus Gomes Faria" w:date="2020-02-27T16:11:00Z">
        <w:r w:rsidRPr="00587A47" w:rsidDel="00DD4D0B">
          <w:rPr>
            <w:rFonts w:ascii="Tahoma" w:hAnsi="Tahoma" w:cs="Tahoma"/>
            <w:sz w:val="21"/>
            <w:szCs w:val="21"/>
          </w:rPr>
          <w:delText xml:space="preserve">(uma) cópia </w:delText>
        </w:r>
      </w:del>
      <w:ins w:id="99" w:author="Matheus Gomes Faria" w:date="2020-02-27T16:11:00Z">
        <w:r w:rsidR="00DD4D0B">
          <w:rPr>
            <w:rFonts w:ascii="Tahoma" w:hAnsi="Tahoma" w:cs="Tahoma"/>
            <w:sz w:val="21"/>
            <w:szCs w:val="21"/>
          </w:rPr>
          <w:t xml:space="preserve">via </w:t>
        </w:r>
      </w:ins>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89"/>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100"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100"/>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1527D18B"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ins w:id="101" w:author="Matheus Gomes Faria" w:date="2020-02-27T16:13:00Z">
        <w:r w:rsidR="00DD4D0B">
          <w:rPr>
            <w:rFonts w:ascii="Tahoma" w:hAnsi="Tahoma" w:cs="Tahoma"/>
            <w:sz w:val="21"/>
            <w:szCs w:val="21"/>
          </w:rPr>
          <w:t xml:space="preserve"> e</w:t>
        </w:r>
      </w:ins>
      <w:ins w:id="102" w:author="Matheus Gomes Faria" w:date="2020-02-27T16:14:00Z">
        <w:r w:rsidR="00DD4D0B">
          <w:rPr>
            <w:rFonts w:ascii="Tahoma" w:hAnsi="Tahoma" w:cs="Tahoma"/>
            <w:sz w:val="21"/>
            <w:szCs w:val="21"/>
          </w:rPr>
          <w:t>/ou</w:t>
        </w:r>
      </w:ins>
      <w:ins w:id="103" w:author="Matheus Gomes Faria" w:date="2020-02-27T16:13:00Z">
        <w:r w:rsidR="00DD4D0B">
          <w:rPr>
            <w:rFonts w:ascii="Tahoma" w:hAnsi="Tahoma" w:cs="Tahoma"/>
            <w:sz w:val="21"/>
            <w:szCs w:val="21"/>
          </w:rPr>
          <w:t xml:space="preserve"> pelo </w:t>
        </w:r>
      </w:ins>
      <w:ins w:id="104" w:author="Matheus Gomes Faria" w:date="2020-02-27T16:14:00Z">
        <w:r w:rsidR="00DD4D0B">
          <w:rPr>
            <w:rFonts w:ascii="Tahoma" w:hAnsi="Tahoma" w:cs="Tahoma"/>
            <w:sz w:val="21"/>
            <w:szCs w:val="21"/>
          </w:rPr>
          <w:t>Agente Fiduciário</w:t>
        </w:r>
      </w:ins>
      <w:r w:rsidRPr="00587A47">
        <w:rPr>
          <w:rFonts w:ascii="Tahoma" w:hAnsi="Tahoma" w:cs="Tahoma"/>
          <w:spacing w:val="-3"/>
          <w:sz w:val="21"/>
          <w:szCs w:val="21"/>
        </w:rPr>
        <w:t>.</w:t>
      </w:r>
      <w:ins w:id="105" w:author="Eduardo de Mayo Valente Caires" w:date="2020-01-28T19:59:00Z">
        <w:r w:rsidR="00543A39" w:rsidRPr="00587A47">
          <w:rPr>
            <w:rFonts w:ascii="Tahoma" w:hAnsi="Tahoma" w:cs="Tahoma"/>
            <w:spacing w:val="-3"/>
            <w:sz w:val="21"/>
            <w:szCs w:val="21"/>
          </w:rPr>
          <w:t xml:space="preserve"> </w:t>
        </w:r>
      </w:ins>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215B0807"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do Banco [</w:t>
      </w:r>
      <w:r w:rsidRPr="00587A47">
        <w:rPr>
          <w:rFonts w:ascii="Tahoma" w:hAnsi="Tahoma" w:cs="Tahoma"/>
          <w:sz w:val="21"/>
          <w:szCs w:val="21"/>
          <w:highlight w:val="yellow"/>
        </w:rPr>
        <w:t>XXX</w:t>
      </w:r>
      <w:r w:rsidRPr="00587A47">
        <w:rPr>
          <w:rFonts w:ascii="Tahoma" w:hAnsi="Tahoma" w:cs="Tahoma"/>
          <w:sz w:val="21"/>
          <w:szCs w:val="21"/>
        </w:rPr>
        <w:t xml:space="preserve">], </w:t>
      </w:r>
      <w:commentRangeStart w:id="106"/>
      <w:r w:rsidRPr="00587A47">
        <w:rPr>
          <w:rFonts w:ascii="Tahoma" w:hAnsi="Tahoma" w:cs="Tahoma"/>
          <w:sz w:val="21"/>
          <w:szCs w:val="21"/>
        </w:rPr>
        <w:t>de titularidade da Fiduci</w:t>
      </w:r>
      <w:r w:rsidR="00325150" w:rsidRPr="00587A47">
        <w:rPr>
          <w:rFonts w:ascii="Tahoma" w:hAnsi="Tahoma" w:cs="Tahoma"/>
          <w:sz w:val="21"/>
          <w:szCs w:val="21"/>
        </w:rPr>
        <w:t>ária</w:t>
      </w:r>
      <w:commentRangeEnd w:id="106"/>
      <w:r w:rsidR="00DD4D0B">
        <w:rPr>
          <w:rStyle w:val="Refdecomentrio"/>
        </w:rPr>
        <w:commentReference w:id="106"/>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107" w:author="Matheus Gomes Faria" w:date="2020-02-27T16:16:00Z"/>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DD4D0B" w:rsidRDefault="00DD4D0B" w:rsidP="00DD4D0B">
      <w:pPr>
        <w:pStyle w:val="PargrafodaLista"/>
        <w:rPr>
          <w:ins w:id="108" w:author="Matheus Gomes Faria" w:date="2020-02-27T16:16:00Z"/>
          <w:rFonts w:ascii="Tahoma" w:hAnsi="Tahoma" w:cs="Tahoma"/>
          <w:sz w:val="21"/>
          <w:szCs w:val="21"/>
          <w:rPrChange w:id="109" w:author="Matheus Gomes Faria" w:date="2020-02-27T16:16:00Z">
            <w:rPr>
              <w:ins w:id="110" w:author="Matheus Gomes Faria" w:date="2020-02-27T16:16:00Z"/>
            </w:rPr>
          </w:rPrChange>
        </w:rPr>
        <w:pPrChange w:id="111" w:author="Matheus Gomes Faria" w:date="2020-02-27T16:16: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640B9F1A" w14:textId="053E1F44" w:rsidR="00093FEA" w:rsidRPr="00093FEA" w:rsidRDefault="00093FEA" w:rsidP="002E069F">
      <w:pPr>
        <w:pStyle w:val="PargrafodaLista"/>
        <w:widowControl w:val="0"/>
        <w:numPr>
          <w:ilvl w:val="2"/>
          <w:numId w:val="6"/>
        </w:numPr>
        <w:tabs>
          <w:tab w:val="left" w:pos="851"/>
          <w:tab w:val="left" w:pos="1418"/>
          <w:tab w:val="left" w:pos="9356"/>
        </w:tabs>
        <w:spacing w:line="300" w:lineRule="exact"/>
        <w:ind w:left="851" w:right="4" w:firstLine="0"/>
        <w:jc w:val="both"/>
        <w:rPr>
          <w:ins w:id="112" w:author="Matheus Gomes Faria" w:date="2020-02-27T16:20:00Z"/>
          <w:rFonts w:ascii="Tahoma" w:hAnsi="Tahoma" w:cs="Tahoma"/>
          <w:sz w:val="21"/>
          <w:szCs w:val="21"/>
          <w:rPrChange w:id="113" w:author="Matheus Gomes Faria" w:date="2020-02-27T16:21:00Z">
            <w:rPr>
              <w:ins w:id="114" w:author="Matheus Gomes Faria" w:date="2020-02-27T16:20:00Z"/>
              <w:rFonts w:ascii="Tahoma" w:hAnsi="Tahoma" w:cs="Tahoma"/>
              <w:sz w:val="21"/>
              <w:szCs w:val="21"/>
            </w:rPr>
          </w:rPrChange>
        </w:rPr>
      </w:pPr>
      <w:ins w:id="115" w:author="Matheus Gomes Faria" w:date="2020-02-27T16:21:00Z">
        <w:r w:rsidRPr="00093FEA">
          <w:rPr>
            <w:rFonts w:ascii="Tahoma" w:hAnsi="Tahoma" w:cs="Tahoma"/>
            <w:sz w:val="21"/>
            <w:szCs w:val="21"/>
          </w:rPr>
          <w:t xml:space="preserve">A </w:t>
        </w:r>
        <w:r w:rsidRPr="00093FEA">
          <w:rPr>
            <w:rFonts w:ascii="Tahoma" w:hAnsi="Tahoma" w:cs="Tahoma"/>
            <w:sz w:val="21"/>
            <w:szCs w:val="21"/>
          </w:rPr>
          <w:t xml:space="preserve">Fiduciante deverá encaminhar à Fiduciária e ao Agente Fiduciária todas as </w:t>
        </w:r>
        <w:r w:rsidRPr="00093FEA">
          <w:rPr>
            <w:rFonts w:ascii="Tahoma" w:hAnsi="Tahoma" w:cs="Tahoma"/>
            <w:sz w:val="21"/>
            <w:szCs w:val="21"/>
            <w:u w:val="single"/>
          </w:rPr>
          <w:t xml:space="preserve">Notificação </w:t>
        </w:r>
        <w:r w:rsidRPr="00093FEA">
          <w:rPr>
            <w:rFonts w:ascii="Tahoma" w:hAnsi="Tahoma" w:cs="Tahoma"/>
            <w:sz w:val="21"/>
            <w:szCs w:val="21"/>
            <w:u w:val="single"/>
            <w:rPrChange w:id="116" w:author="Matheus Gomes Faria" w:date="2020-02-27T16:21:00Z">
              <w:rPr>
                <w:rFonts w:ascii="Tahoma" w:hAnsi="Tahoma" w:cs="Tahoma"/>
                <w:sz w:val="21"/>
                <w:szCs w:val="21"/>
                <w:u w:val="single"/>
              </w:rPr>
            </w:rPrChange>
          </w:rPr>
          <w:t>com a devida ciência dos Locatários.</w:t>
        </w:r>
      </w:ins>
    </w:p>
    <w:p w14:paraId="6E66EA55" w14:textId="5F304B20" w:rsidR="00DD4D0B" w:rsidRPr="00093FEA" w:rsidDel="00093FEA" w:rsidRDefault="00DD4D0B" w:rsidP="00093FEA">
      <w:pPr>
        <w:widowControl w:val="0"/>
        <w:tabs>
          <w:tab w:val="left" w:pos="851"/>
          <w:tab w:val="left" w:pos="1418"/>
          <w:tab w:val="left" w:pos="9356"/>
        </w:tabs>
        <w:spacing w:line="300" w:lineRule="exact"/>
        <w:ind w:right="4"/>
        <w:jc w:val="both"/>
        <w:rPr>
          <w:del w:id="117" w:author="Matheus Gomes Faria" w:date="2020-02-27T16:20:00Z"/>
          <w:rFonts w:ascii="Tahoma" w:hAnsi="Tahoma" w:cs="Tahoma"/>
          <w:sz w:val="21"/>
          <w:szCs w:val="21"/>
          <w:rPrChange w:id="118" w:author="Matheus Gomes Faria" w:date="2020-02-27T16:21:00Z">
            <w:rPr>
              <w:del w:id="119" w:author="Matheus Gomes Faria" w:date="2020-02-27T16:20:00Z"/>
            </w:rPr>
          </w:rPrChange>
        </w:rPr>
        <w:pPrChange w:id="120" w:author="Matheus Gomes Faria" w:date="2020-02-27T16:21:00Z">
          <w:pPr>
            <w:pStyle w:val="PargrafodaLista"/>
            <w:widowControl w:val="0"/>
            <w:numPr>
              <w:ilvl w:val="2"/>
              <w:numId w:val="6"/>
            </w:numPr>
            <w:tabs>
              <w:tab w:val="left" w:pos="851"/>
              <w:tab w:val="left" w:pos="1418"/>
              <w:tab w:val="left" w:pos="9356"/>
            </w:tabs>
            <w:spacing w:line="300" w:lineRule="exact"/>
            <w:ind w:left="567" w:right="4"/>
            <w:jc w:val="both"/>
          </w:pPr>
        </w:pPrChange>
      </w:pPr>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5ACAA512"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121"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121"/>
      <w:r w:rsidR="007804FC" w:rsidRPr="00587A47">
        <w:rPr>
          <w:rFonts w:ascii="Tahoma" w:hAnsi="Tahoma" w:cs="Tahoma"/>
          <w:sz w:val="21"/>
          <w:szCs w:val="21"/>
        </w:rPr>
        <w:t xml:space="preserve"> </w:t>
      </w:r>
      <w:del w:id="122" w:author="Francisco Timoni" w:date="2020-02-19T16:34:00Z">
        <w:r w:rsidR="007804FC" w:rsidRPr="00587A47" w:rsidDel="004900AF">
          <w:rPr>
            <w:rFonts w:ascii="Tahoma" w:hAnsi="Tahoma" w:cs="Tahoma"/>
            <w:b/>
            <w:bCs/>
            <w:i/>
            <w:iCs/>
            <w:sz w:val="21"/>
            <w:szCs w:val="21"/>
            <w:highlight w:val="lightGray"/>
          </w:rPr>
          <w:delText>[Nota DTAdvs: Confirmar a ordem e obrigações abaixo]</w:delText>
        </w:r>
      </w:del>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ins w:id="123" w:author="Matheus Gomes Faria" w:date="2020-02-27T16:29:00Z">
        <w:r w:rsidR="00093FEA">
          <w:rPr>
            <w:rFonts w:ascii="Tahoma" w:hAnsi="Tahoma" w:cs="Tahoma"/>
            <w:sz w:val="21"/>
            <w:szCs w:val="21"/>
          </w:rPr>
          <w:t xml:space="preserve"> (conforme definido na Escritura de Emissão)</w:t>
        </w:r>
      </w:ins>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ins w:id="124" w:author="Matheus Gomes Faria" w:date="2020-02-27T16:30:00Z"/>
          <w:rFonts w:ascii="Tahoma" w:hAnsi="Tahoma" w:cs="Tahoma"/>
          <w:sz w:val="21"/>
          <w:szCs w:val="21"/>
        </w:rPr>
      </w:pPr>
      <w:ins w:id="125" w:author="Matheus Gomes Faria" w:date="2020-02-27T16:30:00Z">
        <w:r w:rsidRPr="006373DF">
          <w:rPr>
            <w:rFonts w:ascii="Tahoma" w:hAnsi="Tahoma" w:cs="Tahoma"/>
            <w:sz w:val="21"/>
            <w:szCs w:val="21"/>
          </w:rPr>
          <w:t>Pagamento d</w:t>
        </w:r>
        <w:r>
          <w:rPr>
            <w:rFonts w:ascii="Tahoma" w:hAnsi="Tahoma" w:cs="Tahoma"/>
            <w:sz w:val="21"/>
            <w:szCs w:val="21"/>
          </w:rPr>
          <w:t>os Encargos Moratórios</w:t>
        </w:r>
      </w:ins>
      <w:ins w:id="126" w:author="Matheus Gomes Faria" w:date="2020-02-27T16:31:00Z">
        <w:r>
          <w:rPr>
            <w:rFonts w:ascii="Tahoma" w:hAnsi="Tahoma" w:cs="Tahoma"/>
            <w:sz w:val="21"/>
            <w:szCs w:val="21"/>
          </w:rPr>
          <w:t xml:space="preserve"> </w:t>
        </w:r>
      </w:ins>
      <w:ins w:id="127" w:author="Matheus Gomes Faria" w:date="2020-02-27T16:30:00Z">
        <w:r>
          <w:rPr>
            <w:rFonts w:ascii="Tahoma" w:hAnsi="Tahoma" w:cs="Tahoma"/>
            <w:sz w:val="21"/>
            <w:szCs w:val="21"/>
          </w:rPr>
          <w:t>(conforme definido na Escritura de Emissão)</w:t>
        </w:r>
        <w:r w:rsidRPr="006373DF">
          <w:rPr>
            <w:rFonts w:ascii="Tahoma" w:hAnsi="Tahoma" w:cs="Tahoma"/>
            <w:sz w:val="21"/>
            <w:szCs w:val="21"/>
          </w:rPr>
          <w:t>;</w:t>
        </w:r>
      </w:ins>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7DB00669" w:rsidR="00115063" w:rsidRPr="00587A47" w:rsidRDefault="00E0682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commentRangeStart w:id="128"/>
      <w:ins w:id="129" w:author="Matheus Gomes Faria" w:date="2020-02-27T16:38:00Z">
        <w:r>
          <w:rPr>
            <w:rFonts w:ascii="Tahoma" w:hAnsi="Tahoma" w:cs="Tahoma"/>
            <w:sz w:val="21"/>
            <w:szCs w:val="21"/>
          </w:rPr>
          <w:t xml:space="preserve">O Agente Fiduciário </w:t>
        </w:r>
      </w:ins>
      <w:del w:id="130" w:author="Matheus Gomes Faria" w:date="2020-02-27T16:38:00Z">
        <w:r w:rsidR="00115063" w:rsidRPr="00587A47" w:rsidDel="00E06829">
          <w:rPr>
            <w:rFonts w:ascii="Tahoma" w:hAnsi="Tahoma" w:cs="Tahoma"/>
            <w:sz w:val="21"/>
            <w:szCs w:val="21"/>
          </w:rPr>
          <w:delText>A Fiduciária</w:delText>
        </w:r>
      </w:del>
      <w:del w:id="131" w:author="Matheus Gomes Faria" w:date="2020-02-27T16:51:00Z">
        <w:r w:rsidR="00115063" w:rsidRPr="00587A47" w:rsidDel="00C911B9">
          <w:rPr>
            <w:rFonts w:ascii="Tahoma" w:hAnsi="Tahoma" w:cs="Tahoma"/>
            <w:sz w:val="21"/>
            <w:szCs w:val="21"/>
          </w:rPr>
          <w:delText xml:space="preserve"> </w:delText>
        </w:r>
      </w:del>
      <w:r w:rsidR="00115063" w:rsidRPr="00587A47">
        <w:rPr>
          <w:rFonts w:ascii="Tahoma" w:hAnsi="Tahoma" w:cs="Tahoma"/>
          <w:sz w:val="21"/>
          <w:szCs w:val="21"/>
        </w:rPr>
        <w:t xml:space="preserve">verificará </w:t>
      </w:r>
      <w:del w:id="132" w:author="Matheus Gomes Faria" w:date="2020-02-27T16:50:00Z">
        <w:r w:rsidR="001C2BB6" w:rsidRPr="00587A47" w:rsidDel="00C911B9">
          <w:rPr>
            <w:rFonts w:ascii="Tahoma" w:hAnsi="Tahoma" w:cs="Tahoma"/>
            <w:sz w:val="21"/>
            <w:szCs w:val="21"/>
          </w:rPr>
          <w:delText xml:space="preserve">todo </w:delText>
        </w:r>
      </w:del>
      <w:ins w:id="133" w:author="Matheus Gomes Faria" w:date="2020-02-27T16:50:00Z">
        <w:r w:rsidR="00C911B9">
          <w:rPr>
            <w:rFonts w:ascii="Tahoma" w:hAnsi="Tahoma" w:cs="Tahoma"/>
            <w:sz w:val="21"/>
            <w:szCs w:val="21"/>
          </w:rPr>
          <w:t xml:space="preserve">no 2º </w:t>
        </w:r>
      </w:ins>
      <w:r w:rsidR="001C2BB6" w:rsidRPr="00587A47">
        <w:rPr>
          <w:rFonts w:ascii="Tahoma" w:hAnsi="Tahoma" w:cs="Tahoma"/>
          <w:sz w:val="21"/>
          <w:szCs w:val="21"/>
        </w:rPr>
        <w:t xml:space="preserve">dia </w:t>
      </w:r>
      <w:ins w:id="134" w:author="Matheus Gomes Faria" w:date="2020-02-27T16:50:00Z">
        <w:r w:rsidR="00C911B9">
          <w:rPr>
            <w:rFonts w:ascii="Tahoma" w:hAnsi="Tahoma" w:cs="Tahoma"/>
            <w:sz w:val="21"/>
            <w:szCs w:val="21"/>
          </w:rPr>
          <w:t xml:space="preserve">útil </w:t>
        </w:r>
      </w:ins>
      <w:ins w:id="135" w:author="Matheus Gomes Faria" w:date="2020-02-27T16:51:00Z">
        <w:r w:rsidR="00C911B9">
          <w:rPr>
            <w:rFonts w:ascii="Tahoma" w:hAnsi="Tahoma" w:cs="Tahoma"/>
            <w:sz w:val="21"/>
            <w:szCs w:val="21"/>
          </w:rPr>
          <w:t>após cada data de pagamento</w:t>
        </w:r>
      </w:ins>
      <w:ins w:id="136" w:author="Matheus Gomes Faria" w:date="2020-02-27T16:52:00Z">
        <w:r w:rsidR="00C911B9">
          <w:rPr>
            <w:rFonts w:ascii="Tahoma" w:hAnsi="Tahoma" w:cs="Tahoma"/>
            <w:sz w:val="21"/>
            <w:szCs w:val="21"/>
          </w:rPr>
          <w:t>, conforme estabelecido no Anexo I da Escritura de Emissão</w:t>
        </w:r>
      </w:ins>
      <w:del w:id="137" w:author="Matheus Gomes Faria" w:date="2020-02-27T16:39:00Z">
        <w:r w:rsidR="001C2BB6" w:rsidRPr="00587A47" w:rsidDel="00E06829">
          <w:rPr>
            <w:rFonts w:ascii="Tahoma" w:hAnsi="Tahoma" w:cs="Tahoma"/>
            <w:sz w:val="21"/>
            <w:szCs w:val="21"/>
          </w:rPr>
          <w:delText>[</w:delText>
        </w:r>
        <w:r w:rsidR="001C2BB6" w:rsidRPr="00587A47" w:rsidDel="00E06829">
          <w:rPr>
            <w:rFonts w:ascii="Tahoma" w:hAnsi="Tahoma" w:cs="Tahoma"/>
            <w:sz w:val="21"/>
            <w:szCs w:val="21"/>
            <w:highlight w:val="yellow"/>
          </w:rPr>
          <w:delText>dia</w:delText>
        </w:r>
        <w:r w:rsidR="001C2BB6" w:rsidRPr="00587A47" w:rsidDel="00E06829">
          <w:rPr>
            <w:rFonts w:ascii="Tahoma" w:hAnsi="Tahoma" w:cs="Tahoma"/>
            <w:sz w:val="21"/>
            <w:szCs w:val="21"/>
          </w:rPr>
          <w:delText>]</w:delText>
        </w:r>
      </w:del>
      <w:del w:id="138" w:author="Matheus Gomes Faria" w:date="2020-02-27T16:51:00Z">
        <w:r w:rsidR="00587A47" w:rsidRPr="00587A47" w:rsidDel="00C911B9">
          <w:rPr>
            <w:rFonts w:ascii="Tahoma" w:hAnsi="Tahoma" w:cs="Tahoma"/>
            <w:sz w:val="21"/>
            <w:szCs w:val="21"/>
          </w:rPr>
          <w:delText xml:space="preserve"> (</w:delText>
        </w:r>
      </w:del>
      <w:del w:id="139" w:author="Matheus Gomes Faria" w:date="2020-02-27T16:39:00Z">
        <w:r w:rsidR="00587A47" w:rsidRPr="00587A47" w:rsidDel="00E06829">
          <w:rPr>
            <w:rFonts w:ascii="Tahoma" w:hAnsi="Tahoma" w:cs="Tahoma"/>
            <w:sz w:val="21"/>
            <w:szCs w:val="21"/>
          </w:rPr>
          <w:delText>[</w:delText>
        </w:r>
        <w:r w:rsidR="00587A47" w:rsidRPr="00587A47" w:rsidDel="00E06829">
          <w:rPr>
            <w:rFonts w:ascii="Tahoma" w:hAnsi="Tahoma" w:cs="Tahoma"/>
            <w:sz w:val="21"/>
            <w:szCs w:val="21"/>
            <w:highlight w:val="yellow"/>
          </w:rPr>
          <w:delText>dia</w:delText>
        </w:r>
        <w:r w:rsidR="00587A47" w:rsidRPr="00587A47" w:rsidDel="00E06829">
          <w:rPr>
            <w:rFonts w:ascii="Tahoma" w:hAnsi="Tahoma" w:cs="Tahoma"/>
            <w:sz w:val="21"/>
            <w:szCs w:val="21"/>
          </w:rPr>
          <w:delText>]</w:delText>
        </w:r>
      </w:del>
      <w:del w:id="140" w:author="Matheus Gomes Faria" w:date="2020-02-27T16:51:00Z">
        <w:r w:rsidR="00587A47" w:rsidRPr="00587A47" w:rsidDel="00C911B9">
          <w:rPr>
            <w:rFonts w:ascii="Tahoma" w:hAnsi="Tahoma" w:cs="Tahoma"/>
            <w:sz w:val="21"/>
            <w:szCs w:val="21"/>
          </w:rPr>
          <w:delText>)</w:delText>
        </w:r>
        <w:r w:rsidR="00115063" w:rsidRPr="00587A47" w:rsidDel="00C911B9">
          <w:rPr>
            <w:rFonts w:ascii="Tahoma" w:hAnsi="Tahoma" w:cs="Tahoma"/>
            <w:sz w:val="21"/>
            <w:szCs w:val="21"/>
          </w:rPr>
          <w:delText xml:space="preserve"> </w:delText>
        </w:r>
        <w:r w:rsidR="001C2BB6" w:rsidRPr="00587A47" w:rsidDel="00C911B9">
          <w:rPr>
            <w:rFonts w:ascii="Tahoma" w:hAnsi="Tahoma" w:cs="Tahoma"/>
            <w:sz w:val="21"/>
            <w:szCs w:val="21"/>
          </w:rPr>
          <w:delText>de cada mês</w:delText>
        </w:r>
      </w:del>
      <w:r w:rsidR="00115063" w:rsidRPr="00587A47">
        <w:rPr>
          <w:rFonts w:ascii="Tahoma" w:hAnsi="Tahoma" w:cs="Tahoma"/>
          <w:sz w:val="21"/>
          <w:szCs w:val="21"/>
        </w:rPr>
        <w:t xml:space="preserve"> (“</w:t>
      </w:r>
      <w:r w:rsidR="00115063" w:rsidRPr="00587A47">
        <w:rPr>
          <w:rFonts w:ascii="Tahoma" w:hAnsi="Tahoma" w:cs="Tahoma"/>
          <w:sz w:val="21"/>
          <w:szCs w:val="21"/>
          <w:u w:val="single"/>
        </w:rPr>
        <w:t>Data de Verificação da Cessão Fiduciária</w:t>
      </w:r>
      <w:r w:rsidR="00115063" w:rsidRPr="00587A47">
        <w:rPr>
          <w:rFonts w:ascii="Tahoma" w:hAnsi="Tahoma" w:cs="Tahoma"/>
          <w:sz w:val="21"/>
          <w:szCs w:val="21"/>
        </w:rPr>
        <w:t xml:space="preserve">”), </w:t>
      </w:r>
      <w:ins w:id="141" w:author="Matheus Gomes Faria" w:date="2020-02-27T16:51:00Z">
        <w:r w:rsidR="00C911B9">
          <w:rPr>
            <w:rFonts w:ascii="Tahoma" w:hAnsi="Tahoma" w:cs="Tahoma"/>
            <w:sz w:val="21"/>
            <w:szCs w:val="21"/>
          </w:rPr>
          <w:t>com base n</w:t>
        </w:r>
      </w:ins>
      <w:r w:rsidR="00115063"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ins w:id="142" w:author="Matheus Gomes Faria" w:date="2020-02-27T16:42:00Z">
        <w:r w:rsidR="00350DA0">
          <w:rPr>
            <w:rFonts w:ascii="Tahoma" w:hAnsi="Tahoma" w:cs="Tahoma"/>
            <w:sz w:val="21"/>
            <w:szCs w:val="21"/>
          </w:rPr>
          <w:t xml:space="preserve">do mês imediatamente anterior </w:t>
        </w:r>
      </w:ins>
      <w:ins w:id="143" w:author="Matheus Gomes Faria" w:date="2020-02-27T16:43:00Z">
        <w:r w:rsidR="00350DA0">
          <w:rPr>
            <w:rFonts w:ascii="Tahoma" w:hAnsi="Tahoma" w:cs="Tahoma"/>
            <w:sz w:val="21"/>
            <w:szCs w:val="21"/>
          </w:rPr>
          <w:t xml:space="preserve">ao mês da Data de Verificação da Cessão Fiduciária </w:t>
        </w:r>
      </w:ins>
      <w:r w:rsidR="00115063" w:rsidRPr="00587A47">
        <w:rPr>
          <w:rFonts w:ascii="Tahoma" w:hAnsi="Tahoma" w:cs="Tahoma"/>
          <w:sz w:val="21"/>
          <w:szCs w:val="21"/>
        </w:rPr>
        <w:t>(“</w:t>
      </w:r>
      <w:r w:rsidR="00115063" w:rsidRPr="00587A47">
        <w:rPr>
          <w:rFonts w:ascii="Tahoma" w:hAnsi="Tahoma" w:cs="Tahoma"/>
          <w:sz w:val="21"/>
          <w:szCs w:val="21"/>
          <w:u w:val="single"/>
        </w:rPr>
        <w:t>Extratos</w:t>
      </w:r>
      <w:r w:rsidR="00115063" w:rsidRPr="00587A47">
        <w:rPr>
          <w:rFonts w:ascii="Tahoma" w:hAnsi="Tahoma" w:cs="Tahoma"/>
          <w:sz w:val="21"/>
          <w:szCs w:val="21"/>
        </w:rPr>
        <w:t xml:space="preserve">”), </w:t>
      </w:r>
      <w:del w:id="144" w:author="Matheus Gomes Faria" w:date="2020-02-27T16:53:00Z">
        <w:r w:rsidR="00115063" w:rsidRPr="00587A47" w:rsidDel="00C911B9">
          <w:rPr>
            <w:rFonts w:ascii="Tahoma" w:hAnsi="Tahoma" w:cs="Tahoma"/>
            <w:sz w:val="21"/>
            <w:szCs w:val="21"/>
          </w:rPr>
          <w:delText xml:space="preserve">a fim de </w:delText>
        </w:r>
      </w:del>
      <w:del w:id="145" w:author="Matheus Gomes Faria" w:date="2020-02-27T16:41:00Z">
        <w:r w:rsidR="00115063" w:rsidRPr="00587A47" w:rsidDel="00350DA0">
          <w:rPr>
            <w:rFonts w:ascii="Tahoma" w:hAnsi="Tahoma" w:cs="Tahoma"/>
            <w:sz w:val="21"/>
            <w:szCs w:val="21"/>
          </w:rPr>
          <w:delText xml:space="preserve">identificar </w:delText>
        </w:r>
      </w:del>
      <w:del w:id="146" w:author="Matheus Gomes Faria" w:date="2020-02-27T16:53:00Z">
        <w:r w:rsidR="00115063" w:rsidRPr="00587A47" w:rsidDel="00C911B9">
          <w:rPr>
            <w:rFonts w:ascii="Tahoma" w:hAnsi="Tahoma" w:cs="Tahoma"/>
            <w:sz w:val="21"/>
            <w:szCs w:val="21"/>
          </w:rPr>
          <w:delText xml:space="preserve">o valor total dos </w:delText>
        </w:r>
        <w:r w:rsidR="00E414B4" w:rsidRPr="00587A47" w:rsidDel="00C911B9">
          <w:rPr>
            <w:rFonts w:ascii="Tahoma" w:hAnsi="Tahoma" w:cs="Tahoma"/>
            <w:sz w:val="21"/>
            <w:szCs w:val="21"/>
          </w:rPr>
          <w:delText>Recebíveis</w:delText>
        </w:r>
        <w:r w:rsidR="00115063" w:rsidRPr="00587A47" w:rsidDel="00C911B9">
          <w:rPr>
            <w:rFonts w:ascii="Tahoma" w:hAnsi="Tahoma" w:cs="Tahoma"/>
            <w:sz w:val="21"/>
            <w:szCs w:val="21"/>
          </w:rPr>
          <w:delText xml:space="preserve"> </w:delText>
        </w:r>
      </w:del>
      <w:del w:id="147" w:author="Matheus Gomes Faria" w:date="2020-02-27T16:39:00Z">
        <w:r w:rsidR="00115063" w:rsidRPr="00587A47" w:rsidDel="00350DA0">
          <w:rPr>
            <w:rFonts w:ascii="Tahoma" w:hAnsi="Tahoma" w:cs="Tahoma"/>
            <w:sz w:val="21"/>
            <w:szCs w:val="21"/>
          </w:rPr>
          <w:delText xml:space="preserve">arrecadados </w:delText>
        </w:r>
      </w:del>
      <w:del w:id="148" w:author="Matheus Gomes Faria" w:date="2020-02-27T16:53:00Z">
        <w:r w:rsidR="00115063" w:rsidRPr="00587A47" w:rsidDel="00C911B9">
          <w:rPr>
            <w:rFonts w:ascii="Tahoma" w:hAnsi="Tahoma" w:cs="Tahoma"/>
            <w:sz w:val="21"/>
            <w:szCs w:val="21"/>
          </w:rPr>
          <w:delText xml:space="preserve">na Conta </w:delText>
        </w:r>
        <w:r w:rsidR="00325150" w:rsidRPr="00587A47" w:rsidDel="00C911B9">
          <w:rPr>
            <w:rFonts w:ascii="Tahoma" w:hAnsi="Tahoma" w:cs="Tahoma"/>
            <w:sz w:val="21"/>
            <w:szCs w:val="21"/>
          </w:rPr>
          <w:delText>Centralizadora</w:delText>
        </w:r>
        <w:r w:rsidR="007804FC" w:rsidRPr="00587A47" w:rsidDel="00C911B9">
          <w:rPr>
            <w:rFonts w:ascii="Tahoma" w:hAnsi="Tahoma" w:cs="Tahoma"/>
            <w:sz w:val="21"/>
            <w:szCs w:val="21"/>
          </w:rPr>
          <w:delText>, para fins e efeitos da verificação d</w:delText>
        </w:r>
      </w:del>
      <w:r w:rsidR="007804FC" w:rsidRPr="00587A47">
        <w:rPr>
          <w:rFonts w:ascii="Tahoma" w:hAnsi="Tahoma" w:cs="Tahoma"/>
          <w:sz w:val="21"/>
          <w:szCs w:val="21"/>
        </w:rPr>
        <w:t>o cumprimento do Índice de Cobertura dos Recebíveis, na forma e condições previstas no item 4.14.3 da Escritura de Emissão</w:t>
      </w:r>
      <w:r w:rsidR="00115063" w:rsidRPr="00587A47">
        <w:rPr>
          <w:rFonts w:ascii="Tahoma" w:hAnsi="Tahoma" w:cs="Tahoma"/>
          <w:sz w:val="21"/>
          <w:szCs w:val="21"/>
        </w:rPr>
        <w:t>.</w:t>
      </w:r>
      <w:commentRangeEnd w:id="128"/>
      <w:r w:rsidR="00C911B9">
        <w:rPr>
          <w:rStyle w:val="Refdecomentrio"/>
        </w:rPr>
        <w:commentReference w:id="128"/>
      </w:r>
      <w:r w:rsidR="00115063"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437B4DE9"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ins w:id="149" w:author="Matheus Gomes Faria" w:date="2020-02-27T16:54:00Z">
        <w:r>
          <w:rPr>
            <w:rFonts w:ascii="Tahoma" w:hAnsi="Tahoma" w:cs="Tahoma"/>
            <w:sz w:val="21"/>
            <w:szCs w:val="21"/>
          </w:rPr>
          <w:t xml:space="preserve">Caso o agente Fiduciário verifique que </w:t>
        </w:r>
      </w:ins>
      <w:ins w:id="150" w:author="Matheus Gomes Faria" w:date="2020-02-27T16:55:00Z">
        <w:r>
          <w:rPr>
            <w:rFonts w:ascii="Tahoma" w:hAnsi="Tahoma" w:cs="Tahoma"/>
            <w:sz w:val="21"/>
            <w:szCs w:val="21"/>
          </w:rPr>
          <w:t xml:space="preserve">(i) </w:t>
        </w:r>
      </w:ins>
      <w:ins w:id="151" w:author="Matheus Gomes Faria" w:date="2020-02-27T16:54:00Z">
        <w:r>
          <w:rPr>
            <w:rFonts w:ascii="Tahoma" w:hAnsi="Tahoma" w:cs="Tahoma"/>
            <w:sz w:val="21"/>
            <w:szCs w:val="21"/>
          </w:rPr>
          <w:t xml:space="preserve">o </w:t>
        </w:r>
        <w:r w:rsidRPr="00587A47">
          <w:rPr>
            <w:rFonts w:ascii="Tahoma" w:hAnsi="Tahoma" w:cs="Tahoma"/>
            <w:sz w:val="21"/>
            <w:szCs w:val="21"/>
          </w:rPr>
          <w:t>Índice de Cobertura dos Recebíveis</w:t>
        </w:r>
        <w:r w:rsidRPr="00587A47">
          <w:rPr>
            <w:rFonts w:ascii="Tahoma" w:hAnsi="Tahoma" w:cs="Tahoma"/>
            <w:sz w:val="21"/>
            <w:szCs w:val="21"/>
          </w:rPr>
          <w:t xml:space="preserve"> </w:t>
        </w:r>
        <w:r>
          <w:rPr>
            <w:rFonts w:ascii="Tahoma" w:hAnsi="Tahoma" w:cs="Tahoma"/>
            <w:sz w:val="21"/>
            <w:szCs w:val="21"/>
          </w:rPr>
          <w:t>foi atendid</w:t>
        </w:r>
      </w:ins>
      <w:ins w:id="152" w:author="Matheus Gomes Faria" w:date="2020-02-27T16:55:00Z">
        <w:r>
          <w:rPr>
            <w:rFonts w:ascii="Tahoma" w:hAnsi="Tahoma" w:cs="Tahoma"/>
            <w:sz w:val="21"/>
            <w:szCs w:val="21"/>
          </w:rPr>
          <w:t>o</w:t>
        </w:r>
      </w:ins>
      <w:del w:id="153" w:author="Matheus Gomes Faria" w:date="2020-02-27T16:54:00Z">
        <w:r w:rsidR="004F2CB3" w:rsidRPr="00587A47" w:rsidDel="00C911B9">
          <w:rPr>
            <w:rFonts w:ascii="Tahoma" w:hAnsi="Tahoma" w:cs="Tahoma"/>
            <w:sz w:val="21"/>
            <w:szCs w:val="21"/>
          </w:rPr>
          <w:delText>Mensalmente, após o evento de que trata o subitem 4.3.2 acima</w:delText>
        </w:r>
      </w:del>
      <w:del w:id="154" w:author="Matheus Gomes Faria" w:date="2020-02-27T16:55:00Z">
        <w:r w:rsidR="004F2CB3" w:rsidRPr="00587A47" w:rsidDel="00C911B9">
          <w:rPr>
            <w:rFonts w:ascii="Tahoma" w:hAnsi="Tahoma" w:cs="Tahoma"/>
            <w:sz w:val="21"/>
            <w:szCs w:val="21"/>
          </w:rPr>
          <w:delText xml:space="preserve"> </w:delText>
        </w:r>
      </w:del>
      <w:ins w:id="155"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e </w:t>
      </w:r>
      <w:ins w:id="156" w:author="Matheus Gomes Faria" w:date="2020-02-27T16:55:00Z">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 foi</w:t>
        </w:r>
      </w:ins>
      <w:del w:id="157" w:author="Matheus Gomes Faria" w:date="2020-02-27T16:55:00Z">
        <w:r w:rsidR="004F2CB3" w:rsidRPr="00587A47" w:rsidDel="00C911B9">
          <w:rPr>
            <w:rFonts w:ascii="Tahoma" w:hAnsi="Tahoma" w:cs="Tahoma"/>
            <w:sz w:val="21"/>
            <w:szCs w:val="21"/>
          </w:rPr>
          <w:delText>o</w:delText>
        </w:r>
      </w:del>
      <w:r w:rsidR="004F2CB3" w:rsidRPr="00587A47">
        <w:rPr>
          <w:rFonts w:ascii="Tahoma" w:hAnsi="Tahoma" w:cs="Tahoma"/>
          <w:sz w:val="21"/>
          <w:szCs w:val="21"/>
        </w:rPr>
        <w:t xml:space="preserve"> cumpri</w:t>
      </w:r>
      <w:ins w:id="158" w:author="Matheus Gomes Faria" w:date="2020-02-27T16:55:00Z">
        <w:r>
          <w:rPr>
            <w:rFonts w:ascii="Tahoma" w:hAnsi="Tahoma" w:cs="Tahoma"/>
            <w:sz w:val="21"/>
            <w:szCs w:val="21"/>
          </w:rPr>
          <w:t>da</w:t>
        </w:r>
      </w:ins>
      <w:del w:id="159" w:author="Matheus Gomes Faria" w:date="2020-02-27T16:55:00Z">
        <w:r w:rsidR="004F2CB3" w:rsidRPr="00587A47" w:rsidDel="00C911B9">
          <w:rPr>
            <w:rFonts w:ascii="Tahoma" w:hAnsi="Tahoma" w:cs="Tahoma"/>
            <w:sz w:val="21"/>
            <w:szCs w:val="21"/>
          </w:rPr>
          <w:delText>mento d</w:delText>
        </w:r>
      </w:del>
      <w:ins w:id="160"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a ordem de prioridade de pagamentos prevista no item 4.3 acima, e </w:t>
      </w:r>
      <w:ins w:id="161" w:author="Matheus Gomes Faria" w:date="2020-02-27T16:55:00Z">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 xml:space="preserve">) </w:t>
        </w:r>
      </w:ins>
      <w:r w:rsidR="004F2CB3" w:rsidRPr="00587A47">
        <w:rPr>
          <w:rFonts w:ascii="Tahoma" w:hAnsi="Tahoma" w:cs="Tahoma"/>
          <w:sz w:val="21"/>
          <w:szCs w:val="21"/>
        </w:rPr>
        <w:t xml:space="preserve">desde que não haja um evento de vencimento antecipado em curso, </w:t>
      </w:r>
      <w:ins w:id="162" w:author="Matheus Gomes Faria" w:date="2020-02-27T16:56:00Z">
        <w:r>
          <w:rPr>
            <w:rFonts w:ascii="Tahoma" w:hAnsi="Tahoma" w:cs="Tahoma"/>
            <w:sz w:val="21"/>
            <w:szCs w:val="21"/>
          </w:rPr>
          <w:t>a integralidade d</w:t>
        </w:r>
      </w:ins>
      <w:r w:rsidR="004F2CB3" w:rsidRPr="00587A47">
        <w:rPr>
          <w:rFonts w:ascii="Tahoma" w:hAnsi="Tahoma" w:cs="Tahoma"/>
          <w:sz w:val="21"/>
          <w:szCs w:val="21"/>
        </w:rPr>
        <w:t xml:space="preserve">o saldo da Conta Centralizadora, se houver, </w:t>
      </w:r>
      <w:del w:id="163" w:author="Matheus Gomes Faria" w:date="2020-02-27T16:56:00Z">
        <w:r w:rsidR="004F2CB3" w:rsidRPr="00587A47" w:rsidDel="00C911B9">
          <w:rPr>
            <w:rFonts w:ascii="Tahoma" w:hAnsi="Tahoma" w:cs="Tahoma"/>
            <w:sz w:val="21"/>
            <w:szCs w:val="21"/>
          </w:rPr>
          <w:delText xml:space="preserve">já descontado os custos e despesas operacionais e líquido de impostos, </w:delText>
        </w:r>
      </w:del>
      <w:r w:rsidR="004F2CB3" w:rsidRPr="00587A47">
        <w:rPr>
          <w:rFonts w:ascii="Tahoma" w:hAnsi="Tahoma" w:cs="Tahoma"/>
          <w:sz w:val="21"/>
          <w:szCs w:val="21"/>
        </w:rPr>
        <w:t xml:space="preserve">deverá ser transferido à Fiduciante na conta corrente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agência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no banco </w:t>
      </w:r>
      <w:r w:rsidR="004F2CB3" w:rsidRPr="00587A47">
        <w:rPr>
          <w:rFonts w:ascii="Tahoma" w:hAnsi="Tahoma" w:cs="Tahoma"/>
          <w:sz w:val="21"/>
          <w:szCs w:val="21"/>
          <w:highlight w:val="yellow"/>
        </w:rPr>
        <w:lastRenderedPageBreak/>
        <w:t>[•]</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06688575"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164" w:name="_Hlk33023540"/>
      <w:ins w:id="165" w:author="Francisco Timoni" w:date="2020-02-19T16:34:00Z">
        <w:r w:rsidR="004900AF" w:rsidRPr="004900AF">
          <w:rPr>
            <w:rFonts w:ascii="Tahoma" w:hAnsi="Tahoma" w:cs="Tahoma"/>
            <w:sz w:val="21"/>
            <w:szCs w:val="21"/>
          </w:rPr>
          <w:t xml:space="preserve">em caso de </w:t>
        </w:r>
      </w:ins>
      <w:ins w:id="166" w:author="Francisco Timoni" w:date="2020-02-19T16:35:00Z">
        <w:r w:rsidR="004900AF" w:rsidRPr="004900AF">
          <w:rPr>
            <w:rFonts w:ascii="Tahoma" w:hAnsi="Tahoma" w:cs="Tahoma"/>
            <w:sz w:val="21"/>
            <w:szCs w:val="21"/>
          </w:rPr>
          <w:t xml:space="preserve">comprovada não </w:t>
        </w:r>
      </w:ins>
      <w:del w:id="167" w:author="Francisco Timoni" w:date="2020-02-19T16:35:00Z">
        <w:r w:rsidRPr="004900AF" w:rsidDel="004900AF">
          <w:rPr>
            <w:rFonts w:ascii="Tahoma" w:hAnsi="Tahoma" w:cs="Tahoma"/>
            <w:sz w:val="21"/>
            <w:szCs w:val="21"/>
          </w:rPr>
          <w:delText>diante da inércia do</w:delText>
        </w:r>
        <w:r w:rsidRPr="00587A47" w:rsidDel="004900AF">
          <w:rPr>
            <w:rFonts w:ascii="Tahoma" w:hAnsi="Tahoma" w:cs="Tahoma"/>
            <w:sz w:val="21"/>
            <w:szCs w:val="21"/>
          </w:rPr>
          <w:delText xml:space="preserve"> Fiduciante na </w:delText>
        </w:r>
      </w:del>
      <w:r w:rsidRPr="00587A47">
        <w:rPr>
          <w:rFonts w:ascii="Tahoma" w:hAnsi="Tahoma" w:cs="Tahoma"/>
          <w:sz w:val="21"/>
          <w:szCs w:val="21"/>
        </w:rPr>
        <w:t>adoção</w:t>
      </w:r>
      <w:ins w:id="168" w:author="Francisco Timoni" w:date="2020-02-19T16:35:00Z">
        <w:r w:rsidR="004900AF">
          <w:rPr>
            <w:rFonts w:ascii="Tahoma" w:hAnsi="Tahoma" w:cs="Tahoma"/>
            <w:sz w:val="21"/>
            <w:szCs w:val="21"/>
          </w:rPr>
          <w:t>, pela Fiduciante,</w:t>
        </w:r>
      </w:ins>
      <w:bookmarkEnd w:id="164"/>
      <w:r w:rsidRPr="00587A47">
        <w:rPr>
          <w:rFonts w:ascii="Tahoma" w:hAnsi="Tahoma" w:cs="Tahoma"/>
          <w:sz w:val="21"/>
          <w:szCs w:val="21"/>
        </w:rPr>
        <w:t xml:space="preserve"> das providências de cobrança supramencionadas, promover a execução, judicial ou extrajudicial dos créditos e eventuais garantias respeitados os prazos estabelecidos nos respectivos contratos, atuando como procuradora do Fiduciante e utilizando-se dos poderes por ele outorgados na forma do item 5.1.1. abaixo.  </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169" w:author="Francisco Timoni" w:date="2020-02-19T16:51:00Z"/>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4900AF" w:rsidRDefault="004900AF">
      <w:pPr>
        <w:pStyle w:val="PargrafodaLista"/>
        <w:rPr>
          <w:ins w:id="170" w:author="Francisco Timoni" w:date="2020-02-19T16:51:00Z"/>
          <w:rFonts w:ascii="Tahoma" w:hAnsi="Tahoma" w:cs="Tahoma"/>
          <w:sz w:val="21"/>
          <w:szCs w:val="21"/>
          <w:rPrChange w:id="171" w:author="Francisco Timoni" w:date="2020-02-19T16:51:00Z">
            <w:rPr>
              <w:ins w:id="172" w:author="Francisco Timoni" w:date="2020-02-19T16:51:00Z"/>
            </w:rPr>
          </w:rPrChange>
        </w:rPr>
        <w:pPrChange w:id="173" w:author="Francisco Timoni" w:date="2020-02-19T16:51: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49C187C6" w14:textId="77777777" w:rsidR="004900AF" w:rsidRDefault="004900AF" w:rsidP="004900AF">
      <w:pPr>
        <w:pStyle w:val="PargrafodaLista"/>
        <w:widowControl w:val="0"/>
        <w:tabs>
          <w:tab w:val="left" w:pos="851"/>
          <w:tab w:val="left" w:pos="9356"/>
        </w:tabs>
        <w:spacing w:line="300" w:lineRule="exact"/>
        <w:ind w:left="0" w:right="4"/>
        <w:contextualSpacing/>
        <w:jc w:val="both"/>
        <w:rPr>
          <w:ins w:id="174" w:author="Francisco Timoni" w:date="2020-02-19T16:51:00Z"/>
          <w:rFonts w:ascii="Tahoma" w:hAnsi="Tahoma" w:cs="Tahoma"/>
          <w:sz w:val="21"/>
          <w:szCs w:val="21"/>
        </w:rPr>
      </w:pPr>
    </w:p>
    <w:p w14:paraId="2082950B" w14:textId="6EABB3A7" w:rsidR="004900AF"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ins w:id="175" w:author="Francisco Timoni" w:date="2020-02-19T16:51:00Z"/>
          <w:rFonts w:ascii="Tahoma" w:hAnsi="Tahoma" w:cs="Tahoma"/>
          <w:sz w:val="21"/>
          <w:szCs w:val="21"/>
        </w:rPr>
      </w:pPr>
      <w:ins w:id="176" w:author="Francisco Timoni" w:date="2020-02-19T16:51:00Z">
        <w:r>
          <w:rPr>
            <w:rFonts w:ascii="Tahoma" w:hAnsi="Tahoma" w:cs="Tahoma"/>
            <w:sz w:val="21"/>
            <w:szCs w:val="21"/>
          </w:rPr>
          <w:t>Os Recebíveis advindos das multas por rescisão antecipada dos Contratos de Locação não observarão a regra prevista no item 4.3 acima, devendo ser utilizados exclusiva</w:t>
        </w:r>
      </w:ins>
      <w:ins w:id="177" w:author="Matheus Gomes Faria" w:date="2020-02-27T16:59:00Z">
        <w:r w:rsidR="00421A6D">
          <w:rPr>
            <w:rFonts w:ascii="Tahoma" w:hAnsi="Tahoma" w:cs="Tahoma"/>
            <w:sz w:val="21"/>
            <w:szCs w:val="21"/>
          </w:rPr>
          <w:t>mente</w:t>
        </w:r>
      </w:ins>
      <w:ins w:id="178" w:author="Francisco Timoni" w:date="2020-02-19T16:51:00Z">
        <w:r>
          <w:rPr>
            <w:rFonts w:ascii="Tahoma" w:hAnsi="Tahoma" w:cs="Tahoma"/>
            <w:sz w:val="21"/>
            <w:szCs w:val="21"/>
          </w:rPr>
          <w:t xml:space="preserve"> e integralmente para a realização de um</w:t>
        </w:r>
        <w:del w:id="179" w:author="Matheus Gomes Faria" w:date="2020-02-27T17:01:00Z">
          <w:r w:rsidDel="00CA6FCA">
            <w:rPr>
              <w:rFonts w:ascii="Tahoma" w:hAnsi="Tahoma" w:cs="Tahoma"/>
              <w:sz w:val="21"/>
              <w:szCs w:val="21"/>
            </w:rPr>
            <w:delText>a</w:delText>
          </w:r>
        </w:del>
        <w:r>
          <w:rPr>
            <w:rFonts w:ascii="Tahoma" w:hAnsi="Tahoma" w:cs="Tahoma"/>
            <w:sz w:val="21"/>
            <w:szCs w:val="21"/>
          </w:rPr>
          <w:t xml:space="preserve"> </w:t>
        </w:r>
        <w:del w:id="180" w:author="Matheus Gomes Faria" w:date="2020-02-27T17:01:00Z">
          <w:r w:rsidDel="00CA6FCA">
            <w:rPr>
              <w:rFonts w:ascii="Tahoma" w:hAnsi="Tahoma" w:cs="Tahoma"/>
              <w:sz w:val="21"/>
              <w:szCs w:val="21"/>
            </w:rPr>
            <w:delText>Amortização</w:delText>
          </w:r>
        </w:del>
      </w:ins>
      <w:ins w:id="181" w:author="Matheus Gomes Faria" w:date="2020-02-27T17:01:00Z">
        <w:r w:rsidR="00CA6FCA">
          <w:rPr>
            <w:rFonts w:ascii="Tahoma" w:hAnsi="Tahoma" w:cs="Tahoma"/>
            <w:sz w:val="21"/>
            <w:szCs w:val="21"/>
          </w:rPr>
          <w:t>Resgate</w:t>
        </w:r>
      </w:ins>
      <w:ins w:id="182" w:author="Francisco Timoni" w:date="2020-02-19T16:51:00Z">
        <w:r>
          <w:rPr>
            <w:rFonts w:ascii="Tahoma" w:hAnsi="Tahoma" w:cs="Tahoma"/>
            <w:sz w:val="21"/>
            <w:szCs w:val="21"/>
          </w:rPr>
          <w:t xml:space="preserve"> Antecipad</w:t>
        </w:r>
      </w:ins>
      <w:ins w:id="183" w:author="Matheus Gomes Faria" w:date="2020-02-27T17:01:00Z">
        <w:r w:rsidR="00CA6FCA">
          <w:rPr>
            <w:rFonts w:ascii="Tahoma" w:hAnsi="Tahoma" w:cs="Tahoma"/>
            <w:sz w:val="21"/>
            <w:szCs w:val="21"/>
          </w:rPr>
          <w:t>o</w:t>
        </w:r>
      </w:ins>
      <w:ins w:id="184" w:author="Francisco Timoni" w:date="2020-02-19T16:51:00Z">
        <w:del w:id="185" w:author="Matheus Gomes Faria" w:date="2020-02-27T17:01:00Z">
          <w:r w:rsidDel="00CA6FCA">
            <w:rPr>
              <w:rFonts w:ascii="Tahoma" w:hAnsi="Tahoma" w:cs="Tahoma"/>
              <w:sz w:val="21"/>
              <w:szCs w:val="21"/>
            </w:rPr>
            <w:delText>a</w:delText>
          </w:r>
        </w:del>
        <w:r>
          <w:rPr>
            <w:rFonts w:ascii="Tahoma" w:hAnsi="Tahoma" w:cs="Tahoma"/>
            <w:sz w:val="21"/>
            <w:szCs w:val="21"/>
          </w:rPr>
          <w:t xml:space="preserve"> Compulsóri</w:t>
        </w:r>
      </w:ins>
      <w:ins w:id="186" w:author="Matheus Gomes Faria" w:date="2020-02-27T17:01:00Z">
        <w:r w:rsidR="00CA6FCA">
          <w:rPr>
            <w:rFonts w:ascii="Tahoma" w:hAnsi="Tahoma" w:cs="Tahoma"/>
            <w:sz w:val="21"/>
            <w:szCs w:val="21"/>
          </w:rPr>
          <w:t>o</w:t>
        </w:r>
      </w:ins>
      <w:ins w:id="187" w:author="Francisco Timoni" w:date="2020-02-19T16:51:00Z">
        <w:del w:id="188" w:author="Matheus Gomes Faria" w:date="2020-02-27T17:01:00Z">
          <w:r w:rsidDel="00CA6FCA">
            <w:rPr>
              <w:rFonts w:ascii="Tahoma" w:hAnsi="Tahoma" w:cs="Tahoma"/>
              <w:sz w:val="21"/>
              <w:szCs w:val="21"/>
            </w:rPr>
            <w:delText>a</w:delText>
          </w:r>
        </w:del>
        <w:r>
          <w:rPr>
            <w:rFonts w:ascii="Tahoma" w:hAnsi="Tahoma" w:cs="Tahoma"/>
            <w:sz w:val="21"/>
            <w:szCs w:val="21"/>
          </w:rPr>
          <w:t>, conforme definido e observados os procedimentos previstos na Cláusula 5.2 e seguintes da escritura de Emissão</w:t>
        </w:r>
        <w:r w:rsidRPr="00587A47">
          <w:rPr>
            <w:rFonts w:ascii="Tahoma" w:hAnsi="Tahoma" w:cs="Tahoma"/>
            <w:sz w:val="21"/>
            <w:szCs w:val="21"/>
          </w:rPr>
          <w:t>.</w:t>
        </w:r>
      </w:ins>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68"/>
      <w:bookmarkEnd w:id="69"/>
      <w:bookmarkEnd w:id="70"/>
      <w:bookmarkEnd w:id="71"/>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189642DA"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189"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189"/>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3B34B40F"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190" w:name="_DV_M128"/>
      <w:bookmarkEnd w:id="190"/>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seguir a </w:t>
      </w:r>
      <w:r w:rsidR="00587A47" w:rsidRPr="00587A47">
        <w:rPr>
          <w:rFonts w:ascii="Tahoma" w:hAnsi="Tahoma" w:cs="Tahoma"/>
          <w:sz w:val="21"/>
          <w:szCs w:val="21"/>
        </w:rPr>
        <w:t xml:space="preserve">ordem </w:t>
      </w:r>
      <w:r w:rsidRPr="00587A47">
        <w:rPr>
          <w:rFonts w:ascii="Tahoma" w:hAnsi="Tahoma" w:cs="Tahoma"/>
          <w:sz w:val="21"/>
          <w:szCs w:val="21"/>
        </w:rPr>
        <w:t xml:space="preserve">de </w:t>
      </w:r>
      <w:r w:rsidR="00587A47" w:rsidRPr="00587A47">
        <w:rPr>
          <w:rFonts w:ascii="Tahoma" w:hAnsi="Tahoma" w:cs="Tahoma"/>
          <w:sz w:val="21"/>
          <w:szCs w:val="21"/>
        </w:rPr>
        <w:t>prioridade de pagamentos supra prevista</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191" w:name="_Toc529870645"/>
      <w:bookmarkStart w:id="192" w:name="_Toc532964155"/>
      <w:bookmarkStart w:id="193" w:name="_Toc41728602"/>
      <w:r w:rsidRPr="00587A47">
        <w:rPr>
          <w:rFonts w:ascii="Tahoma" w:hAnsi="Tahoma" w:cs="Tahoma"/>
          <w:b/>
          <w:sz w:val="21"/>
          <w:szCs w:val="21"/>
        </w:rPr>
        <w:t xml:space="preserve">CLÁUSULA </w:t>
      </w:r>
      <w:bookmarkStart w:id="194" w:name="_Toc510869662"/>
      <w:bookmarkEnd w:id="191"/>
      <w:bookmarkEnd w:id="192"/>
      <w:bookmarkEnd w:id="193"/>
      <w:r w:rsidRPr="00587A47">
        <w:rPr>
          <w:rFonts w:ascii="Tahoma" w:hAnsi="Tahoma" w:cs="Tahoma"/>
          <w:b/>
          <w:sz w:val="21"/>
          <w:szCs w:val="21"/>
        </w:rPr>
        <w:t>SEXTA –</w:t>
      </w:r>
      <w:bookmarkStart w:id="195" w:name="_Toc529870646"/>
      <w:bookmarkStart w:id="196" w:name="_Toc532964156"/>
      <w:bookmarkStart w:id="197" w:name="_Toc41728603"/>
      <w:r w:rsidRPr="00587A47">
        <w:rPr>
          <w:rFonts w:ascii="Tahoma" w:hAnsi="Tahoma" w:cs="Tahoma"/>
          <w:b/>
          <w:sz w:val="21"/>
          <w:szCs w:val="21"/>
        </w:rPr>
        <w:t xml:space="preserve"> </w:t>
      </w:r>
      <w:bookmarkEnd w:id="194"/>
      <w:bookmarkEnd w:id="195"/>
      <w:bookmarkEnd w:id="196"/>
      <w:bookmarkEnd w:id="197"/>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198"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198"/>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ins w:id="199" w:author="Luiz Paulo Lago Daló" w:date="2020-02-14T12:56:00Z"/>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00" w:name="_Ref204136857"/>
      <w:bookmarkStart w:id="201"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200"/>
      <w:r w:rsidRPr="00587A47">
        <w:rPr>
          <w:rFonts w:ascii="Tahoma" w:hAnsi="Tahoma" w:cs="Tahoma"/>
          <w:sz w:val="21"/>
          <w:szCs w:val="21"/>
        </w:rPr>
        <w:t xml:space="preserve"> pela cessão fiduciária objeto deste Contrato;</w:t>
      </w:r>
      <w:bookmarkEnd w:id="201"/>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02" w:name="_DV_M48"/>
      <w:bookmarkEnd w:id="202"/>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203" w:name="_DV_M49"/>
      <w:bookmarkStart w:id="204" w:name="_DV_M50"/>
      <w:bookmarkStart w:id="205" w:name="_DV_M51"/>
      <w:bookmarkStart w:id="206" w:name="_DV_M52"/>
      <w:bookmarkEnd w:id="203"/>
      <w:bookmarkEnd w:id="204"/>
      <w:bookmarkEnd w:id="205"/>
      <w:bookmarkEnd w:id="206"/>
      <w:r w:rsidRPr="00587A47">
        <w:rPr>
          <w:rFonts w:ascii="Tahoma" w:hAnsi="Tahoma" w:cs="Tahoma"/>
          <w:sz w:val="21"/>
          <w:szCs w:val="21"/>
        </w:rPr>
        <w:t xml:space="preserve">prestar à Fiduciária, no prazo de </w:t>
      </w:r>
      <w:bookmarkStart w:id="207" w:name="_DV_C88"/>
      <w:r w:rsidRPr="00587A47">
        <w:rPr>
          <w:rFonts w:ascii="Tahoma" w:hAnsi="Tahoma" w:cs="Tahoma"/>
          <w:sz w:val="21"/>
          <w:szCs w:val="21"/>
        </w:rPr>
        <w:t>até 15 (quinze)</w:t>
      </w:r>
      <w:bookmarkEnd w:id="207"/>
      <w:r w:rsidRPr="00587A47">
        <w:rPr>
          <w:rFonts w:ascii="Tahoma" w:hAnsi="Tahoma" w:cs="Tahoma"/>
          <w:sz w:val="21"/>
          <w:szCs w:val="21"/>
        </w:rPr>
        <w:t xml:space="preserve"> corridos contados da data de recebimento da respectiva solicitação, ou, no caso da ocorrência de um inadimplemento, </w:t>
      </w:r>
      <w:bookmarkStart w:id="208" w:name="_DV_C92"/>
      <w:r w:rsidRPr="00587A47">
        <w:rPr>
          <w:rFonts w:ascii="Tahoma" w:hAnsi="Tahoma" w:cs="Tahoma"/>
          <w:sz w:val="21"/>
          <w:szCs w:val="21"/>
        </w:rPr>
        <w:t xml:space="preserve">em até 5 (cinco) </w:t>
      </w:r>
      <w:bookmarkEnd w:id="208"/>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ins w:id="209" w:author="Matheus Gomes Faria" w:date="2020-02-27T17:05:00Z">
        <w:r w:rsidR="00CA6FCA">
          <w:rPr>
            <w:rFonts w:ascii="Tahoma" w:hAnsi="Tahoma" w:cs="Tahoma"/>
            <w:sz w:val="21"/>
            <w:szCs w:val="21"/>
          </w:rPr>
          <w:t xml:space="preserve"> e os Extratos</w:t>
        </w:r>
      </w:ins>
      <w:r w:rsidRPr="00587A47">
        <w:rPr>
          <w:rFonts w:ascii="Tahoma" w:hAnsi="Tahoma" w:cs="Tahoma"/>
          <w:sz w:val="21"/>
          <w:szCs w:val="21"/>
        </w:rPr>
        <w:t>, entre outros</w:t>
      </w:r>
      <w:bookmarkStart w:id="210" w:name="_Ref523162644"/>
      <w:r w:rsidRPr="00587A47">
        <w:rPr>
          <w:rFonts w:ascii="Tahoma" w:hAnsi="Tahoma" w:cs="Tahoma"/>
          <w:sz w:val="21"/>
          <w:szCs w:val="21"/>
        </w:rPr>
        <w:t>.</w:t>
      </w:r>
      <w:bookmarkEnd w:id="210"/>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possui plena capacidade e legitimidade para celebrar este Contrato, realizar todos os negócios jurídicos aqui previstos e cumprir todas as obrigações aqui assumidas, tendo tomado todas as medidas de natureza societária e outras eventualmente necessárias para </w:t>
      </w:r>
      <w:r w:rsidRPr="00587A47">
        <w:rPr>
          <w:rFonts w:ascii="Tahoma" w:hAnsi="Tahoma" w:cs="Tahoma"/>
          <w:sz w:val="21"/>
          <w:szCs w:val="21"/>
        </w:rPr>
        <w:lastRenderedPageBreak/>
        <w:t>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as declarações e garantias prestadas neste contrato são verdadeiras, corretas e precisas em todos os seus aspectos relevantes na data deste contrato e nenhuma delas omite </w:t>
      </w:r>
      <w:r w:rsidRPr="00587A47">
        <w:rPr>
          <w:rFonts w:ascii="Tahoma" w:hAnsi="Tahoma" w:cs="Tahoma"/>
          <w:sz w:val="21"/>
          <w:szCs w:val="21"/>
        </w:rPr>
        <w:lastRenderedPageBreak/>
        <w:t>qualquer fato relacionado ao seu objeto, omissão essa que resultaria na falsidade de tal declaração ou garantia;</w:t>
      </w:r>
    </w:p>
    <w:p w14:paraId="2B9EAAC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310A23F"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não se encontra em estado de necessidade ou sob coação para celebrar este Contrato, quaisquer outros contratos e/ou documentos relacionados, tampouco tem urgência em celebrá-los;</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211" w:name="_DV_M46"/>
      <w:bookmarkEnd w:id="211"/>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w:t>
      </w:r>
      <w:r w:rsidRPr="00587A47">
        <w:rPr>
          <w:rFonts w:ascii="Tahoma" w:hAnsi="Tahoma" w:cs="Tahoma"/>
          <w:sz w:val="21"/>
          <w:szCs w:val="21"/>
        </w:rPr>
        <w:lastRenderedPageBreak/>
        <w:t xml:space="preserve">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E60B374" w14:textId="77777777" w:rsidR="00115063" w:rsidRPr="00587A47" w:rsidRDefault="00115063" w:rsidP="00587A47">
      <w:pPr>
        <w:pStyle w:val="PargrafodaLista"/>
        <w:widowControl w:val="0"/>
        <w:spacing w:line="300" w:lineRule="exact"/>
        <w:rPr>
          <w:rFonts w:ascii="Tahoma" w:hAnsi="Tahoma" w:cs="Tahoma"/>
          <w:bCs/>
          <w:sz w:val="21"/>
          <w:szCs w:val="21"/>
        </w:rPr>
      </w:pPr>
    </w:p>
    <w:p w14:paraId="2ED126F5" w14:textId="2C9CA11D" w:rsidR="00115063" w:rsidRPr="00587A47" w:rsidDel="00CA6FCA" w:rsidRDefault="00115063" w:rsidP="00587A47">
      <w:pPr>
        <w:pStyle w:val="PargrafodaLista"/>
        <w:widowControl w:val="0"/>
        <w:numPr>
          <w:ilvl w:val="1"/>
          <w:numId w:val="6"/>
        </w:numPr>
        <w:tabs>
          <w:tab w:val="left" w:pos="851"/>
        </w:tabs>
        <w:spacing w:line="300" w:lineRule="exact"/>
        <w:ind w:left="0" w:right="4" w:firstLine="0"/>
        <w:jc w:val="both"/>
        <w:rPr>
          <w:del w:id="212" w:author="Matheus Gomes Faria" w:date="2020-02-27T17:06:00Z"/>
          <w:rFonts w:ascii="Tahoma" w:hAnsi="Tahoma" w:cs="Tahoma"/>
          <w:bCs/>
          <w:sz w:val="21"/>
          <w:szCs w:val="21"/>
        </w:rPr>
      </w:pPr>
      <w:del w:id="213" w:author="Matheus Gomes Faria" w:date="2020-02-27T17:06:00Z">
        <w:r w:rsidRPr="00587A47" w:rsidDel="00CA6FCA">
          <w:rPr>
            <w:rFonts w:ascii="Tahoma" w:hAnsi="Tahoma" w:cs="Tahoma"/>
            <w:sz w:val="21"/>
            <w:szCs w:val="21"/>
            <w:u w:val="single"/>
          </w:rPr>
          <w:delText>Agente Fiduciário</w:delText>
        </w:r>
        <w:r w:rsidRPr="00587A47" w:rsidDel="00CA6FCA">
          <w:rPr>
            <w:rFonts w:ascii="Tahoma" w:hAnsi="Tahoma" w:cs="Tahoma"/>
            <w:sz w:val="21"/>
            <w:szCs w:val="21"/>
          </w:rPr>
          <w:delText>: Em atendimento ao Ofício-Circular CVM/SRE Nº 02/19,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reavaliação das garantias será considerada uma despesa da Emissão.</w:delText>
        </w:r>
      </w:del>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214" w:name="_Toc510869663"/>
      <w:bookmarkStart w:id="215" w:name="_Toc529870647"/>
      <w:bookmarkStart w:id="216" w:name="_Toc532964157"/>
      <w:bookmarkStart w:id="217" w:name="_Toc28001108"/>
      <w:bookmarkStart w:id="218" w:name="_Toc41728604"/>
      <w:r w:rsidRPr="00587A47">
        <w:rPr>
          <w:rFonts w:ascii="Tahoma" w:hAnsi="Tahoma" w:cs="Tahoma"/>
          <w:b/>
          <w:sz w:val="21"/>
          <w:szCs w:val="21"/>
        </w:rPr>
        <w:t>CLÁUSULA OITAVA –</w:t>
      </w:r>
      <w:bookmarkStart w:id="219" w:name="_Toc510869664"/>
      <w:bookmarkStart w:id="220" w:name="_Toc529870648"/>
      <w:bookmarkStart w:id="221" w:name="_Toc532964158"/>
      <w:bookmarkStart w:id="222" w:name="_Toc41728606"/>
      <w:bookmarkEnd w:id="214"/>
      <w:bookmarkEnd w:id="215"/>
      <w:bookmarkEnd w:id="216"/>
      <w:bookmarkEnd w:id="217"/>
      <w:bookmarkEnd w:id="218"/>
      <w:r w:rsidRPr="00587A47">
        <w:rPr>
          <w:rFonts w:ascii="Tahoma" w:hAnsi="Tahoma" w:cs="Tahoma"/>
          <w:b/>
          <w:sz w:val="21"/>
          <w:szCs w:val="21"/>
        </w:rPr>
        <w:t xml:space="preserve"> DAS DISPOSIÇÕES GERAIS</w:t>
      </w:r>
      <w:bookmarkEnd w:id="219"/>
      <w:bookmarkEnd w:id="220"/>
      <w:bookmarkEnd w:id="221"/>
      <w:bookmarkEnd w:id="222"/>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11BA5C4E" w14:textId="77777777" w:rsidR="001C2BB6" w:rsidRPr="00587A47" w:rsidRDefault="001C2BB6" w:rsidP="00587A47">
      <w:pPr>
        <w:widowControl w:val="0"/>
        <w:spacing w:line="300" w:lineRule="exact"/>
        <w:ind w:left="708"/>
        <w:rPr>
          <w:rFonts w:ascii="Tahoma" w:hAnsi="Tahoma" w:cs="Tahoma"/>
          <w:color w:val="000000"/>
          <w:sz w:val="21"/>
          <w:szCs w:val="21"/>
          <w:u w:val="single"/>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Cs/>
          <w:noProof/>
          <w:sz w:val="21"/>
          <w:szCs w:val="21"/>
        </w:rPr>
        <w:t xml:space="preserve">, por meio de sua gestora </w:t>
      </w:r>
      <w:r w:rsidRPr="00587A47">
        <w:rPr>
          <w:rFonts w:ascii="Tahoma" w:hAnsi="Tahoma" w:cs="Tahoma"/>
          <w:bCs/>
          <w:color w:val="000000"/>
          <w:sz w:val="21"/>
          <w:szCs w:val="21"/>
        </w:rPr>
        <w:t>AUGME CAPITAL GESTÃO DE RECURSOS LTDA.</w:t>
      </w:r>
    </w:p>
    <w:p w14:paraId="3573DC07"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color w:val="000000"/>
          <w:sz w:val="21"/>
          <w:szCs w:val="21"/>
        </w:rPr>
        <w:t xml:space="preserve">Av. Santo Amaro, nº 48,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11 - Parte, Vila Nova Conceição</w:t>
      </w:r>
    </w:p>
    <w:p w14:paraId="38CCBB28" w14:textId="77777777" w:rsidR="001C2BB6" w:rsidRPr="00587A47" w:rsidRDefault="001C2BB6" w:rsidP="00587A47">
      <w:pPr>
        <w:widowControl w:val="0"/>
        <w:spacing w:line="300" w:lineRule="exact"/>
        <w:ind w:firstLine="708"/>
        <w:rPr>
          <w:rFonts w:ascii="Tahoma" w:hAnsi="Tahoma" w:cs="Tahoma"/>
          <w:color w:val="000000"/>
          <w:sz w:val="21"/>
          <w:szCs w:val="21"/>
          <w:u w:val="single"/>
        </w:rPr>
      </w:pPr>
      <w:r w:rsidRPr="00587A47">
        <w:rPr>
          <w:rFonts w:ascii="Tahoma" w:hAnsi="Tahoma" w:cs="Tahoma"/>
          <w:sz w:val="21"/>
          <w:szCs w:val="21"/>
        </w:rPr>
        <w:t xml:space="preserve">São Paulo – SP, CEP </w:t>
      </w:r>
      <w:r w:rsidRPr="00587A47">
        <w:rPr>
          <w:rFonts w:ascii="Tahoma" w:hAnsi="Tahoma" w:cs="Tahoma"/>
          <w:color w:val="000000"/>
          <w:sz w:val="21"/>
          <w:szCs w:val="21"/>
        </w:rPr>
        <w:t>04506-000</w:t>
      </w:r>
    </w:p>
    <w:p w14:paraId="2134B35E"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7DD1DBB6"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lastRenderedPageBreak/>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36433BDD"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4C5C5956" w14:textId="75BCD2AA" w:rsidR="001C2BB6" w:rsidRDefault="001C2BB6" w:rsidP="00587A47">
      <w:pPr>
        <w:widowControl w:val="0"/>
        <w:spacing w:line="300" w:lineRule="exact"/>
        <w:ind w:left="708"/>
        <w:rPr>
          <w:ins w:id="223" w:author="Matheus Gomes Faria" w:date="2020-02-27T17:07:00Z"/>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7EAAA55" w14:textId="6B42EFDC" w:rsidR="00CA6FCA" w:rsidRDefault="00CA6FCA" w:rsidP="00587A47">
      <w:pPr>
        <w:widowControl w:val="0"/>
        <w:spacing w:line="300" w:lineRule="exact"/>
        <w:ind w:left="708"/>
        <w:rPr>
          <w:ins w:id="224" w:author="Matheus Gomes Faria" w:date="2020-02-27T17:07:00Z"/>
          <w:rFonts w:ascii="Tahoma" w:hAnsi="Tahoma" w:cs="Tahoma"/>
          <w:sz w:val="21"/>
          <w:szCs w:val="21"/>
        </w:rPr>
      </w:pPr>
    </w:p>
    <w:p w14:paraId="01F8BE04" w14:textId="2E2B96C8" w:rsidR="00CA6FCA" w:rsidRDefault="00CA6FCA" w:rsidP="00587A47">
      <w:pPr>
        <w:widowControl w:val="0"/>
        <w:spacing w:line="300" w:lineRule="exact"/>
        <w:ind w:left="708"/>
        <w:rPr>
          <w:ins w:id="225" w:author="Matheus Gomes Faria" w:date="2020-02-27T17:07:00Z"/>
          <w:rFonts w:ascii="Tahoma" w:hAnsi="Tahoma" w:cs="Tahoma"/>
          <w:sz w:val="21"/>
          <w:szCs w:val="21"/>
        </w:rPr>
      </w:pPr>
      <w:ins w:id="226" w:author="Matheus Gomes Faria" w:date="2020-02-27T17:07:00Z">
        <w:r w:rsidRPr="00587A47">
          <w:rPr>
            <w:rFonts w:ascii="Tahoma" w:hAnsi="Tahoma" w:cs="Tahoma"/>
            <w:sz w:val="21"/>
            <w:szCs w:val="21"/>
            <w:u w:val="single"/>
          </w:rPr>
          <w:t xml:space="preserve">Se para </w:t>
        </w:r>
      </w:ins>
      <w:ins w:id="227" w:author="Matheus Gomes Faria" w:date="2020-02-27T17:08:00Z">
        <w:r>
          <w:rPr>
            <w:rFonts w:ascii="Tahoma" w:hAnsi="Tahoma" w:cs="Tahoma"/>
            <w:sz w:val="21"/>
            <w:szCs w:val="21"/>
            <w:u w:val="single"/>
          </w:rPr>
          <w:t>Agente Fiduciário:</w:t>
        </w:r>
      </w:ins>
    </w:p>
    <w:p w14:paraId="58F083F3" w14:textId="77777777" w:rsidR="00CA6FCA" w:rsidRPr="00B00E85" w:rsidRDefault="00CA6FCA" w:rsidP="00CA6FCA">
      <w:pPr>
        <w:tabs>
          <w:tab w:val="left" w:pos="1134"/>
        </w:tabs>
        <w:spacing w:line="300" w:lineRule="exact"/>
        <w:ind w:left="709" w:right="-2"/>
        <w:contextualSpacing/>
        <w:jc w:val="both"/>
        <w:rPr>
          <w:ins w:id="228" w:author="Matheus Gomes Faria" w:date="2020-02-27T17:07:00Z"/>
          <w:rFonts w:ascii="Verdana" w:hAnsi="Verdana" w:cs="Tahoma"/>
          <w:sz w:val="20"/>
          <w:szCs w:val="20"/>
        </w:rPr>
        <w:pPrChange w:id="229" w:author="Matheus Gomes Faria" w:date="2020-02-27T17:07:00Z">
          <w:pPr>
            <w:tabs>
              <w:tab w:val="left" w:pos="1134"/>
            </w:tabs>
            <w:spacing w:line="300" w:lineRule="exact"/>
            <w:ind w:right="-2"/>
            <w:contextualSpacing/>
            <w:jc w:val="both"/>
          </w:pPr>
        </w:pPrChange>
      </w:pPr>
      <w:ins w:id="230" w:author="Matheus Gomes Faria" w:date="2020-02-27T17:07:00Z">
        <w:r w:rsidRPr="00B00E85">
          <w:rPr>
            <w:rFonts w:ascii="Verdana" w:hAnsi="Verdana" w:cs="Tahoma"/>
            <w:b/>
            <w:bCs/>
            <w:spacing w:val="-3"/>
            <w:sz w:val="20"/>
            <w:szCs w:val="20"/>
          </w:rPr>
          <w:t xml:space="preserve">Simplific Pavarini Distribuidora de Títulos e Valores Mobiliários LTDA. </w:t>
        </w:r>
      </w:ins>
    </w:p>
    <w:p w14:paraId="1E02DC9E" w14:textId="77777777" w:rsidR="00CA6FCA" w:rsidRPr="00B00E85" w:rsidRDefault="00CA6FCA" w:rsidP="00CA6FCA">
      <w:pPr>
        <w:tabs>
          <w:tab w:val="left" w:pos="1134"/>
        </w:tabs>
        <w:spacing w:line="300" w:lineRule="exact"/>
        <w:ind w:left="709" w:right="-2"/>
        <w:contextualSpacing/>
        <w:jc w:val="both"/>
        <w:rPr>
          <w:ins w:id="231" w:author="Matheus Gomes Faria" w:date="2020-02-27T17:07:00Z"/>
          <w:rFonts w:ascii="Verdana" w:hAnsi="Verdana" w:cs="Tahoma"/>
          <w:sz w:val="20"/>
          <w:szCs w:val="20"/>
        </w:rPr>
        <w:pPrChange w:id="232" w:author="Matheus Gomes Faria" w:date="2020-02-27T17:07:00Z">
          <w:pPr>
            <w:tabs>
              <w:tab w:val="left" w:pos="1134"/>
            </w:tabs>
            <w:spacing w:line="300" w:lineRule="exact"/>
            <w:ind w:right="-2"/>
            <w:contextualSpacing/>
            <w:jc w:val="both"/>
          </w:pPr>
        </w:pPrChange>
      </w:pPr>
      <w:ins w:id="233" w:author="Matheus Gomes Faria" w:date="2020-02-27T17:07:00Z">
        <w:r w:rsidRPr="00B00E85">
          <w:rPr>
            <w:rFonts w:ascii="Verdana" w:hAnsi="Verdana" w:cs="Tahoma"/>
            <w:sz w:val="20"/>
            <w:szCs w:val="20"/>
          </w:rPr>
          <w:t xml:space="preserve">Rua Joaquim Floriano 466, Bloco B, </w:t>
        </w:r>
        <w:proofErr w:type="spellStart"/>
        <w:r w:rsidRPr="00B00E85">
          <w:rPr>
            <w:rFonts w:ascii="Verdana" w:hAnsi="Verdana" w:cs="Tahoma"/>
            <w:sz w:val="20"/>
            <w:szCs w:val="20"/>
          </w:rPr>
          <w:t>conj</w:t>
        </w:r>
        <w:proofErr w:type="spellEnd"/>
        <w:r w:rsidRPr="00B00E85">
          <w:rPr>
            <w:rFonts w:ascii="Verdana" w:hAnsi="Verdana" w:cs="Tahoma"/>
            <w:sz w:val="20"/>
            <w:szCs w:val="20"/>
          </w:rPr>
          <w:t xml:space="preserve"> 1401, Itaim Bibi</w:t>
        </w:r>
      </w:ins>
    </w:p>
    <w:p w14:paraId="6ED65CFB" w14:textId="77777777" w:rsidR="00CA6FCA" w:rsidRPr="00B00E85" w:rsidRDefault="00CA6FCA" w:rsidP="00CA6FCA">
      <w:pPr>
        <w:tabs>
          <w:tab w:val="left" w:pos="1134"/>
        </w:tabs>
        <w:spacing w:line="300" w:lineRule="exact"/>
        <w:ind w:left="709" w:right="-2"/>
        <w:contextualSpacing/>
        <w:jc w:val="both"/>
        <w:rPr>
          <w:ins w:id="234" w:author="Matheus Gomes Faria" w:date="2020-02-27T17:07:00Z"/>
          <w:rFonts w:ascii="Verdana" w:hAnsi="Verdana" w:cs="Tahoma"/>
          <w:sz w:val="20"/>
          <w:szCs w:val="20"/>
        </w:rPr>
        <w:pPrChange w:id="235" w:author="Matheus Gomes Faria" w:date="2020-02-27T17:07:00Z">
          <w:pPr>
            <w:tabs>
              <w:tab w:val="left" w:pos="1134"/>
            </w:tabs>
            <w:spacing w:line="300" w:lineRule="exact"/>
            <w:ind w:right="-2"/>
            <w:contextualSpacing/>
            <w:jc w:val="both"/>
          </w:pPr>
        </w:pPrChange>
      </w:pPr>
      <w:ins w:id="236" w:author="Matheus Gomes Faria" w:date="2020-02-27T17:07:00Z">
        <w:r w:rsidRPr="00B00E85">
          <w:rPr>
            <w:rFonts w:ascii="Verdana" w:hAnsi="Verdana" w:cs="Tahoma"/>
            <w:sz w:val="20"/>
            <w:szCs w:val="20"/>
          </w:rPr>
          <w:t>São Paulo – SP, CEP 04.534-002</w:t>
        </w:r>
      </w:ins>
    </w:p>
    <w:p w14:paraId="30BA033E" w14:textId="77777777" w:rsidR="00CA6FCA" w:rsidRPr="00B00E85" w:rsidRDefault="00CA6FCA" w:rsidP="00CA6FCA">
      <w:pPr>
        <w:spacing w:line="300" w:lineRule="exact"/>
        <w:ind w:left="709"/>
        <w:contextualSpacing/>
        <w:jc w:val="both"/>
        <w:rPr>
          <w:ins w:id="237" w:author="Matheus Gomes Faria" w:date="2020-02-27T17:07:00Z"/>
          <w:rFonts w:ascii="Verdana" w:hAnsi="Verdana" w:cs="Tahoma"/>
          <w:sz w:val="20"/>
          <w:szCs w:val="20"/>
        </w:rPr>
        <w:pPrChange w:id="238" w:author="Matheus Gomes Faria" w:date="2020-02-27T17:07:00Z">
          <w:pPr>
            <w:spacing w:line="300" w:lineRule="exact"/>
            <w:contextualSpacing/>
            <w:jc w:val="both"/>
          </w:pPr>
        </w:pPrChange>
      </w:pPr>
      <w:ins w:id="239" w:author="Matheus Gomes Faria" w:date="2020-02-27T17:07:00Z">
        <w:r w:rsidRPr="00B00E85">
          <w:rPr>
            <w:rFonts w:ascii="Verdana" w:hAnsi="Verdana" w:cs="Tahoma"/>
            <w:sz w:val="20"/>
            <w:szCs w:val="20"/>
          </w:rPr>
          <w:t>At.: Carlos Alberto Bacha / Matheus Gomes Faria / Rinaldo Rabello Ferreira</w:t>
        </w:r>
      </w:ins>
    </w:p>
    <w:p w14:paraId="6B1B3750" w14:textId="77777777" w:rsidR="00CA6FCA" w:rsidRPr="00B00E85" w:rsidRDefault="00CA6FCA" w:rsidP="00CA6FCA">
      <w:pPr>
        <w:spacing w:line="300" w:lineRule="exact"/>
        <w:ind w:left="709"/>
        <w:contextualSpacing/>
        <w:jc w:val="both"/>
        <w:rPr>
          <w:ins w:id="240" w:author="Matheus Gomes Faria" w:date="2020-02-27T17:07:00Z"/>
          <w:rFonts w:ascii="Verdana" w:hAnsi="Verdana" w:cs="Tahoma"/>
          <w:sz w:val="20"/>
          <w:szCs w:val="20"/>
        </w:rPr>
        <w:pPrChange w:id="241" w:author="Matheus Gomes Faria" w:date="2020-02-27T17:07:00Z">
          <w:pPr>
            <w:spacing w:line="300" w:lineRule="exact"/>
            <w:contextualSpacing/>
            <w:jc w:val="both"/>
          </w:pPr>
        </w:pPrChange>
      </w:pPr>
      <w:ins w:id="242" w:author="Matheus Gomes Faria" w:date="2020-02-27T17:07:00Z">
        <w:r w:rsidRPr="00B00E85">
          <w:rPr>
            <w:rFonts w:ascii="Verdana" w:hAnsi="Verdana" w:cs="Tahoma"/>
            <w:sz w:val="20"/>
            <w:szCs w:val="20"/>
          </w:rPr>
          <w:t>Telefone: (11) 3090-0447</w:t>
        </w:r>
      </w:ins>
    </w:p>
    <w:p w14:paraId="70507049" w14:textId="0E25F772" w:rsidR="00CA6FCA" w:rsidRPr="00587A47" w:rsidRDefault="00CA6FCA" w:rsidP="00CA6FCA">
      <w:pPr>
        <w:widowControl w:val="0"/>
        <w:spacing w:line="300" w:lineRule="exact"/>
        <w:ind w:left="709"/>
        <w:rPr>
          <w:rFonts w:ascii="Tahoma" w:hAnsi="Tahoma" w:cs="Tahoma"/>
          <w:sz w:val="21"/>
          <w:szCs w:val="21"/>
        </w:rPr>
        <w:pPrChange w:id="243" w:author="Matheus Gomes Faria" w:date="2020-02-27T17:07:00Z">
          <w:pPr>
            <w:widowControl w:val="0"/>
            <w:spacing w:line="300" w:lineRule="exact"/>
            <w:ind w:left="708"/>
          </w:pPr>
        </w:pPrChange>
      </w:pPr>
      <w:ins w:id="244" w:author="Matheus Gomes Faria" w:date="2020-02-27T17:07:00Z">
        <w:r w:rsidRPr="00B00E85">
          <w:rPr>
            <w:rFonts w:ascii="Verdana" w:hAnsi="Verdana" w:cs="Tahoma"/>
            <w:sz w:val="20"/>
            <w:szCs w:val="20"/>
          </w:rPr>
          <w:t>E-mail: spestruturacao@simplificpavarini.com.br</w:t>
        </w:r>
      </w:ins>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Corrupt</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Practices</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Act</w:t>
      </w:r>
      <w:proofErr w:type="spellEnd"/>
      <w:r w:rsidRPr="00587A47">
        <w:rPr>
          <w:rFonts w:ascii="Tahoma" w:hAnsi="Tahoma" w:cs="Tahoma"/>
          <w:i/>
          <w:sz w:val="21"/>
          <w:szCs w:val="21"/>
        </w:rPr>
        <w:t xml:space="preserve">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245" w:name="_Toc510869666"/>
      <w:bookmarkStart w:id="246" w:name="_Toc529870650"/>
      <w:bookmarkStart w:id="247"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45"/>
    <w:bookmarkEnd w:id="246"/>
    <w:bookmarkEnd w:id="247"/>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w:t>
      </w:r>
      <w:r w:rsidRPr="00587A47">
        <w:rPr>
          <w:rFonts w:ascii="Tahoma" w:hAnsi="Tahoma" w:cs="Tahoma"/>
          <w:sz w:val="21"/>
          <w:szCs w:val="21"/>
        </w:rPr>
        <w:lastRenderedPageBreak/>
        <w:t xml:space="preserve">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248"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248"/>
    <w:p w14:paraId="261BC72D" w14:textId="7194269A" w:rsidR="00A80C92" w:rsidRPr="00587A47"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o [</w:t>
      </w:r>
      <w:proofErr w:type="spellStart"/>
      <w:r w:rsidR="001C2BB6" w:rsidRPr="00587A47">
        <w:rPr>
          <w:rFonts w:ascii="Tahoma" w:hAnsi="Tahoma" w:cs="Tahoma"/>
          <w:bCs/>
          <w:i/>
          <w:color w:val="000000"/>
          <w:sz w:val="21"/>
          <w:szCs w:val="21"/>
          <w:highlight w:val="yellow"/>
        </w:rPr>
        <w:t>Augme</w:t>
      </w:r>
      <w:proofErr w:type="spellEnd"/>
      <w:r w:rsidR="001C2BB6" w:rsidRPr="00587A47">
        <w:rPr>
          <w:rFonts w:ascii="Tahoma" w:hAnsi="Tahoma" w:cs="Tahoma"/>
          <w:bCs/>
          <w:i/>
          <w:color w:val="000000"/>
          <w:sz w:val="21"/>
          <w:szCs w:val="21"/>
          <w:highlight w:val="yellow"/>
        </w:rPr>
        <w:t xml:space="preserve"> / </w:t>
      </w:r>
      <w:proofErr w:type="spellStart"/>
      <w:r w:rsidR="001C2BB6" w:rsidRPr="00587A47">
        <w:rPr>
          <w:rFonts w:ascii="Tahoma" w:hAnsi="Tahoma" w:cs="Tahoma"/>
          <w:bCs/>
          <w:i/>
          <w:color w:val="000000"/>
          <w:sz w:val="21"/>
          <w:szCs w:val="21"/>
          <w:highlight w:val="yellow"/>
        </w:rPr>
        <w:t>Axis</w:t>
      </w:r>
      <w:proofErr w:type="spellEnd"/>
      <w:r w:rsidR="001C2BB6" w:rsidRPr="00587A47">
        <w:rPr>
          <w:rFonts w:ascii="Tahoma" w:hAnsi="Tahoma" w:cs="Tahoma"/>
          <w:bCs/>
          <w:i/>
          <w:color w:val="000000"/>
          <w:sz w:val="21"/>
          <w:szCs w:val="21"/>
        </w:rPr>
        <w:t>] Fundo de Investimento em Direitos Creditórios</w:t>
      </w:r>
      <w:r w:rsidRPr="00587A47">
        <w:rPr>
          <w:rFonts w:ascii="Tahoma" w:hAnsi="Tahoma" w:cs="Tahoma"/>
          <w:i/>
          <w:sz w:val="21"/>
          <w:szCs w:val="21"/>
        </w:rPr>
        <w:t>, na qualidade de fiduciária)</w:t>
      </w:r>
    </w:p>
    <w:p w14:paraId="1A5475DE" w14:textId="3D9C94D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87A47" w:rsidRDefault="001C2BB6" w:rsidP="00587A47">
      <w:pPr>
        <w:widowControl w:val="0"/>
        <w:spacing w:line="300" w:lineRule="exact"/>
        <w:contextualSpacing/>
        <w:rPr>
          <w:rFonts w:ascii="Tahoma" w:hAnsi="Tahoma" w:cs="Tahoma"/>
          <w:color w:val="000000"/>
          <w:w w:val="0"/>
          <w:sz w:val="21"/>
          <w:szCs w:val="21"/>
        </w:rPr>
      </w:pPr>
      <w:bookmarkStart w:id="249" w:name="_Hlk17793253"/>
      <w:r w:rsidRPr="00587A47">
        <w:rPr>
          <w:rFonts w:ascii="Tahoma" w:hAnsi="Tahoma" w:cs="Tahoma"/>
          <w:color w:val="000000"/>
          <w:w w:val="0"/>
          <w:sz w:val="21"/>
          <w:szCs w:val="21"/>
          <w:u w:val="single"/>
        </w:rPr>
        <w:t>Fiduciante</w:t>
      </w:r>
      <w:r w:rsidRPr="00587A47">
        <w:rPr>
          <w:rFonts w:ascii="Tahoma" w:hAnsi="Tahoma" w:cs="Tahoma"/>
          <w:color w:val="000000"/>
          <w:w w:val="0"/>
          <w:sz w:val="21"/>
          <w:szCs w:val="21"/>
        </w:rPr>
        <w:t>:</w:t>
      </w:r>
    </w:p>
    <w:p w14:paraId="5FD85225" w14:textId="77777777" w:rsidR="001C2BB6" w:rsidRPr="00587A47"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87A47"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65263435" w14:textId="77777777" w:rsidTr="00F92DBA">
        <w:trPr>
          <w:jc w:val="center"/>
        </w:trPr>
        <w:tc>
          <w:tcPr>
            <w:tcW w:w="8789" w:type="dxa"/>
            <w:tcBorders>
              <w:top w:val="nil"/>
              <w:bottom w:val="nil"/>
            </w:tcBorders>
          </w:tcPr>
          <w:p w14:paraId="172442DF" w14:textId="77777777" w:rsidR="001C2BB6" w:rsidRPr="00587A47" w:rsidRDefault="001C2BB6" w:rsidP="00587A47">
            <w:pPr>
              <w:widowControl w:val="0"/>
              <w:spacing w:line="300" w:lineRule="exact"/>
              <w:jc w:val="center"/>
              <w:rPr>
                <w:rFonts w:ascii="Tahoma" w:hAnsi="Tahoma" w:cs="Tahoma"/>
                <w:b/>
                <w:bCs/>
                <w:iCs/>
                <w:sz w:val="21"/>
                <w:szCs w:val="21"/>
              </w:rPr>
            </w:pPr>
            <w:r w:rsidRPr="00587A47">
              <w:rPr>
                <w:rFonts w:ascii="Tahoma" w:hAnsi="Tahoma" w:cs="Tahoma"/>
                <w:b/>
                <w:bCs/>
                <w:iCs/>
                <w:sz w:val="21"/>
                <w:szCs w:val="21"/>
              </w:rPr>
              <w:t>AXIS SOLAR IV EMPREENDIMENTOS E PARTICIPAÇÕES S/A</w:t>
            </w:r>
          </w:p>
        </w:tc>
      </w:tr>
      <w:tr w:rsidR="001C2BB6" w:rsidRPr="00587A47" w14:paraId="78DA1B90" w14:textId="77777777" w:rsidTr="00F92DBA">
        <w:trPr>
          <w:jc w:val="center"/>
        </w:trPr>
        <w:tc>
          <w:tcPr>
            <w:tcW w:w="8789" w:type="dxa"/>
            <w:tcBorders>
              <w:top w:val="nil"/>
            </w:tcBorders>
          </w:tcPr>
          <w:p w14:paraId="05ADD53C"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22DFDE6E" w14:textId="77777777" w:rsidTr="00F92DBA">
        <w:trPr>
          <w:jc w:val="center"/>
        </w:trPr>
        <w:tc>
          <w:tcPr>
            <w:tcW w:w="8789" w:type="dxa"/>
          </w:tcPr>
          <w:p w14:paraId="62604910"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bookmarkEnd w:id="249"/>
    </w:tbl>
    <w:p w14:paraId="79EDFE87" w14:textId="416047FC" w:rsidR="00A80C92" w:rsidRPr="00587A47"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87A47" w:rsidRDefault="001C2BB6" w:rsidP="00587A47">
      <w:pPr>
        <w:widowControl w:val="0"/>
        <w:spacing w:line="300" w:lineRule="exact"/>
        <w:contextualSpacing/>
        <w:rPr>
          <w:rFonts w:ascii="Tahoma" w:hAnsi="Tahoma" w:cs="Tahoma"/>
          <w:sz w:val="21"/>
          <w:szCs w:val="21"/>
        </w:rPr>
      </w:pPr>
      <w:r w:rsidRPr="00587A47">
        <w:rPr>
          <w:rFonts w:ascii="Tahoma" w:hAnsi="Tahoma" w:cs="Tahoma"/>
          <w:color w:val="000000"/>
          <w:w w:val="0"/>
          <w:sz w:val="21"/>
          <w:szCs w:val="21"/>
          <w:u w:val="single"/>
        </w:rPr>
        <w:t>Fiduciária</w:t>
      </w:r>
      <w:r w:rsidRPr="00587A47">
        <w:rPr>
          <w:rFonts w:ascii="Tahoma" w:hAnsi="Tahoma" w:cs="Tahoma"/>
          <w:color w:val="000000"/>
          <w:w w:val="0"/>
          <w:sz w:val="21"/>
          <w:szCs w:val="21"/>
        </w:rPr>
        <w:t>:</w:t>
      </w:r>
    </w:p>
    <w:p w14:paraId="5E72FB38" w14:textId="77777777" w:rsidR="001C2BB6" w:rsidRPr="00587A47" w:rsidRDefault="001C2BB6" w:rsidP="00587A47">
      <w:pPr>
        <w:widowControl w:val="0"/>
        <w:spacing w:line="300" w:lineRule="exact"/>
        <w:rPr>
          <w:rFonts w:ascii="Tahoma" w:hAnsi="Tahoma" w:cs="Tahoma"/>
          <w:sz w:val="21"/>
          <w:szCs w:val="21"/>
        </w:rPr>
      </w:pPr>
    </w:p>
    <w:p w14:paraId="7C1C8A7A" w14:textId="483E17CE"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77777777" w:rsidR="001C2BB6" w:rsidRPr="00587A47" w:rsidRDefault="001C2BB6" w:rsidP="00587A47">
            <w:pPr>
              <w:widowControl w:val="0"/>
              <w:spacing w:line="300" w:lineRule="exact"/>
              <w:jc w:val="center"/>
              <w:rPr>
                <w:rFonts w:ascii="Tahoma" w:hAnsi="Tahoma" w:cs="Tahoma"/>
                <w:b/>
                <w:noProof/>
                <w:sz w:val="21"/>
                <w:szCs w:val="21"/>
              </w:rPr>
            </w:pP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p>
          <w:p w14:paraId="135EB51A" w14:textId="77777777" w:rsidR="001C2BB6" w:rsidRPr="00587A47" w:rsidRDefault="001C2BB6" w:rsidP="00587A47">
            <w:pPr>
              <w:widowControl w:val="0"/>
              <w:spacing w:line="300" w:lineRule="exact"/>
              <w:jc w:val="center"/>
              <w:rPr>
                <w:rFonts w:ascii="Tahoma" w:hAnsi="Tahoma" w:cs="Tahoma"/>
                <w:i/>
                <w:iCs/>
                <w:sz w:val="21"/>
                <w:szCs w:val="21"/>
              </w:rPr>
            </w:pPr>
            <w:r w:rsidRPr="00587A47">
              <w:rPr>
                <w:rFonts w:ascii="Tahoma" w:hAnsi="Tahoma" w:cs="Tahoma"/>
                <w:i/>
                <w:iCs/>
                <w:noProof/>
                <w:sz w:val="21"/>
                <w:szCs w:val="21"/>
              </w:rPr>
              <w:t xml:space="preserve">Por sua instituição administradora, </w:t>
            </w:r>
            <w:r w:rsidRPr="00587A47">
              <w:rPr>
                <w:rFonts w:ascii="Tahoma" w:hAnsi="Tahoma" w:cs="Tahoma"/>
                <w:i/>
                <w:iCs/>
                <w:sz w:val="21"/>
                <w:szCs w:val="21"/>
              </w:rPr>
              <w:t>BRL TRUST DISTRIBUIDORA DE TÍTULOS E VALORES MOBILIÁRIOS S.A.</w:t>
            </w:r>
          </w:p>
          <w:p w14:paraId="335674BF" w14:textId="77777777" w:rsidR="001C2BB6" w:rsidRPr="00587A47" w:rsidRDefault="001C2BB6" w:rsidP="00587A47">
            <w:pPr>
              <w:widowControl w:val="0"/>
              <w:spacing w:line="300" w:lineRule="exact"/>
              <w:jc w:val="center"/>
              <w:rPr>
                <w:rFonts w:ascii="Tahoma" w:hAnsi="Tahoma" w:cs="Tahoma"/>
                <w:sz w:val="21"/>
                <w:szCs w:val="21"/>
              </w:rPr>
            </w:pPr>
            <w:r w:rsidRPr="00587A47">
              <w:rPr>
                <w:rFonts w:ascii="Tahoma" w:hAnsi="Tahoma" w:cs="Tahoma"/>
                <w:sz w:val="21"/>
                <w:szCs w:val="21"/>
              </w:rPr>
              <w:t>Nome:</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Nome:</w:t>
            </w:r>
          </w:p>
        </w:tc>
      </w:tr>
      <w:tr w:rsidR="001C2BB6" w:rsidRPr="00587A47" w14:paraId="175985CD" w14:textId="77777777" w:rsidTr="00F92DBA">
        <w:trPr>
          <w:jc w:val="center"/>
        </w:trPr>
        <w:tc>
          <w:tcPr>
            <w:tcW w:w="8789" w:type="dxa"/>
            <w:tcBorders>
              <w:top w:val="nil"/>
            </w:tcBorders>
          </w:tcPr>
          <w:p w14:paraId="4E907807" w14:textId="77777777"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t>Cargo:</w:t>
            </w:r>
          </w:p>
        </w:tc>
      </w:tr>
    </w:tbl>
    <w:p w14:paraId="56D27232" w14:textId="1D7AE37E" w:rsidR="00A80C92" w:rsidRDefault="00A80C92" w:rsidP="00587A47">
      <w:pPr>
        <w:widowControl w:val="0"/>
        <w:tabs>
          <w:tab w:val="left" w:pos="9356"/>
        </w:tabs>
        <w:spacing w:line="300" w:lineRule="exact"/>
        <w:ind w:right="4"/>
        <w:jc w:val="both"/>
        <w:rPr>
          <w:ins w:id="250" w:author="Matheus Gomes Faria" w:date="2020-02-27T15:59:00Z"/>
          <w:rFonts w:ascii="Tahoma" w:hAnsi="Tahoma" w:cs="Tahoma"/>
          <w:sz w:val="21"/>
          <w:szCs w:val="21"/>
        </w:rPr>
      </w:pPr>
    </w:p>
    <w:p w14:paraId="0E761F6F" w14:textId="64A0A3D0" w:rsidR="00093544" w:rsidRDefault="00093544" w:rsidP="00587A47">
      <w:pPr>
        <w:widowControl w:val="0"/>
        <w:tabs>
          <w:tab w:val="left" w:pos="9356"/>
        </w:tabs>
        <w:spacing w:line="300" w:lineRule="exact"/>
        <w:ind w:right="4"/>
        <w:jc w:val="both"/>
        <w:rPr>
          <w:ins w:id="251" w:author="Matheus Gomes Faria" w:date="2020-02-27T15:59:00Z"/>
          <w:rFonts w:ascii="Tahoma" w:hAnsi="Tahoma" w:cs="Tahoma"/>
          <w:sz w:val="21"/>
          <w:szCs w:val="21"/>
        </w:rPr>
      </w:pPr>
    </w:p>
    <w:p w14:paraId="3D1DACC2" w14:textId="5711B949" w:rsidR="00093544" w:rsidRPr="00587A47" w:rsidRDefault="00093544" w:rsidP="00093544">
      <w:pPr>
        <w:widowControl w:val="0"/>
        <w:spacing w:line="300" w:lineRule="exact"/>
        <w:contextualSpacing/>
        <w:rPr>
          <w:ins w:id="252" w:author="Matheus Gomes Faria" w:date="2020-02-27T15:59:00Z"/>
          <w:rFonts w:ascii="Tahoma" w:hAnsi="Tahoma" w:cs="Tahoma"/>
          <w:sz w:val="21"/>
          <w:szCs w:val="21"/>
        </w:rPr>
      </w:pPr>
      <w:ins w:id="253" w:author="Matheus Gomes Faria" w:date="2020-02-27T15:59:00Z">
        <w:r>
          <w:rPr>
            <w:rFonts w:ascii="Tahoma" w:hAnsi="Tahoma" w:cs="Tahoma"/>
            <w:color w:val="000000"/>
            <w:w w:val="0"/>
            <w:sz w:val="21"/>
            <w:szCs w:val="21"/>
            <w:u w:val="single"/>
          </w:rPr>
          <w:t>Agente Fiduciário</w:t>
        </w:r>
        <w:r w:rsidRPr="00587A47">
          <w:rPr>
            <w:rFonts w:ascii="Tahoma" w:hAnsi="Tahoma" w:cs="Tahoma"/>
            <w:color w:val="000000"/>
            <w:w w:val="0"/>
            <w:sz w:val="21"/>
            <w:szCs w:val="21"/>
          </w:rPr>
          <w:t>:</w:t>
        </w:r>
      </w:ins>
    </w:p>
    <w:p w14:paraId="741D7F62" w14:textId="05AA42FE" w:rsidR="00093544" w:rsidRDefault="00093544" w:rsidP="00093544">
      <w:pPr>
        <w:widowControl w:val="0"/>
        <w:spacing w:line="300" w:lineRule="exact"/>
        <w:jc w:val="center"/>
        <w:rPr>
          <w:ins w:id="254" w:author="Matheus Gomes Faria" w:date="2020-02-27T15:59:00Z"/>
          <w:rFonts w:ascii="Tahoma" w:hAnsi="Tahoma" w:cs="Tahoma"/>
          <w:color w:val="000000"/>
          <w:sz w:val="21"/>
          <w:szCs w:val="21"/>
        </w:rPr>
      </w:pPr>
    </w:p>
    <w:p w14:paraId="6FD8BA00" w14:textId="77777777" w:rsidR="00093544" w:rsidRDefault="00093544" w:rsidP="00093544">
      <w:pPr>
        <w:widowControl w:val="0"/>
        <w:spacing w:line="300" w:lineRule="exact"/>
        <w:jc w:val="center"/>
        <w:rPr>
          <w:ins w:id="255" w:author="Matheus Gomes Faria" w:date="2020-02-27T15:59:00Z"/>
          <w:rFonts w:ascii="Tahoma" w:hAnsi="Tahoma" w:cs="Tahoma"/>
          <w:color w:val="000000"/>
          <w:sz w:val="21"/>
          <w:szCs w:val="21"/>
        </w:rPr>
      </w:pPr>
    </w:p>
    <w:p w14:paraId="343DC908" w14:textId="5DFDFE9C" w:rsidR="00093544" w:rsidRPr="00587A47" w:rsidRDefault="00093544" w:rsidP="00093544">
      <w:pPr>
        <w:widowControl w:val="0"/>
        <w:spacing w:line="300" w:lineRule="exact"/>
        <w:jc w:val="center"/>
        <w:rPr>
          <w:ins w:id="256" w:author="Matheus Gomes Faria" w:date="2020-02-27T15:59:00Z"/>
          <w:rFonts w:ascii="Tahoma" w:hAnsi="Tahoma" w:cs="Tahoma"/>
          <w:sz w:val="21"/>
          <w:szCs w:val="21"/>
        </w:rPr>
      </w:pPr>
      <w:ins w:id="257" w:author="Matheus Gomes Faria" w:date="2020-02-27T15:59:00Z">
        <w:r w:rsidRPr="00587A47">
          <w:rPr>
            <w:rFonts w:ascii="Tahoma" w:hAnsi="Tahoma" w:cs="Tahoma"/>
            <w:color w:val="000000"/>
            <w:sz w:val="21"/>
            <w:szCs w:val="21"/>
          </w:rPr>
          <w:t>____________________________________________________________________________</w:t>
        </w:r>
      </w:ins>
    </w:p>
    <w:p w14:paraId="0F2CBC73" w14:textId="42463A34" w:rsidR="00093544" w:rsidRPr="00587A47" w:rsidRDefault="00093544" w:rsidP="00093544">
      <w:pPr>
        <w:widowControl w:val="0"/>
        <w:tabs>
          <w:tab w:val="left" w:pos="9356"/>
        </w:tabs>
        <w:spacing w:line="300" w:lineRule="exact"/>
        <w:ind w:right="4"/>
        <w:jc w:val="center"/>
        <w:rPr>
          <w:rFonts w:ascii="Tahoma" w:hAnsi="Tahoma" w:cs="Tahoma"/>
          <w:sz w:val="21"/>
          <w:szCs w:val="21"/>
        </w:rPr>
        <w:pPrChange w:id="258" w:author="Matheus Gomes Faria" w:date="2020-02-27T15:59:00Z">
          <w:pPr>
            <w:widowControl w:val="0"/>
            <w:tabs>
              <w:tab w:val="left" w:pos="9356"/>
            </w:tabs>
            <w:spacing w:line="300" w:lineRule="exact"/>
            <w:ind w:right="4"/>
            <w:jc w:val="both"/>
          </w:pPr>
        </w:pPrChange>
      </w:pPr>
      <w:ins w:id="259" w:author="Matheus Gomes Faria" w:date="2020-02-27T15:59:00Z">
        <w:r w:rsidRPr="007039FF">
          <w:rPr>
            <w:rFonts w:ascii="Verdana" w:hAnsi="Verdana" w:cs="Tahoma"/>
            <w:b/>
            <w:bCs/>
            <w:color w:val="000000"/>
            <w:sz w:val="20"/>
            <w:szCs w:val="20"/>
          </w:rPr>
          <w:t>SIMPLIFIC PAVARINI DISTRIBUIDORA DE TÍTULOS E VALORES MOBILIÁRIOS LTDA.</w:t>
        </w:r>
      </w:ins>
    </w:p>
    <w:p w14:paraId="15B80262" w14:textId="2AACD534" w:rsidR="005033B8" w:rsidRDefault="005033B8" w:rsidP="00587A47">
      <w:pPr>
        <w:widowControl w:val="0"/>
        <w:tabs>
          <w:tab w:val="left" w:pos="9356"/>
        </w:tabs>
        <w:spacing w:line="300" w:lineRule="exact"/>
        <w:ind w:right="4"/>
        <w:jc w:val="both"/>
        <w:rPr>
          <w:ins w:id="260" w:author="Matheus Gomes Faria" w:date="2020-02-27T15:59:00Z"/>
          <w:rFonts w:ascii="Tahoma" w:hAnsi="Tahoma" w:cs="Tahoma"/>
          <w:sz w:val="21"/>
          <w:szCs w:val="21"/>
        </w:rPr>
      </w:pPr>
    </w:p>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8E94E2D" w:rsidR="00C36A7C" w:rsidRDefault="00C36A7C" w:rsidP="00587A47">
      <w:pPr>
        <w:widowControl w:val="0"/>
        <w:spacing w:line="300" w:lineRule="exact"/>
        <w:jc w:val="center"/>
        <w:rPr>
          <w:ins w:id="261" w:author="Matheus Gomes Faria" w:date="2020-02-27T16:03:00Z"/>
          <w:rFonts w:ascii="Tahoma" w:hAnsi="Tahoma" w:cs="Tahoma"/>
          <w:b/>
          <w:sz w:val="21"/>
          <w:szCs w:val="21"/>
        </w:rPr>
      </w:pPr>
      <w:r w:rsidRPr="00587A47">
        <w:rPr>
          <w:rFonts w:ascii="Tahoma" w:hAnsi="Tahoma" w:cs="Tahoma"/>
          <w:b/>
          <w:sz w:val="21"/>
          <w:szCs w:val="21"/>
          <w:highlight w:val="yellow"/>
        </w:rPr>
        <w:t>[=]</w:t>
      </w:r>
    </w:p>
    <w:p w14:paraId="1968DC35" w14:textId="5A6CB3FF" w:rsidR="00FF7134" w:rsidRPr="00FF7134" w:rsidRDefault="00FF7134" w:rsidP="00587A47">
      <w:pPr>
        <w:widowControl w:val="0"/>
        <w:spacing w:line="300" w:lineRule="exact"/>
        <w:jc w:val="center"/>
        <w:rPr>
          <w:rFonts w:ascii="Tahoma" w:hAnsi="Tahoma" w:cs="Tahoma"/>
          <w:bCs/>
          <w:sz w:val="21"/>
          <w:szCs w:val="21"/>
          <w:rPrChange w:id="262" w:author="Matheus Gomes Faria" w:date="2020-02-27T16:04:00Z">
            <w:rPr>
              <w:rFonts w:ascii="Tahoma" w:hAnsi="Tahoma" w:cs="Tahoma"/>
              <w:b/>
              <w:sz w:val="21"/>
              <w:szCs w:val="21"/>
            </w:rPr>
          </w:rPrChange>
        </w:rPr>
      </w:pPr>
      <w:ins w:id="263" w:author="Matheus Gomes Faria" w:date="2020-02-27T16:03:00Z">
        <w:r w:rsidRPr="00FF7134">
          <w:rPr>
            <w:rFonts w:ascii="Tahoma" w:hAnsi="Tahoma" w:cs="Tahoma"/>
            <w:bCs/>
            <w:sz w:val="21"/>
            <w:szCs w:val="21"/>
            <w:highlight w:val="cyan"/>
            <w:rPrChange w:id="264" w:author="Matheus Gomes Faria" w:date="2020-02-27T16:04:00Z">
              <w:rPr>
                <w:rFonts w:ascii="Tahoma" w:hAnsi="Tahoma" w:cs="Tahoma"/>
                <w:b/>
                <w:sz w:val="21"/>
                <w:szCs w:val="21"/>
              </w:rPr>
            </w:rPrChange>
          </w:rPr>
          <w:t>Nota Pavarini: Favor informar todas as características, incluindo os valores de cada Recebível.</w:t>
        </w:r>
      </w:ins>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ins w:id="265" w:author="Francisco Timoni" w:date="2020-01-31T17:26:00Z"/>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77777777"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587A47">
              <w:rPr>
                <w:rFonts w:ascii="Tahoma" w:hAnsi="Tahoma" w:cs="Tahoma"/>
                <w:sz w:val="21"/>
                <w:szCs w:val="21"/>
                <w:highlight w:val="yellow"/>
              </w:rPr>
              <w:t>data</w:t>
            </w:r>
            <w:r w:rsidRPr="00587A47">
              <w:rPr>
                <w:rFonts w:ascii="Tahoma" w:hAnsi="Tahoma" w:cs="Tahoma"/>
                <w:sz w:val="21"/>
                <w:szCs w:val="21"/>
              </w:rPr>
              <w:t xml:space="preserve">] em garantia de sua 1ª Emissão de Debêntures Simples, as quais foram subscritas pelo </w:t>
            </w: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sz w:val="21"/>
                <w:szCs w:val="21"/>
              </w:rPr>
              <w:t>, fundo de investimento regularmente constituído e em funcionamento nos termos da regulamentação em vigor, inscrito no CNPJ sob o nº [</w:t>
            </w:r>
            <w:r w:rsidRPr="00587A47">
              <w:rPr>
                <w:rFonts w:ascii="Tahoma" w:hAnsi="Tahoma" w:cs="Tahoma"/>
                <w:sz w:val="21"/>
                <w:szCs w:val="21"/>
                <w:highlight w:val="yellow"/>
              </w:rPr>
              <w:t>XX.XXX.XXX/0001-XX</w:t>
            </w:r>
            <w:r w:rsidRPr="00587A47">
              <w:rPr>
                <w:rFonts w:ascii="Tahoma" w:hAnsi="Tahoma" w:cs="Tahoma"/>
                <w:sz w:val="21"/>
                <w:szCs w:val="21"/>
              </w:rPr>
              <w:t>] (“</w:t>
            </w:r>
            <w:r w:rsidRPr="00587A47">
              <w:rPr>
                <w:rFonts w:ascii="Tahoma" w:hAnsi="Tahoma" w:cs="Tahoma"/>
                <w:sz w:val="21"/>
                <w:szCs w:val="21"/>
                <w:u w:val="single"/>
              </w:rPr>
              <w:t>Fiduciária</w:t>
            </w:r>
            <w:r w:rsidRPr="00587A47">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Desta forma, instruímos V.Sas. a realizar todos os pagamentos devidos a nós em razão do Contrato, a partir desta data, exclusivamente à Fiduciária, 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Banco [</w:t>
            </w:r>
            <w:r w:rsidRPr="00587A47">
              <w:rPr>
                <w:rFonts w:ascii="Tahoma" w:hAnsi="Tahoma" w:cs="Tahoma"/>
                <w:b/>
                <w:sz w:val="21"/>
                <w:szCs w:val="21"/>
                <w:highlight w:val="yellow"/>
              </w:rPr>
              <w:t>XXX</w:t>
            </w:r>
            <w:r w:rsidRPr="00587A47">
              <w:rPr>
                <w:rFonts w:ascii="Tahoma" w:hAnsi="Tahoma" w:cs="Tahoma"/>
                <w:b/>
                <w:sz w:val="21"/>
                <w:szCs w:val="21"/>
              </w:rPr>
              <w:t>]</w:t>
            </w:r>
          </w:p>
          <w:p w14:paraId="4349724B"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r w:rsidRPr="00587A47">
              <w:rPr>
                <w:rFonts w:ascii="Tahoma" w:hAnsi="Tahoma" w:cs="Tahoma"/>
                <w:b/>
                <w:noProof/>
                <w:sz w:val="21"/>
                <w:szCs w:val="21"/>
              </w:rPr>
              <w:t>[</w:t>
            </w:r>
            <w:r w:rsidRPr="00587A47">
              <w:rPr>
                <w:rFonts w:ascii="Tahoma" w:hAnsi="Tahoma" w:cs="Tahoma"/>
                <w:b/>
                <w:noProof/>
                <w:sz w:val="21"/>
                <w:szCs w:val="21"/>
                <w:highlight w:val="yellow"/>
              </w:rPr>
              <w:t>AUGME / AXIS</w:t>
            </w:r>
            <w:r w:rsidRPr="00587A47">
              <w:rPr>
                <w:rFonts w:ascii="Tahoma" w:hAnsi="Tahoma" w:cs="Tahoma"/>
                <w:b/>
                <w:noProof/>
                <w:sz w:val="21"/>
                <w:szCs w:val="21"/>
              </w:rPr>
              <w:t>] FUNDO DE INVESTIMENTO EM DIREITOS CREDITÓRIOS</w:t>
            </w:r>
            <w:r w:rsidRPr="00587A47">
              <w:rPr>
                <w:rFonts w:ascii="Tahoma" w:hAnsi="Tahoma" w:cs="Tahoma"/>
                <w:b/>
                <w:sz w:val="21"/>
                <w:szCs w:val="21"/>
              </w:rPr>
              <w:t xml:space="preserve"> / CNPJ nº [</w:t>
            </w:r>
            <w:r w:rsidRPr="00587A47">
              <w:rPr>
                <w:rFonts w:ascii="Tahoma" w:hAnsi="Tahoma" w:cs="Tahoma"/>
                <w:b/>
                <w:sz w:val="21"/>
                <w:szCs w:val="21"/>
                <w:highlight w:val="yellow"/>
              </w:rPr>
              <w:t>XX.XXX.XXX/0001-XX</w:t>
            </w:r>
            <w:r w:rsidRPr="00587A47">
              <w:rPr>
                <w:rFonts w:ascii="Tahoma" w:hAnsi="Tahoma" w:cs="Tahoma"/>
                <w:b/>
                <w:sz w:val="21"/>
                <w:szCs w:val="21"/>
              </w:rPr>
              <w:t>]</w:t>
            </w:r>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w:t>
            </w:r>
            <w:bookmarkStart w:id="266" w:name="_GoBack"/>
            <w:bookmarkEnd w:id="266"/>
            <w:r w:rsidRPr="00587A47">
              <w:rPr>
                <w:rFonts w:ascii="Tahoma" w:hAnsi="Tahoma" w:cs="Tahoma"/>
                <w:sz w:val="21"/>
                <w:szCs w:val="21"/>
              </w:rPr>
              <w:t>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ins w:id="267" w:author="Matheus Gomes Faria" w:date="2020-02-27T17:09:00Z"/>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ins w:id="268" w:author="Matheus Gomes Faria" w:date="2020-02-27T17:09:00Z"/>
                <w:rFonts w:ascii="Tahoma" w:hAnsi="Tahoma" w:cs="Tahoma"/>
                <w:sz w:val="21"/>
                <w:szCs w:val="21"/>
              </w:rPr>
            </w:pPr>
            <w:ins w:id="269" w:author="Matheus Gomes Faria" w:date="2020-02-27T17:09:00Z">
              <w:r>
                <w:rPr>
                  <w:rFonts w:ascii="Tahoma" w:hAnsi="Tahoma" w:cs="Tahoma"/>
                  <w:sz w:val="21"/>
                  <w:szCs w:val="21"/>
                </w:rPr>
                <w:t>Ciente</w:t>
              </w:r>
              <w:r w:rsidRPr="00587A47">
                <w:rPr>
                  <w:rFonts w:ascii="Tahoma" w:hAnsi="Tahoma" w:cs="Tahoma"/>
                  <w:sz w:val="21"/>
                  <w:szCs w:val="21"/>
                </w:rPr>
                <w:t>,</w:t>
              </w:r>
            </w:ins>
          </w:p>
          <w:p w14:paraId="5433FBA3" w14:textId="77777777" w:rsidR="00CA6FCA" w:rsidRPr="00587A47" w:rsidRDefault="00CA6FCA" w:rsidP="00CA6FCA">
            <w:pPr>
              <w:widowControl w:val="0"/>
              <w:jc w:val="center"/>
              <w:rPr>
                <w:ins w:id="270" w:author="Matheus Gomes Faria" w:date="2020-02-27T17:09:00Z"/>
                <w:rFonts w:ascii="Tahoma" w:hAnsi="Tahoma" w:cs="Tahoma"/>
                <w:sz w:val="21"/>
                <w:szCs w:val="21"/>
              </w:rPr>
            </w:pPr>
            <w:ins w:id="271" w:author="Matheus Gomes Faria" w:date="2020-02-27T17:09:00Z">
              <w:r w:rsidRPr="00587A47">
                <w:rPr>
                  <w:rFonts w:ascii="Tahoma" w:hAnsi="Tahoma" w:cs="Tahoma"/>
                  <w:sz w:val="21"/>
                  <w:szCs w:val="21"/>
                </w:rPr>
                <w:t>____________________________________________________________</w:t>
              </w:r>
            </w:ins>
          </w:p>
          <w:p w14:paraId="69498423" w14:textId="0CE82C1A" w:rsidR="00CA6FCA" w:rsidRDefault="00CA6FCA" w:rsidP="00CA6FCA">
            <w:pPr>
              <w:widowControl w:val="0"/>
              <w:jc w:val="center"/>
              <w:rPr>
                <w:ins w:id="272" w:author="Matheus Gomes Faria" w:date="2020-02-27T17:09:00Z"/>
                <w:rFonts w:ascii="Tahoma" w:hAnsi="Tahoma" w:cs="Tahoma"/>
                <w:b/>
                <w:bCs/>
                <w:smallCaps/>
                <w:sz w:val="21"/>
                <w:szCs w:val="21"/>
              </w:rPr>
            </w:pPr>
            <w:ins w:id="273" w:author="Matheus Gomes Faria" w:date="2020-02-27T17:09:00Z">
              <w:r>
                <w:rPr>
                  <w:rFonts w:ascii="Tahoma" w:hAnsi="Tahoma" w:cs="Tahoma"/>
                  <w:b/>
                  <w:bCs/>
                  <w:smallCaps/>
                  <w:sz w:val="21"/>
                  <w:szCs w:val="21"/>
                </w:rPr>
                <w:t>[</w:t>
              </w:r>
            </w:ins>
            <w:ins w:id="274" w:author="Matheus Gomes Faria" w:date="2020-02-27T17:10:00Z">
              <w:r w:rsidRPr="00CA6FCA">
                <w:rPr>
                  <w:rFonts w:ascii="Tahoma" w:hAnsi="Tahoma" w:cs="Tahoma"/>
                  <w:b/>
                  <w:color w:val="000000"/>
                  <w:sz w:val="21"/>
                  <w:szCs w:val="21"/>
                  <w:highlight w:val="yellow"/>
                  <w:rPrChange w:id="275" w:author="Matheus Gomes Faria" w:date="2020-02-27T17:10:00Z">
                    <w:rPr>
                      <w:rFonts w:ascii="Tahoma" w:hAnsi="Tahoma" w:cs="Tahoma"/>
                      <w:b/>
                      <w:color w:val="000000"/>
                      <w:sz w:val="21"/>
                      <w:szCs w:val="21"/>
                      <w:highlight w:val="lightGray"/>
                    </w:rPr>
                  </w:rPrChange>
                </w:rPr>
                <w:t>LOCATÁRIO</w:t>
              </w:r>
            </w:ins>
            <w:ins w:id="276" w:author="Matheus Gomes Faria" w:date="2020-02-27T17:09:00Z">
              <w:r>
                <w:rPr>
                  <w:rFonts w:ascii="Tahoma" w:hAnsi="Tahoma" w:cs="Tahoma"/>
                  <w:b/>
                  <w:bCs/>
                  <w:smallCaps/>
                  <w:sz w:val="21"/>
                  <w:szCs w:val="21"/>
                </w:rPr>
                <w:t>]</w:t>
              </w:r>
            </w:ins>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footerReference w:type="even" r:id="rId14"/>
      <w:footerReference w:type="default" r:id="rId15"/>
      <w:type w:val="continuous"/>
      <w:pgSz w:w="11907" w:h="16839" w:code="9"/>
      <w:pgMar w:top="1843" w:right="1275"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Matheus Gomes Faria" w:date="2020-02-27T16:15:00Z" w:initials="MGF">
    <w:p w14:paraId="4F461C03" w14:textId="77777777" w:rsidR="00DD4D0B" w:rsidRDefault="00DD4D0B">
      <w:pPr>
        <w:pStyle w:val="Textodecomentrio"/>
      </w:pPr>
      <w:r>
        <w:rPr>
          <w:rStyle w:val="Refdecomentrio"/>
        </w:rPr>
        <w:annotationRef/>
      </w:r>
      <w:r>
        <w:t>A conta será aberta em nome do fundo?</w:t>
      </w:r>
    </w:p>
    <w:p w14:paraId="60EEC6A5" w14:textId="4C05E5D9" w:rsidR="00DD4D0B" w:rsidRDefault="00DD4D0B">
      <w:pPr>
        <w:pStyle w:val="Textodecomentrio"/>
      </w:pPr>
      <w:r>
        <w:t>Fiscalmente isto é possível?</w:t>
      </w:r>
    </w:p>
  </w:comment>
  <w:comment w:id="128" w:author="Matheus Gomes Faria" w:date="2020-02-27T16:53:00Z" w:initials="MGF">
    <w:p w14:paraId="64F2E1E1" w14:textId="6704C0FD" w:rsidR="00C911B9" w:rsidRDefault="00C911B9">
      <w:pPr>
        <w:pStyle w:val="Textodecomentrio"/>
      </w:pPr>
      <w:r>
        <w:rPr>
          <w:rStyle w:val="Refdecomentrio"/>
        </w:rPr>
        <w:annotationRef/>
      </w:r>
      <w:r>
        <w:t>Ajuste realizado para que seja realizada 1 única verificação e atenda cumulativamente a cláusula 4.3.3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EC6A5" w15:done="0"/>
  <w15:commentEx w15:paraId="64F2E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EC6A5" w16cid:durableId="220269A4"/>
  <w16cid:commentId w16cid:paraId="64F2E1E1" w16cid:durableId="22027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11A8" w14:textId="77777777" w:rsidR="00A46938" w:rsidRDefault="00A46938" w:rsidP="00C03441">
      <w:r>
        <w:separator/>
      </w:r>
    </w:p>
  </w:endnote>
  <w:endnote w:type="continuationSeparator" w:id="0">
    <w:p w14:paraId="59057A1D" w14:textId="77777777" w:rsidR="00A46938" w:rsidRDefault="00A46938" w:rsidP="00C03441">
      <w:r>
        <w:continuationSeparator/>
      </w:r>
    </w:p>
  </w:endnote>
  <w:endnote w:type="continuationNotice" w:id="1">
    <w:p w14:paraId="745EA5F5" w14:textId="77777777" w:rsidR="00A46938" w:rsidRDefault="00A4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E783" w14:textId="77777777" w:rsidR="00A46938" w:rsidRDefault="00A46938" w:rsidP="00C03441">
      <w:r>
        <w:separator/>
      </w:r>
    </w:p>
  </w:footnote>
  <w:footnote w:type="continuationSeparator" w:id="0">
    <w:p w14:paraId="10460378" w14:textId="77777777" w:rsidR="00A46938" w:rsidRDefault="00A46938" w:rsidP="00C03441">
      <w:r>
        <w:continuationSeparator/>
      </w:r>
    </w:p>
  </w:footnote>
  <w:footnote w:type="continuationNotice" w:id="1">
    <w:p w14:paraId="37CBAD4C" w14:textId="77777777" w:rsidR="00A46938" w:rsidRDefault="00A46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2"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3"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1"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29"/>
  </w:num>
  <w:num w:numId="5">
    <w:abstractNumId w:val="41"/>
  </w:num>
  <w:num w:numId="6">
    <w:abstractNumId w:val="6"/>
  </w:num>
  <w:num w:numId="7">
    <w:abstractNumId w:val="10"/>
  </w:num>
  <w:num w:numId="8">
    <w:abstractNumId w:val="30"/>
  </w:num>
  <w:num w:numId="9">
    <w:abstractNumId w:val="39"/>
  </w:num>
  <w:num w:numId="10">
    <w:abstractNumId w:val="0"/>
  </w:num>
  <w:num w:numId="11">
    <w:abstractNumId w:val="35"/>
  </w:num>
  <w:num w:numId="12">
    <w:abstractNumId w:val="33"/>
  </w:num>
  <w:num w:numId="13">
    <w:abstractNumId w:val="11"/>
  </w:num>
  <w:num w:numId="14">
    <w:abstractNumId w:val="37"/>
  </w:num>
  <w:num w:numId="15">
    <w:abstractNumId w:val="38"/>
  </w:num>
  <w:num w:numId="16">
    <w:abstractNumId w:val="40"/>
  </w:num>
  <w:num w:numId="17">
    <w:abstractNumId w:val="20"/>
  </w:num>
  <w:num w:numId="18">
    <w:abstractNumId w:val="19"/>
  </w:num>
  <w:num w:numId="19">
    <w:abstractNumId w:val="25"/>
  </w:num>
  <w:num w:numId="20">
    <w:abstractNumId w:val="18"/>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17"/>
  </w:num>
  <w:num w:numId="26">
    <w:abstractNumId w:val="7"/>
  </w:num>
  <w:num w:numId="27">
    <w:abstractNumId w:val="24"/>
  </w:num>
  <w:num w:numId="28">
    <w:abstractNumId w:val="34"/>
  </w:num>
  <w:num w:numId="29">
    <w:abstractNumId w:val="31"/>
  </w:num>
  <w:num w:numId="30">
    <w:abstractNumId w:val="21"/>
  </w:num>
  <w:num w:numId="31">
    <w:abstractNumId w:val="4"/>
  </w:num>
  <w:num w:numId="32">
    <w:abstractNumId w:val="28"/>
  </w:num>
  <w:num w:numId="33">
    <w:abstractNumId w:val="23"/>
  </w:num>
  <w:num w:numId="34">
    <w:abstractNumId w:val="12"/>
  </w:num>
  <w:num w:numId="35">
    <w:abstractNumId w:val="15"/>
  </w:num>
  <w:num w:numId="36">
    <w:abstractNumId w:val="27"/>
  </w:num>
  <w:num w:numId="37">
    <w:abstractNumId w:val="9"/>
  </w:num>
  <w:num w:numId="38">
    <w:abstractNumId w:val="2"/>
  </w:num>
  <w:num w:numId="39">
    <w:abstractNumId w:val="1"/>
  </w:num>
  <w:num w:numId="40">
    <w:abstractNumId w:val="13"/>
  </w:num>
  <w:num w:numId="41">
    <w:abstractNumId w:val="32"/>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Francisco Timoni">
    <w15:presenceInfo w15:providerId="AD" w15:userId="S::ftimoni@dtadvs.com.br::2c7b9810-61ef-42fa-aecc-6e08de0b3dae"/>
  </w15:person>
  <w15:person w15:author="Eduardo de Mayo Valente Caires">
    <w15:presenceInfo w15:providerId="AD" w15:userId="S-1-5-21-2613373529-912537665-1488204584-3159"/>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0DA0"/>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40C3E"/>
    <w:rsid w:val="00444F34"/>
    <w:rsid w:val="00444F6C"/>
    <w:rsid w:val="004470C7"/>
    <w:rsid w:val="00450FA0"/>
    <w:rsid w:val="004550F6"/>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BB4C-3D60-4F8D-A000-354D0971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4D426-E423-4A90-9A98-E9D90CF9E867}">
  <ds:schemaRefs>
    <ds:schemaRef ds:uri="http://schemas.openxmlformats.org/package/2006/metadata/core-properties"/>
    <ds:schemaRef ds:uri="http://purl.org/dc/terms/"/>
    <ds:schemaRef ds:uri="http://purl.org/dc/dcmitype/"/>
    <ds:schemaRef ds:uri="http://www.w3.org/XML/1998/namespace"/>
    <ds:schemaRef ds:uri="http://purl.org/dc/elements/1.1/"/>
    <ds:schemaRef ds:uri="6d1f4d57-ec2f-4615-a139-a4f77c0b172f"/>
    <ds:schemaRef ds:uri="http://schemas.microsoft.com/office/2006/documentManagement/types"/>
    <ds:schemaRef ds:uri="http://schemas.microsoft.com/office/infopath/2007/PartnerControls"/>
    <ds:schemaRef ds:uri="31adb176-178c-41bb-8643-04db008b5e14"/>
    <ds:schemaRef ds:uri="http://schemas.microsoft.com/office/2006/metadata/properties"/>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75D698E6-F12B-41AC-B18C-1EC713AC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6311</Words>
  <Characters>34081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Matheus Gomes Faria</cp:lastModifiedBy>
  <cp:revision>2</cp:revision>
  <cp:lastPrinted>2019-08-13T21:03:00Z</cp:lastPrinted>
  <dcterms:created xsi:type="dcterms:W3CDTF">2020-02-27T20:10:00Z</dcterms:created>
  <dcterms:modified xsi:type="dcterms:W3CDTF">2020-02-27T20:10:00Z</dcterms:modified>
</cp:coreProperties>
</file>