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045B" w:rsidR="008D2170" w:rsidP="008D2170" w:rsidRDefault="000C193F" w14:paraId="2AC1DB24" w14:textId="228331AA">
      <w:pPr>
        <w:jc w:val="center"/>
        <w:rPr>
          <w:smallCaps/>
          <w:szCs w:val="26"/>
        </w:rPr>
      </w:pPr>
      <w:r>
        <w:rPr>
          <w:smallCaps/>
          <w:szCs w:val="26"/>
        </w:rPr>
        <w:t xml:space="preserve">Primeiro Aditamento ao </w:t>
      </w:r>
      <w:r w:rsidRPr="00401AB1" w:rsidR="008D2170">
        <w:rPr>
          <w:smallCaps/>
          <w:szCs w:val="26"/>
        </w:rPr>
        <w:t>Instrumento Particular de Escritura d</w:t>
      </w:r>
      <w:r w:rsidR="008D2170">
        <w:rPr>
          <w:smallCaps/>
          <w:szCs w:val="26"/>
        </w:rPr>
        <w:t>a</w:t>
      </w:r>
      <w:r w:rsidRPr="00401AB1" w:rsidR="008D2170">
        <w:rPr>
          <w:smallCaps/>
          <w:szCs w:val="26"/>
        </w:rPr>
        <w:t xml:space="preserve"> </w:t>
      </w:r>
      <w:r w:rsidR="0070599E">
        <w:rPr>
          <w:smallCaps/>
          <w:szCs w:val="26"/>
        </w:rPr>
        <w:t xml:space="preserve">Sexta </w:t>
      </w:r>
      <w:r w:rsidR="008D2170">
        <w:rPr>
          <w:smallCaps/>
          <w:szCs w:val="26"/>
        </w:rPr>
        <w:t xml:space="preserve">Emissão </w:t>
      </w:r>
      <w:r w:rsidRPr="00401AB1" w:rsidR="008D2170">
        <w:rPr>
          <w:smallCaps/>
          <w:szCs w:val="26"/>
        </w:rPr>
        <w:t>de</w:t>
      </w:r>
      <w:r w:rsidR="008D2170">
        <w:rPr>
          <w:smallCaps/>
          <w:szCs w:val="26"/>
        </w:rPr>
        <w:t xml:space="preserve"> </w:t>
      </w:r>
      <w:r w:rsidRPr="00401AB1" w:rsidR="008D2170">
        <w:rPr>
          <w:smallCaps/>
          <w:szCs w:val="26"/>
        </w:rPr>
        <w:t>Debêntures Simples, Não Conversíveis em Ações, da</w:t>
      </w:r>
      <w:r w:rsidR="008D2170">
        <w:rPr>
          <w:smallCaps/>
          <w:szCs w:val="26"/>
        </w:rPr>
        <w:t xml:space="preserve"> </w:t>
      </w:r>
      <w:r w:rsidRPr="00401AB1" w:rsidR="008D2170">
        <w:rPr>
          <w:smallCaps/>
          <w:szCs w:val="26"/>
        </w:rPr>
        <w:t xml:space="preserve">Espécie Quirografária, </w:t>
      </w:r>
      <w:r w:rsidR="008D2170">
        <w:rPr>
          <w:smallCaps/>
          <w:szCs w:val="26"/>
        </w:rPr>
        <w:t>em Série</w:t>
      </w:r>
      <w:r w:rsidR="0070599E">
        <w:rPr>
          <w:smallCaps/>
          <w:szCs w:val="26"/>
        </w:rPr>
        <w:t xml:space="preserve"> Única</w:t>
      </w:r>
      <w:r w:rsidR="008D2170">
        <w:rPr>
          <w:smallCaps/>
          <w:szCs w:val="26"/>
        </w:rPr>
        <w:t xml:space="preserve">, Para Distribuição Pública, de </w:t>
      </w:r>
      <w:r w:rsidRPr="00144FE3" w:rsidR="008D2170">
        <w:rPr>
          <w:smallCaps/>
          <w:szCs w:val="26"/>
          <w:u w:val="single"/>
        </w:rPr>
        <w:t>B3 S.A. – Brasil, Bolsa, Balcão</w:t>
      </w:r>
    </w:p>
    <w:p w:rsidRPr="00314140" w:rsidR="000C193F" w:rsidP="002E0A1E" w:rsidRDefault="000C193F" w14:paraId="4EF8D1A6" w14:textId="03B03CEA">
      <w:pPr>
        <w:rPr>
          <w:szCs w:val="26"/>
        </w:rPr>
      </w:pPr>
      <w:r w:rsidRPr="00401AB1">
        <w:rPr>
          <w:szCs w:val="26"/>
        </w:rPr>
        <w:t>Celebram este "</w:t>
      </w:r>
      <w:r>
        <w:rPr>
          <w:szCs w:val="26"/>
        </w:rPr>
        <w:t xml:space="preserve">Primeiro Aditamento ao </w:t>
      </w:r>
      <w:r w:rsidR="008D2170">
        <w:rPr>
          <w:szCs w:val="26"/>
        </w:rPr>
        <w:t>I</w:t>
      </w:r>
      <w:r w:rsidRPr="008D2170" w:rsidR="008D2170">
        <w:rPr>
          <w:szCs w:val="26"/>
        </w:rPr>
        <w:t xml:space="preserve">nstrumento </w:t>
      </w:r>
      <w:r w:rsidR="008D2170">
        <w:rPr>
          <w:szCs w:val="26"/>
        </w:rPr>
        <w:t>P</w:t>
      </w:r>
      <w:r w:rsidRPr="008D2170" w:rsidR="008D2170">
        <w:rPr>
          <w:szCs w:val="26"/>
        </w:rPr>
        <w:t xml:space="preserve">articular de </w:t>
      </w:r>
      <w:r w:rsidR="008D2170">
        <w:rPr>
          <w:szCs w:val="26"/>
        </w:rPr>
        <w:t>E</w:t>
      </w:r>
      <w:r w:rsidRPr="008D2170" w:rsidR="008D2170">
        <w:rPr>
          <w:szCs w:val="26"/>
        </w:rPr>
        <w:t xml:space="preserve">scritura da </w:t>
      </w:r>
      <w:r w:rsidR="0070599E">
        <w:rPr>
          <w:szCs w:val="26"/>
        </w:rPr>
        <w:t>Sexta</w:t>
      </w:r>
      <w:r w:rsidRPr="008D2170" w:rsidR="0070599E">
        <w:rPr>
          <w:szCs w:val="26"/>
        </w:rPr>
        <w:t xml:space="preserve"> </w:t>
      </w:r>
      <w:r w:rsidR="008D2170">
        <w:rPr>
          <w:szCs w:val="26"/>
        </w:rPr>
        <w:t>E</w:t>
      </w:r>
      <w:r w:rsidRPr="008D2170" w:rsidR="008D2170">
        <w:rPr>
          <w:szCs w:val="26"/>
        </w:rPr>
        <w:t xml:space="preserve">missão de </w:t>
      </w:r>
      <w:r w:rsidR="008D2170">
        <w:rPr>
          <w:szCs w:val="26"/>
        </w:rPr>
        <w:t>D</w:t>
      </w:r>
      <w:r w:rsidRPr="008D2170" w:rsidR="008D2170">
        <w:rPr>
          <w:szCs w:val="26"/>
        </w:rPr>
        <w:t xml:space="preserve">ebêntures </w:t>
      </w:r>
      <w:r w:rsidR="008D2170">
        <w:rPr>
          <w:szCs w:val="26"/>
        </w:rPr>
        <w:t>S</w:t>
      </w:r>
      <w:r w:rsidRPr="008D2170" w:rsidR="008D2170">
        <w:rPr>
          <w:szCs w:val="26"/>
        </w:rPr>
        <w:t xml:space="preserve">imples, </w:t>
      </w:r>
      <w:r w:rsidR="008D2170">
        <w:rPr>
          <w:szCs w:val="26"/>
        </w:rPr>
        <w:t>N</w:t>
      </w:r>
      <w:r w:rsidRPr="008D2170" w:rsidR="008D2170">
        <w:rPr>
          <w:szCs w:val="26"/>
        </w:rPr>
        <w:t xml:space="preserve">ão </w:t>
      </w:r>
      <w:r w:rsidR="008D2170">
        <w:rPr>
          <w:szCs w:val="26"/>
        </w:rPr>
        <w:t>C</w:t>
      </w:r>
      <w:r w:rsidRPr="008D2170" w:rsidR="008D2170">
        <w:rPr>
          <w:szCs w:val="26"/>
        </w:rPr>
        <w:t xml:space="preserve">onversíveis em </w:t>
      </w:r>
      <w:r w:rsidR="008D2170">
        <w:rPr>
          <w:szCs w:val="26"/>
        </w:rPr>
        <w:t>A</w:t>
      </w:r>
      <w:r w:rsidRPr="008D2170" w:rsidR="008D2170">
        <w:rPr>
          <w:szCs w:val="26"/>
        </w:rPr>
        <w:t xml:space="preserve">ções, da </w:t>
      </w:r>
      <w:r w:rsidR="008D2170">
        <w:rPr>
          <w:szCs w:val="26"/>
        </w:rPr>
        <w:t>E</w:t>
      </w:r>
      <w:r w:rsidRPr="008D2170" w:rsidR="008D2170">
        <w:rPr>
          <w:szCs w:val="26"/>
        </w:rPr>
        <w:t xml:space="preserve">spécie </w:t>
      </w:r>
      <w:r w:rsidR="008D2170">
        <w:rPr>
          <w:szCs w:val="26"/>
        </w:rPr>
        <w:t>Q</w:t>
      </w:r>
      <w:r w:rsidRPr="008D2170" w:rsidR="008D2170">
        <w:rPr>
          <w:szCs w:val="26"/>
        </w:rPr>
        <w:t xml:space="preserve">uirografária, em </w:t>
      </w:r>
      <w:r w:rsidR="008D2170">
        <w:rPr>
          <w:szCs w:val="26"/>
        </w:rPr>
        <w:t>S</w:t>
      </w:r>
      <w:r w:rsidRPr="008D2170" w:rsidR="008D2170">
        <w:rPr>
          <w:szCs w:val="26"/>
        </w:rPr>
        <w:t>érie</w:t>
      </w:r>
      <w:r w:rsidR="0070599E">
        <w:rPr>
          <w:szCs w:val="26"/>
        </w:rPr>
        <w:t xml:space="preserve"> Única</w:t>
      </w:r>
      <w:r w:rsidRPr="008D2170" w:rsidR="008D2170">
        <w:rPr>
          <w:szCs w:val="26"/>
        </w:rPr>
        <w:t xml:space="preserve">, para </w:t>
      </w:r>
      <w:r w:rsidR="008D2170">
        <w:rPr>
          <w:szCs w:val="26"/>
        </w:rPr>
        <w:t>D</w:t>
      </w:r>
      <w:r w:rsidRPr="008D2170" w:rsidR="008D2170">
        <w:rPr>
          <w:szCs w:val="26"/>
        </w:rPr>
        <w:t xml:space="preserve">istribuição </w:t>
      </w:r>
      <w:r w:rsidR="008D2170">
        <w:rPr>
          <w:szCs w:val="26"/>
        </w:rPr>
        <w:t>P</w:t>
      </w:r>
      <w:r w:rsidRPr="008D2170" w:rsidR="008D2170">
        <w:rPr>
          <w:szCs w:val="26"/>
        </w:rPr>
        <w:t xml:space="preserve">ública, de </w:t>
      </w:r>
      <w:r w:rsidR="008D2170">
        <w:rPr>
          <w:szCs w:val="26"/>
        </w:rPr>
        <w:t>B</w:t>
      </w:r>
      <w:r w:rsidRPr="008D2170" w:rsidR="008D2170">
        <w:rPr>
          <w:szCs w:val="26"/>
        </w:rPr>
        <w:t xml:space="preserve">3 </w:t>
      </w:r>
      <w:r w:rsidR="008D2170">
        <w:rPr>
          <w:szCs w:val="26"/>
        </w:rPr>
        <w:t>S</w:t>
      </w:r>
      <w:r w:rsidRPr="008D2170" w:rsidR="008D2170">
        <w:rPr>
          <w:szCs w:val="26"/>
        </w:rPr>
        <w:t>.</w:t>
      </w:r>
      <w:r w:rsidR="008D2170">
        <w:rPr>
          <w:szCs w:val="26"/>
        </w:rPr>
        <w:t>A</w:t>
      </w:r>
      <w:r w:rsidRPr="008D2170" w:rsidR="008D2170">
        <w:rPr>
          <w:szCs w:val="26"/>
        </w:rPr>
        <w:t xml:space="preserve">. – </w:t>
      </w:r>
      <w:r w:rsidR="008D2170">
        <w:rPr>
          <w:szCs w:val="26"/>
        </w:rPr>
        <w:t>B</w:t>
      </w:r>
      <w:r w:rsidRPr="008D2170" w:rsidR="008D2170">
        <w:rPr>
          <w:szCs w:val="26"/>
        </w:rPr>
        <w:t xml:space="preserve">rasil, </w:t>
      </w:r>
      <w:r w:rsidR="008D2170">
        <w:rPr>
          <w:szCs w:val="26"/>
        </w:rPr>
        <w:t>B</w:t>
      </w:r>
      <w:r w:rsidRPr="008D2170" w:rsidR="008D2170">
        <w:rPr>
          <w:szCs w:val="26"/>
        </w:rPr>
        <w:t xml:space="preserve">olsa, </w:t>
      </w:r>
      <w:r w:rsidR="008D2170">
        <w:rPr>
          <w:szCs w:val="26"/>
        </w:rPr>
        <w:t>B</w:t>
      </w:r>
      <w:r w:rsidRPr="008D2170" w:rsidR="008D2170">
        <w:rPr>
          <w:szCs w:val="26"/>
        </w:rPr>
        <w:t>alcão</w:t>
      </w:r>
      <w:r w:rsidRPr="00401AB1">
        <w:rPr>
          <w:szCs w:val="26"/>
        </w:rPr>
        <w:t>" ("</w:t>
      </w:r>
      <w:r w:rsidRPr="00296021">
        <w:rPr>
          <w:szCs w:val="26"/>
          <w:u w:val="single"/>
        </w:rPr>
        <w:t>Aditamento</w:t>
      </w:r>
      <w:r w:rsidRPr="00401AB1">
        <w:rPr>
          <w:szCs w:val="26"/>
        </w:rPr>
        <w:t>"):</w:t>
      </w:r>
    </w:p>
    <w:p w:rsidRPr="00314140" w:rsidR="000C193F" w:rsidP="000C193F" w:rsidRDefault="000C193F" w14:paraId="3A8FB9F4" w14:textId="77777777">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rsidRPr="00314140" w:rsidR="000C193F" w:rsidP="000C193F" w:rsidRDefault="000C193F" w14:paraId="36DD87A7" w14:textId="77777777">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w:t>
      </w:r>
      <w:proofErr w:type="spellStart"/>
      <w:r w:rsidRPr="00401AB1">
        <w:rPr>
          <w:szCs w:val="26"/>
        </w:rPr>
        <w:t>Antonio</w:t>
      </w:r>
      <w:proofErr w:type="spellEnd"/>
      <w:r w:rsidRPr="00401AB1">
        <w:rPr>
          <w:szCs w:val="26"/>
        </w:rPr>
        <w:t xml:space="preserve">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rsidRPr="00314140" w:rsidR="000C193F" w:rsidP="000C193F" w:rsidRDefault="000C193F" w14:paraId="6BA9EC7B" w14:textId="77777777">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rsidRPr="00314140" w:rsidR="000C193F" w:rsidP="000C193F" w:rsidRDefault="000C193F" w14:paraId="70E20A37" w14:textId="1C104D32">
      <w:pPr>
        <w:ind w:left="709"/>
        <w:rPr>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w:t>
      </w:r>
      <w:r w:rsidR="00144FE3">
        <w:rPr>
          <w:szCs w:val="26"/>
        </w:rPr>
        <w:t>.</w:t>
      </w:r>
      <w:r>
        <w:rPr>
          <w:szCs w:val="26"/>
        </w:rPr>
        <w:t>227</w:t>
      </w:r>
      <w:r w:rsidR="00144FE3">
        <w:rPr>
          <w:szCs w:val="26"/>
        </w:rPr>
        <w:t>.</w:t>
      </w:r>
      <w:r>
        <w:rPr>
          <w:szCs w:val="26"/>
        </w:rPr>
        <w:t>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rsidRPr="00296021" w:rsidR="000C193F" w:rsidP="000C193F" w:rsidRDefault="000C193F" w14:paraId="2AAED099" w14:textId="77777777">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rsidRPr="00AB48DF" w:rsidR="000C193F" w:rsidP="00385840" w:rsidRDefault="000C193F" w14:paraId="0F8557B9" w14:textId="386B84EF">
      <w:pPr>
        <w:pStyle w:val="PargrafodaLista"/>
        <w:numPr>
          <w:ilvl w:val="0"/>
          <w:numId w:val="28"/>
        </w:numPr>
        <w:ind w:hanging="720"/>
        <w:contextualSpacing w:val="0"/>
        <w:rPr>
          <w:smallCaps/>
          <w:szCs w:val="26"/>
        </w:rPr>
      </w:pPr>
      <w:r w:rsidRPr="00AB48DF">
        <w:rPr>
          <w:szCs w:val="26"/>
        </w:rPr>
        <w:t xml:space="preserve">em </w:t>
      </w:r>
      <w:r w:rsidR="002E7A0F">
        <w:rPr>
          <w:szCs w:val="26"/>
        </w:rPr>
        <w:t>2</w:t>
      </w:r>
      <w:r w:rsidR="00B54E71">
        <w:rPr>
          <w:szCs w:val="26"/>
        </w:rPr>
        <w:t>8</w:t>
      </w:r>
      <w:r w:rsidR="002E7A0F">
        <w:rPr>
          <w:szCs w:val="26"/>
        </w:rPr>
        <w:t xml:space="preserve"> de julho</w:t>
      </w:r>
      <w:r w:rsidR="0070599E">
        <w:rPr>
          <w:szCs w:val="26"/>
        </w:rPr>
        <w:t xml:space="preserve"> </w:t>
      </w:r>
      <w:r w:rsidRPr="00AB48DF">
        <w:rPr>
          <w:szCs w:val="26"/>
        </w:rPr>
        <w:t xml:space="preserve">de </w:t>
      </w:r>
      <w:r w:rsidR="0070599E">
        <w:rPr>
          <w:szCs w:val="26"/>
        </w:rPr>
        <w:t>2022</w:t>
      </w:r>
      <w:r w:rsidRPr="00AB48DF">
        <w:rPr>
          <w:szCs w:val="26"/>
        </w:rPr>
        <w:t>, a Companhia e o Agente Fiduciário, na qualidade de representante dos Debenturistas, celebraram o "</w:t>
      </w:r>
      <w:r w:rsidR="008D2170">
        <w:rPr>
          <w:szCs w:val="26"/>
        </w:rPr>
        <w:t>I</w:t>
      </w:r>
      <w:r w:rsidRPr="008D2170" w:rsidR="008D2170">
        <w:rPr>
          <w:szCs w:val="26"/>
        </w:rPr>
        <w:t xml:space="preserve">nstrumento </w:t>
      </w:r>
      <w:r w:rsidR="008D2170">
        <w:rPr>
          <w:szCs w:val="26"/>
        </w:rPr>
        <w:t>P</w:t>
      </w:r>
      <w:r w:rsidRPr="008D2170" w:rsidR="008D2170">
        <w:rPr>
          <w:szCs w:val="26"/>
        </w:rPr>
        <w:t xml:space="preserve">articular de </w:t>
      </w:r>
      <w:r w:rsidR="008D2170">
        <w:rPr>
          <w:szCs w:val="26"/>
        </w:rPr>
        <w:t>E</w:t>
      </w:r>
      <w:r w:rsidRPr="008D2170" w:rsidR="008D2170">
        <w:rPr>
          <w:szCs w:val="26"/>
        </w:rPr>
        <w:t xml:space="preserve">scritura da </w:t>
      </w:r>
      <w:r w:rsidR="0070599E">
        <w:rPr>
          <w:szCs w:val="26"/>
        </w:rPr>
        <w:t>Sexta</w:t>
      </w:r>
      <w:r w:rsidRPr="008D2170" w:rsidR="0070599E">
        <w:rPr>
          <w:szCs w:val="26"/>
        </w:rPr>
        <w:t xml:space="preserve"> </w:t>
      </w:r>
      <w:r w:rsidR="008D2170">
        <w:rPr>
          <w:szCs w:val="26"/>
        </w:rPr>
        <w:t>E</w:t>
      </w:r>
      <w:r w:rsidRPr="008D2170" w:rsidR="008D2170">
        <w:rPr>
          <w:szCs w:val="26"/>
        </w:rPr>
        <w:t xml:space="preserve">missão de </w:t>
      </w:r>
      <w:r w:rsidR="008D2170">
        <w:rPr>
          <w:szCs w:val="26"/>
        </w:rPr>
        <w:t>D</w:t>
      </w:r>
      <w:r w:rsidRPr="008D2170" w:rsidR="008D2170">
        <w:rPr>
          <w:szCs w:val="26"/>
        </w:rPr>
        <w:t xml:space="preserve">ebêntures </w:t>
      </w:r>
      <w:r w:rsidR="008D2170">
        <w:rPr>
          <w:szCs w:val="26"/>
        </w:rPr>
        <w:t>S</w:t>
      </w:r>
      <w:r w:rsidRPr="008D2170" w:rsidR="008D2170">
        <w:rPr>
          <w:szCs w:val="26"/>
        </w:rPr>
        <w:t xml:space="preserve">imples, </w:t>
      </w:r>
      <w:r w:rsidR="008D2170">
        <w:rPr>
          <w:szCs w:val="26"/>
        </w:rPr>
        <w:t>N</w:t>
      </w:r>
      <w:r w:rsidRPr="008D2170" w:rsidR="008D2170">
        <w:rPr>
          <w:szCs w:val="26"/>
        </w:rPr>
        <w:t xml:space="preserve">ão </w:t>
      </w:r>
      <w:r w:rsidR="008D2170">
        <w:rPr>
          <w:szCs w:val="26"/>
        </w:rPr>
        <w:t>C</w:t>
      </w:r>
      <w:r w:rsidRPr="008D2170" w:rsidR="008D2170">
        <w:rPr>
          <w:szCs w:val="26"/>
        </w:rPr>
        <w:t xml:space="preserve">onversíveis em </w:t>
      </w:r>
      <w:r w:rsidR="008D2170">
        <w:rPr>
          <w:szCs w:val="26"/>
        </w:rPr>
        <w:t>A</w:t>
      </w:r>
      <w:r w:rsidRPr="008D2170" w:rsidR="008D2170">
        <w:rPr>
          <w:szCs w:val="26"/>
        </w:rPr>
        <w:t xml:space="preserve">ções, da </w:t>
      </w:r>
      <w:r w:rsidR="008D2170">
        <w:rPr>
          <w:szCs w:val="26"/>
        </w:rPr>
        <w:t>E</w:t>
      </w:r>
      <w:r w:rsidRPr="008D2170" w:rsidR="008D2170">
        <w:rPr>
          <w:szCs w:val="26"/>
        </w:rPr>
        <w:t xml:space="preserve">spécie </w:t>
      </w:r>
      <w:r w:rsidR="008D2170">
        <w:rPr>
          <w:szCs w:val="26"/>
        </w:rPr>
        <w:t>Q</w:t>
      </w:r>
      <w:r w:rsidRPr="008D2170" w:rsidR="008D2170">
        <w:rPr>
          <w:szCs w:val="26"/>
        </w:rPr>
        <w:t>uirografária, em</w:t>
      </w:r>
      <w:r w:rsidR="0070599E">
        <w:rPr>
          <w:szCs w:val="26"/>
        </w:rPr>
        <w:t xml:space="preserve"> Sé</w:t>
      </w:r>
      <w:r w:rsidRPr="008D2170" w:rsidR="0070599E">
        <w:rPr>
          <w:szCs w:val="26"/>
        </w:rPr>
        <w:t>rie</w:t>
      </w:r>
      <w:r w:rsidR="0070599E">
        <w:rPr>
          <w:szCs w:val="26"/>
        </w:rPr>
        <w:t xml:space="preserve"> Única</w:t>
      </w:r>
      <w:r w:rsidRPr="008D2170" w:rsidR="008D2170">
        <w:rPr>
          <w:szCs w:val="26"/>
        </w:rPr>
        <w:t xml:space="preserve">, para </w:t>
      </w:r>
      <w:r w:rsidR="008D2170">
        <w:rPr>
          <w:szCs w:val="26"/>
        </w:rPr>
        <w:t>D</w:t>
      </w:r>
      <w:r w:rsidRPr="008D2170" w:rsidR="008D2170">
        <w:rPr>
          <w:szCs w:val="26"/>
        </w:rPr>
        <w:t xml:space="preserve">istribuição </w:t>
      </w:r>
      <w:r w:rsidR="008D2170">
        <w:rPr>
          <w:szCs w:val="26"/>
        </w:rPr>
        <w:t>P</w:t>
      </w:r>
      <w:r w:rsidRPr="008D2170" w:rsidR="008D2170">
        <w:rPr>
          <w:szCs w:val="26"/>
        </w:rPr>
        <w:t xml:space="preserve">ública, de </w:t>
      </w:r>
      <w:r w:rsidR="008D2170">
        <w:rPr>
          <w:szCs w:val="26"/>
        </w:rPr>
        <w:t>B3</w:t>
      </w:r>
      <w:r w:rsidRPr="008D2170" w:rsidR="008D2170">
        <w:rPr>
          <w:szCs w:val="26"/>
        </w:rPr>
        <w:t xml:space="preserve"> </w:t>
      </w:r>
      <w:r w:rsidR="008D2170">
        <w:rPr>
          <w:szCs w:val="26"/>
        </w:rPr>
        <w:t>S</w:t>
      </w:r>
      <w:r w:rsidRPr="008D2170" w:rsidR="008D2170">
        <w:rPr>
          <w:szCs w:val="26"/>
        </w:rPr>
        <w:t>.</w:t>
      </w:r>
      <w:r w:rsidR="008D2170">
        <w:rPr>
          <w:szCs w:val="26"/>
        </w:rPr>
        <w:t>A</w:t>
      </w:r>
      <w:r w:rsidRPr="008D2170" w:rsidR="008D2170">
        <w:rPr>
          <w:szCs w:val="26"/>
        </w:rPr>
        <w:t xml:space="preserve">. – </w:t>
      </w:r>
      <w:r w:rsidR="008D2170">
        <w:rPr>
          <w:szCs w:val="26"/>
        </w:rPr>
        <w:t>B</w:t>
      </w:r>
      <w:r w:rsidRPr="008D2170" w:rsidR="008D2170">
        <w:rPr>
          <w:szCs w:val="26"/>
        </w:rPr>
        <w:t xml:space="preserve">rasil, </w:t>
      </w:r>
      <w:r w:rsidR="008D2170">
        <w:rPr>
          <w:szCs w:val="26"/>
        </w:rPr>
        <w:t>B</w:t>
      </w:r>
      <w:r w:rsidRPr="008D2170" w:rsidR="008D2170">
        <w:rPr>
          <w:szCs w:val="26"/>
        </w:rPr>
        <w:t xml:space="preserve">olsa, </w:t>
      </w:r>
      <w:r w:rsidR="008D2170">
        <w:rPr>
          <w:szCs w:val="26"/>
        </w:rPr>
        <w:t>B</w:t>
      </w:r>
      <w:r w:rsidRPr="008D2170" w:rsidR="008D2170">
        <w:rPr>
          <w:szCs w:val="26"/>
        </w:rPr>
        <w:t>alcão</w:t>
      </w:r>
      <w:r w:rsidRPr="00AB48DF">
        <w:rPr>
          <w:szCs w:val="26"/>
        </w:rPr>
        <w:t>" ("</w:t>
      </w:r>
      <w:r w:rsidRPr="00AB48DF">
        <w:rPr>
          <w:szCs w:val="26"/>
          <w:u w:val="single"/>
        </w:rPr>
        <w:t>Escritura de Emissão</w:t>
      </w:r>
      <w:r w:rsidRPr="00AB48DF">
        <w:rPr>
          <w:szCs w:val="26"/>
        </w:rPr>
        <w:t xml:space="preserve">"); </w:t>
      </w:r>
    </w:p>
    <w:p w:rsidR="000C193F" w:rsidP="00385840" w:rsidRDefault="000C193F" w14:paraId="09831B64" w14:textId="5523ADE0">
      <w:pPr>
        <w:pStyle w:val="PargrafodaLista"/>
        <w:numPr>
          <w:ilvl w:val="0"/>
          <w:numId w:val="28"/>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t xml:space="preserve">a Remuneração </w:t>
      </w:r>
      <w:r w:rsidR="0070599E">
        <w:rPr>
          <w:szCs w:val="26"/>
        </w:rPr>
        <w:t xml:space="preserve">das Debêntures, observado </w:t>
      </w:r>
      <w:r w:rsidRPr="00AB48DF">
        <w:rPr>
          <w:szCs w:val="26"/>
        </w:rPr>
        <w:t xml:space="preserve">o </w:t>
      </w:r>
      <w:r w:rsidRPr="00AB48DF" w:rsidR="00863502">
        <w:rPr>
          <w:szCs w:val="26"/>
        </w:rPr>
        <w:t>limite</w:t>
      </w:r>
      <w:r w:rsidR="00863502">
        <w:rPr>
          <w:szCs w:val="26"/>
        </w:rPr>
        <w:t xml:space="preserve"> </w:t>
      </w:r>
      <w:r w:rsidRPr="00AB48DF">
        <w:rPr>
          <w:szCs w:val="26"/>
        </w:rPr>
        <w:t>que estava indicado na Escritura de Emissão;</w:t>
      </w:r>
    </w:p>
    <w:p w:rsidRPr="00AB48DF" w:rsidR="000C193F" w:rsidP="00385840" w:rsidRDefault="000C193F" w14:paraId="7B499184" w14:textId="77777777">
      <w:pPr>
        <w:pStyle w:val="PargrafodaLista"/>
        <w:numPr>
          <w:ilvl w:val="0"/>
          <w:numId w:val="28"/>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rsidRPr="00AB48DF" w:rsidR="000C193F" w:rsidP="00385840" w:rsidRDefault="000C193F" w14:paraId="50607F58" w14:textId="77777777">
      <w:pPr>
        <w:pStyle w:val="PargrafodaLista"/>
        <w:numPr>
          <w:ilvl w:val="0"/>
          <w:numId w:val="28"/>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rsidRPr="00314140" w:rsidR="000C193F" w:rsidP="000C193F" w:rsidRDefault="000C193F" w14:paraId="21023FB1" w14:textId="77777777">
      <w:pPr>
        <w:rPr>
          <w:szCs w:val="26"/>
        </w:rPr>
      </w:pPr>
      <w:r w:rsidRPr="00846725">
        <w:rPr>
          <w:szCs w:val="26"/>
        </w:rPr>
        <w:t>resolvem celebrar este Aditamento, de acordo com os seguintes termos e condições</w:t>
      </w:r>
      <w:r>
        <w:rPr>
          <w:szCs w:val="26"/>
        </w:rPr>
        <w:t>:</w:t>
      </w:r>
    </w:p>
    <w:p w:rsidR="000C193F" w:rsidP="00385840" w:rsidRDefault="000C193F" w14:paraId="6E523247" w14:textId="77777777">
      <w:pPr>
        <w:numPr>
          <w:ilvl w:val="0"/>
          <w:numId w:val="3"/>
        </w:numPr>
        <w:autoSpaceDE w:val="0"/>
        <w:autoSpaceDN w:val="0"/>
        <w:adjustRightInd w:val="0"/>
        <w:rPr>
          <w:smallCaps/>
          <w:szCs w:val="26"/>
          <w:u w:val="single"/>
        </w:rPr>
      </w:pPr>
      <w:r>
        <w:rPr>
          <w:smallCaps/>
          <w:szCs w:val="26"/>
          <w:u w:val="single"/>
        </w:rPr>
        <w:t>Autorização e Registro</w:t>
      </w:r>
    </w:p>
    <w:p w:rsidRPr="009A6F8E" w:rsidR="000C193F" w:rsidP="00385840" w:rsidRDefault="000C193F" w14:paraId="625FCAD9" w14:textId="2E150A4C">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2E7A0F">
        <w:rPr>
          <w:szCs w:val="26"/>
        </w:rPr>
        <w:t xml:space="preserve">25 de julho </w:t>
      </w:r>
      <w:r w:rsidRPr="00846725">
        <w:rPr>
          <w:szCs w:val="26"/>
        </w:rPr>
        <w:t>de </w:t>
      </w:r>
      <w:r w:rsidRPr="00846725" w:rsidR="0070599E">
        <w:rPr>
          <w:szCs w:val="26"/>
        </w:rPr>
        <w:t>20</w:t>
      </w:r>
      <w:r w:rsidR="0070599E">
        <w:rPr>
          <w:szCs w:val="26"/>
        </w:rPr>
        <w:t>22</w:t>
      </w:r>
      <w:r>
        <w:rPr>
          <w:szCs w:val="26"/>
        </w:rPr>
        <w:t xml:space="preserve">, que será </w:t>
      </w:r>
      <w:r w:rsidRPr="009A6F8E">
        <w:rPr>
          <w:szCs w:val="26"/>
        </w:rPr>
        <w:t>arquivada na JUCESP e publicada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rsidRPr="009A6F8E" w:rsidR="000C193F" w:rsidP="00385840" w:rsidRDefault="000C193F" w14:paraId="0FF5C6D2" w14:textId="0E1818EC">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Pr="009A6F8E" w:rsidR="00724C31">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rsidRPr="00D96719" w:rsidR="000C193F" w:rsidP="00385840" w:rsidRDefault="000C193F" w14:paraId="62D90D8D" w14:textId="77777777">
      <w:pPr>
        <w:numPr>
          <w:ilvl w:val="0"/>
          <w:numId w:val="3"/>
        </w:numPr>
        <w:autoSpaceDE w:val="0"/>
        <w:autoSpaceDN w:val="0"/>
        <w:adjustRightInd w:val="0"/>
        <w:rPr>
          <w:smallCaps/>
          <w:szCs w:val="26"/>
        </w:rPr>
      </w:pPr>
      <w:bookmarkStart w:name="_Ref330905417" w:id="0"/>
      <w:r w:rsidRPr="00D96719">
        <w:rPr>
          <w:smallCaps/>
          <w:szCs w:val="26"/>
          <w:u w:val="single"/>
        </w:rPr>
        <w:t>Alterações</w:t>
      </w:r>
      <w:bookmarkEnd w:id="0"/>
    </w:p>
    <w:p w:rsidRPr="00314140" w:rsidR="000C193F" w:rsidP="00385840" w:rsidRDefault="000C193F" w14:paraId="3BE9BAF5" w14:textId="10602D5A">
      <w:pPr>
        <w:numPr>
          <w:ilvl w:val="1"/>
          <w:numId w:val="3"/>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a Remuneração da</w:t>
      </w:r>
      <w:r w:rsidR="0070599E">
        <w:rPr>
          <w:szCs w:val="26"/>
        </w:rPr>
        <w:t>s</w:t>
      </w:r>
      <w:r w:rsidR="002261A8">
        <w:rPr>
          <w:szCs w:val="26"/>
        </w:rPr>
        <w:t xml:space="preserve"> </w:t>
      </w:r>
      <w:r w:rsidR="0070599E">
        <w:rPr>
          <w:szCs w:val="26"/>
        </w:rPr>
        <w:t>Debêntures</w:t>
      </w:r>
      <w:r w:rsidRPr="00314140">
        <w:rPr>
          <w:bCs/>
          <w:szCs w:val="26"/>
        </w:rPr>
        <w:t>;</w:t>
      </w:r>
      <w:r w:rsidRPr="00314140">
        <w:rPr>
          <w:szCs w:val="26"/>
        </w:rPr>
        <w:t xml:space="preserve"> e (b) a necessidade de refletir na Escritura de Emissão tal resultado, as Partes acordam em excluir a Cláusula </w:t>
      </w:r>
      <w:r w:rsidR="002261A8">
        <w:rPr>
          <w:szCs w:val="26"/>
        </w:rPr>
        <w:t>3</w:t>
      </w:r>
      <w:r w:rsidRPr="00314140">
        <w:rPr>
          <w:szCs w:val="26"/>
        </w:rPr>
        <w:t>.</w:t>
      </w:r>
      <w:r w:rsidR="002261A8">
        <w:rPr>
          <w:szCs w:val="26"/>
        </w:rPr>
        <w:t>4</w:t>
      </w:r>
      <w:r w:rsidRPr="00314140">
        <w:rPr>
          <w:szCs w:val="26"/>
        </w:rPr>
        <w:t xml:space="preserve">.1 </w:t>
      </w:r>
      <w:r w:rsidR="0070599E">
        <w:rPr>
          <w:szCs w:val="26"/>
        </w:rPr>
        <w:t xml:space="preserve">da Escritura de Emissão </w:t>
      </w:r>
      <w:r w:rsidRPr="00314140">
        <w:rPr>
          <w:szCs w:val="26"/>
        </w:rPr>
        <w:t xml:space="preserve">e alterar a Cláusula </w:t>
      </w:r>
      <w:r w:rsidR="002261A8">
        <w:rPr>
          <w:szCs w:val="26"/>
        </w:rPr>
        <w:t>4.11.1</w:t>
      </w:r>
      <w:r w:rsidR="007074D3">
        <w:rPr>
          <w:szCs w:val="26"/>
        </w:rPr>
        <w:t xml:space="preserve"> e 4.11.2</w:t>
      </w:r>
      <w:r w:rsidRPr="00314140">
        <w:rPr>
          <w:szCs w:val="26"/>
        </w:rPr>
        <w:t>, da Escritura de Emissão, que passa a vigorar com a seguinte nova redaç</w:t>
      </w:r>
      <w:r w:rsidR="0070599E">
        <w:rPr>
          <w:szCs w:val="26"/>
        </w:rPr>
        <w:t>ão</w:t>
      </w:r>
      <w:r w:rsidRPr="00314140">
        <w:rPr>
          <w:szCs w:val="26"/>
        </w:rPr>
        <w:t xml:space="preserve"> que lhe </w:t>
      </w:r>
      <w:r w:rsidR="0070599E">
        <w:rPr>
          <w:szCs w:val="26"/>
        </w:rPr>
        <w:t xml:space="preserve">é </w:t>
      </w:r>
      <w:r w:rsidRPr="00314140">
        <w:rPr>
          <w:szCs w:val="26"/>
        </w:rPr>
        <w:t>atribuída abaixo:</w:t>
      </w:r>
    </w:p>
    <w:p w:rsidR="000C193F" w:rsidP="00204A7B" w:rsidRDefault="002261A8" w14:paraId="31C7FA81" w14:textId="6A040512">
      <w:pPr>
        <w:ind w:left="720"/>
        <w:rPr>
          <w:szCs w:val="26"/>
        </w:rPr>
      </w:pPr>
      <w:r w:rsidRPr="00534929">
        <w:rPr>
          <w:szCs w:val="26"/>
        </w:rPr>
        <w:t>"</w:t>
      </w:r>
      <w:r w:rsidRPr="00204A7B" w:rsidR="00204A7B">
        <w:rPr>
          <w:i/>
        </w:rPr>
        <w:t>3.4.</w:t>
      </w:r>
      <w:r w:rsidRPr="00204A7B" w:rsidR="00204A7B">
        <w:rPr>
          <w:i/>
        </w:rPr>
        <w:tab/>
      </w:r>
      <w:r w:rsidRPr="00204A7B" w:rsidR="00204A7B">
        <w:rPr>
          <w:i/>
          <w:szCs w:val="26"/>
        </w:rPr>
        <w:t>Coleta de Intenções de Investimento. Foi adotado o procedimento de coleta de intenções de investimento, organizado pelos Coordenadores, sem lotes mínimos ou máximo, para a verificação e a definição, com a Companhia, observado o disposto no artigo 3º da Instrução CVM 476, da Remuneração das Debêntures ("</w:t>
      </w:r>
      <w:r w:rsidRPr="00204A7B" w:rsidR="00204A7B">
        <w:rPr>
          <w:i/>
          <w:szCs w:val="26"/>
          <w:u w:val="single"/>
        </w:rPr>
        <w:t xml:space="preserve">Procedimento de </w:t>
      </w:r>
      <w:proofErr w:type="spellStart"/>
      <w:r w:rsidRPr="00204A7B" w:rsidR="00204A7B">
        <w:rPr>
          <w:i/>
          <w:szCs w:val="26"/>
          <w:u w:val="single"/>
        </w:rPr>
        <w:t>Bookbuilding</w:t>
      </w:r>
      <w:proofErr w:type="spellEnd"/>
      <w:r w:rsidRPr="00204A7B" w:rsidR="00204A7B">
        <w:rPr>
          <w:i/>
          <w:szCs w:val="26"/>
        </w:rPr>
        <w:t>").</w:t>
      </w:r>
      <w:r w:rsidRPr="00534929" w:rsidR="000C193F">
        <w:rPr>
          <w:szCs w:val="26"/>
        </w:rPr>
        <w:t>"</w:t>
      </w:r>
    </w:p>
    <w:p w:rsidR="00600AE5" w:rsidP="00204A7B" w:rsidRDefault="00600AE5" w14:paraId="37436E76" w14:textId="30F1866D">
      <w:pPr>
        <w:ind w:left="720"/>
        <w:rPr>
          <w:szCs w:val="26"/>
        </w:rPr>
      </w:pPr>
    </w:p>
    <w:p w:rsidR="00600AE5" w:rsidP="00204A7B" w:rsidRDefault="00600AE5" w14:paraId="3CBECA1B" w14:textId="71F45088">
      <w:pPr>
        <w:ind w:left="720"/>
        <w:rPr>
          <w:szCs w:val="26"/>
        </w:rPr>
      </w:pPr>
      <w:r>
        <w:rPr>
          <w:szCs w:val="26"/>
        </w:rPr>
        <w:t>(...)</w:t>
      </w:r>
    </w:p>
    <w:p w:rsidR="00600AE5" w:rsidP="00204A7B" w:rsidRDefault="00600AE5" w14:paraId="44C278CD" w14:textId="73A13300">
      <w:pPr>
        <w:ind w:left="720"/>
        <w:rPr>
          <w:szCs w:val="26"/>
        </w:rPr>
      </w:pPr>
    </w:p>
    <w:p w:rsidRPr="007147C3" w:rsidR="00600AE5" w:rsidP="00600AE5" w:rsidRDefault="00600AE5" w14:paraId="6FF20B4B" w14:textId="14CDDFA6">
      <w:pPr>
        <w:ind w:left="709"/>
        <w:rPr>
          <w:i/>
          <w:iCs/>
          <w:szCs w:val="26"/>
        </w:rPr>
      </w:pPr>
      <w:r w:rsidRPr="00817815">
        <w:rPr>
          <w:i/>
          <w:iCs/>
          <w:szCs w:val="26"/>
        </w:rPr>
        <w:t>"4.11.1.</w:t>
      </w:r>
      <w:r w:rsidRPr="00817815">
        <w:rPr>
          <w:i/>
          <w:iCs/>
          <w:szCs w:val="26"/>
        </w:rPr>
        <w:tab/>
        <w:t xml:space="preserve">Remuneração das Debêntures. Sobre o Valor Nominal Unitário ou saldo do Valor Nominal Unitário das Debêntures incidirão juros remuneratórios correspondentes à variação acumulada de 100% (cem por cento) das taxas médias diárias do DI – Depósito Interfinanceiro de um dia, "over </w:t>
      </w:r>
      <w:proofErr w:type="spellStart"/>
      <w:r w:rsidRPr="00817815">
        <w:rPr>
          <w:i/>
          <w:iCs/>
          <w:szCs w:val="26"/>
        </w:rPr>
        <w:t>extra-grupo</w:t>
      </w:r>
      <w:proofErr w:type="spellEnd"/>
      <w:r w:rsidRPr="00817815">
        <w:rPr>
          <w:i/>
          <w:iCs/>
          <w:szCs w:val="26"/>
        </w:rPr>
        <w:t xml:space="preserve">", expressas na forma percentual ao ano, base 252 (duzentos e cinquenta e dois) Dias Úteis, calculadas e divulgadas </w:t>
      </w:r>
      <w:r w:rsidRPr="00817815">
        <w:rPr>
          <w:i/>
          <w:iCs/>
          <w:szCs w:val="26"/>
        </w:rPr>
        <w:lastRenderedPageBreak/>
        <w:t>diariamente pela B3, no informativo diário disponível em sua página na Internet (http://www.b3.com.br) ("</w:t>
      </w:r>
      <w:r w:rsidRPr="00817815">
        <w:rPr>
          <w:i/>
          <w:iCs/>
          <w:szCs w:val="26"/>
          <w:u w:val="single"/>
        </w:rPr>
        <w:t>Taxa DI</w:t>
      </w:r>
      <w:r w:rsidRPr="00817815">
        <w:rPr>
          <w:i/>
          <w:iCs/>
          <w:szCs w:val="26"/>
        </w:rPr>
        <w:t xml:space="preserve">"), acrescido de spread (sobretaxa) </w:t>
      </w:r>
      <w:r w:rsidRPr="00817815" w:rsidR="00817815">
        <w:rPr>
          <w:i/>
          <w:iCs/>
          <w:szCs w:val="26"/>
        </w:rPr>
        <w:t>de</w:t>
      </w:r>
      <w:r w:rsidRPr="00817815">
        <w:rPr>
          <w:i/>
          <w:iCs/>
          <w:szCs w:val="26"/>
        </w:rPr>
        <w:t xml:space="preserve"> 1,3</w:t>
      </w:r>
      <w:r w:rsidRPr="00817815" w:rsidR="00817815">
        <w:rPr>
          <w:i/>
          <w:iCs/>
          <w:szCs w:val="26"/>
        </w:rPr>
        <w:t>0</w:t>
      </w:r>
      <w:r w:rsidRPr="00817815">
        <w:rPr>
          <w:i/>
          <w:iCs/>
          <w:szCs w:val="26"/>
        </w:rPr>
        <w:t xml:space="preserve">% (um inteiro e trinta centésimos por cento) ao ano, </w:t>
      </w:r>
      <w:r w:rsidRPr="007147C3">
        <w:rPr>
          <w:i/>
          <w:iCs/>
          <w:szCs w:val="26"/>
        </w:rPr>
        <w:t>base 252 (duzentos e cinquenta e dois) Dias Úteis ("</w:t>
      </w:r>
      <w:r w:rsidRPr="007147C3">
        <w:rPr>
          <w:i/>
          <w:iCs/>
          <w:szCs w:val="26"/>
          <w:u w:val="single"/>
        </w:rPr>
        <w:t>Remuneração</w:t>
      </w:r>
      <w:r w:rsidRPr="007147C3">
        <w:rPr>
          <w:i/>
          <w:iCs/>
          <w:szCs w:val="26"/>
        </w:rPr>
        <w:t>").</w:t>
      </w:r>
    </w:p>
    <w:p w:rsidRPr="007147C3" w:rsidR="00600AE5" w:rsidP="00600AE5" w:rsidRDefault="00817815" w14:paraId="33A83748" w14:textId="3D8B3D17">
      <w:pPr>
        <w:ind w:left="709"/>
        <w:rPr>
          <w:i/>
          <w:iCs/>
          <w:szCs w:val="26"/>
        </w:rPr>
      </w:pPr>
      <w:r w:rsidRPr="007147C3">
        <w:rPr>
          <w:i/>
          <w:iCs/>
          <w:szCs w:val="26"/>
        </w:rPr>
        <w:t>4.11.2.</w:t>
      </w:r>
      <w:r w:rsidRPr="007147C3">
        <w:rPr>
          <w:i/>
          <w:iCs/>
          <w:szCs w:val="26"/>
        </w:rPr>
        <w:tab/>
      </w:r>
      <w:r w:rsidRPr="007147C3" w:rsidR="00600AE5">
        <w:rPr>
          <w:i/>
          <w:iCs/>
          <w:szCs w:val="26"/>
        </w:rPr>
        <w:t xml:space="preserve">A Remuneração será calculada de forma exponencial e cumulativa pro rata </w:t>
      </w:r>
      <w:proofErr w:type="spellStart"/>
      <w:r w:rsidRPr="007147C3" w:rsidR="00600AE5">
        <w:rPr>
          <w:i/>
          <w:iCs/>
          <w:szCs w:val="26"/>
        </w:rPr>
        <w:t>temporis</w:t>
      </w:r>
      <w:proofErr w:type="spellEnd"/>
      <w:r w:rsidRPr="007147C3" w:rsidR="00600AE5">
        <w:rPr>
          <w:i/>
          <w:iCs/>
          <w:szCs w:val="26"/>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(exclusive), data de declaração de vencimento antecipado em decorrência de um Evento de Inadimplemento ou na data de um eventual Resgate Antecipado Facultativo Total, o que ocorrer primeiro. A Remuneração será calculada de acordo com a seguinte fórmula:</w:t>
      </w:r>
    </w:p>
    <w:p w:rsidRPr="007147C3" w:rsidR="00600AE5" w:rsidP="00600AE5" w:rsidRDefault="00600AE5" w14:paraId="575D8DE9" w14:textId="77777777">
      <w:pPr>
        <w:ind w:left="720"/>
        <w:jc w:val="center"/>
        <w:rPr>
          <w:i/>
          <w:iCs/>
        </w:rPr>
      </w:pPr>
      <w:r w:rsidRPr="007147C3">
        <w:rPr>
          <w:i/>
          <w:iCs/>
        </w:rPr>
        <w:t xml:space="preserve">J = </w:t>
      </w:r>
      <w:proofErr w:type="spellStart"/>
      <w:r w:rsidRPr="007147C3">
        <w:rPr>
          <w:i/>
          <w:iCs/>
        </w:rPr>
        <w:t>VNe</w:t>
      </w:r>
      <w:proofErr w:type="spellEnd"/>
      <w:r w:rsidRPr="007147C3">
        <w:rPr>
          <w:i/>
          <w:iCs/>
        </w:rPr>
        <w:t xml:space="preserve"> x (Fator Juros – 1)</w:t>
      </w:r>
    </w:p>
    <w:p w:rsidRPr="007147C3" w:rsidR="00600AE5" w:rsidP="00600AE5" w:rsidRDefault="00600AE5" w14:paraId="3B1A0BCC" w14:textId="77777777">
      <w:pPr>
        <w:ind w:left="720"/>
        <w:rPr>
          <w:i/>
          <w:iCs/>
        </w:rPr>
      </w:pPr>
      <w:r w:rsidRPr="007147C3">
        <w:rPr>
          <w:i/>
          <w:iCs/>
        </w:rPr>
        <w:t xml:space="preserve">onde: </w:t>
      </w:r>
    </w:p>
    <w:p w:rsidRPr="007147C3" w:rsidR="00600AE5" w:rsidP="00600AE5" w:rsidRDefault="00600AE5" w14:paraId="71435704" w14:textId="77777777">
      <w:pPr>
        <w:ind w:left="720"/>
        <w:rPr>
          <w:i/>
          <w:iCs/>
        </w:rPr>
      </w:pPr>
      <w:r w:rsidRPr="007147C3">
        <w:rPr>
          <w:i/>
          <w:iCs/>
        </w:rPr>
        <w:t xml:space="preserve">J = valor unitário da Remuneração devida ao final do Período de Capitalização (conforme abaixo definido), calculado com 8 (oito) casas decimais, sem arredondamento; </w:t>
      </w:r>
    </w:p>
    <w:p w:rsidRPr="007147C3" w:rsidR="00600AE5" w:rsidP="00600AE5" w:rsidRDefault="00600AE5" w14:paraId="3F6E205A" w14:textId="77777777">
      <w:pPr>
        <w:ind w:left="720"/>
        <w:rPr>
          <w:i/>
          <w:iCs/>
        </w:rPr>
      </w:pPr>
      <w:proofErr w:type="spellStart"/>
      <w:r w:rsidRPr="007147C3">
        <w:rPr>
          <w:i/>
          <w:iCs/>
        </w:rPr>
        <w:t>VNe</w:t>
      </w:r>
      <w:proofErr w:type="spellEnd"/>
      <w:r w:rsidRPr="007147C3">
        <w:rPr>
          <w:i/>
          <w:iCs/>
        </w:rPr>
        <w:t xml:space="preserve"> = Valor Nominal Unitário de Emissão ou saldo do Valor Nominal Unitário das Debêntures, informado/calculado com 8 (oito) casas decimais, sem arredondamento; e </w:t>
      </w:r>
    </w:p>
    <w:p w:rsidRPr="007147C3" w:rsidR="00600AE5" w:rsidP="00600AE5" w:rsidRDefault="00600AE5" w14:paraId="7EDBE5BF" w14:textId="77777777">
      <w:pPr>
        <w:ind w:left="720"/>
        <w:rPr>
          <w:i/>
          <w:iCs/>
        </w:rPr>
      </w:pPr>
      <w:r w:rsidRPr="007147C3">
        <w:rPr>
          <w:i/>
          <w:iCs/>
        </w:rPr>
        <w:t xml:space="preserve">Fator Juros = Fator de Juros composto pelo parâmetro de flutuação acrescido de spread calculado com 9 (nove) casas decimais, com arredondamento. Apurado da seguinte forma: </w:t>
      </w:r>
    </w:p>
    <w:p w:rsidRPr="007147C3" w:rsidR="00600AE5" w:rsidP="00600AE5" w:rsidRDefault="00600AE5" w14:paraId="5509D469" w14:textId="77777777">
      <w:pPr>
        <w:ind w:left="720"/>
        <w:rPr>
          <w:i/>
          <w:iCs/>
        </w:rPr>
      </w:pPr>
    </w:p>
    <w:p w:rsidRPr="007147C3" w:rsidR="00600AE5" w:rsidP="00600AE5" w:rsidRDefault="00600AE5" w14:paraId="75269C14" w14:textId="77777777">
      <w:pPr>
        <w:ind w:left="720"/>
        <w:jc w:val="center"/>
        <w:rPr>
          <w:i/>
          <w:iCs/>
        </w:rPr>
      </w:pPr>
      <w:r w:rsidRPr="007147C3">
        <w:rPr>
          <w:i/>
          <w:iCs/>
        </w:rPr>
        <w:t>Fator Juros = (Fator DI x Fator Spread)</w:t>
      </w:r>
    </w:p>
    <w:p w:rsidRPr="007147C3" w:rsidR="00600AE5" w:rsidP="00600AE5" w:rsidRDefault="00600AE5" w14:paraId="653EA698" w14:textId="77777777">
      <w:pPr>
        <w:ind w:left="720"/>
        <w:rPr>
          <w:i/>
          <w:iCs/>
        </w:rPr>
      </w:pPr>
      <w:r w:rsidRPr="007147C3">
        <w:rPr>
          <w:i/>
          <w:iCs/>
        </w:rPr>
        <w:t xml:space="preserve">onde: </w:t>
      </w:r>
    </w:p>
    <w:p w:rsidRPr="007147C3" w:rsidR="00600AE5" w:rsidP="00600AE5" w:rsidRDefault="00600AE5" w14:paraId="2F8A14D3" w14:textId="77777777">
      <w:pPr>
        <w:ind w:left="720"/>
        <w:rPr>
          <w:i/>
          <w:iCs/>
        </w:rPr>
      </w:pPr>
      <w:r w:rsidRPr="007147C3">
        <w:rPr>
          <w:i/>
          <w:iCs/>
        </w:rPr>
        <w:t xml:space="preserve">Fator DI = </w:t>
      </w:r>
      <w:proofErr w:type="spellStart"/>
      <w:r w:rsidRPr="007147C3">
        <w:rPr>
          <w:i/>
          <w:iCs/>
        </w:rPr>
        <w:t>produtório</w:t>
      </w:r>
      <w:proofErr w:type="spellEnd"/>
      <w:r w:rsidRPr="007147C3">
        <w:rPr>
          <w:i/>
          <w:iCs/>
        </w:rPr>
        <w:t xml:space="preserve"> das Taxas </w:t>
      </w:r>
      <w:proofErr w:type="spellStart"/>
      <w:r w:rsidRPr="007147C3">
        <w:rPr>
          <w:i/>
          <w:iCs/>
        </w:rPr>
        <w:t>DI-Over</w:t>
      </w:r>
      <w:proofErr w:type="spellEnd"/>
      <w:r w:rsidRPr="007147C3">
        <w:rPr>
          <w:i/>
          <w:iCs/>
        </w:rPr>
        <w:t>, com uso de percentual aplicado, da data de início do Período de Capitalização, inclusive, até a data de cálculo, exclusive, calculado com 8 (oito) casas decimais, com arredondamento, apurado da seguinte forma:</w:t>
      </w:r>
    </w:p>
    <w:p w:rsidRPr="007147C3" w:rsidR="00600AE5" w:rsidP="00600AE5" w:rsidRDefault="00600AE5" w14:paraId="5F4DA2F0" w14:textId="77777777">
      <w:pPr>
        <w:ind w:left="720"/>
        <w:jc w:val="center"/>
        <w:rPr>
          <w:i/>
          <w:iCs/>
        </w:rPr>
      </w:pPr>
      <w:r w:rsidRPr="007147C3">
        <w:rPr>
          <w:i/>
          <w:iCs/>
          <w:noProof/>
          <w:szCs w:val="26"/>
        </w:rPr>
        <w:drawing>
          <wp:inline distT="0" distB="0" distL="0" distR="0" wp14:anchorId="076C51EA" wp14:editId="618F2412">
            <wp:extent cx="2114550" cy="428625"/>
            <wp:effectExtent l="0" t="0" r="0" b="9525"/>
            <wp:docPr id="9" name="Picture 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Pr="007147C3" w:rsidR="00600AE5" w:rsidP="00600AE5" w:rsidRDefault="00600AE5" w14:paraId="4070CB8C" w14:textId="77777777">
      <w:pPr>
        <w:ind w:left="720"/>
        <w:rPr>
          <w:i/>
          <w:iCs/>
        </w:rPr>
      </w:pPr>
      <w:r w:rsidRPr="007147C3">
        <w:rPr>
          <w:i/>
          <w:iCs/>
        </w:rPr>
        <w:t>onde:</w:t>
      </w:r>
    </w:p>
    <w:p w:rsidRPr="007147C3" w:rsidR="00600AE5" w:rsidP="00600AE5" w:rsidRDefault="00600AE5" w14:paraId="423D8516" w14:textId="77777777">
      <w:pPr>
        <w:ind w:left="720"/>
        <w:rPr>
          <w:i/>
          <w:iCs/>
        </w:rPr>
      </w:pPr>
      <w:proofErr w:type="spellStart"/>
      <w:r w:rsidRPr="007147C3">
        <w:rPr>
          <w:i/>
          <w:iCs/>
        </w:rPr>
        <w:t>n</w:t>
      </w:r>
      <w:r w:rsidRPr="007147C3">
        <w:rPr>
          <w:i/>
          <w:iCs/>
          <w:vertAlign w:val="subscript"/>
        </w:rPr>
        <w:t>DI</w:t>
      </w:r>
      <w:proofErr w:type="spellEnd"/>
      <w:r w:rsidRPr="007147C3">
        <w:rPr>
          <w:i/>
          <w:iCs/>
        </w:rPr>
        <w:t xml:space="preserve"> = número total de Taxas </w:t>
      </w:r>
      <w:proofErr w:type="spellStart"/>
      <w:r w:rsidRPr="007147C3">
        <w:rPr>
          <w:i/>
          <w:iCs/>
        </w:rPr>
        <w:t>DI-Over</w:t>
      </w:r>
      <w:proofErr w:type="spellEnd"/>
      <w:r w:rsidRPr="007147C3">
        <w:rPr>
          <w:i/>
          <w:iCs/>
        </w:rPr>
        <w:t>, consideradas na atualização do ativo, sendo "</w:t>
      </w:r>
      <w:proofErr w:type="spellStart"/>
      <w:r w:rsidRPr="007147C3">
        <w:rPr>
          <w:i/>
          <w:iCs/>
        </w:rPr>
        <w:t>nDI</w:t>
      </w:r>
      <w:proofErr w:type="spellEnd"/>
      <w:r w:rsidRPr="007147C3">
        <w:rPr>
          <w:i/>
          <w:iCs/>
        </w:rPr>
        <w:t xml:space="preserve">" um número inteiro; </w:t>
      </w:r>
    </w:p>
    <w:p w:rsidRPr="007147C3" w:rsidR="00600AE5" w:rsidP="00600AE5" w:rsidRDefault="00600AE5" w14:paraId="4D2784EB" w14:textId="77777777">
      <w:pPr>
        <w:ind w:left="720"/>
        <w:rPr>
          <w:i/>
          <w:iCs/>
        </w:rPr>
      </w:pPr>
      <w:proofErr w:type="spellStart"/>
      <w:r w:rsidRPr="007147C3">
        <w:rPr>
          <w:i/>
          <w:iCs/>
        </w:rPr>
        <w:lastRenderedPageBreak/>
        <w:t>TDI</w:t>
      </w:r>
      <w:r w:rsidRPr="007147C3">
        <w:rPr>
          <w:i/>
          <w:iCs/>
          <w:vertAlign w:val="subscript"/>
        </w:rPr>
        <w:t>k</w:t>
      </w:r>
      <w:proofErr w:type="spellEnd"/>
      <w:r w:rsidRPr="007147C3">
        <w:rPr>
          <w:i/>
          <w:iCs/>
        </w:rPr>
        <w:t xml:space="preserve"> = Taxa </w:t>
      </w:r>
      <w:proofErr w:type="spellStart"/>
      <w:r w:rsidRPr="007147C3">
        <w:rPr>
          <w:i/>
          <w:iCs/>
        </w:rPr>
        <w:t>DI-Over</w:t>
      </w:r>
      <w:proofErr w:type="spellEnd"/>
      <w:r w:rsidRPr="007147C3">
        <w:rPr>
          <w:i/>
          <w:iCs/>
        </w:rPr>
        <w:t>, expressa ao dia, calculada com 8 (oito) casas decimais com arredondamento, apurada da seguinte forma:</w:t>
      </w:r>
    </w:p>
    <w:p w:rsidRPr="007147C3" w:rsidR="00600AE5" w:rsidP="00600AE5" w:rsidRDefault="00600AE5" w14:paraId="002302BE" w14:textId="77777777">
      <w:pPr>
        <w:ind w:left="720"/>
        <w:rPr>
          <w:i/>
          <w:iCs/>
        </w:rPr>
      </w:pPr>
    </w:p>
    <w:p w:rsidRPr="007147C3" w:rsidR="00600AE5" w:rsidP="00600AE5" w:rsidRDefault="00600AE5" w14:paraId="5A2CDE8E" w14:textId="77777777">
      <w:pPr>
        <w:ind w:left="720"/>
        <w:jc w:val="center"/>
        <w:rPr>
          <w:i/>
          <w:iCs/>
        </w:rPr>
      </w:pPr>
      <w:r w:rsidRPr="007147C3">
        <w:rPr>
          <w:i/>
          <w:iCs/>
          <w:noProof/>
          <w:szCs w:val="26"/>
        </w:rPr>
        <w:drawing>
          <wp:inline distT="0" distB="0" distL="0" distR="0" wp14:anchorId="4B67AADE" wp14:editId="6312E8CD">
            <wp:extent cx="1495425" cy="523875"/>
            <wp:effectExtent l="0" t="0" r="9525" b="9525"/>
            <wp:docPr id="10" name="Picture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Pr="007147C3" w:rsidR="00600AE5" w:rsidP="00600AE5" w:rsidRDefault="00600AE5" w14:paraId="0662DBE3" w14:textId="77777777">
      <w:pPr>
        <w:ind w:left="720"/>
        <w:rPr>
          <w:i/>
          <w:iCs/>
        </w:rPr>
      </w:pPr>
      <w:r w:rsidRPr="007147C3">
        <w:rPr>
          <w:i/>
          <w:iCs/>
        </w:rPr>
        <w:t xml:space="preserve">onde: </w:t>
      </w:r>
    </w:p>
    <w:p w:rsidRPr="007147C3" w:rsidR="00600AE5" w:rsidP="00600AE5" w:rsidRDefault="00600AE5" w14:paraId="199A3D5A" w14:textId="77777777">
      <w:pPr>
        <w:ind w:left="720"/>
        <w:rPr>
          <w:i/>
          <w:iCs/>
        </w:rPr>
      </w:pPr>
      <w:proofErr w:type="spellStart"/>
      <w:r w:rsidRPr="007147C3">
        <w:rPr>
          <w:i/>
          <w:iCs/>
        </w:rPr>
        <w:t>DI</w:t>
      </w:r>
      <w:r w:rsidRPr="007147C3">
        <w:rPr>
          <w:i/>
          <w:iCs/>
          <w:vertAlign w:val="subscript"/>
        </w:rPr>
        <w:t>k</w:t>
      </w:r>
      <w:proofErr w:type="spellEnd"/>
      <w:r w:rsidRPr="007147C3">
        <w:rPr>
          <w:i/>
          <w:iCs/>
        </w:rPr>
        <w:t xml:space="preserve"> = Taxa </w:t>
      </w:r>
      <w:proofErr w:type="spellStart"/>
      <w:r w:rsidRPr="007147C3">
        <w:rPr>
          <w:i/>
          <w:iCs/>
        </w:rPr>
        <w:t>DI-Over</w:t>
      </w:r>
      <w:proofErr w:type="spellEnd"/>
      <w:r w:rsidRPr="007147C3">
        <w:rPr>
          <w:i/>
          <w:iCs/>
        </w:rPr>
        <w:t xml:space="preserve">, divulgada pela B3, válida por 1 (um) Dia Útil (overnight), utilizada com 2 (duas) casas decimais; e </w:t>
      </w:r>
    </w:p>
    <w:p w:rsidRPr="007147C3" w:rsidR="00600AE5" w:rsidP="00600AE5" w:rsidRDefault="00600AE5" w14:paraId="4D306DC7" w14:textId="77777777">
      <w:pPr>
        <w:ind w:left="720"/>
        <w:rPr>
          <w:i/>
          <w:iCs/>
        </w:rPr>
      </w:pPr>
      <w:r w:rsidRPr="007147C3">
        <w:rPr>
          <w:i/>
          <w:iCs/>
        </w:rPr>
        <w:t>Fator Spread = sobretaxa de juros fixo, calculada com 9 (nove) casas decimais, com arredondamento, apurado da seguinte forma:</w:t>
      </w:r>
    </w:p>
    <w:p w:rsidRPr="007147C3" w:rsidR="00600AE5" w:rsidP="00600AE5" w:rsidRDefault="00600AE5" w14:paraId="55F03B17" w14:textId="77777777">
      <w:pPr>
        <w:ind w:left="720"/>
        <w:rPr>
          <w:i/>
          <w:iCs/>
        </w:rPr>
      </w:pPr>
    </w:p>
    <w:p w:rsidRPr="007147C3" w:rsidR="00600AE5" w:rsidP="00600AE5" w:rsidRDefault="00600AE5" w14:paraId="7C17CC5A" w14:textId="77777777">
      <w:pPr>
        <w:ind w:left="720"/>
        <w:jc w:val="center"/>
        <w:rPr>
          <w:i/>
          <w:iCs/>
        </w:rPr>
      </w:pPr>
      <w:r w:rsidRPr="007147C3">
        <w:rPr>
          <w:i/>
          <w:iCs/>
          <w:noProof/>
          <w:position w:val="-46"/>
          <w:szCs w:val="26"/>
        </w:rPr>
        <w:drawing>
          <wp:inline distT="0" distB="0" distL="0" distR="0" wp14:anchorId="6779FEBA" wp14:editId="4E2E01E2">
            <wp:extent cx="2298065" cy="636270"/>
            <wp:effectExtent l="0" t="0" r="6985" b="0"/>
            <wp:docPr id="11" name="Imagem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065" cy="636270"/>
                    </a:xfrm>
                    <a:prstGeom prst="rect">
                      <a:avLst/>
                    </a:prstGeom>
                    <a:noFill/>
                    <a:ln>
                      <a:noFill/>
                    </a:ln>
                  </pic:spPr>
                </pic:pic>
              </a:graphicData>
            </a:graphic>
          </wp:inline>
        </w:drawing>
      </w:r>
    </w:p>
    <w:p w:rsidRPr="007147C3" w:rsidR="00600AE5" w:rsidP="00600AE5" w:rsidRDefault="00600AE5" w14:paraId="38078139" w14:textId="77777777">
      <w:pPr>
        <w:ind w:left="720"/>
        <w:rPr>
          <w:i/>
          <w:iCs/>
        </w:rPr>
      </w:pPr>
      <w:r w:rsidRPr="007147C3">
        <w:rPr>
          <w:i/>
          <w:iCs/>
        </w:rPr>
        <w:t xml:space="preserve">onde: </w:t>
      </w:r>
    </w:p>
    <w:p w:rsidRPr="007147C3" w:rsidR="00600AE5" w:rsidP="00600AE5" w:rsidRDefault="00600AE5" w14:paraId="12F52A2C" w14:textId="0A94B05F">
      <w:pPr>
        <w:ind w:left="720"/>
        <w:rPr>
          <w:i/>
          <w:iCs/>
        </w:rPr>
      </w:pPr>
      <w:r w:rsidRPr="007147C3">
        <w:rPr>
          <w:i/>
          <w:iCs/>
        </w:rPr>
        <w:t xml:space="preserve">spread = taxa de spread das Debêntures, informada com 4 (quatro) casas decimais, sendo a taxa de spread </w:t>
      </w:r>
      <w:r w:rsidRPr="007147C3" w:rsidR="007147C3">
        <w:rPr>
          <w:i/>
          <w:iCs/>
        </w:rPr>
        <w:t>de</w:t>
      </w:r>
      <w:r w:rsidRPr="007147C3">
        <w:rPr>
          <w:i/>
          <w:iCs/>
        </w:rPr>
        <w:t xml:space="preserve"> </w:t>
      </w:r>
      <w:r w:rsidRPr="007147C3">
        <w:rPr>
          <w:i/>
          <w:iCs/>
          <w:szCs w:val="26"/>
        </w:rPr>
        <w:t>1,3</w:t>
      </w:r>
      <w:r w:rsidRPr="007147C3" w:rsidR="007147C3">
        <w:rPr>
          <w:i/>
          <w:iCs/>
          <w:szCs w:val="26"/>
        </w:rPr>
        <w:t>0</w:t>
      </w:r>
      <w:r w:rsidRPr="007147C3">
        <w:rPr>
          <w:i/>
          <w:iCs/>
          <w:szCs w:val="26"/>
        </w:rPr>
        <w:t xml:space="preserve">00 (um inteiro e </w:t>
      </w:r>
      <w:r w:rsidR="00114823">
        <w:rPr>
          <w:i/>
          <w:iCs/>
          <w:szCs w:val="26"/>
        </w:rPr>
        <w:t>três mil décimos de milésimos</w:t>
      </w:r>
      <w:r w:rsidRPr="007147C3">
        <w:rPr>
          <w:i/>
          <w:iCs/>
          <w:szCs w:val="26"/>
        </w:rPr>
        <w:t>)</w:t>
      </w:r>
      <w:r w:rsidRPr="007147C3">
        <w:rPr>
          <w:i/>
          <w:iCs/>
        </w:rPr>
        <w:t xml:space="preserve">; </w:t>
      </w:r>
    </w:p>
    <w:p w:rsidR="00600AE5" w:rsidP="00600AE5" w:rsidRDefault="00600AE5" w14:paraId="625F91E1" w14:textId="5F37CF9E">
      <w:pPr>
        <w:ind w:left="720"/>
      </w:pPr>
      <w:r w:rsidRPr="007147C3">
        <w:rPr>
          <w:i/>
          <w:iCs/>
        </w:rPr>
        <w:t>n = número de Dias Úteis entre a Data de Início da Rentabilidade ou a Data de Pagamento da Remuneração imediatamente anterior, conforme o caso, e a data de cálculo, sendo "n" um número inteiro.</w:t>
      </w:r>
      <w:r w:rsidRPr="007147C3">
        <w:t xml:space="preserve"> "</w:t>
      </w:r>
    </w:p>
    <w:p w:rsidRPr="0038673E" w:rsidR="00600AE5" w:rsidP="00204A7B" w:rsidRDefault="00600AE5" w14:paraId="0A2E81BC" w14:textId="77777777">
      <w:pPr>
        <w:ind w:left="720"/>
        <w:rPr>
          <w:szCs w:val="26"/>
        </w:rPr>
      </w:pPr>
    </w:p>
    <w:p w:rsidRPr="00FC4F28" w:rsidR="000C193F" w:rsidP="00385840" w:rsidRDefault="000C193F" w14:paraId="5FE207E5" w14:textId="77777777">
      <w:pPr>
        <w:numPr>
          <w:ilvl w:val="0"/>
          <w:numId w:val="3"/>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rsidRPr="00314140" w:rsidR="000C193F" w:rsidP="00385840" w:rsidRDefault="000C193F" w14:paraId="7D55BEA5" w14:textId="77777777">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rsidRPr="00FC4F28" w:rsidR="000C193F" w:rsidP="00385840" w:rsidRDefault="000C193F" w14:paraId="5D7FB3B4" w14:textId="77777777">
      <w:pPr>
        <w:numPr>
          <w:ilvl w:val="0"/>
          <w:numId w:val="3"/>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rsidRPr="00314140" w:rsidR="000C193F" w:rsidP="00385840" w:rsidRDefault="000C193F" w14:paraId="071DF2A9" w14:textId="77777777">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rsidRPr="00314140" w:rsidR="000C193F" w:rsidP="00385840" w:rsidRDefault="000C193F" w14:paraId="22F2F0F3" w14:textId="77777777">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rsidR="000C193F" w:rsidP="00385840" w:rsidRDefault="000C193F" w14:paraId="5D124C8E" w14:textId="77777777">
      <w:pPr>
        <w:numPr>
          <w:ilvl w:val="1"/>
          <w:numId w:val="3"/>
        </w:numPr>
        <w:autoSpaceDE w:val="0"/>
        <w:autoSpaceDN w:val="0"/>
        <w:adjustRightInd w:val="0"/>
        <w:rPr>
          <w:szCs w:val="26"/>
        </w:rPr>
      </w:pPr>
      <w:r w:rsidRPr="00B203BD">
        <w:rPr>
          <w:szCs w:val="26"/>
        </w:rPr>
        <w:lastRenderedPageBreak/>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rsidRPr="00314140" w:rsidR="000C193F" w:rsidP="00385840" w:rsidRDefault="000C193F" w14:paraId="220FB8DB" w14:textId="77777777">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C193F" w:rsidP="00385840" w:rsidRDefault="000C193F" w14:paraId="50337828" w14:textId="77777777">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rsidRPr="00314140" w:rsidR="000C193F" w:rsidP="00385840" w:rsidRDefault="000C193F" w14:paraId="61958520" w14:textId="77777777">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rsidR="000C193F" w:rsidP="00385840" w:rsidRDefault="000C193F" w14:paraId="4020FA5C" w14:textId="77777777">
      <w:pPr>
        <w:numPr>
          <w:ilvl w:val="0"/>
          <w:numId w:val="3"/>
        </w:numPr>
        <w:autoSpaceDE w:val="0"/>
        <w:autoSpaceDN w:val="0"/>
        <w:adjustRightInd w:val="0"/>
        <w:rPr>
          <w:szCs w:val="26"/>
        </w:rPr>
      </w:pPr>
      <w:r w:rsidRPr="00DA18B0">
        <w:rPr>
          <w:smallCaps/>
          <w:szCs w:val="26"/>
          <w:u w:val="single"/>
        </w:rPr>
        <w:t>Lei de Regência</w:t>
      </w:r>
    </w:p>
    <w:p w:rsidR="000C193F" w:rsidP="00385840" w:rsidRDefault="000C193F" w14:paraId="4C317E2D" w14:textId="77777777">
      <w:pPr>
        <w:numPr>
          <w:ilvl w:val="1"/>
          <w:numId w:val="3"/>
        </w:numPr>
        <w:autoSpaceDE w:val="0"/>
        <w:autoSpaceDN w:val="0"/>
        <w:adjustRightInd w:val="0"/>
        <w:rPr>
          <w:szCs w:val="26"/>
        </w:rPr>
      </w:pPr>
      <w:r w:rsidRPr="00314140">
        <w:rPr>
          <w:szCs w:val="26"/>
        </w:rPr>
        <w:t>Este Aditamento é regido pelas Leis da República Federativa do Brasil.</w:t>
      </w:r>
    </w:p>
    <w:p w:rsidRPr="00314140" w:rsidR="000C193F" w:rsidP="00385840" w:rsidRDefault="000C193F" w14:paraId="21C26DA0" w14:textId="77777777">
      <w:pPr>
        <w:numPr>
          <w:ilvl w:val="0"/>
          <w:numId w:val="3"/>
        </w:numPr>
        <w:autoSpaceDE w:val="0"/>
        <w:autoSpaceDN w:val="0"/>
        <w:adjustRightInd w:val="0"/>
        <w:rPr>
          <w:szCs w:val="26"/>
        </w:rPr>
      </w:pPr>
      <w:r w:rsidRPr="00DA18B0">
        <w:rPr>
          <w:smallCaps/>
          <w:szCs w:val="26"/>
          <w:u w:val="single"/>
        </w:rPr>
        <w:t>Foro</w:t>
      </w:r>
    </w:p>
    <w:p w:rsidRPr="00314140" w:rsidR="000C193F" w:rsidP="00385840" w:rsidRDefault="000C193F" w14:paraId="3AF44E78" w14:textId="77777777">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rsidRPr="002E0A1E" w:rsidR="002261A8" w:rsidP="002E0A1E" w:rsidRDefault="002261A8" w14:paraId="3F89AF66" w14:textId="77777777">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rsidRPr="00401AB1" w:rsidR="000C193F" w:rsidP="000C193F" w:rsidRDefault="000C193F" w14:paraId="61871C4E" w14:textId="7FA0BCB3">
      <w:pPr>
        <w:jc w:val="center"/>
        <w:rPr>
          <w:szCs w:val="26"/>
        </w:rPr>
      </w:pPr>
      <w:r w:rsidRPr="00401AB1">
        <w:rPr>
          <w:szCs w:val="26"/>
        </w:rPr>
        <w:t xml:space="preserve">São Paulo, </w:t>
      </w:r>
      <w:r w:rsidR="00914681">
        <w:rPr>
          <w:szCs w:val="26"/>
        </w:rPr>
        <w:t>5</w:t>
      </w:r>
      <w:r w:rsidRPr="00401AB1">
        <w:rPr>
          <w:szCs w:val="26"/>
        </w:rPr>
        <w:t> de </w:t>
      </w:r>
      <w:r w:rsidR="00914681">
        <w:rPr>
          <w:szCs w:val="26"/>
        </w:rPr>
        <w:t>agosto</w:t>
      </w:r>
      <w:r w:rsidRPr="00401AB1">
        <w:rPr>
          <w:szCs w:val="26"/>
        </w:rPr>
        <w:t> de 20</w:t>
      </w:r>
      <w:r w:rsidR="002261A8">
        <w:rPr>
          <w:szCs w:val="26"/>
        </w:rPr>
        <w:t>2</w:t>
      </w:r>
      <w:r w:rsidR="00621965">
        <w:rPr>
          <w:szCs w:val="26"/>
        </w:rPr>
        <w:t>2</w:t>
      </w:r>
    </w:p>
    <w:p w:rsidR="000C193F" w:rsidP="000C193F" w:rsidRDefault="00914681" w14:paraId="1755D1E7" w14:textId="415FF7B2">
      <w:pPr>
        <w:jc w:val="center"/>
        <w:rPr>
          <w:szCs w:val="26"/>
        </w:rPr>
      </w:pPr>
      <w:r>
        <w:rPr>
          <w:szCs w:val="26"/>
        </w:rPr>
        <w:t>(As assinaturas seguem nas páginas seguintes.)</w:t>
      </w:r>
    </w:p>
    <w:p w:rsidR="00914681" w:rsidP="000C193F" w:rsidRDefault="00914681" w14:paraId="709F5D4F" w14:textId="19AE4C5F">
      <w:pPr>
        <w:jc w:val="center"/>
        <w:rPr>
          <w:szCs w:val="26"/>
        </w:rPr>
      </w:pPr>
      <w:r>
        <w:rPr>
          <w:szCs w:val="26"/>
        </w:rPr>
        <w:t>(Restante desta página intencionalmente deixado em branco.)</w:t>
      </w:r>
    </w:p>
    <w:p w:rsidR="00E008AB" w:rsidRDefault="00E008AB" w14:paraId="64048285" w14:textId="7956C209">
      <w:pPr>
        <w:spacing w:after="0"/>
        <w:jc w:val="left"/>
        <w:rPr>
          <w:szCs w:val="26"/>
        </w:rPr>
      </w:pPr>
      <w:r>
        <w:rPr>
          <w:szCs w:val="26"/>
        </w:rPr>
        <w:br w:type="page"/>
      </w:r>
    </w:p>
    <w:p w:rsidRPr="00401AB1" w:rsidR="00144FE3" w:rsidP="000C193F" w:rsidRDefault="00144FE3" w14:paraId="105ED4F9" w14:textId="77777777">
      <w:pPr>
        <w:jc w:val="center"/>
        <w:rPr>
          <w:szCs w:val="26"/>
        </w:rPr>
      </w:pPr>
    </w:p>
    <w:p w:rsidR="00144FE3" w:rsidRDefault="00144FE3" w14:paraId="30769580" w14:textId="15C3EFAE">
      <w:pPr>
        <w:spacing w:after="0"/>
        <w:jc w:val="left"/>
        <w:rPr>
          <w:smallCaps/>
          <w:szCs w:val="26"/>
          <w:u w:val="single"/>
        </w:rPr>
      </w:pPr>
    </w:p>
    <w:p w:rsidRPr="00401AB1" w:rsidR="00144FE3" w:rsidP="00144FE3" w:rsidRDefault="00144FE3" w14:paraId="38AC5C43" w14:textId="39A0950D">
      <w:pPr>
        <w:rPr>
          <w:sz w:val="22"/>
          <w:szCs w:val="22"/>
        </w:rPr>
      </w:pPr>
      <w:r>
        <w:rPr>
          <w:sz w:val="22"/>
          <w:szCs w:val="22"/>
        </w:rPr>
        <w:t xml:space="preserve">Primeiro Aditamento ao </w:t>
      </w:r>
      <w:r w:rsidRPr="00F30C0A">
        <w:rPr>
          <w:sz w:val="22"/>
          <w:szCs w:val="22"/>
        </w:rPr>
        <w:t xml:space="preserve">Instrumento Particular de Escritura da </w:t>
      </w:r>
      <w:r>
        <w:rPr>
          <w:sz w:val="22"/>
          <w:szCs w:val="22"/>
        </w:rPr>
        <w:t>Sexta</w:t>
      </w:r>
      <w:r w:rsidRPr="00F30C0A">
        <w:rPr>
          <w:sz w:val="22"/>
          <w:szCs w:val="22"/>
        </w:rPr>
        <w:t xml:space="preserve"> Emissão de Debêntures Simples, Não Conversíveis em Ações, da Espécie Quirografária, em Série</w:t>
      </w:r>
      <w:r>
        <w:rPr>
          <w:sz w:val="22"/>
          <w:szCs w:val="22"/>
        </w:rPr>
        <w:t xml:space="preserve"> Única</w:t>
      </w:r>
      <w:r w:rsidRPr="00F30C0A">
        <w:rPr>
          <w:sz w:val="22"/>
          <w:szCs w:val="22"/>
        </w:rPr>
        <w:t xml:space="preserve">, para </w:t>
      </w:r>
      <w:r w:rsidRPr="00F30C0A">
        <w:rPr>
          <w:sz w:val="22"/>
          <w:szCs w:val="22"/>
        </w:rPr>
        <w:lastRenderedPageBreak/>
        <w:t>Distribuição Pública, de B3 S.A. – Brasil, Bolsa, Balcão</w:t>
      </w:r>
      <w:r w:rsidRPr="004E7C32">
        <w:rPr>
          <w:sz w:val="22"/>
          <w:szCs w:val="22"/>
        </w:rPr>
        <w:t>,</w:t>
      </w:r>
      <w:r w:rsidRPr="00401AB1">
        <w:rPr>
          <w:sz w:val="22"/>
          <w:szCs w:val="22"/>
        </w:rPr>
        <w:t xml:space="preserve"> celebrado em </w:t>
      </w:r>
      <w:r>
        <w:rPr>
          <w:sz w:val="22"/>
          <w:szCs w:val="22"/>
        </w:rPr>
        <w:t xml:space="preserve">5 </w:t>
      </w:r>
      <w:r w:rsidRPr="00401AB1">
        <w:rPr>
          <w:sz w:val="22"/>
          <w:szCs w:val="22"/>
        </w:rPr>
        <w:t>de</w:t>
      </w:r>
      <w:r>
        <w:rPr>
          <w:sz w:val="22"/>
          <w:szCs w:val="22"/>
        </w:rPr>
        <w:t xml:space="preserve"> agosto </w:t>
      </w:r>
      <w:r w:rsidRPr="00401AB1">
        <w:rPr>
          <w:sz w:val="22"/>
          <w:szCs w:val="22"/>
        </w:rPr>
        <w:t>de 20</w:t>
      </w:r>
      <w:r>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Página de Assinaturas – 1/3.</w:t>
      </w:r>
    </w:p>
    <w:p w:rsidRPr="00401AB1" w:rsidR="00144FE3" w:rsidP="00144FE3" w:rsidRDefault="00144FE3" w14:paraId="475C4371" w14:textId="77777777">
      <w:pPr>
        <w:rPr>
          <w:szCs w:val="26"/>
        </w:rPr>
      </w:pPr>
    </w:p>
    <w:p w:rsidRPr="00401AB1" w:rsidR="00144FE3" w:rsidP="00144FE3" w:rsidRDefault="00144FE3" w14:paraId="39941C5E" w14:textId="77777777">
      <w:pPr>
        <w:jc w:val="center"/>
        <w:rPr>
          <w:smallCaps/>
          <w:szCs w:val="26"/>
        </w:rPr>
      </w:pPr>
      <w:r w:rsidRPr="00401AB1">
        <w:rPr>
          <w:smallCaps/>
        </w:rPr>
        <w:t>B3 S.A. – Brasil, Bolsa, Balcão</w:t>
      </w:r>
    </w:p>
    <w:p w:rsidRPr="00401AB1" w:rsidR="00144FE3" w:rsidP="00144FE3" w:rsidRDefault="00144FE3" w14:paraId="02112595" w14:textId="77777777">
      <w:pPr>
        <w:rPr>
          <w:szCs w:val="26"/>
        </w:rPr>
      </w:pPr>
    </w:p>
    <w:p w:rsidRPr="00401AB1" w:rsidR="00144FE3" w:rsidP="00144FE3" w:rsidRDefault="00144FE3" w14:paraId="66DB7A07" w14:textId="7777777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401AB1" w:rsidR="00144FE3" w:rsidTr="00CC1A86" w14:paraId="6781C35A" w14:textId="77777777">
        <w:trPr>
          <w:cantSplit/>
        </w:trPr>
        <w:tc>
          <w:tcPr>
            <w:tcW w:w="4253" w:type="dxa"/>
            <w:tcBorders>
              <w:top w:val="single" w:color="auto" w:sz="6" w:space="0"/>
            </w:tcBorders>
          </w:tcPr>
          <w:p w:rsidRPr="00AA76A7" w:rsidR="00144FE3" w:rsidP="00CC1A86" w:rsidRDefault="00144FE3" w14:paraId="0CE54187" w14:textId="77777777">
            <w:pPr>
              <w:jc w:val="left"/>
              <w:rPr>
                <w:szCs w:val="26"/>
              </w:rPr>
            </w:pPr>
            <w:r w:rsidRPr="00401AB1">
              <w:rPr>
                <w:szCs w:val="26"/>
              </w:rPr>
              <w:t>Nome:</w:t>
            </w:r>
            <w:r>
              <w:rPr>
                <w:szCs w:val="26"/>
              </w:rPr>
              <w:t xml:space="preserve"> Rodrigo </w:t>
            </w:r>
            <w:proofErr w:type="spellStart"/>
            <w:r>
              <w:rPr>
                <w:szCs w:val="26"/>
              </w:rPr>
              <w:t>Antonio</w:t>
            </w:r>
            <w:proofErr w:type="spellEnd"/>
            <w:r>
              <w:rPr>
                <w:szCs w:val="26"/>
              </w:rPr>
              <w:t xml:space="preserve"> </w:t>
            </w:r>
            <w:proofErr w:type="spellStart"/>
            <w:r>
              <w:rPr>
                <w:szCs w:val="26"/>
              </w:rPr>
              <w:t>Nardoni</w:t>
            </w:r>
            <w:proofErr w:type="spellEnd"/>
            <w:r>
              <w:rPr>
                <w:szCs w:val="26"/>
              </w:rPr>
              <w:t xml:space="preserve"> </w:t>
            </w:r>
            <w:proofErr w:type="spellStart"/>
            <w:r>
              <w:rPr>
                <w:szCs w:val="26"/>
              </w:rPr>
              <w:t>Gonçales</w:t>
            </w:r>
            <w:proofErr w:type="spellEnd"/>
            <w:r w:rsidRPr="00401AB1">
              <w:rPr>
                <w:szCs w:val="26"/>
              </w:rPr>
              <w:br/>
              <w:t>Cargo:</w:t>
            </w:r>
            <w:r>
              <w:rPr>
                <w:szCs w:val="26"/>
              </w:rPr>
              <w:t xml:space="preserve"> </w:t>
            </w:r>
            <w:r w:rsidRPr="00AA76A7">
              <w:rPr>
                <w:szCs w:val="26"/>
              </w:rPr>
              <w:t>Vice-Presidente de Tecnologia e Segurança Cibernética</w:t>
            </w:r>
          </w:p>
          <w:p w:rsidRPr="0047588F" w:rsidR="00144FE3" w:rsidP="00CC1A86" w:rsidRDefault="00144FE3" w14:paraId="520FA07F" w14:textId="77777777">
            <w:pPr>
              <w:jc w:val="left"/>
            </w:pPr>
            <w:r>
              <w:rPr>
                <w:szCs w:val="26"/>
              </w:rPr>
              <w:t>CPF:</w:t>
            </w:r>
            <w:r>
              <w:t xml:space="preserve"> </w:t>
            </w:r>
            <w:r w:rsidRPr="0047588F">
              <w:t>179.451.738-37</w:t>
            </w:r>
          </w:p>
          <w:p w:rsidRPr="00401AB1" w:rsidR="00144FE3" w:rsidP="00CC1A86" w:rsidRDefault="00144FE3" w14:paraId="3C8D1AC7" w14:textId="77777777">
            <w:pPr>
              <w:jc w:val="left"/>
              <w:rPr>
                <w:szCs w:val="26"/>
              </w:rPr>
            </w:pPr>
          </w:p>
        </w:tc>
        <w:tc>
          <w:tcPr>
            <w:tcW w:w="567" w:type="dxa"/>
          </w:tcPr>
          <w:p w:rsidRPr="00401AB1" w:rsidR="00144FE3" w:rsidP="00CC1A86" w:rsidRDefault="00144FE3" w14:paraId="0C491AB0" w14:textId="77777777">
            <w:pPr>
              <w:rPr>
                <w:szCs w:val="26"/>
              </w:rPr>
            </w:pPr>
          </w:p>
        </w:tc>
        <w:tc>
          <w:tcPr>
            <w:tcW w:w="4253" w:type="dxa"/>
            <w:tcBorders>
              <w:top w:val="single" w:color="auto" w:sz="6" w:space="0"/>
            </w:tcBorders>
          </w:tcPr>
          <w:p w:rsidRPr="0047588F" w:rsidR="00144FE3" w:rsidP="00CC1A86" w:rsidRDefault="00144FE3" w14:paraId="6B9195F8" w14:textId="77777777">
            <w:pPr>
              <w:jc w:val="left"/>
              <w:rPr>
                <w:szCs w:val="26"/>
              </w:rPr>
            </w:pPr>
            <w:r w:rsidRPr="00401AB1">
              <w:rPr>
                <w:szCs w:val="26"/>
              </w:rPr>
              <w:t>Nome:</w:t>
            </w:r>
            <w:r>
              <w:rPr>
                <w:szCs w:val="26"/>
              </w:rPr>
              <w:t xml:space="preserve"> </w:t>
            </w:r>
            <w:r w:rsidRPr="0047588F">
              <w:rPr>
                <w:szCs w:val="26"/>
              </w:rPr>
              <w:t xml:space="preserve">Viviane </w:t>
            </w:r>
            <w:proofErr w:type="spellStart"/>
            <w:r w:rsidRPr="0047588F">
              <w:rPr>
                <w:szCs w:val="26"/>
              </w:rPr>
              <w:t>el</w:t>
            </w:r>
            <w:proofErr w:type="spellEnd"/>
            <w:r w:rsidRPr="0047588F">
              <w:rPr>
                <w:szCs w:val="26"/>
              </w:rPr>
              <w:t xml:space="preserve"> </w:t>
            </w:r>
            <w:proofErr w:type="spellStart"/>
            <w:r w:rsidRPr="0047588F">
              <w:rPr>
                <w:szCs w:val="26"/>
              </w:rPr>
              <w:t>Banate</w:t>
            </w:r>
            <w:proofErr w:type="spellEnd"/>
            <w:r w:rsidRPr="0047588F">
              <w:rPr>
                <w:szCs w:val="26"/>
              </w:rPr>
              <w:t xml:space="preserve"> Basso</w:t>
            </w:r>
          </w:p>
          <w:p w:rsidRPr="00AA76A7" w:rsidR="00144FE3" w:rsidP="00CC1A86" w:rsidRDefault="00144FE3" w14:paraId="4B334899" w14:textId="77777777">
            <w:pPr>
              <w:jc w:val="left"/>
              <w:rPr>
                <w:szCs w:val="26"/>
              </w:rPr>
            </w:pPr>
            <w:r w:rsidRPr="00401AB1">
              <w:rPr>
                <w:szCs w:val="26"/>
              </w:rPr>
              <w:t>Cargo:</w:t>
            </w:r>
            <w:r>
              <w:rPr>
                <w:szCs w:val="26"/>
              </w:rPr>
              <w:t xml:space="preserve"> </w:t>
            </w:r>
            <w:r w:rsidRPr="00AA76A7">
              <w:rPr>
                <w:szCs w:val="26"/>
              </w:rPr>
              <w:t>Vice-Presidente de Operações – Emissores, Depositária e Balcão</w:t>
            </w:r>
          </w:p>
          <w:p w:rsidRPr="00401AB1" w:rsidR="00144FE3" w:rsidP="00CC1A86" w:rsidRDefault="00144FE3" w14:paraId="0974F904" w14:textId="77777777">
            <w:pPr>
              <w:jc w:val="left"/>
              <w:rPr>
                <w:szCs w:val="26"/>
              </w:rPr>
            </w:pPr>
            <w:r>
              <w:rPr>
                <w:szCs w:val="26"/>
              </w:rPr>
              <w:t xml:space="preserve">CPF: </w:t>
            </w:r>
            <w:r w:rsidRPr="0047588F">
              <w:t>267.030.438-92</w:t>
            </w:r>
          </w:p>
        </w:tc>
      </w:tr>
    </w:tbl>
    <w:p w:rsidRPr="00401AB1" w:rsidR="00144FE3" w:rsidP="00144FE3" w:rsidRDefault="00144FE3" w14:paraId="783036AC" w14:textId="77777777">
      <w:pPr>
        <w:rPr>
          <w:szCs w:val="26"/>
        </w:rPr>
      </w:pPr>
    </w:p>
    <w:p w:rsidRPr="00401AB1" w:rsidR="00144FE3" w:rsidP="00144FE3" w:rsidRDefault="00144FE3" w14:paraId="6CAE62A9" w14:textId="77777777">
      <w:pPr>
        <w:rPr>
          <w:szCs w:val="26"/>
        </w:rPr>
      </w:pPr>
    </w:p>
    <w:p w:rsidRPr="00401AB1" w:rsidR="00144FE3" w:rsidP="00144FE3" w:rsidRDefault="00144FE3" w14:paraId="790BE919" w14:textId="77777777">
      <w:pPr>
        <w:spacing w:after="0"/>
        <w:jc w:val="left"/>
        <w:rPr>
          <w:smallCaps/>
        </w:rPr>
      </w:pPr>
      <w:r w:rsidRPr="00401AB1">
        <w:rPr>
          <w:smallCaps/>
        </w:rPr>
        <w:br w:type="page"/>
      </w:r>
    </w:p>
    <w:p w:rsidRPr="00401AB1" w:rsidR="00144FE3" w:rsidP="00144FE3" w:rsidRDefault="00144FE3" w14:paraId="58FA6016" w14:textId="1BDB3BCF">
      <w:pPr>
        <w:rPr>
          <w:sz w:val="22"/>
          <w:szCs w:val="22"/>
        </w:rPr>
      </w:pPr>
      <w:r>
        <w:rPr>
          <w:sz w:val="22"/>
          <w:szCs w:val="22"/>
        </w:rPr>
        <w:lastRenderedPageBreak/>
        <w:t xml:space="preserve">Primeiro Aditamento ao </w:t>
      </w:r>
      <w:r w:rsidRPr="0038394F">
        <w:rPr>
          <w:sz w:val="22"/>
          <w:szCs w:val="22"/>
        </w:rPr>
        <w:t xml:space="preserve">Instrumento Particular de Escritura da </w:t>
      </w:r>
      <w:r>
        <w:rPr>
          <w:sz w:val="22"/>
          <w:szCs w:val="22"/>
        </w:rPr>
        <w:t>Sexta</w:t>
      </w:r>
      <w:r w:rsidRPr="0038394F">
        <w:rPr>
          <w:sz w:val="22"/>
          <w:szCs w:val="22"/>
        </w:rPr>
        <w:t xml:space="preserve"> Emissão de Debêntures Simples, Não Conversíveis em Ações, da Espécie Quirografária, em Série</w:t>
      </w:r>
      <w:r>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Pr>
          <w:sz w:val="22"/>
          <w:szCs w:val="22"/>
        </w:rPr>
        <w:t xml:space="preserve">5 </w:t>
      </w:r>
      <w:r w:rsidRPr="00401AB1">
        <w:rPr>
          <w:sz w:val="22"/>
          <w:szCs w:val="22"/>
        </w:rPr>
        <w:t>de</w:t>
      </w:r>
      <w:r>
        <w:rPr>
          <w:sz w:val="22"/>
          <w:szCs w:val="22"/>
        </w:rPr>
        <w:t xml:space="preserve"> agosto </w:t>
      </w:r>
      <w:r w:rsidRPr="00401AB1">
        <w:rPr>
          <w:sz w:val="22"/>
          <w:szCs w:val="22"/>
        </w:rPr>
        <w:t>de 20</w:t>
      </w:r>
      <w:r>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rsidRPr="00401AB1" w:rsidR="00144FE3" w:rsidP="00144FE3" w:rsidRDefault="00144FE3" w14:paraId="18451D83" w14:textId="77777777">
      <w:pPr>
        <w:rPr>
          <w:szCs w:val="26"/>
        </w:rPr>
      </w:pPr>
    </w:p>
    <w:p w:rsidRPr="00CC7CEE" w:rsidR="00144FE3" w:rsidP="00144FE3" w:rsidRDefault="00144FE3" w14:paraId="2E89E52F" w14:textId="77777777">
      <w:pPr>
        <w:jc w:val="center"/>
        <w:rPr>
          <w:smallCaps/>
        </w:rPr>
      </w:pPr>
      <w:proofErr w:type="spellStart"/>
      <w:r w:rsidRPr="00CC7CEE">
        <w:rPr>
          <w:smallCaps/>
        </w:rPr>
        <w:t>Simplific</w:t>
      </w:r>
      <w:proofErr w:type="spellEnd"/>
      <w:r w:rsidRPr="00CC7CEE">
        <w:rPr>
          <w:smallCaps/>
        </w:rPr>
        <w:t xml:space="preserve"> </w:t>
      </w:r>
      <w:proofErr w:type="spellStart"/>
      <w:r w:rsidRPr="00CC7CEE">
        <w:rPr>
          <w:smallCaps/>
        </w:rPr>
        <w:t>Pavarini</w:t>
      </w:r>
      <w:proofErr w:type="spellEnd"/>
      <w:r>
        <w:rPr>
          <w:smallCaps/>
        </w:rPr>
        <w:t xml:space="preserve"> </w:t>
      </w:r>
      <w:r w:rsidRPr="00CC7CEE">
        <w:rPr>
          <w:smallCaps/>
        </w:rPr>
        <w:t xml:space="preserve">Distribuidora de Títulos e Valores Mobiliários </w:t>
      </w:r>
      <w:r w:rsidRPr="00F66AFB">
        <w:rPr>
          <w:smallCaps/>
          <w:szCs w:val="22"/>
        </w:rPr>
        <w:t>Ltda</w:t>
      </w:r>
      <w:r w:rsidRPr="001F2BFC">
        <w:rPr>
          <w:smallCaps/>
          <w:szCs w:val="26"/>
        </w:rPr>
        <w:t>.</w:t>
      </w:r>
    </w:p>
    <w:p w:rsidR="00144FE3" w:rsidP="00144FE3" w:rsidRDefault="00144FE3" w14:paraId="7B2A178F" w14:textId="77777777">
      <w:pPr>
        <w:rPr>
          <w:szCs w:val="26"/>
        </w:rPr>
      </w:pPr>
    </w:p>
    <w:p w:rsidRPr="00401AB1" w:rsidR="00144FE3" w:rsidP="00144FE3" w:rsidRDefault="00144FE3" w14:paraId="18D6C0D6" w14:textId="77777777">
      <w:pPr>
        <w:rPr>
          <w:szCs w:val="26"/>
        </w:rPr>
      </w:pPr>
    </w:p>
    <w:p w:rsidRPr="00401AB1" w:rsidR="00144FE3" w:rsidP="00144FE3" w:rsidRDefault="00144FE3" w14:paraId="01B09D33" w14:textId="77777777">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Pr="00401AB1" w:rsidR="00144FE3" w:rsidTr="00CC1A86" w14:paraId="11F10859" w14:textId="77777777">
        <w:trPr>
          <w:cantSplit/>
        </w:trPr>
        <w:tc>
          <w:tcPr>
            <w:tcW w:w="4253" w:type="dxa"/>
            <w:tcBorders>
              <w:top w:val="single" w:color="auto" w:sz="6" w:space="0"/>
            </w:tcBorders>
          </w:tcPr>
          <w:p w:rsidR="00144FE3" w:rsidP="00CC1A86" w:rsidRDefault="00144FE3" w14:paraId="6F8B5DA1" w14:textId="77777777">
            <w:pPr>
              <w:jc w:val="left"/>
              <w:rPr>
                <w:szCs w:val="26"/>
              </w:rPr>
            </w:pPr>
            <w:r w:rsidRPr="00401AB1">
              <w:rPr>
                <w:szCs w:val="26"/>
              </w:rPr>
              <w:t>Nome:</w:t>
            </w:r>
            <w:r>
              <w:rPr>
                <w:szCs w:val="26"/>
              </w:rPr>
              <w:t xml:space="preserve"> </w:t>
            </w:r>
            <w:r w:rsidRPr="0047588F">
              <w:rPr>
                <w:szCs w:val="26"/>
              </w:rPr>
              <w:t>Carlos Alberto Bacha</w:t>
            </w:r>
            <w:r w:rsidRPr="00401AB1">
              <w:rPr>
                <w:szCs w:val="26"/>
              </w:rPr>
              <w:br/>
              <w:t>Cargo:</w:t>
            </w:r>
            <w:r>
              <w:rPr>
                <w:szCs w:val="26"/>
              </w:rPr>
              <w:t xml:space="preserve"> Diretor</w:t>
            </w:r>
          </w:p>
          <w:p w:rsidRPr="00250231" w:rsidR="00144FE3" w:rsidP="00CC1A86" w:rsidRDefault="00144FE3" w14:paraId="5093DADB" w14:textId="77777777">
            <w:pPr>
              <w:jc w:val="left"/>
              <w:rPr>
                <w:szCs w:val="26"/>
              </w:rPr>
            </w:pPr>
            <w:r>
              <w:rPr>
                <w:szCs w:val="26"/>
              </w:rPr>
              <w:t>CPF:</w:t>
            </w:r>
            <w:r w:rsidRPr="00250231">
              <w:rPr>
                <w:rFonts w:ascii="Verdana" w:hAnsi="Verdana" w:eastAsiaTheme="minorHAnsi"/>
                <w:color w:val="1F4E79"/>
                <w:sz w:val="22"/>
                <w:szCs w:val="22"/>
                <w:lang w:eastAsia="en-US"/>
              </w:rPr>
              <w:t xml:space="preserve"> </w:t>
            </w:r>
            <w:r w:rsidRPr="0047588F">
              <w:rPr>
                <w:szCs w:val="26"/>
              </w:rPr>
              <w:t>606.744.597-53</w:t>
            </w:r>
          </w:p>
          <w:p w:rsidRPr="00401AB1" w:rsidR="00144FE3" w:rsidP="00CC1A86" w:rsidRDefault="00144FE3" w14:paraId="533FED95" w14:textId="77777777">
            <w:pPr>
              <w:jc w:val="left"/>
              <w:rPr>
                <w:szCs w:val="26"/>
              </w:rPr>
            </w:pPr>
          </w:p>
        </w:tc>
        <w:tc>
          <w:tcPr>
            <w:tcW w:w="567" w:type="dxa"/>
          </w:tcPr>
          <w:p w:rsidRPr="00401AB1" w:rsidR="00144FE3" w:rsidP="00CC1A86" w:rsidRDefault="00144FE3" w14:paraId="568A47CB" w14:textId="77777777">
            <w:pPr>
              <w:rPr>
                <w:szCs w:val="26"/>
              </w:rPr>
            </w:pPr>
          </w:p>
        </w:tc>
      </w:tr>
    </w:tbl>
    <w:p w:rsidRPr="00401AB1" w:rsidR="00144FE3" w:rsidP="00144FE3" w:rsidRDefault="00144FE3" w14:paraId="66D9EA63" w14:textId="77777777">
      <w:pPr>
        <w:rPr>
          <w:szCs w:val="26"/>
        </w:rPr>
      </w:pPr>
    </w:p>
    <w:p w:rsidRPr="00401AB1" w:rsidR="00144FE3" w:rsidP="00144FE3" w:rsidRDefault="00144FE3" w14:paraId="5101D0AC" w14:textId="77777777">
      <w:pPr>
        <w:rPr>
          <w:szCs w:val="26"/>
        </w:rPr>
      </w:pPr>
    </w:p>
    <w:p w:rsidRPr="00401AB1" w:rsidR="00144FE3" w:rsidP="00144FE3" w:rsidRDefault="00144FE3" w14:paraId="4DAF483A" w14:textId="77777777">
      <w:pPr>
        <w:spacing w:after="0"/>
        <w:jc w:val="left"/>
        <w:rPr>
          <w:szCs w:val="26"/>
        </w:rPr>
      </w:pPr>
      <w:r w:rsidRPr="00401AB1">
        <w:rPr>
          <w:szCs w:val="26"/>
        </w:rPr>
        <w:br w:type="page"/>
      </w:r>
    </w:p>
    <w:p w:rsidRPr="00401AB1" w:rsidR="00144FE3" w:rsidP="00144FE3" w:rsidRDefault="00144FE3" w14:paraId="5872A891" w14:textId="43486CAF">
      <w:pPr>
        <w:rPr>
          <w:sz w:val="22"/>
          <w:szCs w:val="22"/>
        </w:rPr>
      </w:pPr>
      <w:r>
        <w:rPr>
          <w:sz w:val="22"/>
          <w:szCs w:val="22"/>
        </w:rPr>
        <w:lastRenderedPageBreak/>
        <w:t xml:space="preserve">Primeiro Aditamento ao </w:t>
      </w:r>
      <w:r w:rsidRPr="0038394F">
        <w:rPr>
          <w:sz w:val="22"/>
          <w:szCs w:val="22"/>
        </w:rPr>
        <w:t xml:space="preserve">Instrumento Particular de Escritura da </w:t>
      </w:r>
      <w:r>
        <w:rPr>
          <w:sz w:val="22"/>
          <w:szCs w:val="22"/>
        </w:rPr>
        <w:t>Sexta</w:t>
      </w:r>
      <w:r w:rsidRPr="0038394F">
        <w:rPr>
          <w:sz w:val="22"/>
          <w:szCs w:val="22"/>
        </w:rPr>
        <w:t xml:space="preserve"> Emissão de Debêntures Simples, Não Conversíveis em Ações, da Espécie Quirografária, em Série</w:t>
      </w:r>
      <w:r>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Pr>
          <w:sz w:val="22"/>
          <w:szCs w:val="22"/>
        </w:rPr>
        <w:t xml:space="preserve">5 </w:t>
      </w:r>
      <w:r w:rsidRPr="00401AB1">
        <w:rPr>
          <w:sz w:val="22"/>
          <w:szCs w:val="22"/>
        </w:rPr>
        <w:t>de</w:t>
      </w:r>
      <w:r>
        <w:rPr>
          <w:sz w:val="22"/>
          <w:szCs w:val="22"/>
        </w:rPr>
        <w:t xml:space="preserve"> agosto </w:t>
      </w:r>
      <w:r w:rsidRPr="00401AB1">
        <w:rPr>
          <w:sz w:val="22"/>
          <w:szCs w:val="22"/>
        </w:rPr>
        <w:t>de 20</w:t>
      </w:r>
      <w:r>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3</w:t>
      </w:r>
      <w:r w:rsidRPr="00401AB1">
        <w:rPr>
          <w:sz w:val="22"/>
          <w:szCs w:val="22"/>
        </w:rPr>
        <w:t>/3.</w:t>
      </w:r>
    </w:p>
    <w:p w:rsidRPr="00401AB1" w:rsidR="00144FE3" w:rsidP="00144FE3" w:rsidRDefault="00144FE3" w14:paraId="41B9B82A" w14:textId="77777777">
      <w:pPr>
        <w:rPr>
          <w:szCs w:val="26"/>
        </w:rPr>
      </w:pPr>
    </w:p>
    <w:p w:rsidRPr="00401AB1" w:rsidR="00144FE3" w:rsidP="00144FE3" w:rsidRDefault="00144FE3" w14:paraId="0CDAF5E8" w14:textId="77777777">
      <w:pPr>
        <w:rPr>
          <w:szCs w:val="26"/>
        </w:rPr>
      </w:pPr>
      <w:r w:rsidRPr="00401AB1">
        <w:rPr>
          <w:szCs w:val="26"/>
        </w:rPr>
        <w:t>Testemunhas:</w:t>
      </w:r>
    </w:p>
    <w:p w:rsidRPr="00401AB1" w:rsidR="00144FE3" w:rsidP="00144FE3" w:rsidRDefault="00144FE3" w14:paraId="4718862B" w14:textId="77777777">
      <w:pPr>
        <w:rPr>
          <w:szCs w:val="26"/>
        </w:rPr>
      </w:pPr>
    </w:p>
    <w:p w:rsidRPr="00401AB1" w:rsidR="00144FE3" w:rsidP="00144FE3" w:rsidRDefault="00144FE3" w14:paraId="12E00501" w14:textId="7777777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246A24" w:rsidR="00144FE3" w:rsidTr="00CC1A86" w14:paraId="1D0F00DD" w14:textId="77777777">
        <w:trPr>
          <w:cantSplit/>
        </w:trPr>
        <w:tc>
          <w:tcPr>
            <w:tcW w:w="4253" w:type="dxa"/>
            <w:tcBorders>
              <w:top w:val="single" w:color="auto" w:sz="6" w:space="0"/>
            </w:tcBorders>
          </w:tcPr>
          <w:p w:rsidRPr="00401AB1" w:rsidR="00144FE3" w:rsidP="00CC1A86" w:rsidRDefault="00144FE3" w14:paraId="372CA1A0" w14:textId="77777777">
            <w:pPr>
              <w:jc w:val="left"/>
              <w:rPr>
                <w:szCs w:val="26"/>
              </w:rPr>
            </w:pPr>
            <w:r w:rsidRPr="00401AB1">
              <w:rPr>
                <w:szCs w:val="26"/>
              </w:rPr>
              <w:t>Nome:</w:t>
            </w:r>
            <w:r>
              <w:rPr>
                <w:szCs w:val="26"/>
              </w:rPr>
              <w:t xml:space="preserve"> </w:t>
            </w:r>
            <w:r w:rsidRPr="0047588F">
              <w:rPr>
                <w:szCs w:val="26"/>
              </w:rPr>
              <w:t>Pedro Paulo Farme D’</w:t>
            </w:r>
            <w:proofErr w:type="spellStart"/>
            <w:r w:rsidRPr="0047588F">
              <w:rPr>
                <w:szCs w:val="26"/>
              </w:rPr>
              <w:t>Amoed</w:t>
            </w:r>
            <w:proofErr w:type="spellEnd"/>
            <w:r w:rsidRPr="0047588F">
              <w:rPr>
                <w:szCs w:val="26"/>
              </w:rPr>
              <w:t xml:space="preserve"> Fernandes de Oliveira</w:t>
            </w:r>
            <w:r w:rsidRPr="00401AB1">
              <w:rPr>
                <w:szCs w:val="26"/>
              </w:rPr>
              <w:br/>
              <w:t>CPF:</w:t>
            </w:r>
            <w:r>
              <w:rPr>
                <w:szCs w:val="26"/>
              </w:rPr>
              <w:t xml:space="preserve"> </w:t>
            </w:r>
            <w:r w:rsidRPr="0047588F">
              <w:rPr>
                <w:szCs w:val="26"/>
              </w:rPr>
              <w:t>060.883.727-02</w:t>
            </w:r>
          </w:p>
        </w:tc>
        <w:tc>
          <w:tcPr>
            <w:tcW w:w="567" w:type="dxa"/>
          </w:tcPr>
          <w:p w:rsidRPr="00401AB1" w:rsidR="00144FE3" w:rsidP="00CC1A86" w:rsidRDefault="00144FE3" w14:paraId="46413BAF" w14:textId="77777777">
            <w:pPr>
              <w:rPr>
                <w:szCs w:val="26"/>
              </w:rPr>
            </w:pPr>
          </w:p>
        </w:tc>
        <w:tc>
          <w:tcPr>
            <w:tcW w:w="4253" w:type="dxa"/>
            <w:tcBorders>
              <w:top w:val="single" w:color="auto" w:sz="6" w:space="0"/>
            </w:tcBorders>
          </w:tcPr>
          <w:p w:rsidRPr="00246A24" w:rsidR="00144FE3" w:rsidP="00CC1A86" w:rsidRDefault="00144FE3" w14:paraId="4F9B8A21" w14:textId="77777777">
            <w:pPr>
              <w:jc w:val="left"/>
              <w:rPr>
                <w:szCs w:val="26"/>
              </w:rPr>
            </w:pPr>
            <w:r w:rsidRPr="00401AB1">
              <w:rPr>
                <w:szCs w:val="26"/>
              </w:rPr>
              <w:t>Nome:</w:t>
            </w:r>
            <w:r>
              <w:rPr>
                <w:szCs w:val="26"/>
              </w:rPr>
              <w:t xml:space="preserve"> </w:t>
            </w:r>
            <w:r>
              <w:t>Décio de Souza Camargo Neto</w:t>
            </w:r>
            <w:r w:rsidRPr="00401AB1">
              <w:rPr>
                <w:szCs w:val="26"/>
              </w:rPr>
              <w:br/>
              <w:t>CPF:</w:t>
            </w:r>
            <w:r>
              <w:rPr>
                <w:szCs w:val="26"/>
              </w:rPr>
              <w:t xml:space="preserve"> </w:t>
            </w:r>
            <w:r>
              <w:t>332.811.808-09</w:t>
            </w:r>
          </w:p>
        </w:tc>
      </w:tr>
    </w:tbl>
    <w:p w:rsidR="00144FE3" w:rsidP="00AC0F79" w:rsidRDefault="00144FE3" w14:paraId="1675DB41" w14:textId="77777777">
      <w:pPr>
        <w:keepNext/>
        <w:jc w:val="center"/>
        <w:rPr>
          <w:smallCaps/>
          <w:szCs w:val="26"/>
          <w:u w:val="single"/>
        </w:rPr>
      </w:pPr>
    </w:p>
    <w:p w:rsidR="00144FE3" w:rsidRDefault="00144FE3" w14:paraId="512CA46A" w14:textId="77777777">
      <w:pPr>
        <w:spacing w:after="0"/>
        <w:jc w:val="left"/>
        <w:rPr>
          <w:smallCaps/>
          <w:szCs w:val="26"/>
          <w:u w:val="single"/>
        </w:rPr>
      </w:pPr>
      <w:r>
        <w:rPr>
          <w:smallCaps/>
          <w:szCs w:val="26"/>
          <w:u w:val="single"/>
        </w:rPr>
        <w:br w:type="page"/>
      </w:r>
    </w:p>
    <w:p w:rsidRPr="002E0A1E" w:rsidR="002261A8" w:rsidP="00AC0F79" w:rsidRDefault="002261A8" w14:paraId="5465DEBE" w14:textId="4268FFDD">
      <w:pPr>
        <w:keepNext/>
        <w:jc w:val="center"/>
        <w:rPr>
          <w:smallCaps/>
          <w:szCs w:val="26"/>
          <w:u w:val="single"/>
        </w:rPr>
      </w:pPr>
      <w:r w:rsidRPr="002E0A1E">
        <w:rPr>
          <w:smallCaps/>
          <w:szCs w:val="26"/>
          <w:u w:val="single"/>
        </w:rPr>
        <w:lastRenderedPageBreak/>
        <w:t>Anexo A</w:t>
      </w:r>
    </w:p>
    <w:p w:rsidR="00144FE3" w:rsidP="00AC0F79" w:rsidRDefault="00385840" w14:paraId="4820F5DB" w14:textId="4551C849">
      <w:pPr>
        <w:keepNext/>
        <w:jc w:val="center"/>
        <w:rPr>
          <w:smallCaps/>
          <w:szCs w:val="26"/>
        </w:rPr>
      </w:pPr>
      <w:r>
        <w:rPr>
          <w:smallCaps/>
          <w:szCs w:val="26"/>
        </w:rPr>
        <w:t>Consolidação da Escritura</w:t>
      </w:r>
    </w:p>
    <w:p w:rsidR="00385840" w:rsidP="00AC0F79" w:rsidRDefault="00385840" w14:paraId="6D7D71D5" w14:textId="0084F178">
      <w:pPr>
        <w:keepNext/>
        <w:jc w:val="center"/>
        <w:rPr>
          <w:smallCaps/>
          <w:szCs w:val="26"/>
        </w:rPr>
      </w:pPr>
    </w:p>
    <w:p w:rsidRPr="00D4045B" w:rsidR="00385840" w:rsidP="00385840" w:rsidRDefault="00385840" w14:paraId="2E050A4B" w14:textId="77777777">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Sexta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Série Única, Para Distribuição Pública, de </w:t>
      </w:r>
      <w:r w:rsidRPr="00D4045B">
        <w:rPr>
          <w:smallCaps/>
          <w:szCs w:val="26"/>
        </w:rPr>
        <w:t>B3 S.A. – Brasil, Bolsa, Balcão</w:t>
      </w:r>
    </w:p>
    <w:p w:rsidR="00385840" w:rsidP="00385840" w:rsidRDefault="00385840" w14:paraId="12689CEA" w14:textId="77777777">
      <w:pPr>
        <w:spacing w:after="0"/>
        <w:jc w:val="center"/>
        <w:rPr>
          <w:i/>
          <w:iCs/>
          <w:szCs w:val="26"/>
        </w:rPr>
      </w:pPr>
    </w:p>
    <w:p w:rsidR="00385840" w:rsidP="00385840" w:rsidRDefault="00385840" w14:paraId="5258834A" w14:textId="77777777">
      <w:pPr>
        <w:spacing w:after="0"/>
        <w:rPr>
          <w:szCs w:val="26"/>
        </w:rPr>
      </w:pPr>
      <w:r>
        <w:rPr>
          <w:szCs w:val="26"/>
        </w:rPr>
        <w:t>Pelo presente instrumento particular, de um lado,</w:t>
      </w:r>
    </w:p>
    <w:p w:rsidRPr="004834C1" w:rsidR="00385840" w:rsidP="00385840" w:rsidRDefault="00385840" w14:paraId="28B19642" w14:textId="77777777">
      <w:pPr>
        <w:spacing w:after="0"/>
        <w:rPr>
          <w:szCs w:val="26"/>
        </w:rPr>
      </w:pPr>
    </w:p>
    <w:p w:rsidRPr="00401AB1" w:rsidR="00385840" w:rsidP="00385840" w:rsidRDefault="00385840" w14:paraId="3FDE3CCA" w14:textId="77777777">
      <w:pPr>
        <w:keepLines/>
        <w:rPr>
          <w:szCs w:val="26"/>
        </w:rPr>
      </w:pPr>
      <w:r w:rsidRPr="00401AB1">
        <w:rPr>
          <w:smallCaps/>
          <w:szCs w:val="26"/>
        </w:rPr>
        <w:t>B3 S.A. – Brasil, Bolsa, Balcão</w:t>
      </w:r>
      <w:r w:rsidRPr="00401AB1">
        <w:rPr>
          <w:szCs w:val="26"/>
        </w:rPr>
        <w:t>, sociedade por ações com registro de emissor de valores mobiliários perante a C</w:t>
      </w:r>
      <w:r>
        <w:rPr>
          <w:szCs w:val="26"/>
        </w:rPr>
        <w:t xml:space="preserve">omissão de </w:t>
      </w:r>
      <w:r w:rsidRPr="00401AB1">
        <w:rPr>
          <w:szCs w:val="26"/>
        </w:rPr>
        <w:t>V</w:t>
      </w:r>
      <w:r>
        <w:rPr>
          <w:szCs w:val="26"/>
        </w:rPr>
        <w:t xml:space="preserve">alores </w:t>
      </w:r>
      <w:r w:rsidRPr="00401AB1">
        <w:rPr>
          <w:szCs w:val="26"/>
        </w:rPr>
        <w:t>M</w:t>
      </w:r>
      <w:r>
        <w:rPr>
          <w:szCs w:val="26"/>
        </w:rPr>
        <w:t>obiliários</w:t>
      </w:r>
      <w:r w:rsidRPr="00401AB1">
        <w:rPr>
          <w:szCs w:val="26"/>
        </w:rPr>
        <w:t xml:space="preserve"> (</w:t>
      </w:r>
      <w:r>
        <w:rPr>
          <w:szCs w:val="26"/>
        </w:rPr>
        <w:t>"</w:t>
      </w:r>
      <w:r>
        <w:rPr>
          <w:szCs w:val="26"/>
          <w:u w:val="single"/>
        </w:rPr>
        <w:t>CVM</w:t>
      </w:r>
      <w:r>
        <w:rPr>
          <w:szCs w:val="26"/>
        </w:rPr>
        <w:t>"</w:t>
      </w:r>
      <w:r w:rsidRPr="00401AB1">
        <w:rPr>
          <w:szCs w:val="26"/>
        </w:rPr>
        <w:t xml:space="preserve">) sob o número 21610, categoria A, com sede na Cidade de São Paulo, Estado de São Paulo, na Praça </w:t>
      </w:r>
      <w:proofErr w:type="spellStart"/>
      <w:r w:rsidRPr="00401AB1">
        <w:rPr>
          <w:szCs w:val="26"/>
        </w:rPr>
        <w:t>Antonio</w:t>
      </w:r>
      <w:proofErr w:type="spellEnd"/>
      <w:r w:rsidRPr="00401AB1">
        <w:rPr>
          <w:szCs w:val="26"/>
        </w:rPr>
        <w:t xml:space="preserve"> Prado 48, 7º andar, inscrita no C</w:t>
      </w:r>
      <w:r>
        <w:rPr>
          <w:szCs w:val="26"/>
        </w:rPr>
        <w:t xml:space="preserve">adastro Nacional da </w:t>
      </w:r>
      <w:r w:rsidRPr="00401AB1">
        <w:rPr>
          <w:szCs w:val="26"/>
        </w:rPr>
        <w:t>P</w:t>
      </w:r>
      <w:r>
        <w:rPr>
          <w:szCs w:val="26"/>
        </w:rPr>
        <w:t xml:space="preserve">essoa </w:t>
      </w:r>
      <w:r w:rsidRPr="00401AB1">
        <w:rPr>
          <w:szCs w:val="26"/>
        </w:rPr>
        <w:t>J</w:t>
      </w:r>
      <w:r>
        <w:rPr>
          <w:szCs w:val="26"/>
        </w:rPr>
        <w:t>urídica</w:t>
      </w:r>
      <w:r w:rsidRPr="00401AB1">
        <w:rPr>
          <w:szCs w:val="26"/>
        </w:rPr>
        <w:t xml:space="preserve"> (</w:t>
      </w:r>
      <w:r>
        <w:rPr>
          <w:szCs w:val="26"/>
        </w:rPr>
        <w:t>"</w:t>
      </w:r>
      <w:r>
        <w:rPr>
          <w:szCs w:val="26"/>
          <w:u w:val="single"/>
        </w:rPr>
        <w:t>CNPJ</w:t>
      </w:r>
      <w:r>
        <w:rPr>
          <w:szCs w:val="26"/>
        </w:rPr>
        <w:t>"</w:t>
      </w:r>
      <w:r w:rsidRPr="00401AB1">
        <w:rPr>
          <w:szCs w:val="26"/>
        </w:rPr>
        <w:t>) sob o n.º </w:t>
      </w:r>
      <w:r w:rsidRPr="00401AB1">
        <w:rPr>
          <w:bCs/>
          <w:szCs w:val="26"/>
        </w:rPr>
        <w:t>09.346.601/0001</w:t>
      </w:r>
      <w:r w:rsidRPr="00401AB1">
        <w:rPr>
          <w:bCs/>
          <w:szCs w:val="26"/>
        </w:rPr>
        <w:noBreakHyphen/>
        <w:t>25</w:t>
      </w:r>
      <w:r w:rsidRPr="00401AB1">
        <w:rPr>
          <w:szCs w:val="26"/>
        </w:rPr>
        <w:t>, com seus atos constitutivos registrados perante a J</w:t>
      </w:r>
      <w:r>
        <w:rPr>
          <w:szCs w:val="26"/>
        </w:rPr>
        <w:t>unta Comercial do Estado de São Paulo ("</w:t>
      </w:r>
      <w:r w:rsidRPr="00F30C0A">
        <w:rPr>
          <w:szCs w:val="26"/>
          <w:u w:val="single"/>
        </w:rPr>
        <w:t>JUCESP</w:t>
      </w:r>
      <w:r>
        <w:rPr>
          <w:szCs w:val="26"/>
        </w:rPr>
        <w:t>")</w:t>
      </w:r>
      <w:r w:rsidRPr="00401AB1">
        <w:rPr>
          <w:szCs w:val="26"/>
        </w:rPr>
        <w:t xml:space="preserve"> sob o NIRE 35.300.351.452, neste ato representada nos termos de seu estatuto social (</w:t>
      </w:r>
      <w:r>
        <w:rPr>
          <w:szCs w:val="26"/>
        </w:rPr>
        <w:t>"</w:t>
      </w:r>
      <w:r>
        <w:rPr>
          <w:szCs w:val="26"/>
          <w:u w:val="single"/>
        </w:rPr>
        <w:t>Emissora</w:t>
      </w:r>
      <w:r>
        <w:rPr>
          <w:szCs w:val="26"/>
        </w:rPr>
        <w:t xml:space="preserve">" ou </w:t>
      </w:r>
      <w:r w:rsidRPr="00401AB1">
        <w:rPr>
          <w:szCs w:val="26"/>
        </w:rPr>
        <w:t>"</w:t>
      </w:r>
      <w:r w:rsidRPr="00401AB1">
        <w:rPr>
          <w:szCs w:val="26"/>
          <w:u w:val="single"/>
        </w:rPr>
        <w:t>Companhia</w:t>
      </w:r>
      <w:r w:rsidRPr="00401AB1">
        <w:rPr>
          <w:szCs w:val="26"/>
        </w:rPr>
        <w:t>"); e</w:t>
      </w:r>
    </w:p>
    <w:p w:rsidRPr="00401AB1" w:rsidR="00385840" w:rsidP="00385840" w:rsidRDefault="00385840" w14:paraId="4BCEF0EA" w14:textId="77777777">
      <w:pPr>
        <w:keepNext/>
        <w:rPr>
          <w:szCs w:val="26"/>
        </w:rPr>
      </w:pPr>
      <w:r>
        <w:rPr>
          <w:szCs w:val="26"/>
        </w:rPr>
        <w:t xml:space="preserve">e, de outro lado, </w:t>
      </w:r>
    </w:p>
    <w:p w:rsidR="00385840" w:rsidP="00385840" w:rsidRDefault="00385840" w14:paraId="5CFD318C" w14:textId="77777777">
      <w:pPr>
        <w:keepLines/>
        <w:rPr>
          <w:bC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Pr="00401AB1">
        <w:rPr>
          <w:bCs/>
          <w:szCs w:val="26"/>
        </w:rPr>
        <w:t>, instituição financeira</w:t>
      </w:r>
      <w:r w:rsidRPr="00401AB1">
        <w:rPr>
          <w:bCs/>
          <w:smallCaps/>
          <w:szCs w:val="26"/>
        </w:rPr>
        <w:t xml:space="preserve"> </w:t>
      </w:r>
      <w:r>
        <w:rPr>
          <w:bCs/>
          <w:szCs w:val="26"/>
        </w:rPr>
        <w:t xml:space="preserve">autorizada a funcionar pelo Banco Central,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15.227.994/0001-50</w:t>
      </w:r>
      <w:r w:rsidRPr="00401AB1">
        <w:rPr>
          <w:szCs w:val="26"/>
        </w:rPr>
        <w:t>, neste ato representada nos termos de seu contrato social ("</w:t>
      </w:r>
      <w:r w:rsidRPr="00401AB1">
        <w:rPr>
          <w:szCs w:val="26"/>
          <w:u w:val="single"/>
        </w:rPr>
        <w:t>Agente Fiduciário</w:t>
      </w:r>
      <w:r w:rsidRPr="00401AB1">
        <w:rPr>
          <w:szCs w:val="26"/>
        </w:rPr>
        <w:t>"</w:t>
      </w:r>
      <w:r>
        <w:rPr>
          <w:szCs w:val="26"/>
        </w:rPr>
        <w:t>)</w:t>
      </w:r>
      <w:r w:rsidRPr="00401AB1">
        <w:rPr>
          <w:bCs/>
          <w:szCs w:val="26"/>
        </w:rPr>
        <w:t xml:space="preserve">, </w:t>
      </w:r>
      <w:r>
        <w:rPr>
          <w:bCs/>
          <w:szCs w:val="26"/>
        </w:rPr>
        <w:t xml:space="preserve">na qualidade de representante dos titulares das </w:t>
      </w:r>
      <w:r w:rsidRPr="001D637E">
        <w:rPr>
          <w:bCs/>
          <w:szCs w:val="26"/>
        </w:rPr>
        <w:t>Debêntures (conforme abaixo definido)</w:t>
      </w:r>
      <w:r>
        <w:rPr>
          <w:bCs/>
          <w:szCs w:val="26"/>
        </w:rPr>
        <w:t xml:space="preserve"> ("</w:t>
      </w:r>
      <w:r>
        <w:rPr>
          <w:bCs/>
          <w:szCs w:val="26"/>
          <w:u w:val="single"/>
        </w:rPr>
        <w:t>Debenturistas</w:t>
      </w:r>
      <w:r>
        <w:rPr>
          <w:bCs/>
          <w:szCs w:val="26"/>
        </w:rPr>
        <w:t xml:space="preserve">"); </w:t>
      </w:r>
    </w:p>
    <w:p w:rsidR="00385840" w:rsidP="00385840" w:rsidRDefault="00385840" w14:paraId="7862C151" w14:textId="77777777">
      <w:pPr>
        <w:keepLines/>
        <w:rPr>
          <w:szCs w:val="26"/>
        </w:rPr>
      </w:pPr>
      <w:r>
        <w:rPr>
          <w:szCs w:val="26"/>
        </w:rPr>
        <w:t xml:space="preserve">sendo a Emissora e </w:t>
      </w:r>
      <w:r w:rsidRPr="00401AB1">
        <w:rPr>
          <w:szCs w:val="26"/>
        </w:rPr>
        <w:t>o Agente Fiduciário</w:t>
      </w:r>
      <w:r>
        <w:rPr>
          <w:szCs w:val="26"/>
        </w:rPr>
        <w:t xml:space="preserve"> doravante denominados, em conjunto, como "</w:t>
      </w:r>
      <w:r>
        <w:rPr>
          <w:szCs w:val="26"/>
          <w:u w:val="single"/>
        </w:rPr>
        <w:t>Partes</w:t>
      </w:r>
      <w:r>
        <w:rPr>
          <w:szCs w:val="26"/>
        </w:rPr>
        <w:t>" e, individual e indistintamente, como "</w:t>
      </w:r>
      <w:r>
        <w:rPr>
          <w:szCs w:val="26"/>
          <w:u w:val="single"/>
        </w:rPr>
        <w:t>Parte</w:t>
      </w:r>
      <w:r>
        <w:rPr>
          <w:szCs w:val="26"/>
        </w:rPr>
        <w:t>"</w:t>
      </w:r>
      <w:r w:rsidRPr="00401AB1">
        <w:rPr>
          <w:szCs w:val="26"/>
        </w:rPr>
        <w:t>;</w:t>
      </w:r>
    </w:p>
    <w:p w:rsidRPr="00401AB1" w:rsidR="00385840" w:rsidP="00385840" w:rsidRDefault="00385840" w14:paraId="7F9F2B1F" w14:textId="77777777">
      <w:pPr>
        <w:keepLines/>
        <w:rPr>
          <w:szCs w:val="26"/>
        </w:rPr>
      </w:pPr>
      <w:r>
        <w:rPr>
          <w:szCs w:val="26"/>
        </w:rPr>
        <w:t>vêm, por meio desta e na melhor forma de direito, firmar o presente "</w:t>
      </w:r>
      <w:r w:rsidRPr="00086BC1">
        <w:rPr>
          <w:szCs w:val="26"/>
        </w:rPr>
        <w:t xml:space="preserve">Instrumento Particular de Escritura da </w:t>
      </w:r>
      <w:r>
        <w:rPr>
          <w:szCs w:val="26"/>
        </w:rPr>
        <w:t>Sexta</w:t>
      </w:r>
      <w:r w:rsidRPr="00086BC1">
        <w:rPr>
          <w:szCs w:val="26"/>
        </w:rPr>
        <w:t xml:space="preserve"> Emissão de Debêntures Simples, Não Conversíveis em Ações, da Espécie Quirografária, em Série</w:t>
      </w:r>
      <w:r>
        <w:rPr>
          <w:szCs w:val="26"/>
        </w:rPr>
        <w:t xml:space="preserve"> Única</w:t>
      </w:r>
      <w:r w:rsidRPr="00086BC1">
        <w:rPr>
          <w:szCs w:val="26"/>
        </w:rPr>
        <w:t>, Para Distribuição Pública, d</w:t>
      </w:r>
      <w:r>
        <w:rPr>
          <w:szCs w:val="26"/>
        </w:rPr>
        <w:t>e</w:t>
      </w:r>
      <w:r w:rsidRPr="00086BC1">
        <w:rPr>
          <w:szCs w:val="26"/>
        </w:rPr>
        <w:t xml:space="preserve"> 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rsidR="00385840" w:rsidP="00385840" w:rsidRDefault="00385840" w14:paraId="18463748" w14:textId="77777777">
      <w:pPr>
        <w:ind w:left="709"/>
        <w:jc w:val="center"/>
        <w:rPr>
          <w:szCs w:val="26"/>
        </w:rPr>
      </w:pPr>
    </w:p>
    <w:p w:rsidRPr="00F30C0A" w:rsidR="00385840" w:rsidP="00385840" w:rsidRDefault="00385840" w14:paraId="58C371BD" w14:textId="77777777">
      <w:pPr>
        <w:ind w:left="709"/>
        <w:jc w:val="center"/>
        <w:rPr>
          <w:smallCaps/>
          <w:szCs w:val="26"/>
          <w:u w:val="single"/>
        </w:rPr>
      </w:pPr>
      <w:r w:rsidRPr="00F30C0A">
        <w:rPr>
          <w:smallCaps/>
          <w:szCs w:val="26"/>
          <w:u w:val="single"/>
        </w:rPr>
        <w:t>Cláusula I</w:t>
      </w:r>
    </w:p>
    <w:p w:rsidRPr="00401AB1" w:rsidR="00385840" w:rsidP="00385840" w:rsidRDefault="00385840" w14:paraId="5CEF3C6C" w14:textId="77777777">
      <w:pPr>
        <w:keepNext/>
        <w:ind w:left="709"/>
        <w:jc w:val="center"/>
        <w:rPr>
          <w:smallCaps/>
          <w:szCs w:val="26"/>
          <w:u w:val="single"/>
        </w:rPr>
      </w:pPr>
      <w:bookmarkStart w:name="_Ref532040236" w:id="1"/>
      <w:r w:rsidRPr="00401AB1">
        <w:rPr>
          <w:smallCaps/>
          <w:szCs w:val="26"/>
          <w:u w:val="single"/>
        </w:rPr>
        <w:t>Autorização</w:t>
      </w:r>
    </w:p>
    <w:p w:rsidRPr="00401AB1" w:rsidR="00385840" w:rsidP="00385840" w:rsidRDefault="00385840" w14:paraId="60EDD020" w14:textId="77777777">
      <w:pPr>
        <w:numPr>
          <w:ilvl w:val="1"/>
          <w:numId w:val="29"/>
        </w:numPr>
        <w:rPr>
          <w:szCs w:val="26"/>
        </w:rPr>
      </w:pPr>
      <w:bookmarkStart w:name="_Ref70531942" w:id="2"/>
      <w:bookmarkStart w:name="_Ref466103951" w:id="3"/>
      <w:bookmarkEnd w:id="1"/>
      <w:r w:rsidRPr="00401AB1">
        <w:rPr>
          <w:szCs w:val="26"/>
        </w:rPr>
        <w:t xml:space="preserve">A Emissão, a Oferta e a celebração desta Escritura de Emissão e do </w:t>
      </w:r>
      <w:r w:rsidRPr="001D637E">
        <w:rPr>
          <w:szCs w:val="26"/>
        </w:rPr>
        <w:t>Contrato de Distribuição</w:t>
      </w:r>
      <w:r w:rsidRPr="00401AB1">
        <w:rPr>
          <w:szCs w:val="26"/>
        </w:rPr>
        <w:t xml:space="preserve"> serão realizadas com base nas deliberações da reunião do </w:t>
      </w:r>
      <w:r w:rsidRPr="00401AB1">
        <w:rPr>
          <w:szCs w:val="26"/>
        </w:rPr>
        <w:lastRenderedPageBreak/>
        <w:t xml:space="preserve">conselho de administração da Companhia realizada em </w:t>
      </w:r>
      <w:r>
        <w:rPr>
          <w:szCs w:val="26"/>
        </w:rPr>
        <w:t>25</w:t>
      </w:r>
      <w:r w:rsidRPr="00401AB1">
        <w:rPr>
          <w:szCs w:val="26"/>
        </w:rPr>
        <w:t> de </w:t>
      </w:r>
      <w:r>
        <w:rPr>
          <w:szCs w:val="26"/>
        </w:rPr>
        <w:t>julho</w:t>
      </w:r>
      <w:r w:rsidRPr="00401AB1">
        <w:rPr>
          <w:szCs w:val="26"/>
        </w:rPr>
        <w:t> de 20</w:t>
      </w:r>
      <w:r>
        <w:rPr>
          <w:szCs w:val="26"/>
        </w:rPr>
        <w:t>22</w:t>
      </w:r>
      <w:r w:rsidRPr="00401AB1">
        <w:rPr>
          <w:szCs w:val="26"/>
        </w:rPr>
        <w:t xml:space="preserve"> ("</w:t>
      </w:r>
      <w:r w:rsidRPr="00401AB1">
        <w:rPr>
          <w:szCs w:val="26"/>
          <w:u w:val="single"/>
        </w:rPr>
        <w:t>RCA</w:t>
      </w:r>
      <w:r w:rsidRPr="00401AB1">
        <w:rPr>
          <w:szCs w:val="26"/>
        </w:rPr>
        <w:t>").</w:t>
      </w:r>
      <w:bookmarkEnd w:id="2"/>
    </w:p>
    <w:p w:rsidRPr="000E7908" w:rsidR="00385840" w:rsidP="00385840" w:rsidRDefault="00385840" w14:paraId="1E56541D" w14:textId="77777777">
      <w:pPr>
        <w:keepNext/>
        <w:ind w:left="709"/>
        <w:jc w:val="center"/>
        <w:rPr>
          <w:smallCaps/>
          <w:szCs w:val="26"/>
          <w:u w:val="single"/>
        </w:rPr>
      </w:pPr>
      <w:bookmarkStart w:name="_Ref330905317" w:id="4"/>
      <w:bookmarkEnd w:id="3"/>
      <w:r w:rsidRPr="00F30C0A">
        <w:rPr>
          <w:smallCaps/>
          <w:szCs w:val="26"/>
          <w:u w:val="single"/>
        </w:rPr>
        <w:t>Cláusula II</w:t>
      </w:r>
    </w:p>
    <w:p w:rsidRPr="00401AB1" w:rsidR="00385840" w:rsidP="00385840" w:rsidRDefault="00385840" w14:paraId="70E59301" w14:textId="77777777">
      <w:pPr>
        <w:keepNext/>
        <w:ind w:left="709"/>
        <w:jc w:val="center"/>
        <w:rPr>
          <w:smallCaps/>
          <w:szCs w:val="26"/>
          <w:u w:val="single"/>
        </w:rPr>
      </w:pPr>
      <w:r w:rsidRPr="00401AB1">
        <w:rPr>
          <w:smallCaps/>
          <w:szCs w:val="26"/>
          <w:u w:val="single"/>
        </w:rPr>
        <w:t>Requisitos</w:t>
      </w:r>
      <w:bookmarkEnd w:id="4"/>
    </w:p>
    <w:p w:rsidRPr="00CD37F2" w:rsidR="00385840" w:rsidP="00385840" w:rsidRDefault="00385840" w14:paraId="32458F97" w14:textId="77777777">
      <w:pPr>
        <w:pStyle w:val="PargrafodaLista"/>
        <w:numPr>
          <w:ilvl w:val="1"/>
          <w:numId w:val="7"/>
        </w:numPr>
        <w:rPr>
          <w:szCs w:val="26"/>
        </w:rPr>
      </w:pPr>
      <w:bookmarkStart w:name="_Ref376965967" w:id="5"/>
      <w:r w:rsidRPr="004834C1">
        <w:rPr>
          <w:szCs w:val="26"/>
        </w:rPr>
        <w:t>A Emissão, a Oferta e a celebração desta Escritura de Emissão e do Contrato de Distribuição</w:t>
      </w:r>
      <w:r w:rsidRPr="00465A3C">
        <w:rPr>
          <w:szCs w:val="26"/>
        </w:rPr>
        <w:t xml:space="preserve"> serão realizadas com observância aos seguintes requisitos:</w:t>
      </w:r>
      <w:bookmarkEnd w:id="5"/>
    </w:p>
    <w:p w:rsidRPr="00401AB1" w:rsidR="00385840" w:rsidP="00385840" w:rsidRDefault="00385840" w14:paraId="31A26202" w14:textId="77777777">
      <w:pPr>
        <w:numPr>
          <w:ilvl w:val="2"/>
          <w:numId w:val="29"/>
        </w:numPr>
        <w:rPr>
          <w:szCs w:val="26"/>
        </w:rPr>
      </w:pPr>
      <w:r w:rsidRPr="00401AB1">
        <w:rPr>
          <w:i/>
          <w:iCs/>
          <w:szCs w:val="26"/>
        </w:rPr>
        <w:t>arquivamento e publicação da ata da RCA</w:t>
      </w:r>
      <w:r w:rsidRPr="00401AB1">
        <w:rPr>
          <w:iCs/>
          <w:szCs w:val="26"/>
        </w:rPr>
        <w:t>.</w:t>
      </w:r>
      <w:r w:rsidRPr="00401AB1">
        <w:rPr>
          <w:szCs w:val="26"/>
        </w:rPr>
        <w:t xml:space="preserve"> Nos termos do artigo 62, inciso I, </w:t>
      </w:r>
      <w:r w:rsidRPr="004E7C32">
        <w:rPr>
          <w:szCs w:val="26"/>
        </w:rPr>
        <w:t>da Lei das Sociedades por Ações</w:t>
      </w:r>
      <w:r w:rsidRPr="00AC0F79">
        <w:t xml:space="preserve">, </w:t>
      </w:r>
      <w:r w:rsidRPr="00401AB1">
        <w:rPr>
          <w:szCs w:val="26"/>
        </w:rPr>
        <w:t xml:space="preserve">a ata da RCA </w:t>
      </w:r>
      <w:r>
        <w:rPr>
          <w:szCs w:val="26"/>
        </w:rPr>
        <w:t xml:space="preserve">(i) </w:t>
      </w:r>
      <w:r w:rsidRPr="000A477D">
        <w:rPr>
          <w:szCs w:val="26"/>
        </w:rPr>
        <w:t xml:space="preserve">será protocolada </w:t>
      </w:r>
      <w:r>
        <w:rPr>
          <w:szCs w:val="26"/>
        </w:rPr>
        <w:t xml:space="preserve">na JUCESP no prazo de </w:t>
      </w:r>
      <w:r w:rsidRPr="000A477D">
        <w:rPr>
          <w:szCs w:val="26"/>
        </w:rPr>
        <w:t xml:space="preserve">até 5 (cinco) Dias Úteis </w:t>
      </w:r>
      <w:r w:rsidRPr="00707EC4">
        <w:rPr>
          <w:szCs w:val="26"/>
        </w:rPr>
        <w:t xml:space="preserve">contados da data </w:t>
      </w:r>
      <w:r w:rsidRPr="00710215">
        <w:rPr>
          <w:szCs w:val="26"/>
        </w:rPr>
        <w:t>de assinatura da ata da RCA</w:t>
      </w:r>
      <w:r w:rsidRPr="000A477D">
        <w:rPr>
          <w:szCs w:val="26"/>
        </w:rPr>
        <w:t xml:space="preserve"> e arquivada na</w:t>
      </w:r>
      <w:r w:rsidRPr="00401AB1">
        <w:rPr>
          <w:szCs w:val="26"/>
        </w:rPr>
        <w:t xml:space="preserve"> JUCESP </w:t>
      </w:r>
      <w:r w:rsidRPr="00707EC4">
        <w:rPr>
          <w:szCs w:val="26"/>
        </w:rPr>
        <w:t xml:space="preserve">no prazo de 30 (trinta) dias contados da data </w:t>
      </w:r>
      <w:r w:rsidRPr="00710215">
        <w:rPr>
          <w:szCs w:val="26"/>
        </w:rPr>
        <w:t xml:space="preserve">de assinatura da ata da RCA, </w:t>
      </w:r>
      <w:r>
        <w:rPr>
          <w:szCs w:val="26"/>
        </w:rPr>
        <w:t>observado que, em caso de formulação de exigências pela JUCESP, referido prazo será prorrogado pelo prazo em que a JUCESP levar para conceder o registro, que no total não poderá ultrapassar 90 (noventa) dias da data do protocolo;</w:t>
      </w:r>
      <w:r w:rsidRPr="00401AB1">
        <w:rPr>
          <w:szCs w:val="26"/>
        </w:rPr>
        <w:t xml:space="preserve"> e </w:t>
      </w:r>
      <w:r>
        <w:rPr>
          <w:szCs w:val="26"/>
        </w:rPr>
        <w:t>(</w:t>
      </w:r>
      <w:proofErr w:type="spellStart"/>
      <w:r>
        <w:rPr>
          <w:szCs w:val="26"/>
        </w:rPr>
        <w:t>ii</w:t>
      </w:r>
      <w:proofErr w:type="spellEnd"/>
      <w:r>
        <w:rPr>
          <w:szCs w:val="26"/>
        </w:rPr>
        <w:t xml:space="preserve">) </w:t>
      </w:r>
      <w:r w:rsidRPr="00401AB1">
        <w:rPr>
          <w:szCs w:val="26"/>
        </w:rPr>
        <w:t xml:space="preserve">publicada </w:t>
      </w:r>
      <w:r w:rsidRPr="008E18FE">
        <w:t>no j</w:t>
      </w:r>
      <w:r w:rsidRPr="008E18FE">
        <w:rPr>
          <w:szCs w:val="26"/>
        </w:rPr>
        <w:t>ornal</w:t>
      </w:r>
      <w:r w:rsidRPr="00401AB1">
        <w:rPr>
          <w:szCs w:val="26"/>
        </w:rPr>
        <w:t xml:space="preserve"> "Valor Econômico"</w:t>
      </w:r>
      <w:r w:rsidRPr="00B874DC">
        <w:rPr>
          <w:szCs w:val="26"/>
        </w:rPr>
        <w:t xml:space="preserve"> (</w:t>
      </w:r>
      <w:r>
        <w:rPr>
          <w:szCs w:val="26"/>
        </w:rPr>
        <w:t>"</w:t>
      </w:r>
      <w:r w:rsidRPr="00E826EF">
        <w:rPr>
          <w:u w:val="single"/>
        </w:rPr>
        <w:t>Jorna</w:t>
      </w:r>
      <w:r>
        <w:rPr>
          <w:u w:val="single"/>
        </w:rPr>
        <w:t>l</w:t>
      </w:r>
      <w:r w:rsidRPr="00E826EF">
        <w:rPr>
          <w:u w:val="single"/>
        </w:rPr>
        <w:t xml:space="preserve"> de Publicação</w:t>
      </w:r>
      <w:r>
        <w:rPr>
          <w:szCs w:val="26"/>
        </w:rPr>
        <w:t>"</w:t>
      </w:r>
      <w:r w:rsidRPr="00B874DC">
        <w:rPr>
          <w:szCs w:val="26"/>
        </w:rPr>
        <w:t xml:space="preserve">). Os atos societários que eventualmente venham a ser praticados após o arquivamento desta Escritura de Emissão, relacionados à Emissão e/ou à Oferta também serão arquivados na JUCESP, </w:t>
      </w:r>
      <w:r>
        <w:rPr>
          <w:szCs w:val="26"/>
        </w:rPr>
        <w:t>caso necessário</w:t>
      </w:r>
      <w:r w:rsidRPr="00B874DC">
        <w:rPr>
          <w:szCs w:val="26"/>
        </w:rPr>
        <w:t>, e publicados pela Emissora no Jorna</w:t>
      </w:r>
      <w:r>
        <w:rPr>
          <w:szCs w:val="26"/>
        </w:rPr>
        <w:t>l</w:t>
      </w:r>
      <w:r w:rsidRPr="00B874DC">
        <w:rPr>
          <w:szCs w:val="26"/>
        </w:rPr>
        <w:t xml:space="preserve"> de Publicação, </w:t>
      </w:r>
      <w:r>
        <w:rPr>
          <w:szCs w:val="26"/>
        </w:rPr>
        <w:t>caso necessário</w:t>
      </w:r>
      <w:r w:rsidRPr="00B874DC">
        <w:rPr>
          <w:szCs w:val="26"/>
        </w:rPr>
        <w:t xml:space="preserve"> e observada a legislação em vigor</w:t>
      </w:r>
      <w:r w:rsidRPr="00401AB1">
        <w:rPr>
          <w:szCs w:val="26"/>
        </w:rPr>
        <w:t>;</w:t>
      </w:r>
      <w:r>
        <w:rPr>
          <w:szCs w:val="26"/>
        </w:rPr>
        <w:t xml:space="preserve"> </w:t>
      </w:r>
    </w:p>
    <w:p w:rsidRPr="00401AB1" w:rsidR="00385840" w:rsidP="00385840" w:rsidRDefault="00385840" w14:paraId="3D96AB83" w14:textId="77777777">
      <w:pPr>
        <w:numPr>
          <w:ilvl w:val="2"/>
          <w:numId w:val="29"/>
        </w:numPr>
        <w:rPr>
          <w:szCs w:val="26"/>
        </w:rPr>
      </w:pPr>
      <w:bookmarkStart w:name="_Ref411417147" w:id="6"/>
      <w:bookmarkStart w:name="_Ref5635444" w:id="7"/>
      <w:r w:rsidRPr="00401AB1">
        <w:rPr>
          <w:i/>
          <w:szCs w:val="26"/>
        </w:rPr>
        <w:t>inscrição desta Escritura de Emissão e seus aditamentos</w:t>
      </w:r>
      <w:r w:rsidRPr="00401AB1">
        <w:rPr>
          <w:szCs w:val="26"/>
        </w:rPr>
        <w:t xml:space="preserve">. Nos termos do artigo 62, inciso II e parágrafo 3º, da </w:t>
      </w:r>
      <w:r w:rsidRPr="004834C1">
        <w:rPr>
          <w:szCs w:val="26"/>
        </w:rPr>
        <w:t>Lei das Sociedades por Ações</w:t>
      </w:r>
      <w:r w:rsidRPr="00401AB1">
        <w:rPr>
          <w:szCs w:val="26"/>
        </w:rPr>
        <w:t xml:space="preserve">, </w:t>
      </w:r>
      <w:r>
        <w:rPr>
          <w:szCs w:val="26"/>
        </w:rPr>
        <w:t xml:space="preserve">(i) </w:t>
      </w:r>
      <w:r w:rsidRPr="00401AB1">
        <w:rPr>
          <w:szCs w:val="26"/>
        </w:rPr>
        <w:t xml:space="preserve">esta Escritura de Emissão </w:t>
      </w:r>
      <w:r w:rsidRPr="00347FBE">
        <w:rPr>
          <w:szCs w:val="26"/>
        </w:rPr>
        <w:t>será</w:t>
      </w:r>
      <w:r w:rsidRPr="000A477D">
        <w:t xml:space="preserve"> </w:t>
      </w:r>
      <w:r w:rsidRPr="000A477D">
        <w:rPr>
          <w:szCs w:val="26"/>
        </w:rPr>
        <w:t xml:space="preserve">protocolada </w:t>
      </w:r>
      <w:r>
        <w:rPr>
          <w:szCs w:val="26"/>
        </w:rPr>
        <w:t xml:space="preserve">na JUCESP no prazo de até </w:t>
      </w:r>
      <w:r w:rsidRPr="000A477D">
        <w:rPr>
          <w:szCs w:val="26"/>
        </w:rPr>
        <w:t xml:space="preserve">5 (cinco) Dias Úteis </w:t>
      </w:r>
      <w:r w:rsidRPr="00707EC4">
        <w:rPr>
          <w:szCs w:val="26"/>
        </w:rPr>
        <w:t xml:space="preserve">contados da data </w:t>
      </w:r>
      <w:r w:rsidRPr="00710215">
        <w:rPr>
          <w:szCs w:val="26"/>
        </w:rPr>
        <w:t xml:space="preserve">de </w:t>
      </w:r>
      <w:r>
        <w:rPr>
          <w:szCs w:val="26"/>
        </w:rPr>
        <w:t xml:space="preserve">sua </w:t>
      </w:r>
      <w:r w:rsidRPr="00710215">
        <w:rPr>
          <w:szCs w:val="26"/>
        </w:rPr>
        <w:t>assinatura</w:t>
      </w:r>
      <w:r>
        <w:rPr>
          <w:szCs w:val="26"/>
        </w:rPr>
        <w:t xml:space="preserve"> </w:t>
      </w:r>
      <w:r w:rsidRPr="000A477D">
        <w:rPr>
          <w:szCs w:val="26"/>
        </w:rPr>
        <w:t>e</w:t>
      </w:r>
      <w:r w:rsidRPr="00347FBE">
        <w:rPr>
          <w:szCs w:val="26"/>
        </w:rPr>
        <w:t xml:space="preserve"> </w:t>
      </w:r>
      <w:r>
        <w:rPr>
          <w:szCs w:val="26"/>
        </w:rPr>
        <w:t>arquivada</w:t>
      </w:r>
      <w:r w:rsidRPr="00347FBE">
        <w:rPr>
          <w:szCs w:val="26"/>
        </w:rPr>
        <w:t xml:space="preserve"> na JUCESP</w:t>
      </w:r>
      <w:r>
        <w:rPr>
          <w:szCs w:val="26"/>
        </w:rPr>
        <w:t xml:space="preserve"> </w:t>
      </w:r>
      <w:r w:rsidRPr="000A477D">
        <w:rPr>
          <w:szCs w:val="26"/>
        </w:rPr>
        <w:t>no prazo</w:t>
      </w:r>
      <w:r w:rsidRPr="00347FBE">
        <w:rPr>
          <w:szCs w:val="26"/>
        </w:rPr>
        <w:t xml:space="preserve"> de 30 (trinta) dias contados da data </w:t>
      </w:r>
      <w:r>
        <w:rPr>
          <w:szCs w:val="26"/>
        </w:rPr>
        <w:t>de assinatura desta Escritura de Emissão, observado que, em caso de formulação de exigências pela JUCESP, referido prazo será prorrogado pelo prazo em que a JUCESP levar para conceder o registro, que no total não poderá ultrapassar 90 (noventa) dias da data do protocolo</w:t>
      </w:r>
      <w:r w:rsidRPr="00347FBE">
        <w:rPr>
          <w:szCs w:val="26"/>
        </w:rPr>
        <w:t xml:space="preserve">; </w:t>
      </w:r>
      <w:r w:rsidRPr="00401AB1">
        <w:rPr>
          <w:szCs w:val="26"/>
        </w:rPr>
        <w:t xml:space="preserve">e </w:t>
      </w:r>
      <w:r>
        <w:rPr>
          <w:szCs w:val="26"/>
        </w:rPr>
        <w:t>(</w:t>
      </w:r>
      <w:proofErr w:type="spellStart"/>
      <w:r>
        <w:rPr>
          <w:szCs w:val="26"/>
        </w:rPr>
        <w:t>ii</w:t>
      </w:r>
      <w:proofErr w:type="spellEnd"/>
      <w:r>
        <w:rPr>
          <w:szCs w:val="26"/>
        </w:rPr>
        <w:t>) os</w:t>
      </w:r>
      <w:r w:rsidRPr="00401AB1">
        <w:rPr>
          <w:szCs w:val="26"/>
        </w:rPr>
        <w:t xml:space="preserve"> aditamentos</w:t>
      </w:r>
      <w:r>
        <w:rPr>
          <w:szCs w:val="26"/>
        </w:rPr>
        <w:t xml:space="preserve"> a esta Escritura de Emissão, se formalizados,</w:t>
      </w:r>
      <w:r w:rsidRPr="00401AB1">
        <w:rPr>
          <w:szCs w:val="26"/>
        </w:rPr>
        <w:t xml:space="preserve"> serão </w:t>
      </w:r>
      <w:r w:rsidRPr="000A477D">
        <w:rPr>
          <w:szCs w:val="26"/>
        </w:rPr>
        <w:t>protocolad</w:t>
      </w:r>
      <w:r>
        <w:rPr>
          <w:szCs w:val="26"/>
        </w:rPr>
        <w:t>os</w:t>
      </w:r>
      <w:r w:rsidRPr="000A477D">
        <w:rPr>
          <w:szCs w:val="26"/>
        </w:rPr>
        <w:t xml:space="preserve"> </w:t>
      </w:r>
      <w:r>
        <w:rPr>
          <w:szCs w:val="26"/>
        </w:rPr>
        <w:t xml:space="preserve">na JUCESP no prazo de </w:t>
      </w:r>
      <w:r w:rsidRPr="000A477D">
        <w:rPr>
          <w:szCs w:val="26"/>
        </w:rPr>
        <w:t xml:space="preserve">até 5 (cinco) Dias Úteis </w:t>
      </w:r>
      <w:r w:rsidRPr="00707EC4">
        <w:rPr>
          <w:szCs w:val="26"/>
        </w:rPr>
        <w:t xml:space="preserve">contados da data </w:t>
      </w:r>
      <w:r w:rsidRPr="00710215">
        <w:rPr>
          <w:szCs w:val="26"/>
        </w:rPr>
        <w:t xml:space="preserve">de </w:t>
      </w:r>
      <w:r>
        <w:rPr>
          <w:szCs w:val="26"/>
        </w:rPr>
        <w:t xml:space="preserve">sua </w:t>
      </w:r>
      <w:r w:rsidRPr="00710215">
        <w:rPr>
          <w:szCs w:val="26"/>
        </w:rPr>
        <w:t>assinatura</w:t>
      </w:r>
      <w:r>
        <w:rPr>
          <w:szCs w:val="26"/>
        </w:rPr>
        <w:t xml:space="preserve"> e arquivados</w:t>
      </w:r>
      <w:r w:rsidRPr="00401AB1">
        <w:rPr>
          <w:szCs w:val="26"/>
        </w:rPr>
        <w:t xml:space="preserve"> na JUCESP</w:t>
      </w:r>
      <w:bookmarkEnd w:id="6"/>
      <w:r w:rsidRPr="00347FBE">
        <w:rPr>
          <w:szCs w:val="26"/>
        </w:rPr>
        <w:t xml:space="preserve"> no prazo de 30 (trinta) dias contados da data </w:t>
      </w:r>
      <w:r w:rsidRPr="00710215">
        <w:rPr>
          <w:szCs w:val="26"/>
        </w:rPr>
        <w:t>de assinatura dos aditamentos a esta Escritura</w:t>
      </w:r>
      <w:r>
        <w:rPr>
          <w:szCs w:val="26"/>
        </w:rPr>
        <w:t xml:space="preserve"> de Emissão, observado que, em caso de formulação de exigências pela JUCESP, referido prazo será prorrogado pelo prazo em que a JUCESP levar para conceder o registro, que no total não poderá ultrapassar 90 (noventa) dias da data do protocolo</w:t>
      </w:r>
      <w:r w:rsidRPr="00401AB1">
        <w:rPr>
          <w:szCs w:val="26"/>
        </w:rPr>
        <w:t>;</w:t>
      </w:r>
      <w:bookmarkEnd w:id="7"/>
    </w:p>
    <w:p w:rsidRPr="00943A39" w:rsidR="00385840" w:rsidP="00385840" w:rsidRDefault="00385840" w14:paraId="583E90B0" w14:textId="77777777">
      <w:pPr>
        <w:numPr>
          <w:ilvl w:val="2"/>
          <w:numId w:val="29"/>
        </w:numPr>
        <w:rPr>
          <w:szCs w:val="26"/>
        </w:rPr>
      </w:pPr>
      <w:bookmarkStart w:name="_Ref201729546" w:id="8"/>
      <w:r w:rsidRPr="00943A39">
        <w:rPr>
          <w:i/>
          <w:szCs w:val="26"/>
        </w:rPr>
        <w:lastRenderedPageBreak/>
        <w:t xml:space="preserve">comunicação de início à CVM. </w:t>
      </w:r>
      <w:r w:rsidRPr="00943A39">
        <w:rPr>
          <w:szCs w:val="26"/>
        </w:rPr>
        <w:t xml:space="preserve">O início da Oferta será informado </w:t>
      </w:r>
      <w:r w:rsidRPr="00401AB1">
        <w:rPr>
          <w:szCs w:val="26"/>
        </w:rPr>
        <w:t xml:space="preserve">pelo </w:t>
      </w:r>
      <w:r w:rsidRPr="00E826EF">
        <w:t>Coordenador Líder</w:t>
      </w:r>
      <w:r w:rsidRPr="00943A39">
        <w:rPr>
          <w:szCs w:val="26"/>
        </w:rPr>
        <w:t xml:space="preserve"> à CVM, nos termos do artigo 7º-A da </w:t>
      </w:r>
      <w:r w:rsidRPr="00AC0F79">
        <w:rPr>
          <w:szCs w:val="26"/>
        </w:rPr>
        <w:t xml:space="preserve">Instrução CVM </w:t>
      </w:r>
      <w:r w:rsidRPr="00401AB1">
        <w:rPr>
          <w:szCs w:val="26"/>
        </w:rPr>
        <w:t>476,</w:t>
      </w:r>
      <w:r w:rsidRPr="00943A39">
        <w:rPr>
          <w:szCs w:val="26"/>
        </w:rPr>
        <w:t xml:space="preserve"> por meio do envio de comunicação de início da Oferta;</w:t>
      </w:r>
    </w:p>
    <w:p w:rsidRPr="00401AB1" w:rsidR="00385840" w:rsidP="00385840" w:rsidRDefault="00385840" w14:paraId="73419071" w14:textId="77777777">
      <w:pPr>
        <w:numPr>
          <w:ilvl w:val="2"/>
          <w:numId w:val="29"/>
        </w:numPr>
        <w:rPr>
          <w:szCs w:val="26"/>
        </w:rPr>
      </w:pPr>
      <w:r w:rsidRPr="00401AB1">
        <w:rPr>
          <w:i/>
          <w:szCs w:val="26"/>
        </w:rPr>
        <w:t>comunicação de encerramento à CVM</w:t>
      </w:r>
      <w:r w:rsidRPr="00401AB1">
        <w:rPr>
          <w:szCs w:val="26"/>
        </w:rPr>
        <w:t xml:space="preserve">. O encerramento da Oferta deverá ser comunicado </w:t>
      </w:r>
      <w:r>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rsidRPr="00401AB1" w:rsidR="00385840" w:rsidP="00385840" w:rsidRDefault="00385840" w14:paraId="354F3D75" w14:textId="77777777">
      <w:pPr>
        <w:numPr>
          <w:ilvl w:val="2"/>
          <w:numId w:val="29"/>
        </w:numPr>
        <w:rPr>
          <w:szCs w:val="26"/>
        </w:rPr>
      </w:pPr>
      <w:r w:rsidRPr="00401AB1">
        <w:rPr>
          <w:i/>
          <w:szCs w:val="26"/>
        </w:rPr>
        <w:t>depósito para distribuição</w:t>
      </w:r>
      <w:r w:rsidRPr="00401AB1">
        <w:rPr>
          <w:szCs w:val="26"/>
        </w:rPr>
        <w:t xml:space="preserve">. </w:t>
      </w:r>
      <w:bookmarkEnd w:id="8"/>
      <w:r w:rsidRPr="00401AB1">
        <w:rPr>
          <w:szCs w:val="26"/>
        </w:rPr>
        <w:t xml:space="preserve">As Debêntures serão depositadas para distribuição </w:t>
      </w:r>
      <w:r>
        <w:rPr>
          <w:szCs w:val="26"/>
        </w:rPr>
        <w:t xml:space="preserve">pública </w:t>
      </w:r>
      <w:r w:rsidRPr="00401AB1">
        <w:rPr>
          <w:szCs w:val="26"/>
        </w:rPr>
        <w:t>no mercado primário</w:t>
      </w:r>
      <w:r w:rsidRPr="00401AB1">
        <w:rPr>
          <w:iCs/>
        </w:rPr>
        <w:t xml:space="preserve"> por meio do </w:t>
      </w:r>
      <w:r w:rsidRPr="00AC0F79">
        <w:rPr>
          <w:iCs/>
        </w:rPr>
        <w:t>MDA</w:t>
      </w:r>
      <w:r w:rsidRPr="00401AB1">
        <w:rPr>
          <w:iCs/>
        </w:rPr>
        <w:t xml:space="preserve">, sendo a distribuição liquidada financeiramente por meio da </w:t>
      </w:r>
      <w:r w:rsidRPr="00AC0F79">
        <w:rPr>
          <w:szCs w:val="26"/>
        </w:rPr>
        <w:t>B3</w:t>
      </w:r>
      <w:r w:rsidRPr="00401AB1">
        <w:t>;</w:t>
      </w:r>
    </w:p>
    <w:p w:rsidRPr="00401AB1" w:rsidR="00385840" w:rsidP="00385840" w:rsidRDefault="00385840" w14:paraId="3BF57577" w14:textId="77777777">
      <w:pPr>
        <w:numPr>
          <w:ilvl w:val="2"/>
          <w:numId w:val="29"/>
        </w:numPr>
        <w:rPr>
          <w:szCs w:val="26"/>
        </w:rPr>
      </w:pPr>
      <w:r w:rsidRPr="00401AB1">
        <w:rPr>
          <w:i/>
          <w:szCs w:val="26"/>
        </w:rPr>
        <w:t>depósito para negociação</w:t>
      </w:r>
      <w:r w:rsidRPr="00401AB1">
        <w:rPr>
          <w:szCs w:val="26"/>
        </w:rPr>
        <w:t xml:space="preserve">. Observado o disposto na </w:t>
      </w:r>
      <w:r w:rsidRPr="00011CE9">
        <w:rPr>
          <w:szCs w:val="26"/>
        </w:rPr>
        <w:t>Cláusula </w:t>
      </w:r>
      <w:r w:rsidRPr="00011CE9">
        <w:rPr>
          <w:szCs w:val="26"/>
        </w:rPr>
        <w:fldChar w:fldCharType="begin"/>
      </w:r>
      <w:r w:rsidRPr="00011CE9">
        <w:rPr>
          <w:szCs w:val="26"/>
        </w:rPr>
        <w:instrText xml:space="preserve"> REF _Ref310606049 \n \p \h  \* MERGEFORMAT </w:instrText>
      </w:r>
      <w:r w:rsidRPr="00011CE9">
        <w:rPr>
          <w:szCs w:val="26"/>
        </w:rPr>
      </w:r>
      <w:r w:rsidRPr="00011CE9">
        <w:rPr>
          <w:szCs w:val="26"/>
        </w:rPr>
        <w:fldChar w:fldCharType="separate"/>
      </w:r>
      <w:r>
        <w:rPr>
          <w:szCs w:val="26"/>
        </w:rPr>
        <w:t>3.9 abaixo</w:t>
      </w:r>
      <w:r w:rsidRPr="00011CE9">
        <w:rPr>
          <w:szCs w:val="26"/>
        </w:rPr>
        <w:fldChar w:fldCharType="end"/>
      </w:r>
      <w:r w:rsidRPr="00011CE9">
        <w:rPr>
          <w:szCs w:val="26"/>
        </w:rPr>
        <w:t>,</w:t>
      </w:r>
      <w:r w:rsidRPr="00401AB1">
        <w:rPr>
          <w:szCs w:val="26"/>
        </w:rPr>
        <w:t xml:space="preserve"> as </w:t>
      </w:r>
      <w:r w:rsidRPr="00401AB1">
        <w:t>Debêntures serão depositadas para</w:t>
      </w:r>
      <w:r w:rsidRPr="00401AB1">
        <w:rPr>
          <w:szCs w:val="22"/>
        </w:rPr>
        <w:t xml:space="preserve"> </w:t>
      </w:r>
      <w:r w:rsidRPr="00401AB1">
        <w:t>negociação no mercado secundário por meio</w:t>
      </w:r>
      <w:r w:rsidRPr="00401AB1">
        <w:rPr>
          <w:iCs/>
        </w:rPr>
        <w:t xml:space="preserve"> do </w:t>
      </w:r>
      <w:r w:rsidRPr="00AC0F79">
        <w:rPr>
          <w:szCs w:val="26"/>
        </w:rPr>
        <w:t>CETIP21</w:t>
      </w:r>
      <w:r w:rsidRPr="00401AB1">
        <w:rPr>
          <w:iCs/>
        </w:rPr>
        <w:t>, sendo as negociações liquidadas financeiramente por meio da B3 e as Debêntures custodiadas eletronicamente na B3</w:t>
      </w:r>
      <w:r w:rsidRPr="00401AB1">
        <w:t>;</w:t>
      </w:r>
    </w:p>
    <w:p w:rsidRPr="00401AB1" w:rsidR="00385840" w:rsidP="00385840" w:rsidRDefault="00385840" w14:paraId="52A82667" w14:textId="77777777">
      <w:pPr>
        <w:numPr>
          <w:ilvl w:val="2"/>
          <w:numId w:val="29"/>
        </w:numPr>
        <w:rPr>
          <w:szCs w:val="26"/>
        </w:rPr>
      </w:pPr>
      <w:r w:rsidRPr="00401AB1">
        <w:rPr>
          <w:i/>
          <w:szCs w:val="26"/>
        </w:rPr>
        <w:t>registro da Oferta pela CVM</w:t>
      </w:r>
      <w:r w:rsidRPr="00401AB1">
        <w:rPr>
          <w:szCs w:val="26"/>
        </w:rPr>
        <w:t>. A Oferta está automaticamente dispensada de registro pela CVM, nos termos do artigo 6º da Instrução CVM 476, por se tratar de oferta pública de distribuição com esforços restritos; e</w:t>
      </w:r>
    </w:p>
    <w:p w:rsidRPr="00401AB1" w:rsidR="00385840" w:rsidP="00385840" w:rsidRDefault="00385840" w14:paraId="17D624E6" w14:textId="77777777">
      <w:pPr>
        <w:numPr>
          <w:ilvl w:val="2"/>
          <w:numId w:val="29"/>
        </w:numPr>
        <w:rPr>
          <w:szCs w:val="26"/>
        </w:rPr>
      </w:pPr>
      <w:r w:rsidRPr="00401AB1">
        <w:rPr>
          <w:i/>
          <w:szCs w:val="26"/>
        </w:rPr>
        <w:t>registro da Oferta pela ANBIMA</w:t>
      </w:r>
      <w:r w:rsidRPr="00401AB1">
        <w:rPr>
          <w:szCs w:val="26"/>
        </w:rPr>
        <w:t xml:space="preserve">. </w:t>
      </w:r>
      <w:r w:rsidRPr="008D0CB9">
        <w:rPr>
          <w:szCs w:val="26"/>
        </w:rPr>
        <w:t xml:space="preserve">A Oferta será objeto de registro pela </w:t>
      </w:r>
      <w:r w:rsidRPr="00AC0F79">
        <w:rPr>
          <w:szCs w:val="22"/>
        </w:rPr>
        <w:t>ANBIMA</w:t>
      </w:r>
      <w:r w:rsidRPr="008D0CB9">
        <w:rPr>
          <w:szCs w:val="26"/>
        </w:rPr>
        <w:t xml:space="preserve">, nos termos do artigo 16 e seguintes do </w:t>
      </w:r>
      <w:r w:rsidRPr="00011CE9">
        <w:rPr>
          <w:szCs w:val="26"/>
        </w:rPr>
        <w:t>Código ANBIMA</w:t>
      </w:r>
      <w:r>
        <w:rPr>
          <w:szCs w:val="26"/>
        </w:rPr>
        <w:t xml:space="preserve">, devendo o pedido de registro da Oferta ser encaminhado pelo Coordenador Líder </w:t>
      </w:r>
      <w:r w:rsidRPr="00636D8A">
        <w:rPr>
          <w:szCs w:val="26"/>
        </w:rPr>
        <w:t>no prazo de até 15 (quinze) dias contados da data</w:t>
      </w:r>
      <w:r>
        <w:rPr>
          <w:szCs w:val="26"/>
        </w:rPr>
        <w:t xml:space="preserve"> </w:t>
      </w:r>
      <w:r w:rsidRPr="00AC0F79">
        <w:rPr>
          <w:bCs/>
          <w:szCs w:val="26"/>
        </w:rPr>
        <w:t xml:space="preserve">do </w:t>
      </w:r>
      <w:r w:rsidRPr="00E826EF">
        <w:t>Comunicado de Encerramento</w:t>
      </w:r>
      <w:r w:rsidRPr="00401AB1">
        <w:t>.</w:t>
      </w:r>
    </w:p>
    <w:p w:rsidRPr="000E7908" w:rsidR="00385840" w:rsidP="00385840" w:rsidRDefault="00385840" w14:paraId="0D52391D" w14:textId="77777777">
      <w:pPr>
        <w:keepNext/>
        <w:ind w:left="709"/>
        <w:jc w:val="center"/>
        <w:rPr>
          <w:smallCaps/>
          <w:szCs w:val="26"/>
          <w:u w:val="single"/>
        </w:rPr>
      </w:pPr>
      <w:r w:rsidRPr="000E7908">
        <w:rPr>
          <w:smallCaps/>
          <w:szCs w:val="26"/>
          <w:u w:val="single"/>
        </w:rPr>
        <w:t>Cláusula III</w:t>
      </w:r>
    </w:p>
    <w:p w:rsidR="00385840" w:rsidP="00385840" w:rsidRDefault="00385840" w14:paraId="2665D1CC" w14:textId="77777777">
      <w:pPr>
        <w:keepNext/>
        <w:ind w:left="709"/>
        <w:jc w:val="center"/>
      </w:pPr>
      <w:r>
        <w:rPr>
          <w:smallCaps/>
          <w:szCs w:val="26"/>
          <w:u w:val="single"/>
        </w:rPr>
        <w:t>Características da Emissão</w:t>
      </w:r>
      <w:bookmarkStart w:name="_Ref466104593" w:id="9"/>
    </w:p>
    <w:p w:rsidR="00385840" w:rsidP="00385840" w:rsidRDefault="00385840" w14:paraId="2B2E44CB" w14:textId="77777777">
      <w:pPr>
        <w:pStyle w:val="PargrafodaLista"/>
        <w:numPr>
          <w:ilvl w:val="1"/>
          <w:numId w:val="8"/>
        </w:numPr>
        <w:autoSpaceDE w:val="0"/>
        <w:autoSpaceDN w:val="0"/>
        <w:adjustRightInd w:val="0"/>
      </w:pPr>
      <w:bookmarkStart w:name="_Ref69418945" w:id="10"/>
      <w:r>
        <w:rPr>
          <w:i/>
          <w:iCs/>
        </w:rPr>
        <w:t xml:space="preserve">Objeto Social da Companhia. </w:t>
      </w:r>
      <w:r>
        <w:t xml:space="preserve">A Companhia tem por objeto social exercer ou participar em sociedades que exerçam as seguintes atividades: </w:t>
      </w:r>
      <w:r w:rsidRPr="00F531A1">
        <w:t xml:space="preserve">I </w:t>
      </w:r>
      <w:r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r>
        <w:t xml:space="preserve"> </w:t>
      </w:r>
      <w:r w:rsidRPr="00F531A1">
        <w:t xml:space="preserve">II </w:t>
      </w:r>
      <w:r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r>
        <w:t xml:space="preserve"> </w:t>
      </w:r>
      <w:r w:rsidRPr="00F531A1">
        <w:t xml:space="preserve">III </w:t>
      </w:r>
      <w:r w:rsidRPr="00742A1E">
        <w:t xml:space="preserve">– Prestação de serviços de registro, </w:t>
      </w:r>
      <w:r w:rsidRPr="00742A1E">
        <w:lastRenderedPageBreak/>
        <w:t xml:space="preserve">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w:t>
      </w:r>
      <w:r w:rsidRPr="00F531A1">
        <w:t xml:space="preserve">(a) </w:t>
      </w:r>
      <w:r w:rsidRPr="00742A1E">
        <w:t xml:space="preserve">das operações realizadas e/ou registradas em quaisquer dos ambientes ou sistemas relacionados nos itens </w:t>
      </w:r>
      <w:r>
        <w:t>"</w:t>
      </w:r>
      <w:r w:rsidRPr="00742A1E">
        <w:t>I</w:t>
      </w:r>
      <w:r>
        <w:t>"</w:t>
      </w:r>
      <w:r w:rsidRPr="00742A1E">
        <w:t xml:space="preserve"> e </w:t>
      </w:r>
      <w:r>
        <w:t>"</w:t>
      </w:r>
      <w:r w:rsidRPr="00742A1E">
        <w:t>II</w:t>
      </w:r>
      <w:r>
        <w:t>"</w:t>
      </w:r>
      <w:r w:rsidRPr="00742A1E">
        <w:t xml:space="preserve"> acima; ou </w:t>
      </w:r>
      <w:r w:rsidRPr="00F531A1">
        <w:t xml:space="preserve">(b) </w:t>
      </w:r>
      <w:r w:rsidRPr="00742A1E">
        <w:t xml:space="preserve">das operações realizadas e/ou registradas em outras bolsas, mercados ou sistemas de negociação; </w:t>
      </w:r>
      <w:r w:rsidRPr="00F531A1">
        <w:t xml:space="preserve">IV </w:t>
      </w:r>
      <w:r w:rsidRPr="00742A1E">
        <w:t xml:space="preserve">– Prestação de serviços de registradora e depositária central de ativos financeiros, valores mobiliários e de quaisquer bens ou outros ativos, bem como de prestação de serviços de guarda de bens e outros ativos; </w:t>
      </w:r>
      <w:r w:rsidRPr="00F531A1">
        <w:t xml:space="preserve">V – </w:t>
      </w:r>
      <w:r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Pr="00F531A1">
        <w:t xml:space="preserve">VI </w:t>
      </w:r>
      <w:r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Pr="00F531A1">
        <w:t xml:space="preserve">VII </w:t>
      </w:r>
      <w:r w:rsidRPr="00742A1E">
        <w:t xml:space="preserve">– Constituição de banco de dados e atividades correlatas, incluindo processamento e inteligência de dados; </w:t>
      </w:r>
      <w:r w:rsidRPr="00F531A1">
        <w:t xml:space="preserve">VIII </w:t>
      </w:r>
      <w:r w:rsidRPr="00742A1E">
        <w:t xml:space="preserve">–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w:t>
      </w:r>
      <w:r w:rsidRPr="00F531A1">
        <w:t xml:space="preserve">IX </w:t>
      </w:r>
      <w:r w:rsidRPr="00742A1E">
        <w:t>– Prestação de serviços relacionados (i) a operações registradas nos mercados e sistemas administrados pela Companhia, e (</w:t>
      </w:r>
      <w:proofErr w:type="spellStart"/>
      <w:r w:rsidRPr="00742A1E">
        <w:t>ii</w:t>
      </w:r>
      <w:proofErr w:type="spellEnd"/>
      <w:r w:rsidRPr="00742A1E">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Pr="00F531A1">
        <w:t xml:space="preserve">X </w:t>
      </w:r>
      <w:r w:rsidRPr="00742A1E">
        <w:t xml:space="preserve">– Prestação de serviços associados à realização de licitações públicas e privadas e procedimentos congêneres, por meio de suporte técnico-operacional; </w:t>
      </w:r>
      <w:r w:rsidRPr="00F531A1">
        <w:t xml:space="preserve">XI </w:t>
      </w:r>
      <w:r w:rsidRPr="00742A1E">
        <w:t xml:space="preserve">– Prestação de suporte técnico, administrativo e gerencial para fins de desenvolvimento de mercado, incluindo, mas não se limitando a, serviços auxiliares a análises de clientes e procedimentos de prevenção à lavagem de dinheiro; </w:t>
      </w:r>
      <w:r w:rsidRPr="00F531A1">
        <w:t xml:space="preserve">XII </w:t>
      </w:r>
      <w:r w:rsidRPr="00742A1E">
        <w:t xml:space="preserve">– Exercício de atividades educacionais, promocionais e </w:t>
      </w:r>
      <w:r w:rsidRPr="00742A1E">
        <w:lastRenderedPageBreak/>
        <w:t xml:space="preserve">editoriais relacionadas ao seu objeto social e aos mercados por ela administrados; </w:t>
      </w:r>
      <w:r w:rsidRPr="00F531A1">
        <w:t xml:space="preserve">XIII </w:t>
      </w:r>
      <w:r w:rsidRPr="00742A1E">
        <w:t xml:space="preserve">–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Pr="00F531A1">
        <w:t xml:space="preserve">XIV </w:t>
      </w:r>
      <w:r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t>em seu e</w:t>
      </w:r>
      <w:r w:rsidRPr="00742A1E">
        <w:t xml:space="preserve">statuto </w:t>
      </w:r>
      <w:r>
        <w:t>s</w:t>
      </w:r>
      <w:r w:rsidRPr="00742A1E">
        <w:t xml:space="preserve">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w:t>
      </w:r>
      <w:r w:rsidRPr="00F531A1">
        <w:t xml:space="preserve">(a) </w:t>
      </w:r>
      <w:r w:rsidRPr="00742A1E">
        <w:t>regulamentar a concessão de autorizações de acesso aos distintos sistemas de negociação, de registro, de depositária e de liquidação de operações administrados pela Companhia ou por sociedades por ela controladas (</w:t>
      </w:r>
      <w:r>
        <w:t>"</w:t>
      </w:r>
      <w:r w:rsidRPr="00295A3C">
        <w:t>Autorizações de Acesso</w:t>
      </w:r>
      <w:r>
        <w:t>"</w:t>
      </w:r>
      <w:r w:rsidRPr="00742A1E">
        <w:t xml:space="preserve">); </w:t>
      </w:r>
      <w:r w:rsidRPr="00F531A1">
        <w:t xml:space="preserve">(b) </w:t>
      </w:r>
      <w:r w:rsidRPr="00742A1E">
        <w:t xml:space="preserve">estabelecer normas de conduta necessárias ao bom funcionamento e à manutenção de elevados padrões éticos de negociação nos mercados administrados pela Companhia, nos termos da regulamentação aplicável; </w:t>
      </w:r>
      <w:r w:rsidRPr="00F531A1">
        <w:t xml:space="preserve">(c) </w:t>
      </w:r>
      <w:r w:rsidRPr="00742A1E">
        <w:t xml:space="preserve">regulamentar as atividades dos detentores das Autorizações de Acesso nos sistemas e nos mercados administrados pela Companhia; </w:t>
      </w:r>
      <w:r w:rsidRPr="00F531A1">
        <w:t xml:space="preserve">(d) </w:t>
      </w:r>
      <w:r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Pr="00F531A1">
        <w:t xml:space="preserve">(e) </w:t>
      </w:r>
      <w:r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Pr="00F531A1">
        <w:t xml:space="preserve">(f) </w:t>
      </w:r>
      <w:r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Pr="00F531A1">
        <w:t xml:space="preserve">(g) </w:t>
      </w:r>
      <w:r w:rsidRPr="00742A1E">
        <w:t>aplicar penalidades aos infratores das normas legais, regulamentares e operacionais cujo cumprimento incumbe à Companhia fiscalizar.</w:t>
      </w:r>
    </w:p>
    <w:p w:rsidRPr="00742A1E" w:rsidR="00385840" w:rsidP="00385840" w:rsidRDefault="00385840" w14:paraId="2911F6BD" w14:textId="77777777">
      <w:pPr>
        <w:pStyle w:val="PargrafodaLista"/>
        <w:autoSpaceDE w:val="0"/>
        <w:autoSpaceDN w:val="0"/>
        <w:adjustRightInd w:val="0"/>
      </w:pPr>
      <w:r w:rsidRPr="00742A1E">
        <w:t xml:space="preserve"> </w:t>
      </w:r>
      <w:bookmarkEnd w:id="9"/>
      <w:bookmarkEnd w:id="10"/>
    </w:p>
    <w:p w:rsidRPr="002D1A22" w:rsidR="00385840" w:rsidP="00385840" w:rsidRDefault="00385840" w14:paraId="31338614" w14:textId="77777777">
      <w:pPr>
        <w:pStyle w:val="PargrafodaLista"/>
        <w:numPr>
          <w:ilvl w:val="1"/>
          <w:numId w:val="8"/>
        </w:numPr>
        <w:autoSpaceDE w:val="0"/>
        <w:autoSpaceDN w:val="0"/>
        <w:adjustRightInd w:val="0"/>
        <w:contextualSpacing w:val="0"/>
      </w:pPr>
      <w:r>
        <w:rPr>
          <w:i/>
          <w:iCs/>
        </w:rPr>
        <w:t xml:space="preserve">Destinação dos Recursos. </w:t>
      </w:r>
      <w:r>
        <w:t>O</w:t>
      </w:r>
      <w:bookmarkStart w:name="_Ref264564155" w:id="11"/>
      <w:bookmarkStart w:name="_Ref462758587" w:id="12"/>
      <w:bookmarkStart w:name="_Ref164254172" w:id="13"/>
      <w:r w:rsidRPr="002D1A22">
        <w:t xml:space="preserve">s recursos líquidos obtidos pela Companhia com a Emissão serão integralmente utilizados </w:t>
      </w:r>
      <w:bookmarkEnd w:id="11"/>
      <w:r>
        <w:t xml:space="preserve">(i) no pré-pagamento integral das debêntures da terceira emissão da Companhia, por meio da realização de resgate antecipado facultativo da totalidade das debêntures da terceira </w:t>
      </w:r>
      <w:r>
        <w:lastRenderedPageBreak/>
        <w:t>emissão da Companhia, e (</w:t>
      </w:r>
      <w:proofErr w:type="spellStart"/>
      <w:r>
        <w:t>ii</w:t>
      </w:r>
      <w:proofErr w:type="spellEnd"/>
      <w:r>
        <w:t xml:space="preserve">) o saldo remanescente será utilizado </w:t>
      </w:r>
      <w:r w:rsidRPr="002D1A22">
        <w:t>para a gestão ordinária dos negócios da Companhia.</w:t>
      </w:r>
      <w:bookmarkEnd w:id="12"/>
      <w:r w:rsidRPr="00BA0145">
        <w:t xml:space="preserve"> </w:t>
      </w:r>
    </w:p>
    <w:p w:rsidR="00385840" w:rsidP="00385840" w:rsidRDefault="00385840" w14:paraId="20AB89CE" w14:textId="77777777">
      <w:pPr>
        <w:pStyle w:val="PargrafodaLista"/>
        <w:numPr>
          <w:ilvl w:val="1"/>
          <w:numId w:val="8"/>
        </w:numPr>
        <w:autoSpaceDE w:val="0"/>
        <w:autoSpaceDN w:val="0"/>
        <w:adjustRightInd w:val="0"/>
        <w:contextualSpacing w:val="0"/>
      </w:pPr>
      <w:bookmarkStart w:name="_Hlk69469699" w:id="14"/>
      <w:bookmarkEnd w:id="13"/>
      <w:r w:rsidRPr="00401AB1">
        <w:rPr>
          <w:i/>
        </w:rPr>
        <w:t>Colocação</w:t>
      </w:r>
      <w:r w:rsidRPr="00401AB1">
        <w:t xml:space="preserve">. As Debêntures serão objeto de oferta pública de distribuição com esforços restritos de </w:t>
      </w:r>
      <w:r>
        <w:t>distribuição</w:t>
      </w:r>
      <w:r w:rsidRPr="00401AB1">
        <w:rPr>
          <w:szCs w:val="22"/>
        </w:rPr>
        <w:t xml:space="preserve">, nos termos da </w:t>
      </w:r>
      <w:r w:rsidRPr="00AC0F79">
        <w:t xml:space="preserve">Lei </w:t>
      </w:r>
      <w:r w:rsidRPr="00E826EF">
        <w:t>do Mercado de Valores Mobiliários</w:t>
      </w:r>
      <w:r w:rsidRPr="00401AB1">
        <w:t xml:space="preserve">, da </w:t>
      </w:r>
      <w:r w:rsidRPr="00401AB1">
        <w:rPr>
          <w:szCs w:val="22"/>
        </w:rPr>
        <w:t>Instrução CVM 476</w:t>
      </w:r>
      <w:r w:rsidRPr="00401AB1">
        <w:t xml:space="preserve"> e das demais disposições legais e regulamentares aplicáveis</w:t>
      </w:r>
      <w:r w:rsidRPr="00401AB1">
        <w:rPr>
          <w:bCs/>
        </w:rPr>
        <w:t>, e</w:t>
      </w:r>
      <w:r w:rsidRPr="00401AB1">
        <w:t xml:space="preserve"> do </w:t>
      </w:r>
      <w:r w:rsidRPr="002D1A22">
        <w:t>Contrato de Distribuição</w:t>
      </w:r>
      <w:r w:rsidRPr="00401AB1">
        <w:t>, com a intermediação dos Coordenadores,</w:t>
      </w:r>
      <w:r>
        <w:t xml:space="preserve"> sob regime de garantia firme de colocação</w:t>
      </w:r>
      <w:r w:rsidRPr="00401AB1">
        <w:t xml:space="preserve"> com relação à totalidade das Debêntures, </w:t>
      </w:r>
      <w:r>
        <w:t xml:space="preserve">observadas as proporções definidas no Contrato de Distribuição, </w:t>
      </w:r>
      <w:r w:rsidRPr="00401AB1">
        <w:t xml:space="preserve">tendo como público alvo </w:t>
      </w:r>
      <w:r w:rsidRPr="00E826EF">
        <w:t>Investidores Profissionais</w:t>
      </w:r>
      <w:r w:rsidRPr="00401AB1">
        <w:t>.</w:t>
      </w:r>
    </w:p>
    <w:p w:rsidRPr="002D1A22" w:rsidR="00385840" w:rsidP="00385840" w:rsidRDefault="00385840" w14:paraId="6FD263D2" w14:textId="77777777">
      <w:pPr>
        <w:pStyle w:val="PargrafodaLista"/>
        <w:numPr>
          <w:ilvl w:val="2"/>
          <w:numId w:val="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rsidR="00385840" w:rsidP="00385840" w:rsidRDefault="00385840" w14:paraId="754C7422" w14:textId="77777777">
      <w:pPr>
        <w:pStyle w:val="PargrafodaLista"/>
        <w:numPr>
          <w:ilvl w:val="2"/>
          <w:numId w:val="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rsidR="00385840" w:rsidP="00385840" w:rsidRDefault="00385840" w14:paraId="11103E81" w14:textId="77777777">
      <w:pPr>
        <w:pStyle w:val="PargrafodaLista"/>
        <w:numPr>
          <w:ilvl w:val="2"/>
          <w:numId w:val="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4"/>
    <w:p w:rsidR="00385840" w:rsidP="00385840" w:rsidRDefault="00385840" w14:paraId="373AA1F9" w14:textId="77777777">
      <w:pPr>
        <w:pStyle w:val="PargrafodaLista"/>
        <w:numPr>
          <w:ilvl w:val="2"/>
          <w:numId w:val="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Pr>
          <w:szCs w:val="26"/>
        </w:rPr>
        <w:t>,</w:t>
      </w:r>
      <w:r w:rsidRPr="003F70B2">
        <w:t xml:space="preserve"> </w:t>
      </w:r>
      <w:r w:rsidRPr="00D86C81">
        <w:t xml:space="preserve">sendo </w:t>
      </w:r>
      <w:r>
        <w:t xml:space="preserve">certo </w:t>
      </w:r>
      <w:r w:rsidRPr="00D86C81">
        <w:t>que, caso aplicável, o ágio ou o deságio, conforme o caso, será o mesmo para todas as Debêntures, em cada Data de Integralização</w:t>
      </w:r>
      <w:r w:rsidRPr="004E7C32">
        <w:rPr>
          <w:szCs w:val="26"/>
        </w:rPr>
        <w:t>.</w:t>
      </w:r>
    </w:p>
    <w:p w:rsidRPr="002E66B9" w:rsidR="00385840" w:rsidP="00385840" w:rsidRDefault="00385840" w14:paraId="5F648F64" w14:textId="60C13A56">
      <w:pPr>
        <w:pStyle w:val="PargrafodaLista"/>
        <w:numPr>
          <w:ilvl w:val="1"/>
          <w:numId w:val="8"/>
        </w:numPr>
        <w:contextualSpacing w:val="0"/>
      </w:pPr>
      <w:bookmarkStart w:name="_Ref69468852" w:id="15"/>
      <w:bookmarkStart w:name="_Hlk110525551" w:id="16"/>
      <w:r w:rsidRPr="008E4549">
        <w:rPr>
          <w:i/>
        </w:rPr>
        <w:t xml:space="preserve">Coleta de Intenções de Investimento. </w:t>
      </w:r>
      <w:r w:rsidR="00204A7B">
        <w:t xml:space="preserve">Foi </w:t>
      </w:r>
      <w:r w:rsidRPr="008E4549">
        <w:t>adotado o procedimento de coleta de intenções de investimento, organizado pelos Coordenadores, sem lotes mínimos ou máximo, para a verificação e a definição, com a Companhia, observado o disposto no artigo 3º da Instrução CVM 476, da Remuneração da</w:t>
      </w:r>
      <w:r>
        <w:t>s</w:t>
      </w:r>
      <w:r w:rsidRPr="008E4549">
        <w:t xml:space="preserve"> </w:t>
      </w:r>
      <w:r>
        <w:t xml:space="preserve">Debêntures </w:t>
      </w:r>
      <w:r w:rsidRPr="008E4549">
        <w:t>("</w:t>
      </w:r>
      <w:r w:rsidRPr="008E4549">
        <w:rPr>
          <w:u w:val="single"/>
        </w:rPr>
        <w:t xml:space="preserve">Procedimento de </w:t>
      </w:r>
      <w:proofErr w:type="spellStart"/>
      <w:r w:rsidRPr="008E4549">
        <w:rPr>
          <w:i/>
          <w:u w:val="single"/>
        </w:rPr>
        <w:t>Bookbuilding</w:t>
      </w:r>
      <w:proofErr w:type="spellEnd"/>
      <w:r w:rsidRPr="008E4549">
        <w:t>").</w:t>
      </w:r>
      <w:r w:rsidRPr="002E66B9">
        <w:t xml:space="preserve"> </w:t>
      </w:r>
      <w:bookmarkEnd w:id="15"/>
    </w:p>
    <w:bookmarkEnd w:id="16"/>
    <w:p w:rsidR="00385840" w:rsidP="00385840" w:rsidRDefault="00385840" w14:paraId="2FDDE98A" w14:textId="77777777">
      <w:pPr>
        <w:pStyle w:val="PargrafodaLista"/>
      </w:pPr>
    </w:p>
    <w:p w:rsidR="00385840" w:rsidP="00385840" w:rsidRDefault="00385840" w14:paraId="2D63EF67" w14:textId="77777777">
      <w:pPr>
        <w:pStyle w:val="PargrafodaLista"/>
        <w:numPr>
          <w:ilvl w:val="1"/>
          <w:numId w:val="8"/>
        </w:numPr>
        <w:contextualSpacing w:val="0"/>
        <w:rPr>
          <w:szCs w:val="26"/>
        </w:rPr>
      </w:pPr>
      <w:bookmarkStart w:name="_Hlk69469934" w:id="17"/>
      <w:r w:rsidRPr="00BA0145">
        <w:rPr>
          <w:i/>
          <w:szCs w:val="26"/>
        </w:rPr>
        <w:t>Número da Emissão</w:t>
      </w:r>
      <w:r w:rsidRPr="00BA0145">
        <w:rPr>
          <w:szCs w:val="26"/>
        </w:rPr>
        <w:t xml:space="preserve">. As Debêntures representam a </w:t>
      </w:r>
      <w:r>
        <w:rPr>
          <w:szCs w:val="26"/>
        </w:rPr>
        <w:t>sexta</w:t>
      </w:r>
      <w:r w:rsidRPr="00335288">
        <w:rPr>
          <w:szCs w:val="26"/>
        </w:rPr>
        <w:t xml:space="preserve"> emissão de debêntures da Companhia.</w:t>
      </w:r>
    </w:p>
    <w:p w:rsidRPr="00512EBC" w:rsidR="00385840" w:rsidP="00385840" w:rsidRDefault="00385840" w14:paraId="6DE4191C" w14:textId="77777777">
      <w:pPr>
        <w:pStyle w:val="PargrafodaLista"/>
        <w:numPr>
          <w:ilvl w:val="1"/>
          <w:numId w:val="8"/>
        </w:numPr>
        <w:contextualSpacing w:val="0"/>
        <w:rPr>
          <w:szCs w:val="26"/>
        </w:rPr>
      </w:pPr>
      <w:bookmarkStart w:name="_Ref69419969" w:id="18"/>
      <w:r w:rsidRPr="007F3F11">
        <w:rPr>
          <w:i/>
          <w:szCs w:val="26"/>
        </w:rPr>
        <w:t>Valor Total da Emissão</w:t>
      </w:r>
      <w:r w:rsidRPr="00980829">
        <w:rPr>
          <w:szCs w:val="26"/>
        </w:rPr>
        <w:t>. O valor total da Emissão será de R</w:t>
      </w:r>
      <w:r w:rsidRPr="000647CA">
        <w:rPr>
          <w:szCs w:val="26"/>
        </w:rPr>
        <w:t>$</w:t>
      </w:r>
      <w:r>
        <w:rPr>
          <w:szCs w:val="26"/>
        </w:rPr>
        <w:t>3</w:t>
      </w:r>
      <w:r w:rsidRPr="000647CA">
        <w:rPr>
          <w:szCs w:val="26"/>
        </w:rPr>
        <w:t>.000.000.000,00 (</w:t>
      </w:r>
      <w:r>
        <w:rPr>
          <w:szCs w:val="26"/>
        </w:rPr>
        <w:t>três</w:t>
      </w:r>
      <w:r w:rsidRPr="000647CA">
        <w:rPr>
          <w:szCs w:val="26"/>
        </w:rPr>
        <w:t xml:space="preserve"> bilhões de reais), na Data de Emissão ("</w:t>
      </w:r>
      <w:r w:rsidRPr="000647CA">
        <w:rPr>
          <w:szCs w:val="26"/>
          <w:u w:val="single"/>
        </w:rPr>
        <w:t>Valor Total da Emissão</w:t>
      </w:r>
      <w:r w:rsidRPr="000647CA">
        <w:rPr>
          <w:szCs w:val="26"/>
        </w:rPr>
        <w:t>")</w:t>
      </w:r>
      <w:r>
        <w:rPr>
          <w:szCs w:val="26"/>
        </w:rPr>
        <w:t xml:space="preserve">. </w:t>
      </w:r>
      <w:bookmarkEnd w:id="18"/>
    </w:p>
    <w:bookmarkEnd w:id="17"/>
    <w:p w:rsidR="00385840" w:rsidP="00385840" w:rsidRDefault="00385840" w14:paraId="62A42714" w14:textId="77777777">
      <w:pPr>
        <w:numPr>
          <w:ilvl w:val="1"/>
          <w:numId w:val="8"/>
        </w:numPr>
        <w:rPr>
          <w:szCs w:val="26"/>
        </w:rPr>
      </w:pPr>
      <w:r w:rsidRPr="00401AB1">
        <w:rPr>
          <w:i/>
          <w:szCs w:val="26"/>
        </w:rPr>
        <w:t>Séries</w:t>
      </w:r>
      <w:r w:rsidRPr="00401AB1">
        <w:rPr>
          <w:szCs w:val="26"/>
        </w:rPr>
        <w:t>. A Emissão será realizada em série</w:t>
      </w:r>
      <w:r>
        <w:rPr>
          <w:szCs w:val="26"/>
        </w:rPr>
        <w:t xml:space="preserve"> única</w:t>
      </w:r>
      <w:r w:rsidRPr="00401AB1">
        <w:rPr>
          <w:szCs w:val="26"/>
        </w:rPr>
        <w:t>.</w:t>
      </w:r>
      <w:r>
        <w:rPr>
          <w:szCs w:val="26"/>
        </w:rPr>
        <w:t xml:space="preserve"> </w:t>
      </w:r>
    </w:p>
    <w:p w:rsidRPr="009D6DC9" w:rsidR="00385840" w:rsidP="00385840" w:rsidRDefault="00385840" w14:paraId="4E7C1749" w14:textId="77777777">
      <w:pPr>
        <w:pStyle w:val="PargrafodaLista"/>
        <w:numPr>
          <w:ilvl w:val="1"/>
          <w:numId w:val="8"/>
        </w:numPr>
        <w:contextualSpacing w:val="0"/>
        <w:rPr>
          <w:szCs w:val="26"/>
        </w:rPr>
      </w:pPr>
      <w:bookmarkStart w:name="_Hlk69469766" w:id="19"/>
      <w:r w:rsidRPr="00BA0145">
        <w:rPr>
          <w:i/>
          <w:szCs w:val="26"/>
        </w:rPr>
        <w:lastRenderedPageBreak/>
        <w:t>Prazo de Subscrição</w:t>
      </w:r>
      <w:r w:rsidRPr="00BA0145">
        <w:rPr>
          <w:szCs w:val="26"/>
        </w:rPr>
        <w:t xml:space="preserve">. </w:t>
      </w:r>
      <w:r w:rsidRPr="003C7F44">
        <w:rPr>
          <w:szCs w:val="26"/>
        </w:rPr>
        <w:t>Respeitado o atendimento dos requisitos a que se refer</w:t>
      </w:r>
      <w:r w:rsidRPr="009D6DC9">
        <w:rPr>
          <w:szCs w:val="26"/>
        </w:rPr>
        <w:t>e a</w:t>
      </w:r>
      <w:r>
        <w:rPr>
          <w:szCs w:val="26"/>
        </w:rPr>
        <w:t xml:space="preserve"> Cláusula </w:t>
      </w:r>
      <w:r>
        <w:rPr>
          <w:szCs w:val="26"/>
        </w:rPr>
        <w:fldChar w:fldCharType="begin"/>
      </w:r>
      <w:r>
        <w:rPr>
          <w:szCs w:val="26"/>
        </w:rPr>
        <w:instrText xml:space="preserve"> REF _Ref376965967 \r \h </w:instrText>
      </w:r>
      <w:r>
        <w:rPr>
          <w:szCs w:val="26"/>
        </w:rPr>
      </w:r>
      <w:r>
        <w:rPr>
          <w:szCs w:val="26"/>
        </w:rPr>
        <w:fldChar w:fldCharType="separate"/>
      </w:r>
      <w:r>
        <w:rPr>
          <w:szCs w:val="26"/>
        </w:rPr>
        <w:t>2.1</w:t>
      </w:r>
      <w:r>
        <w:rPr>
          <w:szCs w:val="26"/>
        </w:rPr>
        <w:fldChar w:fldCharType="end"/>
      </w:r>
      <w:r>
        <w:rPr>
          <w:szCs w:val="26"/>
        </w:rPr>
        <w:t xml:space="preserve"> acima</w:t>
      </w:r>
      <w:r w:rsidRPr="00BA0145">
        <w:rPr>
          <w:szCs w:val="26"/>
        </w:rPr>
        <w:t>, as Debêntures serão subscritas, a qualquer tempo,</w:t>
      </w:r>
      <w:r w:rsidRPr="003C7F44">
        <w:rPr>
          <w:szCs w:val="26"/>
        </w:rPr>
        <w:t xml:space="preserve"> a partir da data de início de distribuição da Oferta, observado o disposto no</w:t>
      </w:r>
      <w:r w:rsidRPr="00465A3C">
        <w:rPr>
          <w:szCs w:val="26"/>
        </w:rPr>
        <w:t>s artigos</w:t>
      </w:r>
      <w:r w:rsidRPr="00CD37F2">
        <w:rPr>
          <w:szCs w:val="26"/>
        </w:rPr>
        <w:t> 7º</w:t>
      </w:r>
      <w:r w:rsidRPr="00CD37F2">
        <w:rPr>
          <w:szCs w:val="26"/>
        </w:rPr>
        <w:noBreakHyphen/>
        <w:t>A,</w:t>
      </w:r>
      <w:r w:rsidRPr="004E7C32">
        <w:rPr>
          <w:szCs w:val="26"/>
        </w:rPr>
        <w:t xml:space="preserve"> 8º, parágrafo 2º, e 8º-A da Instrução CVM 476, limitado ao Prazo de Colocação </w:t>
      </w:r>
      <w:r w:rsidRPr="00BA0145">
        <w:rPr>
          <w:szCs w:val="26"/>
        </w:rPr>
        <w:t xml:space="preserve">previsto </w:t>
      </w:r>
      <w:r w:rsidRPr="003C7F44">
        <w:rPr>
          <w:szCs w:val="26"/>
        </w:rPr>
        <w:t>no Contrato de Distribuição</w:t>
      </w:r>
      <w:r w:rsidRPr="009D6DC9">
        <w:rPr>
          <w:szCs w:val="26"/>
        </w:rPr>
        <w:t>.</w:t>
      </w:r>
    </w:p>
    <w:p w:rsidRPr="002E10C3" w:rsidR="00385840" w:rsidP="00385840" w:rsidRDefault="00385840" w14:paraId="09963060" w14:textId="77777777">
      <w:pPr>
        <w:numPr>
          <w:ilvl w:val="1"/>
          <w:numId w:val="8"/>
        </w:numPr>
        <w:rPr>
          <w:szCs w:val="26"/>
        </w:rPr>
      </w:pPr>
      <w:bookmarkStart w:name="_Ref264481789" w:id="20"/>
      <w:bookmarkStart w:name="_Ref310606049" w:id="21"/>
      <w:bookmarkStart w:name="_Ref44695308" w:id="22"/>
      <w:bookmarkStart w:name="_Hlk69469857" w:id="23"/>
      <w:bookmarkEnd w:id="19"/>
      <w:r w:rsidRPr="00401AB1">
        <w:rPr>
          <w:i/>
          <w:szCs w:val="26"/>
        </w:rPr>
        <w:t>Negociação</w:t>
      </w:r>
      <w:r w:rsidRPr="00401AB1">
        <w:rPr>
          <w:szCs w:val="26"/>
        </w:rPr>
        <w:t xml:space="preserve">. </w:t>
      </w:r>
      <w:bookmarkEnd w:id="20"/>
      <w:bookmarkEnd w:id="21"/>
      <w:r w:rsidRPr="00401AB1">
        <w:rPr>
          <w:szCs w:val="22"/>
        </w:rPr>
        <w:t>As Debêntures serão depositadas no mercado secundário por meio do CETIP21</w:t>
      </w:r>
      <w:r w:rsidRPr="00401AB1">
        <w:rPr>
          <w:iCs/>
        </w:rPr>
        <w:t>, sendo as negociações liquidadas financeiramente por meio da B3 e as Debêntures custodiadas eletronicamente na B3</w:t>
      </w:r>
      <w:r w:rsidRPr="00401AB1">
        <w:rPr>
          <w:szCs w:val="26"/>
        </w:rPr>
        <w:t>.</w:t>
      </w:r>
      <w:r w:rsidRPr="00401AB1">
        <w:rPr>
          <w:szCs w:val="22"/>
        </w:rPr>
        <w:t xml:space="preserve"> </w:t>
      </w:r>
      <w:r>
        <w:rPr>
          <w:szCs w:val="22"/>
        </w:rPr>
        <w:t>A</w:t>
      </w:r>
      <w:r w:rsidRPr="00401AB1">
        <w:rPr>
          <w:szCs w:val="26"/>
        </w:rPr>
        <w:t xml:space="preserve">s Debêntures somente poderão ser negociadas </w:t>
      </w:r>
      <w:r w:rsidRPr="00401AB1">
        <w:rPr>
          <w:szCs w:val="22"/>
        </w:rPr>
        <w:t>nos mercados regulamentados de valores mobiliários</w:t>
      </w:r>
      <w:r w:rsidRPr="00401AB1">
        <w:rPr>
          <w:sz w:val="24"/>
          <w:szCs w:val="24"/>
        </w:rPr>
        <w:t xml:space="preserve"> </w:t>
      </w:r>
      <w:r w:rsidRPr="00401AB1">
        <w:rPr>
          <w:szCs w:val="26"/>
        </w:rPr>
        <w:t>depois de decorridos 90 (noventa) dias contados de cada subscrição ou aquisição pelo investidor</w:t>
      </w:r>
      <w:r>
        <w:rPr>
          <w:szCs w:val="26"/>
        </w:rPr>
        <w:t xml:space="preserve"> profissional</w:t>
      </w:r>
      <w:r w:rsidRPr="00401AB1">
        <w:rPr>
          <w:szCs w:val="26"/>
        </w:rPr>
        <w:t xml:space="preserve">, nos termos dos artigos 13 </w:t>
      </w:r>
      <w:r w:rsidRPr="00401AB1">
        <w:rPr>
          <w:szCs w:val="22"/>
        </w:rPr>
        <w:t xml:space="preserve">da Instrução CVM 476, exceto pelo lote de Debêntures objeto da Garantia Firme indicado no momento da subscrição, se houver, observados, na negociação subsequente, os limites e condições previstos nos </w:t>
      </w:r>
      <w:r w:rsidRPr="00401AB1">
        <w:rPr>
          <w:szCs w:val="26"/>
        </w:rPr>
        <w:t xml:space="preserve">artigos 2º e 3º da Instrução CVM 476, observado, ainda, o cumprimento, pela Companhia, das obrigações previstas no artigo 17 da Instrução CVM 476. </w:t>
      </w:r>
      <w:r w:rsidRPr="00401AB1">
        <w:rPr>
          <w:szCs w:val="22"/>
        </w:rPr>
        <w:t xml:space="preserve">Nos termos do artigo 15 da Instrução CVM 476, as Debêntures somente poderão ser negociadas entre </w:t>
      </w:r>
      <w:r w:rsidRPr="00401AB1">
        <w:rPr>
          <w:szCs w:val="26"/>
        </w:rPr>
        <w:t>investidores qualificados, assim definidos no</w:t>
      </w:r>
      <w:r>
        <w:rPr>
          <w:szCs w:val="26"/>
        </w:rPr>
        <w:t>s</w:t>
      </w:r>
      <w:r w:rsidRPr="00401AB1">
        <w:rPr>
          <w:szCs w:val="26"/>
        </w:rPr>
        <w:t xml:space="preserve"> termos do </w:t>
      </w:r>
      <w:proofErr w:type="gramStart"/>
      <w:r w:rsidRPr="00401AB1">
        <w:t>artigo </w:t>
      </w:r>
      <w:r>
        <w:rPr>
          <w:szCs w:val="26"/>
        </w:rPr>
        <w:t xml:space="preserve"> 12</w:t>
      </w:r>
      <w:proofErr w:type="gramEnd"/>
      <w:r w:rsidRPr="00401AB1">
        <w:t xml:space="preserve"> da </w:t>
      </w:r>
      <w:r w:rsidRPr="00D06720">
        <w:t>Resolução CVM 30</w:t>
      </w:r>
      <w:r w:rsidRPr="00D06720">
        <w:rPr>
          <w:szCs w:val="22"/>
        </w:rPr>
        <w:t>, exceto se a Companhia obtiver o registro de que trata o artigo 21 da Lei do</w:t>
      </w:r>
      <w:r w:rsidRPr="00401AB1">
        <w:rPr>
          <w:szCs w:val="22"/>
        </w:rPr>
        <w:t xml:space="preserve"> Mercado de Valores Mobiliários.</w:t>
      </w:r>
      <w:bookmarkEnd w:id="22"/>
    </w:p>
    <w:bookmarkEnd w:id="23"/>
    <w:p w:rsidR="00385840" w:rsidP="00385840" w:rsidRDefault="00385840" w14:paraId="61CA9915" w14:textId="77777777">
      <w:pPr>
        <w:numPr>
          <w:ilvl w:val="1"/>
          <w:numId w:val="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rsidRPr="000E7908" w:rsidR="00385840" w:rsidP="00385840" w:rsidRDefault="00385840" w14:paraId="345F9C09" w14:textId="77777777">
      <w:pPr>
        <w:keepNext/>
        <w:ind w:left="390"/>
        <w:jc w:val="center"/>
        <w:rPr>
          <w:smallCaps/>
          <w:szCs w:val="26"/>
          <w:u w:val="single"/>
        </w:rPr>
      </w:pPr>
      <w:r w:rsidRPr="000E7908">
        <w:rPr>
          <w:smallCaps/>
          <w:szCs w:val="26"/>
          <w:u w:val="single"/>
        </w:rPr>
        <w:t>Cláusula IV</w:t>
      </w:r>
    </w:p>
    <w:p w:rsidRPr="00401AB1" w:rsidR="00385840" w:rsidP="00385840" w:rsidRDefault="00385840" w14:paraId="52F1E434" w14:textId="77777777">
      <w:pPr>
        <w:keepNext/>
        <w:ind w:left="390"/>
        <w:jc w:val="center"/>
        <w:rPr>
          <w:smallCaps/>
          <w:szCs w:val="26"/>
          <w:u w:val="single"/>
        </w:rPr>
      </w:pPr>
      <w:r w:rsidRPr="00401AB1">
        <w:rPr>
          <w:smallCaps/>
          <w:szCs w:val="26"/>
          <w:u w:val="single"/>
        </w:rPr>
        <w:t xml:space="preserve">Características </w:t>
      </w:r>
      <w:r>
        <w:rPr>
          <w:smallCaps/>
          <w:szCs w:val="26"/>
          <w:u w:val="single"/>
        </w:rPr>
        <w:t>Gerais</w:t>
      </w:r>
      <w:r w:rsidRPr="00401AB1">
        <w:rPr>
          <w:smallCaps/>
          <w:szCs w:val="26"/>
          <w:u w:val="single"/>
        </w:rPr>
        <w:t xml:space="preserve"> das Debêntures</w:t>
      </w:r>
    </w:p>
    <w:p w:rsidRPr="00F30C0A" w:rsidR="00385840" w:rsidP="00385840" w:rsidRDefault="00385840" w14:paraId="24CC7E0D" w14:textId="77777777">
      <w:pPr>
        <w:numPr>
          <w:ilvl w:val="1"/>
          <w:numId w:val="9"/>
        </w:numPr>
        <w:rPr>
          <w:szCs w:val="26"/>
        </w:rPr>
      </w:pPr>
      <w:bookmarkStart w:name="_Ref69419236" w:id="24"/>
      <w:r w:rsidRPr="00401AB1">
        <w:rPr>
          <w:i/>
          <w:szCs w:val="26"/>
        </w:rPr>
        <w:t>Data de Emissão</w:t>
      </w:r>
      <w:r w:rsidRPr="00401AB1">
        <w:rPr>
          <w:szCs w:val="26"/>
        </w:rPr>
        <w:t xml:space="preserve">. Para todos os efeitos legais, a data de emissão das Debêntures será </w:t>
      </w:r>
      <w:r>
        <w:rPr>
          <w:szCs w:val="26"/>
        </w:rPr>
        <w:t xml:space="preserve">5 </w:t>
      </w:r>
      <w:r w:rsidRPr="00401AB1">
        <w:rPr>
          <w:szCs w:val="26"/>
        </w:rPr>
        <w:t>de </w:t>
      </w:r>
      <w:r>
        <w:rPr>
          <w:szCs w:val="26"/>
        </w:rPr>
        <w:t xml:space="preserve">agosto </w:t>
      </w:r>
      <w:r w:rsidRPr="00401AB1">
        <w:rPr>
          <w:szCs w:val="26"/>
        </w:rPr>
        <w:t>de 20</w:t>
      </w:r>
      <w:r>
        <w:rPr>
          <w:szCs w:val="26"/>
        </w:rPr>
        <w:t>22</w:t>
      </w:r>
      <w:r w:rsidRPr="00401AB1">
        <w:rPr>
          <w:szCs w:val="26"/>
        </w:rPr>
        <w:t xml:space="preserve"> ("</w:t>
      </w:r>
      <w:r w:rsidRPr="00401AB1">
        <w:rPr>
          <w:szCs w:val="26"/>
          <w:u w:val="single"/>
        </w:rPr>
        <w:t>Data de Emissão</w:t>
      </w:r>
      <w:r w:rsidRPr="00401AB1">
        <w:rPr>
          <w:szCs w:val="26"/>
        </w:rPr>
        <w:t>").</w:t>
      </w:r>
      <w:bookmarkEnd w:id="24"/>
    </w:p>
    <w:p w:rsidRPr="00F30C0A" w:rsidR="00385840" w:rsidP="00385840" w:rsidRDefault="00385840" w14:paraId="540C866C" w14:textId="77777777">
      <w:pPr>
        <w:pStyle w:val="PargrafodaLista"/>
        <w:numPr>
          <w:ilvl w:val="1"/>
          <w:numId w:val="9"/>
        </w:numPr>
        <w:contextualSpacing w:val="0"/>
        <w:rPr>
          <w:szCs w:val="26"/>
        </w:rPr>
      </w:pPr>
      <w:bookmarkStart w:name="_Ref69387174" w:id="25"/>
      <w:r>
        <w:rPr>
          <w:i/>
          <w:iCs/>
          <w:szCs w:val="26"/>
        </w:rPr>
        <w:t xml:space="preserve">Data de Início da Rentabilidade. </w:t>
      </w:r>
      <w:r>
        <w:rPr>
          <w:szCs w:val="26"/>
        </w:rPr>
        <w:t xml:space="preserve">Para todos os fins e efeitos legais, a data de início da rentabilidade será a Primeira </w:t>
      </w:r>
      <w:r w:rsidRPr="004C23AD">
        <w:rPr>
          <w:szCs w:val="26"/>
        </w:rPr>
        <w:t>Data de Integralização</w:t>
      </w:r>
      <w:r>
        <w:rPr>
          <w:szCs w:val="26"/>
        </w:rPr>
        <w:t>, conforme abaixo definido</w:t>
      </w:r>
      <w:r w:rsidRPr="004C23AD">
        <w:rPr>
          <w:szCs w:val="26"/>
        </w:rPr>
        <w:t xml:space="preserve"> ("</w:t>
      </w:r>
      <w:r>
        <w:rPr>
          <w:szCs w:val="26"/>
          <w:u w:val="single"/>
        </w:rPr>
        <w:t>Data de Início da Rentabilidade</w:t>
      </w:r>
      <w:r>
        <w:rPr>
          <w:szCs w:val="26"/>
        </w:rPr>
        <w:t>").</w:t>
      </w:r>
      <w:bookmarkEnd w:id="25"/>
    </w:p>
    <w:p w:rsidR="00385840" w:rsidP="00385840" w:rsidRDefault="00385840" w14:paraId="7F8DC4EE" w14:textId="77777777">
      <w:pPr>
        <w:numPr>
          <w:ilvl w:val="1"/>
          <w:numId w:val="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rsidR="00385840" w:rsidP="00385840" w:rsidRDefault="00385840" w14:paraId="7CC8EDA5" w14:textId="77777777">
      <w:pPr>
        <w:pStyle w:val="PargrafodaLista"/>
        <w:numPr>
          <w:ilvl w:val="1"/>
          <w:numId w:val="9"/>
        </w:numPr>
        <w:contextualSpacing w:val="0"/>
        <w:rPr>
          <w:szCs w:val="26"/>
        </w:rPr>
      </w:pPr>
      <w:r>
        <w:rPr>
          <w:i/>
          <w:iCs/>
          <w:szCs w:val="26"/>
        </w:rPr>
        <w:lastRenderedPageBreak/>
        <w:t xml:space="preserve">Conversibilidade. </w:t>
      </w:r>
      <w:r>
        <w:rPr>
          <w:szCs w:val="26"/>
        </w:rPr>
        <w:t>As Debêntures serão simples, ou seja, não conversíveis em ações de emissão da Emissora.</w:t>
      </w:r>
    </w:p>
    <w:p w:rsidRPr="00F30C0A" w:rsidR="00385840" w:rsidP="00385840" w:rsidRDefault="00385840" w14:paraId="4351D7A4" w14:textId="77777777">
      <w:pPr>
        <w:pStyle w:val="PargrafodaLista"/>
        <w:numPr>
          <w:ilvl w:val="1"/>
          <w:numId w:val="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Pr="00A943AE">
        <w:rPr>
          <w:szCs w:val="26"/>
        </w:rPr>
        <w:t>, não conferindo, portanto, qualquer privilégio especial ou geral a seus titulares</w:t>
      </w:r>
      <w:r>
        <w:rPr>
          <w:szCs w:val="26"/>
        </w:rPr>
        <w:t>.</w:t>
      </w:r>
    </w:p>
    <w:p w:rsidRPr="00F30C0A" w:rsidR="00385840" w:rsidP="00385840" w:rsidRDefault="00385840" w14:paraId="35CA7C6E" w14:textId="77777777">
      <w:pPr>
        <w:numPr>
          <w:ilvl w:val="1"/>
          <w:numId w:val="9"/>
        </w:numPr>
        <w:rPr>
          <w:szCs w:val="26"/>
        </w:rPr>
      </w:pPr>
      <w:bookmarkStart w:name="_Ref69387524" w:id="26"/>
      <w:r w:rsidRPr="00401AB1">
        <w:rPr>
          <w:i/>
          <w:szCs w:val="26"/>
        </w:rPr>
        <w:t>Prazo e Data de Vencimento</w:t>
      </w:r>
      <w:r w:rsidRPr="00401AB1">
        <w:rPr>
          <w:szCs w:val="26"/>
        </w:rPr>
        <w:t xml:space="preserve">. </w:t>
      </w:r>
      <w:r>
        <w:rPr>
          <w:szCs w:val="26"/>
        </w:rPr>
        <w:t>Observado o disposto nesta Escritura</w:t>
      </w:r>
      <w:r w:rsidRPr="00401AB1">
        <w:rPr>
          <w:szCs w:val="26"/>
        </w:rPr>
        <w:t xml:space="preserve">, </w:t>
      </w:r>
      <w:r>
        <w:rPr>
          <w:szCs w:val="26"/>
        </w:rPr>
        <w:t xml:space="preserve">as </w:t>
      </w:r>
      <w:r w:rsidRPr="008B6997">
        <w:rPr>
          <w:szCs w:val="26"/>
        </w:rPr>
        <w:t xml:space="preserve">Debêntures terão prazo de vencimento de 5 (cinco) anos, contados da Data de Emissão, vencendo, portanto, em </w:t>
      </w:r>
      <w:r>
        <w:rPr>
          <w:szCs w:val="26"/>
        </w:rPr>
        <w:t>5 de agosto de 2027</w:t>
      </w:r>
      <w:r w:rsidRPr="008B6997">
        <w:rPr>
          <w:szCs w:val="26"/>
        </w:rPr>
        <w:t xml:space="preserve"> (</w:t>
      </w:r>
      <w:r w:rsidRPr="00D056EB">
        <w:rPr>
          <w:szCs w:val="26"/>
        </w:rPr>
        <w:t>"</w:t>
      </w:r>
      <w:r w:rsidRPr="00D056EB">
        <w:rPr>
          <w:szCs w:val="26"/>
          <w:u w:val="single"/>
        </w:rPr>
        <w:t>Data de Vencimento</w:t>
      </w:r>
      <w:r w:rsidRPr="00D056EB">
        <w:rPr>
          <w:szCs w:val="26"/>
        </w:rPr>
        <w:t>").</w:t>
      </w:r>
      <w:bookmarkEnd w:id="26"/>
      <w:r>
        <w:rPr>
          <w:szCs w:val="26"/>
        </w:rPr>
        <w:t xml:space="preserve"> </w:t>
      </w:r>
    </w:p>
    <w:p w:rsidRPr="00401AB1" w:rsidR="00385840" w:rsidP="00385840" w:rsidRDefault="00385840" w14:paraId="3414573C" w14:textId="77777777">
      <w:pPr>
        <w:numPr>
          <w:ilvl w:val="1"/>
          <w:numId w:val="9"/>
        </w:numPr>
        <w:rPr>
          <w:szCs w:val="26"/>
        </w:rPr>
      </w:pPr>
      <w:bookmarkStart w:name="_Ref264653613" w:id="27"/>
      <w:r w:rsidRPr="00401AB1">
        <w:rPr>
          <w:i/>
          <w:szCs w:val="26"/>
        </w:rPr>
        <w:t>Valor Nominal Unitário</w:t>
      </w:r>
      <w:r w:rsidRPr="00401AB1">
        <w:rPr>
          <w:szCs w:val="26"/>
        </w:rPr>
        <w:t xml:space="preserve">. </w:t>
      </w:r>
      <w:r>
        <w:rPr>
          <w:szCs w:val="26"/>
        </w:rPr>
        <w:t>O valor nominal unitário das Debêntures será de R$1.000,00 (mil reais)</w:t>
      </w:r>
      <w:r w:rsidRPr="00401AB1">
        <w:rPr>
          <w:szCs w:val="26"/>
        </w:rPr>
        <w:t>, na Data de Emissão ("</w:t>
      </w:r>
      <w:r w:rsidRPr="00401AB1">
        <w:rPr>
          <w:szCs w:val="26"/>
          <w:u w:val="single"/>
        </w:rPr>
        <w:t>Valor Nominal Unitário</w:t>
      </w:r>
      <w:r w:rsidRPr="00401AB1">
        <w:rPr>
          <w:szCs w:val="26"/>
        </w:rPr>
        <w:t>").</w:t>
      </w:r>
      <w:bookmarkEnd w:id="27"/>
    </w:p>
    <w:p w:rsidRPr="000647CA" w:rsidR="00385840" w:rsidP="00385840" w:rsidRDefault="00385840" w14:paraId="0B637962" w14:textId="77777777">
      <w:pPr>
        <w:numPr>
          <w:ilvl w:val="1"/>
          <w:numId w:val="9"/>
        </w:numPr>
        <w:rPr>
          <w:szCs w:val="26"/>
        </w:rPr>
      </w:pPr>
      <w:bookmarkStart w:name="_Ref130282609" w:id="28"/>
      <w:bookmarkStart w:name="_Ref191891558" w:id="29"/>
      <w:bookmarkStart w:name="_Ref310951543" w:id="30"/>
      <w:bookmarkStart w:name="_Hlk69469974" w:id="31"/>
      <w:r w:rsidRPr="00993070">
        <w:rPr>
          <w:i/>
          <w:szCs w:val="26"/>
        </w:rPr>
        <w:t>Quantidade</w:t>
      </w:r>
      <w:r w:rsidRPr="00993070">
        <w:rPr>
          <w:szCs w:val="26"/>
        </w:rPr>
        <w:t xml:space="preserve">. </w:t>
      </w:r>
      <w:r w:rsidRPr="005A3BD8">
        <w:rPr>
          <w:szCs w:val="26"/>
        </w:rPr>
        <w:t xml:space="preserve">Serão emitidas </w:t>
      </w:r>
      <w:r>
        <w:rPr>
          <w:szCs w:val="26"/>
        </w:rPr>
        <w:t xml:space="preserve">3.000.000 </w:t>
      </w:r>
      <w:r w:rsidRPr="005A3BD8">
        <w:rPr>
          <w:szCs w:val="26"/>
        </w:rPr>
        <w:t>(</w:t>
      </w:r>
      <w:r>
        <w:rPr>
          <w:szCs w:val="26"/>
        </w:rPr>
        <w:t>três milhões</w:t>
      </w:r>
      <w:r w:rsidRPr="005A3BD8">
        <w:rPr>
          <w:szCs w:val="26"/>
        </w:rPr>
        <w:t>) Debêntures</w:t>
      </w:r>
      <w:bookmarkEnd w:id="28"/>
      <w:bookmarkEnd w:id="29"/>
      <w:r w:rsidRPr="00AC0F79">
        <w:rPr>
          <w:szCs w:val="26"/>
        </w:rPr>
        <w:t>.</w:t>
      </w:r>
      <w:bookmarkEnd w:id="30"/>
      <w:r w:rsidRPr="000647CA">
        <w:rPr>
          <w:szCs w:val="26"/>
        </w:rPr>
        <w:t xml:space="preserve"> </w:t>
      </w:r>
    </w:p>
    <w:p w:rsidRPr="003C7F44" w:rsidR="00385840" w:rsidP="00385840" w:rsidRDefault="00385840" w14:paraId="02345D40" w14:textId="77777777">
      <w:pPr>
        <w:numPr>
          <w:ilvl w:val="1"/>
          <w:numId w:val="9"/>
        </w:numPr>
        <w:rPr>
          <w:szCs w:val="26"/>
        </w:rPr>
      </w:pPr>
      <w:bookmarkStart w:name="_Ref69387051" w:id="32"/>
      <w:bookmarkStart w:name="_Hlk69469799" w:id="33"/>
      <w:bookmarkEnd w:id="31"/>
      <w:r w:rsidRPr="004E7C32">
        <w:rPr>
          <w:i/>
          <w:szCs w:val="26"/>
        </w:rPr>
        <w:t>Preço</w:t>
      </w:r>
      <w:r w:rsidRPr="00F30C0A">
        <w:rPr>
          <w:i/>
        </w:rPr>
        <w:t xml:space="preserve"> de Subscrição e </w:t>
      </w:r>
      <w:r>
        <w:rPr>
          <w:i/>
        </w:rPr>
        <w:t>Forma</w:t>
      </w:r>
      <w:r w:rsidRPr="00F30C0A">
        <w:rPr>
          <w:i/>
        </w:rPr>
        <w:t xml:space="preserve"> de Integralização</w:t>
      </w:r>
      <w:r w:rsidRPr="00F30C0A">
        <w:t xml:space="preserve">. As Debêntures serão subscritas e integralizadas </w:t>
      </w:r>
      <w:r>
        <w:t>à vista, em moeda corrente nacional, no ato da subscrição ("</w:t>
      </w:r>
      <w:r>
        <w:rPr>
          <w:u w:val="single"/>
        </w:rPr>
        <w:t>Data de Integralização</w:t>
      </w:r>
      <w:r>
        <w:t>"), pelo seu Valor Nominal Unitário, de acordo com as normas de liquidação aplicáveis à B3. Caso qualquer Debênture venha a ser integralizada em data diversa e posterior à primeira Data de Integralização ("</w:t>
      </w:r>
      <w:r>
        <w:rPr>
          <w:u w:val="single"/>
        </w:rPr>
        <w:t>Primeira Data de Integralização</w:t>
      </w:r>
      <w:r>
        <w:t xml:space="preserve">"), a integralização deverá considerar o seu Valor Nominal Unitário acrescido da respectiva Remuneração, calculada </w:t>
      </w:r>
      <w:r>
        <w:rPr>
          <w:i/>
          <w:iCs/>
        </w:rPr>
        <w:t xml:space="preserve">pro rata </w:t>
      </w:r>
      <w:proofErr w:type="spellStart"/>
      <w:r>
        <w:rPr>
          <w:i/>
          <w:iCs/>
        </w:rPr>
        <w:t>temporis</w:t>
      </w:r>
      <w:proofErr w:type="spellEnd"/>
      <w:r>
        <w:rPr>
          <w:i/>
          <w:iCs/>
        </w:rPr>
        <w:t xml:space="preserve"> </w:t>
      </w:r>
      <w:r>
        <w:t>desde a Data de Início da Rentabilidade até a data de sua efetiva integralização.</w:t>
      </w:r>
      <w:bookmarkEnd w:id="32"/>
    </w:p>
    <w:p w:rsidRPr="00F30C0A" w:rsidR="00385840" w:rsidP="00385840" w:rsidRDefault="00385840" w14:paraId="2DEA2004" w14:textId="77777777">
      <w:pPr>
        <w:numPr>
          <w:ilvl w:val="1"/>
          <w:numId w:val="9"/>
        </w:numPr>
        <w:rPr>
          <w:szCs w:val="26"/>
        </w:rPr>
      </w:pPr>
      <w:bookmarkStart w:name="_Ref264560361" w:id="34"/>
      <w:bookmarkStart w:name="_Ref466041605" w:id="35"/>
      <w:bookmarkStart w:name="_Ref535067474" w:id="36"/>
      <w:bookmarkEnd w:id="33"/>
      <w:r>
        <w:rPr>
          <w:i/>
          <w:iCs/>
          <w:szCs w:val="26"/>
        </w:rPr>
        <w:t>Atualização Monetária das Debêntures.</w:t>
      </w:r>
    </w:p>
    <w:p w:rsidRPr="00F30C0A" w:rsidR="00385840" w:rsidP="00385840" w:rsidRDefault="00385840" w14:paraId="09DB030A" w14:textId="77777777">
      <w:pPr>
        <w:numPr>
          <w:ilvl w:val="2"/>
          <w:numId w:val="9"/>
        </w:numPr>
        <w:rPr>
          <w:szCs w:val="26"/>
        </w:rPr>
      </w:pPr>
      <w:r>
        <w:rPr>
          <w:szCs w:val="26"/>
        </w:rPr>
        <w:t>O Valor Nominal Unitário das Debêntures não será atualizado monetariamente.</w:t>
      </w:r>
    </w:p>
    <w:p w:rsidR="00385840" w:rsidP="00385840" w:rsidRDefault="00385840" w14:paraId="321048FC" w14:textId="77777777">
      <w:pPr>
        <w:numPr>
          <w:ilvl w:val="1"/>
          <w:numId w:val="9"/>
        </w:numPr>
        <w:rPr>
          <w:szCs w:val="26"/>
        </w:rPr>
      </w:pPr>
      <w:r>
        <w:rPr>
          <w:i/>
          <w:iCs/>
          <w:szCs w:val="26"/>
        </w:rPr>
        <w:t>Remuneração.</w:t>
      </w:r>
    </w:p>
    <w:p w:rsidRPr="00817815" w:rsidR="00385840" w:rsidP="00385840" w:rsidRDefault="00385840" w14:paraId="35CCC7C9" w14:textId="673CB6D4">
      <w:pPr>
        <w:numPr>
          <w:ilvl w:val="2"/>
          <w:numId w:val="9"/>
        </w:numPr>
        <w:rPr>
          <w:szCs w:val="26"/>
        </w:rPr>
      </w:pPr>
      <w:bookmarkStart w:name="_Ref109058050" w:id="37"/>
      <w:bookmarkStart w:name="_Ref69388925" w:id="38"/>
      <w:r w:rsidRPr="00817815">
        <w:rPr>
          <w:i/>
          <w:iCs/>
          <w:szCs w:val="26"/>
        </w:rPr>
        <w:t>Remuneração das Debêntures</w:t>
      </w:r>
      <w:r w:rsidRPr="00817815">
        <w:rPr>
          <w:szCs w:val="26"/>
        </w:rPr>
        <w:t xml:space="preserve">. Sobre o Valor Nominal Unitário ou saldo do Valor Nominal Unitário das Debêntures incidirão juros remuneratórios correspondentes à variação acumulada de 100% (cem por cento) das taxas médias diárias do DI – Depósito Interfinanceiro de um dia, "over </w:t>
      </w:r>
      <w:proofErr w:type="spellStart"/>
      <w:r w:rsidRPr="00817815">
        <w:rPr>
          <w:szCs w:val="26"/>
        </w:rPr>
        <w:t>extra-grupo</w:t>
      </w:r>
      <w:proofErr w:type="spellEnd"/>
      <w:r w:rsidRPr="00817815">
        <w:rPr>
          <w:szCs w:val="26"/>
        </w:rPr>
        <w:t>", expressas na forma percentual ao ano, base 252 (duzentos e cinquenta e dois) Dias Úteis, calculadas e divulgadas diariamente pela B3, no informativo diário disponível em sua página na Internet (http://www.b3.com.br) ("</w:t>
      </w:r>
      <w:r w:rsidRPr="00817815">
        <w:rPr>
          <w:szCs w:val="26"/>
          <w:u w:val="single"/>
        </w:rPr>
        <w:t>Taxa DI</w:t>
      </w:r>
      <w:r w:rsidRPr="00817815">
        <w:rPr>
          <w:szCs w:val="26"/>
        </w:rPr>
        <w:t xml:space="preserve">"), acrescido de </w:t>
      </w:r>
      <w:r w:rsidRPr="00817815">
        <w:rPr>
          <w:i/>
          <w:iCs/>
          <w:szCs w:val="26"/>
        </w:rPr>
        <w:t xml:space="preserve">spread </w:t>
      </w:r>
      <w:r w:rsidRPr="00817815">
        <w:rPr>
          <w:szCs w:val="26"/>
        </w:rPr>
        <w:t>(sobretaxa) de 1,3</w:t>
      </w:r>
      <w:r w:rsidRPr="00817815" w:rsidR="00817815">
        <w:rPr>
          <w:szCs w:val="26"/>
        </w:rPr>
        <w:t>0</w:t>
      </w:r>
      <w:r w:rsidRPr="00817815">
        <w:rPr>
          <w:szCs w:val="26"/>
        </w:rPr>
        <w:t>% (um inteiro e trinta centésimos por cento) ao ano, base 252 (duzentos e cinquenta e dois) Dias Úteis ("</w:t>
      </w:r>
      <w:r w:rsidRPr="00817815">
        <w:rPr>
          <w:szCs w:val="26"/>
          <w:u w:val="single"/>
        </w:rPr>
        <w:t>Remuneração</w:t>
      </w:r>
      <w:r w:rsidRPr="00817815">
        <w:rPr>
          <w:szCs w:val="26"/>
        </w:rPr>
        <w:t>").</w:t>
      </w:r>
      <w:bookmarkEnd w:id="37"/>
    </w:p>
    <w:bookmarkEnd w:id="38"/>
    <w:p w:rsidRPr="007147C3" w:rsidR="00385840" w:rsidP="00385840" w:rsidRDefault="00385840" w14:paraId="0C193480" w14:textId="77777777">
      <w:pPr>
        <w:numPr>
          <w:ilvl w:val="2"/>
          <w:numId w:val="9"/>
        </w:numPr>
        <w:rPr>
          <w:szCs w:val="26"/>
        </w:rPr>
      </w:pPr>
      <w:r w:rsidRPr="007147C3">
        <w:rPr>
          <w:szCs w:val="26"/>
        </w:rPr>
        <w:t xml:space="preserve">A Remuneração será calculada de forma exponencial e cumulativa pro </w:t>
      </w:r>
      <w:r w:rsidRPr="007147C3">
        <w:rPr>
          <w:i/>
          <w:iCs/>
          <w:szCs w:val="26"/>
        </w:rPr>
        <w:t xml:space="preserve">rata </w:t>
      </w:r>
      <w:proofErr w:type="spellStart"/>
      <w:r w:rsidRPr="007147C3">
        <w:rPr>
          <w:i/>
          <w:iCs/>
          <w:szCs w:val="26"/>
        </w:rPr>
        <w:t>temporis</w:t>
      </w:r>
      <w:proofErr w:type="spellEnd"/>
      <w:r w:rsidRPr="007147C3">
        <w:rPr>
          <w:szCs w:val="26"/>
        </w:rPr>
        <w:t xml:space="preserve"> por Dias Úteis decorridos, incidentes sobre o Valor Nominal </w:t>
      </w:r>
      <w:r w:rsidRPr="007147C3">
        <w:rPr>
          <w:szCs w:val="26"/>
        </w:rPr>
        <w:lastRenderedPageBreak/>
        <w:t>Unitário das Debêntures (ou sobre o saldo do Valor Nominal Unitário das Debêntures), desde a Data de Início da Rentabilidade, ou Data de Pagamento da Remuneração imediatamente anterior (inclusive) até a Data de Pagamento da Remuneração em questão (exclusive), data de declaração de vencimento antecipado em decorrência de um Evento de Inadimplemento ou na data de um eventual Resgate Antecipado Facultativo Total, o que ocorrer primeiro. A Remuneração será calculada de acordo com a seguinte fórmula:</w:t>
      </w:r>
    </w:p>
    <w:p w:rsidRPr="007147C3" w:rsidR="00385840" w:rsidP="00385840" w:rsidRDefault="00385840" w14:paraId="3DFFDB1B" w14:textId="77777777">
      <w:pPr>
        <w:ind w:left="720"/>
        <w:jc w:val="center"/>
      </w:pPr>
      <w:r w:rsidRPr="007147C3">
        <w:t xml:space="preserve">J = </w:t>
      </w:r>
      <w:proofErr w:type="spellStart"/>
      <w:r w:rsidRPr="007147C3">
        <w:t>VNe</w:t>
      </w:r>
      <w:proofErr w:type="spellEnd"/>
      <w:r w:rsidRPr="007147C3">
        <w:t xml:space="preserve"> x (Fator Juros – 1)</w:t>
      </w:r>
    </w:p>
    <w:p w:rsidRPr="007147C3" w:rsidR="00385840" w:rsidP="00385840" w:rsidRDefault="00385840" w14:paraId="1B857506" w14:textId="77777777">
      <w:pPr>
        <w:ind w:left="720"/>
      </w:pPr>
      <w:r w:rsidRPr="007147C3">
        <w:t xml:space="preserve">onde: </w:t>
      </w:r>
    </w:p>
    <w:p w:rsidRPr="007147C3" w:rsidR="00385840" w:rsidP="00385840" w:rsidRDefault="00385840" w14:paraId="69E73554" w14:textId="77777777">
      <w:pPr>
        <w:ind w:left="720"/>
      </w:pPr>
      <w:r w:rsidRPr="007147C3">
        <w:t xml:space="preserve">J = valor unitário da Remuneração devida ao final do Período de Capitalização (conforme abaixo definido), calculado com 8 (oito) casas decimais, sem arredondamento; </w:t>
      </w:r>
    </w:p>
    <w:p w:rsidRPr="007147C3" w:rsidR="00385840" w:rsidP="00385840" w:rsidRDefault="00385840" w14:paraId="65F5C2A9" w14:textId="77777777">
      <w:pPr>
        <w:ind w:left="720"/>
      </w:pPr>
      <w:proofErr w:type="spellStart"/>
      <w:r w:rsidRPr="007147C3">
        <w:t>VNe</w:t>
      </w:r>
      <w:proofErr w:type="spellEnd"/>
      <w:r w:rsidRPr="007147C3">
        <w:t xml:space="preserve"> = Valor Nominal Unitário de Emissão ou saldo do Valor Nominal Unitário das Debêntures, informado/calculado com 8 (oito) casas decimais, sem arredondamento; e </w:t>
      </w:r>
    </w:p>
    <w:p w:rsidRPr="007147C3" w:rsidR="00385840" w:rsidP="00385840" w:rsidRDefault="00385840" w14:paraId="2039C3DC" w14:textId="77777777">
      <w:pPr>
        <w:ind w:left="720"/>
      </w:pPr>
      <w:r w:rsidRPr="007147C3">
        <w:t xml:space="preserve">Fator Juros = Fator de Juros composto pelo parâmetro de flutuação acrescido de </w:t>
      </w:r>
      <w:r w:rsidRPr="007147C3">
        <w:rPr>
          <w:i/>
          <w:iCs/>
        </w:rPr>
        <w:t>spread</w:t>
      </w:r>
      <w:r w:rsidRPr="007147C3">
        <w:t xml:space="preserve"> calculado com 9 (nove) casas decimais, com arredondamento. Apurado da seguinte forma: </w:t>
      </w:r>
    </w:p>
    <w:p w:rsidRPr="007147C3" w:rsidR="00385840" w:rsidP="00385840" w:rsidRDefault="00385840" w14:paraId="631B8910" w14:textId="77777777">
      <w:pPr>
        <w:ind w:left="720"/>
      </w:pPr>
    </w:p>
    <w:p w:rsidRPr="007147C3" w:rsidR="00385840" w:rsidP="00385840" w:rsidRDefault="00385840" w14:paraId="32662938" w14:textId="77777777">
      <w:pPr>
        <w:ind w:left="720"/>
        <w:jc w:val="center"/>
      </w:pPr>
      <w:r w:rsidRPr="007147C3">
        <w:t>Fator Juros = (Fator DI x Fator Spread)</w:t>
      </w:r>
    </w:p>
    <w:p w:rsidRPr="007147C3" w:rsidR="00385840" w:rsidP="00385840" w:rsidRDefault="00385840" w14:paraId="14480D3B" w14:textId="77777777">
      <w:pPr>
        <w:ind w:left="720"/>
      </w:pPr>
      <w:r w:rsidRPr="007147C3">
        <w:t xml:space="preserve">onde: </w:t>
      </w:r>
    </w:p>
    <w:p w:rsidRPr="007147C3" w:rsidR="00385840" w:rsidP="00385840" w:rsidRDefault="00385840" w14:paraId="2B3059A4" w14:textId="77777777">
      <w:pPr>
        <w:ind w:left="720"/>
      </w:pPr>
      <w:r w:rsidRPr="007147C3">
        <w:t xml:space="preserve">Fator DI = </w:t>
      </w:r>
      <w:proofErr w:type="spellStart"/>
      <w:r w:rsidRPr="007147C3">
        <w:t>produtório</w:t>
      </w:r>
      <w:proofErr w:type="spellEnd"/>
      <w:r w:rsidRPr="007147C3">
        <w:t xml:space="preserve"> das Taxas </w:t>
      </w:r>
      <w:proofErr w:type="spellStart"/>
      <w:r w:rsidRPr="007147C3">
        <w:t>DI-Over</w:t>
      </w:r>
      <w:proofErr w:type="spellEnd"/>
      <w:r w:rsidRPr="007147C3">
        <w:t>, com uso de percentual aplicado, da data de início do Período de Capitalização, inclusive, até a data de cálculo, exclusive, calculado com 8 (oito) casas decimais, com arredondamento, apurado da seguinte forma:</w:t>
      </w:r>
    </w:p>
    <w:p w:rsidRPr="007147C3" w:rsidR="00385840" w:rsidP="00385840" w:rsidRDefault="00385840" w14:paraId="78EBADCF" w14:textId="77777777">
      <w:pPr>
        <w:ind w:left="720"/>
        <w:jc w:val="center"/>
      </w:pPr>
      <w:r w:rsidRPr="007147C3">
        <w:rPr>
          <w:noProof/>
          <w:szCs w:val="26"/>
        </w:rPr>
        <w:drawing>
          <wp:inline distT="0" distB="0" distL="0" distR="0" wp14:anchorId="60FB2E5C" wp14:editId="1F2E67E0">
            <wp:extent cx="2114550" cy="428625"/>
            <wp:effectExtent l="0" t="0" r="0" b="9525"/>
            <wp:docPr id="4" name="Picture 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Pr="007147C3" w:rsidR="00385840" w:rsidP="00385840" w:rsidRDefault="00385840" w14:paraId="0477D81D" w14:textId="77777777">
      <w:pPr>
        <w:ind w:left="720"/>
      </w:pPr>
      <w:r w:rsidRPr="007147C3">
        <w:t>onde:</w:t>
      </w:r>
    </w:p>
    <w:p w:rsidRPr="007147C3" w:rsidR="00385840" w:rsidP="00385840" w:rsidRDefault="00385840" w14:paraId="04AA7208" w14:textId="77777777">
      <w:pPr>
        <w:ind w:left="720"/>
      </w:pPr>
      <w:proofErr w:type="spellStart"/>
      <w:r w:rsidRPr="007147C3">
        <w:t>n</w:t>
      </w:r>
      <w:r w:rsidRPr="007147C3">
        <w:rPr>
          <w:vertAlign w:val="subscript"/>
        </w:rPr>
        <w:t>DI</w:t>
      </w:r>
      <w:proofErr w:type="spellEnd"/>
      <w:r w:rsidRPr="007147C3">
        <w:t xml:space="preserve"> = número total de Taxas </w:t>
      </w:r>
      <w:proofErr w:type="spellStart"/>
      <w:r w:rsidRPr="007147C3">
        <w:t>DI-Over</w:t>
      </w:r>
      <w:proofErr w:type="spellEnd"/>
      <w:r w:rsidRPr="007147C3">
        <w:t>, consideradas na atualização do ativo, sendo "</w:t>
      </w:r>
      <w:proofErr w:type="spellStart"/>
      <w:r w:rsidRPr="007147C3">
        <w:t>nDI</w:t>
      </w:r>
      <w:proofErr w:type="spellEnd"/>
      <w:r w:rsidRPr="007147C3">
        <w:t xml:space="preserve">" um número inteiro; </w:t>
      </w:r>
    </w:p>
    <w:p w:rsidRPr="007147C3" w:rsidR="00385840" w:rsidP="00385840" w:rsidRDefault="00385840" w14:paraId="19E557CD" w14:textId="77777777">
      <w:pPr>
        <w:ind w:left="720"/>
      </w:pPr>
      <w:proofErr w:type="spellStart"/>
      <w:r w:rsidRPr="007147C3">
        <w:t>TDI</w:t>
      </w:r>
      <w:r w:rsidRPr="007147C3">
        <w:rPr>
          <w:vertAlign w:val="subscript"/>
        </w:rPr>
        <w:t>k</w:t>
      </w:r>
      <w:proofErr w:type="spellEnd"/>
      <w:r w:rsidRPr="007147C3">
        <w:t xml:space="preserve"> = Taxa </w:t>
      </w:r>
      <w:proofErr w:type="spellStart"/>
      <w:r w:rsidRPr="007147C3">
        <w:t>DI-Over</w:t>
      </w:r>
      <w:proofErr w:type="spellEnd"/>
      <w:r w:rsidRPr="007147C3">
        <w:t>, expressa ao dia, calculada com 8 (oito) casas decimais com arredondamento, apurada da seguinte forma:</w:t>
      </w:r>
    </w:p>
    <w:p w:rsidRPr="007147C3" w:rsidR="00385840" w:rsidP="00385840" w:rsidRDefault="00385840" w14:paraId="0E662479" w14:textId="77777777">
      <w:pPr>
        <w:ind w:left="720"/>
      </w:pPr>
    </w:p>
    <w:p w:rsidRPr="007147C3" w:rsidR="00385840" w:rsidP="00385840" w:rsidRDefault="00385840" w14:paraId="7F91F6FE" w14:textId="77777777">
      <w:pPr>
        <w:ind w:left="720"/>
        <w:jc w:val="center"/>
      </w:pPr>
      <w:r w:rsidRPr="007147C3">
        <w:rPr>
          <w:noProof/>
          <w:szCs w:val="26"/>
        </w:rPr>
        <w:drawing>
          <wp:inline distT="0" distB="0" distL="0" distR="0" wp14:anchorId="5253B7CB" wp14:editId="70BEC228">
            <wp:extent cx="1495425" cy="523875"/>
            <wp:effectExtent l="0" t="0" r="9525" b="9525"/>
            <wp:docPr id="7" name="Picture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Pr="007147C3" w:rsidR="00385840" w:rsidP="00385840" w:rsidRDefault="00385840" w14:paraId="1DBD6197" w14:textId="77777777">
      <w:pPr>
        <w:ind w:left="720"/>
      </w:pPr>
      <w:r w:rsidRPr="007147C3">
        <w:lastRenderedPageBreak/>
        <w:t xml:space="preserve">onde: </w:t>
      </w:r>
    </w:p>
    <w:p w:rsidRPr="007147C3" w:rsidR="00385840" w:rsidP="00385840" w:rsidRDefault="00385840" w14:paraId="0555A651" w14:textId="77777777">
      <w:pPr>
        <w:ind w:left="720"/>
      </w:pPr>
      <w:proofErr w:type="spellStart"/>
      <w:r w:rsidRPr="007147C3">
        <w:t>DI</w:t>
      </w:r>
      <w:r w:rsidRPr="007147C3">
        <w:rPr>
          <w:vertAlign w:val="subscript"/>
        </w:rPr>
        <w:t>k</w:t>
      </w:r>
      <w:proofErr w:type="spellEnd"/>
      <w:r w:rsidRPr="007147C3">
        <w:t xml:space="preserve"> = Taxa </w:t>
      </w:r>
      <w:proofErr w:type="spellStart"/>
      <w:r w:rsidRPr="007147C3">
        <w:t>DI-Over</w:t>
      </w:r>
      <w:proofErr w:type="spellEnd"/>
      <w:r w:rsidRPr="007147C3">
        <w:t>, divulgada pela B3, válida por 1 (um) Dia Útil (</w:t>
      </w:r>
      <w:r w:rsidRPr="007147C3">
        <w:rPr>
          <w:i/>
          <w:iCs/>
        </w:rPr>
        <w:t>overnight</w:t>
      </w:r>
      <w:r w:rsidRPr="007147C3">
        <w:t xml:space="preserve">), utilizada com 2 (duas) casas decimais; e </w:t>
      </w:r>
    </w:p>
    <w:p w:rsidRPr="007147C3" w:rsidR="00385840" w:rsidP="00385840" w:rsidRDefault="00385840" w14:paraId="41DA1757" w14:textId="77777777">
      <w:pPr>
        <w:ind w:left="720"/>
      </w:pPr>
      <w:r w:rsidRPr="007147C3">
        <w:t>Fator Spread = sobretaxa de juros fixo, calculada com 9 (nove) casas decimais, com arredondamento, apurado da seguinte forma:</w:t>
      </w:r>
    </w:p>
    <w:p w:rsidRPr="007147C3" w:rsidR="00385840" w:rsidP="00385840" w:rsidRDefault="00385840" w14:paraId="66BE3AFF" w14:textId="77777777">
      <w:pPr>
        <w:ind w:left="720"/>
      </w:pPr>
    </w:p>
    <w:p w:rsidRPr="007147C3" w:rsidR="00385840" w:rsidP="00385840" w:rsidRDefault="00385840" w14:paraId="2AEA3309" w14:textId="3CB15CC7">
      <w:pPr>
        <w:ind w:left="720"/>
        <w:jc w:val="center"/>
      </w:pPr>
      <w:r w:rsidRPr="007147C3">
        <w:rPr>
          <w:noProof/>
          <w:position w:val="-46"/>
          <w:szCs w:val="26"/>
        </w:rPr>
        <w:drawing>
          <wp:inline distT="0" distB="0" distL="0" distR="0" wp14:anchorId="5DCB6F40" wp14:editId="71ED6E67">
            <wp:extent cx="2298065" cy="636270"/>
            <wp:effectExtent l="0" t="0" r="6985" b="0"/>
            <wp:docPr id="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065" cy="636270"/>
                    </a:xfrm>
                    <a:prstGeom prst="rect">
                      <a:avLst/>
                    </a:prstGeom>
                    <a:noFill/>
                    <a:ln>
                      <a:noFill/>
                    </a:ln>
                  </pic:spPr>
                </pic:pic>
              </a:graphicData>
            </a:graphic>
          </wp:inline>
        </w:drawing>
      </w:r>
    </w:p>
    <w:p w:rsidRPr="007147C3" w:rsidR="00385840" w:rsidP="00385840" w:rsidRDefault="00385840" w14:paraId="75B4B768" w14:textId="77777777">
      <w:pPr>
        <w:ind w:left="720"/>
      </w:pPr>
      <w:r w:rsidRPr="007147C3">
        <w:t xml:space="preserve">onde: </w:t>
      </w:r>
    </w:p>
    <w:p w:rsidRPr="007147C3" w:rsidR="007147C3" w:rsidP="00385840" w:rsidRDefault="00385840" w14:paraId="03161521" w14:textId="334269D7">
      <w:pPr>
        <w:ind w:left="720"/>
      </w:pPr>
      <w:r w:rsidRPr="007147C3">
        <w:rPr>
          <w:i/>
          <w:iCs/>
        </w:rPr>
        <w:t>spread</w:t>
      </w:r>
      <w:r w:rsidRPr="007147C3">
        <w:t xml:space="preserve"> = </w:t>
      </w:r>
      <w:r w:rsidRPr="007147C3" w:rsidR="007147C3">
        <w:t xml:space="preserve">taxa de spread das Debêntures, informada com 4 (quatro) casas decimais, sendo a taxa de spread de </w:t>
      </w:r>
      <w:r w:rsidRPr="007147C3" w:rsidR="007147C3">
        <w:rPr>
          <w:szCs w:val="26"/>
        </w:rPr>
        <w:t xml:space="preserve">1,3000 (um inteiro e </w:t>
      </w:r>
      <w:r w:rsidR="00114823">
        <w:rPr>
          <w:szCs w:val="26"/>
        </w:rPr>
        <w:t>três mil</w:t>
      </w:r>
      <w:r w:rsidRPr="007147C3" w:rsidR="007147C3">
        <w:rPr>
          <w:szCs w:val="26"/>
        </w:rPr>
        <w:t xml:space="preserve"> </w:t>
      </w:r>
      <w:r w:rsidR="00114823">
        <w:rPr>
          <w:szCs w:val="26"/>
        </w:rPr>
        <w:t>décimos de milésimos</w:t>
      </w:r>
      <w:r w:rsidRPr="007147C3" w:rsidR="007147C3">
        <w:rPr>
          <w:szCs w:val="26"/>
        </w:rPr>
        <w:t>)</w:t>
      </w:r>
      <w:r w:rsidRPr="007147C3" w:rsidR="007147C3">
        <w:t xml:space="preserve">; </w:t>
      </w:r>
    </w:p>
    <w:p w:rsidR="00385840" w:rsidP="00385840" w:rsidRDefault="00385840" w14:paraId="131E74F2" w14:textId="27C31C01">
      <w:pPr>
        <w:ind w:left="720"/>
      </w:pPr>
      <w:r w:rsidRPr="007147C3">
        <w:t>n = número de Dias Úteis entre a Data de Início da Rentabilidade ou a Data de Pagamento da Remuneração imediatamente anterior, conforme o caso, e a data de cálculo, sendo "n" um número inteiro.</w:t>
      </w:r>
      <w:r>
        <w:t xml:space="preserve"> </w:t>
      </w:r>
    </w:p>
    <w:p w:rsidRPr="003B2F51" w:rsidR="00385840" w:rsidP="00385840" w:rsidRDefault="00385840" w14:paraId="12793698" w14:textId="77777777">
      <w:pPr>
        <w:numPr>
          <w:ilvl w:val="2"/>
          <w:numId w:val="9"/>
        </w:numPr>
        <w:rPr>
          <w:szCs w:val="26"/>
        </w:rPr>
      </w:pPr>
      <w:r w:rsidRPr="003B2F51">
        <w:t xml:space="preserve">Efetua-se o </w:t>
      </w:r>
      <w:proofErr w:type="spellStart"/>
      <w:r w:rsidRPr="003B2F51">
        <w:t>produtório</w:t>
      </w:r>
      <w:proofErr w:type="spellEnd"/>
      <w:r w:rsidRPr="003B2F51">
        <w:t xml:space="preserve"> dos fatores diários </w:t>
      </w:r>
      <w:r w:rsidRPr="003B2F51">
        <w:rPr>
          <w:szCs w:val="26"/>
        </w:rPr>
        <w:t xml:space="preserve">(1 + </w:t>
      </w:r>
      <w:proofErr w:type="spellStart"/>
      <w:r w:rsidRPr="003B2F51">
        <w:rPr>
          <w:szCs w:val="26"/>
        </w:rPr>
        <w:t>TDI</w:t>
      </w:r>
      <w:r w:rsidRPr="00295A3C">
        <w:t>k</w:t>
      </w:r>
      <w:proofErr w:type="spellEnd"/>
      <w:r w:rsidRPr="003B2F51">
        <w:rPr>
          <w:szCs w:val="26"/>
        </w:rPr>
        <w:t>)</w:t>
      </w:r>
      <w:r w:rsidRPr="003B2F51">
        <w:t>, sendo que a cada fator diário acumulado, trunca-se o resultado com 16 (dezesseis) casas decimais, aplicando-se o próximo fator diário, e assim por diante até o último considerado; e</w:t>
      </w:r>
    </w:p>
    <w:p w:rsidRPr="001A2BE6" w:rsidR="00385840" w:rsidP="00385840" w:rsidRDefault="00385840" w14:paraId="4F300E0E" w14:textId="77777777">
      <w:pPr>
        <w:numPr>
          <w:ilvl w:val="2"/>
          <w:numId w:val="9"/>
        </w:numPr>
        <w:rPr>
          <w:szCs w:val="26"/>
        </w:rPr>
      </w:pPr>
      <w:r>
        <w:t>Se os fatores diários estiverem acumulados, considerar-se-á o fator resultante "Fator DI" com 8 (oito) casas decimais, com arredondamento.</w:t>
      </w:r>
    </w:p>
    <w:p w:rsidRPr="001A2BE6" w:rsidR="00385840" w:rsidP="00385840" w:rsidRDefault="00385840" w14:paraId="019808B4" w14:textId="77777777">
      <w:pPr>
        <w:numPr>
          <w:ilvl w:val="2"/>
          <w:numId w:val="9"/>
        </w:numPr>
        <w:rPr>
          <w:szCs w:val="26"/>
        </w:rPr>
      </w:pPr>
      <w:r>
        <w:t>O fator resultante da expressão (</w:t>
      </w:r>
      <w:r w:rsidRPr="00F30C0A">
        <w:rPr>
          <w:i/>
          <w:iCs/>
        </w:rPr>
        <w:t>Fator DI x Fator Spread</w:t>
      </w:r>
      <w:r>
        <w:t xml:space="preserve">) é considerado com 9 (nove) casas decimais, com arredondamento. </w:t>
      </w:r>
    </w:p>
    <w:p w:rsidRPr="001A2BE6" w:rsidR="00385840" w:rsidP="00385840" w:rsidRDefault="00385840" w14:paraId="40929E28" w14:textId="77777777">
      <w:pPr>
        <w:numPr>
          <w:ilvl w:val="2"/>
          <w:numId w:val="9"/>
        </w:numPr>
        <w:rPr>
          <w:szCs w:val="26"/>
        </w:rPr>
      </w:pPr>
      <w:r>
        <w:t xml:space="preserve">A Taxa DI deverá ser utilizada considerando idêntico número de casas decimais divulgado pelo órgão responsável pelo seu cálculo. </w:t>
      </w:r>
    </w:p>
    <w:p w:rsidRPr="001A2BE6" w:rsidR="00385840" w:rsidP="00385840" w:rsidRDefault="00385840" w14:paraId="53CA4A49" w14:textId="77777777">
      <w:pPr>
        <w:numPr>
          <w:ilvl w:val="2"/>
          <w:numId w:val="9"/>
        </w:numPr>
        <w:rPr>
          <w:szCs w:val="26"/>
        </w:rPr>
      </w:pPr>
      <w: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Pr="00F30C0A" w:rsidR="00385840" w:rsidP="00385840" w:rsidRDefault="00385840" w14:paraId="1290AB16" w14:textId="77777777">
      <w:pPr>
        <w:numPr>
          <w:ilvl w:val="2"/>
          <w:numId w:val="9"/>
        </w:numPr>
        <w:rPr>
          <w:szCs w:val="26"/>
        </w:rPr>
      </w:pPr>
      <w:bookmarkStart w:name="_Ref69417162" w:id="39"/>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w:t>
      </w:r>
      <w:r w:rsidRPr="00C5434C">
        <w:lastRenderedPageBreak/>
        <w:t>inaplicabilidade, conforme o caso, convocar Assembleia Geral de Debenturistas, na forma e nos prazos estipulados no artigo 124 da Lei das Sociedades por Ações e nesta Escritura, conforme definidos na Cláusula IX abaixo</w:t>
      </w:r>
      <w:r>
        <w:t xml:space="preserve">, a qual terá como objeto a deliberação pelos Debenturistas, de comum acordo com a Emissora, do novo parâmetro de Remuneração das Debêntures, parâmetro este que deverá preservar o valor real e os mesmos níveis de Remuneração. </w:t>
      </w:r>
      <w:r w:rsidRPr="004A45B6">
        <w:rPr>
          <w:szCs w:val="26"/>
        </w:rPr>
        <w:t>Caso a Taxa DI volte a ser divulgada antes</w:t>
      </w:r>
      <w:r>
        <w:rPr>
          <w:szCs w:val="26"/>
        </w:rPr>
        <w:t xml:space="preserve"> </w:t>
      </w:r>
      <w:r w:rsidRPr="004A45B6">
        <w:rPr>
          <w:szCs w:val="26"/>
        </w:rPr>
        <w:t>da realização da Assembleia Gera</w:t>
      </w:r>
      <w:r>
        <w:rPr>
          <w:szCs w:val="26"/>
        </w:rPr>
        <w:t>l</w:t>
      </w:r>
      <w:r w:rsidRPr="004A45B6">
        <w:rPr>
          <w:szCs w:val="26"/>
        </w:rPr>
        <w:t xml:space="preserve"> de Debenturistas prevista acima, </w:t>
      </w:r>
      <w:r>
        <w:rPr>
          <w:szCs w:val="26"/>
        </w:rPr>
        <w:t xml:space="preserve">a </w:t>
      </w:r>
      <w:r w:rsidRPr="004A45B6">
        <w:rPr>
          <w:szCs w:val="26"/>
        </w:rPr>
        <w:t>referida</w:t>
      </w:r>
      <w:r>
        <w:rPr>
          <w:szCs w:val="26"/>
        </w:rPr>
        <w:t xml:space="preserve"> </w:t>
      </w:r>
      <w:r w:rsidRPr="004A45B6">
        <w:rPr>
          <w:szCs w:val="26"/>
        </w:rPr>
        <w:t>Assembleia Gera</w:t>
      </w:r>
      <w:r>
        <w:rPr>
          <w:szCs w:val="26"/>
        </w:rPr>
        <w:t>l</w:t>
      </w:r>
      <w:r w:rsidRPr="004A45B6">
        <w:rPr>
          <w:szCs w:val="26"/>
        </w:rPr>
        <w:t xml:space="preserve"> de Debenturistas não ser</w:t>
      </w:r>
      <w:r>
        <w:rPr>
          <w:szCs w:val="26"/>
        </w:rPr>
        <w:t>á</w:t>
      </w:r>
      <w:r w:rsidRPr="004A45B6">
        <w:rPr>
          <w:szCs w:val="26"/>
        </w:rPr>
        <w:t xml:space="preserve"> realizada, e a Taxa DI, a partir</w:t>
      </w:r>
      <w:r>
        <w:rPr>
          <w:szCs w:val="26"/>
        </w:rPr>
        <w:t xml:space="preserve"> </w:t>
      </w:r>
      <w:r w:rsidRPr="004A45B6">
        <w:rPr>
          <w:szCs w:val="26"/>
        </w:rPr>
        <w:t>da data de sua divulgação, passará a ser novamente utilizada para o cálculo</w:t>
      </w:r>
      <w:r>
        <w:rPr>
          <w:szCs w:val="26"/>
        </w:rPr>
        <w:t xml:space="preserve"> </w:t>
      </w:r>
      <w:r w:rsidRPr="004A45B6">
        <w:rPr>
          <w:szCs w:val="26"/>
        </w:rPr>
        <w:t>de quaisquer obrigações pecuniárias relativas às Debêntures previstas nesta</w:t>
      </w:r>
      <w:r>
        <w:rPr>
          <w:szCs w:val="26"/>
        </w:rPr>
        <w:t xml:space="preserve"> </w:t>
      </w:r>
      <w:r w:rsidRPr="004A45B6">
        <w:rPr>
          <w:szCs w:val="26"/>
        </w:rPr>
        <w:t>Escritura de Emissão. Caso a Assembleia Geral de Debenturistas prevista</w:t>
      </w:r>
      <w:r>
        <w:rPr>
          <w:szCs w:val="26"/>
        </w:rPr>
        <w:t xml:space="preserve"> </w:t>
      </w:r>
      <w:r w:rsidRPr="004A45B6">
        <w:rPr>
          <w:szCs w:val="26"/>
        </w:rPr>
        <w:t>acima não seja instalada em primeira e segunda convocações ou, se</w:t>
      </w:r>
      <w:r>
        <w:rPr>
          <w:szCs w:val="26"/>
        </w:rPr>
        <w:t xml:space="preserve"> </w:t>
      </w:r>
      <w:r w:rsidRPr="004A45B6">
        <w:rPr>
          <w:szCs w:val="26"/>
        </w:rPr>
        <w:t xml:space="preserve">instalada, </w:t>
      </w:r>
      <w:r>
        <w:t xml:space="preserve">não haja acordo sobre o novo parâmetro de Remuneração entre a Emissora e Debenturistas representando, no mínimo, 2/3 (dois terços) das Debêntures em Circulação em primeira e segunda convocações, a Emissora deverá resgatar a totalidade das Debêntures, no prazo máximo de 30 (trinta) dias corridos contados da data de encerramento da respectiva Assembleia Geral de Debenturistas ou em prazo superior que venha a ser definido em comum acordo em referida assembleia, pelo seu Valor Nominal Unitário </w:t>
      </w:r>
      <w:r>
        <w:rPr>
          <w:szCs w:val="26"/>
        </w:rPr>
        <w:t xml:space="preserve">ou saldo do </w:t>
      </w:r>
      <w:r w:rsidRPr="00552A01">
        <w:rPr>
          <w:szCs w:val="26"/>
        </w:rPr>
        <w:t>Valor Nominal Unitário</w:t>
      </w:r>
      <w:r>
        <w:t xml:space="preserve">, conforme o caso, acrescido da Remuneração devida até a data do efetivo resgate, calculada </w:t>
      </w:r>
      <w:r w:rsidRPr="00F30C0A">
        <w:rPr>
          <w:i/>
          <w:iCs/>
        </w:rPr>
        <w:t xml:space="preserve">pro rata </w:t>
      </w:r>
      <w:proofErr w:type="spellStart"/>
      <w:r w:rsidRPr="00F30C0A">
        <w:rPr>
          <w:i/>
          <w:iCs/>
        </w:rPr>
        <w:t>temporis</w:t>
      </w:r>
      <w:proofErr w:type="spellEnd"/>
      <w:r>
        <w:t>, a partir da Data de Início da Rentabilidade das Debêntures ou Data de Pagamento da Remuneração imediatamente anterior. As Debêntures resgatadas nos termos deste item serão canceladas pela Emissora. Nesta alternativa, para cálculo da Remuneração das Debêntures a serem resgatadas</w:t>
      </w:r>
      <w:r w:rsidRPr="00706323">
        <w:t>, para</w:t>
      </w:r>
      <w:r>
        <w:t xml:space="preserve"> cada dia do período em que a taxa esteja ausente, será utilizada a última Taxa DI divulgada oficialmente. </w:t>
      </w:r>
      <w:bookmarkEnd w:id="39"/>
    </w:p>
    <w:p w:rsidR="00385840" w:rsidP="00385840" w:rsidRDefault="00385840" w14:paraId="5300394B" w14:textId="77777777">
      <w:pPr>
        <w:numPr>
          <w:ilvl w:val="2"/>
          <w:numId w:val="9"/>
        </w:numPr>
        <w:rPr>
          <w:szCs w:val="26"/>
        </w:rPr>
      </w:pPr>
      <w:r>
        <w:t>O Período de Capitalização da Remuneração ("</w:t>
      </w:r>
      <w:r w:rsidRPr="00F30C0A">
        <w:rPr>
          <w:u w:val="single"/>
        </w:rPr>
        <w:t>Período de Capitalização</w:t>
      </w:r>
      <w: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p w:rsidR="00385840" w:rsidP="00385840" w:rsidRDefault="00385840" w14:paraId="4AA2C4F7" w14:textId="77777777">
      <w:pPr>
        <w:numPr>
          <w:ilvl w:val="1"/>
          <w:numId w:val="9"/>
        </w:numPr>
        <w:rPr>
          <w:szCs w:val="26"/>
        </w:rPr>
      </w:pPr>
      <w:r w:rsidRPr="00465A3C">
        <w:rPr>
          <w:i/>
          <w:szCs w:val="26"/>
        </w:rPr>
        <w:t xml:space="preserve">Pagamento </w:t>
      </w:r>
      <w:r w:rsidRPr="004E7C32">
        <w:rPr>
          <w:i/>
          <w:szCs w:val="26"/>
        </w:rPr>
        <w:t>d</w:t>
      </w:r>
      <w:r>
        <w:rPr>
          <w:i/>
          <w:szCs w:val="26"/>
        </w:rPr>
        <w:t>a</w:t>
      </w:r>
      <w:r w:rsidRPr="00465A3C">
        <w:rPr>
          <w:i/>
          <w:szCs w:val="26"/>
        </w:rPr>
        <w:t xml:space="preserve"> </w:t>
      </w:r>
      <w:r>
        <w:rPr>
          <w:i/>
          <w:szCs w:val="26"/>
        </w:rPr>
        <w:t>Remuneração</w:t>
      </w:r>
      <w:r w:rsidRPr="00465A3C">
        <w:rPr>
          <w:szCs w:val="26"/>
        </w:rPr>
        <w:t>.</w:t>
      </w:r>
    </w:p>
    <w:p w:rsidR="00385840" w:rsidP="00385840" w:rsidRDefault="00385840" w14:paraId="616B25F3" w14:textId="77777777">
      <w:pPr>
        <w:numPr>
          <w:ilvl w:val="2"/>
          <w:numId w:val="9"/>
        </w:numPr>
        <w:rPr>
          <w:szCs w:val="26"/>
        </w:rPr>
      </w:pPr>
      <w:r w:rsidRPr="007D5857">
        <w:rPr>
          <w:szCs w:val="26"/>
        </w:rPr>
        <w:t xml:space="preserve">Sem prejuízo dos pagamentos em decorrência de </w:t>
      </w:r>
      <w:bookmarkStart w:name="_Hlk44951055" w:id="40"/>
      <w:r w:rsidRPr="007D5857">
        <w:rPr>
          <w:szCs w:val="26"/>
        </w:rPr>
        <w:t>eventual vencimento antecipado das obrigações decorrentes das Debêntures ou de Resgate Antecipado Facultativo Total</w:t>
      </w:r>
      <w:r>
        <w:rPr>
          <w:szCs w:val="26"/>
        </w:rPr>
        <w:t xml:space="preserve">, nos termos previstos nesta Escritura de Emissão, a Remuneração será paga em parcelas semestrais, a partir da Data </w:t>
      </w:r>
      <w:r>
        <w:rPr>
          <w:szCs w:val="26"/>
        </w:rPr>
        <w:lastRenderedPageBreak/>
        <w:t>de Emissão, sendo o primeiro pagamento devido em 5 de fevereiro de 2023, e os demais pagamentos devidos sempre no dia 5 dos meses de fevereiro e agosto de cada ano e na Data de Vencimento (cada uma dessas datas, uma "</w:t>
      </w:r>
      <w:r>
        <w:rPr>
          <w:szCs w:val="26"/>
          <w:u w:val="single"/>
        </w:rPr>
        <w:t>Data de Pagamento da Remuneração</w:t>
      </w:r>
      <w:r>
        <w:rPr>
          <w:szCs w:val="26"/>
        </w:rPr>
        <w:t>").</w:t>
      </w:r>
    </w:p>
    <w:p w:rsidRPr="00401AB1" w:rsidR="00385840" w:rsidP="00385840" w:rsidRDefault="00385840" w14:paraId="669BBC88" w14:textId="77777777">
      <w:pPr>
        <w:keepNext/>
        <w:keepLines/>
        <w:numPr>
          <w:ilvl w:val="1"/>
          <w:numId w:val="9"/>
        </w:numPr>
        <w:rPr>
          <w:szCs w:val="26"/>
        </w:rPr>
      </w:pPr>
      <w:bookmarkStart w:name="_Ref279826774" w:id="41"/>
      <w:bookmarkStart w:name="_Ref260242522" w:id="42"/>
      <w:bookmarkStart w:name="_Ref130286776" w:id="43"/>
      <w:bookmarkStart w:name="_Ref130611431" w:id="44"/>
      <w:bookmarkStart w:name="_Ref168843122" w:id="45"/>
      <w:bookmarkStart w:name="_Ref130282854" w:id="46"/>
      <w:bookmarkEnd w:id="34"/>
      <w:bookmarkEnd w:id="35"/>
      <w:bookmarkEnd w:id="40"/>
      <w:r w:rsidRPr="00F30C0A">
        <w:rPr>
          <w:i/>
          <w:iCs/>
          <w:szCs w:val="26"/>
        </w:rPr>
        <w:t>Amortização do Valor Nominal Unitário</w:t>
      </w:r>
      <w:r>
        <w:rPr>
          <w:szCs w:val="26"/>
        </w:rPr>
        <w:t xml:space="preserve">. </w:t>
      </w:r>
      <w:bookmarkEnd w:id="41"/>
      <w:bookmarkEnd w:id="42"/>
    </w:p>
    <w:p w:rsidRPr="007D5857" w:rsidR="00385840" w:rsidP="00385840" w:rsidRDefault="00385840" w14:paraId="7F9CA4C3" w14:textId="77777777">
      <w:pPr>
        <w:numPr>
          <w:ilvl w:val="2"/>
          <w:numId w:val="9"/>
        </w:numPr>
        <w:rPr>
          <w:szCs w:val="26"/>
        </w:rPr>
      </w:pPr>
      <w:bookmarkStart w:name="_Ref69420616" w:id="47"/>
      <w:bookmarkStart w:name="_Ref69420620" w:id="48"/>
      <w:r w:rsidRPr="007D5857">
        <w:rPr>
          <w:i/>
          <w:szCs w:val="26"/>
        </w:rPr>
        <w:t xml:space="preserve">Amortização do </w:t>
      </w:r>
      <w:bookmarkEnd w:id="47"/>
      <w:r w:rsidRPr="007D5857">
        <w:rPr>
          <w:i/>
          <w:szCs w:val="26"/>
        </w:rPr>
        <w:t xml:space="preserve">saldo do Valor Nominal Unitário das Debêntures. </w:t>
      </w:r>
      <w:r w:rsidRPr="007D5857">
        <w:t xml:space="preserve">O saldo do Valor Nominal Unitário das Debêntures será amortizado em </w:t>
      </w:r>
      <w:r>
        <w:t>2</w:t>
      </w:r>
      <w:r w:rsidRPr="007D5857">
        <w:t xml:space="preserve"> (</w:t>
      </w:r>
      <w:r>
        <w:t>duas</w:t>
      </w:r>
      <w:r w:rsidRPr="007D5857">
        <w:t>) parcelas</w:t>
      </w:r>
      <w:r>
        <w:t xml:space="preserve"> </w:t>
      </w:r>
      <w:r w:rsidRPr="007D5857">
        <w:t xml:space="preserve">anuais consecutivas, devidas sempre no dia </w:t>
      </w:r>
      <w:r>
        <w:t>5</w:t>
      </w:r>
      <w:r w:rsidRPr="007D5857">
        <w:t xml:space="preserve"> d</w:t>
      </w:r>
      <w:r>
        <w:t>o</w:t>
      </w:r>
      <w:r w:rsidRPr="007D5857">
        <w:t xml:space="preserve"> mês</w:t>
      </w:r>
      <w:r>
        <w:t xml:space="preserve"> de agosto</w:t>
      </w:r>
      <w:r w:rsidRPr="007D5857">
        <w:t xml:space="preserve">, sendo que a primeira parcela será devida em </w:t>
      </w:r>
      <w:r>
        <w:t>5</w:t>
      </w:r>
      <w:r w:rsidRPr="007D5857">
        <w:t xml:space="preserve"> de </w:t>
      </w:r>
      <w:r>
        <w:t>agosto</w:t>
      </w:r>
      <w:r w:rsidRPr="007D5857">
        <w:t xml:space="preserve"> de 202</w:t>
      </w:r>
      <w:r>
        <w:t>6</w:t>
      </w:r>
      <w:r w:rsidRPr="007D5857">
        <w:t xml:space="preserve">, e </w:t>
      </w:r>
      <w:r>
        <w:t xml:space="preserve">última na Data de Vencimento </w:t>
      </w:r>
      <w:r w:rsidRPr="007D5857">
        <w:t>(cada uma, uma "</w:t>
      </w:r>
      <w:r w:rsidRPr="00F30C0A">
        <w:rPr>
          <w:u w:val="single"/>
        </w:rPr>
        <w:t>Data de Amortização</w:t>
      </w:r>
      <w:r>
        <w:t>"</w:t>
      </w:r>
      <w:r w:rsidRPr="007D5857">
        <w:t>)</w:t>
      </w:r>
      <w:bookmarkEnd w:id="48"/>
      <w:r>
        <w:t>, conforme cronograma de amortização abaixo:</w:t>
      </w:r>
    </w:p>
    <w:tbl>
      <w:tblPr>
        <w:tblW w:w="7856"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322"/>
        <w:gridCol w:w="2859"/>
        <w:gridCol w:w="3675"/>
      </w:tblGrid>
      <w:tr w:rsidR="00385840" w:rsidTr="00CC1A86" w14:paraId="6C7489AA" w14:textId="77777777">
        <w:trPr>
          <w:trHeight w:val="344"/>
        </w:trPr>
        <w:tc>
          <w:tcPr>
            <w:tcW w:w="1322" w:type="dxa"/>
          </w:tcPr>
          <w:p w:rsidRPr="00E85A43" w:rsidR="00385840" w:rsidP="00CC1A86" w:rsidRDefault="00385840" w14:paraId="3769DA9B" w14:textId="77777777">
            <w:pPr>
              <w:pStyle w:val="PargrafodaLista"/>
              <w:ind w:left="0"/>
              <w:jc w:val="center"/>
              <w:rPr>
                <w:smallCaps/>
                <w:szCs w:val="26"/>
              </w:rPr>
            </w:pPr>
            <w:r w:rsidRPr="00E85A43">
              <w:rPr>
                <w:smallCaps/>
                <w:szCs w:val="26"/>
              </w:rPr>
              <w:t>Parcela</w:t>
            </w:r>
          </w:p>
        </w:tc>
        <w:tc>
          <w:tcPr>
            <w:tcW w:w="2859" w:type="dxa"/>
          </w:tcPr>
          <w:p w:rsidRPr="00E85A43" w:rsidR="00385840" w:rsidP="00CC1A86" w:rsidRDefault="00385840" w14:paraId="72F43942" w14:textId="77777777">
            <w:pPr>
              <w:pStyle w:val="PargrafodaLista"/>
              <w:ind w:left="0"/>
              <w:jc w:val="center"/>
              <w:rPr>
                <w:smallCaps/>
                <w:szCs w:val="26"/>
              </w:rPr>
            </w:pPr>
            <w:r w:rsidRPr="00E85A43">
              <w:rPr>
                <w:smallCaps/>
                <w:szCs w:val="26"/>
              </w:rPr>
              <w:t xml:space="preserve">Data de Amortização das Debêntures </w:t>
            </w:r>
          </w:p>
        </w:tc>
        <w:tc>
          <w:tcPr>
            <w:tcW w:w="3675" w:type="dxa"/>
          </w:tcPr>
          <w:p w:rsidRPr="00E85A43" w:rsidR="00385840" w:rsidP="00CC1A86" w:rsidRDefault="00385840" w14:paraId="1E4587B9" w14:textId="77777777">
            <w:pPr>
              <w:pStyle w:val="PargrafodaLista"/>
              <w:ind w:left="0"/>
              <w:jc w:val="center"/>
              <w:rPr>
                <w:smallCaps/>
                <w:szCs w:val="26"/>
              </w:rPr>
            </w:pPr>
            <w:r w:rsidRPr="00E85A43">
              <w:rPr>
                <w:smallCaps/>
                <w:szCs w:val="26"/>
              </w:rPr>
              <w:t>Percentual do Saldo do Valor Nominal Unitário das Debêntures a ser amortizado</w:t>
            </w:r>
          </w:p>
        </w:tc>
      </w:tr>
      <w:tr w:rsidR="00385840" w:rsidTr="00CC1A86" w14:paraId="504829E9" w14:textId="77777777">
        <w:trPr>
          <w:trHeight w:val="268"/>
        </w:trPr>
        <w:tc>
          <w:tcPr>
            <w:tcW w:w="1322" w:type="dxa"/>
          </w:tcPr>
          <w:p w:rsidR="00385840" w:rsidP="00CC1A86" w:rsidRDefault="00385840" w14:paraId="4DD22735" w14:textId="77777777">
            <w:pPr>
              <w:pStyle w:val="PargrafodaLista"/>
              <w:ind w:left="0"/>
              <w:rPr>
                <w:szCs w:val="26"/>
              </w:rPr>
            </w:pPr>
            <w:r>
              <w:rPr>
                <w:szCs w:val="26"/>
              </w:rPr>
              <w:t>1ª</w:t>
            </w:r>
          </w:p>
        </w:tc>
        <w:tc>
          <w:tcPr>
            <w:tcW w:w="2859" w:type="dxa"/>
          </w:tcPr>
          <w:p w:rsidR="00385840" w:rsidP="00CC1A86" w:rsidRDefault="00385840" w14:paraId="1236FE30" w14:textId="77777777">
            <w:pPr>
              <w:pStyle w:val="PargrafodaLista"/>
              <w:ind w:left="0"/>
              <w:rPr>
                <w:szCs w:val="26"/>
              </w:rPr>
            </w:pPr>
            <w:r>
              <w:rPr>
                <w:szCs w:val="26"/>
              </w:rPr>
              <w:t>05/08/2026</w:t>
            </w:r>
          </w:p>
        </w:tc>
        <w:tc>
          <w:tcPr>
            <w:tcW w:w="3675" w:type="dxa"/>
          </w:tcPr>
          <w:p w:rsidR="00385840" w:rsidP="00CC1A86" w:rsidRDefault="00385840" w14:paraId="62C23A6C" w14:textId="77777777">
            <w:pPr>
              <w:pStyle w:val="PargrafodaLista"/>
              <w:ind w:left="0"/>
              <w:rPr>
                <w:szCs w:val="26"/>
              </w:rPr>
            </w:pPr>
            <w:r>
              <w:rPr>
                <w:szCs w:val="26"/>
              </w:rPr>
              <w:t>50,0000%</w:t>
            </w:r>
          </w:p>
        </w:tc>
      </w:tr>
      <w:tr w:rsidR="00385840" w:rsidTr="00CC1A86" w14:paraId="02608138" w14:textId="77777777">
        <w:trPr>
          <w:trHeight w:val="236"/>
        </w:trPr>
        <w:tc>
          <w:tcPr>
            <w:tcW w:w="1322" w:type="dxa"/>
          </w:tcPr>
          <w:p w:rsidR="00385840" w:rsidP="00CC1A86" w:rsidRDefault="00385840" w14:paraId="7B7C9FF7" w14:textId="77777777">
            <w:pPr>
              <w:pStyle w:val="PargrafodaLista"/>
              <w:ind w:left="0"/>
              <w:rPr>
                <w:szCs w:val="26"/>
              </w:rPr>
            </w:pPr>
            <w:r>
              <w:rPr>
                <w:szCs w:val="26"/>
              </w:rPr>
              <w:t>2ª</w:t>
            </w:r>
          </w:p>
        </w:tc>
        <w:tc>
          <w:tcPr>
            <w:tcW w:w="2859" w:type="dxa"/>
          </w:tcPr>
          <w:p w:rsidR="00385840" w:rsidP="00CC1A86" w:rsidRDefault="00385840" w14:paraId="7711BC24" w14:textId="77777777">
            <w:pPr>
              <w:pStyle w:val="PargrafodaLista"/>
              <w:ind w:left="0"/>
              <w:rPr>
                <w:szCs w:val="26"/>
              </w:rPr>
            </w:pPr>
            <w:r>
              <w:rPr>
                <w:szCs w:val="26"/>
              </w:rPr>
              <w:t>Data de Vencimento</w:t>
            </w:r>
          </w:p>
        </w:tc>
        <w:tc>
          <w:tcPr>
            <w:tcW w:w="3675" w:type="dxa"/>
          </w:tcPr>
          <w:p w:rsidR="00385840" w:rsidP="00CC1A86" w:rsidRDefault="00385840" w14:paraId="7E6BA331" w14:textId="77777777">
            <w:pPr>
              <w:pStyle w:val="PargrafodaLista"/>
              <w:ind w:left="0"/>
              <w:rPr>
                <w:szCs w:val="26"/>
              </w:rPr>
            </w:pPr>
            <w:r>
              <w:rPr>
                <w:szCs w:val="26"/>
              </w:rPr>
              <w:t>100,0000%</w:t>
            </w:r>
          </w:p>
        </w:tc>
      </w:tr>
    </w:tbl>
    <w:p w:rsidRPr="00F30C0A" w:rsidR="00385840" w:rsidP="00385840" w:rsidRDefault="00385840" w14:paraId="4B4A02E8" w14:textId="77777777">
      <w:pPr>
        <w:widowControl w:val="0"/>
        <w:numPr>
          <w:ilvl w:val="1"/>
          <w:numId w:val="9"/>
        </w:numPr>
        <w:rPr>
          <w:szCs w:val="26"/>
        </w:rPr>
      </w:pPr>
      <w:r w:rsidRPr="00F30C0A">
        <w:rPr>
          <w:i/>
          <w:iCs/>
        </w:rPr>
        <w:t>Local de Pagamento</w:t>
      </w:r>
      <w:r w:rsidRPr="0077260F">
        <w:t>. Os pagamentos a que fizerem jus as Debêntures serão efetuados pela Emissora n</w:t>
      </w:r>
      <w:r>
        <w:t>a</w:t>
      </w:r>
      <w:r w:rsidRPr="0077260F">
        <w:t xml:space="preserve"> respectiv</w:t>
      </w:r>
      <w:r>
        <w:t>a</w:t>
      </w:r>
      <w:r w:rsidRPr="0077260F">
        <w:t xml:space="preserve"> </w:t>
      </w:r>
      <w:r>
        <w:t>data de pagamento</w:t>
      </w:r>
      <w:r w:rsidRPr="0077260F">
        <w:t xml:space="preserve"> 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name="_Ref164156803" w:id="49"/>
      <w:bookmarkStart w:name="_Ref279828381" w:id="50"/>
      <w:bookmarkStart w:name="_Ref289698191" w:id="51"/>
    </w:p>
    <w:p w:rsidRPr="00CD37F2" w:rsidR="00385840" w:rsidP="00385840" w:rsidRDefault="00385840" w14:paraId="715E55A6" w14:textId="77777777">
      <w:pPr>
        <w:widowControl w:val="0"/>
        <w:numPr>
          <w:ilvl w:val="1"/>
          <w:numId w:val="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rsidRPr="00CD37F2" w:rsidR="00385840" w:rsidP="00385840" w:rsidRDefault="00385840" w14:paraId="4B08AA34" w14:textId="77777777">
      <w:pPr>
        <w:widowControl w:val="0"/>
        <w:numPr>
          <w:ilvl w:val="1"/>
          <w:numId w:val="9"/>
        </w:numPr>
        <w:rPr>
          <w:szCs w:val="26"/>
        </w:rPr>
      </w:pPr>
      <w:bookmarkStart w:name="_Ref69390299" w:id="52"/>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2"/>
    </w:p>
    <w:p w:rsidRPr="00CD37F2" w:rsidR="00385840" w:rsidP="00385840" w:rsidRDefault="00385840" w14:paraId="2676721F" w14:textId="77777777">
      <w:pPr>
        <w:widowControl w:val="0"/>
        <w:numPr>
          <w:ilvl w:val="1"/>
          <w:numId w:val="9"/>
        </w:numPr>
        <w:rPr>
          <w:szCs w:val="26"/>
        </w:rPr>
      </w:pPr>
      <w:r w:rsidRPr="00F30C0A">
        <w:rPr>
          <w:i/>
          <w:iCs/>
        </w:rPr>
        <w:t>Decadência dos Direitos aos Acréscimos</w:t>
      </w:r>
      <w:r>
        <w:t xml:space="preserve">. Sem prejuízo do disposto na </w:t>
      </w:r>
      <w:r>
        <w:lastRenderedPageBreak/>
        <w:t xml:space="preserve">Cláusula </w:t>
      </w:r>
      <w:r>
        <w:fldChar w:fldCharType="begin"/>
      </w:r>
      <w:r>
        <w:instrText xml:space="preserve"> REF _Ref69390299 \r \p \h </w:instrText>
      </w:r>
      <w:r>
        <w:fldChar w:fldCharType="separate"/>
      </w:r>
      <w:r>
        <w:t>4.16 acima</w:t>
      </w:r>
      <w:r>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fldChar w:fldCharType="begin"/>
      </w:r>
      <w:r>
        <w:instrText xml:space="preserve"> REF _Ref69390350 \r \p \h </w:instrText>
      </w:r>
      <w:r>
        <w:fldChar w:fldCharType="separate"/>
      </w:r>
      <w:r>
        <w:t>4.19 abaixo</w:t>
      </w:r>
      <w:r>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rsidRPr="00CD37F2" w:rsidR="00385840" w:rsidP="00385840" w:rsidRDefault="00385840" w14:paraId="2904D1F3" w14:textId="77777777">
      <w:pPr>
        <w:widowControl w:val="0"/>
        <w:numPr>
          <w:ilvl w:val="1"/>
          <w:numId w:val="9"/>
        </w:numPr>
        <w:rPr>
          <w:szCs w:val="26"/>
        </w:rPr>
      </w:pPr>
      <w:r>
        <w:rPr>
          <w:i/>
          <w:iCs/>
        </w:rPr>
        <w:t xml:space="preserve">Repactuação. </w:t>
      </w:r>
      <w:r>
        <w:t>As Debêntures não serão objeto de repactuação programada.</w:t>
      </w:r>
    </w:p>
    <w:p w:rsidRPr="00CD37F2" w:rsidR="00385840" w:rsidP="00385840" w:rsidRDefault="00385840" w14:paraId="38F72414" w14:textId="77777777">
      <w:pPr>
        <w:widowControl w:val="0"/>
        <w:numPr>
          <w:ilvl w:val="1"/>
          <w:numId w:val="9"/>
        </w:numPr>
        <w:rPr>
          <w:szCs w:val="26"/>
        </w:rPr>
      </w:pPr>
      <w:bookmarkStart w:name="_Ref130286395" w:id="53"/>
      <w:bookmarkStart w:name="_Ref69390350" w:id="54"/>
      <w:bookmarkStart w:name="_Ref284530595" w:id="55"/>
      <w:bookmarkStart w:name="_Ref467509574" w:id="56"/>
      <w:r w:rsidRPr="00CD37F2">
        <w:rPr>
          <w:i/>
          <w:szCs w:val="26"/>
        </w:rPr>
        <w:t>Publicidade</w:t>
      </w:r>
      <w:r w:rsidRPr="00CD37F2">
        <w:rPr>
          <w:szCs w:val="26"/>
        </w:rPr>
        <w:t xml:space="preserve">. </w:t>
      </w:r>
      <w:bookmarkEnd w:id="53"/>
      <w:r w:rsidRPr="00CD37F2">
        <w:rPr>
          <w:szCs w:val="26"/>
        </w:rPr>
        <w:t>Todos os atos e decisões a serem tomados decorrentes desta Emissão que, de qualquer for</w:t>
      </w:r>
      <w:r w:rsidRPr="004E7C32">
        <w:rPr>
          <w:szCs w:val="26"/>
        </w:rPr>
        <w:t>ma, vierem a envolver interesses dos Debenturistas deverão ser obrigatoriamente comunicados</w:t>
      </w:r>
      <w:r>
        <w:rPr>
          <w:szCs w:val="26"/>
        </w:rPr>
        <w:t>,</w:t>
      </w:r>
      <w:r w:rsidRPr="004E7C32">
        <w:rPr>
          <w:szCs w:val="26"/>
        </w:rPr>
        <w:t xml:space="preserve"> na forma de aviso no jornal "Valor Econômico"</w:t>
      </w:r>
      <w:r w:rsidRPr="00CD37F2">
        <w:rPr>
          <w:szCs w:val="26"/>
        </w:rPr>
        <w:t xml:space="preserve">, bem como na página da </w:t>
      </w:r>
      <w:r w:rsidRPr="004E7C32">
        <w:rPr>
          <w:szCs w:val="26"/>
        </w:rPr>
        <w:t>Emissora na rede mundial de computadores (</w:t>
      </w:r>
      <w:r>
        <w:rPr>
          <w:szCs w:val="26"/>
        </w:rPr>
        <w:t>www.b3.com.br</w:t>
      </w:r>
      <w:r w:rsidRPr="00CD37F2">
        <w:rPr>
          <w:szCs w:val="26"/>
        </w:rPr>
        <w:t>), observado o est</w:t>
      </w:r>
      <w:r w:rsidRPr="004E7C32">
        <w:rPr>
          <w:szCs w:val="26"/>
        </w:rPr>
        <w:t xml:space="preserve">abelecido no artigo 289 da Lei das Sociedades por Ações e as limitações impostas pela Instrução CVM 476 em relação à publicidade da Oferta e os prazos </w:t>
      </w:r>
      <w:r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Pr="00E32C34">
        <w:rPr>
          <w:szCs w:val="26"/>
        </w:rPr>
        <w:t xml:space="preserve">lgação de suas informações. </w:t>
      </w:r>
      <w:r w:rsidRPr="008E4549">
        <w:t>Qualquer publicação ou comunicação realizada pela Emissora nos termos desta Escritura dever</w:t>
      </w:r>
      <w:r>
        <w:t>á</w:t>
      </w:r>
      <w:r w:rsidRPr="008E4549">
        <w:t xml:space="preserve"> ser encaminhada pelo Agente Fiduciário à ANBIMA em até </w:t>
      </w:r>
      <w:r>
        <w:t>10 (dez)</w:t>
      </w:r>
      <w:r w:rsidRPr="008E4549">
        <w:t xml:space="preserve"> Dias Úteis contados da comunicação da Emissora ao Agente Fiduciário ou ao público em geral</w:t>
      </w:r>
      <w:r w:rsidRPr="002E66B9">
        <w:t>.</w:t>
      </w:r>
      <w:r>
        <w:t xml:space="preserve"> </w:t>
      </w:r>
      <w:bookmarkEnd w:id="54"/>
    </w:p>
    <w:bookmarkEnd w:id="55"/>
    <w:bookmarkEnd w:id="56"/>
    <w:p w:rsidRPr="00401AB1" w:rsidR="00385840" w:rsidP="00385840" w:rsidRDefault="00385840" w14:paraId="7C2FF412" w14:textId="77777777">
      <w:pPr>
        <w:numPr>
          <w:ilvl w:val="1"/>
          <w:numId w:val="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Pr>
          <w:szCs w:val="26"/>
        </w:rPr>
        <w:t>goze de algum tipo de</w:t>
      </w:r>
      <w:r w:rsidRPr="00DA1ECB">
        <w:rPr>
          <w:szCs w:val="26"/>
        </w:rPr>
        <w:t xml:space="preserve"> imunidade ou isenção tributária, este deverá encaminhar ao </w:t>
      </w:r>
      <w:r>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Pr>
          <w:szCs w:val="26"/>
        </w:rPr>
        <w:t xml:space="preserve"> </w:t>
      </w:r>
    </w:p>
    <w:p w:rsidRPr="0049543B" w:rsidR="00385840" w:rsidP="00385840" w:rsidRDefault="00385840" w14:paraId="56B34A74" w14:textId="77777777">
      <w:pPr>
        <w:keepNext/>
        <w:keepLines/>
        <w:numPr>
          <w:ilvl w:val="1"/>
          <w:numId w:val="9"/>
        </w:numPr>
        <w:rPr>
          <w:szCs w:val="26"/>
        </w:rPr>
      </w:pPr>
      <w:r>
        <w:rPr>
          <w:i/>
          <w:iCs/>
          <w:szCs w:val="26"/>
        </w:rPr>
        <w:t xml:space="preserve">Classificação de Risco. </w:t>
      </w:r>
      <w:r>
        <w:rPr>
          <w:szCs w:val="26"/>
        </w:rPr>
        <w:t xml:space="preserve">Foi contratada, como agência de classificação de risco da Oferta, </w:t>
      </w:r>
      <w:r w:rsidRPr="000B6B46">
        <w:rPr>
          <w:szCs w:val="26"/>
        </w:rPr>
        <w:t xml:space="preserve">a </w:t>
      </w:r>
      <w:r w:rsidRPr="001A0478">
        <w:rPr>
          <w:szCs w:val="26"/>
        </w:rPr>
        <w:t>Moody’s</w:t>
      </w:r>
      <w:r w:rsidRPr="000B6B46">
        <w:rPr>
          <w:szCs w:val="26"/>
        </w:rPr>
        <w:t>,</w:t>
      </w:r>
      <w:r>
        <w:rPr>
          <w:szCs w:val="26"/>
        </w:rPr>
        <w:t xml:space="preserve"> que atribuirá </w:t>
      </w:r>
      <w:r>
        <w:rPr>
          <w:i/>
          <w:iCs/>
          <w:szCs w:val="26"/>
        </w:rPr>
        <w:t xml:space="preserve">rating </w:t>
      </w:r>
      <w:r>
        <w:rPr>
          <w:szCs w:val="26"/>
        </w:rPr>
        <w:t xml:space="preserve">às Debêntures, </w:t>
      </w:r>
      <w:r w:rsidRPr="006618A5">
        <w:rPr>
          <w:szCs w:val="26"/>
        </w:rPr>
        <w:t xml:space="preserve">durante todo o prazo de vigência das Debêntures, observado o disposto no inciso </w:t>
      </w:r>
      <w:r>
        <w:rPr>
          <w:szCs w:val="26"/>
        </w:rPr>
        <w:fldChar w:fldCharType="begin"/>
      </w:r>
      <w:r>
        <w:rPr>
          <w:szCs w:val="26"/>
        </w:rPr>
        <w:instrText xml:space="preserve"> REF _Ref286438579 \n \h </w:instrText>
      </w:r>
      <w:r>
        <w:rPr>
          <w:szCs w:val="26"/>
        </w:rPr>
      </w:r>
      <w:r>
        <w:rPr>
          <w:szCs w:val="26"/>
        </w:rPr>
        <w:fldChar w:fldCharType="separate"/>
      </w:r>
      <w:r>
        <w:rPr>
          <w:szCs w:val="26"/>
        </w:rPr>
        <w:t>XVI</w:t>
      </w:r>
      <w:r>
        <w:rPr>
          <w:szCs w:val="26"/>
        </w:rPr>
        <w:fldChar w:fldCharType="end"/>
      </w:r>
      <w:r>
        <w:rPr>
          <w:szCs w:val="26"/>
        </w:rPr>
        <w:t xml:space="preserve">, da Cláusula </w:t>
      </w:r>
      <w:r>
        <w:rPr>
          <w:szCs w:val="26"/>
        </w:rPr>
        <w:fldChar w:fldCharType="begin"/>
      </w:r>
      <w:r>
        <w:rPr>
          <w:szCs w:val="26"/>
        </w:rPr>
        <w:instrText xml:space="preserve"> REF _Ref279333767 \n \p \h </w:instrText>
      </w:r>
      <w:r>
        <w:rPr>
          <w:szCs w:val="26"/>
        </w:rPr>
      </w:r>
      <w:r>
        <w:rPr>
          <w:szCs w:val="26"/>
        </w:rPr>
        <w:fldChar w:fldCharType="separate"/>
      </w:r>
      <w:r>
        <w:rPr>
          <w:szCs w:val="26"/>
        </w:rPr>
        <w:t>7.1 abaixo</w:t>
      </w:r>
      <w:r>
        <w:rPr>
          <w:szCs w:val="26"/>
        </w:rPr>
        <w:fldChar w:fldCharType="end"/>
      </w:r>
      <w:r>
        <w:rPr>
          <w:szCs w:val="26"/>
        </w:rPr>
        <w:t xml:space="preserve">. </w:t>
      </w:r>
    </w:p>
    <w:p w:rsidRPr="00F30C0A" w:rsidR="00385840" w:rsidP="00385840" w:rsidRDefault="00385840" w14:paraId="373C1DFB" w14:textId="77777777">
      <w:pPr>
        <w:pStyle w:val="PargrafodaLista"/>
        <w:keepNext/>
        <w:keepLines/>
        <w:ind w:left="390"/>
        <w:jc w:val="center"/>
        <w:rPr>
          <w:smallCaps/>
          <w:szCs w:val="26"/>
          <w:u w:val="single"/>
        </w:rPr>
      </w:pPr>
      <w:r w:rsidRPr="00F30C0A">
        <w:rPr>
          <w:smallCaps/>
          <w:szCs w:val="26"/>
          <w:u w:val="single"/>
        </w:rPr>
        <w:t>Cláusula V</w:t>
      </w:r>
    </w:p>
    <w:p w:rsidRPr="00441558" w:rsidR="00385840" w:rsidP="00385840" w:rsidRDefault="00385840" w14:paraId="1856F7DC" w14:textId="77777777">
      <w:pPr>
        <w:keepNext/>
        <w:keepLines/>
        <w:jc w:val="center"/>
        <w:rPr>
          <w:smallCaps/>
          <w:u w:val="single"/>
        </w:rPr>
      </w:pPr>
      <w:r w:rsidRPr="00441558">
        <w:rPr>
          <w:smallCaps/>
          <w:u w:val="single"/>
        </w:rPr>
        <w:t xml:space="preserve">Resgate Antecipado Facultativo Total, Amortização Extraordinária, </w:t>
      </w:r>
      <w:r w:rsidRPr="00BC4E81">
        <w:rPr>
          <w:smallCaps/>
          <w:szCs w:val="26"/>
          <w:u w:val="single"/>
        </w:rPr>
        <w:t>Oferta de Resgate Antecipado e Aquisição Facultativa</w:t>
      </w:r>
    </w:p>
    <w:p w:rsidR="00385840" w:rsidP="00385840" w:rsidRDefault="00385840" w14:paraId="5B6F65F2" w14:textId="77777777">
      <w:pPr>
        <w:pStyle w:val="PargrafodaLista"/>
        <w:numPr>
          <w:ilvl w:val="1"/>
          <w:numId w:val="27"/>
        </w:numPr>
        <w:rPr>
          <w:szCs w:val="26"/>
        </w:rPr>
      </w:pPr>
      <w:bookmarkStart w:name="_Ref466113462" w:id="57"/>
      <w:r w:rsidRPr="00943A39">
        <w:rPr>
          <w:i/>
        </w:rPr>
        <w:t xml:space="preserve">Resgate </w:t>
      </w:r>
      <w:r w:rsidRPr="00943A39">
        <w:rPr>
          <w:i/>
          <w:szCs w:val="26"/>
        </w:rPr>
        <w:t>Antecipado Facultativo Total</w:t>
      </w:r>
      <w:r w:rsidRPr="00943A39">
        <w:rPr>
          <w:szCs w:val="26"/>
        </w:rPr>
        <w:t xml:space="preserve">. </w:t>
      </w:r>
    </w:p>
    <w:p w:rsidRPr="00943A39" w:rsidR="00385840" w:rsidP="00385840" w:rsidRDefault="00385840" w14:paraId="5BA6E980" w14:textId="77777777">
      <w:pPr>
        <w:pStyle w:val="PargrafodaLista"/>
        <w:rPr>
          <w:szCs w:val="26"/>
        </w:rPr>
      </w:pPr>
    </w:p>
    <w:p w:rsidRPr="000B6B46" w:rsidR="00385840" w:rsidP="00385840" w:rsidRDefault="00385840" w14:paraId="2D58C59E" w14:textId="77777777">
      <w:pPr>
        <w:pStyle w:val="PargrafodaLista"/>
        <w:numPr>
          <w:ilvl w:val="2"/>
          <w:numId w:val="27"/>
        </w:numPr>
        <w:contextualSpacing w:val="0"/>
        <w:rPr>
          <w:szCs w:val="26"/>
        </w:rPr>
      </w:pPr>
      <w:bookmarkStart w:name="_Ref69390953" w:id="58"/>
      <w:bookmarkStart w:name="_Ref69390970" w:id="59"/>
      <w:r w:rsidRPr="00E31DA8">
        <w:rPr>
          <w:szCs w:val="26"/>
        </w:rPr>
        <w:lastRenderedPageBreak/>
        <w:t xml:space="preserve">A </w:t>
      </w:r>
      <w:r>
        <w:rPr>
          <w:szCs w:val="26"/>
        </w:rPr>
        <w:t>Emissora</w:t>
      </w:r>
      <w:r w:rsidRPr="00E31DA8">
        <w:rPr>
          <w:szCs w:val="26"/>
        </w:rPr>
        <w:t xml:space="preserve"> poderá, a seu exclusivo critério, </w:t>
      </w:r>
      <w:r>
        <w:rPr>
          <w:szCs w:val="26"/>
        </w:rPr>
        <w:t>a partir de 5 de fevereiro de 2024 (inclusive)</w:t>
      </w:r>
      <w:r w:rsidRPr="000B6B46">
        <w:rPr>
          <w:szCs w:val="26"/>
        </w:rPr>
        <w:t>, realizar o resgate antecipado facultativo total das Debêntures ("</w:t>
      </w:r>
      <w:r w:rsidRPr="000B6B46">
        <w:rPr>
          <w:szCs w:val="26"/>
          <w:u w:val="single"/>
        </w:rPr>
        <w:t>Resgate Antecipado Facultativo Total</w:t>
      </w:r>
      <w:r w:rsidRPr="000B6B46">
        <w:rPr>
          <w:szCs w:val="26"/>
        </w:rPr>
        <w:t xml:space="preserve">"). Por ocasião do Resgate Antecipado Facultativo Total, o valor devido pela Emissora será equivalente ao (a) Valor Nominal Unitário das Debêntures (ou saldo do Valor Nominal Unitário) a serem resgatadas, acrescido (b) da Remuneração e demais encargos devidos e não pagos até a data do Resgate Antecipado Facultativo Total, calculado </w:t>
      </w:r>
      <w:r w:rsidRPr="000B6B46">
        <w:rPr>
          <w:i/>
          <w:iCs/>
          <w:szCs w:val="26"/>
        </w:rPr>
        <w:t xml:space="preserve">pro rata </w:t>
      </w:r>
      <w:proofErr w:type="spellStart"/>
      <w:r w:rsidRPr="000B6B46">
        <w:rPr>
          <w:i/>
          <w:iCs/>
          <w:szCs w:val="26"/>
        </w:rPr>
        <w:t>temporis</w:t>
      </w:r>
      <w:proofErr w:type="spellEnd"/>
      <w:r w:rsidRPr="000B6B46">
        <w:rPr>
          <w:i/>
          <w:iCs/>
          <w:szCs w:val="26"/>
        </w:rPr>
        <w:t xml:space="preserve"> </w:t>
      </w:r>
      <w:r w:rsidRPr="000B6B46">
        <w:rPr>
          <w:szCs w:val="26"/>
        </w:rPr>
        <w:t>desde a Data de Início da Rentabilidade, ou a Data de Pagamento da Remuneração anterior, conforme o caso, até a data do efetivo Resgate Antecipado Facultativo Total</w:t>
      </w:r>
      <w:bookmarkEnd w:id="58"/>
      <w:r w:rsidRPr="000B6B46">
        <w:rPr>
          <w:szCs w:val="26"/>
        </w:rPr>
        <w:t xml:space="preserve">, incidente sobre o Valor Nominal Unitário das Debêntures, e (c) de prêmio equivalente a 0,30% (trinta centésimos por cento) ao ano, </w:t>
      </w:r>
      <w:r w:rsidRPr="000B6B46">
        <w:rPr>
          <w:i/>
          <w:iCs/>
          <w:szCs w:val="26"/>
        </w:rPr>
        <w:t xml:space="preserve">pro rata </w:t>
      </w:r>
      <w:proofErr w:type="spellStart"/>
      <w:r w:rsidRPr="000B6B46">
        <w:rPr>
          <w:i/>
          <w:iCs/>
          <w:szCs w:val="26"/>
        </w:rPr>
        <w:t>temporis</w:t>
      </w:r>
      <w:proofErr w:type="spellEnd"/>
      <w:r w:rsidRPr="000B6B46">
        <w:rPr>
          <w:szCs w:val="26"/>
        </w:rPr>
        <w:t>, base 252 (duzentos e cinquenta e dois) Dias Úteis, considerando o prazo médio remanescente, incidente sobre o Valor Nominal Unitário das Debêntures, conforme fórmula abaixo</w:t>
      </w:r>
      <w:bookmarkEnd w:id="59"/>
      <w:r w:rsidRPr="000B6B46">
        <w:rPr>
          <w:szCs w:val="26"/>
        </w:rPr>
        <w:t xml:space="preserve">: </w:t>
      </w:r>
    </w:p>
    <w:p w:rsidR="00385840" w:rsidP="00385840" w:rsidRDefault="00385840" w14:paraId="41A20A60" w14:textId="77777777">
      <w:pPr>
        <w:pStyle w:val="PargrafodaLista"/>
        <w:contextualSpacing w:val="0"/>
        <w:rPr>
          <w:szCs w:val="26"/>
        </w:rPr>
      </w:pPr>
    </w:p>
    <w:p w:rsidR="00385840" w:rsidP="00385840" w:rsidRDefault="00385840" w14:paraId="0074E5C3" w14:textId="77777777">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rsidR="00385840" w:rsidP="00385840" w:rsidRDefault="00385840" w14:paraId="1F9F17FF" w14:textId="77777777">
      <w:pPr>
        <w:pStyle w:val="PargrafodaLista"/>
        <w:ind w:left="390"/>
        <w:jc w:val="left"/>
        <w:rPr>
          <w:szCs w:val="26"/>
        </w:rPr>
      </w:pPr>
    </w:p>
    <w:p w:rsidRPr="00D02C46" w:rsidR="00385840" w:rsidP="00385840" w:rsidRDefault="00385840" w14:paraId="35686748" w14:textId="77777777">
      <w:pPr>
        <w:pStyle w:val="PargrafodaLista"/>
        <w:ind w:left="390"/>
        <w:jc w:val="left"/>
        <w:rPr>
          <w:szCs w:val="26"/>
        </w:rPr>
      </w:pPr>
      <w:r>
        <w:rPr>
          <w:szCs w:val="26"/>
        </w:rPr>
        <w:t>onde:</w:t>
      </w:r>
    </w:p>
    <w:p w:rsidRPr="00D02C46" w:rsidR="00385840" w:rsidP="00385840" w:rsidRDefault="00385840" w14:paraId="014F0BBD" w14:textId="77777777">
      <w:pPr>
        <w:pStyle w:val="PargrafodaLista"/>
        <w:ind w:left="390"/>
        <w:jc w:val="left"/>
      </w:pPr>
    </w:p>
    <w:p w:rsidRPr="00943A39" w:rsidR="00385840" w:rsidP="00385840" w:rsidRDefault="00385840" w14:paraId="508213E5" w14:textId="77777777">
      <w:pPr>
        <w:pStyle w:val="PargrafodaLista"/>
        <w:ind w:left="400"/>
        <w:rPr>
          <w:szCs w:val="26"/>
        </w:rPr>
      </w:pPr>
      <w:r w:rsidRPr="00943A39">
        <w:rPr>
          <w:szCs w:val="26"/>
        </w:rPr>
        <w:t xml:space="preserve">VR = </w:t>
      </w:r>
      <w:r w:rsidRPr="00552A01">
        <w:rPr>
          <w:szCs w:val="26"/>
        </w:rPr>
        <w:t xml:space="preserve">Valor Nominal Unitário </w:t>
      </w:r>
      <w:r>
        <w:rPr>
          <w:szCs w:val="26"/>
        </w:rPr>
        <w:t xml:space="preserve">ou </w:t>
      </w:r>
      <w:r w:rsidRPr="00943A39">
        <w:rPr>
          <w:szCs w:val="26"/>
        </w:rPr>
        <w:t>saldo do Valor Nominal Unitário das Debêntures.</w:t>
      </w:r>
    </w:p>
    <w:p w:rsidRPr="00943A39" w:rsidR="00385840" w:rsidP="00385840" w:rsidRDefault="00385840" w14:paraId="294227EA" w14:textId="77777777">
      <w:pPr>
        <w:pStyle w:val="PargrafodaLista"/>
        <w:ind w:left="400"/>
        <w:rPr>
          <w:szCs w:val="26"/>
        </w:rPr>
      </w:pPr>
    </w:p>
    <w:p w:rsidR="00385840" w:rsidP="00385840" w:rsidRDefault="00385840" w14:paraId="6A01F447" w14:textId="7777777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rsidR="00385840" w:rsidP="00385840" w:rsidRDefault="00385840" w14:paraId="68053171" w14:textId="77777777">
      <w:pPr>
        <w:pStyle w:val="PargrafodaLista"/>
        <w:ind w:left="400"/>
        <w:rPr>
          <w:szCs w:val="26"/>
        </w:rPr>
      </w:pPr>
    </w:p>
    <w:p w:rsidR="00385840" w:rsidP="00385840" w:rsidRDefault="00385840" w14:paraId="2A469A3D" w14:textId="77777777">
      <w:pPr>
        <w:pStyle w:val="PargrafodaLista"/>
        <w:ind w:left="400"/>
        <w:rPr>
          <w:szCs w:val="26"/>
        </w:rPr>
      </w:pPr>
      <w:proofErr w:type="spellStart"/>
      <w:r>
        <w:rPr>
          <w:szCs w:val="26"/>
        </w:rPr>
        <w:t>Pmédio</w:t>
      </w:r>
      <w:proofErr w:type="spellEnd"/>
      <w:r w:rsidRPr="00D02C46">
        <w:rPr>
          <w:szCs w:val="26"/>
        </w:rPr>
        <w:t xml:space="preserve"> = </w:t>
      </w:r>
      <w:r>
        <w:rPr>
          <w:szCs w:val="26"/>
        </w:rPr>
        <w:t>prazo médio do principal não amortizado</w:t>
      </w:r>
      <w:r w:rsidRPr="00D02C46">
        <w:rPr>
          <w:szCs w:val="26"/>
        </w:rPr>
        <w:t xml:space="preserve">, </w:t>
      </w:r>
      <w:r>
        <w:rPr>
          <w:szCs w:val="26"/>
        </w:rPr>
        <w:t>calculado em Dias Úteis</w:t>
      </w:r>
      <w:r w:rsidRPr="00D02C46">
        <w:rPr>
          <w:szCs w:val="26"/>
        </w:rPr>
        <w:t>, apurad</w:t>
      </w:r>
      <w:r>
        <w:rPr>
          <w:szCs w:val="26"/>
        </w:rPr>
        <w:t>o</w:t>
      </w:r>
      <w:r w:rsidRPr="00D02C46">
        <w:rPr>
          <w:szCs w:val="26"/>
        </w:rPr>
        <w:t xml:space="preserve"> da seguinte forma:</w:t>
      </w:r>
    </w:p>
    <w:p w:rsidR="00385840" w:rsidP="00385840" w:rsidRDefault="00385840" w14:paraId="7197D5FF" w14:textId="77777777">
      <w:pPr>
        <w:pStyle w:val="PargrafodaLista"/>
        <w:ind w:left="400"/>
        <w:rPr>
          <w:szCs w:val="26"/>
        </w:rPr>
      </w:pPr>
    </w:p>
    <w:p w:rsidR="00385840" w:rsidP="00385840" w:rsidRDefault="00385840" w14:paraId="68F98E8C" w14:textId="77777777">
      <w:pPr>
        <w:pStyle w:val="PargrafodaLista"/>
        <w:ind w:left="400"/>
        <w:rPr>
          <w:szCs w:val="26"/>
        </w:rPr>
      </w:pPr>
    </w:p>
    <w:p w:rsidR="00385840" w:rsidP="00385840" w:rsidRDefault="00385840" w14:paraId="48DE74E3" w14:textId="77777777">
      <w:pPr>
        <w:pStyle w:val="PargrafodaLista"/>
        <w:ind w:left="400"/>
        <w:rPr>
          <w:szCs w:val="26"/>
        </w:rPr>
      </w:pPr>
    </w:p>
    <w:p w:rsidRPr="00943A39" w:rsidR="00385840" w:rsidP="00385840" w:rsidRDefault="00385840" w14:paraId="1937151D" w14:textId="77777777">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rsidR="00385840" w:rsidP="00385840" w:rsidRDefault="00385840" w14:paraId="7131BB8B" w14:textId="77777777">
      <w:pPr>
        <w:pStyle w:val="PargrafodaLista"/>
        <w:ind w:left="400"/>
        <w:contextualSpacing w:val="0"/>
        <w:rPr>
          <w:szCs w:val="26"/>
        </w:rPr>
      </w:pPr>
    </w:p>
    <w:p w:rsidRPr="00D02C46" w:rsidR="00385840" w:rsidP="00385840" w:rsidRDefault="00385840" w14:paraId="1BF4C4AD" w14:textId="77777777">
      <w:pPr>
        <w:pStyle w:val="PargrafodaLista"/>
        <w:ind w:left="400"/>
        <w:contextualSpacing w:val="0"/>
        <w:rPr>
          <w:szCs w:val="26"/>
        </w:rPr>
      </w:pPr>
      <w:r>
        <w:rPr>
          <w:szCs w:val="26"/>
        </w:rPr>
        <w:t>onde:</w:t>
      </w:r>
    </w:p>
    <w:p w:rsidRPr="00B65683" w:rsidR="00385840" w:rsidP="00385840" w:rsidRDefault="00385840" w14:paraId="1829DA05" w14:textId="77777777">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Pr="00FA1898">
        <w:rPr>
          <w:szCs w:val="26"/>
        </w:rPr>
        <w:t>d</w:t>
      </w:r>
      <w:r>
        <w:rPr>
          <w:szCs w:val="26"/>
        </w:rPr>
        <w:t>e</w:t>
      </w:r>
      <w:r w:rsidRPr="00FA1898">
        <w:rPr>
          <w:szCs w:val="26"/>
        </w:rPr>
        <w:t xml:space="preserve"> </w:t>
      </w:r>
      <w:r>
        <w:rPr>
          <w:szCs w:val="26"/>
        </w:rPr>
        <w:t>amortizações vincendas</w:t>
      </w:r>
      <w:r w:rsidRPr="00FA1898">
        <w:rPr>
          <w:szCs w:val="26"/>
        </w:rPr>
        <w:t xml:space="preserve"> do saldo do Valor Nominal Unitário das Debêntures</w:t>
      </w:r>
      <w:r>
        <w:rPr>
          <w:szCs w:val="26"/>
        </w:rPr>
        <w:t>;</w:t>
      </w:r>
    </w:p>
    <w:p w:rsidRPr="00B65683" w:rsidR="00385840" w:rsidP="00385840" w:rsidRDefault="00E008AB" w14:paraId="189DBC00" w14:textId="77777777">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Pr="00B65683" w:rsidR="00385840">
        <w:rPr>
          <w:szCs w:val="26"/>
        </w:rPr>
        <w:t xml:space="preserve"> = </w:t>
      </w:r>
      <w:r w:rsidR="00385840">
        <w:rPr>
          <w:szCs w:val="26"/>
        </w:rPr>
        <w:t>valor da a</w:t>
      </w:r>
      <w:r w:rsidRPr="00D02C46" w:rsidR="00385840">
        <w:rPr>
          <w:szCs w:val="26"/>
        </w:rPr>
        <w:t>mortização</w:t>
      </w:r>
      <w:r w:rsidR="00385840">
        <w:rPr>
          <w:szCs w:val="26"/>
        </w:rPr>
        <w:t xml:space="preserve"> vincenda</w:t>
      </w:r>
      <w:r w:rsidRPr="00D02C46" w:rsidR="00385840">
        <w:rPr>
          <w:szCs w:val="26"/>
        </w:rPr>
        <w:t xml:space="preserve"> do </w:t>
      </w:r>
      <w:r w:rsidRPr="00552A01" w:rsidR="00385840">
        <w:rPr>
          <w:szCs w:val="26"/>
        </w:rPr>
        <w:t xml:space="preserve">Valor Nominal Unitário </w:t>
      </w:r>
      <w:r w:rsidR="00385840">
        <w:rPr>
          <w:szCs w:val="26"/>
        </w:rPr>
        <w:t xml:space="preserve">ou </w:t>
      </w:r>
      <w:r w:rsidRPr="00D02C46" w:rsidR="00385840">
        <w:rPr>
          <w:szCs w:val="26"/>
        </w:rPr>
        <w:t>saldo do Valor Nominal Unitário das Debêntures</w:t>
      </w:r>
      <w:r w:rsidR="00385840">
        <w:rPr>
          <w:szCs w:val="26"/>
        </w:rPr>
        <w:t>, de ordem "n";</w:t>
      </w:r>
    </w:p>
    <w:p w:rsidRPr="00B65683" w:rsidR="00385840" w:rsidP="00385840" w:rsidRDefault="00E008AB" w14:paraId="7641F8BB" w14:textId="77777777">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Pr="00B65683" w:rsidR="00385840">
        <w:rPr>
          <w:szCs w:val="26"/>
        </w:rPr>
        <w:t xml:space="preserve"> = quantidade de </w:t>
      </w:r>
      <w:r w:rsidR="00385840">
        <w:rPr>
          <w:szCs w:val="26"/>
        </w:rPr>
        <w:t>D</w:t>
      </w:r>
      <w:r w:rsidRPr="00B65683" w:rsidR="00385840">
        <w:rPr>
          <w:szCs w:val="26"/>
        </w:rPr>
        <w:t xml:space="preserve">ias </w:t>
      </w:r>
      <w:r w:rsidR="00385840">
        <w:rPr>
          <w:szCs w:val="26"/>
        </w:rPr>
        <w:t>Ú</w:t>
      </w:r>
      <w:r w:rsidRPr="00B65683" w:rsidR="00385840">
        <w:rPr>
          <w:szCs w:val="26"/>
        </w:rPr>
        <w:t xml:space="preserve">teis entre a data </w:t>
      </w:r>
      <w:r w:rsidR="00385840">
        <w:rPr>
          <w:szCs w:val="26"/>
        </w:rPr>
        <w:t xml:space="preserve">em que ocorrer o </w:t>
      </w:r>
      <w:r w:rsidRPr="00B65683" w:rsidR="00385840">
        <w:rPr>
          <w:szCs w:val="26"/>
        </w:rPr>
        <w:t xml:space="preserve">Resgate Antecipado Facultativo Total </w:t>
      </w:r>
      <w:r w:rsidR="00385840">
        <w:rPr>
          <w:szCs w:val="26"/>
        </w:rPr>
        <w:t xml:space="preserve">(inclusive) </w:t>
      </w:r>
      <w:r w:rsidRPr="00B65683" w:rsidR="00385840">
        <w:rPr>
          <w:szCs w:val="26"/>
        </w:rPr>
        <w:t xml:space="preserve">e a </w:t>
      </w:r>
      <w:r w:rsidR="00385840">
        <w:rPr>
          <w:szCs w:val="26"/>
        </w:rPr>
        <w:t>d</w:t>
      </w:r>
      <w:r w:rsidRPr="00B65683" w:rsidR="00385840">
        <w:rPr>
          <w:szCs w:val="26"/>
        </w:rPr>
        <w:t>ata d</w:t>
      </w:r>
      <w:r w:rsidR="00385840">
        <w:rPr>
          <w:szCs w:val="26"/>
        </w:rPr>
        <w:t xml:space="preserve">e </w:t>
      </w:r>
      <w:r w:rsidRPr="00D02C46" w:rsidR="00385840">
        <w:rPr>
          <w:szCs w:val="26"/>
        </w:rPr>
        <w:t>amortização</w:t>
      </w:r>
      <w:r w:rsidR="00385840">
        <w:rPr>
          <w:szCs w:val="26"/>
        </w:rPr>
        <w:t xml:space="preserve"> vincenda</w:t>
      </w:r>
      <w:r w:rsidRPr="00D02C46" w:rsidR="00385840">
        <w:rPr>
          <w:szCs w:val="26"/>
        </w:rPr>
        <w:t xml:space="preserve"> do </w:t>
      </w:r>
      <w:r w:rsidRPr="00552A01" w:rsidR="00385840">
        <w:rPr>
          <w:szCs w:val="26"/>
        </w:rPr>
        <w:lastRenderedPageBreak/>
        <w:t xml:space="preserve">Valor Nominal Unitário </w:t>
      </w:r>
      <w:r w:rsidR="00385840">
        <w:rPr>
          <w:szCs w:val="26"/>
        </w:rPr>
        <w:t xml:space="preserve">ou do </w:t>
      </w:r>
      <w:r w:rsidRPr="00D02C46" w:rsidR="00385840">
        <w:rPr>
          <w:szCs w:val="26"/>
        </w:rPr>
        <w:t xml:space="preserve">saldo do Valor Nominal Unitário </w:t>
      </w:r>
      <w:r w:rsidR="00385840">
        <w:rPr>
          <w:szCs w:val="26"/>
        </w:rPr>
        <w:t xml:space="preserve">(exclusive), de ordem </w:t>
      </w:r>
      <w:r w:rsidRPr="000B6B46" w:rsidR="00385840">
        <w:rPr>
          <w:szCs w:val="26"/>
        </w:rPr>
        <w:t>"</w:t>
      </w:r>
      <w:r w:rsidR="00385840">
        <w:rPr>
          <w:szCs w:val="26"/>
        </w:rPr>
        <w:t>n</w:t>
      </w:r>
      <w:r w:rsidRPr="000B6B46" w:rsidR="00385840">
        <w:rPr>
          <w:szCs w:val="26"/>
        </w:rPr>
        <w:t>"</w:t>
      </w:r>
      <w:r w:rsidR="00385840">
        <w:rPr>
          <w:szCs w:val="26"/>
        </w:rPr>
        <w:t>; e</w:t>
      </w:r>
    </w:p>
    <w:p w:rsidR="00385840" w:rsidP="00385840" w:rsidRDefault="00385840" w14:paraId="5BF008A1" w14:textId="77777777">
      <w:pPr>
        <w:pStyle w:val="PargrafodaLista"/>
        <w:ind w:left="400"/>
        <w:contextualSpacing w:val="0"/>
        <w:rPr>
          <w:szCs w:val="26"/>
        </w:rPr>
      </w:pPr>
      <w:r w:rsidRPr="00B65683">
        <w:rPr>
          <w:szCs w:val="26"/>
        </w:rPr>
        <w:t xml:space="preserve">P = </w:t>
      </w:r>
      <w:r w:rsidRPr="00552A01">
        <w:rPr>
          <w:szCs w:val="26"/>
        </w:rPr>
        <w:t xml:space="preserve">Valor Nominal Unitário </w:t>
      </w:r>
      <w:r>
        <w:rPr>
          <w:szCs w:val="26"/>
        </w:rPr>
        <w:t xml:space="preserve">ou </w:t>
      </w:r>
      <w:r w:rsidRPr="00D02C46">
        <w:rPr>
          <w:szCs w:val="26"/>
        </w:rPr>
        <w:t xml:space="preserve">saldo do Valor Nominal Unitário das Debêntures </w:t>
      </w:r>
      <w:r>
        <w:rPr>
          <w:szCs w:val="26"/>
        </w:rPr>
        <w:t xml:space="preserve">na data em que ocorrer o Resgate Antecipado Facultativo Total; </w:t>
      </w:r>
    </w:p>
    <w:p w:rsidR="00385840" w:rsidP="00385840" w:rsidRDefault="00385840" w14:paraId="2287FB81" w14:textId="77777777">
      <w:pPr>
        <w:pStyle w:val="PargrafodaLista"/>
        <w:ind w:left="400"/>
        <w:contextualSpacing w:val="0"/>
        <w:rPr>
          <w:szCs w:val="26"/>
        </w:rPr>
      </w:pPr>
    </w:p>
    <w:p w:rsidR="00385840" w:rsidP="00385840" w:rsidRDefault="00385840" w14:paraId="55C856BC" w14:textId="77777777">
      <w:pPr>
        <w:pStyle w:val="PargrafodaLista"/>
        <w:ind w:left="400"/>
        <w:contextualSpacing w:val="0"/>
        <w:rPr>
          <w:szCs w:val="26"/>
        </w:rPr>
      </w:pPr>
    </w:p>
    <w:p w:rsidRPr="008E4FA7" w:rsidR="00385840" w:rsidP="00385840" w:rsidRDefault="00385840" w14:paraId="01B44018" w14:textId="77777777">
      <w:pPr>
        <w:pStyle w:val="PargrafodaLista"/>
        <w:numPr>
          <w:ilvl w:val="3"/>
          <w:numId w:val="27"/>
        </w:numPr>
        <w:ind w:left="709" w:hanging="709"/>
        <w:contextualSpacing w:val="0"/>
        <w:rPr>
          <w:szCs w:val="26"/>
        </w:rPr>
      </w:pPr>
      <w:r>
        <w:rPr>
          <w:szCs w:val="26"/>
        </w:rPr>
        <w:t xml:space="preserve">Caso a data de realização do Resgate Antecipado Facultativo Total coincida com uma Data de Amortização, o prêmio previsto no item (c) da Cláusula </w:t>
      </w:r>
      <w:r>
        <w:fldChar w:fldCharType="begin"/>
      </w:r>
      <w:r>
        <w:instrText xml:space="preserve"> REF _Ref69390970 \r \p \h </w:instrText>
      </w:r>
      <w:r>
        <w:fldChar w:fldCharType="separate"/>
      </w:r>
      <w:r>
        <w:t>5.1.1 acima</w:t>
      </w:r>
      <w:r>
        <w:fldChar w:fldCharType="end"/>
      </w:r>
      <w:r>
        <w:rPr>
          <w:szCs w:val="26"/>
        </w:rPr>
        <w:t xml:space="preserve"> deverá ser calculado sobre o saldo do Valor Nominal Unitário das Debêntures após o referido pagamento. </w:t>
      </w:r>
    </w:p>
    <w:p w:rsidRPr="007212AF" w:rsidR="00385840" w:rsidP="00385840" w:rsidRDefault="00385840" w14:paraId="7B0B8B5E" w14:textId="77777777">
      <w:pPr>
        <w:pStyle w:val="PargrafodaLista"/>
        <w:numPr>
          <w:ilvl w:val="2"/>
          <w:numId w:val="27"/>
        </w:numPr>
        <w:contextualSpacing w:val="0"/>
        <w:rPr>
          <w:szCs w:val="26"/>
        </w:rPr>
      </w:pPr>
      <w:bookmarkStart w:name="_Ref69420765" w:id="60"/>
      <w:r>
        <w:t xml:space="preserve">O Resgate Antecipado Facultativo Total das Debêntures somente será realizado mediante envio de comunicação individual aos Debenturistas, ou publicação de anúncio, nos termos da Cláusula </w:t>
      </w:r>
      <w:r>
        <w:fldChar w:fldCharType="begin"/>
      </w:r>
      <w:r>
        <w:instrText xml:space="preserve"> REF _Ref69390350 \r \p \h </w:instrText>
      </w:r>
      <w:r>
        <w:fldChar w:fldCharType="separate"/>
      </w:r>
      <w:r>
        <w:t>4.19 acima</w:t>
      </w:r>
      <w:r>
        <w:fldChar w:fldCharType="end"/>
      </w:r>
      <w:r>
        <w:t xml:space="preserve">, em ambos os casos com cópia para o Agente Fiduciário, B3 e à ANBIMA, com 3 (três) Dias Úteis de antecedência da data em que se </w:t>
      </w:r>
      <w:r w:rsidRPr="00262DDA">
        <w:t>pretende realizar o efetivo Resgate Antecipado Facultativo Total ("</w:t>
      </w:r>
      <w:r w:rsidRPr="00F30C0A">
        <w:rPr>
          <w:u w:val="single"/>
        </w:rPr>
        <w:t>Comunicação de Resgate</w:t>
      </w:r>
      <w:r w:rsidRPr="00262DDA">
        <w:t xml:space="preserve">"), sendo que na referida </w:t>
      </w:r>
      <w:r>
        <w:t>Comunicação de Resgate</w:t>
      </w:r>
      <w:r w:rsidRPr="00262DDA">
        <w:t xml:space="preserve"> dever</w:t>
      </w:r>
      <w:r>
        <w:t>ão</w:t>
      </w:r>
      <w:r w:rsidRPr="00262DDA">
        <w:t xml:space="preserve"> constar: (a) a data </w:t>
      </w:r>
      <w:r>
        <w:t>em que será</w:t>
      </w:r>
      <w:r w:rsidRPr="00262DDA">
        <w:t xml:space="preserve"> realiza</w:t>
      </w:r>
      <w:r>
        <w:t xml:space="preserve">do 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w:t>
      </w:r>
      <w:r>
        <w:fldChar w:fldCharType="begin"/>
      </w:r>
      <w:r>
        <w:instrText xml:space="preserve"> REF _Ref69390970 \r \p \h </w:instrText>
      </w:r>
      <w:r>
        <w:fldChar w:fldCharType="separate"/>
      </w:r>
      <w:r>
        <w:t>5.1.1 acima</w:t>
      </w:r>
      <w:r>
        <w:fldChar w:fldCharType="end"/>
      </w:r>
      <w:r>
        <w:t>, (</w:t>
      </w:r>
      <w:proofErr w:type="spellStart"/>
      <w:r>
        <w:t>ii</w:t>
      </w:r>
      <w:proofErr w:type="spellEnd"/>
      <w:r>
        <w:t>) de prêmio de resgate das Debêntures; e (c) quaisquer outras informações necessárias à operacionalização do Resgate Antecipado Facultativo Total.</w:t>
      </w:r>
      <w:bookmarkEnd w:id="60"/>
    </w:p>
    <w:p w:rsidRPr="00526D7F" w:rsidR="00385840" w:rsidP="00385840" w:rsidRDefault="00385840" w14:paraId="04EE8D44" w14:textId="77777777">
      <w:pPr>
        <w:pStyle w:val="PargrafodaLista"/>
        <w:numPr>
          <w:ilvl w:val="2"/>
          <w:numId w:val="27"/>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t>Escriturador</w:t>
      </w:r>
      <w:proofErr w:type="spellEnd"/>
      <w:r>
        <w:t xml:space="preserve">. </w:t>
      </w:r>
    </w:p>
    <w:p w:rsidRPr="00526D7F" w:rsidR="00385840" w:rsidP="00385840" w:rsidRDefault="00385840" w14:paraId="4EAE1456" w14:textId="77777777">
      <w:pPr>
        <w:pStyle w:val="PargrafodaLista"/>
        <w:numPr>
          <w:ilvl w:val="2"/>
          <w:numId w:val="27"/>
        </w:numPr>
        <w:contextualSpacing w:val="0"/>
        <w:rPr>
          <w:szCs w:val="26"/>
        </w:rPr>
      </w:pPr>
      <w:r>
        <w:t xml:space="preserve">As Debêntures resgatadas pela Emissora, conforme previsto nesta Cláusula, serão obrigatoriamente canceladas. </w:t>
      </w:r>
    </w:p>
    <w:p w:rsidR="00385840" w:rsidP="00385840" w:rsidRDefault="00385840" w14:paraId="074F0EA6" w14:textId="77777777">
      <w:pPr>
        <w:pStyle w:val="PargrafodaLista"/>
        <w:numPr>
          <w:ilvl w:val="2"/>
          <w:numId w:val="27"/>
        </w:numPr>
        <w:contextualSpacing w:val="0"/>
        <w:rPr>
          <w:szCs w:val="26"/>
        </w:rPr>
      </w:pPr>
      <w:r>
        <w:t>Não será admitido o resgate antecipado facultativo parcial das Debêntures objeto do Resgate Antecipado Facultativo Total.</w:t>
      </w:r>
    </w:p>
    <w:p w:rsidR="00385840" w:rsidP="00385840" w:rsidRDefault="00385840" w14:paraId="7EF19CE4" w14:textId="77777777">
      <w:pPr>
        <w:numPr>
          <w:ilvl w:val="1"/>
          <w:numId w:val="27"/>
        </w:numPr>
        <w:rPr>
          <w:szCs w:val="26"/>
        </w:rPr>
      </w:pPr>
      <w:bookmarkStart w:name="_Ref285570716" w:id="61"/>
      <w:bookmarkStart w:name="_Ref366061184" w:id="62"/>
      <w:bookmarkStart w:name="_Ref534176584" w:id="63"/>
      <w:bookmarkEnd w:id="36"/>
      <w:bookmarkEnd w:id="43"/>
      <w:bookmarkEnd w:id="44"/>
      <w:bookmarkEnd w:id="45"/>
      <w:bookmarkEnd w:id="46"/>
      <w:bookmarkEnd w:id="49"/>
      <w:bookmarkEnd w:id="50"/>
      <w:bookmarkEnd w:id="51"/>
      <w:bookmarkEnd w:id="57"/>
      <w:r w:rsidRPr="00401AB1">
        <w:rPr>
          <w:i/>
          <w:szCs w:val="26"/>
        </w:rPr>
        <w:t xml:space="preserve">Amortização </w:t>
      </w:r>
      <w:r>
        <w:rPr>
          <w:i/>
          <w:szCs w:val="26"/>
        </w:rPr>
        <w:t>Extraordinária</w:t>
      </w:r>
      <w:r w:rsidRPr="00401AB1">
        <w:rPr>
          <w:szCs w:val="26"/>
        </w:rPr>
        <w:t xml:space="preserve">. </w:t>
      </w:r>
      <w:bookmarkEnd w:id="61"/>
      <w:bookmarkEnd w:id="62"/>
    </w:p>
    <w:p w:rsidR="00385840" w:rsidP="00385840" w:rsidRDefault="00385840" w14:paraId="161CC593" w14:textId="77777777">
      <w:pPr>
        <w:pStyle w:val="PargrafodaLista"/>
        <w:numPr>
          <w:ilvl w:val="2"/>
          <w:numId w:val="27"/>
        </w:numPr>
        <w:contextualSpacing w:val="0"/>
        <w:rPr>
          <w:szCs w:val="26"/>
        </w:rPr>
      </w:pPr>
      <w:bookmarkStart w:name="_Ref69391794" w:id="64"/>
      <w:bookmarkStart w:name="_Ref70953326" w:id="65"/>
      <w:bookmarkStart w:name="_Ref69391815" w:id="66"/>
      <w:r>
        <w:rPr>
          <w:szCs w:val="26"/>
        </w:rPr>
        <w:t xml:space="preserve">A Emissora poderá, a seu exclusivo critério, a partir de 5 de fevereiro de 2024 (inclusive), realizar a amortização extraordinária parcial facultativa das </w:t>
      </w:r>
      <w:r w:rsidRPr="00262DDA">
        <w:rPr>
          <w:szCs w:val="26"/>
        </w:rPr>
        <w:t xml:space="preserve">Debêntures </w:t>
      </w:r>
      <w:r w:rsidRPr="00F30C0A">
        <w:rPr>
          <w:szCs w:val="26"/>
        </w:rPr>
        <w:t>(</w:t>
      </w:r>
      <w:r w:rsidRPr="00262DDA">
        <w:rPr>
          <w:szCs w:val="26"/>
        </w:rPr>
        <w:t>"</w:t>
      </w:r>
      <w:r w:rsidRPr="00262DDA">
        <w:rPr>
          <w:szCs w:val="26"/>
          <w:u w:val="single"/>
        </w:rPr>
        <w:t>Amortização Extraordinária Parcial</w:t>
      </w:r>
      <w:r w:rsidRPr="00262DDA">
        <w:rPr>
          <w:szCs w:val="26"/>
        </w:rPr>
        <w:t>"</w:t>
      </w:r>
      <w:r w:rsidRPr="00F30C0A">
        <w:rPr>
          <w:szCs w:val="26"/>
        </w:rPr>
        <w:t>).</w:t>
      </w:r>
      <w:r w:rsidRPr="00262DDA">
        <w:rPr>
          <w:szCs w:val="26"/>
        </w:rPr>
        <w:t xml:space="preserve"> Por ocasião da Amortização Extraordinária Parcial, o valor devido pela Emissora será equivalente a (a) parcela do Valor Nominal Unitário (ou do saldo do Valor </w:t>
      </w:r>
      <w:r w:rsidRPr="00262DDA">
        <w:rPr>
          <w:szCs w:val="26"/>
        </w:rPr>
        <w:lastRenderedPageBreak/>
        <w:t>Nominal Unitário) das Debêntures a serem amortizadas, acrescido (b) da Remuneração</w:t>
      </w:r>
      <w:r>
        <w:rPr>
          <w:szCs w:val="26"/>
        </w:rPr>
        <w:t xml:space="preserve">, </w:t>
      </w:r>
      <w:r w:rsidRPr="00370184">
        <w:rPr>
          <w:szCs w:val="26"/>
        </w:rPr>
        <w:t>de forma proporcional</w:t>
      </w:r>
      <w:r>
        <w:rPr>
          <w:szCs w:val="26"/>
        </w:rPr>
        <w:t>,</w:t>
      </w:r>
      <w:r w:rsidRPr="00262DDA">
        <w:rPr>
          <w:szCs w:val="26"/>
        </w:rPr>
        <w:t xml:space="preserve"> e demais encargos devidos e não pagos até a data da </w:t>
      </w:r>
      <w:r w:rsidRPr="00F30C0A">
        <w:rPr>
          <w:szCs w:val="26"/>
        </w:rPr>
        <w:t>Amortização Extraordinária Parcial</w:t>
      </w:r>
      <w:r w:rsidRPr="007212AF">
        <w:rPr>
          <w:szCs w:val="26"/>
        </w:rPr>
        <w:t xml:space="preserve">, calculado </w:t>
      </w:r>
      <w:r w:rsidRPr="0038394F">
        <w:rPr>
          <w:i/>
          <w:iCs/>
          <w:szCs w:val="26"/>
        </w:rPr>
        <w:t xml:space="preserve">pro rata </w:t>
      </w:r>
      <w:proofErr w:type="spellStart"/>
      <w:r w:rsidRPr="0038394F">
        <w:rPr>
          <w:i/>
          <w:iCs/>
          <w:szCs w:val="26"/>
        </w:rPr>
        <w:t>temporis</w:t>
      </w:r>
      <w:proofErr w:type="spellEnd"/>
      <w:r w:rsidRPr="007212AF">
        <w:rPr>
          <w:szCs w:val="26"/>
        </w:rPr>
        <w:t xml:space="preserve"> desde a Data de Início da Rentabilidade, ou a </w:t>
      </w:r>
      <w:r>
        <w:rPr>
          <w:szCs w:val="26"/>
        </w:rPr>
        <w:t>D</w:t>
      </w:r>
      <w:r w:rsidRPr="007212AF">
        <w:rPr>
          <w:szCs w:val="26"/>
        </w:rPr>
        <w:t>ata d</w:t>
      </w:r>
      <w:r>
        <w:rPr>
          <w:szCs w:val="26"/>
        </w:rPr>
        <w:t>e</w:t>
      </w:r>
      <w:r w:rsidRPr="007212AF">
        <w:rPr>
          <w:szCs w:val="26"/>
        </w:rPr>
        <w:t xml:space="preserve"> </w:t>
      </w:r>
      <w:r>
        <w:rPr>
          <w:szCs w:val="26"/>
        </w:rPr>
        <w:t>P</w:t>
      </w:r>
      <w:r w:rsidRPr="007212AF">
        <w:rPr>
          <w:szCs w:val="26"/>
        </w:rPr>
        <w:t xml:space="preserve">agamento da Remuneração anterior, conforme o caso, até a data da efetiva Amortização Extraordinária Parcial, incidente sobre </w:t>
      </w:r>
      <w:r>
        <w:rPr>
          <w:szCs w:val="26"/>
        </w:rPr>
        <w:t>a parcela d</w:t>
      </w:r>
      <w:r w:rsidRPr="007212AF">
        <w:rPr>
          <w:szCs w:val="26"/>
        </w:rPr>
        <w:t xml:space="preserve">o Valor Nominal Unitário </w:t>
      </w:r>
      <w:r>
        <w:rPr>
          <w:szCs w:val="26"/>
        </w:rPr>
        <w:t>(ou do saldo do Valor Nominal Unitário</w:t>
      </w:r>
      <w:bookmarkEnd w:id="64"/>
      <w:r>
        <w:rPr>
          <w:szCs w:val="26"/>
        </w:rPr>
        <w:t xml:space="preserve">) das Debêntures a ser amortizada, </w:t>
      </w:r>
      <w:r w:rsidRPr="007212AF">
        <w:rPr>
          <w:szCs w:val="26"/>
        </w:rPr>
        <w:t xml:space="preserve">e (c) de prêmio equivalente a </w:t>
      </w:r>
      <w:r>
        <w:rPr>
          <w:szCs w:val="26"/>
        </w:rPr>
        <w:t>0,30</w:t>
      </w:r>
      <w:r w:rsidRPr="007212AF">
        <w:rPr>
          <w:szCs w:val="26"/>
        </w:rPr>
        <w:t>% (</w:t>
      </w:r>
      <w:r>
        <w:rPr>
          <w:szCs w:val="26"/>
        </w:rPr>
        <w:t>trinta centésimos</w:t>
      </w:r>
      <w:r w:rsidRPr="007212AF">
        <w:rPr>
          <w:szCs w:val="26"/>
        </w:rPr>
        <w:t xml:space="preserve"> por cento) ao ano, </w:t>
      </w:r>
      <w:r w:rsidRPr="0038394F">
        <w:rPr>
          <w:i/>
          <w:iCs/>
          <w:szCs w:val="26"/>
        </w:rPr>
        <w:t xml:space="preserve">pro rata </w:t>
      </w:r>
      <w:proofErr w:type="spellStart"/>
      <w:r w:rsidRPr="0038394F">
        <w:rPr>
          <w:i/>
          <w:iCs/>
          <w:szCs w:val="26"/>
        </w:rPr>
        <w:t>tempo</w:t>
      </w:r>
      <w:r w:rsidRPr="0038394F">
        <w:rPr>
          <w:i/>
          <w:iCs/>
        </w:rPr>
        <w:t>ris</w:t>
      </w:r>
      <w:proofErr w:type="spellEnd"/>
      <w:r>
        <w:t>, base 252 (duzentos e cinquenta e dois) Dias Úteis</w:t>
      </w:r>
      <w:r>
        <w:rPr>
          <w:szCs w:val="26"/>
        </w:rPr>
        <w:t>, considerando o prazo médio remanescente, incidente sobre (a)</w:t>
      </w:r>
      <w:r>
        <w:t>,</w:t>
      </w:r>
      <w:r>
        <w:rPr>
          <w:szCs w:val="26"/>
        </w:rPr>
        <w:t xml:space="preserve"> conforme fórmula abaixo:</w:t>
      </w:r>
      <w:bookmarkEnd w:id="65"/>
      <w:r>
        <w:rPr>
          <w:szCs w:val="26"/>
        </w:rPr>
        <w:t xml:space="preserve"> </w:t>
      </w:r>
    </w:p>
    <w:p w:rsidR="00385840" w:rsidP="00385840" w:rsidRDefault="00385840" w14:paraId="68D45DDC" w14:textId="77777777">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rsidR="00385840" w:rsidP="00385840" w:rsidRDefault="00385840" w14:paraId="3621A95F" w14:textId="77777777">
      <w:pPr>
        <w:pStyle w:val="PargrafodaLista"/>
        <w:ind w:left="390"/>
        <w:jc w:val="left"/>
        <w:rPr>
          <w:szCs w:val="26"/>
        </w:rPr>
      </w:pPr>
    </w:p>
    <w:p w:rsidRPr="00D02C46" w:rsidR="00385840" w:rsidP="00385840" w:rsidRDefault="00385840" w14:paraId="446B834B" w14:textId="77777777">
      <w:pPr>
        <w:pStyle w:val="PargrafodaLista"/>
        <w:ind w:left="390"/>
        <w:jc w:val="left"/>
        <w:rPr>
          <w:szCs w:val="26"/>
        </w:rPr>
      </w:pPr>
      <w:r>
        <w:rPr>
          <w:szCs w:val="26"/>
        </w:rPr>
        <w:t>onde:</w:t>
      </w:r>
    </w:p>
    <w:p w:rsidRPr="00D02C46" w:rsidR="00385840" w:rsidP="00385840" w:rsidRDefault="00385840" w14:paraId="6B98AFA8" w14:textId="77777777">
      <w:pPr>
        <w:pStyle w:val="PargrafodaLista"/>
        <w:ind w:left="390"/>
        <w:jc w:val="left"/>
      </w:pPr>
    </w:p>
    <w:p w:rsidRPr="00943A39" w:rsidR="00385840" w:rsidP="00385840" w:rsidRDefault="00385840" w14:paraId="5B97B0F2" w14:textId="77777777">
      <w:pPr>
        <w:pStyle w:val="PargrafodaLista"/>
        <w:ind w:left="400"/>
        <w:rPr>
          <w:szCs w:val="26"/>
        </w:rPr>
      </w:pPr>
      <w:r w:rsidRPr="00943A39">
        <w:rPr>
          <w:szCs w:val="26"/>
        </w:rPr>
        <w:t xml:space="preserve">VR = </w:t>
      </w:r>
      <w:r>
        <w:rPr>
          <w:szCs w:val="26"/>
        </w:rPr>
        <w:t xml:space="preserve">parcela do </w:t>
      </w:r>
      <w:r w:rsidRPr="00943A39">
        <w:rPr>
          <w:szCs w:val="26"/>
        </w:rPr>
        <w:t xml:space="preserve">Valor Nominal Unitário </w:t>
      </w:r>
      <w:r>
        <w:rPr>
          <w:szCs w:val="26"/>
        </w:rPr>
        <w:t xml:space="preserve">ou do saldo do </w:t>
      </w:r>
      <w:r w:rsidRPr="00943A39">
        <w:rPr>
          <w:szCs w:val="26"/>
        </w:rPr>
        <w:t>Valor Nominal Unitário</w:t>
      </w:r>
      <w:r w:rsidRPr="00BC4E81">
        <w:rPr>
          <w:szCs w:val="26"/>
        </w:rPr>
        <w:t xml:space="preserve"> </w:t>
      </w:r>
      <w:r w:rsidRPr="00943A39">
        <w:rPr>
          <w:szCs w:val="26"/>
        </w:rPr>
        <w:t xml:space="preserve">das Debêntures </w:t>
      </w:r>
      <w:r>
        <w:rPr>
          <w:szCs w:val="26"/>
        </w:rPr>
        <w:t>a ser amortizado extraordinariamente</w:t>
      </w:r>
      <w:r w:rsidRPr="00943A39">
        <w:rPr>
          <w:szCs w:val="26"/>
        </w:rPr>
        <w:t>.</w:t>
      </w:r>
    </w:p>
    <w:p w:rsidRPr="00943A39" w:rsidR="00385840" w:rsidP="00385840" w:rsidRDefault="00385840" w14:paraId="656C29ED" w14:textId="77777777">
      <w:pPr>
        <w:pStyle w:val="PargrafodaLista"/>
        <w:ind w:left="400"/>
        <w:rPr>
          <w:szCs w:val="26"/>
        </w:rPr>
      </w:pPr>
    </w:p>
    <w:p w:rsidR="00385840" w:rsidP="00385840" w:rsidRDefault="00385840" w14:paraId="0191462A" w14:textId="7777777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rsidR="00385840" w:rsidP="00385840" w:rsidRDefault="00385840" w14:paraId="3D3D5D4C" w14:textId="77777777">
      <w:pPr>
        <w:pStyle w:val="PargrafodaLista"/>
        <w:ind w:left="400"/>
        <w:rPr>
          <w:szCs w:val="26"/>
        </w:rPr>
      </w:pPr>
    </w:p>
    <w:p w:rsidR="00385840" w:rsidP="00385840" w:rsidRDefault="00385840" w14:paraId="7631149C" w14:textId="77777777">
      <w:pPr>
        <w:pStyle w:val="PargrafodaLista"/>
        <w:ind w:left="400"/>
        <w:rPr>
          <w:szCs w:val="26"/>
        </w:rPr>
      </w:pPr>
      <w:proofErr w:type="spellStart"/>
      <w:r>
        <w:rPr>
          <w:szCs w:val="26"/>
        </w:rPr>
        <w:t>Pmédio</w:t>
      </w:r>
      <w:proofErr w:type="spellEnd"/>
      <w:r w:rsidRPr="00D02C46">
        <w:rPr>
          <w:szCs w:val="26"/>
        </w:rPr>
        <w:t xml:space="preserve"> = </w:t>
      </w:r>
      <w:r>
        <w:rPr>
          <w:szCs w:val="26"/>
        </w:rPr>
        <w:t>prazo médio do principal não amortizado</w:t>
      </w:r>
      <w:r w:rsidRPr="00D02C46">
        <w:rPr>
          <w:szCs w:val="26"/>
        </w:rPr>
        <w:t xml:space="preserve">, </w:t>
      </w:r>
      <w:r>
        <w:rPr>
          <w:szCs w:val="26"/>
        </w:rPr>
        <w:t>calculado em Dias Úteis</w:t>
      </w:r>
      <w:r w:rsidRPr="00D02C46">
        <w:rPr>
          <w:szCs w:val="26"/>
        </w:rPr>
        <w:t>, apurad</w:t>
      </w:r>
      <w:r>
        <w:rPr>
          <w:szCs w:val="26"/>
        </w:rPr>
        <w:t>o</w:t>
      </w:r>
      <w:r w:rsidRPr="00D02C46">
        <w:rPr>
          <w:szCs w:val="26"/>
        </w:rPr>
        <w:t xml:space="preserve"> da seguinte forma:</w:t>
      </w:r>
    </w:p>
    <w:p w:rsidR="00385840" w:rsidP="00385840" w:rsidRDefault="00385840" w14:paraId="53F08E78" w14:textId="77777777">
      <w:pPr>
        <w:pStyle w:val="PargrafodaLista"/>
        <w:ind w:left="400"/>
        <w:rPr>
          <w:szCs w:val="26"/>
        </w:rPr>
      </w:pPr>
    </w:p>
    <w:p w:rsidR="00385840" w:rsidP="00385840" w:rsidRDefault="00385840" w14:paraId="4E967DB7" w14:textId="77777777">
      <w:pPr>
        <w:pStyle w:val="PargrafodaLista"/>
        <w:ind w:left="400"/>
        <w:rPr>
          <w:szCs w:val="26"/>
        </w:rPr>
      </w:pPr>
    </w:p>
    <w:p w:rsidR="00385840" w:rsidP="00385840" w:rsidRDefault="00385840" w14:paraId="7E61B370" w14:textId="77777777">
      <w:pPr>
        <w:pStyle w:val="PargrafodaLista"/>
        <w:ind w:left="400"/>
        <w:rPr>
          <w:szCs w:val="26"/>
        </w:rPr>
      </w:pPr>
    </w:p>
    <w:p w:rsidRPr="00943A39" w:rsidR="00385840" w:rsidP="00385840" w:rsidRDefault="00385840" w14:paraId="052DC75A" w14:textId="77777777">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rsidR="00385840" w:rsidP="00385840" w:rsidRDefault="00385840" w14:paraId="48457E51" w14:textId="77777777">
      <w:pPr>
        <w:pStyle w:val="PargrafodaLista"/>
        <w:ind w:left="400"/>
        <w:contextualSpacing w:val="0"/>
        <w:rPr>
          <w:szCs w:val="26"/>
        </w:rPr>
      </w:pPr>
    </w:p>
    <w:p w:rsidRPr="00D02C46" w:rsidR="00385840" w:rsidP="00385840" w:rsidRDefault="00385840" w14:paraId="2D0BD33A" w14:textId="77777777">
      <w:pPr>
        <w:pStyle w:val="PargrafodaLista"/>
        <w:ind w:left="400"/>
        <w:contextualSpacing w:val="0"/>
        <w:rPr>
          <w:szCs w:val="26"/>
        </w:rPr>
      </w:pPr>
      <w:r>
        <w:rPr>
          <w:szCs w:val="26"/>
        </w:rPr>
        <w:t>onde:</w:t>
      </w:r>
    </w:p>
    <w:p w:rsidR="00385840" w:rsidP="00385840" w:rsidRDefault="00385840" w14:paraId="39B31DD4" w14:textId="77777777">
      <w:pPr>
        <w:pStyle w:val="PargrafodaLista"/>
        <w:ind w:left="400"/>
        <w:contextualSpacing w:val="0"/>
        <w:rPr>
          <w:szCs w:val="26"/>
        </w:rPr>
      </w:pPr>
      <w:r w:rsidRPr="005F0CA3">
        <w:rPr>
          <w:szCs w:val="26"/>
        </w:rPr>
        <w:t>n = número inteiro, equivalente ao número d</w:t>
      </w:r>
      <w:r>
        <w:rPr>
          <w:szCs w:val="26"/>
        </w:rPr>
        <w:t>e</w:t>
      </w:r>
      <w:r w:rsidRPr="005F0CA3">
        <w:rPr>
          <w:szCs w:val="26"/>
        </w:rPr>
        <w:t xml:space="preserve"> amortizaç</w:t>
      </w:r>
      <w:r>
        <w:rPr>
          <w:szCs w:val="26"/>
        </w:rPr>
        <w:t>ões</w:t>
      </w:r>
      <w:r w:rsidRPr="005F0CA3">
        <w:rPr>
          <w:szCs w:val="26"/>
        </w:rPr>
        <w:t xml:space="preserve"> </w:t>
      </w:r>
      <w:r>
        <w:rPr>
          <w:szCs w:val="26"/>
        </w:rPr>
        <w:t xml:space="preserve">vincendas </w:t>
      </w:r>
      <w:r w:rsidRPr="005F0CA3">
        <w:rPr>
          <w:szCs w:val="26"/>
        </w:rPr>
        <w:t xml:space="preserve">do </w:t>
      </w:r>
      <w:r w:rsidRPr="00943A39">
        <w:rPr>
          <w:szCs w:val="26"/>
        </w:rPr>
        <w:t>Valor Nominal Unitário</w:t>
      </w:r>
      <w:r w:rsidRPr="00BC4E81">
        <w:rPr>
          <w:szCs w:val="26"/>
        </w:rPr>
        <w:t xml:space="preserve"> </w:t>
      </w:r>
      <w:r>
        <w:rPr>
          <w:szCs w:val="26"/>
        </w:rPr>
        <w:t xml:space="preserve">ou </w:t>
      </w:r>
      <w:r w:rsidRPr="005F0CA3">
        <w:rPr>
          <w:szCs w:val="26"/>
        </w:rPr>
        <w:t>saldo do Valor Nominal Unitário das Debêntures;</w:t>
      </w:r>
    </w:p>
    <w:p w:rsidRPr="00B65683" w:rsidR="00385840" w:rsidP="00385840" w:rsidRDefault="00E008AB" w14:paraId="278C2BFA" w14:textId="77777777">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Pr="00B65683" w:rsidR="00385840">
        <w:rPr>
          <w:szCs w:val="26"/>
        </w:rPr>
        <w:t xml:space="preserve"> = </w:t>
      </w:r>
      <w:r w:rsidR="00385840">
        <w:rPr>
          <w:szCs w:val="26"/>
        </w:rPr>
        <w:t>valor da a</w:t>
      </w:r>
      <w:r w:rsidRPr="00D02C46" w:rsidR="00385840">
        <w:rPr>
          <w:szCs w:val="26"/>
        </w:rPr>
        <w:t xml:space="preserve">mortização do </w:t>
      </w:r>
      <w:r w:rsidRPr="00943A39" w:rsidR="00385840">
        <w:rPr>
          <w:szCs w:val="26"/>
        </w:rPr>
        <w:t>Valor Nominal Unitário</w:t>
      </w:r>
      <w:r w:rsidRPr="00D02C46" w:rsidR="00385840">
        <w:rPr>
          <w:szCs w:val="26"/>
        </w:rPr>
        <w:t xml:space="preserve"> </w:t>
      </w:r>
      <w:r w:rsidR="00385840">
        <w:rPr>
          <w:szCs w:val="26"/>
        </w:rPr>
        <w:t xml:space="preserve">ou do </w:t>
      </w:r>
      <w:r w:rsidRPr="00D02C46" w:rsidR="00385840">
        <w:rPr>
          <w:szCs w:val="26"/>
        </w:rPr>
        <w:t>saldo do Valor Nominal Unitário das Debêntures</w:t>
      </w:r>
      <w:r w:rsidR="00385840">
        <w:rPr>
          <w:szCs w:val="26"/>
        </w:rPr>
        <w:t>, de ordem "n";</w:t>
      </w:r>
    </w:p>
    <w:p w:rsidRPr="00B65683" w:rsidR="00385840" w:rsidP="00385840" w:rsidRDefault="00E008AB" w14:paraId="477FE71E" w14:textId="77777777">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Pr="00B65683" w:rsidR="00385840">
        <w:rPr>
          <w:szCs w:val="26"/>
        </w:rPr>
        <w:t xml:space="preserve"> = quantidade de </w:t>
      </w:r>
      <w:r w:rsidR="00385840">
        <w:rPr>
          <w:szCs w:val="26"/>
        </w:rPr>
        <w:t>D</w:t>
      </w:r>
      <w:r w:rsidRPr="00B65683" w:rsidR="00385840">
        <w:rPr>
          <w:szCs w:val="26"/>
        </w:rPr>
        <w:t xml:space="preserve">ias </w:t>
      </w:r>
      <w:r w:rsidR="00385840">
        <w:rPr>
          <w:szCs w:val="26"/>
        </w:rPr>
        <w:t>Ú</w:t>
      </w:r>
      <w:r w:rsidRPr="00B65683" w:rsidR="00385840">
        <w:rPr>
          <w:szCs w:val="26"/>
        </w:rPr>
        <w:t xml:space="preserve">teis entre a data </w:t>
      </w:r>
      <w:r w:rsidR="00385840">
        <w:rPr>
          <w:szCs w:val="26"/>
        </w:rPr>
        <w:t xml:space="preserve">em que ocorrer a </w:t>
      </w:r>
      <w:r w:rsidRPr="00D02C46" w:rsidR="00385840">
        <w:rPr>
          <w:szCs w:val="26"/>
        </w:rPr>
        <w:t xml:space="preserve">Amortização Extraordinária </w:t>
      </w:r>
      <w:r w:rsidR="00385840">
        <w:rPr>
          <w:szCs w:val="26"/>
        </w:rPr>
        <w:t xml:space="preserve">Parcial </w:t>
      </w:r>
      <w:r w:rsidRPr="00D02C46" w:rsidR="00385840">
        <w:rPr>
          <w:szCs w:val="26"/>
        </w:rPr>
        <w:t xml:space="preserve">das Debêntures </w:t>
      </w:r>
      <w:r w:rsidR="00385840">
        <w:rPr>
          <w:szCs w:val="26"/>
        </w:rPr>
        <w:t xml:space="preserve">(inclusive) </w:t>
      </w:r>
      <w:r w:rsidRPr="00B65683" w:rsidR="00385840">
        <w:rPr>
          <w:szCs w:val="26"/>
        </w:rPr>
        <w:t xml:space="preserve">e a </w:t>
      </w:r>
      <w:r w:rsidR="00385840">
        <w:rPr>
          <w:szCs w:val="26"/>
        </w:rPr>
        <w:t>d</w:t>
      </w:r>
      <w:r w:rsidRPr="00B65683" w:rsidR="00385840">
        <w:rPr>
          <w:szCs w:val="26"/>
        </w:rPr>
        <w:t>ata d</w:t>
      </w:r>
      <w:r w:rsidR="00385840">
        <w:rPr>
          <w:szCs w:val="26"/>
        </w:rPr>
        <w:t>e</w:t>
      </w:r>
      <w:r w:rsidRPr="00D02C46" w:rsidR="00385840">
        <w:t xml:space="preserve"> </w:t>
      </w:r>
      <w:r w:rsidRPr="00D02C46" w:rsidR="00385840">
        <w:rPr>
          <w:szCs w:val="26"/>
        </w:rPr>
        <w:t xml:space="preserve">amortização do </w:t>
      </w:r>
      <w:r w:rsidRPr="00943A39" w:rsidR="00385840">
        <w:rPr>
          <w:szCs w:val="26"/>
        </w:rPr>
        <w:t>Valor Nominal Unitário</w:t>
      </w:r>
      <w:r w:rsidRPr="00D02C46" w:rsidR="00385840">
        <w:rPr>
          <w:szCs w:val="26"/>
        </w:rPr>
        <w:t xml:space="preserve"> </w:t>
      </w:r>
      <w:r w:rsidR="00385840">
        <w:rPr>
          <w:szCs w:val="26"/>
        </w:rPr>
        <w:t xml:space="preserve">ou do </w:t>
      </w:r>
      <w:r w:rsidRPr="00D02C46" w:rsidR="00385840">
        <w:rPr>
          <w:szCs w:val="26"/>
        </w:rPr>
        <w:t xml:space="preserve">saldo do Valor Nominal Unitário das Debêntures </w:t>
      </w:r>
      <w:r w:rsidR="00385840">
        <w:rPr>
          <w:szCs w:val="26"/>
        </w:rPr>
        <w:t>(exclusive), de ordem "n"; e</w:t>
      </w:r>
    </w:p>
    <w:p w:rsidR="00385840" w:rsidP="00385840" w:rsidRDefault="00385840" w14:paraId="10D246D0" w14:textId="77777777">
      <w:pPr>
        <w:pStyle w:val="PargrafodaLista"/>
        <w:ind w:left="400"/>
        <w:contextualSpacing w:val="0"/>
        <w:rPr>
          <w:szCs w:val="26"/>
        </w:rPr>
      </w:pPr>
      <w:r w:rsidRPr="00B65683">
        <w:rPr>
          <w:szCs w:val="26"/>
        </w:rPr>
        <w:t xml:space="preserve">P = </w:t>
      </w:r>
      <w:r w:rsidRPr="00943A39">
        <w:rPr>
          <w:szCs w:val="26"/>
        </w:rPr>
        <w:t>Valor Nominal Unitário</w:t>
      </w:r>
      <w:r w:rsidRPr="00D02C46">
        <w:rPr>
          <w:szCs w:val="26"/>
        </w:rPr>
        <w:t xml:space="preserve"> </w:t>
      </w:r>
      <w:r>
        <w:rPr>
          <w:szCs w:val="26"/>
        </w:rPr>
        <w:t xml:space="preserve">ou do </w:t>
      </w:r>
      <w:r w:rsidRPr="00D02C46">
        <w:rPr>
          <w:szCs w:val="26"/>
        </w:rPr>
        <w:t xml:space="preserve">saldo do Valor Nominal Unitário das Debêntures </w:t>
      </w:r>
      <w:r>
        <w:rPr>
          <w:szCs w:val="26"/>
        </w:rPr>
        <w:t xml:space="preserve">na data em que ocorrer a </w:t>
      </w:r>
      <w:r w:rsidRPr="00EB3378">
        <w:rPr>
          <w:szCs w:val="26"/>
        </w:rPr>
        <w:t xml:space="preserve">Amortização Extraordinária </w:t>
      </w:r>
      <w:r>
        <w:rPr>
          <w:szCs w:val="26"/>
        </w:rPr>
        <w:t xml:space="preserve">Parcial </w:t>
      </w:r>
      <w:r w:rsidRPr="00EB3378">
        <w:rPr>
          <w:szCs w:val="26"/>
        </w:rPr>
        <w:t>das Debêntures</w:t>
      </w:r>
      <w:r>
        <w:rPr>
          <w:szCs w:val="26"/>
        </w:rPr>
        <w:t xml:space="preserve">, antes da amortização extraordinária das </w:t>
      </w:r>
      <w:r w:rsidRPr="00D02C46">
        <w:rPr>
          <w:szCs w:val="26"/>
        </w:rPr>
        <w:t>Debêntures</w:t>
      </w:r>
      <w:r>
        <w:rPr>
          <w:szCs w:val="26"/>
        </w:rPr>
        <w:t xml:space="preserve">; </w:t>
      </w:r>
    </w:p>
    <w:p w:rsidR="00385840" w:rsidP="00385840" w:rsidRDefault="00385840" w14:paraId="6DF35607" w14:textId="77777777">
      <w:pPr>
        <w:pStyle w:val="PargrafodaLista"/>
        <w:ind w:left="400"/>
        <w:contextualSpacing w:val="0"/>
        <w:rPr>
          <w:szCs w:val="26"/>
        </w:rPr>
      </w:pPr>
    </w:p>
    <w:bookmarkEnd w:id="66"/>
    <w:p w:rsidRPr="006B2A84" w:rsidR="00385840" w:rsidP="00385840" w:rsidRDefault="00385840" w14:paraId="2B383ACA" w14:textId="77777777">
      <w:pPr>
        <w:pStyle w:val="PargrafodaLista"/>
        <w:numPr>
          <w:ilvl w:val="3"/>
          <w:numId w:val="27"/>
        </w:numPr>
        <w:ind w:left="709" w:hanging="709"/>
        <w:contextualSpacing w:val="0"/>
        <w:rPr>
          <w:szCs w:val="26"/>
        </w:rPr>
      </w:pPr>
      <w:r>
        <w:t>O valor remanescente da Remuneração continuará a ser capitalizado e deverá ser pago na Data de Pagamento da Remuneração imediatamente subsequente.</w:t>
      </w:r>
    </w:p>
    <w:p w:rsidRPr="007212AF" w:rsidR="00385840" w:rsidP="00385840" w:rsidRDefault="00385840" w14:paraId="27340EC2" w14:textId="77777777">
      <w:pPr>
        <w:numPr>
          <w:ilvl w:val="2"/>
          <w:numId w:val="27"/>
        </w:numPr>
        <w:rPr>
          <w:szCs w:val="26"/>
        </w:rPr>
      </w:pPr>
      <w:r>
        <w:t xml:space="preserve">Caso a data de uma Amortização Extraordinária Parcial coincida com uma Data de Amortização, o prêmio previsto no item (c) da Cláusula </w:t>
      </w:r>
      <w:r>
        <w:rPr>
          <w:szCs w:val="26"/>
        </w:rPr>
        <w:fldChar w:fldCharType="begin"/>
      </w:r>
      <w:r>
        <w:rPr>
          <w:szCs w:val="26"/>
        </w:rPr>
        <w:instrText xml:space="preserve"> REF _Ref70953326 \n \p \h </w:instrText>
      </w:r>
      <w:r>
        <w:rPr>
          <w:szCs w:val="26"/>
        </w:rPr>
      </w:r>
      <w:r>
        <w:rPr>
          <w:szCs w:val="26"/>
        </w:rPr>
        <w:fldChar w:fldCharType="separate"/>
      </w:r>
      <w:r>
        <w:rPr>
          <w:szCs w:val="26"/>
        </w:rPr>
        <w:t>5.2.1 acima</w:t>
      </w:r>
      <w:r>
        <w:rPr>
          <w:szCs w:val="26"/>
        </w:rPr>
        <w:fldChar w:fldCharType="end"/>
      </w:r>
      <w:r>
        <w:t>, conforme o caso, deverá ser calculado sobre o saldo do Valor Nominal Unitário das Debêntures, após o referido pagamento.</w:t>
      </w:r>
    </w:p>
    <w:p w:rsidRPr="007212AF" w:rsidR="00385840" w:rsidP="00385840" w:rsidRDefault="00385840" w14:paraId="1326E4DF" w14:textId="77777777">
      <w:pPr>
        <w:numPr>
          <w:ilvl w:val="2"/>
          <w:numId w:val="27"/>
        </w:numPr>
        <w:rPr>
          <w:szCs w:val="26"/>
        </w:rPr>
      </w:pPr>
      <w:bookmarkStart w:name="_Ref69421056" w:id="67"/>
      <w:r>
        <w:t xml:space="preserve">A Amortização Extraordinária Parcial das Debêntures somente será realizada mediante envio de comunicação individual aos Debenturistas, ou publicação de anúncio, nos termos da Cláusula </w:t>
      </w:r>
      <w:r>
        <w:fldChar w:fldCharType="begin"/>
      </w:r>
      <w:r>
        <w:instrText xml:space="preserve"> REF _Ref69390350 \r \p \h </w:instrText>
      </w:r>
      <w:r>
        <w:fldChar w:fldCharType="separate"/>
      </w:r>
      <w:r>
        <w:t>4.19 acima</w:t>
      </w:r>
      <w:r>
        <w:fldChar w:fldCharType="end"/>
      </w:r>
      <w:r>
        <w:t xml:space="preserve">, em ambos os casos com cópia para o Agente Fiduciário, B3 e à ANBIMA, com 3 (três) Dias Úteis de antecedência da data em que se </w:t>
      </w:r>
      <w:r w:rsidRPr="00262DDA">
        <w:t>pretende realizar a efetiva Amortização Extraordinária Parcial das Debêntures ("</w:t>
      </w:r>
      <w:r w:rsidRPr="00F30C0A">
        <w:rPr>
          <w:u w:val="single"/>
        </w:rPr>
        <w:t xml:space="preserve">Comunicação de </w:t>
      </w:r>
      <w:r w:rsidRPr="00262DDA">
        <w:rPr>
          <w:u w:val="single"/>
        </w:rPr>
        <w:t>Amortização Extraordinária</w:t>
      </w:r>
      <w:r w:rsidRPr="00262DDA">
        <w:t xml:space="preserve">"), sendo que na referida </w:t>
      </w:r>
      <w:r>
        <w:t>C</w:t>
      </w:r>
      <w:r w:rsidRPr="00262DDA">
        <w:t xml:space="preserve">omunicação </w:t>
      </w:r>
      <w:r>
        <w:t xml:space="preserve">de Amortização Extraordinária </w:t>
      </w:r>
      <w:r w:rsidRPr="00262DDA">
        <w:t>deverá constar: (a) a data da Amortização Extraordinária Parcial</w:t>
      </w:r>
      <w:r>
        <w:t>, que deverá ser um Dia Útil</w:t>
      </w:r>
      <w:r w:rsidRPr="00262DDA">
        <w:t>;</w:t>
      </w:r>
      <w:r>
        <w:t xml:space="preserve"> (b) a menção de que o valor correspondente ao pagamento será a parcela do Valor Nominal</w:t>
      </w:r>
      <w:r w:rsidRPr="007212AF">
        <w:t xml:space="preserve"> </w:t>
      </w:r>
      <w:r>
        <w:t xml:space="preserve">Unitário das Debêntures ou Saldo do Valor Nominal Unitário das Debêntures, conforme o caso, acrescido (i) de Remuneração, calculada conforme prevista </w:t>
      </w:r>
      <w:r>
        <w:rPr>
          <w:szCs w:val="26"/>
        </w:rPr>
        <w:fldChar w:fldCharType="begin"/>
      </w:r>
      <w:r>
        <w:rPr>
          <w:szCs w:val="26"/>
        </w:rPr>
        <w:instrText xml:space="preserve"> REF _Ref70953326 \n \p \h </w:instrText>
      </w:r>
      <w:r>
        <w:rPr>
          <w:szCs w:val="26"/>
        </w:rPr>
      </w:r>
      <w:r>
        <w:rPr>
          <w:szCs w:val="26"/>
        </w:rPr>
        <w:fldChar w:fldCharType="separate"/>
      </w:r>
      <w:r>
        <w:rPr>
          <w:szCs w:val="26"/>
        </w:rPr>
        <w:t>5.2.1 acima</w:t>
      </w:r>
      <w:r>
        <w:rPr>
          <w:szCs w:val="26"/>
        </w:rPr>
        <w:fldChar w:fldCharType="end"/>
      </w:r>
      <w:r>
        <w:t>, conforme o caso, (</w:t>
      </w:r>
      <w:proofErr w:type="spellStart"/>
      <w:r>
        <w:t>ii</w:t>
      </w:r>
      <w:proofErr w:type="spellEnd"/>
      <w:r>
        <w:t>) de prêmio de amortização extraordinária das Debêntures; e (c) quaisquer outras informações necessárias à operacionalização da Amortização Extraordinária Parcial.</w:t>
      </w:r>
      <w:bookmarkEnd w:id="67"/>
    </w:p>
    <w:p w:rsidRPr="007212AF" w:rsidR="00385840" w:rsidP="00385840" w:rsidRDefault="00385840" w14:paraId="562701EC" w14:textId="77777777">
      <w:pPr>
        <w:numPr>
          <w:ilvl w:val="2"/>
          <w:numId w:val="27"/>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t>Escriturador</w:t>
      </w:r>
      <w:proofErr w:type="spellEnd"/>
      <w:r>
        <w:t>.</w:t>
      </w:r>
    </w:p>
    <w:p w:rsidR="00385840" w:rsidP="00385840" w:rsidRDefault="00385840" w14:paraId="31819C71" w14:textId="77777777">
      <w:pPr>
        <w:numPr>
          <w:ilvl w:val="2"/>
          <w:numId w:val="27"/>
        </w:numPr>
        <w:rPr>
          <w:szCs w:val="26"/>
        </w:rPr>
      </w:pPr>
      <w:r>
        <w:t>A realização da Amortização Extraordinária Parcial deverá abranger, proporcionalmente, todas as Debêntures, e deverá obedecer ao limite de amortização de 98% (noventa e oito por cento) do Valor Nominal Unitário das Debêntures ou do saldo do Valor Nominal Unitário das Debêntures, conforme o caso.</w:t>
      </w:r>
    </w:p>
    <w:p w:rsidRPr="007212AF" w:rsidR="00385840" w:rsidP="00385840" w:rsidRDefault="00385840" w14:paraId="545B6F7E" w14:textId="77777777">
      <w:pPr>
        <w:numPr>
          <w:ilvl w:val="1"/>
          <w:numId w:val="27"/>
        </w:numPr>
        <w:rPr>
          <w:szCs w:val="26"/>
        </w:rPr>
      </w:pPr>
      <w:bookmarkStart w:name="_Ref286439163" w:id="68"/>
      <w:bookmarkStart w:name="_Ref302744040" w:id="69"/>
      <w:bookmarkStart w:name="_Ref306628854" w:id="70"/>
      <w:bookmarkStart w:name="_Hlk69470918" w:id="71"/>
      <w:r w:rsidRPr="00401AB1">
        <w:rPr>
          <w:i/>
        </w:rPr>
        <w:t>Oferta de Resgate Antecipado</w:t>
      </w:r>
      <w:r w:rsidRPr="00401AB1">
        <w:t xml:space="preserve">. </w:t>
      </w:r>
      <w:bookmarkEnd w:id="68"/>
      <w:bookmarkEnd w:id="69"/>
    </w:p>
    <w:p w:rsidRPr="007212AF" w:rsidR="00385840" w:rsidP="00385840" w:rsidRDefault="00385840" w14:paraId="52D129D0" w14:textId="77777777">
      <w:pPr>
        <w:numPr>
          <w:ilvl w:val="2"/>
          <w:numId w:val="27"/>
        </w:numPr>
        <w:rPr>
          <w:szCs w:val="26"/>
        </w:rPr>
      </w:pPr>
      <w:bookmarkStart w:name="_Ref69419775" w:id="72"/>
      <w:r w:rsidRPr="00401AB1">
        <w:t xml:space="preserve">A </w:t>
      </w:r>
      <w:r>
        <w:t>Emissora</w:t>
      </w:r>
      <w:r w:rsidRPr="00401AB1">
        <w:t xml:space="preserve"> poderá, a seu exclusivo critério, a qualquer </w:t>
      </w:r>
      <w:r>
        <w:t>momento</w:t>
      </w:r>
      <w:r w:rsidRPr="00401AB1">
        <w:t xml:space="preserve">, </w:t>
      </w:r>
      <w:r>
        <w:t xml:space="preserve">realizar </w:t>
      </w:r>
      <w:r w:rsidRPr="00401AB1">
        <w:t>oferta de resgate antecipado</w:t>
      </w:r>
      <w:r>
        <w:t xml:space="preserve"> das Debêntures</w:t>
      </w:r>
      <w:r w:rsidRPr="00401AB1">
        <w:t xml:space="preserve">, </w:t>
      </w:r>
      <w:r>
        <w:t xml:space="preserve">endereçada a </w:t>
      </w:r>
      <w:r w:rsidRPr="00CC193E">
        <w:t>todos os Debenturistas</w:t>
      </w:r>
      <w:r>
        <w:t xml:space="preserve">, sendo assegurado a todos os Debenturistas igualdade de condições para aceitar o resgate das Debêntures por eles </w:t>
      </w:r>
      <w:r w:rsidRPr="00C63846">
        <w:t>detidas ("</w:t>
      </w:r>
      <w:r w:rsidRPr="00C63846">
        <w:rPr>
          <w:u w:val="single"/>
        </w:rPr>
        <w:t xml:space="preserve">Oferta de </w:t>
      </w:r>
      <w:r w:rsidRPr="00C63846">
        <w:rPr>
          <w:u w:val="single"/>
        </w:rPr>
        <w:lastRenderedPageBreak/>
        <w:t>Resgate Antecipado</w:t>
      </w:r>
      <w:r w:rsidRPr="00C63846">
        <w:t>"). A Oferta de Resgate Antecipado será</w:t>
      </w:r>
      <w:r>
        <w:t xml:space="preserve"> operacionalizada da seguinte forma</w:t>
      </w:r>
      <w:r w:rsidRPr="007212AF">
        <w:rPr>
          <w:iCs/>
          <w:szCs w:val="26"/>
        </w:rPr>
        <w:t>:</w:t>
      </w:r>
      <w:bookmarkEnd w:id="70"/>
      <w:bookmarkEnd w:id="72"/>
    </w:p>
    <w:p w:rsidRPr="007212AF" w:rsidR="00385840" w:rsidP="00385840" w:rsidRDefault="00385840" w14:paraId="3D3DDFC3" w14:textId="77777777">
      <w:pPr>
        <w:numPr>
          <w:ilvl w:val="2"/>
          <w:numId w:val="27"/>
        </w:numPr>
        <w:rPr>
          <w:szCs w:val="26"/>
        </w:rPr>
      </w:pPr>
      <w:bookmarkStart w:name="_Ref69419132" w:id="73"/>
      <w:r>
        <w:t xml:space="preserve">A Emissora realizará a Oferta de Resgate Antecipado por meio de comunicação individual enviada aos Debenturistas, com cópia para o Agente Fiduciário, ou publicação de anúncio, nos termos da Cláusula </w:t>
      </w:r>
      <w:r>
        <w:fldChar w:fldCharType="begin"/>
      </w:r>
      <w:r>
        <w:instrText xml:space="preserve"> REF _Ref69390350 \r \p \h </w:instrText>
      </w:r>
      <w:r>
        <w:fldChar w:fldCharType="separate"/>
      </w:r>
      <w:r>
        <w:t>4.19 acima</w:t>
      </w:r>
      <w:r>
        <w:fldChar w:fldCharType="end"/>
      </w:r>
      <w:r>
        <w:t xml:space="preserve">, em ambos os casos, com cópia para a B3 </w:t>
      </w:r>
      <w:r w:rsidRPr="00906F6B">
        <w:t>("</w:t>
      </w:r>
      <w:r w:rsidRPr="00F30C0A">
        <w:rPr>
          <w:u w:val="single"/>
        </w:rPr>
        <w:t>Comunicação de Oferta de Resgate Antecipado</w:t>
      </w:r>
      <w:r w:rsidRPr="00906F6B">
        <w:t>") com</w:t>
      </w:r>
      <w:r>
        <w:t xml:space="preserve"> 10 (dez) Dias Úteis de antecedência da data em que se pretende realizar a Oferta de Resgate Antecipado, sendo que na referida comunicação deverão constar: (a) se a Oferta de Resgate Antecipado será relativa à totalidade ou a parte das Debêntures e, no caso de Oferta de Resgate Antecipado parcial das Debêntures, indicar a quantidade de Debêntures objeto da referida oferta, observado o disposto na Cláusula </w:t>
      </w:r>
      <w:r>
        <w:rPr>
          <w:highlight w:val="cyan"/>
        </w:rPr>
        <w:fldChar w:fldCharType="begin"/>
      </w:r>
      <w:r>
        <w:instrText xml:space="preserve"> REF _Ref69392576 \r \p \h </w:instrText>
      </w:r>
      <w:r>
        <w:rPr>
          <w:highlight w:val="cyan"/>
        </w:rPr>
      </w:r>
      <w:r>
        <w:rPr>
          <w:highlight w:val="cyan"/>
        </w:rPr>
        <w:fldChar w:fldCharType="separate"/>
      </w:r>
      <w:r>
        <w:t>5.3.6 abaixo</w:t>
      </w:r>
      <w:r>
        <w:rPr>
          <w:highlight w:val="cyan"/>
        </w:rPr>
        <w:fldChar w:fldCharType="end"/>
      </w:r>
      <w:r>
        <w:t xml:space="preserve">; (b) o valor do prêmio de resgate, caso existente, que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 </w:t>
      </w:r>
      <w:bookmarkEnd w:id="73"/>
    </w:p>
    <w:p w:rsidRPr="007212AF" w:rsidR="00385840" w:rsidP="00385840" w:rsidRDefault="00385840" w14:paraId="09BE1575" w14:textId="77777777">
      <w:pPr>
        <w:numPr>
          <w:ilvl w:val="2"/>
          <w:numId w:val="27"/>
        </w:numPr>
        <w:rPr>
          <w:szCs w:val="26"/>
        </w:rPr>
      </w:pPr>
      <w:r>
        <w:t>Após a publicação dos termos da Oferta de Resgate Antecipado, os Debenturistas que optarem pela adesão à referida oferta terão que se manifestar à Emissora e formalizar sua adesão no sistema da B3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Pr="007212AF" w:rsidR="00385840" w:rsidP="00385840" w:rsidRDefault="00385840" w14:paraId="5C49E645" w14:textId="77777777">
      <w:pPr>
        <w:numPr>
          <w:ilvl w:val="2"/>
          <w:numId w:val="27"/>
        </w:numPr>
        <w:rPr>
          <w:szCs w:val="26"/>
        </w:rPr>
      </w:pPr>
      <w: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p>
    <w:p w:rsidRPr="007212AF" w:rsidR="00385840" w:rsidP="00385840" w:rsidRDefault="00385840" w14:paraId="1A13CAD2" w14:textId="77777777">
      <w:pPr>
        <w:numPr>
          <w:ilvl w:val="2"/>
          <w:numId w:val="27"/>
        </w:numPr>
        <w:rPr>
          <w:szCs w:val="26"/>
        </w:rPr>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de Pagamento da Remuneração anterior, conforme o caso, até a data do efetivo resgate das Debêntures objeto da Oferta de Resgate Antecipado, e (b) se for o caso, do prêmio de resgate indicado na Comunicação de Oferta de Resgate Antecipado.</w:t>
      </w:r>
    </w:p>
    <w:p w:rsidRPr="007212AF" w:rsidR="00385840" w:rsidP="00385840" w:rsidRDefault="00385840" w14:paraId="0458A765" w14:textId="77777777">
      <w:pPr>
        <w:numPr>
          <w:ilvl w:val="2"/>
          <w:numId w:val="27"/>
        </w:numPr>
        <w:rPr>
          <w:szCs w:val="26"/>
        </w:rPr>
      </w:pPr>
      <w:bookmarkStart w:name="_Ref69392576" w:id="74"/>
      <w:r>
        <w:t xml:space="preserve">Caso a Emissora opte pela realização da Oferta de Resgate Antecipado parcial das Debêntures e o número de Debêntures de titularidade dos </w:t>
      </w:r>
      <w:r>
        <w:lastRenderedPageBreak/>
        <w:t>Debenturistas que tenham aderido à Oferta de Resgate Antecipado seja maior do que o número de Debêntures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3 (três) Dias Úteis de antecedência sobre a Oferta de Resgate Antecipado.</w:t>
      </w:r>
      <w:bookmarkEnd w:id="74"/>
    </w:p>
    <w:p w:rsidRPr="007212AF" w:rsidR="00385840" w:rsidP="00385840" w:rsidRDefault="00385840" w14:paraId="581A7DA5" w14:textId="77777777">
      <w:pPr>
        <w:numPr>
          <w:ilvl w:val="2"/>
          <w:numId w:val="27"/>
        </w:numPr>
        <w:rPr>
          <w:szCs w:val="26"/>
        </w:rPr>
      </w:pPr>
      <w:r>
        <w:t>As Debêntures resgatadas pela Emissora, conforme previsto nesta Cláusula, serão obrigatoriamente canceladas.</w:t>
      </w:r>
    </w:p>
    <w:p w:rsidRPr="007212AF" w:rsidR="00385840" w:rsidP="00385840" w:rsidRDefault="00385840" w14:paraId="0B530660" w14:textId="77777777">
      <w:pPr>
        <w:numPr>
          <w:ilvl w:val="2"/>
          <w:numId w:val="27"/>
        </w:numPr>
        <w:rPr>
          <w:szCs w:val="26"/>
        </w:rPr>
      </w:pPr>
      <w:r>
        <w:t>O 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rsidRPr="00401AB1" w:rsidR="00385840" w:rsidP="00385840" w:rsidRDefault="00385840" w14:paraId="0B2845C7" w14:textId="77777777">
      <w:pPr>
        <w:numPr>
          <w:ilvl w:val="2"/>
          <w:numId w:val="27"/>
        </w:numPr>
      </w:pPr>
      <w:r>
        <w:t>A B3 e a ANBIMA deverão ser notificadas pela Emissora sobre a realização de r</w:t>
      </w:r>
      <w:r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name="_Ref279314174" w:id="75"/>
    </w:p>
    <w:bookmarkEnd w:id="71"/>
    <w:p w:rsidR="00385840" w:rsidP="00385840" w:rsidRDefault="00385840" w14:paraId="23099FE9" w14:textId="77777777">
      <w:pPr>
        <w:numPr>
          <w:ilvl w:val="1"/>
          <w:numId w:val="27"/>
        </w:numPr>
        <w:rPr>
          <w:szCs w:val="26"/>
        </w:rPr>
      </w:pPr>
      <w:r w:rsidRPr="00401AB1">
        <w:rPr>
          <w:i/>
          <w:szCs w:val="26"/>
        </w:rPr>
        <w:t>Aquisição Facultativa</w:t>
      </w:r>
      <w:r w:rsidRPr="00401AB1">
        <w:rPr>
          <w:szCs w:val="26"/>
        </w:rPr>
        <w:t xml:space="preserve">. </w:t>
      </w:r>
      <w:r>
        <w:t>Observado o previsto na Resolução CVM nº 77, de 29 de março de 2022,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Pr="00F30C0A" w:rsidR="00385840" w:rsidP="00385840" w:rsidRDefault="00385840" w14:paraId="43488576" w14:textId="77777777">
      <w:pPr>
        <w:ind w:left="720"/>
        <w:jc w:val="center"/>
        <w:rPr>
          <w:smallCaps/>
          <w:szCs w:val="26"/>
          <w:u w:val="single"/>
        </w:rPr>
      </w:pPr>
      <w:bookmarkStart w:name="_Ref534176672" w:id="76"/>
      <w:bookmarkStart w:name="_Ref359943667" w:id="77"/>
      <w:bookmarkEnd w:id="63"/>
      <w:bookmarkEnd w:id="75"/>
      <w:r w:rsidRPr="00F30C0A">
        <w:rPr>
          <w:smallCaps/>
          <w:szCs w:val="26"/>
          <w:u w:val="single"/>
        </w:rPr>
        <w:t>Cláusula VI</w:t>
      </w:r>
    </w:p>
    <w:p w:rsidRPr="00E826EF" w:rsidR="00385840" w:rsidP="00385840" w:rsidRDefault="00385840" w14:paraId="5034D536" w14:textId="77777777">
      <w:pPr>
        <w:ind w:left="720"/>
        <w:jc w:val="center"/>
      </w:pPr>
      <w:r w:rsidRPr="00F30C0A">
        <w:rPr>
          <w:smallCaps/>
          <w:szCs w:val="26"/>
          <w:u w:val="single"/>
        </w:rPr>
        <w:t>Vencimento Antecipado</w:t>
      </w:r>
      <w:r>
        <w:rPr>
          <w:szCs w:val="26"/>
        </w:rPr>
        <w:t xml:space="preserve"> </w:t>
      </w:r>
    </w:p>
    <w:p w:rsidRPr="00943A39" w:rsidR="00385840" w:rsidP="00385840" w:rsidRDefault="00385840" w14:paraId="15E44E30" w14:textId="77777777">
      <w:pPr>
        <w:pStyle w:val="PargrafodaLista"/>
        <w:numPr>
          <w:ilvl w:val="1"/>
          <w:numId w:val="25"/>
        </w:numPr>
        <w:rPr>
          <w:szCs w:val="26"/>
        </w:rPr>
      </w:pPr>
      <w:bookmarkStart w:name="_Ref69419468" w:id="78"/>
      <w:r w:rsidRPr="00943A39">
        <w:rPr>
          <w:i/>
          <w:szCs w:val="26"/>
        </w:rPr>
        <w:t>Vencimento Antecipado</w:t>
      </w:r>
      <w:r w:rsidRPr="00943A39">
        <w:rPr>
          <w:szCs w:val="26"/>
        </w:rPr>
        <w:t>. Sujeito ao disposto nas Cláusulas </w:t>
      </w:r>
      <w:r w:rsidRPr="00943A39">
        <w:rPr>
          <w:szCs w:val="26"/>
        </w:rPr>
        <w:fldChar w:fldCharType="begin"/>
      </w:r>
      <w:r w:rsidRPr="00943A39">
        <w:rPr>
          <w:szCs w:val="26"/>
        </w:rPr>
        <w:instrText xml:space="preserve"> REF _Ref356481657 \n \h  \* MERGEFORMAT </w:instrText>
      </w:r>
      <w:r w:rsidRPr="00943A39">
        <w:rPr>
          <w:szCs w:val="26"/>
        </w:rPr>
      </w:r>
      <w:r w:rsidRPr="00943A39">
        <w:rPr>
          <w:szCs w:val="26"/>
        </w:rPr>
        <w:fldChar w:fldCharType="separate"/>
      </w:r>
      <w:r>
        <w:rPr>
          <w:szCs w:val="26"/>
        </w:rPr>
        <w:t>6.2</w:t>
      </w:r>
      <w:r w:rsidRPr="00943A39">
        <w:rPr>
          <w:szCs w:val="26"/>
        </w:rPr>
        <w:fldChar w:fldCharType="end"/>
      </w:r>
      <w:r w:rsidRPr="00943A39">
        <w:rPr>
          <w:szCs w:val="26"/>
        </w:rPr>
        <w:t xml:space="preserve"> a </w:t>
      </w:r>
      <w:r w:rsidRPr="00943A39">
        <w:rPr>
          <w:szCs w:val="26"/>
        </w:rPr>
        <w:fldChar w:fldCharType="begin"/>
      </w:r>
      <w:r w:rsidRPr="00943A39">
        <w:rPr>
          <w:szCs w:val="26"/>
        </w:rPr>
        <w:instrText xml:space="preserve"> REF _Ref359943492 \n \p \h  \* MERGEFORMAT </w:instrText>
      </w:r>
      <w:r w:rsidRPr="00943A39">
        <w:rPr>
          <w:szCs w:val="26"/>
        </w:rPr>
      </w:r>
      <w:r w:rsidRPr="00943A39">
        <w:rPr>
          <w:szCs w:val="26"/>
        </w:rPr>
        <w:fldChar w:fldCharType="separate"/>
      </w:r>
      <w:r>
        <w:rPr>
          <w:szCs w:val="26"/>
        </w:rPr>
        <w:t>6.7 abaixo</w:t>
      </w:r>
      <w:r w:rsidRPr="00943A39">
        <w:rPr>
          <w:szCs w:val="26"/>
        </w:rPr>
        <w:fldChar w:fldCharType="end"/>
      </w:r>
      <w:r w:rsidRPr="00943A39">
        <w:rPr>
          <w:szCs w:val="26"/>
        </w:rPr>
        <w:t xml:space="preserve">, o Agente Fiduciário deverá declarar antecipadamente vencidas as obrigações decorrentes das Debêntures, e exigir o imediato pagamento, pela Companhia, do Valor Nominal Unitário </w:t>
      </w:r>
      <w:r>
        <w:rPr>
          <w:szCs w:val="26"/>
        </w:rPr>
        <w:t xml:space="preserve">ou do </w:t>
      </w:r>
      <w:r w:rsidRPr="00943A39">
        <w:rPr>
          <w:szCs w:val="26"/>
        </w:rPr>
        <w:t xml:space="preserve">saldo do Valor Nominal Unitário das Debêntures, </w:t>
      </w:r>
      <w:r>
        <w:rPr>
          <w:szCs w:val="26"/>
        </w:rPr>
        <w:t xml:space="preserve">conforme o caso, </w:t>
      </w:r>
      <w:r w:rsidRPr="00943A39">
        <w:rPr>
          <w:szCs w:val="26"/>
        </w:rPr>
        <w:t xml:space="preserve">acrescido da Remuneração, calculada </w:t>
      </w:r>
      <w:r w:rsidRPr="00943A39">
        <w:rPr>
          <w:i/>
          <w:szCs w:val="26"/>
        </w:rPr>
        <w:t xml:space="preserve">pro rata </w:t>
      </w:r>
      <w:proofErr w:type="spellStart"/>
      <w:r w:rsidRPr="00943A39">
        <w:rPr>
          <w:i/>
          <w:szCs w:val="26"/>
        </w:rPr>
        <w:t>temporis</w:t>
      </w:r>
      <w:proofErr w:type="spellEnd"/>
      <w:r w:rsidRPr="00943A39">
        <w:rPr>
          <w:szCs w:val="26"/>
        </w:rPr>
        <w:t xml:space="preserve"> </w:t>
      </w:r>
      <w:r w:rsidRPr="00401AB1">
        <w:t>a partir da</w:t>
      </w:r>
      <w:r w:rsidRPr="00943A39">
        <w:rPr>
          <w:szCs w:val="26"/>
        </w:rPr>
        <w:t xml:space="preserve"> </w:t>
      </w:r>
      <w:r w:rsidRPr="00401AB1">
        <w:t xml:space="preserve">Primeira </w:t>
      </w:r>
      <w:r w:rsidRPr="00943A39">
        <w:rPr>
          <w:szCs w:val="26"/>
        </w:rPr>
        <w:t xml:space="preserve">Data de Integralização das </w:t>
      </w:r>
      <w:r w:rsidRPr="00943A39">
        <w:rPr>
          <w:szCs w:val="26"/>
        </w:rPr>
        <w:lastRenderedPageBreak/>
        <w:t xml:space="preserve">Debêntures ou da </w:t>
      </w:r>
      <w:r>
        <w:t>Data de Pagamento</w:t>
      </w:r>
      <w:r w:rsidRPr="00943A39">
        <w:rPr>
          <w:szCs w:val="26"/>
        </w:rPr>
        <w:t xml:space="preserve"> d</w:t>
      </w:r>
      <w:r>
        <w:rPr>
          <w:szCs w:val="26"/>
        </w:rPr>
        <w:t>a</w:t>
      </w:r>
      <w:r w:rsidRPr="00943A39">
        <w:rPr>
          <w:szCs w:val="26"/>
        </w:rPr>
        <w:t xml:space="preserve"> Remuneração imediatamente anterior, conforme o caso, até a data do efetivo pagamento, sem prejuízo, quando for o caso, dos Encargos Moratórios, na ocorrência de qualquer dos eventos previstos nas Cláusulas </w:t>
      </w:r>
      <w:r w:rsidRPr="00943A39">
        <w:rPr>
          <w:szCs w:val="26"/>
        </w:rPr>
        <w:fldChar w:fldCharType="begin"/>
      </w:r>
      <w:r w:rsidRPr="00943A39">
        <w:rPr>
          <w:szCs w:val="26"/>
        </w:rPr>
        <w:instrText xml:space="preserve"> REF _Ref356481657 \n \h  \* MERGEFORMAT </w:instrText>
      </w:r>
      <w:r w:rsidRPr="00943A39">
        <w:rPr>
          <w:szCs w:val="26"/>
        </w:rPr>
      </w:r>
      <w:r w:rsidRPr="00943A39">
        <w:rPr>
          <w:szCs w:val="26"/>
        </w:rPr>
        <w:fldChar w:fldCharType="separate"/>
      </w:r>
      <w:r>
        <w:rPr>
          <w:szCs w:val="26"/>
        </w:rPr>
        <w:t>6.2</w:t>
      </w:r>
      <w:r w:rsidRPr="00943A39">
        <w:rPr>
          <w:szCs w:val="26"/>
        </w:rPr>
        <w:fldChar w:fldCharType="end"/>
      </w:r>
      <w:r w:rsidRPr="00943A39">
        <w:rPr>
          <w:szCs w:val="26"/>
        </w:rPr>
        <w:t xml:space="preserve"> e </w:t>
      </w:r>
      <w:r w:rsidRPr="00943A39">
        <w:rPr>
          <w:szCs w:val="26"/>
        </w:rPr>
        <w:fldChar w:fldCharType="begin"/>
      </w:r>
      <w:r w:rsidRPr="00943A39">
        <w:rPr>
          <w:szCs w:val="26"/>
        </w:rPr>
        <w:instrText xml:space="preserve"> REF _Ref356481704 \n \p \h  \* MERGEFORMAT </w:instrText>
      </w:r>
      <w:r w:rsidRPr="00943A39">
        <w:rPr>
          <w:szCs w:val="26"/>
        </w:rPr>
      </w:r>
      <w:r w:rsidRPr="00943A39">
        <w:rPr>
          <w:szCs w:val="26"/>
        </w:rPr>
        <w:fldChar w:fldCharType="separate"/>
      </w:r>
      <w:r>
        <w:rPr>
          <w:szCs w:val="26"/>
        </w:rPr>
        <w:t>6.3 abaixo</w:t>
      </w:r>
      <w:r w:rsidRPr="00943A39">
        <w:rPr>
          <w:szCs w:val="26"/>
        </w:rPr>
        <w:fldChar w:fldCharType="end"/>
      </w:r>
      <w:r w:rsidRPr="00943A39">
        <w:rPr>
          <w:szCs w:val="26"/>
        </w:rPr>
        <w:t xml:space="preserve"> (cada evento, um "</w:t>
      </w:r>
      <w:r w:rsidRPr="00943A39">
        <w:rPr>
          <w:szCs w:val="26"/>
          <w:u w:val="single"/>
        </w:rPr>
        <w:t>Evento de Inadimplemento</w:t>
      </w:r>
      <w:r w:rsidRPr="00943A39">
        <w:rPr>
          <w:szCs w:val="26"/>
        </w:rPr>
        <w:t>")</w:t>
      </w:r>
      <w:bookmarkEnd w:id="76"/>
      <w:r w:rsidRPr="00943A39">
        <w:rPr>
          <w:szCs w:val="26"/>
        </w:rPr>
        <w:t>, observado o disposto nas Cláusulas </w:t>
      </w:r>
      <w:r w:rsidRPr="00943A39">
        <w:rPr>
          <w:szCs w:val="26"/>
        </w:rPr>
        <w:fldChar w:fldCharType="begin"/>
      </w:r>
      <w:r w:rsidRPr="00943A39">
        <w:rPr>
          <w:szCs w:val="26"/>
        </w:rPr>
        <w:instrText xml:space="preserve"> REF _Ref130283217 \n \h  \* MERGEFORMAT </w:instrText>
      </w:r>
      <w:r w:rsidRPr="00943A39">
        <w:rPr>
          <w:szCs w:val="26"/>
        </w:rPr>
      </w:r>
      <w:r w:rsidRPr="00943A39">
        <w:rPr>
          <w:szCs w:val="26"/>
        </w:rPr>
        <w:fldChar w:fldCharType="separate"/>
      </w:r>
      <w:r>
        <w:rPr>
          <w:szCs w:val="26"/>
        </w:rPr>
        <w:t>6.4</w:t>
      </w:r>
      <w:r w:rsidRPr="00943A39">
        <w:rPr>
          <w:szCs w:val="26"/>
        </w:rPr>
        <w:fldChar w:fldCharType="end"/>
      </w:r>
      <w:r w:rsidRPr="00943A39">
        <w:rPr>
          <w:szCs w:val="26"/>
        </w:rPr>
        <w:t xml:space="preserve"> e </w:t>
      </w:r>
      <w:r w:rsidRPr="00943A39">
        <w:rPr>
          <w:szCs w:val="26"/>
        </w:rPr>
        <w:fldChar w:fldCharType="begin"/>
      </w:r>
      <w:r w:rsidRPr="00943A39">
        <w:rPr>
          <w:szCs w:val="26"/>
        </w:rPr>
        <w:instrText xml:space="preserve"> REF _Ref130283218 \n \p \h  \* MERGEFORMAT </w:instrText>
      </w:r>
      <w:r w:rsidRPr="00943A39">
        <w:rPr>
          <w:szCs w:val="26"/>
        </w:rPr>
      </w:r>
      <w:r w:rsidRPr="00943A39">
        <w:rPr>
          <w:szCs w:val="26"/>
        </w:rPr>
        <w:fldChar w:fldCharType="separate"/>
      </w:r>
      <w:r>
        <w:rPr>
          <w:szCs w:val="26"/>
        </w:rPr>
        <w:t>6.5 abaixo</w:t>
      </w:r>
      <w:r w:rsidRPr="00943A39">
        <w:rPr>
          <w:szCs w:val="26"/>
        </w:rPr>
        <w:fldChar w:fldCharType="end"/>
      </w:r>
      <w:r w:rsidRPr="00943A39">
        <w:rPr>
          <w:szCs w:val="26"/>
        </w:rPr>
        <w:t>.</w:t>
      </w:r>
      <w:bookmarkEnd w:id="77"/>
      <w:bookmarkEnd w:id="78"/>
      <w:r>
        <w:rPr>
          <w:szCs w:val="26"/>
        </w:rPr>
        <w:t xml:space="preserve"> </w:t>
      </w:r>
    </w:p>
    <w:p w:rsidRPr="00401AB1" w:rsidR="00385840" w:rsidP="00385840" w:rsidRDefault="00385840" w14:paraId="72984B8B" w14:textId="77777777">
      <w:pPr>
        <w:numPr>
          <w:ilvl w:val="1"/>
          <w:numId w:val="25"/>
        </w:numPr>
        <w:rPr>
          <w:szCs w:val="26"/>
        </w:rPr>
      </w:pPr>
      <w:bookmarkStart w:name="_Ref356481657" w:id="79"/>
      <w:r w:rsidRPr="00401AB1">
        <w:rPr>
          <w:szCs w:val="26"/>
        </w:rPr>
        <w:t>Constituem Eventos de Inadimplemento que acarretam o vencimento antecipado automático das obrigações decorrentes das Debêntures, independentemente de aviso ou notificação, judicial ou extrajudicial, aplicando-se o disposto na Cláusula </w:t>
      </w:r>
      <w:r w:rsidRPr="00401AB1">
        <w:rPr>
          <w:szCs w:val="26"/>
        </w:rPr>
        <w:fldChar w:fldCharType="begin"/>
      </w:r>
      <w:r w:rsidRPr="00401AB1">
        <w:rPr>
          <w:szCs w:val="26"/>
        </w:rPr>
        <w:instrText xml:space="preserve"> REF _Ref130283217 \n \p \h  \* MERGEFORMAT </w:instrText>
      </w:r>
      <w:r w:rsidRPr="00401AB1">
        <w:rPr>
          <w:szCs w:val="26"/>
        </w:rPr>
      </w:r>
      <w:r w:rsidRPr="00401AB1">
        <w:rPr>
          <w:szCs w:val="26"/>
        </w:rPr>
        <w:fldChar w:fldCharType="separate"/>
      </w:r>
      <w:r>
        <w:rPr>
          <w:szCs w:val="26"/>
        </w:rPr>
        <w:t>6.4 abaixo</w:t>
      </w:r>
      <w:r w:rsidRPr="00401AB1">
        <w:rPr>
          <w:szCs w:val="26"/>
        </w:rPr>
        <w:fldChar w:fldCharType="end"/>
      </w:r>
      <w:r w:rsidRPr="00401AB1">
        <w:rPr>
          <w:szCs w:val="26"/>
        </w:rPr>
        <w:t>:</w:t>
      </w:r>
      <w:bookmarkEnd w:id="79"/>
      <w:r>
        <w:rPr>
          <w:szCs w:val="26"/>
        </w:rPr>
        <w:t xml:space="preserve"> </w:t>
      </w:r>
    </w:p>
    <w:p w:rsidRPr="00401AB1" w:rsidR="00385840" w:rsidP="00385840" w:rsidRDefault="00385840" w14:paraId="579717F8" w14:textId="77777777">
      <w:pPr>
        <w:numPr>
          <w:ilvl w:val="6"/>
          <w:numId w:val="6"/>
        </w:numPr>
        <w:rPr>
          <w:szCs w:val="26"/>
        </w:rPr>
      </w:pPr>
      <w:bookmarkStart w:name="_Ref130283570" w:id="80"/>
      <w:bookmarkStart w:name="_Ref130301134" w:id="81"/>
      <w:bookmarkStart w:name="_Ref137104995" w:id="82"/>
      <w:bookmarkStart w:name="_Ref137475230" w:id="83"/>
      <w:r w:rsidRPr="00401AB1">
        <w:t>inadimplemento, pela Companhia, de qualquer obrigação pecuniária relativa às Debêntures prevista nesta Escritura de Emissão na respectiva data de pagamento prevista nesta Escritura de Emissão, não sanado no prazo de 2 (dois) Dias Úteis contados</w:t>
      </w:r>
      <w:r w:rsidRPr="00401AB1">
        <w:rPr>
          <w:szCs w:val="26"/>
        </w:rPr>
        <w:t xml:space="preserve"> da data do respectivo inadimplemento</w:t>
      </w:r>
      <w:r w:rsidRPr="00401AB1">
        <w:t>;</w:t>
      </w:r>
    </w:p>
    <w:p w:rsidRPr="00401AB1" w:rsidR="00385840" w:rsidP="00385840" w:rsidRDefault="00385840" w14:paraId="5A7F6454" w14:textId="77777777">
      <w:pPr>
        <w:numPr>
          <w:ilvl w:val="6"/>
          <w:numId w:val="6"/>
        </w:numPr>
        <w:rPr>
          <w:szCs w:val="26"/>
        </w:rPr>
      </w:pPr>
      <w:r w:rsidRPr="00401AB1">
        <w:t>transferência pela Companhia, por qualquer forma, cessão ou promessa de cessão a terceiros, dos direitos e obrigações adquiridos ou assumidos nos documentos relativos às Debêntures, exceto:</w:t>
      </w:r>
    </w:p>
    <w:p w:rsidRPr="00401AB1" w:rsidR="00385840" w:rsidP="00385840" w:rsidRDefault="00385840" w14:paraId="6438BF2F" w14:textId="77777777">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 ou</w:t>
      </w:r>
    </w:p>
    <w:p w:rsidRPr="00401AB1" w:rsidR="00385840" w:rsidP="00385840" w:rsidRDefault="00385840" w14:paraId="700B51A7" w14:textId="77777777">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Pr>
          <w:szCs w:val="26"/>
        </w:rPr>
        <w:t>VI abaixo</w:t>
      </w:r>
      <w:r w:rsidRPr="00401AB1">
        <w:rPr>
          <w:szCs w:val="26"/>
        </w:rPr>
        <w:fldChar w:fldCharType="end"/>
      </w:r>
      <w:r w:rsidRPr="00401AB1">
        <w:rPr>
          <w:szCs w:val="26"/>
        </w:rPr>
        <w:t>;</w:t>
      </w:r>
    </w:p>
    <w:p w:rsidRPr="00401AB1" w:rsidR="00385840" w:rsidP="00385840" w:rsidRDefault="00385840" w14:paraId="7D485CDD" w14:textId="77777777">
      <w:pPr>
        <w:numPr>
          <w:ilvl w:val="6"/>
          <w:numId w:val="6"/>
        </w:numPr>
        <w:rPr>
          <w:szCs w:val="26"/>
        </w:rPr>
      </w:pPr>
      <w:r w:rsidRPr="00401AB1">
        <w:t>liquidação, dissolução ou extinção da Companhia e/ou de qualquer Controlada Relevante, exceto:</w:t>
      </w:r>
    </w:p>
    <w:p w:rsidRPr="00401AB1" w:rsidR="00385840" w:rsidP="00385840" w:rsidRDefault="00385840" w14:paraId="5C1F8B63" w14:textId="77777777">
      <w:pPr>
        <w:numPr>
          <w:ilvl w:val="7"/>
          <w:numId w:val="6"/>
        </w:numPr>
        <w:rPr>
          <w:szCs w:val="26"/>
        </w:rPr>
      </w:pPr>
      <w:r w:rsidRPr="00401AB1">
        <w:t>no caso da Companhia, se em decorrência de uma operação societária que não constitua um Evento de Inadimplemento, nos termos permitidos pelo inciso </w:t>
      </w:r>
      <w:r w:rsidRPr="00401AB1">
        <w:fldChar w:fldCharType="begin"/>
      </w:r>
      <w:r w:rsidRPr="00401AB1">
        <w:instrText xml:space="preserve"> REF _Ref322627685 \n \p \h </w:instrText>
      </w:r>
      <w:r>
        <w:instrText xml:space="preserve"> \* MERGEFORMAT </w:instrText>
      </w:r>
      <w:r w:rsidRPr="00401AB1">
        <w:fldChar w:fldCharType="separate"/>
      </w:r>
      <w:r>
        <w:t>VI abaixo</w:t>
      </w:r>
      <w:r w:rsidRPr="00401AB1">
        <w:fldChar w:fldCharType="end"/>
      </w:r>
      <w:r w:rsidRPr="00401AB1">
        <w:t>; ou</w:t>
      </w:r>
    </w:p>
    <w:p w:rsidRPr="00C90722" w:rsidR="00385840" w:rsidP="00385840" w:rsidRDefault="00385840" w14:paraId="41332D9B" w14:textId="77777777">
      <w:pPr>
        <w:numPr>
          <w:ilvl w:val="7"/>
          <w:numId w:val="6"/>
        </w:numPr>
        <w:rPr>
          <w:szCs w:val="26"/>
        </w:rPr>
      </w:pPr>
      <w:r w:rsidRPr="00401AB1">
        <w:t>no caso de qualquer Controlada Relevante, se em decorrência (i) de uma operação societária que resulte na sucessão, pela Companhia, de tal Controlada Relevante, ou (</w:t>
      </w:r>
      <w:proofErr w:type="spellStart"/>
      <w:r w:rsidRPr="00401AB1">
        <w:t>ii</w:t>
      </w:r>
      <w:proofErr w:type="spellEnd"/>
      <w:r w:rsidRPr="00401AB1">
        <w:t xml:space="preserve">) de uma </w:t>
      </w:r>
      <w:r w:rsidRPr="00C90722">
        <w:t xml:space="preserve">operação societária em que a sociedade resultante seja Controlada pela Companhia; ou </w:t>
      </w:r>
    </w:p>
    <w:p w:rsidRPr="00C90722" w:rsidR="00385840" w:rsidP="00385840" w:rsidRDefault="00385840" w14:paraId="63696893" w14:textId="77777777">
      <w:pPr>
        <w:numPr>
          <w:ilvl w:val="7"/>
          <w:numId w:val="6"/>
        </w:numPr>
        <w:rPr>
          <w:szCs w:val="26"/>
        </w:rPr>
      </w:pPr>
      <w:r>
        <w:rPr>
          <w:szCs w:val="26"/>
        </w:rPr>
        <w:t xml:space="preserve">no caso </w:t>
      </w:r>
      <w:r w:rsidRPr="00C90722">
        <w:rPr>
          <w:szCs w:val="26"/>
        </w:rPr>
        <w:t xml:space="preserve">da CETIP Lux </w:t>
      </w:r>
      <w:proofErr w:type="spellStart"/>
      <w:r w:rsidRPr="00C90722">
        <w:rPr>
          <w:szCs w:val="26"/>
        </w:rPr>
        <w:t>S.à.r.l</w:t>
      </w:r>
      <w:proofErr w:type="spellEnd"/>
      <w:r w:rsidRPr="00C90722">
        <w:rPr>
          <w:szCs w:val="26"/>
        </w:rPr>
        <w:t>;</w:t>
      </w:r>
    </w:p>
    <w:p w:rsidRPr="00401AB1" w:rsidR="00385840" w:rsidP="00385840" w:rsidRDefault="00385840" w14:paraId="5DDDC45D" w14:textId="77777777">
      <w:pPr>
        <w:numPr>
          <w:ilvl w:val="6"/>
          <w:numId w:val="6"/>
        </w:numPr>
        <w:rPr>
          <w:szCs w:val="26"/>
        </w:rPr>
      </w:pPr>
      <w:r w:rsidRPr="00401AB1">
        <w:t>(a) decretação de falência da Companhia e/ou</w:t>
      </w:r>
      <w:r w:rsidRPr="00401AB1">
        <w:rPr>
          <w:szCs w:val="26"/>
        </w:rPr>
        <w:t xml:space="preserve"> de qualquer Controlada Relevante</w:t>
      </w:r>
      <w:r w:rsidRPr="00401AB1">
        <w:t xml:space="preserve">; (b) pedido de autofalência formulado pela Companhia e/ou por </w:t>
      </w:r>
      <w:r w:rsidRPr="00401AB1">
        <w:rPr>
          <w:szCs w:val="26"/>
        </w:rPr>
        <w:t>qualquer Controlada Relevante</w:t>
      </w:r>
      <w:r w:rsidRPr="00401AB1">
        <w:t xml:space="preserve">; (c) pedido de falência da Companhia e/ou de </w:t>
      </w:r>
      <w:r w:rsidRPr="00401AB1">
        <w:rPr>
          <w:szCs w:val="26"/>
        </w:rPr>
        <w:t>qualquer Controlada Relevante</w:t>
      </w:r>
      <w:r w:rsidRPr="00401AB1">
        <w:t xml:space="preserve"> </w:t>
      </w:r>
      <w:r w:rsidRPr="00401AB1">
        <w:lastRenderedPageBreak/>
        <w:t xml:space="preserve">formulado por terceiros, não elidido no prazo legal; ou (d) pedido de recuperação judicial ou de recuperação extrajudicial da Companhia e/ou de </w:t>
      </w:r>
      <w:r w:rsidRPr="00401AB1">
        <w:rPr>
          <w:szCs w:val="26"/>
        </w:rPr>
        <w:t>qualquer Controlada Relevante</w:t>
      </w:r>
      <w:r w:rsidRPr="00401AB1">
        <w:t>, independentemente do deferimento do respectivo pedido;</w:t>
      </w:r>
    </w:p>
    <w:p w:rsidRPr="00401AB1" w:rsidR="00385840" w:rsidP="00385840" w:rsidRDefault="00385840" w14:paraId="1FC31262" w14:textId="77777777">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rsidRPr="00401AB1" w:rsidR="00385840" w:rsidP="00385840" w:rsidRDefault="00385840" w14:paraId="19A4F0FA" w14:textId="77777777">
      <w:pPr>
        <w:numPr>
          <w:ilvl w:val="6"/>
          <w:numId w:val="6"/>
        </w:numPr>
        <w:rPr>
          <w:szCs w:val="26"/>
        </w:rPr>
      </w:pPr>
      <w:bookmarkStart w:name="_Ref322627685" w:id="84"/>
      <w:r w:rsidRPr="00401AB1">
        <w:t>cisão, fusão, incorporação (no qual referida sociedade é a incorporada) ou incorporação de ações da Companhia, exceto:</w:t>
      </w:r>
      <w:bookmarkEnd w:id="84"/>
      <w:r w:rsidRPr="00401AB1">
        <w:t xml:space="preserve"> </w:t>
      </w:r>
    </w:p>
    <w:p w:rsidRPr="00401AB1" w:rsidR="00385840" w:rsidP="00385840" w:rsidRDefault="00385840" w14:paraId="67BD6336" w14:textId="77777777">
      <w:pPr>
        <w:numPr>
          <w:ilvl w:val="0"/>
          <w:numId w:val="4"/>
        </w:numPr>
        <w:ind w:left="2268" w:hanging="567"/>
      </w:pPr>
      <w:r w:rsidRPr="00401AB1">
        <w:t>se previamente autorizado por Debenturistas representando, no mínimo</w:t>
      </w:r>
      <w:r w:rsidRPr="002E6B18">
        <w:t>, 2/3 (dois terços) das Debêntures em Circulação</w:t>
      </w:r>
      <w:r w:rsidRPr="00401AB1">
        <w:t>;</w:t>
      </w:r>
    </w:p>
    <w:p w:rsidRPr="00DB7003" w:rsidR="00385840" w:rsidP="00385840" w:rsidRDefault="00385840" w14:paraId="6793F7E4" w14:textId="77777777">
      <w:pPr>
        <w:numPr>
          <w:ilvl w:val="0"/>
          <w:numId w:val="4"/>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t xml:space="preserve"> </w:t>
      </w:r>
      <w:r w:rsidRPr="00401AB1">
        <w:t xml:space="preserve">das Debêntures, acrescido da Remuneração, calculada </w:t>
      </w:r>
      <w:r w:rsidRPr="00401AB1">
        <w:rPr>
          <w:i/>
        </w:rPr>
        <w:t xml:space="preserve">pro rata </w:t>
      </w:r>
      <w:proofErr w:type="spellStart"/>
      <w:r w:rsidRPr="00401AB1">
        <w:rPr>
          <w:i/>
        </w:rPr>
        <w:t>temporis</w:t>
      </w:r>
      <w:proofErr w:type="spellEnd"/>
      <w:r w:rsidRPr="00401AB1">
        <w:t xml:space="preserve"> a partir da </w:t>
      </w:r>
      <w:r>
        <w:t xml:space="preserve">Primeira </w:t>
      </w:r>
      <w:r w:rsidRPr="00401AB1">
        <w:t xml:space="preserve">Data de </w:t>
      </w:r>
      <w:r>
        <w:t>Integralização</w:t>
      </w:r>
      <w:r w:rsidRPr="00401AB1">
        <w:t xml:space="preserve"> ou da </w:t>
      </w:r>
      <w:r>
        <w:t>Data de Pagamento</w:t>
      </w:r>
      <w:r w:rsidRPr="00401AB1">
        <w:t xml:space="preserve"> </w:t>
      </w:r>
      <w:r>
        <w:t>da</w:t>
      </w:r>
      <w:r w:rsidRPr="00401AB1">
        <w:t xml:space="preserve"> Remuneração imediatamente anterior, conforme o caso, até a data do efetivo pagamento,</w:t>
      </w:r>
      <w:r w:rsidRPr="00401AB1">
        <w:rPr>
          <w:szCs w:val="26"/>
        </w:rPr>
        <w:t xml:space="preserve"> que ocorrerá no prazo de até 10 (dez) Dias Úteis contados da data de manifestação dos Debenturistas que desejarem o resgate </w:t>
      </w:r>
      <w:r w:rsidRPr="00DB7003">
        <w:rPr>
          <w:szCs w:val="26"/>
        </w:rPr>
        <w:t>conforme previsto nesta alínea</w:t>
      </w:r>
      <w:r w:rsidRPr="00DB7003">
        <w:t>; ou</w:t>
      </w:r>
    </w:p>
    <w:p w:rsidRPr="00DB7003" w:rsidR="00385840" w:rsidP="00385840" w:rsidRDefault="00385840" w14:paraId="3299C789" w14:textId="77777777">
      <w:pPr>
        <w:numPr>
          <w:ilvl w:val="0"/>
          <w:numId w:val="4"/>
        </w:numPr>
        <w:ind w:left="2268" w:hanging="567"/>
      </w:pPr>
      <w:r w:rsidRPr="00DB7003">
        <w:t>se a referida operação decorrer de determinação legal ou ato de autoridade governamental.</w:t>
      </w:r>
    </w:p>
    <w:p w:rsidRPr="00DB7003" w:rsidR="00385840" w:rsidP="00385840" w:rsidRDefault="00385840" w14:paraId="5088A737" w14:textId="77777777">
      <w:pPr>
        <w:numPr>
          <w:ilvl w:val="6"/>
          <w:numId w:val="6"/>
        </w:numPr>
        <w:rPr>
          <w:szCs w:val="26"/>
        </w:rPr>
      </w:pPr>
      <w:bookmarkStart w:name="_Ref272360045" w:id="85"/>
      <w:bookmarkStart w:name="_Ref278402643" w:id="86"/>
      <w:bookmarkStart w:name="_Ref328666873" w:id="87"/>
      <w:r w:rsidRPr="00DB7003">
        <w:t>redução de capital social da Companhia, exceto</w:t>
      </w:r>
      <w:bookmarkEnd w:id="85"/>
      <w:bookmarkEnd w:id="86"/>
      <w:bookmarkEnd w:id="87"/>
      <w:r w:rsidRPr="00DB7003">
        <w:t>:</w:t>
      </w:r>
      <w:r>
        <w:t xml:space="preserve"> </w:t>
      </w:r>
    </w:p>
    <w:p w:rsidRPr="00DB7003" w:rsidR="00385840" w:rsidP="00385840" w:rsidRDefault="00385840" w14:paraId="2583B7A8" w14:textId="77777777">
      <w:pPr>
        <w:numPr>
          <w:ilvl w:val="0"/>
          <w:numId w:val="5"/>
        </w:numPr>
        <w:ind w:left="2268" w:hanging="567"/>
      </w:pPr>
      <w:r w:rsidRPr="00DB7003">
        <w:t xml:space="preserve">se previamente autorizado por Debenturistas representando, no mínimo, 50% (cinquenta por cento) mais 1 (uma) das Debêntures em Circulação, conforme disposto no artigo 174, parágrafo 3º, da Lei das Sociedades por Ações; </w:t>
      </w:r>
    </w:p>
    <w:p w:rsidR="00385840" w:rsidP="00385840" w:rsidRDefault="00385840" w14:paraId="4929773B" w14:textId="77777777">
      <w:pPr>
        <w:numPr>
          <w:ilvl w:val="0"/>
          <w:numId w:val="5"/>
        </w:numPr>
        <w:ind w:left="2268" w:hanging="567"/>
      </w:pPr>
      <w:r w:rsidRPr="00401AB1">
        <w:t>para a absorção de prejuízos;</w:t>
      </w:r>
      <w:r>
        <w:t xml:space="preserve"> ou</w:t>
      </w:r>
    </w:p>
    <w:p w:rsidRPr="00E360E5" w:rsidR="00385840" w:rsidP="00385840" w:rsidRDefault="00385840" w14:paraId="56CFEC0C" w14:textId="77777777">
      <w:pPr>
        <w:widowControl w:val="0"/>
        <w:numPr>
          <w:ilvl w:val="0"/>
          <w:numId w:val="5"/>
        </w:numPr>
        <w:spacing w:after="288" w:afterLines="120"/>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rsidRPr="00401AB1" w:rsidR="00385840" w:rsidP="00385840" w:rsidRDefault="00385840" w14:paraId="019F6B7E" w14:textId="77777777">
      <w:pPr>
        <w:numPr>
          <w:ilvl w:val="6"/>
          <w:numId w:val="6"/>
        </w:numPr>
        <w:spacing w:after="288" w:afterLines="120"/>
        <w:rPr>
          <w:szCs w:val="26"/>
        </w:rPr>
      </w:pPr>
      <w:bookmarkStart w:name="_Ref466555020" w:id="88"/>
      <w:r w:rsidRPr="00401AB1">
        <w:lastRenderedPageBreak/>
        <w:t>vencimento antecipado de qualquer Obrigação Financeira da Companhia</w:t>
      </w:r>
      <w:r w:rsidRPr="00401AB1">
        <w:rPr>
          <w:szCs w:val="26"/>
        </w:rPr>
        <w:t xml:space="preserve"> e/ou de qualquer Controlada Relevante</w:t>
      </w:r>
      <w:r w:rsidRPr="00401AB1">
        <w:t xml:space="preserve">, em valor, individual ou agregado, igual ou superior a </w:t>
      </w:r>
      <w:r w:rsidRPr="002E6B18">
        <w:t>US$100.000.000,00 (cem milhões de dólares dos Estados Unidos da América)</w:t>
      </w:r>
      <w:r w:rsidRPr="00401AB1">
        <w:t>, ou seu equivalente em outras moedas;</w:t>
      </w:r>
      <w:bookmarkEnd w:id="88"/>
    </w:p>
    <w:p w:rsidRPr="00401AB1" w:rsidR="00385840" w:rsidP="00385840" w:rsidRDefault="00385840" w14:paraId="5BEB8029" w14:textId="77777777">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Pr="00401AB1" w:rsidR="00385840" w:rsidP="00385840" w:rsidRDefault="00385840" w14:paraId="74A0985B" w14:textId="77777777">
      <w:pPr>
        <w:numPr>
          <w:ilvl w:val="6"/>
          <w:numId w:val="6"/>
        </w:numPr>
        <w:rPr>
          <w:szCs w:val="26"/>
        </w:rPr>
      </w:pPr>
      <w:bookmarkStart w:name="_Ref466589507" w:id="89"/>
      <w:r w:rsidRPr="00401AB1">
        <w:rPr>
          <w:szCs w:val="26"/>
        </w:rPr>
        <w:t xml:space="preserve">contratação, pela Companhia, de qualquer (i) operação de venda ou </w:t>
      </w:r>
      <w:r w:rsidRPr="008E75FD">
        <w:rPr>
          <w:szCs w:val="26"/>
        </w:rPr>
        <w:t>transferência de qualquer bem ou ativo da Companhia que represente</w:t>
      </w:r>
      <w:r w:rsidRPr="008E75FD">
        <w:t>, de forma individual ou agregada,</w:t>
      </w:r>
      <w:r w:rsidRPr="008E75FD">
        <w:rPr>
          <w:szCs w:val="26"/>
        </w:rPr>
        <w:t xml:space="preserve"> no mínimo, 10% (dez por cento) dos ativos totais da Companhia com base nas então mais recentes Demonstrações Financeiras Consolidadas da Companhia, ou (</w:t>
      </w:r>
      <w:proofErr w:type="spellStart"/>
      <w:r w:rsidRPr="008E75FD">
        <w:rPr>
          <w:szCs w:val="26"/>
        </w:rPr>
        <w:t>ii</w:t>
      </w:r>
      <w:proofErr w:type="spellEnd"/>
      <w:r w:rsidRPr="008E75FD">
        <w:rPr>
          <w:szCs w:val="26"/>
        </w:rPr>
        <w:t>) operação de arrendamento referente a qualquer bem ou ativo da Companhia que represente</w:t>
      </w:r>
      <w:r w:rsidRPr="008E75FD">
        <w:t>, de forma individual ou agregada,</w:t>
      </w:r>
      <w:r w:rsidRPr="008E75FD">
        <w:rPr>
          <w:szCs w:val="26"/>
        </w:rPr>
        <w:t xml:space="preserve">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w:t>
      </w:r>
      <w:r w:rsidRPr="00401AB1">
        <w:rPr>
          <w:szCs w:val="26"/>
        </w:rPr>
        <w:t xml:space="preserve"> operação (conforme apurado de boa-fé pela Companhia) e a Companhia aplique a totalidade dos recursos oriundos de tal operação, em até 360 (trezentos e sessenta) dias da contratação de tal operação, (1) no resgate proporcional de Obrigações Financeiras; (2) na amortização</w:t>
      </w:r>
      <w:r>
        <w:rPr>
          <w:szCs w:val="26"/>
        </w:rPr>
        <w:t>, recompra</w:t>
      </w:r>
      <w:r w:rsidRPr="00401AB1">
        <w:rPr>
          <w:szCs w:val="26"/>
        </w:rPr>
        <w:t xml:space="preserve"> ou resgate proporcional das Debêntures; ou (3) na aquisição, construção, desenvolvimento, expansão ou melhoria de qualquer outro bem ou ativo comparável aos bens ou ativos objeto de tal operação, observado que o disposto neste inciso </w:t>
      </w:r>
      <w:r w:rsidRPr="00401AB1">
        <w:rPr>
          <w:szCs w:val="26"/>
        </w:rPr>
        <w:fldChar w:fldCharType="begin"/>
      </w:r>
      <w:r w:rsidRPr="00401AB1">
        <w:rPr>
          <w:szCs w:val="26"/>
        </w:rPr>
        <w:instrText xml:space="preserve"> REF _Ref466589507 \n \h </w:instrText>
      </w:r>
      <w:r>
        <w:rPr>
          <w:szCs w:val="26"/>
        </w:rPr>
        <w:instrText xml:space="preserve"> \* MERGEFORMAT </w:instrText>
      </w:r>
      <w:r w:rsidRPr="00401AB1">
        <w:rPr>
          <w:szCs w:val="26"/>
        </w:rPr>
      </w:r>
      <w:r w:rsidRPr="00401AB1">
        <w:rPr>
          <w:szCs w:val="26"/>
        </w:rPr>
        <w:fldChar w:fldCharType="separate"/>
      </w:r>
      <w:r>
        <w:rPr>
          <w:szCs w:val="26"/>
        </w:rPr>
        <w:t>X</w:t>
      </w:r>
      <w:r w:rsidRPr="00401AB1">
        <w:rPr>
          <w:szCs w:val="26"/>
        </w:rPr>
        <w:fldChar w:fldCharType="end"/>
      </w:r>
      <w:r w:rsidRPr="00401AB1">
        <w:rPr>
          <w:szCs w:val="26"/>
        </w:rPr>
        <w:t xml:space="preserve"> não se aplica a operações entre a Companhia e suas Controladas;</w:t>
      </w:r>
      <w:bookmarkEnd w:id="89"/>
      <w:r w:rsidRPr="00401AB1">
        <w:rPr>
          <w:szCs w:val="26"/>
        </w:rPr>
        <w:t xml:space="preserve"> </w:t>
      </w:r>
    </w:p>
    <w:p w:rsidRPr="00401AB1" w:rsidR="00385840" w:rsidP="00385840" w:rsidRDefault="00385840" w14:paraId="5001E334" w14:textId="77777777">
      <w:pPr>
        <w:numPr>
          <w:ilvl w:val="6"/>
          <w:numId w:val="6"/>
        </w:numPr>
        <w:rPr>
          <w:szCs w:val="26"/>
        </w:rPr>
      </w:pPr>
      <w:r w:rsidRPr="00401AB1">
        <w:rPr>
          <w:szCs w:val="26"/>
        </w:rPr>
        <w:t xml:space="preserve">invalidade, nulidade ou inexequibilidade desta Escritura de Emissão, conforme decisão judicial não revertida em </w:t>
      </w:r>
      <w:r>
        <w:rPr>
          <w:szCs w:val="26"/>
        </w:rPr>
        <w:t>15</w:t>
      </w:r>
      <w:r w:rsidRPr="00401AB1">
        <w:rPr>
          <w:szCs w:val="26"/>
        </w:rPr>
        <w:t xml:space="preserve"> (</w:t>
      </w:r>
      <w:r>
        <w:rPr>
          <w:szCs w:val="26"/>
        </w:rPr>
        <w:t>quinze</w:t>
      </w:r>
      <w:r w:rsidRPr="00401AB1">
        <w:rPr>
          <w:szCs w:val="26"/>
        </w:rPr>
        <w:t xml:space="preserve">) </w:t>
      </w:r>
      <w:r>
        <w:rPr>
          <w:szCs w:val="26"/>
        </w:rPr>
        <w:t>D</w:t>
      </w:r>
      <w:r w:rsidRPr="00401AB1">
        <w:rPr>
          <w:szCs w:val="26"/>
        </w:rPr>
        <w:t>ias</w:t>
      </w:r>
      <w:r>
        <w:rPr>
          <w:szCs w:val="26"/>
        </w:rPr>
        <w:t xml:space="preserve"> Úteis</w:t>
      </w:r>
      <w:r w:rsidRPr="00401AB1">
        <w:rPr>
          <w:szCs w:val="26"/>
        </w:rPr>
        <w:t xml:space="preserve"> contados da data de sua publicação;</w:t>
      </w:r>
    </w:p>
    <w:p w:rsidRPr="00401AB1" w:rsidR="00385840" w:rsidP="00385840" w:rsidRDefault="00385840" w14:paraId="73761D60" w14:textId="77777777">
      <w:pPr>
        <w:numPr>
          <w:ilvl w:val="6"/>
          <w:numId w:val="6"/>
        </w:numPr>
        <w:rPr>
          <w:szCs w:val="26"/>
        </w:rPr>
      </w:pPr>
      <w:r w:rsidRPr="00401AB1">
        <w:rPr>
          <w:szCs w:val="26"/>
        </w:rPr>
        <w:lastRenderedPageBreak/>
        <w:t xml:space="preserve">questionamento judicial, pela Companhia, por </w:t>
      </w:r>
      <w:proofErr w:type="gramStart"/>
      <w:r w:rsidRPr="00401AB1">
        <w:rPr>
          <w:szCs w:val="26"/>
        </w:rPr>
        <w:t>qualquer</w:t>
      </w:r>
      <w:r>
        <w:rPr>
          <w:szCs w:val="26"/>
        </w:rPr>
        <w:t xml:space="preserve"> </w:t>
      </w:r>
      <w:r w:rsidRPr="00401AB1">
        <w:rPr>
          <w:szCs w:val="26"/>
        </w:rPr>
        <w:t>Controlada</w:t>
      </w:r>
      <w:proofErr w:type="gramEnd"/>
      <w:r w:rsidRPr="00401AB1">
        <w:rPr>
          <w:szCs w:val="26"/>
        </w:rPr>
        <w:t xml:space="preserve"> e/ou por qualquer de </w:t>
      </w:r>
      <w:r>
        <w:rPr>
          <w:szCs w:val="26"/>
        </w:rPr>
        <w:t>suas</w:t>
      </w:r>
      <w:r w:rsidRPr="00401AB1">
        <w:rPr>
          <w:szCs w:val="26"/>
        </w:rPr>
        <w:t xml:space="preserve"> </w:t>
      </w:r>
      <w:r>
        <w:rPr>
          <w:szCs w:val="26"/>
        </w:rPr>
        <w:t>C</w:t>
      </w:r>
      <w:r w:rsidRPr="00401AB1">
        <w:rPr>
          <w:szCs w:val="26"/>
        </w:rPr>
        <w:t>ontrolador</w:t>
      </w:r>
      <w:r>
        <w:rPr>
          <w:szCs w:val="26"/>
        </w:rPr>
        <w:t>a</w:t>
      </w:r>
      <w:r w:rsidRPr="00401AB1">
        <w:rPr>
          <w:szCs w:val="26"/>
        </w:rPr>
        <w:t xml:space="preserve">s, visando anular, cancelar ou repudiar esta Escritura de Emissão; </w:t>
      </w:r>
    </w:p>
    <w:p w:rsidRPr="00401AB1" w:rsidR="00385840" w:rsidP="00385840" w:rsidRDefault="00385840" w14:paraId="1551E3C3" w14:textId="77777777">
      <w:pPr>
        <w:numPr>
          <w:ilvl w:val="6"/>
          <w:numId w:val="6"/>
        </w:numPr>
        <w:rPr>
          <w:szCs w:val="26"/>
        </w:rPr>
      </w:pPr>
      <w:r w:rsidRPr="00401AB1">
        <w:t xml:space="preserve">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w:t>
      </w:r>
      <w:r>
        <w:t>ou</w:t>
      </w:r>
    </w:p>
    <w:p w:rsidR="00385840" w:rsidP="00385840" w:rsidRDefault="00385840" w14:paraId="019B7B4C" w14:textId="77777777">
      <w:pPr>
        <w:numPr>
          <w:ilvl w:val="6"/>
          <w:numId w:val="6"/>
        </w:numPr>
      </w:pPr>
      <w:r w:rsidRPr="00401AB1">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r>
        <w:t xml:space="preserve">. </w:t>
      </w:r>
    </w:p>
    <w:p w:rsidRPr="00401AB1" w:rsidR="00385840" w:rsidP="00385840" w:rsidRDefault="00385840" w14:paraId="44D5C2B7" w14:textId="77777777">
      <w:pPr>
        <w:numPr>
          <w:ilvl w:val="1"/>
          <w:numId w:val="25"/>
        </w:numPr>
      </w:pPr>
      <w:bookmarkStart w:name="_DV_M45" w:id="90"/>
      <w:bookmarkStart w:name="_Ref356481704" w:id="91"/>
      <w:bookmarkStart w:name="_Ref359943338" w:id="92"/>
      <w:bookmarkStart w:name="_Ref130283254" w:id="93"/>
      <w:bookmarkEnd w:id="80"/>
      <w:bookmarkEnd w:id="81"/>
      <w:bookmarkEnd w:id="82"/>
      <w:bookmarkEnd w:id="83"/>
      <w:bookmarkEnd w:id="90"/>
      <w:r w:rsidRPr="00401AB1">
        <w:rPr>
          <w:szCs w:val="26"/>
        </w:rPr>
        <w:t>Constituem Eventos de Inadimplemento que podem acarretar</w:t>
      </w:r>
      <w:r>
        <w:rPr>
          <w:szCs w:val="26"/>
        </w:rPr>
        <w:t>, de modo não automático,</w:t>
      </w:r>
      <w:r w:rsidRPr="00401AB1">
        <w:rPr>
          <w:szCs w:val="26"/>
        </w:rPr>
        <w:t xml:space="preserve"> o vencimento das obrigações decorrentes das Debêntures, aplicando-se o disposto na Cláusula </w:t>
      </w:r>
      <w:r w:rsidRPr="00401AB1">
        <w:rPr>
          <w:szCs w:val="26"/>
        </w:rPr>
        <w:fldChar w:fldCharType="begin"/>
      </w:r>
      <w:r w:rsidRPr="00401AB1">
        <w:rPr>
          <w:szCs w:val="26"/>
        </w:rPr>
        <w:instrText xml:space="preserve"> REF _Ref130283218 \n \p \h  \* MERGEFORMAT </w:instrText>
      </w:r>
      <w:r w:rsidRPr="00401AB1">
        <w:rPr>
          <w:szCs w:val="26"/>
        </w:rPr>
      </w:r>
      <w:r w:rsidRPr="00401AB1">
        <w:rPr>
          <w:szCs w:val="26"/>
        </w:rPr>
        <w:fldChar w:fldCharType="separate"/>
      </w:r>
      <w:r>
        <w:rPr>
          <w:szCs w:val="26"/>
        </w:rPr>
        <w:t>6.5 abaixo</w:t>
      </w:r>
      <w:r w:rsidRPr="00401AB1">
        <w:rPr>
          <w:szCs w:val="26"/>
        </w:rPr>
        <w:fldChar w:fldCharType="end"/>
      </w:r>
      <w:r w:rsidRPr="00401AB1">
        <w:rPr>
          <w:szCs w:val="26"/>
        </w:rPr>
        <w:t>, qualquer dos eventos previstos em lei e/ou qualquer dos seguintes Eventos de Inadimplemento:</w:t>
      </w:r>
      <w:bookmarkEnd w:id="91"/>
      <w:bookmarkEnd w:id="92"/>
      <w:r w:rsidRPr="008E4549">
        <w:t xml:space="preserve"> </w:t>
      </w:r>
    </w:p>
    <w:p w:rsidRPr="00401AB1" w:rsidR="00385840" w:rsidP="00385840" w:rsidRDefault="00385840" w14:paraId="579BB17C" w14:textId="77777777">
      <w:pPr>
        <w:numPr>
          <w:ilvl w:val="6"/>
          <w:numId w:val="29"/>
        </w:numPr>
        <w:rPr>
          <w:szCs w:val="26"/>
        </w:rPr>
      </w:pPr>
      <w:r w:rsidRPr="00401AB1">
        <w:t xml:space="preserve">inadimplemento, pela Companhia, de qualquer obrigação não pecuniária prevista nesta Escritura de Emissão (exceto aquelas referidas na alínea </w:t>
      </w:r>
      <w:r w:rsidRPr="00401AB1">
        <w:fldChar w:fldCharType="begin"/>
      </w:r>
      <w:r w:rsidRPr="00401AB1">
        <w:instrText xml:space="preserve"> REF _Ref466590056 \n \p \h </w:instrText>
      </w:r>
      <w:r>
        <w:instrText xml:space="preserve"> \* MERGEFORMAT </w:instrText>
      </w:r>
      <w:r w:rsidRPr="00401AB1">
        <w:fldChar w:fldCharType="separate"/>
      </w:r>
      <w:r>
        <w:t>II abaixo</w:t>
      </w:r>
      <w:r w:rsidRPr="00401AB1">
        <w:fldChar w:fldCharType="end"/>
      </w:r>
      <w:r w:rsidRPr="00401AB1">
        <w:t xml:space="preserve">), não sanado no prazo de </w:t>
      </w:r>
      <w:r>
        <w:rPr>
          <w:szCs w:val="26"/>
        </w:rPr>
        <w:t>15</w:t>
      </w:r>
      <w:r w:rsidRPr="00401AB1">
        <w:rPr>
          <w:szCs w:val="26"/>
        </w:rPr>
        <w:t xml:space="preserve"> (</w:t>
      </w:r>
      <w:r>
        <w:rPr>
          <w:szCs w:val="26"/>
        </w:rPr>
        <w:t>quinze</w:t>
      </w:r>
      <w:r w:rsidRPr="00401AB1">
        <w:rPr>
          <w:szCs w:val="26"/>
        </w:rPr>
        <w:t xml:space="preserve">) </w:t>
      </w:r>
      <w:r>
        <w:rPr>
          <w:szCs w:val="26"/>
        </w:rPr>
        <w:t>D</w:t>
      </w:r>
      <w:r w:rsidRPr="00401AB1">
        <w:rPr>
          <w:szCs w:val="26"/>
        </w:rPr>
        <w:t>ias</w:t>
      </w:r>
      <w:r>
        <w:rPr>
          <w:szCs w:val="26"/>
        </w:rPr>
        <w:t xml:space="preserve"> Úteis</w:t>
      </w:r>
      <w:r w:rsidRPr="00401AB1">
        <w:t xml:space="preserve"> contados da data do respectivo inadimplemento</w:t>
      </w:r>
      <w:r w:rsidRPr="00401AB1">
        <w:rPr>
          <w:szCs w:val="26"/>
        </w:rPr>
        <w:t xml:space="preserve"> (observados eventuais prazos de cura específicos previstos nesta Escritura de Emissão, conforme aplicável)</w:t>
      </w:r>
      <w:r w:rsidRPr="00401AB1">
        <w:t>;</w:t>
      </w:r>
    </w:p>
    <w:p w:rsidRPr="00401AB1" w:rsidR="00385840" w:rsidP="00385840" w:rsidRDefault="00385840" w14:paraId="0AF4C089" w14:textId="77777777">
      <w:pPr>
        <w:numPr>
          <w:ilvl w:val="6"/>
          <w:numId w:val="29"/>
        </w:numPr>
        <w:rPr>
          <w:szCs w:val="26"/>
        </w:rPr>
      </w:pPr>
      <w:bookmarkStart w:name="_Ref466590056" w:id="94"/>
      <w:r w:rsidRPr="00401AB1">
        <w:t xml:space="preserve">inadimplemento, pela Companhia, de qualquer obrigação prevista nas alíneas </w:t>
      </w:r>
      <w:r w:rsidRPr="00401AB1">
        <w:fldChar w:fldCharType="begin"/>
      </w:r>
      <w:r w:rsidRPr="00401AB1">
        <w:instrText xml:space="preserve"> REF _Ref168844076 \n \h </w:instrText>
      </w:r>
      <w:r>
        <w:instrText xml:space="preserve"> \* MERGEFORMAT </w:instrText>
      </w:r>
      <w:r w:rsidRPr="00401AB1">
        <w:fldChar w:fldCharType="separate"/>
      </w:r>
      <w:r>
        <w:t>V</w:t>
      </w:r>
      <w:r w:rsidRPr="00401AB1">
        <w:fldChar w:fldCharType="end"/>
      </w:r>
      <w:r w:rsidRPr="00401AB1">
        <w:t xml:space="preserve">, </w:t>
      </w:r>
      <w:r w:rsidRPr="00401AB1">
        <w:fldChar w:fldCharType="begin"/>
      </w:r>
      <w:r w:rsidRPr="00401AB1">
        <w:instrText xml:space="preserve"> REF _Ref466392468 \n \h </w:instrText>
      </w:r>
      <w:r>
        <w:instrText xml:space="preserve"> \* MERGEFORMAT </w:instrText>
      </w:r>
      <w:r w:rsidRPr="00401AB1">
        <w:fldChar w:fldCharType="separate"/>
      </w:r>
      <w:r>
        <w:t>VII</w:t>
      </w:r>
      <w:r w:rsidRPr="00401AB1">
        <w:fldChar w:fldCharType="end"/>
      </w:r>
      <w:r w:rsidRPr="00401AB1">
        <w:t xml:space="preserve">, X ou XI da Cláusula </w:t>
      </w:r>
      <w:r w:rsidRPr="00401AB1">
        <w:fldChar w:fldCharType="begin"/>
      </w:r>
      <w:r w:rsidRPr="00401AB1">
        <w:instrText xml:space="preserve"> REF _Ref279333767 \r \p \h </w:instrText>
      </w:r>
      <w:r>
        <w:instrText xml:space="preserve"> \* MERGEFORMAT </w:instrText>
      </w:r>
      <w:r w:rsidRPr="00401AB1">
        <w:fldChar w:fldCharType="separate"/>
      </w:r>
      <w:r>
        <w:t>7.1 abaixo</w:t>
      </w:r>
      <w:r w:rsidRPr="00401AB1">
        <w:fldChar w:fldCharType="end"/>
      </w:r>
      <w:r w:rsidRPr="00401AB1">
        <w:t xml:space="preserve"> </w:t>
      </w:r>
      <w:r w:rsidRPr="00401AB1">
        <w:rPr>
          <w:szCs w:val="26"/>
        </w:rPr>
        <w:t>que possa causar um Efeito Adverso Relevante</w:t>
      </w:r>
      <w:r w:rsidRPr="00401AB1">
        <w:t xml:space="preserve">, desde que não sanado no </w:t>
      </w:r>
      <w:r w:rsidRPr="00401AB1">
        <w:lastRenderedPageBreak/>
        <w:t xml:space="preserve">prazo de </w:t>
      </w:r>
      <w:r>
        <w:rPr>
          <w:szCs w:val="26"/>
        </w:rPr>
        <w:t>15</w:t>
      </w:r>
      <w:r w:rsidRPr="00401AB1">
        <w:rPr>
          <w:szCs w:val="26"/>
        </w:rPr>
        <w:t xml:space="preserve"> (</w:t>
      </w:r>
      <w:r>
        <w:rPr>
          <w:szCs w:val="26"/>
        </w:rPr>
        <w:t>quinze</w:t>
      </w:r>
      <w:r w:rsidRPr="00401AB1">
        <w:rPr>
          <w:szCs w:val="26"/>
        </w:rPr>
        <w:t xml:space="preserve">) </w:t>
      </w:r>
      <w:r>
        <w:rPr>
          <w:szCs w:val="26"/>
        </w:rPr>
        <w:t>D</w:t>
      </w:r>
      <w:r w:rsidRPr="00401AB1">
        <w:rPr>
          <w:szCs w:val="26"/>
        </w:rPr>
        <w:t>ias</w:t>
      </w:r>
      <w:r>
        <w:rPr>
          <w:szCs w:val="26"/>
        </w:rPr>
        <w:t xml:space="preserve"> Úteis</w:t>
      </w:r>
      <w:r w:rsidRPr="00401AB1">
        <w:t xml:space="preserve"> contados da data do respectivo inadimplemento</w:t>
      </w:r>
      <w:bookmarkEnd w:id="94"/>
      <w:r w:rsidRPr="00401AB1">
        <w:rPr>
          <w:szCs w:val="26"/>
        </w:rPr>
        <w:t>;</w:t>
      </w:r>
    </w:p>
    <w:p w:rsidRPr="00FE04D5" w:rsidR="00385840" w:rsidP="00385840" w:rsidRDefault="00385840" w14:paraId="6A8AFD1E" w14:textId="77777777">
      <w:pPr>
        <w:numPr>
          <w:ilvl w:val="6"/>
          <w:numId w:val="29"/>
        </w:numPr>
        <w:rPr>
          <w:szCs w:val="26"/>
        </w:rPr>
      </w:pPr>
      <w:r w:rsidRPr="00401AB1">
        <w:t>comprovação de que qualquer das declarações prestadas pela Companhia na Cláusula </w:t>
      </w:r>
      <w:r>
        <w:t>XI abaixo</w:t>
      </w:r>
      <w:r w:rsidRPr="00401AB1">
        <w:t xml:space="preserve"> é, na data em que foi prestada,</w:t>
      </w:r>
      <w:r>
        <w:t xml:space="preserve"> (i)</w:t>
      </w:r>
      <w:r w:rsidRPr="00401AB1">
        <w:t xml:space="preserve"> falsa</w:t>
      </w:r>
      <w:r>
        <w:t xml:space="preserve"> ou</w:t>
      </w:r>
      <w:r w:rsidRPr="00401AB1">
        <w:t xml:space="preserve"> enganosa, </w:t>
      </w:r>
      <w:r>
        <w:t>e prestada de forma dolosa</w:t>
      </w:r>
      <w:r w:rsidRPr="00401AB1">
        <w:t xml:space="preserve">, </w:t>
      </w:r>
      <w:r>
        <w:t>ou (</w:t>
      </w:r>
      <w:proofErr w:type="spellStart"/>
      <w:r>
        <w:t>ii</w:t>
      </w:r>
      <w:proofErr w:type="spellEnd"/>
      <w:r>
        <w:t xml:space="preserve">) </w:t>
      </w:r>
      <w:r w:rsidRPr="00401AB1">
        <w:t>em qualquer aspecto relevante, incorreta ou incompleta;</w:t>
      </w:r>
      <w:r>
        <w:t xml:space="preserve"> </w:t>
      </w:r>
    </w:p>
    <w:p w:rsidRPr="00A17074" w:rsidR="00385840" w:rsidP="00385840" w:rsidRDefault="00385840" w14:paraId="711D4E53" w14:textId="77777777">
      <w:pPr>
        <w:numPr>
          <w:ilvl w:val="6"/>
          <w:numId w:val="29"/>
        </w:numPr>
      </w:pPr>
      <w:bookmarkStart w:name="_Ref466555111" w:id="95"/>
      <w:r w:rsidRPr="00A17074">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95"/>
    </w:p>
    <w:p w:rsidRPr="00401AB1" w:rsidR="00385840" w:rsidP="00385840" w:rsidRDefault="00385840" w14:paraId="0C52AB9C" w14:textId="77777777">
      <w:pPr>
        <w:numPr>
          <w:ilvl w:val="6"/>
          <w:numId w:val="29"/>
        </w:numPr>
        <w:rPr>
          <w:szCs w:val="26"/>
        </w:rPr>
      </w:pPr>
      <w:bookmarkStart w:name="_Ref466555113" w:id="96"/>
      <w:r w:rsidRPr="00401AB1">
        <w:t xml:space="preserve">protesto de títulos contra a Companhia </w:t>
      </w:r>
      <w:r w:rsidRPr="00401AB1">
        <w:rPr>
          <w:szCs w:val="26"/>
        </w:rPr>
        <w:t xml:space="preserve">e/ou qualquer Controlada Relevante </w:t>
      </w:r>
      <w:r w:rsidRPr="00401AB1">
        <w:t>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(a) </w:t>
      </w:r>
      <w:r>
        <w:t xml:space="preserve">o protesto foi efetuado por erro ou má-fé de terceiros; (b) </w:t>
      </w:r>
      <w:r w:rsidRPr="00401AB1">
        <w:t>o protesto foi sustado ou cancelado; (</w:t>
      </w:r>
      <w:r>
        <w:t>c</w:t>
      </w:r>
      <w:r w:rsidRPr="00401AB1">
        <w:t>) o protesto tiver sua exigibilidade suspensa por decisão judicial; ou (</w:t>
      </w:r>
      <w:r>
        <w:t>d</w:t>
      </w:r>
      <w:r w:rsidRPr="00401AB1">
        <w:t>) foram prestadas e aceitas garantias em juízo;</w:t>
      </w:r>
      <w:bookmarkEnd w:id="96"/>
    </w:p>
    <w:p w:rsidRPr="00401AB1" w:rsidR="00385840" w:rsidP="00385840" w:rsidRDefault="00385840" w14:paraId="5A8E310C" w14:textId="77777777">
      <w:pPr>
        <w:numPr>
          <w:ilvl w:val="6"/>
          <w:numId w:val="29"/>
        </w:numPr>
        <w:rPr>
          <w:szCs w:val="26"/>
        </w:rPr>
      </w:pPr>
      <w:r w:rsidRPr="00401AB1">
        <w:rPr>
          <w:szCs w:val="26"/>
        </w:rPr>
        <w:t>a constituição, pela Companhia e/ou qualquer de suas Controladas, de quaisquer Restrições sobre qualquer bem ou ativo de sua respectiva propriedade que represente</w:t>
      </w:r>
      <w:r w:rsidRPr="00401AB1">
        <w:t>, de forma individual ou agregada,</w:t>
      </w:r>
      <w:r w:rsidRPr="00401AB1">
        <w:rPr>
          <w:szCs w:val="26"/>
        </w:rPr>
        <w:t xml:space="preserve">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w:t>
      </w:r>
      <w:r w:rsidRPr="00401AB1">
        <w:rPr>
          <w:szCs w:val="26"/>
        </w:rPr>
        <w:lastRenderedPageBreak/>
        <w:t>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proofErr w:type="spellStart"/>
      <w:r w:rsidRPr="00401AB1">
        <w:rPr>
          <w:i/>
          <w:szCs w:val="26"/>
        </w:rPr>
        <w:t>clearings</w:t>
      </w:r>
      <w:proofErr w:type="spellEnd"/>
      <w:r w:rsidRPr="00401AB1">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Pr>
          <w:szCs w:val="26"/>
        </w:rPr>
        <w:t xml:space="preserve">, </w:t>
      </w:r>
      <w:r w:rsidRPr="00401AB1">
        <w:rPr>
          <w:szCs w:val="26"/>
        </w:rPr>
        <w:t xml:space="preserve">resgate </w:t>
      </w:r>
      <w:r>
        <w:rPr>
          <w:szCs w:val="26"/>
        </w:rPr>
        <w:t xml:space="preserve">ou recompra </w:t>
      </w:r>
      <w:r w:rsidRPr="00401AB1">
        <w:rPr>
          <w:szCs w:val="26"/>
        </w:rPr>
        <w:t>das Debêntures; (14) Restrições em garantia de obrigações decorrentes de contratos de derivativos celebrados com a finalidade de proteção (</w:t>
      </w:r>
      <w:r w:rsidRPr="00401AB1">
        <w:rPr>
          <w:i/>
          <w:szCs w:val="26"/>
        </w:rPr>
        <w:t>hedge</w:t>
      </w:r>
      <w:r w:rsidRPr="00401AB1">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w:t>
      </w:r>
      <w:r w:rsidRPr="00401AB1">
        <w:rPr>
          <w:szCs w:val="26"/>
        </w:rPr>
        <w:lastRenderedPageBreak/>
        <w:t xml:space="preserve">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Pr>
          <w:szCs w:val="26"/>
        </w:rPr>
        <w:t>à</w:t>
      </w:r>
      <w:r w:rsidRPr="00401AB1">
        <w:rPr>
          <w:szCs w:val="26"/>
        </w:rPr>
        <w:t xml:space="preserve"> exportação e importação ou seguradora oficial de crédito à exportação e importação; (20) Restrições que não sejam de outra forma vedadas nos termos desta Escritura de Emissão; ou (21) quaisquer prorrogações, aditamentos ou renovações de qualquer das Restrições acima referidas; </w:t>
      </w:r>
    </w:p>
    <w:p w:rsidRPr="00401AB1" w:rsidR="00385840" w:rsidP="00385840" w:rsidRDefault="00385840" w14:paraId="1BFC8E1A" w14:textId="77777777">
      <w:pPr>
        <w:numPr>
          <w:ilvl w:val="6"/>
          <w:numId w:val="29"/>
        </w:numPr>
        <w:rPr>
          <w:szCs w:val="26"/>
        </w:rPr>
      </w:pPr>
      <w:bookmarkStart w:name="_Ref466555129" w:id="97"/>
      <w:r w:rsidRPr="00401AB1">
        <w:t>inadimplemento, pela Companhia</w:t>
      </w:r>
      <w:r w:rsidRPr="00401AB1">
        <w:rPr>
          <w:szCs w:val="26"/>
        </w:rPr>
        <w:t xml:space="preserve"> e/ou de qualquer Controlada Relevante</w:t>
      </w:r>
      <w:r w:rsidRPr="00401AB1">
        <w:t>,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97"/>
    </w:p>
    <w:p w:rsidRPr="00401AB1" w:rsidR="00385840" w:rsidP="00385840" w:rsidRDefault="00385840" w14:paraId="42E42EC5" w14:textId="77777777">
      <w:pPr>
        <w:numPr>
          <w:ilvl w:val="6"/>
          <w:numId w:val="29"/>
        </w:numPr>
        <w:rPr>
          <w:szCs w:val="26"/>
        </w:rPr>
      </w:pPr>
      <w:r w:rsidRPr="00401AB1">
        <w:t>concessão, pela Companhia e/ou por qualquer Controlada, de mútuos a terceiros, desde que esses terceiros não integrem o grupo econômico da Companhia</w:t>
      </w:r>
      <w:r>
        <w:t>, e exceto por adiantamentos a sócios, acionistas, empregados e outros colaboradores que não excedam um saldo devedor em valor equivalente,</w:t>
      </w:r>
      <w:r w:rsidRPr="000F580C">
        <w:t xml:space="preserve"> </w:t>
      </w:r>
      <w:r w:rsidRPr="00401AB1">
        <w:t>individual ou agregado, igual ou superior a</w:t>
      </w:r>
      <w:r>
        <w:t xml:space="preserve"> R$30.000.000,00 (trinta milhões de reais);</w:t>
      </w:r>
      <w:r w:rsidRPr="00EF2842">
        <w:rPr>
          <w:szCs w:val="26"/>
        </w:rPr>
        <w:t xml:space="preserve"> </w:t>
      </w:r>
    </w:p>
    <w:p w:rsidRPr="00401AB1" w:rsidR="00385840" w:rsidP="00385840" w:rsidRDefault="00385840" w14:paraId="46E325AA" w14:textId="77777777">
      <w:pPr>
        <w:numPr>
          <w:ilvl w:val="6"/>
          <w:numId w:val="29"/>
        </w:numPr>
        <w:rPr>
          <w:szCs w:val="26"/>
        </w:rPr>
      </w:pPr>
      <w:r w:rsidRPr="00401AB1">
        <w:rPr>
          <w:szCs w:val="26"/>
        </w:rPr>
        <w:t>alteração do objeto social da Companhia, conforme disposto em seu estatuto social, que modifique a atividade principal praticada pela Companhia</w:t>
      </w:r>
      <w:r>
        <w:rPr>
          <w:szCs w:val="26"/>
        </w:rPr>
        <w:t xml:space="preserve"> de forma relevante</w:t>
      </w:r>
      <w:r w:rsidRPr="00401AB1">
        <w:rPr>
          <w:szCs w:val="26"/>
        </w:rPr>
        <w:t>;</w:t>
      </w:r>
      <w:bookmarkStart w:name="_DV_M126" w:id="98"/>
      <w:bookmarkEnd w:id="98"/>
      <w:r>
        <w:rPr>
          <w:szCs w:val="26"/>
        </w:rPr>
        <w:t xml:space="preserve"> </w:t>
      </w:r>
    </w:p>
    <w:p w:rsidRPr="00401AB1" w:rsidR="00385840" w:rsidP="00385840" w:rsidRDefault="00385840" w14:paraId="1328CC64" w14:textId="77777777">
      <w:pPr>
        <w:numPr>
          <w:ilvl w:val="6"/>
          <w:numId w:val="29"/>
        </w:numPr>
        <w:rPr>
          <w:szCs w:val="26"/>
        </w:rPr>
      </w:pPr>
      <w:r w:rsidRPr="00401AB1">
        <w:rPr>
          <w:szCs w:val="26"/>
        </w:rPr>
        <w:t xml:space="preserve">caso a Companhia deixe de ser uma companhia aberta e/ou ter seu balanço e suas demonstrações financeiras auditadas por </w:t>
      </w:r>
      <w:r w:rsidRPr="00E826EF">
        <w:t>Auditor Independente</w:t>
      </w:r>
      <w:r w:rsidRPr="00401AB1">
        <w:rPr>
          <w:szCs w:val="26"/>
        </w:rPr>
        <w:t>;</w:t>
      </w:r>
    </w:p>
    <w:p w:rsidRPr="00401AB1" w:rsidR="00385840" w:rsidP="00385840" w:rsidRDefault="00385840" w14:paraId="1F35E5CE" w14:textId="77777777">
      <w:pPr>
        <w:numPr>
          <w:ilvl w:val="6"/>
          <w:numId w:val="29"/>
        </w:numPr>
        <w:rPr>
          <w:szCs w:val="26"/>
        </w:rPr>
      </w:pPr>
      <w:r w:rsidRPr="00401AB1">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w:t>
      </w:r>
      <w:r>
        <w:rPr>
          <w:szCs w:val="26"/>
        </w:rPr>
        <w:t>ou</w:t>
      </w:r>
    </w:p>
    <w:p w:rsidRPr="00943A39" w:rsidR="00385840" w:rsidP="00385840" w:rsidRDefault="00385840" w14:paraId="71BDE2A1" w14:textId="77777777">
      <w:pPr>
        <w:numPr>
          <w:ilvl w:val="6"/>
          <w:numId w:val="29"/>
        </w:numPr>
        <w:rPr>
          <w:szCs w:val="26"/>
        </w:rPr>
      </w:pPr>
      <w:r w:rsidRPr="00401AB1">
        <w:rPr>
          <w:szCs w:val="26"/>
        </w:rPr>
        <w:lastRenderedPageBreak/>
        <w:t>aplicação dos recursos líquidos oriundos da Emissão em destinação diversa da descrita na Cláusula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Pr>
          <w:szCs w:val="26"/>
        </w:rPr>
        <w:t>3.2 acima</w:t>
      </w:r>
      <w:r w:rsidRPr="00401AB1">
        <w:rPr>
          <w:szCs w:val="26"/>
        </w:rPr>
        <w:fldChar w:fldCharType="end"/>
      </w:r>
      <w:r>
        <w:rPr>
          <w:szCs w:val="26"/>
        </w:rPr>
        <w:t>.</w:t>
      </w:r>
    </w:p>
    <w:p w:rsidR="00385840" w:rsidP="00385840" w:rsidRDefault="00385840" w14:paraId="1CAC2FAE" w14:textId="77777777">
      <w:pPr>
        <w:ind w:left="709"/>
        <w:rPr>
          <w:szCs w:val="26"/>
        </w:rPr>
      </w:pPr>
    </w:p>
    <w:p w:rsidRPr="00401AB1" w:rsidR="00385840" w:rsidP="00385840" w:rsidRDefault="00385840" w14:paraId="14ADDCFD" w14:textId="77777777">
      <w:pPr>
        <w:numPr>
          <w:ilvl w:val="1"/>
          <w:numId w:val="25"/>
        </w:numPr>
        <w:rPr>
          <w:szCs w:val="26"/>
        </w:rPr>
      </w:pPr>
      <w:bookmarkStart w:name="_Ref130283217" w:id="99"/>
      <w:bookmarkStart w:name="_Ref169028300" w:id="100"/>
      <w:bookmarkStart w:name="_Ref278369126" w:id="101"/>
      <w:bookmarkStart w:name="_Ref534176562" w:id="102"/>
      <w:bookmarkEnd w:id="93"/>
      <w:r w:rsidRPr="00401AB1">
        <w:rPr>
          <w:szCs w:val="26"/>
        </w:rPr>
        <w:t>Ocorrendo qualquer dos Eventos de Inadimplemento previstos na Cláusula </w:t>
      </w:r>
      <w:r w:rsidRPr="00401AB1">
        <w:rPr>
          <w:szCs w:val="26"/>
        </w:rPr>
        <w:fldChar w:fldCharType="begin"/>
      </w:r>
      <w:r w:rsidRPr="00401AB1">
        <w:rPr>
          <w:szCs w:val="26"/>
        </w:rPr>
        <w:instrText xml:space="preserve"> REF _Ref356481657 \n \p \h  \* MERGEFORMAT </w:instrText>
      </w:r>
      <w:r w:rsidRPr="00401AB1">
        <w:rPr>
          <w:szCs w:val="26"/>
        </w:rPr>
      </w:r>
      <w:r w:rsidRPr="00401AB1">
        <w:rPr>
          <w:szCs w:val="26"/>
        </w:rPr>
        <w:fldChar w:fldCharType="separate"/>
      </w:r>
      <w:r>
        <w:rPr>
          <w:szCs w:val="26"/>
        </w:rPr>
        <w:t>6.2 acima</w:t>
      </w:r>
      <w:r w:rsidRPr="00401AB1">
        <w:rPr>
          <w:szCs w:val="26"/>
        </w:rPr>
        <w:fldChar w:fldCharType="end"/>
      </w:r>
      <w:r w:rsidRPr="00401AB1">
        <w:rPr>
          <w:szCs w:val="26"/>
        </w:rPr>
        <w:t>, as obrigações decorrentes das Debêntures tornar-se-ão automaticamente vencidas, independentemente de aviso ou notificação, judicial ou extrajudicial.</w:t>
      </w:r>
      <w:bookmarkEnd w:id="99"/>
      <w:bookmarkEnd w:id="100"/>
      <w:bookmarkEnd w:id="101"/>
    </w:p>
    <w:p w:rsidRPr="00401AB1" w:rsidR="00385840" w:rsidP="00385840" w:rsidRDefault="00385840" w14:paraId="6D0380EB" w14:textId="77777777">
      <w:pPr>
        <w:numPr>
          <w:ilvl w:val="1"/>
          <w:numId w:val="25"/>
        </w:numPr>
        <w:rPr>
          <w:szCs w:val="26"/>
        </w:rPr>
      </w:pPr>
      <w:bookmarkStart w:name="_Ref130283218" w:id="103"/>
      <w:r w:rsidRPr="00401AB1">
        <w:rPr>
          <w:szCs w:val="26"/>
        </w:rPr>
        <w:t>Ocorrendo qualquer dos Eventos de Inadimplemento previstos na Cláusula </w:t>
      </w:r>
      <w:r w:rsidRPr="00401AB1">
        <w:rPr>
          <w:szCs w:val="26"/>
        </w:rPr>
        <w:fldChar w:fldCharType="begin"/>
      </w:r>
      <w:r w:rsidRPr="00401AB1">
        <w:rPr>
          <w:szCs w:val="26"/>
        </w:rPr>
        <w:instrText xml:space="preserve"> REF _Ref359943338 \n \p \h  \* MERGEFORMAT </w:instrText>
      </w:r>
      <w:r w:rsidRPr="00401AB1">
        <w:rPr>
          <w:szCs w:val="26"/>
        </w:rPr>
      </w:r>
      <w:r w:rsidRPr="00401AB1">
        <w:rPr>
          <w:szCs w:val="26"/>
        </w:rPr>
        <w:fldChar w:fldCharType="separate"/>
      </w:r>
      <w:r>
        <w:rPr>
          <w:szCs w:val="26"/>
        </w:rPr>
        <w:t>6.3 acima</w:t>
      </w:r>
      <w:r w:rsidRPr="00401AB1">
        <w:rPr>
          <w:szCs w:val="26"/>
        </w:rPr>
        <w:fldChar w:fldCharType="end"/>
      </w:r>
      <w:r w:rsidRPr="00401AB1">
        <w:rPr>
          <w:szCs w:val="26"/>
        </w:rPr>
        <w:t>, o Agente Fiduciário deverá, inclusive para fins do disposto na Cláusula </w:t>
      </w:r>
      <w:r w:rsidRPr="00401AB1">
        <w:rPr>
          <w:szCs w:val="26"/>
        </w:rPr>
        <w:fldChar w:fldCharType="begin"/>
      </w:r>
      <w:r w:rsidRPr="00401AB1">
        <w:rPr>
          <w:szCs w:val="26"/>
        </w:rPr>
        <w:instrText xml:space="preserve"> REF _Ref264564739 \n \p \h </w:instrText>
      </w:r>
      <w:r>
        <w:rPr>
          <w:szCs w:val="26"/>
        </w:rPr>
        <w:instrText xml:space="preserve"> \* MERGEFORMAT </w:instrText>
      </w:r>
      <w:r w:rsidRPr="00401AB1">
        <w:rPr>
          <w:szCs w:val="26"/>
        </w:rPr>
      </w:r>
      <w:r w:rsidRPr="00401AB1">
        <w:rPr>
          <w:szCs w:val="26"/>
        </w:rPr>
        <w:fldChar w:fldCharType="separate"/>
      </w:r>
      <w:r>
        <w:rPr>
          <w:szCs w:val="26"/>
        </w:rPr>
        <w:t>8.6 abaixo</w:t>
      </w:r>
      <w:r w:rsidRPr="00401AB1">
        <w:rPr>
          <w:szCs w:val="26"/>
        </w:rPr>
        <w:fldChar w:fldCharType="end"/>
      </w:r>
      <w:r w:rsidRPr="00401AB1">
        <w:rPr>
          <w:szCs w:val="26"/>
        </w:rPr>
        <w:t xml:space="preserve">, convocar, no prazo de até 5 (cinco) Dias Úteis contados da data em que tomar conhecimento de sua ocorrência, assembleia geral de Debenturistas, a se realizar no prazo mínimo previsto em lei. Se, na referida assembleia geral de Debenturistas, Debenturistas representando, no mínimo, 2/3 (dois terços) das Debêntures em Circulação, decidirem por não considerar o vencimento antecipado das obrigações decorrentes das Debêntures, o Agente </w:t>
      </w:r>
      <w:r w:rsidRPr="00EB4220">
        <w:t>Fiduciário</w:t>
      </w:r>
      <w:r w:rsidRPr="00401AB1">
        <w:rPr>
          <w:szCs w:val="26"/>
        </w:rPr>
        <w:t xml:space="preserve">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w:t>
      </w:r>
      <w:r>
        <w:rPr>
          <w:szCs w:val="26"/>
        </w:rPr>
        <w:t xml:space="preserve"> totalidade da</w:t>
      </w:r>
      <w:r w:rsidRPr="00401AB1">
        <w:rPr>
          <w:szCs w:val="26"/>
        </w:rPr>
        <w:t>s Debêntures.</w:t>
      </w:r>
      <w:bookmarkEnd w:id="102"/>
      <w:bookmarkEnd w:id="103"/>
    </w:p>
    <w:p w:rsidRPr="00401AB1" w:rsidR="00385840" w:rsidP="00385840" w:rsidRDefault="00385840" w14:paraId="3A759B40" w14:textId="77777777">
      <w:pPr>
        <w:numPr>
          <w:ilvl w:val="1"/>
          <w:numId w:val="25"/>
        </w:numPr>
        <w:rPr>
          <w:szCs w:val="26"/>
        </w:rPr>
      </w:pPr>
      <w:bookmarkStart w:name="_Ref130283221" w:id="104"/>
      <w:bookmarkStart w:name="_Ref534176563" w:id="105"/>
      <w:r w:rsidRPr="00401AB1">
        <w:rPr>
          <w:szCs w:val="26"/>
        </w:rPr>
        <w:t xml:space="preserve">Na ocorrência do vencimento antecipado das obrigações decorrentes das Debêntures, a Companhia obriga-se a </w:t>
      </w:r>
      <w:r>
        <w:rPr>
          <w:szCs w:val="26"/>
        </w:rPr>
        <w:t>efetuar</w:t>
      </w:r>
      <w:r w:rsidRPr="00401AB1">
        <w:rPr>
          <w:szCs w:val="26"/>
        </w:rPr>
        <w:t xml:space="preserve"> o pagamento do</w:t>
      </w:r>
      <w:r>
        <w:rPr>
          <w:szCs w:val="26"/>
        </w:rPr>
        <w:t xml:space="preserve"> Valor Nominal Unitário ou do</w:t>
      </w:r>
      <w:r w:rsidRPr="00401AB1">
        <w:rPr>
          <w:szCs w:val="26"/>
        </w:rPr>
        <w:t xml:space="preserve"> saldo do Valor Nominal Unitário das Debêntures</w:t>
      </w:r>
      <w:r>
        <w:rPr>
          <w:szCs w:val="26"/>
        </w:rPr>
        <w:t xml:space="preserve">, </w:t>
      </w:r>
      <w:r w:rsidRPr="00401AB1">
        <w:rPr>
          <w:szCs w:val="26"/>
        </w:rPr>
        <w:t xml:space="preserve">acrescido da Remuneração, calculada </w:t>
      </w:r>
      <w:r w:rsidRPr="00401AB1">
        <w:rPr>
          <w:i/>
          <w:szCs w:val="26"/>
        </w:rPr>
        <w:t xml:space="preserve">pro rata </w:t>
      </w:r>
      <w:proofErr w:type="spellStart"/>
      <w:r w:rsidRPr="00401AB1">
        <w:rPr>
          <w:i/>
          <w:szCs w:val="26"/>
        </w:rPr>
        <w:t>temporis</w:t>
      </w:r>
      <w:proofErr w:type="spellEnd"/>
      <w:r w:rsidRPr="00401AB1">
        <w:rPr>
          <w:szCs w:val="26"/>
        </w:rPr>
        <w:t xml:space="preserve"> </w:t>
      </w:r>
      <w:r w:rsidRPr="00401AB1">
        <w:t>a partir da</w:t>
      </w:r>
      <w:r w:rsidRPr="00401AB1">
        <w:rPr>
          <w:szCs w:val="26"/>
        </w:rPr>
        <w:t xml:space="preserve"> </w:t>
      </w:r>
      <w:r w:rsidRPr="00401AB1">
        <w:t xml:space="preserve">Primeira </w:t>
      </w:r>
      <w:r w:rsidRPr="00401AB1">
        <w:rPr>
          <w:szCs w:val="26"/>
        </w:rPr>
        <w:t xml:space="preserve">Data de Integralização ou da </w:t>
      </w:r>
      <w:r>
        <w:t>Data de Pagamento</w:t>
      </w:r>
      <w:r w:rsidRPr="00401AB1">
        <w:rPr>
          <w:szCs w:val="26"/>
        </w:rPr>
        <w:t xml:space="preserve"> d</w:t>
      </w:r>
      <w:r>
        <w:rPr>
          <w:szCs w:val="26"/>
        </w:rPr>
        <w:t>a</w:t>
      </w:r>
      <w:r w:rsidRPr="00401AB1">
        <w:rPr>
          <w:szCs w:val="26"/>
        </w:rPr>
        <w:t xml:space="preserve"> Remuneração imediatamente anterior, conforme o caso, até a data do efetivo pagamento, sem prejuízo do pagamento dos Encargos Moratórios, quando for o caso, e de quaisquer outros valores eventualmente devidos pela Companhia nos termos desta Escritura de Emissão, no prazo de até 5 (cinco) Dias Úteis contados da data do vencimento antecipado, sob pena de, em não o fazendo, ficar obrigada, ainda, ao pagamento dos Encargos Moratórios.</w:t>
      </w:r>
      <w:bookmarkEnd w:id="104"/>
      <w:bookmarkEnd w:id="105"/>
    </w:p>
    <w:p w:rsidRPr="00401AB1" w:rsidR="00385840" w:rsidP="00385840" w:rsidRDefault="00385840" w14:paraId="4CD1C509" w14:textId="77777777">
      <w:pPr>
        <w:numPr>
          <w:ilvl w:val="1"/>
          <w:numId w:val="25"/>
        </w:numPr>
        <w:rPr>
          <w:szCs w:val="26"/>
        </w:rPr>
      </w:pPr>
      <w:bookmarkStart w:name="_Ref359943492" w:id="106"/>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w:t>
      </w:r>
      <w:r w:rsidRPr="00401AB1">
        <w:rPr>
          <w:bCs/>
          <w:szCs w:val="18"/>
        </w:rPr>
        <w:t xml:space="preserve">os recursos recebidos em pagamento </w:t>
      </w:r>
      <w:r w:rsidRPr="00401AB1">
        <w:rPr>
          <w:szCs w:val="26"/>
        </w:rPr>
        <w:t>das obrigações decorrentes das Debêntures</w:t>
      </w:r>
      <w:r w:rsidRPr="00401AB1">
        <w:rPr>
          <w:bCs/>
          <w:szCs w:val="26"/>
        </w:rPr>
        <w:t xml:space="preserve">, </w:t>
      </w:r>
      <w:r w:rsidRPr="00401AB1">
        <w:rPr>
          <w:szCs w:val="18"/>
        </w:rPr>
        <w:t xml:space="preserve">na medida em que forem sendo recebidos, deverão ser imediatamente aplicados </w:t>
      </w:r>
      <w:r>
        <w:rPr>
          <w:szCs w:val="18"/>
        </w:rPr>
        <w:t>na ordem de pagamento a seguir</w:t>
      </w:r>
      <w:r w:rsidRPr="00401AB1">
        <w:rPr>
          <w:szCs w:val="18"/>
        </w:rPr>
        <w:t xml:space="preserve"> ou, se possível, </w:t>
      </w:r>
      <w:r>
        <w:rPr>
          <w:szCs w:val="18"/>
        </w:rPr>
        <w:t xml:space="preserve">na </w:t>
      </w:r>
      <w:r w:rsidRPr="00401AB1">
        <w:rPr>
          <w:szCs w:val="18"/>
        </w:rPr>
        <w:t xml:space="preserve">quitação do saldo devedor </w:t>
      </w:r>
      <w:r w:rsidRPr="00401AB1">
        <w:rPr>
          <w:szCs w:val="26"/>
        </w:rPr>
        <w:t>das obrigações decorrentes das Debêntures</w:t>
      </w:r>
      <w:r w:rsidRPr="00401AB1">
        <w:rPr>
          <w:bCs/>
          <w:szCs w:val="18"/>
        </w:rPr>
        <w:t xml:space="preserve">. Caso os recursos recebidos em pagamento </w:t>
      </w:r>
      <w:r w:rsidRPr="00401AB1">
        <w:rPr>
          <w:szCs w:val="26"/>
        </w:rPr>
        <w:t>das obrigações decorrentes das Debêntures</w:t>
      </w:r>
      <w:r>
        <w:rPr>
          <w:bCs/>
          <w:szCs w:val="26"/>
        </w:rPr>
        <w:t xml:space="preserve"> </w:t>
      </w:r>
      <w:r w:rsidRPr="00401AB1">
        <w:rPr>
          <w:szCs w:val="18"/>
        </w:rPr>
        <w:t xml:space="preserve">não sejam suficientes para quitar simultaneamente todas as </w:t>
      </w:r>
      <w:r w:rsidRPr="00401AB1">
        <w:rPr>
          <w:szCs w:val="26"/>
        </w:rPr>
        <w:t>obrigações decorrentes das Debêntures</w:t>
      </w:r>
      <w:r w:rsidRPr="00401AB1">
        <w:rPr>
          <w:szCs w:val="18"/>
        </w:rPr>
        <w:t>, tais recursos</w:t>
      </w:r>
      <w:r w:rsidRPr="00401AB1">
        <w:rPr>
          <w:bCs/>
          <w:szCs w:val="18"/>
        </w:rPr>
        <w:t xml:space="preserve"> deverão ser imputados</w:t>
      </w:r>
      <w:r>
        <w:rPr>
          <w:bCs/>
          <w:szCs w:val="18"/>
        </w:rPr>
        <w:t>,</w:t>
      </w:r>
      <w:r w:rsidRPr="00401AB1">
        <w:rPr>
          <w:bCs/>
          <w:szCs w:val="18"/>
        </w:rPr>
        <w:t xml:space="preserve"> na seguinte ordem, de tal forma que, uma </w:t>
      </w:r>
      <w:r w:rsidRPr="00401AB1">
        <w:rPr>
          <w:bCs/>
          <w:szCs w:val="18"/>
        </w:rPr>
        <w:lastRenderedPageBreak/>
        <w:t>vez quitados os valores referentes ao primeiro item, os recursos sejam alocados para o item imediatamente seguinte, e assim sucessivamente: (i) </w:t>
      </w:r>
      <w:r w:rsidRPr="00401AB1">
        <w:rPr>
          <w:bCs/>
          <w:szCs w:val="26"/>
        </w:rPr>
        <w:t xml:space="preserve">Remuneração, Encargos Moratórios e demais encargos devidos sob as </w:t>
      </w:r>
      <w:r w:rsidRPr="00401AB1">
        <w:rPr>
          <w:szCs w:val="26"/>
        </w:rPr>
        <w:t>obrigações decorrentes das Debêntures</w:t>
      </w:r>
      <w:r w:rsidRPr="00401AB1">
        <w:rPr>
          <w:bCs/>
          <w:szCs w:val="26"/>
        </w:rPr>
        <w:t>; (</w:t>
      </w:r>
      <w:proofErr w:type="spellStart"/>
      <w:r w:rsidRPr="00401AB1">
        <w:rPr>
          <w:bCs/>
          <w:szCs w:val="26"/>
        </w:rPr>
        <w:t>ii</w:t>
      </w:r>
      <w:proofErr w:type="spellEnd"/>
      <w:r w:rsidRPr="00401AB1">
        <w:rPr>
          <w:bCs/>
          <w:szCs w:val="26"/>
        </w:rPr>
        <w:t>) </w:t>
      </w:r>
      <w:r w:rsidRPr="00401AB1">
        <w:rPr>
          <w:bCs/>
          <w:szCs w:val="18"/>
        </w:rPr>
        <w:t xml:space="preserve">quaisquer valores devidos pela Companhia </w:t>
      </w:r>
      <w:r w:rsidRPr="00401AB1">
        <w:t>nos termos desta Escritura de Emissão (incluindo a remuneração e as despesas incorridas pelo Agente Fiduciário)</w:t>
      </w:r>
      <w:r w:rsidRPr="00401AB1">
        <w:rPr>
          <w:bCs/>
          <w:szCs w:val="18"/>
        </w:rPr>
        <w:t>, que não sejam os valores a que se referem o item (i) acima e o item (</w:t>
      </w:r>
      <w:proofErr w:type="spellStart"/>
      <w:r w:rsidRPr="00401AB1">
        <w:rPr>
          <w:bCs/>
          <w:szCs w:val="18"/>
        </w:rPr>
        <w:t>iii</w:t>
      </w:r>
      <w:proofErr w:type="spellEnd"/>
      <w:r w:rsidRPr="00401AB1">
        <w:rPr>
          <w:bCs/>
          <w:szCs w:val="18"/>
        </w:rPr>
        <w:t>) abaixo; e (</w:t>
      </w:r>
      <w:proofErr w:type="spellStart"/>
      <w:r w:rsidRPr="00401AB1">
        <w:rPr>
          <w:bCs/>
          <w:szCs w:val="18"/>
        </w:rPr>
        <w:t>iii</w:t>
      </w:r>
      <w:proofErr w:type="spellEnd"/>
      <w:r w:rsidRPr="00401AB1">
        <w:rPr>
          <w:bCs/>
          <w:szCs w:val="18"/>
        </w:rPr>
        <w:t xml:space="preserve">) saldo do Valor Nominal Unitário das Debêntures. A Companhia permanecerá responsável pelo saldo devedor das </w:t>
      </w:r>
      <w:r w:rsidRPr="00401AB1">
        <w:rPr>
          <w:szCs w:val="26"/>
        </w:rPr>
        <w:t>obrigações decorrentes das Debêntures</w:t>
      </w:r>
      <w:r>
        <w:rPr>
          <w:bCs/>
          <w:szCs w:val="18"/>
        </w:rPr>
        <w:t xml:space="preserve"> </w:t>
      </w:r>
      <w:r w:rsidRPr="00401AB1">
        <w:rPr>
          <w:bCs/>
          <w:szCs w:val="18"/>
        </w:rPr>
        <w:t xml:space="preserve">que não tiverem sido pagas, sem prejuízo dos acréscimos de Remuneração, Encargos Moratórios e outros encargos incidentes sobre o saldo devedor das </w:t>
      </w:r>
      <w:r w:rsidRPr="00401AB1">
        <w:rPr>
          <w:szCs w:val="26"/>
        </w:rPr>
        <w:t>obrigações decorrentes das Debêntures</w:t>
      </w:r>
      <w:r>
        <w:rPr>
          <w:bCs/>
          <w:szCs w:val="18"/>
        </w:rPr>
        <w:t xml:space="preserve"> </w:t>
      </w:r>
      <w:r w:rsidRPr="00401AB1">
        <w:rPr>
          <w:bCs/>
          <w:szCs w:val="18"/>
        </w:rPr>
        <w:t>enquanto não forem pagas</w:t>
      </w:r>
      <w:r w:rsidRPr="00401AB1">
        <w:rPr>
          <w:bCs/>
          <w:szCs w:val="26"/>
        </w:rPr>
        <w:t>, sendo considerada dívida líquida e certa, passível de cobrança extrajudicial ou por meio de processo de execução judicial</w:t>
      </w:r>
      <w:r w:rsidRPr="00401AB1">
        <w:rPr>
          <w:szCs w:val="18"/>
        </w:rPr>
        <w:t>.</w:t>
      </w:r>
      <w:bookmarkEnd w:id="106"/>
    </w:p>
    <w:p w:rsidR="00385840" w:rsidP="00385840" w:rsidRDefault="00385840" w14:paraId="2680BB7E" w14:textId="77777777">
      <w:pPr>
        <w:numPr>
          <w:ilvl w:val="1"/>
          <w:numId w:val="25"/>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Pr>
          <w:szCs w:val="26"/>
        </w:rPr>
        <w:t>Banco Liquidante</w:t>
      </w:r>
      <w:r w:rsidRPr="00401AB1">
        <w:rPr>
          <w:szCs w:val="26"/>
        </w:rPr>
        <w:t xml:space="preserve"> e a B3 acerca de tal acontecimento na mesma data de sua ocorrência.</w:t>
      </w:r>
    </w:p>
    <w:p w:rsidRPr="00C667F6" w:rsidR="00385840" w:rsidP="00385840" w:rsidRDefault="00385840" w14:paraId="33A5A6B8" w14:textId="77777777">
      <w:pPr>
        <w:numPr>
          <w:ilvl w:val="1"/>
          <w:numId w:val="25"/>
        </w:numPr>
        <w:rPr>
          <w:szCs w:val="26"/>
        </w:rPr>
      </w:pPr>
      <w:r>
        <w:rPr>
          <w:szCs w:val="26"/>
        </w:rPr>
        <w:t xml:space="preserve">Caso o pagamento da totalidade das Debêntures previsto na Cláusula </w:t>
      </w:r>
      <w:r>
        <w:rPr>
          <w:szCs w:val="26"/>
        </w:rPr>
        <w:fldChar w:fldCharType="begin"/>
      </w:r>
      <w:r>
        <w:rPr>
          <w:szCs w:val="26"/>
        </w:rPr>
        <w:instrText xml:space="preserve"> REF _Ref130283221 \r \p \h </w:instrText>
      </w:r>
      <w:r>
        <w:rPr>
          <w:szCs w:val="26"/>
        </w:rPr>
      </w:r>
      <w:r>
        <w:rPr>
          <w:szCs w:val="26"/>
        </w:rPr>
        <w:fldChar w:fldCharType="separate"/>
      </w:r>
      <w:r>
        <w:rPr>
          <w:szCs w:val="26"/>
        </w:rPr>
        <w:t>6.6 acima</w:t>
      </w:r>
      <w:r>
        <w:rPr>
          <w:szCs w:val="26"/>
        </w:rPr>
        <w:fldChar w:fldCharType="end"/>
      </w:r>
      <w:r>
        <w:rPr>
          <w:szCs w:val="26"/>
        </w:rPr>
        <w:t xml:space="preserve"> seja realizado por meio da B3, a Emissora deverá comunicar a B3, por meio de correspondência em conjunto com o Agente Fiduciário, sobre tal pagamento, com, no mínimo, 3 (três) Dias Úteis de antecedência da data estipulada para a sua realização.</w:t>
      </w:r>
    </w:p>
    <w:p w:rsidR="00385840" w:rsidP="00385840" w:rsidRDefault="00385840" w14:paraId="74F9A16E" w14:textId="77777777">
      <w:pPr>
        <w:keepNext/>
        <w:ind w:left="390"/>
        <w:jc w:val="center"/>
        <w:rPr>
          <w:smallCaps/>
          <w:szCs w:val="26"/>
          <w:u w:val="single"/>
        </w:rPr>
      </w:pPr>
      <w:r>
        <w:rPr>
          <w:smallCaps/>
          <w:szCs w:val="26"/>
          <w:u w:val="single"/>
        </w:rPr>
        <w:t>Cláusula VII</w:t>
      </w:r>
    </w:p>
    <w:p w:rsidRPr="00401AB1" w:rsidR="00385840" w:rsidP="00385840" w:rsidRDefault="00385840" w14:paraId="27B2E8D5" w14:textId="77777777">
      <w:pPr>
        <w:keepNext/>
        <w:ind w:left="390"/>
        <w:jc w:val="center"/>
        <w:rPr>
          <w:smallCaps/>
          <w:szCs w:val="26"/>
          <w:u w:val="single"/>
        </w:rPr>
      </w:pPr>
      <w:r w:rsidRPr="00401AB1">
        <w:rPr>
          <w:smallCaps/>
          <w:szCs w:val="26"/>
          <w:u w:val="single"/>
        </w:rPr>
        <w:t xml:space="preserve">Obrigações Adicionais da </w:t>
      </w:r>
      <w:bookmarkStart w:name="_Ref130390982" w:id="107"/>
      <w:r>
        <w:rPr>
          <w:smallCaps/>
          <w:szCs w:val="26"/>
          <w:u w:val="single"/>
        </w:rPr>
        <w:t>Emissora</w:t>
      </w:r>
    </w:p>
    <w:p w:rsidRPr="00943A39" w:rsidR="00385840" w:rsidP="00385840" w:rsidRDefault="00385840" w14:paraId="159AEE33" w14:textId="77777777">
      <w:pPr>
        <w:pStyle w:val="PargrafodaLista"/>
        <w:numPr>
          <w:ilvl w:val="1"/>
          <w:numId w:val="26"/>
        </w:numPr>
        <w:rPr>
          <w:szCs w:val="26"/>
        </w:rPr>
      </w:pPr>
      <w:bookmarkStart w:name="_Ref279333767" w:id="108"/>
      <w:r w:rsidRPr="00943A39">
        <w:rPr>
          <w:szCs w:val="26"/>
        </w:rPr>
        <w:t>A Emissora está adicionalmente obrigada a:</w:t>
      </w:r>
      <w:bookmarkEnd w:id="107"/>
      <w:bookmarkEnd w:id="108"/>
      <w:r w:rsidRPr="00943A39">
        <w:rPr>
          <w:szCs w:val="26"/>
        </w:rPr>
        <w:t xml:space="preserve"> </w:t>
      </w:r>
    </w:p>
    <w:p w:rsidRPr="00401AB1" w:rsidR="00385840" w:rsidP="00385840" w:rsidRDefault="00385840" w14:paraId="73B0E48E" w14:textId="77777777">
      <w:pPr>
        <w:numPr>
          <w:ilvl w:val="2"/>
          <w:numId w:val="10"/>
        </w:numPr>
        <w:rPr>
          <w:szCs w:val="26"/>
        </w:rPr>
      </w:pPr>
      <w:bookmarkStart w:name="_Ref262552287" w:id="109"/>
      <w:bookmarkStart w:name="_Ref168844178" w:id="110"/>
      <w:r w:rsidRPr="00401AB1">
        <w:rPr>
          <w:szCs w:val="26"/>
        </w:rPr>
        <w:t>disponibilizar em sua página na Internet e na página da CVM na Internet e fornecer ao Agente Fiduciário:</w:t>
      </w:r>
      <w:bookmarkEnd w:id="109"/>
    </w:p>
    <w:p w:rsidRPr="00401AB1" w:rsidR="00385840" w:rsidP="00385840" w:rsidRDefault="00385840" w14:paraId="643D071B" w14:textId="77777777">
      <w:pPr>
        <w:numPr>
          <w:ilvl w:val="3"/>
          <w:numId w:val="11"/>
        </w:numPr>
        <w:rPr>
          <w:szCs w:val="26"/>
        </w:rPr>
      </w:pPr>
      <w:bookmarkStart w:name="_Ref289720326" w:id="111"/>
      <w:bookmarkStart w:name="_Ref466106032" w:id="112"/>
      <w:bookmarkStart w:name="_Ref262552290" w:id="113"/>
      <w:r w:rsidRPr="00401AB1">
        <w:rPr>
          <w:szCs w:val="26"/>
        </w:rPr>
        <w:t>na data em que ocorrer primeiro entre (i) o decurso de 3 (três) meses contados da data de término de cada exercício social ou (</w:t>
      </w:r>
      <w:proofErr w:type="spellStart"/>
      <w:r w:rsidRPr="00401AB1">
        <w:rPr>
          <w:szCs w:val="26"/>
        </w:rPr>
        <w:t>ii</w:t>
      </w:r>
      <w:proofErr w:type="spellEnd"/>
      <w:r w:rsidRPr="00401AB1">
        <w:rPr>
          <w:szCs w:val="26"/>
        </w:rPr>
        <w:t>) a data da efetiva divulgação, cópia das demonstrações financeiras consolidadas da Companhia auditadas por</w:t>
      </w:r>
      <w:r w:rsidRPr="00401AB1">
        <w:t xml:space="preserve"> Auditor Independente</w:t>
      </w:r>
      <w:r w:rsidRPr="00401AB1">
        <w:rPr>
          <w:szCs w:val="26"/>
        </w:rPr>
        <w:t>, relativas ao respectivo exercício social, preparadas de acordo com a Lei das Sociedades por Ações e com as regras emitidas pela CVM ("</w:t>
      </w:r>
      <w:r w:rsidRPr="00401AB1">
        <w:rPr>
          <w:szCs w:val="26"/>
          <w:u w:val="single"/>
        </w:rPr>
        <w:t>Demonstrações Financeiras Consolidadas Auditadas da Companhia</w:t>
      </w:r>
      <w:r w:rsidRPr="00401AB1">
        <w:rPr>
          <w:szCs w:val="26"/>
        </w:rPr>
        <w:t>");</w:t>
      </w:r>
      <w:bookmarkEnd w:id="111"/>
      <w:bookmarkEnd w:id="112"/>
    </w:p>
    <w:p w:rsidRPr="00401AB1" w:rsidR="00385840" w:rsidP="00385840" w:rsidRDefault="00385840" w14:paraId="144689D4" w14:textId="77777777">
      <w:pPr>
        <w:numPr>
          <w:ilvl w:val="3"/>
          <w:numId w:val="11"/>
        </w:numPr>
        <w:rPr>
          <w:szCs w:val="26"/>
        </w:rPr>
      </w:pPr>
      <w:bookmarkStart w:name="_Ref286937833" w:id="114"/>
      <w:bookmarkStart w:name="_Ref262552291" w:id="115"/>
      <w:bookmarkStart w:name="_Ref264563986" w:id="116"/>
      <w:r w:rsidRPr="00401AB1">
        <w:rPr>
          <w:szCs w:val="26"/>
        </w:rPr>
        <w:t xml:space="preserve">na data em que ocorrer primeiro entre (i) o decurso de 45 (quarenta e cinco) dias contados da data de término de cada trimestre de seu exercício social </w:t>
      </w:r>
      <w:bookmarkEnd w:id="114"/>
      <w:r w:rsidRPr="00401AB1">
        <w:rPr>
          <w:szCs w:val="26"/>
        </w:rPr>
        <w:t>(exceto pelo último trimestre de seu exercício social) e (</w:t>
      </w:r>
      <w:proofErr w:type="spellStart"/>
      <w:r w:rsidRPr="00401AB1">
        <w:rPr>
          <w:szCs w:val="26"/>
        </w:rPr>
        <w:t>ii</w:t>
      </w:r>
      <w:proofErr w:type="spellEnd"/>
      <w:r w:rsidRPr="00401AB1">
        <w:rPr>
          <w:szCs w:val="26"/>
        </w:rPr>
        <w:t xml:space="preserve">) a data da efetiva divulgação, </w:t>
      </w:r>
      <w:bookmarkStart w:name="_Ref286937897" w:id="117"/>
      <w:r w:rsidRPr="00401AB1">
        <w:rPr>
          <w:szCs w:val="26"/>
        </w:rPr>
        <w:lastRenderedPageBreak/>
        <w:t>cópia das demonstrações financeiras consolidadas da Companhia com revisão limitada pelo Auditor Independente, relativas ao respectivo trimestre, preparadas de acordo com a Lei das Sociedades por Ações e com as regras emitidas pela CVM ("</w:t>
      </w:r>
      <w:r w:rsidRPr="00401AB1">
        <w:rPr>
          <w:szCs w:val="26"/>
          <w:u w:val="single"/>
        </w:rPr>
        <w:t>Demonstrações Financeiras Consolidadas Revisadas da Companhia</w:t>
      </w:r>
      <w:r w:rsidRPr="00401AB1">
        <w:rPr>
          <w:szCs w:val="26"/>
        </w:rPr>
        <w:t>", sendo as Demonstrações Financeiras Consolidadas Auditadas da Companhia e as Demonstrações Financeiras Consolidadas Revisadas da Companhia, quando referidas indistintamente, "</w:t>
      </w:r>
      <w:r w:rsidRPr="00401AB1">
        <w:rPr>
          <w:szCs w:val="26"/>
          <w:u w:val="single"/>
        </w:rPr>
        <w:t>Demonstrações Financeiras Consolidadas da Companhia</w:t>
      </w:r>
      <w:r w:rsidRPr="00401AB1">
        <w:rPr>
          <w:szCs w:val="26"/>
        </w:rPr>
        <w:t>");</w:t>
      </w:r>
      <w:bookmarkEnd w:id="115"/>
      <w:r w:rsidRPr="00401AB1">
        <w:rPr>
          <w:szCs w:val="26"/>
        </w:rPr>
        <w:t xml:space="preserve"> e</w:t>
      </w:r>
      <w:bookmarkEnd w:id="116"/>
      <w:bookmarkEnd w:id="117"/>
    </w:p>
    <w:p w:rsidRPr="00401AB1" w:rsidR="00385840" w:rsidP="00385840" w:rsidRDefault="00385840" w14:paraId="71223685" w14:textId="77777777">
      <w:pPr>
        <w:numPr>
          <w:ilvl w:val="3"/>
          <w:numId w:val="11"/>
        </w:numPr>
        <w:rPr>
          <w:szCs w:val="26"/>
        </w:rPr>
      </w:pPr>
      <w:r w:rsidRPr="00401AB1">
        <w:rPr>
          <w:szCs w:val="26"/>
        </w:rPr>
        <w:t xml:space="preserve">nos mesmos prazos previstos para o envio dessas informações à CVM, cópia das informações periódicas e eventuais </w:t>
      </w:r>
      <w:r w:rsidRPr="007F1D96">
        <w:rPr>
          <w:szCs w:val="26"/>
        </w:rPr>
        <w:t>previstas na Resolução CVM 80;</w:t>
      </w:r>
    </w:p>
    <w:p w:rsidRPr="00401AB1" w:rsidR="00385840" w:rsidP="00385840" w:rsidRDefault="00385840" w14:paraId="48928879" w14:textId="77777777">
      <w:pPr>
        <w:keepNext/>
        <w:numPr>
          <w:ilvl w:val="2"/>
          <w:numId w:val="11"/>
        </w:numPr>
        <w:rPr>
          <w:szCs w:val="26"/>
        </w:rPr>
      </w:pPr>
      <w:bookmarkStart w:name="_Ref225332080" w:id="118"/>
      <w:bookmarkEnd w:id="110"/>
      <w:bookmarkEnd w:id="113"/>
      <w:r w:rsidRPr="00401AB1">
        <w:rPr>
          <w:szCs w:val="26"/>
        </w:rPr>
        <w:t>fornecer ao Agente Fiduciário:</w:t>
      </w:r>
      <w:bookmarkEnd w:id="118"/>
    </w:p>
    <w:p w:rsidRPr="00401AB1" w:rsidR="00385840" w:rsidP="00385840" w:rsidRDefault="00385840" w14:paraId="388A630C" w14:textId="77777777">
      <w:pPr>
        <w:numPr>
          <w:ilvl w:val="3"/>
          <w:numId w:val="12"/>
        </w:numPr>
        <w:rPr>
          <w:szCs w:val="26"/>
        </w:rPr>
      </w:pPr>
      <w:bookmarkStart w:name="_Ref285571943" w:id="119"/>
      <w:r w:rsidRPr="00401AB1">
        <w:t>no prazo de até 5 (cinco) Dias Úteis contados das datas a que se refere o inciso </w:t>
      </w:r>
      <w:r w:rsidRPr="00401AB1">
        <w:fldChar w:fldCharType="begin"/>
      </w:r>
      <w:r w:rsidRPr="00401AB1">
        <w:instrText xml:space="preserve"> REF _Ref262552287 \n \p \h  \* MERGEFORMAT </w:instrText>
      </w:r>
      <w:r w:rsidRPr="00401AB1">
        <w:fldChar w:fldCharType="separate"/>
      </w:r>
      <w:r>
        <w:t>I acima</w:t>
      </w:r>
      <w:r w:rsidRPr="00401AB1">
        <w:fldChar w:fldCharType="end"/>
      </w:r>
      <w:r w:rsidRPr="00401AB1">
        <w:t>, alíneas </w:t>
      </w:r>
      <w:r w:rsidRPr="00401AB1">
        <w:fldChar w:fldCharType="begin"/>
      </w:r>
      <w:r w:rsidRPr="00401AB1">
        <w:instrText xml:space="preserve"> REF _Ref289720326 \n \h  \* MERGEFORMAT </w:instrText>
      </w:r>
      <w:r w:rsidRPr="00401AB1">
        <w:fldChar w:fldCharType="separate"/>
      </w:r>
      <w:r>
        <w:t>(a)</w:t>
      </w:r>
      <w:r w:rsidRPr="00401AB1">
        <w:fldChar w:fldCharType="end"/>
      </w:r>
      <w:r w:rsidRPr="00401AB1">
        <w:t xml:space="preserve"> e </w:t>
      </w:r>
      <w:r w:rsidRPr="00401AB1">
        <w:fldChar w:fldCharType="begin"/>
      </w:r>
      <w:r w:rsidRPr="00401AB1">
        <w:instrText xml:space="preserve"> REF _Ref264563986 \n \h  \* MERGEFORMAT </w:instrText>
      </w:r>
      <w:r w:rsidRPr="00401AB1">
        <w:fldChar w:fldCharType="separate"/>
      </w:r>
      <w:r>
        <w:t>(b)</w:t>
      </w:r>
      <w:r w:rsidRPr="00401AB1">
        <w:fldChar w:fldCharType="end"/>
      </w:r>
      <w:r w:rsidRPr="00401AB1">
        <w:t>, declaração firmada por representantes legais da Companhia, na forma de seu estatuto social, atestando (i) que permanecem válidas as disposições contidas nesta Escritura de Emissão</w:t>
      </w:r>
      <w:r>
        <w:t xml:space="preserve">, com exceção das declarações prestadas na Cláusula X abaixo que devem ser verdadeiras </w:t>
      </w:r>
      <w:r w:rsidRPr="00401AB1">
        <w:rPr>
          <w:szCs w:val="26"/>
        </w:rPr>
        <w:t>na Data de Emissão e em cada Data de Integralização</w:t>
      </w:r>
      <w:r w:rsidRPr="00401AB1">
        <w:t>; e (</w:t>
      </w:r>
      <w:proofErr w:type="spellStart"/>
      <w:r w:rsidRPr="00401AB1">
        <w:t>ii</w:t>
      </w:r>
      <w:proofErr w:type="spellEnd"/>
      <w:r w:rsidRPr="00401AB1">
        <w:t>) a não ocorrência de qualquer Evento de Inadimplemento e a inexistência de descumprimento de</w:t>
      </w:r>
      <w:r w:rsidRPr="00401AB1">
        <w:rPr>
          <w:szCs w:val="26"/>
        </w:rPr>
        <w:t xml:space="preserve"> qualquer obrigação prevista nesta Escritura de Emissão</w:t>
      </w:r>
      <w:r w:rsidRPr="00401AB1">
        <w:t>;</w:t>
      </w:r>
      <w:bookmarkEnd w:id="119"/>
    </w:p>
    <w:p w:rsidRPr="00AC0F79" w:rsidR="00385840" w:rsidP="00385840" w:rsidRDefault="00385840" w14:paraId="30069C13" w14:textId="77777777">
      <w:pPr>
        <w:numPr>
          <w:ilvl w:val="3"/>
          <w:numId w:val="12"/>
        </w:numPr>
        <w:rPr>
          <w:szCs w:val="26"/>
        </w:rPr>
      </w:pPr>
      <w:bookmarkStart w:name="_Ref168844063" w:id="120"/>
      <w:bookmarkStart w:name="_Ref278277903" w:id="121"/>
      <w:bookmarkStart w:name="_Ref168844180" w:id="122"/>
      <w:r w:rsidRPr="00AC0F79">
        <w:rPr>
          <w:szCs w:val="26"/>
        </w:rPr>
        <w:t xml:space="preserve">no prazo de até 30 (trinta) dias antes da data </w:t>
      </w:r>
      <w:r>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Pr="00360A0C" w:rsidR="00385840" w:rsidP="00385840" w:rsidRDefault="00385840" w14:paraId="089E6125" w14:textId="77777777">
      <w:pPr>
        <w:numPr>
          <w:ilvl w:val="3"/>
          <w:numId w:val="12"/>
        </w:numPr>
        <w:rPr>
          <w:szCs w:val="26"/>
        </w:rPr>
      </w:pPr>
      <w:r w:rsidRPr="00360A0C">
        <w:rPr>
          <w:szCs w:val="26"/>
        </w:rPr>
        <w:t>no prazo de até 2 (dois) Dias Úteis contados da data em que forem realizados, avisos aos Debenturistas;</w:t>
      </w:r>
      <w:bookmarkEnd w:id="120"/>
      <w:bookmarkEnd w:id="121"/>
    </w:p>
    <w:p w:rsidRPr="00401AB1" w:rsidR="00385840" w:rsidP="00385840" w:rsidRDefault="00385840" w14:paraId="3F016C8F" w14:textId="77777777">
      <w:pPr>
        <w:numPr>
          <w:ilvl w:val="3"/>
          <w:numId w:val="12"/>
        </w:numPr>
        <w:rPr>
          <w:szCs w:val="26"/>
        </w:rPr>
      </w:pPr>
      <w:r w:rsidRPr="00401AB1">
        <w:rPr>
          <w:szCs w:val="26"/>
        </w:rPr>
        <w:t>no prazo de até 2 (dois) Dias Úteis contados da data de ocorrência, informações a respeito da ocorrência (i) de qualquer inadimplemento, pela Companhia, de qualquer obrigação prevista nesta Escritura de Emissão; e/ou (</w:t>
      </w:r>
      <w:proofErr w:type="spellStart"/>
      <w:r w:rsidRPr="00401AB1">
        <w:rPr>
          <w:szCs w:val="26"/>
        </w:rPr>
        <w:t>ii</w:t>
      </w:r>
      <w:proofErr w:type="spellEnd"/>
      <w:r w:rsidRPr="00401AB1">
        <w:rPr>
          <w:szCs w:val="26"/>
        </w:rPr>
        <w:t>) de qualquer Evento de Inadimplemento;</w:t>
      </w:r>
    </w:p>
    <w:p w:rsidRPr="00401AB1" w:rsidR="00385840" w:rsidP="00385840" w:rsidRDefault="00385840" w14:paraId="34AE728E" w14:textId="77777777">
      <w:pPr>
        <w:numPr>
          <w:ilvl w:val="3"/>
          <w:numId w:val="12"/>
        </w:numPr>
        <w:rPr>
          <w:szCs w:val="26"/>
        </w:rPr>
      </w:pPr>
      <w:bookmarkStart w:name="_Ref286939940" w:id="123"/>
      <w:r w:rsidRPr="00401AB1">
        <w:rPr>
          <w:szCs w:val="26"/>
        </w:rPr>
        <w:lastRenderedPageBreak/>
        <w:t>no prazo de até 2 (dois) Dias Úteis contados da data de ciência, informações a respeito da ocorrência de qualquer Efeito Adverso Relevante;</w:t>
      </w:r>
      <w:bookmarkEnd w:id="123"/>
      <w:r w:rsidRPr="00EF2842">
        <w:rPr>
          <w:szCs w:val="26"/>
        </w:rPr>
        <w:t xml:space="preserve"> </w:t>
      </w:r>
    </w:p>
    <w:p w:rsidRPr="00401AB1" w:rsidR="00385840" w:rsidP="00385840" w:rsidRDefault="00385840" w14:paraId="236D8BCD" w14:textId="77777777">
      <w:pPr>
        <w:numPr>
          <w:ilvl w:val="3"/>
          <w:numId w:val="12"/>
        </w:numPr>
        <w:rPr>
          <w:szCs w:val="26"/>
        </w:rPr>
      </w:pPr>
      <w:bookmarkStart w:name="_Ref168844067" w:id="124"/>
      <w:r w:rsidRPr="00401AB1">
        <w:rPr>
          <w:szCs w:val="26"/>
        </w:rPr>
        <w:t xml:space="preserve">no prazo de até 10 (dez) dias contados da data de recebimento da respectiva solicitação, informações e/ou documentos que venham a ser solicitados </w:t>
      </w:r>
      <w:r>
        <w:rPr>
          <w:szCs w:val="26"/>
        </w:rPr>
        <w:t xml:space="preserve">de maneira justificada </w:t>
      </w:r>
      <w:r w:rsidRPr="00401AB1">
        <w:rPr>
          <w:szCs w:val="26"/>
        </w:rPr>
        <w:t xml:space="preserve">pelo Agente Fiduciário, </w:t>
      </w:r>
      <w:r>
        <w:rPr>
          <w:szCs w:val="26"/>
        </w:rPr>
        <w:t>salvo nos casos em que a Companhia esteja comprovadamente impedida de divulgar em virtude de legislação e/ou regulamentação e até que cesse tal impedimento</w:t>
      </w:r>
      <w:r w:rsidRPr="00401AB1">
        <w:rPr>
          <w:szCs w:val="26"/>
        </w:rPr>
        <w:t>;</w:t>
      </w:r>
      <w:bookmarkEnd w:id="124"/>
      <w:r w:rsidRPr="00401AB1">
        <w:rPr>
          <w:szCs w:val="26"/>
        </w:rPr>
        <w:t xml:space="preserve"> e</w:t>
      </w:r>
      <w:r w:rsidDel="0085034D">
        <w:rPr>
          <w:szCs w:val="26"/>
        </w:rPr>
        <w:t xml:space="preserve"> </w:t>
      </w:r>
    </w:p>
    <w:p w:rsidR="00385840" w:rsidP="00385840" w:rsidRDefault="00385840" w14:paraId="3C9905A0" w14:textId="77777777">
      <w:pPr>
        <w:numPr>
          <w:ilvl w:val="3"/>
          <w:numId w:val="12"/>
        </w:numPr>
        <w:rPr>
          <w:szCs w:val="26"/>
        </w:rPr>
      </w:pPr>
      <w:bookmarkStart w:name="_Ref39067550" w:id="125"/>
      <w:r w:rsidRPr="007C4DDD">
        <w:rPr>
          <w:szCs w:val="26"/>
        </w:rPr>
        <w:t xml:space="preserve">no prazo de até 5 (cinco) Dias Úteis contados </w:t>
      </w:r>
      <w:r>
        <w:rPr>
          <w:szCs w:val="26"/>
        </w:rPr>
        <w:t>(i) de sua respectiva assinatura</w:t>
      </w:r>
      <w:r w:rsidRPr="007C4DDD">
        <w:rPr>
          <w:szCs w:val="26"/>
        </w:rPr>
        <w:t xml:space="preserve"> cópia eletrônica (formato PDF) do protocolo para arquivamento </w:t>
      </w:r>
      <w:r>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w:t>
      </w:r>
      <w:r>
        <w:rPr>
          <w:szCs w:val="26"/>
        </w:rPr>
        <w:t>d</w:t>
      </w:r>
      <w:r w:rsidRPr="007C4DDD">
        <w:rPr>
          <w:szCs w:val="26"/>
        </w:rPr>
        <w:t>a respectiva data de celebração, cópia eletrônica (formato PDF) do protocolo para arquivamento do respectivo aditamento a esta Escritura de Emissão</w:t>
      </w:r>
      <w:r>
        <w:rPr>
          <w:szCs w:val="26"/>
        </w:rPr>
        <w:t>, se realizado,</w:t>
      </w:r>
      <w:r w:rsidRPr="007C4DDD">
        <w:rPr>
          <w:szCs w:val="26"/>
        </w:rPr>
        <w:t xml:space="preserve"> perante a JUCESP</w:t>
      </w:r>
      <w:r>
        <w:rPr>
          <w:szCs w:val="26"/>
        </w:rPr>
        <w:t>;</w:t>
      </w:r>
      <w:bookmarkEnd w:id="125"/>
      <w:r>
        <w:rPr>
          <w:szCs w:val="26"/>
        </w:rPr>
        <w:t xml:space="preserve"> </w:t>
      </w:r>
    </w:p>
    <w:p w:rsidRPr="00401AB1" w:rsidR="00385840" w:rsidP="00385840" w:rsidRDefault="00385840" w14:paraId="55798FE8" w14:textId="77777777">
      <w:pPr>
        <w:numPr>
          <w:ilvl w:val="3"/>
          <w:numId w:val="12"/>
        </w:numPr>
        <w:rPr>
          <w:szCs w:val="26"/>
        </w:rPr>
      </w:pPr>
      <w:r w:rsidRPr="00401AB1">
        <w:rPr>
          <w:szCs w:val="26"/>
        </w:rPr>
        <w:t xml:space="preserve">no prazo de até 5 (cinco) Dias Úteis contados da data da respectiva inscrição na JUCESP, uma cópia eletrônica (formato PDF) </w:t>
      </w:r>
      <w:r>
        <w:rPr>
          <w:szCs w:val="26"/>
        </w:rPr>
        <w:t xml:space="preserve">da ata de RCA, </w:t>
      </w:r>
      <w:r w:rsidRPr="00401AB1">
        <w:rPr>
          <w:szCs w:val="26"/>
        </w:rPr>
        <w:t>desta Escritura de Emissão e de seus aditamentos</w:t>
      </w:r>
      <w:r>
        <w:rPr>
          <w:szCs w:val="26"/>
        </w:rPr>
        <w:t>, se realizados,</w:t>
      </w:r>
      <w:r w:rsidRPr="00401AB1">
        <w:rPr>
          <w:szCs w:val="26"/>
        </w:rPr>
        <w:t xml:space="preserve"> contendo a chancela digital de inscrição na JUCESP;</w:t>
      </w:r>
    </w:p>
    <w:bookmarkEnd w:id="122"/>
    <w:p w:rsidRPr="008E75FD" w:rsidR="00385840" w:rsidP="00385840" w:rsidRDefault="00385840" w14:paraId="3392ADBE" w14:textId="77777777">
      <w:pPr>
        <w:numPr>
          <w:ilvl w:val="2"/>
          <w:numId w:val="13"/>
        </w:numPr>
        <w:rPr>
          <w:szCs w:val="26"/>
        </w:rPr>
      </w:pPr>
      <w:r w:rsidRPr="00401AB1">
        <w:rPr>
          <w:szCs w:val="26"/>
        </w:rPr>
        <w:t xml:space="preserve">manter atualizado o registro de emissor de valores mobiliários da </w:t>
      </w:r>
      <w:r w:rsidRPr="008E75FD">
        <w:rPr>
          <w:szCs w:val="26"/>
        </w:rPr>
        <w:t>Companhia perante a CVM;</w:t>
      </w:r>
    </w:p>
    <w:p w:rsidRPr="008E75FD" w:rsidR="00385840" w:rsidP="00385840" w:rsidRDefault="00385840" w14:paraId="1D203289" w14:textId="77777777">
      <w:pPr>
        <w:numPr>
          <w:ilvl w:val="2"/>
          <w:numId w:val="13"/>
        </w:numPr>
        <w:rPr>
          <w:szCs w:val="26"/>
        </w:rPr>
      </w:pPr>
      <w:r w:rsidRPr="008E75FD">
        <w:t>manter departamento para atendimento aos Debenturistas;</w:t>
      </w:r>
    </w:p>
    <w:p w:rsidRPr="00F4192D" w:rsidR="00385840" w:rsidP="00385840" w:rsidRDefault="00385840" w14:paraId="773F6372" w14:textId="77777777">
      <w:pPr>
        <w:numPr>
          <w:ilvl w:val="2"/>
          <w:numId w:val="13"/>
        </w:numPr>
        <w:rPr>
          <w:szCs w:val="26"/>
        </w:rPr>
      </w:pPr>
      <w:bookmarkStart w:name="_Ref168844076" w:id="126"/>
      <w:bookmarkStart w:name="_Hlk109036887" w:id="127"/>
      <w:r w:rsidRPr="008E75FD">
        <w:rPr>
          <w:szCs w:val="26"/>
        </w:rPr>
        <w:t xml:space="preserve">cumprir, e fazer com que as Controladas cumpram, as leis, </w:t>
      </w:r>
      <w:r>
        <w:rPr>
          <w:szCs w:val="26"/>
        </w:rPr>
        <w:t xml:space="preserve">regras, </w:t>
      </w:r>
      <w:r w:rsidRPr="008E75FD">
        <w:rPr>
          <w:szCs w:val="26"/>
        </w:rPr>
        <w:t xml:space="preserve">regulamentos, normas administrativas e determinações dos órgãos governamentais, autarquias ou instâncias judiciais aplicáveis ao exercício de suas atividades, </w:t>
      </w:r>
      <w:r w:rsidRPr="00E37B6E">
        <w:rPr>
          <w:szCs w:val="26"/>
        </w:rPr>
        <w:t xml:space="preserve">exceto por aqueles </w:t>
      </w:r>
      <w:r w:rsidRPr="008E75FD">
        <w:rPr>
          <w:szCs w:val="26"/>
        </w:rPr>
        <w:t>questionados</w:t>
      </w:r>
      <w:r w:rsidRPr="00E37B6E">
        <w:rPr>
          <w:szCs w:val="26"/>
        </w:rPr>
        <w:t xml:space="preserve"> de boa-fé nas esferas administrativa e/ou judicial</w:t>
      </w:r>
      <w:r w:rsidRPr="008E75FD">
        <w:rPr>
          <w:szCs w:val="26"/>
        </w:rPr>
        <w:t xml:space="preserve">, </w:t>
      </w:r>
      <w:r>
        <w:rPr>
          <w:szCs w:val="26"/>
        </w:rPr>
        <w:t>ou</w:t>
      </w:r>
      <w:r w:rsidRPr="008E75FD">
        <w:rPr>
          <w:szCs w:val="26"/>
        </w:rPr>
        <w:t xml:space="preserve"> por descumprimentos que não possam ter um Efeito Adverso </w:t>
      </w:r>
      <w:r w:rsidRPr="00F4192D">
        <w:rPr>
          <w:szCs w:val="26"/>
        </w:rPr>
        <w:t>Relevante;</w:t>
      </w:r>
      <w:bookmarkEnd w:id="126"/>
    </w:p>
    <w:bookmarkEnd w:id="127"/>
    <w:p w:rsidRPr="00F4192D" w:rsidR="00385840" w:rsidP="00385840" w:rsidRDefault="00385840" w14:paraId="55D6F6A9" w14:textId="77777777">
      <w:pPr>
        <w:numPr>
          <w:ilvl w:val="2"/>
          <w:numId w:val="13"/>
        </w:numPr>
        <w:rPr>
          <w:szCs w:val="26"/>
        </w:rPr>
      </w:pPr>
      <w:r w:rsidRPr="00F4192D">
        <w:rPr>
          <w:szCs w:val="26"/>
        </w:rPr>
        <w:t xml:space="preserve">cumprir, e fazer com que suas Controladas, sociedades sob controle comum (conforme definição de controle prevista no artigo 116 da Lei das Sociedades por Ações) e eventuais subcontratados mantenham políticas para que cumpram por si e para que seus respectivos administradores e empregados cumpram, a Legislação Anticorrupção, devendo (a) manter políticas e procedimentos internos objetivando a divulgação e o integral cumprimento da Legislação Anticorrupção; (b) dar pleno </w:t>
      </w:r>
      <w:r w:rsidRPr="00F4192D">
        <w:rPr>
          <w:szCs w:val="26"/>
        </w:rPr>
        <w:lastRenderedPageBreak/>
        <w:t xml:space="preserve">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Resolução CVM 44), comunicar prontamente aos Debenturistas e ao Agente Fiduciário; </w:t>
      </w:r>
    </w:p>
    <w:p w:rsidRPr="00250231" w:rsidR="00385840" w:rsidP="00385840" w:rsidRDefault="00385840" w14:paraId="32C1A11D" w14:textId="77777777">
      <w:pPr>
        <w:numPr>
          <w:ilvl w:val="2"/>
          <w:numId w:val="13"/>
        </w:numPr>
      </w:pPr>
      <w:bookmarkStart w:name="_Hlk71226246" w:id="128"/>
      <w:bookmarkStart w:name="_Ref466392468" w:id="129"/>
      <w:r w:rsidRPr="004175F8">
        <w:rPr>
          <w:szCs w:val="26"/>
        </w:rPr>
        <w:t xml:space="preserve">cumprir e manter políticas, e fazer com que que suas Controladas </w:t>
      </w:r>
      <w:bookmarkStart w:name="_Hlk109037418" w:id="130"/>
      <w:r w:rsidRPr="004175F8">
        <w:rPr>
          <w:szCs w:val="26"/>
        </w:rPr>
        <w:t>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w:t>
      </w:r>
      <w:proofErr w:type="spellStart"/>
      <w:r w:rsidRPr="004175F8">
        <w:rPr>
          <w:szCs w:val="26"/>
        </w:rPr>
        <w:t>a.i</w:t>
      </w:r>
      <w:proofErr w:type="spellEnd"/>
      <w:r w:rsidRPr="004175F8">
        <w:rPr>
          <w:szCs w:val="26"/>
        </w:rPr>
        <w:t xml:space="preserve">) não utilizem, direta ou indiretamente, </w:t>
      </w:r>
      <w:bookmarkStart w:name="_Hlk71104693" w:id="131"/>
      <w:r w:rsidRPr="004175F8">
        <w:rPr>
          <w:szCs w:val="26"/>
        </w:rPr>
        <w:t>mão-de-obra escrava ou em condições análogas às de escravo ou trabalho infantil ou de proveito da prostituição</w:t>
      </w:r>
      <w:bookmarkEnd w:id="131"/>
      <w:r w:rsidRPr="004175F8">
        <w:rPr>
          <w:szCs w:val="26"/>
        </w:rPr>
        <w:t>, não infrinjam direitos dos silvícolas, em especial, mas não se limitando, ao direito sobre as áreas de ocupação indígena, assim declaradas pela autoridade competente ou (</w:t>
      </w:r>
      <w:proofErr w:type="spellStart"/>
      <w:r w:rsidRPr="004175F8">
        <w:rPr>
          <w:szCs w:val="26"/>
        </w:rPr>
        <w:t>a.ii</w:t>
      </w:r>
      <w:proofErr w:type="spellEnd"/>
      <w:r w:rsidRPr="004175F8">
        <w:rPr>
          <w:szCs w:val="26"/>
        </w:rPr>
        <w:t>) não infrinjam direitos relacionados à raça e gênero; (b) </w:t>
      </w:r>
      <w:bookmarkStart w:name="_Hlk71104758" w:id="132"/>
      <w:r w:rsidRPr="004175F8">
        <w:rPr>
          <w:szCs w:val="26"/>
        </w:rPr>
        <w:t xml:space="preserve">mantenham seus trabalhadores devidamente registrados </w:t>
      </w:r>
      <w:bookmarkEnd w:id="132"/>
      <w:r w:rsidRPr="004175F8">
        <w:rPr>
          <w:szCs w:val="26"/>
        </w:rPr>
        <w:t xml:space="preserve">nos termos da legislação em vigor; (c) cumpram as obrigações decorrentes dos seus respectivos </w:t>
      </w:r>
      <w:bookmarkStart w:name="_Hlk71104788" w:id="133"/>
      <w:r w:rsidRPr="004175F8">
        <w:rPr>
          <w:szCs w:val="26"/>
        </w:rPr>
        <w:t>contratos de trabalho</w:t>
      </w:r>
      <w:bookmarkEnd w:id="133"/>
      <w:r w:rsidRPr="004175F8">
        <w:rPr>
          <w:szCs w:val="26"/>
        </w:rPr>
        <w:t xml:space="preserve">, nos termos da legislação </w:t>
      </w:r>
      <w:r w:rsidRPr="004175F8">
        <w:rPr>
          <w:szCs w:val="26"/>
        </w:rPr>
        <w:lastRenderedPageBreak/>
        <w:t>trabalhista e previdenciária em vigor; e (</w:t>
      </w:r>
      <w:r w:rsidRPr="004175F8">
        <w:t xml:space="preserve">d) cumpram a </w:t>
      </w:r>
      <w:bookmarkStart w:name="_Hlk71104808" w:id="134"/>
      <w:r w:rsidRPr="004175F8">
        <w:t>legislação aplicável à proteção do meio ambiente, bem como à saúde e segurança públicas</w:t>
      </w:r>
      <w:bookmarkEnd w:id="134"/>
      <w:r w:rsidRPr="004175F8">
        <w:t>, exceto (1) exclusivamente em relação ao item (</w:t>
      </w:r>
      <w:proofErr w:type="spellStart"/>
      <w:r w:rsidRPr="004175F8">
        <w:t>a.i</w:t>
      </w:r>
      <w:proofErr w:type="spellEnd"/>
      <w:r w:rsidRPr="004175F8">
        <w:t>) deste inciso, por aquelas cuja aplicabilidade tenha sido suspensa por meio de questionamentos de boa-fé nas esferas administrativa e/ou judicial, (2) exclusivamente em relação aos itens (</w:t>
      </w:r>
      <w:proofErr w:type="spellStart"/>
      <w:r w:rsidRPr="004175F8">
        <w:t>a.ii</w:t>
      </w:r>
      <w:proofErr w:type="spellEnd"/>
      <w:r w:rsidRPr="004175F8">
        <w:t xml:space="preserve">) e (d) deste inciso, </w:t>
      </w:r>
      <w:r w:rsidRPr="004175F8">
        <w:rPr>
          <w:szCs w:val="26"/>
        </w:rPr>
        <w:t xml:space="preserve">por aquelas que tenham sido ou estejam sendo </w:t>
      </w:r>
      <w:bookmarkStart w:name="_Hlk71104851" w:id="135"/>
      <w:r w:rsidRPr="004175F8">
        <w:t>questionadas</w:t>
      </w:r>
      <w:r w:rsidRPr="004175F8">
        <w:rPr>
          <w:szCs w:val="26"/>
        </w:rPr>
        <w:t xml:space="preserve"> de boa-fé nas esferas administrativa e/ou judicial</w:t>
      </w:r>
      <w:bookmarkEnd w:id="135"/>
      <w:r w:rsidRPr="004175F8">
        <w:rPr>
          <w:szCs w:val="26"/>
        </w:rPr>
        <w:t xml:space="preserve"> e</w:t>
      </w:r>
      <w:r w:rsidRPr="004175F8">
        <w:t xml:space="preserve"> que não possam causar um Efeito Adverso Relevante, e (3) exclusivamente em relação aos itens (b) e (c) deste inciso, </w:t>
      </w:r>
      <w:r w:rsidRPr="004175F8">
        <w:rPr>
          <w:szCs w:val="26"/>
        </w:rPr>
        <w:t xml:space="preserve">por aquelas que tenham sido ou estejam sendo </w:t>
      </w:r>
      <w:r w:rsidRPr="004175F8">
        <w:t>questionadas</w:t>
      </w:r>
      <w:r w:rsidRPr="004175F8">
        <w:rPr>
          <w:szCs w:val="26"/>
        </w:rPr>
        <w:t xml:space="preserve"> de boa-fé nas esferas administrativa e/ou judicial ou</w:t>
      </w:r>
      <w:r w:rsidRPr="004175F8">
        <w:t xml:space="preserve"> que não possam causar um Efeito Adverso Relevante</w:t>
      </w:r>
      <w:bookmarkEnd w:id="128"/>
      <w:r w:rsidRPr="004175F8">
        <w:t>;</w:t>
      </w:r>
      <w:bookmarkEnd w:id="129"/>
      <w:r w:rsidRPr="004175F8">
        <w:t xml:space="preserve"> </w:t>
      </w:r>
    </w:p>
    <w:bookmarkEnd w:id="130"/>
    <w:p w:rsidRPr="00401AB1" w:rsidR="00385840" w:rsidP="00385840" w:rsidRDefault="00385840" w14:paraId="494EA8B5" w14:textId="77777777">
      <w:pPr>
        <w:numPr>
          <w:ilvl w:val="2"/>
          <w:numId w:val="13"/>
        </w:numPr>
        <w:rPr>
          <w:szCs w:val="26"/>
        </w:rPr>
      </w:pPr>
      <w:r w:rsidRPr="00401AB1">
        <w:rPr>
          <w:szCs w:val="26"/>
        </w:rPr>
        <w:t>manter, assim como as Controladas</w:t>
      </w:r>
      <w:r>
        <w:rPr>
          <w:szCs w:val="26"/>
        </w:rPr>
        <w:t>, na medida em que a não manutenção por tais Controladas possa ter um Efeito Adverso Relevante</w:t>
      </w:r>
      <w:r w:rsidRPr="00401AB1">
        <w:rPr>
          <w:szCs w:val="26"/>
        </w:rPr>
        <w:t>, os ativos necessários à condução de suas atividades em boas condições de operação e manutenção;</w:t>
      </w:r>
      <w:r>
        <w:rPr>
          <w:szCs w:val="26"/>
        </w:rPr>
        <w:t xml:space="preserve"> </w:t>
      </w:r>
    </w:p>
    <w:p w:rsidRPr="00401AB1" w:rsidR="00385840" w:rsidP="00385840" w:rsidRDefault="00385840" w14:paraId="69AAF30E" w14:textId="77777777">
      <w:pPr>
        <w:numPr>
          <w:ilvl w:val="2"/>
          <w:numId w:val="13"/>
        </w:numPr>
        <w:rPr>
          <w:szCs w:val="26"/>
        </w:rPr>
      </w:pPr>
      <w:r w:rsidRPr="00401AB1">
        <w:rPr>
          <w:szCs w:val="26"/>
        </w:rPr>
        <w:t>realizar, assim como as Controladas</w:t>
      </w:r>
      <w:r>
        <w:rPr>
          <w:szCs w:val="26"/>
        </w:rPr>
        <w:t>,</w:t>
      </w:r>
      <w:r w:rsidRPr="0090058E">
        <w:rPr>
          <w:szCs w:val="26"/>
        </w:rPr>
        <w:t xml:space="preserve"> </w:t>
      </w:r>
      <w:r>
        <w:rPr>
          <w:szCs w:val="26"/>
        </w:rPr>
        <w:t xml:space="preserve">na medida em que a não realização por tais Controladas possa </w:t>
      </w:r>
      <w:r w:rsidRPr="00DE2050">
        <w:rPr>
          <w:szCs w:val="26"/>
        </w:rPr>
        <w:t xml:space="preserve">ter um </w:t>
      </w:r>
      <w:r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rsidRPr="00401AB1" w:rsidR="00385840" w:rsidP="00385840" w:rsidRDefault="00385840" w14:paraId="5E3B4EFA" w14:textId="77777777">
      <w:pPr>
        <w:numPr>
          <w:ilvl w:val="2"/>
          <w:numId w:val="13"/>
        </w:numPr>
        <w:rPr>
          <w:szCs w:val="26"/>
        </w:rPr>
      </w:pPr>
      <w:bookmarkStart w:name="_Ref466590469" w:id="136"/>
      <w:bookmarkStart w:name="_Hlk109037470" w:id="137"/>
      <w:r w:rsidRPr="00401AB1">
        <w:rPr>
          <w:szCs w:val="26"/>
        </w:rPr>
        <w:t>manter, assim como as Controladas</w:t>
      </w:r>
      <w:r>
        <w:rPr>
          <w:szCs w:val="26"/>
        </w:rPr>
        <w:t>,</w:t>
      </w:r>
      <w:r w:rsidRPr="0090058E">
        <w:rPr>
          <w:szCs w:val="26"/>
        </w:rPr>
        <w:t xml:space="preserve"> </w:t>
      </w:r>
      <w:r>
        <w:rPr>
          <w:szCs w:val="26"/>
        </w:rPr>
        <w:t>na medida em que a não manutenção por tais Controladas possa ter um Efeito Adverso Relevante</w:t>
      </w:r>
      <w:r w:rsidRPr="00401AB1">
        <w:rPr>
          <w:szCs w:val="26"/>
        </w:rPr>
        <w:t xml:space="preserve">, em dia </w:t>
      </w:r>
      <w:bookmarkStart w:name="_Hlk71104976" w:id="138"/>
      <w:r w:rsidRPr="00401AB1">
        <w:rPr>
          <w:szCs w:val="26"/>
        </w:rPr>
        <w:t>o pagamento de todas as obrigações de natureza tributária (municipal, estadual e federal), trabalhista, previdenciária, ambiental e de quaisquer outras obrigações impostas por lei</w:t>
      </w:r>
      <w:bookmarkEnd w:id="138"/>
      <w:r w:rsidRPr="00401AB1">
        <w:rPr>
          <w:szCs w:val="26"/>
        </w:rPr>
        <w:t xml:space="preserve">, </w:t>
      </w:r>
      <w:r w:rsidRPr="00E37B6E">
        <w:rPr>
          <w:szCs w:val="26"/>
        </w:rPr>
        <w:t xml:space="preserve">exceto por </w:t>
      </w:r>
      <w:r w:rsidRPr="00401AB1">
        <w:rPr>
          <w:szCs w:val="26"/>
        </w:rPr>
        <w:t>aquelas questionadas</w:t>
      </w:r>
      <w:r w:rsidRPr="00E37B6E">
        <w:rPr>
          <w:szCs w:val="26"/>
        </w:rPr>
        <w:t xml:space="preserve"> de boa-fé nas esferas administrativa e/ou judicial</w:t>
      </w:r>
      <w:r w:rsidRPr="00077B5F">
        <w:rPr>
          <w:szCs w:val="26"/>
        </w:rPr>
        <w:t>;</w:t>
      </w:r>
      <w:bookmarkEnd w:id="136"/>
    </w:p>
    <w:p w:rsidRPr="00401AB1" w:rsidR="00385840" w:rsidP="00385840" w:rsidRDefault="00385840" w14:paraId="2451C66E" w14:textId="77777777">
      <w:pPr>
        <w:numPr>
          <w:ilvl w:val="2"/>
          <w:numId w:val="13"/>
        </w:numPr>
        <w:rPr>
          <w:szCs w:val="26"/>
        </w:rPr>
      </w:pPr>
      <w:bookmarkStart w:name="_Ref168844078" w:id="139"/>
      <w:bookmarkStart w:name="_Hlk109040686" w:id="140"/>
      <w:bookmarkEnd w:id="137"/>
      <w:r w:rsidRPr="00401AB1">
        <w:rPr>
          <w:szCs w:val="26"/>
        </w:rPr>
        <w:t>manter, e fazer com que as Controladas</w:t>
      </w:r>
      <w:r>
        <w:rPr>
          <w:szCs w:val="26"/>
        </w:rPr>
        <w:t>,</w:t>
      </w:r>
      <w:r w:rsidRPr="0090058E">
        <w:rPr>
          <w:szCs w:val="26"/>
        </w:rPr>
        <w:t xml:space="preserve"> </w:t>
      </w:r>
      <w:r>
        <w:rPr>
          <w:szCs w:val="26"/>
        </w:rPr>
        <w:t xml:space="preserve">na medida em que a não manutenção por tais Controladas possa ter um Efeito Adverso Relevante </w:t>
      </w:r>
      <w:r w:rsidRPr="00401AB1">
        <w:rPr>
          <w:szCs w:val="26"/>
        </w:rPr>
        <w:t>mantenham, sempre válidas, eficazes, em perfeita ordem e em pleno vigor, todas as</w:t>
      </w:r>
      <w:r w:rsidRPr="00401AB1">
        <w:t xml:space="preserve"> licenças, concessões, autorizações, permissões e alvarás</w:t>
      </w:r>
      <w:r w:rsidRPr="00401AB1">
        <w:rPr>
          <w:szCs w:val="26"/>
        </w:rPr>
        <w:t>, inclusive ambientais, aplicáveis ao exercício de suas atividades, exceto por aquelas em processo tempestivo de renovação;</w:t>
      </w:r>
      <w:bookmarkEnd w:id="139"/>
    </w:p>
    <w:p w:rsidRPr="00401AB1" w:rsidR="00385840" w:rsidP="00385840" w:rsidRDefault="00385840" w14:paraId="70363C3B" w14:textId="77777777">
      <w:pPr>
        <w:numPr>
          <w:ilvl w:val="2"/>
          <w:numId w:val="13"/>
        </w:numPr>
        <w:rPr>
          <w:szCs w:val="26"/>
        </w:rPr>
      </w:pPr>
      <w:bookmarkStart w:name="_Ref168844079" w:id="141"/>
      <w:bookmarkEnd w:id="140"/>
      <w:r w:rsidRPr="00401AB1">
        <w:rPr>
          <w:szCs w:val="26"/>
        </w:rPr>
        <w:t>manter sempre válidas, eficazes, em perfeita ordem e em pleno vigor todas as autorizações necessárias à celebração desta Escritura de Emissão e ao cumprimento de todas as obrigações aqui previstas;</w:t>
      </w:r>
      <w:bookmarkEnd w:id="141"/>
    </w:p>
    <w:p w:rsidRPr="00401AB1" w:rsidR="00385840" w:rsidP="00385840" w:rsidRDefault="00385840" w14:paraId="6BB18E34" w14:textId="77777777">
      <w:pPr>
        <w:numPr>
          <w:ilvl w:val="2"/>
          <w:numId w:val="13"/>
        </w:numPr>
        <w:rPr>
          <w:szCs w:val="26"/>
        </w:rPr>
      </w:pPr>
      <w:r w:rsidRPr="00401AB1">
        <w:rPr>
          <w:szCs w:val="26"/>
        </w:rPr>
        <w:lastRenderedPageBreak/>
        <w:t>não realizar operações fora do seu objeto social, observadas as disposições estatutárias, legais e regulamentares em vigor;</w:t>
      </w:r>
    </w:p>
    <w:p w:rsidRPr="00401AB1" w:rsidR="00385840" w:rsidP="00385840" w:rsidRDefault="00385840" w14:paraId="15A95AF4" w14:textId="77777777">
      <w:pPr>
        <w:numPr>
          <w:ilvl w:val="2"/>
          <w:numId w:val="13"/>
        </w:numPr>
        <w:rPr>
          <w:szCs w:val="26"/>
        </w:rPr>
      </w:pPr>
      <w:bookmarkStart w:name="_Ref168844086" w:id="142"/>
      <w:r w:rsidRPr="00401AB1">
        <w:rPr>
          <w:szCs w:val="26"/>
        </w:rPr>
        <w:t xml:space="preserve">contratar e manter contratados, às suas expensas, </w:t>
      </w:r>
      <w:r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o </w:t>
      </w:r>
      <w:proofErr w:type="spellStart"/>
      <w:r w:rsidRPr="00401AB1">
        <w:rPr>
          <w:szCs w:val="26"/>
        </w:rPr>
        <w:t>Escriturador</w:t>
      </w:r>
      <w:proofErr w:type="spellEnd"/>
      <w:r w:rsidRPr="00401AB1">
        <w:rPr>
          <w:szCs w:val="26"/>
        </w:rPr>
        <w:t xml:space="preserve">, o </w:t>
      </w:r>
      <w:r>
        <w:rPr>
          <w:szCs w:val="26"/>
        </w:rPr>
        <w:t>Banco Liquidante</w:t>
      </w:r>
      <w:r w:rsidRPr="00401AB1">
        <w:rPr>
          <w:szCs w:val="26"/>
        </w:rPr>
        <w:t>, o Auditor Independente</w:t>
      </w:r>
      <w:r>
        <w:rPr>
          <w:szCs w:val="26"/>
        </w:rPr>
        <w:t xml:space="preserve"> e a Agência de Classificação de Risco;</w:t>
      </w:r>
    </w:p>
    <w:p w:rsidRPr="00401AB1" w:rsidR="00385840" w:rsidP="00385840" w:rsidRDefault="00385840" w14:paraId="1D12F213" w14:textId="77777777">
      <w:pPr>
        <w:numPr>
          <w:ilvl w:val="2"/>
          <w:numId w:val="13"/>
        </w:numPr>
        <w:rPr>
          <w:szCs w:val="26"/>
        </w:rPr>
      </w:pPr>
      <w:r w:rsidRPr="00401AB1">
        <w:rPr>
          <w:szCs w:val="26"/>
        </w:rPr>
        <w:t xml:space="preserve">manter o depósito das Debêntures no ambiente de distribuição no mercado primário (MDA) </w:t>
      </w:r>
      <w:r w:rsidRPr="00401AB1">
        <w:t>e</w:t>
      </w:r>
      <w:r w:rsidRPr="00401AB1">
        <w:rPr>
          <w:szCs w:val="26"/>
        </w:rPr>
        <w:t xml:space="preserve"> o ambiente de negociação no mercado secundário (CETIP21);</w:t>
      </w:r>
      <w:bookmarkEnd w:id="142"/>
    </w:p>
    <w:p w:rsidRPr="00401AB1" w:rsidR="00385840" w:rsidP="00385840" w:rsidRDefault="00385840" w14:paraId="7ADD758D" w14:textId="77777777">
      <w:pPr>
        <w:numPr>
          <w:ilvl w:val="2"/>
          <w:numId w:val="13"/>
        </w:numPr>
        <w:rPr>
          <w:szCs w:val="26"/>
        </w:rPr>
      </w:pPr>
      <w:bookmarkStart w:name="_Ref130390977" w:id="143"/>
      <w:bookmarkStart w:name="_Ref260239075" w:id="144"/>
      <w:bookmarkStart w:name="_Ref286438579" w:id="145"/>
      <w:r w:rsidRPr="00401AB1">
        <w:rPr>
          <w:szCs w:val="26"/>
        </w:rPr>
        <w:t xml:space="preserve">contratar e manter contratada, às suas expensas, </w:t>
      </w:r>
      <w:r w:rsidRPr="00227323">
        <w:rPr>
          <w:szCs w:val="26"/>
        </w:rPr>
        <w:t>durante todo o prazo de vigência das Debêntures</w:t>
      </w:r>
      <w:r>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w:t>
      </w:r>
      <w:r>
        <w:rPr>
          <w:szCs w:val="26"/>
        </w:rPr>
        <w:t>e</w:t>
      </w:r>
      <w:r w:rsidRPr="00401AB1">
        <w:rPr>
          <w:szCs w:val="26"/>
        </w:rPr>
        <w:t xml:space="preserve"> permitir que a agência de classificação de risco divulgue amplamente ao mercado os relatórios com as súmulas das classificações de risco; e (c) entregar ao Agente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3"/>
      <w:bookmarkEnd w:id="144"/>
      <w:r w:rsidRPr="00401AB1">
        <w:rPr>
          <w:szCs w:val="26"/>
        </w:rPr>
        <w:t>;</w:t>
      </w:r>
      <w:bookmarkEnd w:id="145"/>
    </w:p>
    <w:p w:rsidRPr="00401AB1" w:rsidR="00385840" w:rsidP="00385840" w:rsidRDefault="00385840" w14:paraId="1CF39A56" w14:textId="77777777">
      <w:pPr>
        <w:numPr>
          <w:ilvl w:val="2"/>
          <w:numId w:val="13"/>
        </w:numPr>
        <w:rPr>
          <w:szCs w:val="26"/>
        </w:rPr>
      </w:pPr>
      <w:bookmarkStart w:name="_Ref278278911" w:id="146"/>
      <w:r w:rsidRPr="00401AB1">
        <w:rPr>
          <w:szCs w:val="26"/>
        </w:rPr>
        <w:t>realizar o recolhimento de todos os tributos que incidam ou venham a incidir sobre as Debêntures que sejam de responsabilidade da Companhia;</w:t>
      </w:r>
      <w:bookmarkEnd w:id="146"/>
    </w:p>
    <w:p w:rsidRPr="00401AB1" w:rsidR="00385840" w:rsidP="00385840" w:rsidRDefault="00385840" w14:paraId="48748F50" w14:textId="77777777">
      <w:pPr>
        <w:numPr>
          <w:ilvl w:val="2"/>
          <w:numId w:val="13"/>
        </w:numPr>
        <w:rPr>
          <w:szCs w:val="26"/>
        </w:rPr>
      </w:pPr>
      <w:bookmarkStart w:name="_Ref168844096" w:id="147"/>
      <w:r w:rsidRPr="00401AB1">
        <w:rPr>
          <w:szCs w:val="26"/>
        </w:rPr>
        <w:lastRenderedPageBreak/>
        <w:t>realizar (a) o pagamento da remuneração do Agente Fiduciário, nos termos da Cláusula </w:t>
      </w:r>
      <w:r w:rsidRPr="00401AB1">
        <w:rPr>
          <w:szCs w:val="26"/>
        </w:rPr>
        <w:fldChar w:fldCharType="begin"/>
      </w:r>
      <w:r w:rsidRPr="00401AB1">
        <w:rPr>
          <w:szCs w:val="26"/>
        </w:rPr>
        <w:instrText xml:space="preserve"> REF _Ref130284025 \n \p \h  \* MERGEFORMAT </w:instrText>
      </w:r>
      <w:r w:rsidRPr="00401AB1">
        <w:rPr>
          <w:szCs w:val="26"/>
        </w:rPr>
      </w:r>
      <w:r w:rsidRPr="00401AB1">
        <w:rPr>
          <w:szCs w:val="26"/>
        </w:rPr>
        <w:fldChar w:fldCharType="separate"/>
      </w:r>
      <w:r>
        <w:rPr>
          <w:szCs w:val="26"/>
        </w:rPr>
        <w:t>8.4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_Ref264564354 \n \h  \* MERGEFORMAT </w:instrText>
      </w:r>
      <w:r w:rsidRPr="00401AB1">
        <w:rPr>
          <w:szCs w:val="26"/>
        </w:rPr>
      </w:r>
      <w:r w:rsidRPr="00401AB1">
        <w:rPr>
          <w:szCs w:val="26"/>
        </w:rPr>
        <w:fldChar w:fldCharType="separate"/>
      </w:r>
      <w:r>
        <w:rPr>
          <w:szCs w:val="26"/>
        </w:rPr>
        <w:t>I</w:t>
      </w:r>
      <w:r w:rsidRPr="00401AB1">
        <w:rPr>
          <w:szCs w:val="26"/>
        </w:rPr>
        <w:fldChar w:fldCharType="end"/>
      </w:r>
      <w:r w:rsidRPr="00401AB1">
        <w:rPr>
          <w:szCs w:val="26"/>
        </w:rPr>
        <w:t>; e (b) desde que assim solicitado pelo Agente Fiduciário, o pagamento das despesas devidamente comprovadas incorridas pelo Agente Fiduciário, nos termos da Cláusula </w:t>
      </w:r>
      <w:r w:rsidRPr="00401AB1">
        <w:rPr>
          <w:szCs w:val="26"/>
        </w:rPr>
        <w:fldChar w:fldCharType="begin"/>
      </w:r>
      <w:r w:rsidRPr="00401AB1">
        <w:rPr>
          <w:szCs w:val="26"/>
        </w:rPr>
        <w:instrText xml:space="preserve"> REF _Ref130284025 \n \p \h  \* MERGEFORMAT </w:instrText>
      </w:r>
      <w:r w:rsidRPr="00401AB1">
        <w:rPr>
          <w:szCs w:val="26"/>
        </w:rPr>
      </w:r>
      <w:r w:rsidRPr="00401AB1">
        <w:rPr>
          <w:szCs w:val="26"/>
        </w:rPr>
        <w:fldChar w:fldCharType="separate"/>
      </w:r>
      <w:r>
        <w:rPr>
          <w:szCs w:val="26"/>
        </w:rPr>
        <w:t>8.4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_Ref130284022 \n \h  \* MERGEFORMAT </w:instrText>
      </w:r>
      <w:r w:rsidRPr="00401AB1">
        <w:rPr>
          <w:szCs w:val="26"/>
        </w:rPr>
      </w:r>
      <w:r w:rsidRPr="00401AB1">
        <w:rPr>
          <w:szCs w:val="26"/>
        </w:rPr>
        <w:fldChar w:fldCharType="separate"/>
      </w:r>
      <w:r>
        <w:rPr>
          <w:szCs w:val="26"/>
        </w:rPr>
        <w:t>II</w:t>
      </w:r>
      <w:r w:rsidRPr="00401AB1">
        <w:rPr>
          <w:szCs w:val="26"/>
        </w:rPr>
        <w:fldChar w:fldCharType="end"/>
      </w:r>
      <w:r w:rsidRPr="00401AB1">
        <w:rPr>
          <w:szCs w:val="26"/>
        </w:rPr>
        <w:t>;</w:t>
      </w:r>
      <w:bookmarkEnd w:id="147"/>
    </w:p>
    <w:p w:rsidRPr="00401AB1" w:rsidR="00385840" w:rsidP="00385840" w:rsidRDefault="00385840" w14:paraId="3AAAC123" w14:textId="77777777">
      <w:pPr>
        <w:numPr>
          <w:ilvl w:val="2"/>
          <w:numId w:val="13"/>
        </w:numPr>
        <w:rPr>
          <w:szCs w:val="26"/>
        </w:rPr>
      </w:pPr>
      <w:bookmarkStart w:name="_Ref168844100" w:id="148"/>
      <w:r w:rsidRPr="00401AB1">
        <w:rPr>
          <w:szCs w:val="26"/>
        </w:rPr>
        <w:t>notificar, na mesma data, o Agente Fiduciário da convocação, pela Companhia, de qualquer assembleia geral de Debenturistas;</w:t>
      </w:r>
      <w:bookmarkEnd w:id="148"/>
    </w:p>
    <w:p w:rsidRPr="00401AB1" w:rsidR="00385840" w:rsidP="00385840" w:rsidRDefault="00385840" w14:paraId="43C023B9" w14:textId="77777777">
      <w:pPr>
        <w:numPr>
          <w:ilvl w:val="2"/>
          <w:numId w:val="13"/>
        </w:numPr>
        <w:rPr>
          <w:szCs w:val="26"/>
        </w:rPr>
      </w:pPr>
      <w:bookmarkStart w:name="_Ref168844102" w:id="149"/>
      <w:bookmarkStart w:name="_Ref168844104" w:id="150"/>
      <w:r w:rsidRPr="00401AB1">
        <w:rPr>
          <w:szCs w:val="26"/>
        </w:rPr>
        <w:t xml:space="preserve">convocar, no prazo de até </w:t>
      </w:r>
      <w:r>
        <w:rPr>
          <w:szCs w:val="26"/>
        </w:rPr>
        <w:t>5</w:t>
      </w:r>
      <w:r w:rsidRPr="00401AB1">
        <w:rPr>
          <w:szCs w:val="26"/>
        </w:rPr>
        <w:t> (</w:t>
      </w:r>
      <w:r>
        <w:rPr>
          <w:szCs w:val="26"/>
        </w:rPr>
        <w:t>cinco) Dias Úteis</w:t>
      </w:r>
      <w:r w:rsidRPr="00943A39">
        <w:rPr>
          <w:szCs w:val="26"/>
        </w:rPr>
        <w:t xml:space="preserve"> contados do recebimento, pela Companhia, de notificação a ser enviada pelo Agente Fiduciário nesse sentido, assembleia geral de Debenturistas para deliberar sobre qualquer das matérias que direta ou indiretamente se relacione com a presente Emissão, nos termos da Cláusula IX abaixo, caso o Agente Fiduciário deva fazer, nos termos da lei e/ou desta Escritura de Emissão, mas não o faça no prazo aplicável;</w:t>
      </w:r>
      <w:bookmarkEnd w:id="149"/>
      <w:r w:rsidRPr="00943A39">
        <w:rPr>
          <w:szCs w:val="26"/>
        </w:rPr>
        <w:t xml:space="preserve"> </w:t>
      </w:r>
    </w:p>
    <w:p w:rsidRPr="00401AB1" w:rsidR="00385840" w:rsidP="00385840" w:rsidRDefault="00385840" w14:paraId="3D27390A" w14:textId="77777777">
      <w:pPr>
        <w:numPr>
          <w:ilvl w:val="2"/>
          <w:numId w:val="13"/>
        </w:numPr>
        <w:rPr>
          <w:szCs w:val="26"/>
        </w:rPr>
      </w:pPr>
      <w:r w:rsidRPr="00401AB1">
        <w:rPr>
          <w:szCs w:val="26"/>
        </w:rPr>
        <w:t>comparecer, por meio de seus representantes, às assembleias gerais de Debenturistas, sempre que solicitada</w:t>
      </w:r>
      <w:bookmarkEnd w:id="150"/>
      <w:r w:rsidRPr="00401AB1">
        <w:rPr>
          <w:szCs w:val="26"/>
        </w:rPr>
        <w:t xml:space="preserve">; </w:t>
      </w:r>
    </w:p>
    <w:p w:rsidRPr="00401AB1" w:rsidR="00385840" w:rsidP="00385840" w:rsidRDefault="00385840" w14:paraId="24C3FD64" w14:textId="77777777">
      <w:pPr>
        <w:numPr>
          <w:ilvl w:val="2"/>
          <w:numId w:val="13"/>
        </w:numPr>
        <w:rPr>
          <w:szCs w:val="26"/>
        </w:rPr>
      </w:pPr>
      <w:r w:rsidRPr="00401AB1">
        <w:rPr>
          <w:szCs w:val="26"/>
        </w:rPr>
        <w:t>sem prejuízo das demais obrigações previstas acima ou de outras obrigações expressamente previstas na regulamentação em vigor e nesta Escritura de Emissão, nos termos do artigo 17 da Instrução CVM 476:</w:t>
      </w:r>
    </w:p>
    <w:p w:rsidRPr="00401AB1" w:rsidR="00385840" w:rsidP="00385840" w:rsidRDefault="00385840" w14:paraId="0DDCA71E" w14:textId="77777777">
      <w:pPr>
        <w:numPr>
          <w:ilvl w:val="3"/>
          <w:numId w:val="13"/>
        </w:numPr>
        <w:rPr>
          <w:szCs w:val="26"/>
        </w:rPr>
      </w:pPr>
      <w:r w:rsidRPr="00401AB1">
        <w:rPr>
          <w:szCs w:val="26"/>
        </w:rPr>
        <w:t>preparar demonstrações financeiras de encerramento de exercício</w:t>
      </w:r>
      <w:bookmarkStart w:name="_DV_M74" w:id="151"/>
      <w:bookmarkEnd w:id="151"/>
      <w:r w:rsidRPr="00401AB1">
        <w:rPr>
          <w:szCs w:val="26"/>
        </w:rPr>
        <w:t xml:space="preserve"> e, se for o caso, demonstrações consolidadas, em conformidade com a Lei das Sociedades por Ações e com as regras emitidas pela CVM;</w:t>
      </w:r>
    </w:p>
    <w:p w:rsidRPr="00401AB1" w:rsidR="00385840" w:rsidP="00385840" w:rsidRDefault="00385840" w14:paraId="6503EFCE" w14:textId="77777777">
      <w:pPr>
        <w:numPr>
          <w:ilvl w:val="3"/>
          <w:numId w:val="13"/>
        </w:numPr>
        <w:rPr>
          <w:szCs w:val="26"/>
        </w:rPr>
      </w:pPr>
      <w:r w:rsidRPr="00401AB1">
        <w:rPr>
          <w:szCs w:val="26"/>
        </w:rPr>
        <w:t>submeter suas demonstrações financeiras a auditoria, por auditor registrado na CVM;</w:t>
      </w:r>
    </w:p>
    <w:p w:rsidRPr="00401AB1" w:rsidR="00385840" w:rsidP="00385840" w:rsidRDefault="00385840" w14:paraId="63139DBB" w14:textId="77777777">
      <w:pPr>
        <w:numPr>
          <w:ilvl w:val="3"/>
          <w:numId w:val="13"/>
        </w:numPr>
        <w:rPr>
          <w:szCs w:val="26"/>
        </w:rPr>
      </w:pPr>
      <w:bookmarkStart w:name="_Ref265248531" w:id="152"/>
      <w:r w:rsidRPr="00401AB1">
        <w:rPr>
          <w:szCs w:val="26"/>
        </w:rPr>
        <w:t>divulgar, até o dia anterior ao início das negociações das Debêntures, as demonstrações,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bookmarkEnd w:id="152"/>
    </w:p>
    <w:p w:rsidRPr="00401AB1" w:rsidR="00385840" w:rsidP="00385840" w:rsidRDefault="00385840" w14:paraId="0296FE5B" w14:textId="77777777">
      <w:pPr>
        <w:numPr>
          <w:ilvl w:val="3"/>
          <w:numId w:val="13"/>
        </w:numPr>
        <w:rPr>
          <w:szCs w:val="26"/>
        </w:rPr>
      </w:pPr>
      <w:r w:rsidRPr="00401AB1">
        <w:rPr>
          <w:szCs w:val="26"/>
        </w:rPr>
        <w:t xml:space="preserve">divulgar as demonstrações financeiras subsequentes, acompanhadas de notas explicativas e relatório dos auditores independentes, dentro de 3 (três) meses contados do encerramento do exercício social, (i) em sua página na rede mundial de computadores, mantendo-as disponíveis pelo </w:t>
      </w:r>
      <w:r w:rsidRPr="00401AB1">
        <w:rPr>
          <w:szCs w:val="26"/>
        </w:rPr>
        <w:lastRenderedPageBreak/>
        <w:t>período de 3 (três) anos; e (</w:t>
      </w:r>
      <w:proofErr w:type="spellStart"/>
      <w:r w:rsidRPr="00401AB1">
        <w:rPr>
          <w:szCs w:val="26"/>
        </w:rPr>
        <w:t>ii</w:t>
      </w:r>
      <w:proofErr w:type="spellEnd"/>
      <w:r w:rsidRPr="00401AB1">
        <w:rPr>
          <w:szCs w:val="26"/>
        </w:rPr>
        <w:t>) em sistema disponibilizado pela B3;</w:t>
      </w:r>
    </w:p>
    <w:p w:rsidRPr="00401AB1" w:rsidR="00385840" w:rsidP="00385840" w:rsidRDefault="00385840" w14:paraId="75A8A05A" w14:textId="77777777">
      <w:pPr>
        <w:numPr>
          <w:ilvl w:val="3"/>
          <w:numId w:val="13"/>
        </w:numPr>
        <w:rPr>
          <w:szCs w:val="26"/>
        </w:rPr>
      </w:pPr>
      <w:r w:rsidRPr="00401AB1">
        <w:rPr>
          <w:szCs w:val="26"/>
        </w:rPr>
        <w:t>observar as disposições da Instrução CVM 358, no tocante a dever de sigilo e vedações à negociação;</w:t>
      </w:r>
    </w:p>
    <w:p w:rsidRPr="00401AB1" w:rsidR="00385840" w:rsidP="00385840" w:rsidRDefault="00385840" w14:paraId="611C9ED9" w14:textId="77777777">
      <w:pPr>
        <w:numPr>
          <w:ilvl w:val="3"/>
          <w:numId w:val="13"/>
        </w:numPr>
        <w:rPr>
          <w:szCs w:val="26"/>
        </w:rPr>
      </w:pPr>
      <w:r w:rsidRPr="00401AB1">
        <w:rPr>
          <w:szCs w:val="26"/>
        </w:rPr>
        <w:t>divulgar a ocorrência de fato relevante, conforme definido no artigo 2º da Instrução CVM 358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rsidRPr="00401AB1" w:rsidR="00385840" w:rsidP="00385840" w:rsidRDefault="00385840" w14:paraId="2206C8DF" w14:textId="77777777">
      <w:pPr>
        <w:numPr>
          <w:ilvl w:val="3"/>
          <w:numId w:val="13"/>
        </w:numPr>
        <w:rPr>
          <w:szCs w:val="26"/>
        </w:rPr>
      </w:pPr>
      <w:r w:rsidRPr="00401AB1">
        <w:rPr>
          <w:szCs w:val="26"/>
        </w:rPr>
        <w:t>fornecer as informações solicitadas pela CVM;</w:t>
      </w:r>
    </w:p>
    <w:p w:rsidR="00385840" w:rsidP="00385840" w:rsidRDefault="00385840" w14:paraId="7954C4E9" w14:textId="77777777">
      <w:pPr>
        <w:numPr>
          <w:ilvl w:val="3"/>
          <w:numId w:val="13"/>
        </w:numPr>
        <w:rPr>
          <w:szCs w:val="26"/>
        </w:rPr>
      </w:pPr>
      <w:r w:rsidRPr="00401AB1">
        <w:rPr>
          <w:szCs w:val="26"/>
        </w:rPr>
        <w:t>divulgar em sua página na rede mundial de computadores o relatório anual e demais comunicações enviadas pelo Agente Fiduciário na mesma data do seu recebimento</w:t>
      </w:r>
      <w:r>
        <w:rPr>
          <w:szCs w:val="26"/>
        </w:rPr>
        <w:t>; e</w:t>
      </w:r>
    </w:p>
    <w:p w:rsidRPr="00401AB1" w:rsidR="00385840" w:rsidP="00385840" w:rsidRDefault="00385840" w14:paraId="44131DCC" w14:textId="77777777">
      <w:pPr>
        <w:numPr>
          <w:ilvl w:val="3"/>
          <w:numId w:val="1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rsidR="00385840" w:rsidP="00385840" w:rsidRDefault="00385840" w14:paraId="2C6AFE64" w14:textId="77777777">
      <w:pPr>
        <w:widowControl w:val="0"/>
        <w:numPr>
          <w:ilvl w:val="2"/>
          <w:numId w:val="13"/>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rsidRPr="00D347CB" w:rsidR="00385840" w:rsidP="00385840" w:rsidRDefault="00385840" w14:paraId="1FAE0FA8" w14:textId="77777777">
      <w:pPr>
        <w:widowControl w:val="0"/>
        <w:spacing w:after="0" w:line="300" w:lineRule="exact"/>
        <w:ind w:left="1701"/>
        <w:rPr>
          <w:szCs w:val="26"/>
        </w:rPr>
      </w:pPr>
    </w:p>
    <w:p w:rsidRPr="00401AB1" w:rsidR="00385840" w:rsidP="00385840" w:rsidRDefault="00385840" w14:paraId="739B64E3" w14:textId="77777777">
      <w:pPr>
        <w:numPr>
          <w:ilvl w:val="2"/>
          <w:numId w:val="13"/>
        </w:numPr>
        <w:rPr>
          <w:szCs w:val="26"/>
        </w:rPr>
      </w:pPr>
      <w:r w:rsidRPr="00401AB1">
        <w:rPr>
          <w:szCs w:val="26"/>
        </w:rPr>
        <w:t>dar ciência desta Escritura de Emissão e de seus termos e condições aos seus administradores e fazer com que estes cumpram e façam cumprir todos os seus termos e condições.</w:t>
      </w:r>
    </w:p>
    <w:p w:rsidR="00385840" w:rsidP="00385840" w:rsidRDefault="00385840" w14:paraId="2B7A55E5" w14:textId="77777777">
      <w:pPr>
        <w:keepNext/>
        <w:ind w:left="390"/>
        <w:jc w:val="center"/>
        <w:rPr>
          <w:smallCaps/>
          <w:szCs w:val="26"/>
          <w:u w:val="single"/>
        </w:rPr>
      </w:pPr>
    </w:p>
    <w:p w:rsidR="00385840" w:rsidP="00385840" w:rsidRDefault="00385840" w14:paraId="0F3E0EBB" w14:textId="77777777">
      <w:pPr>
        <w:keepNext/>
        <w:ind w:left="390"/>
        <w:jc w:val="center"/>
        <w:rPr>
          <w:smallCaps/>
          <w:szCs w:val="26"/>
          <w:u w:val="single"/>
        </w:rPr>
      </w:pPr>
      <w:r>
        <w:rPr>
          <w:smallCaps/>
          <w:szCs w:val="26"/>
          <w:u w:val="single"/>
        </w:rPr>
        <w:t>Cláusula VIII</w:t>
      </w:r>
    </w:p>
    <w:p w:rsidRPr="00401AB1" w:rsidR="00385840" w:rsidP="00385840" w:rsidRDefault="00385840" w14:paraId="5AC7DBEC" w14:textId="77777777">
      <w:pPr>
        <w:keepNext/>
        <w:numPr>
          <w:ilvl w:val="0"/>
          <w:numId w:val="26"/>
        </w:numPr>
        <w:jc w:val="center"/>
        <w:rPr>
          <w:smallCaps/>
          <w:szCs w:val="26"/>
          <w:u w:val="single"/>
        </w:rPr>
      </w:pPr>
      <w:r w:rsidRPr="00401AB1">
        <w:rPr>
          <w:smallCaps/>
          <w:szCs w:val="26"/>
          <w:u w:val="single"/>
        </w:rPr>
        <w:t>Agente Fiduciário</w:t>
      </w:r>
    </w:p>
    <w:p w:rsidRPr="00401AB1" w:rsidR="00385840" w:rsidP="00385840" w:rsidRDefault="00385840" w14:paraId="404CCB38" w14:textId="77777777">
      <w:pPr>
        <w:numPr>
          <w:ilvl w:val="1"/>
          <w:numId w:val="26"/>
        </w:numPr>
        <w:rPr>
          <w:szCs w:val="26"/>
        </w:rPr>
      </w:pPr>
      <w:r w:rsidRPr="00401AB1">
        <w:rPr>
          <w:szCs w:val="26"/>
        </w:rPr>
        <w:t xml:space="preserve">A </w:t>
      </w:r>
      <w:r>
        <w:rPr>
          <w:szCs w:val="26"/>
        </w:rPr>
        <w:t>Emissora</w:t>
      </w:r>
      <w:r w:rsidRPr="00401AB1">
        <w:rPr>
          <w:szCs w:val="26"/>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Pr="00401AB1" w:rsidR="00385840" w:rsidP="00385840" w:rsidRDefault="00385840" w14:paraId="5D1CFF0E" w14:textId="77777777">
      <w:pPr>
        <w:numPr>
          <w:ilvl w:val="2"/>
          <w:numId w:val="14"/>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Pr>
          <w:szCs w:val="26"/>
        </w:rPr>
        <w:t>limitada</w:t>
      </w:r>
      <w:r w:rsidRPr="00401AB1">
        <w:rPr>
          <w:szCs w:val="26"/>
        </w:rPr>
        <w:t>, de acordo com as leis brasileiras;</w:t>
      </w:r>
    </w:p>
    <w:p w:rsidRPr="00401AB1" w:rsidR="00385840" w:rsidP="00385840" w:rsidRDefault="00385840" w14:paraId="3C71A283" w14:textId="77777777">
      <w:pPr>
        <w:numPr>
          <w:ilvl w:val="2"/>
          <w:numId w:val="14"/>
        </w:numPr>
        <w:rPr>
          <w:szCs w:val="26"/>
        </w:rPr>
      </w:pPr>
      <w:r w:rsidRPr="00401AB1">
        <w:rPr>
          <w:szCs w:val="26"/>
        </w:rPr>
        <w:t xml:space="preserve">está devidamente autorizado e obteve todas as autorizações, inclusive, conforme aplicável, legais, societárias, regulatórias e de </w:t>
      </w:r>
      <w:r w:rsidRPr="00401AB1">
        <w:rPr>
          <w:szCs w:val="26"/>
        </w:rPr>
        <w:lastRenderedPageBreak/>
        <w:t>terceiros, necessárias à celebração desta Escritura de Emissão e ao cumprimento de todas as obrigações aqui previstas, tendo sido plenamente satisfeitos todos os requisitos legais, societários, regulatórios e de terceiros necessários para tanto;</w:t>
      </w:r>
    </w:p>
    <w:p w:rsidRPr="00401AB1" w:rsidR="00385840" w:rsidP="00385840" w:rsidRDefault="00385840" w14:paraId="6E74610A" w14:textId="77777777">
      <w:pPr>
        <w:numPr>
          <w:ilvl w:val="2"/>
          <w:numId w:val="14"/>
        </w:numPr>
        <w:rPr>
          <w:szCs w:val="26"/>
        </w:rPr>
      </w:pPr>
      <w:r w:rsidRPr="00401AB1">
        <w:rPr>
          <w:szCs w:val="26"/>
        </w:rPr>
        <w:t>o(s) representante(s) legal(</w:t>
      </w:r>
      <w:proofErr w:type="spellStart"/>
      <w:r w:rsidRPr="00401AB1">
        <w:rPr>
          <w:szCs w:val="26"/>
        </w:rPr>
        <w:t>is</w:t>
      </w:r>
      <w:proofErr w:type="spellEnd"/>
      <w:r w:rsidRPr="00401AB1">
        <w:rPr>
          <w:szCs w:val="26"/>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Pr="00401AB1" w:rsidR="00385840" w:rsidP="00385840" w:rsidRDefault="00385840" w14:paraId="01BBBA97" w14:textId="77777777">
      <w:pPr>
        <w:numPr>
          <w:ilvl w:val="2"/>
          <w:numId w:val="14"/>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Pr="00401AB1" w:rsidR="00385840" w:rsidP="00385840" w:rsidRDefault="00385840" w14:paraId="19F1F35F" w14:textId="77777777">
      <w:pPr>
        <w:numPr>
          <w:ilvl w:val="2"/>
          <w:numId w:val="14"/>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Pr="00401AB1" w:rsidR="00385840" w:rsidP="00385840" w:rsidRDefault="00385840" w14:paraId="7212460C" w14:textId="77777777">
      <w:pPr>
        <w:numPr>
          <w:ilvl w:val="2"/>
          <w:numId w:val="14"/>
        </w:numPr>
        <w:rPr>
          <w:szCs w:val="26"/>
        </w:rPr>
      </w:pPr>
      <w:r w:rsidRPr="00401AB1">
        <w:rPr>
          <w:szCs w:val="26"/>
        </w:rPr>
        <w:t>aceita a função para a qual foi nomeado, assumindo integralmente os deveres e atribuições previstos na legislação específica e nesta Escritura de Emissão;</w:t>
      </w:r>
    </w:p>
    <w:p w:rsidRPr="00401AB1" w:rsidR="00385840" w:rsidP="00385840" w:rsidRDefault="00385840" w14:paraId="42163697" w14:textId="77777777">
      <w:pPr>
        <w:numPr>
          <w:ilvl w:val="2"/>
          <w:numId w:val="14"/>
        </w:numPr>
        <w:rPr>
          <w:szCs w:val="26"/>
        </w:rPr>
      </w:pPr>
      <w:r w:rsidRPr="00401AB1">
        <w:rPr>
          <w:szCs w:val="26"/>
        </w:rPr>
        <w:t>conhece e aceita integralmente esta Escritura de Emissão e todos os seus termos e condições;</w:t>
      </w:r>
    </w:p>
    <w:p w:rsidRPr="00401AB1" w:rsidR="00385840" w:rsidP="00385840" w:rsidRDefault="00385840" w14:paraId="69391EFC" w14:textId="77777777">
      <w:pPr>
        <w:numPr>
          <w:ilvl w:val="2"/>
          <w:numId w:val="14"/>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 com base nas informações prestadas pela Companhia, sendo certo que o Agente Fiduciário não conduziu qualquer procedimento de verificação independente ou adicional da veracidade das informações apresentadas;</w:t>
      </w:r>
    </w:p>
    <w:p w:rsidRPr="00401AB1" w:rsidR="00385840" w:rsidP="00385840" w:rsidRDefault="00385840" w14:paraId="4F66AB79" w14:textId="77777777">
      <w:pPr>
        <w:numPr>
          <w:ilvl w:val="2"/>
          <w:numId w:val="14"/>
        </w:numPr>
        <w:rPr>
          <w:szCs w:val="26"/>
        </w:rPr>
      </w:pPr>
      <w:r w:rsidRPr="00401AB1">
        <w:rPr>
          <w:szCs w:val="26"/>
        </w:rPr>
        <w:t>está ciente da regulamentação aplicável emanada do Banco Central do Brasil e da CVM;</w:t>
      </w:r>
    </w:p>
    <w:p w:rsidRPr="00401AB1" w:rsidR="00385840" w:rsidP="00385840" w:rsidRDefault="00385840" w14:paraId="30CD1973" w14:textId="77777777">
      <w:pPr>
        <w:numPr>
          <w:ilvl w:val="2"/>
          <w:numId w:val="14"/>
        </w:numPr>
        <w:rPr>
          <w:szCs w:val="26"/>
        </w:rPr>
      </w:pPr>
      <w:r w:rsidRPr="00401AB1">
        <w:rPr>
          <w:szCs w:val="26"/>
        </w:rPr>
        <w:t xml:space="preserve">não tem, sob as penas de lei, qualquer impedimento legal, conforme o artigo 66, parágrafo 3º, da Lei das Sociedades por Ações, a </w:t>
      </w:r>
      <w:r>
        <w:rPr>
          <w:szCs w:val="26"/>
        </w:rPr>
        <w:t>Resolução CVM 17</w:t>
      </w:r>
      <w:r w:rsidRPr="00401AB1">
        <w:rPr>
          <w:szCs w:val="26"/>
        </w:rPr>
        <w:t>, e demais normas aplicáveis, para exercer a função que lhe é conferida;</w:t>
      </w:r>
    </w:p>
    <w:p w:rsidRPr="00401AB1" w:rsidR="00385840" w:rsidP="00385840" w:rsidRDefault="00385840" w14:paraId="4756181C" w14:textId="77777777">
      <w:pPr>
        <w:numPr>
          <w:ilvl w:val="2"/>
          <w:numId w:val="14"/>
        </w:numPr>
        <w:rPr>
          <w:szCs w:val="26"/>
        </w:rPr>
      </w:pPr>
      <w:r w:rsidRPr="00401AB1">
        <w:rPr>
          <w:szCs w:val="26"/>
        </w:rPr>
        <w:lastRenderedPageBreak/>
        <w:t xml:space="preserve">não se encontra em nenhuma das situações de conflito de interesse previstas no artigo 6º da </w:t>
      </w:r>
      <w:r>
        <w:rPr>
          <w:szCs w:val="26"/>
        </w:rPr>
        <w:t>Resolução CVM 17</w:t>
      </w:r>
      <w:r w:rsidRPr="00401AB1">
        <w:rPr>
          <w:szCs w:val="26"/>
        </w:rPr>
        <w:t>;</w:t>
      </w:r>
    </w:p>
    <w:p w:rsidRPr="00401AB1" w:rsidR="00385840" w:rsidP="00385840" w:rsidRDefault="00385840" w14:paraId="4CE7C103" w14:textId="77777777">
      <w:pPr>
        <w:numPr>
          <w:ilvl w:val="2"/>
          <w:numId w:val="14"/>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na</w:t>
      </w:r>
      <w:r>
        <w:rPr>
          <w:szCs w:val="26"/>
        </w:rPr>
        <w:t>s</w:t>
      </w:r>
      <w:r w:rsidRPr="00B518E5">
        <w:rPr>
          <w:szCs w:val="26"/>
        </w:rPr>
        <w:t xml:space="preserve"> seguinte</w:t>
      </w:r>
      <w:r>
        <w:rPr>
          <w:szCs w:val="26"/>
        </w:rPr>
        <w:t>s</w:t>
      </w:r>
      <w:r w:rsidRPr="00B518E5">
        <w:rPr>
          <w:szCs w:val="26"/>
        </w:rPr>
        <w:t xml:space="preserve"> emiss</w:t>
      </w:r>
      <w:r>
        <w:rPr>
          <w:szCs w:val="26"/>
        </w:rPr>
        <w:t>ões da Companhia ou empresas de seu grupo econômico</w:t>
      </w:r>
      <w:r w:rsidRPr="00401AB1">
        <w:rPr>
          <w:szCs w:val="26"/>
        </w:rPr>
        <w:t>:</w:t>
      </w:r>
      <w:r>
        <w:rPr>
          <w:szCs w:val="26"/>
        </w:rPr>
        <w:t xml:space="preserve"> </w:t>
      </w:r>
    </w:p>
    <w:tbl>
      <w:tblPr>
        <w:tblW w:w="0" w:type="auto"/>
        <w:tblInd w:w="1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686"/>
        <w:gridCol w:w="3108"/>
      </w:tblGrid>
      <w:tr w:rsidRPr="00B05496" w:rsidR="00385840" w:rsidTr="00CC1A86" w14:paraId="1662DFA0" w14:textId="77777777">
        <w:tc>
          <w:tcPr>
            <w:tcW w:w="3686" w:type="dxa"/>
            <w:noWrap/>
            <w:tcMar>
              <w:top w:w="0" w:type="dxa"/>
              <w:left w:w="70" w:type="dxa"/>
              <w:bottom w:w="0" w:type="dxa"/>
              <w:right w:w="70" w:type="dxa"/>
            </w:tcMar>
            <w:vAlign w:val="bottom"/>
            <w:hideMark/>
          </w:tcPr>
          <w:p w:rsidRPr="00B05496" w:rsidR="00385840" w:rsidP="00CC1A86" w:rsidRDefault="00385840" w14:paraId="71E47DEF" w14:textId="77777777">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rsidRPr="00B05496" w:rsidR="00385840" w:rsidP="00CC1A86" w:rsidRDefault="00385840" w14:paraId="65C01E9A" w14:textId="77777777">
            <w:pPr>
              <w:spacing w:after="0"/>
              <w:jc w:val="right"/>
              <w:rPr>
                <w:color w:val="000000"/>
                <w:sz w:val="22"/>
                <w:szCs w:val="22"/>
              </w:rPr>
            </w:pPr>
            <w:r w:rsidRPr="00B05496">
              <w:rPr>
                <w:color w:val="000000"/>
                <w:sz w:val="22"/>
                <w:szCs w:val="22"/>
              </w:rPr>
              <w:t>Agente Fiduciário</w:t>
            </w:r>
          </w:p>
        </w:tc>
      </w:tr>
      <w:tr w:rsidRPr="00B05496" w:rsidR="00385840" w:rsidTr="00CC1A86" w14:paraId="7F54E68F" w14:textId="77777777">
        <w:tc>
          <w:tcPr>
            <w:tcW w:w="3686" w:type="dxa"/>
            <w:noWrap/>
            <w:tcMar>
              <w:top w:w="0" w:type="dxa"/>
              <w:left w:w="70" w:type="dxa"/>
              <w:bottom w:w="0" w:type="dxa"/>
              <w:right w:w="70" w:type="dxa"/>
            </w:tcMar>
            <w:vAlign w:val="bottom"/>
            <w:hideMark/>
          </w:tcPr>
          <w:p w:rsidRPr="00B05496" w:rsidR="00385840" w:rsidP="00CC1A86" w:rsidRDefault="00385840" w14:paraId="6A29C341" w14:textId="77777777">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Pr="00B05496" w:rsidR="00385840" w:rsidP="00CC1A86" w:rsidRDefault="00385840" w14:paraId="5F34956A" w14:textId="77777777">
            <w:pPr>
              <w:spacing w:after="0"/>
              <w:jc w:val="right"/>
              <w:rPr>
                <w:color w:val="000000"/>
                <w:sz w:val="22"/>
                <w:szCs w:val="22"/>
              </w:rPr>
            </w:pPr>
            <w:r w:rsidRPr="00B05496">
              <w:rPr>
                <w:color w:val="000000"/>
                <w:sz w:val="22"/>
                <w:szCs w:val="22"/>
              </w:rPr>
              <w:t>B3 S.A. – Brasil, Bolsa, Balcão</w:t>
            </w:r>
          </w:p>
        </w:tc>
      </w:tr>
      <w:tr w:rsidRPr="00B05496" w:rsidR="00385840" w:rsidTr="00CC1A86" w14:paraId="51CB7F39" w14:textId="77777777">
        <w:tc>
          <w:tcPr>
            <w:tcW w:w="3686" w:type="dxa"/>
            <w:noWrap/>
            <w:tcMar>
              <w:top w:w="0" w:type="dxa"/>
              <w:left w:w="70" w:type="dxa"/>
              <w:bottom w:w="0" w:type="dxa"/>
              <w:right w:w="70" w:type="dxa"/>
            </w:tcMar>
            <w:vAlign w:val="bottom"/>
            <w:hideMark/>
          </w:tcPr>
          <w:p w:rsidRPr="00B05496" w:rsidR="00385840" w:rsidP="00CC1A86" w:rsidRDefault="00385840" w14:paraId="771E0118" w14:textId="77777777">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rsidRPr="00B05496" w:rsidR="00385840" w:rsidP="00CC1A86" w:rsidRDefault="00385840" w14:paraId="551CED61" w14:textId="77777777">
            <w:pPr>
              <w:spacing w:after="0"/>
              <w:jc w:val="right"/>
              <w:rPr>
                <w:color w:val="000000"/>
                <w:sz w:val="22"/>
                <w:szCs w:val="22"/>
              </w:rPr>
            </w:pPr>
            <w:r w:rsidRPr="00B05496">
              <w:rPr>
                <w:color w:val="000000"/>
                <w:sz w:val="22"/>
                <w:szCs w:val="22"/>
              </w:rPr>
              <w:t>Debêntures</w:t>
            </w:r>
          </w:p>
        </w:tc>
      </w:tr>
      <w:tr w:rsidRPr="00B05496" w:rsidR="00385840" w:rsidTr="00CC1A86" w14:paraId="27177082" w14:textId="77777777">
        <w:tc>
          <w:tcPr>
            <w:tcW w:w="3686" w:type="dxa"/>
            <w:noWrap/>
            <w:tcMar>
              <w:top w:w="0" w:type="dxa"/>
              <w:left w:w="70" w:type="dxa"/>
              <w:bottom w:w="0" w:type="dxa"/>
              <w:right w:w="70" w:type="dxa"/>
            </w:tcMar>
            <w:vAlign w:val="bottom"/>
            <w:hideMark/>
          </w:tcPr>
          <w:p w:rsidRPr="00B05496" w:rsidR="00385840" w:rsidP="00CC1A86" w:rsidRDefault="00385840" w14:paraId="06DC9782" w14:textId="77777777">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rsidRPr="00B05496" w:rsidR="00385840" w:rsidP="00CC1A86" w:rsidRDefault="00385840" w14:paraId="57AD1BFC" w14:textId="77777777">
            <w:pPr>
              <w:spacing w:after="0"/>
              <w:jc w:val="right"/>
              <w:rPr>
                <w:color w:val="000000"/>
                <w:sz w:val="22"/>
                <w:szCs w:val="22"/>
              </w:rPr>
            </w:pPr>
            <w:r w:rsidRPr="00B05496">
              <w:rPr>
                <w:color w:val="000000"/>
                <w:sz w:val="22"/>
                <w:szCs w:val="22"/>
              </w:rPr>
              <w:t>2ª</w:t>
            </w:r>
          </w:p>
        </w:tc>
      </w:tr>
      <w:tr w:rsidRPr="00B05496" w:rsidR="00385840" w:rsidTr="00CC1A86" w14:paraId="154DECB0" w14:textId="77777777">
        <w:tc>
          <w:tcPr>
            <w:tcW w:w="3686" w:type="dxa"/>
            <w:noWrap/>
            <w:tcMar>
              <w:top w:w="0" w:type="dxa"/>
              <w:left w:w="70" w:type="dxa"/>
              <w:bottom w:w="0" w:type="dxa"/>
              <w:right w:w="70" w:type="dxa"/>
            </w:tcMar>
            <w:vAlign w:val="bottom"/>
            <w:hideMark/>
          </w:tcPr>
          <w:p w:rsidRPr="00B05496" w:rsidR="00385840" w:rsidP="00CC1A86" w:rsidRDefault="00385840" w14:paraId="4943FC86" w14:textId="77777777">
            <w:pPr>
              <w:spacing w:after="0"/>
              <w:rPr>
                <w:color w:val="000000"/>
                <w:sz w:val="22"/>
                <w:szCs w:val="22"/>
              </w:rPr>
            </w:pPr>
            <w:r w:rsidRPr="00B05496">
              <w:rPr>
                <w:color w:val="000000"/>
                <w:sz w:val="22"/>
                <w:szCs w:val="22"/>
              </w:rPr>
              <w:t>Número d</w:t>
            </w:r>
            <w:r>
              <w:rPr>
                <w:color w:val="000000"/>
                <w:sz w:val="22"/>
                <w:szCs w:val="22"/>
              </w:rPr>
              <w:t>e</w:t>
            </w:r>
            <w:r w:rsidRPr="00B05496">
              <w:rPr>
                <w:color w:val="000000"/>
                <w:sz w:val="22"/>
                <w:szCs w:val="22"/>
              </w:rPr>
              <w:t xml:space="preserve"> Série</w:t>
            </w:r>
            <w:r>
              <w:rPr>
                <w:color w:val="000000"/>
                <w:sz w:val="22"/>
                <w:szCs w:val="22"/>
              </w:rPr>
              <w:t>s</w:t>
            </w:r>
            <w:r w:rsidRPr="00B05496">
              <w:rPr>
                <w:color w:val="000000"/>
                <w:sz w:val="22"/>
                <w:szCs w:val="22"/>
              </w:rPr>
              <w:t>:</w:t>
            </w:r>
          </w:p>
        </w:tc>
        <w:tc>
          <w:tcPr>
            <w:tcW w:w="3108" w:type="dxa"/>
            <w:noWrap/>
            <w:tcMar>
              <w:top w:w="0" w:type="dxa"/>
              <w:left w:w="70" w:type="dxa"/>
              <w:bottom w:w="0" w:type="dxa"/>
              <w:right w:w="70" w:type="dxa"/>
            </w:tcMar>
            <w:vAlign w:val="bottom"/>
            <w:hideMark/>
          </w:tcPr>
          <w:p w:rsidRPr="00B05496" w:rsidR="00385840" w:rsidP="00CC1A86" w:rsidRDefault="00385840" w14:paraId="503B7D97" w14:textId="77777777">
            <w:pPr>
              <w:spacing w:after="0"/>
              <w:jc w:val="right"/>
              <w:rPr>
                <w:color w:val="000000"/>
                <w:sz w:val="22"/>
                <w:szCs w:val="22"/>
              </w:rPr>
            </w:pPr>
            <w:r w:rsidRPr="00B05496">
              <w:rPr>
                <w:color w:val="000000"/>
                <w:sz w:val="22"/>
                <w:szCs w:val="22"/>
              </w:rPr>
              <w:t>Única</w:t>
            </w:r>
          </w:p>
        </w:tc>
      </w:tr>
      <w:tr w:rsidRPr="00B05496" w:rsidR="00385840" w:rsidTr="00CC1A86" w14:paraId="2A115669" w14:textId="77777777">
        <w:tc>
          <w:tcPr>
            <w:tcW w:w="3686" w:type="dxa"/>
            <w:noWrap/>
            <w:tcMar>
              <w:top w:w="0" w:type="dxa"/>
              <w:left w:w="70" w:type="dxa"/>
              <w:bottom w:w="0" w:type="dxa"/>
              <w:right w:w="70" w:type="dxa"/>
            </w:tcMar>
            <w:vAlign w:val="bottom"/>
            <w:hideMark/>
          </w:tcPr>
          <w:p w:rsidRPr="00B05496" w:rsidR="00385840" w:rsidP="00CC1A86" w:rsidRDefault="00385840" w14:paraId="697DE5D1" w14:textId="77777777">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rsidRPr="00B05496" w:rsidR="00385840" w:rsidP="00CC1A86" w:rsidRDefault="00385840" w14:paraId="1DE66083" w14:textId="77777777">
            <w:pPr>
              <w:spacing w:after="0"/>
              <w:jc w:val="right"/>
              <w:rPr>
                <w:color w:val="000000"/>
                <w:sz w:val="22"/>
                <w:szCs w:val="22"/>
              </w:rPr>
            </w:pPr>
            <w:r w:rsidRPr="00B05496">
              <w:rPr>
                <w:color w:val="000000"/>
                <w:sz w:val="22"/>
                <w:szCs w:val="22"/>
              </w:rPr>
              <w:t>R$1.200.000.000,00</w:t>
            </w:r>
          </w:p>
        </w:tc>
      </w:tr>
      <w:tr w:rsidRPr="00B05496" w:rsidR="00385840" w:rsidTr="00CC1A86" w14:paraId="5EA2F750" w14:textId="77777777">
        <w:tc>
          <w:tcPr>
            <w:tcW w:w="3686" w:type="dxa"/>
            <w:noWrap/>
            <w:tcMar>
              <w:top w:w="0" w:type="dxa"/>
              <w:left w:w="70" w:type="dxa"/>
              <w:bottom w:w="0" w:type="dxa"/>
              <w:right w:w="70" w:type="dxa"/>
            </w:tcMar>
            <w:vAlign w:val="bottom"/>
            <w:hideMark/>
          </w:tcPr>
          <w:p w:rsidRPr="00B05496" w:rsidR="00385840" w:rsidP="00CC1A86" w:rsidRDefault="00385840" w14:paraId="762CC54B" w14:textId="77777777">
            <w:pPr>
              <w:spacing w:after="0"/>
              <w:rPr>
                <w:color w:val="000000"/>
                <w:sz w:val="22"/>
                <w:szCs w:val="22"/>
              </w:rPr>
            </w:pPr>
            <w:r w:rsidRPr="00B05496">
              <w:rPr>
                <w:color w:val="000000"/>
                <w:sz w:val="22"/>
                <w:szCs w:val="22"/>
              </w:rPr>
              <w:t>Quantidade de debêntures emitidas:</w:t>
            </w:r>
          </w:p>
        </w:tc>
        <w:tc>
          <w:tcPr>
            <w:tcW w:w="3108" w:type="dxa"/>
            <w:noWrap/>
            <w:tcMar>
              <w:top w:w="0" w:type="dxa"/>
              <w:left w:w="70" w:type="dxa"/>
              <w:bottom w:w="0" w:type="dxa"/>
              <w:right w:w="70" w:type="dxa"/>
            </w:tcMar>
            <w:vAlign w:val="bottom"/>
            <w:hideMark/>
          </w:tcPr>
          <w:p w:rsidRPr="00B05496" w:rsidR="00385840" w:rsidP="00CC1A86" w:rsidRDefault="00385840" w14:paraId="2E99D591" w14:textId="77777777">
            <w:pPr>
              <w:spacing w:after="0"/>
              <w:jc w:val="right"/>
              <w:rPr>
                <w:color w:val="000000"/>
                <w:sz w:val="22"/>
                <w:szCs w:val="22"/>
              </w:rPr>
            </w:pPr>
            <w:r w:rsidRPr="00B05496">
              <w:rPr>
                <w:color w:val="000000"/>
                <w:sz w:val="22"/>
                <w:szCs w:val="22"/>
              </w:rPr>
              <w:t>120.000</w:t>
            </w:r>
          </w:p>
        </w:tc>
      </w:tr>
      <w:tr w:rsidRPr="00B05496" w:rsidR="00385840" w:rsidTr="00CC1A86" w14:paraId="5A1EAC0B" w14:textId="77777777">
        <w:tc>
          <w:tcPr>
            <w:tcW w:w="3686" w:type="dxa"/>
            <w:noWrap/>
            <w:tcMar>
              <w:top w:w="0" w:type="dxa"/>
              <w:left w:w="70" w:type="dxa"/>
              <w:bottom w:w="0" w:type="dxa"/>
              <w:right w:w="70" w:type="dxa"/>
            </w:tcMar>
            <w:vAlign w:val="bottom"/>
            <w:hideMark/>
          </w:tcPr>
          <w:p w:rsidRPr="00B05496" w:rsidR="00385840" w:rsidP="00CC1A86" w:rsidRDefault="00385840" w14:paraId="2CF69786" w14:textId="77777777">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rsidRPr="00B05496" w:rsidR="00385840" w:rsidP="00CC1A86" w:rsidRDefault="00385840" w14:paraId="0B1FB2E5" w14:textId="77777777">
            <w:pPr>
              <w:spacing w:after="0"/>
              <w:jc w:val="right"/>
              <w:rPr>
                <w:color w:val="000000"/>
                <w:sz w:val="22"/>
                <w:szCs w:val="22"/>
              </w:rPr>
            </w:pPr>
            <w:r w:rsidRPr="00B05496">
              <w:rPr>
                <w:color w:val="000000"/>
                <w:sz w:val="22"/>
                <w:szCs w:val="22"/>
              </w:rPr>
              <w:t>Escritural</w:t>
            </w:r>
          </w:p>
        </w:tc>
      </w:tr>
      <w:tr w:rsidRPr="00B05496" w:rsidR="00385840" w:rsidTr="00CC1A86" w14:paraId="18BE45D9" w14:textId="77777777">
        <w:tc>
          <w:tcPr>
            <w:tcW w:w="3686" w:type="dxa"/>
            <w:noWrap/>
            <w:tcMar>
              <w:top w:w="0" w:type="dxa"/>
              <w:left w:w="70" w:type="dxa"/>
              <w:bottom w:w="0" w:type="dxa"/>
              <w:right w:w="70" w:type="dxa"/>
            </w:tcMar>
            <w:vAlign w:val="bottom"/>
            <w:hideMark/>
          </w:tcPr>
          <w:p w:rsidRPr="00B05496" w:rsidR="00385840" w:rsidP="00CC1A86" w:rsidRDefault="00385840" w14:paraId="65BB0C51" w14:textId="77777777">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rsidRPr="00B05496" w:rsidR="00385840" w:rsidP="00CC1A86" w:rsidRDefault="00385840" w14:paraId="53D475F6" w14:textId="77777777">
            <w:pPr>
              <w:spacing w:after="0"/>
              <w:jc w:val="right"/>
              <w:rPr>
                <w:color w:val="000000"/>
                <w:sz w:val="22"/>
                <w:szCs w:val="22"/>
              </w:rPr>
            </w:pPr>
            <w:r w:rsidRPr="00B05496">
              <w:rPr>
                <w:color w:val="000000"/>
                <w:sz w:val="22"/>
                <w:szCs w:val="22"/>
              </w:rPr>
              <w:t>Quirografária</w:t>
            </w:r>
          </w:p>
        </w:tc>
      </w:tr>
      <w:tr w:rsidRPr="00B05496" w:rsidR="00385840" w:rsidTr="00CC1A86" w14:paraId="15BDC18B" w14:textId="77777777">
        <w:tc>
          <w:tcPr>
            <w:tcW w:w="3686" w:type="dxa"/>
            <w:noWrap/>
            <w:tcMar>
              <w:top w:w="0" w:type="dxa"/>
              <w:left w:w="70" w:type="dxa"/>
              <w:bottom w:w="0" w:type="dxa"/>
              <w:right w:w="70" w:type="dxa"/>
            </w:tcMar>
            <w:vAlign w:val="bottom"/>
            <w:hideMark/>
          </w:tcPr>
          <w:p w:rsidRPr="00B05496" w:rsidR="00385840" w:rsidP="00CC1A86" w:rsidRDefault="00385840" w14:paraId="568A4363" w14:textId="77777777">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rsidRPr="00B05496" w:rsidR="00385840" w:rsidP="00CC1A86" w:rsidRDefault="00385840" w14:paraId="11481797" w14:textId="77777777">
            <w:pPr>
              <w:spacing w:after="0"/>
              <w:jc w:val="right"/>
              <w:rPr>
                <w:color w:val="000000"/>
                <w:sz w:val="22"/>
                <w:szCs w:val="22"/>
              </w:rPr>
            </w:pPr>
            <w:r w:rsidRPr="00B05496">
              <w:rPr>
                <w:color w:val="000000"/>
                <w:sz w:val="22"/>
                <w:szCs w:val="22"/>
              </w:rPr>
              <w:t>Sem Garantias</w:t>
            </w:r>
          </w:p>
        </w:tc>
      </w:tr>
      <w:tr w:rsidRPr="00B05496" w:rsidR="00385840" w:rsidTr="00CC1A86" w14:paraId="145B3189" w14:textId="77777777">
        <w:tc>
          <w:tcPr>
            <w:tcW w:w="3686" w:type="dxa"/>
            <w:noWrap/>
            <w:tcMar>
              <w:top w:w="0" w:type="dxa"/>
              <w:left w:w="70" w:type="dxa"/>
              <w:bottom w:w="0" w:type="dxa"/>
              <w:right w:w="70" w:type="dxa"/>
            </w:tcMar>
            <w:vAlign w:val="bottom"/>
            <w:hideMark/>
          </w:tcPr>
          <w:p w:rsidRPr="00B05496" w:rsidR="00385840" w:rsidP="00CC1A86" w:rsidRDefault="00385840" w14:paraId="2BB6A220" w14:textId="77777777">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rsidRPr="00B05496" w:rsidR="00385840" w:rsidP="00CC1A86" w:rsidRDefault="00385840" w14:paraId="18767B0C" w14:textId="77777777">
            <w:pPr>
              <w:spacing w:after="0"/>
              <w:jc w:val="right"/>
              <w:rPr>
                <w:color w:val="000000"/>
                <w:sz w:val="22"/>
                <w:szCs w:val="22"/>
              </w:rPr>
            </w:pPr>
            <w:r w:rsidRPr="00B05496">
              <w:rPr>
                <w:color w:val="000000"/>
                <w:sz w:val="22"/>
                <w:szCs w:val="22"/>
              </w:rPr>
              <w:t>03/05/2019</w:t>
            </w:r>
          </w:p>
        </w:tc>
      </w:tr>
      <w:tr w:rsidRPr="00B05496" w:rsidR="00385840" w:rsidTr="00CC1A86" w14:paraId="11A99D15" w14:textId="77777777">
        <w:tc>
          <w:tcPr>
            <w:tcW w:w="3686" w:type="dxa"/>
            <w:noWrap/>
            <w:tcMar>
              <w:top w:w="0" w:type="dxa"/>
              <w:left w:w="70" w:type="dxa"/>
              <w:bottom w:w="0" w:type="dxa"/>
              <w:right w:w="70" w:type="dxa"/>
            </w:tcMar>
            <w:vAlign w:val="bottom"/>
            <w:hideMark/>
          </w:tcPr>
          <w:p w:rsidRPr="00B05496" w:rsidR="00385840" w:rsidP="00CC1A86" w:rsidRDefault="00385840" w14:paraId="098814C3" w14:textId="77777777">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rsidRPr="00B05496" w:rsidR="00385840" w:rsidP="00CC1A86" w:rsidRDefault="00385840" w14:paraId="449134F6" w14:textId="77777777">
            <w:pPr>
              <w:spacing w:after="0"/>
              <w:jc w:val="right"/>
              <w:rPr>
                <w:color w:val="000000"/>
                <w:sz w:val="22"/>
                <w:szCs w:val="22"/>
              </w:rPr>
            </w:pPr>
            <w:r w:rsidRPr="00B05496">
              <w:rPr>
                <w:color w:val="000000"/>
                <w:sz w:val="22"/>
                <w:szCs w:val="22"/>
              </w:rPr>
              <w:t>03/05/2049</w:t>
            </w:r>
          </w:p>
        </w:tc>
      </w:tr>
      <w:tr w:rsidRPr="00B05496" w:rsidR="00385840" w:rsidTr="00CC1A86" w14:paraId="6AE180B4" w14:textId="77777777">
        <w:tc>
          <w:tcPr>
            <w:tcW w:w="3686" w:type="dxa"/>
            <w:noWrap/>
            <w:tcMar>
              <w:top w:w="0" w:type="dxa"/>
              <w:left w:w="70" w:type="dxa"/>
              <w:bottom w:w="0" w:type="dxa"/>
              <w:right w:w="70" w:type="dxa"/>
            </w:tcMar>
            <w:vAlign w:val="bottom"/>
            <w:hideMark/>
          </w:tcPr>
          <w:p w:rsidRPr="00B05496" w:rsidR="00385840" w:rsidP="00CC1A86" w:rsidRDefault="00385840" w14:paraId="32FBEEB2" w14:textId="77777777">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rsidRPr="00B05496" w:rsidR="00385840" w:rsidP="00CC1A86" w:rsidRDefault="00385840" w14:paraId="0600E1C2" w14:textId="77777777">
            <w:pPr>
              <w:spacing w:after="0"/>
              <w:jc w:val="right"/>
              <w:rPr>
                <w:color w:val="000000"/>
                <w:sz w:val="22"/>
                <w:szCs w:val="22"/>
              </w:rPr>
            </w:pPr>
            <w:r w:rsidRPr="00B05496">
              <w:rPr>
                <w:color w:val="000000"/>
                <w:sz w:val="22"/>
                <w:szCs w:val="22"/>
              </w:rPr>
              <w:t>DI</w:t>
            </w:r>
            <w:r>
              <w:rPr>
                <w:color w:val="000000"/>
                <w:sz w:val="22"/>
                <w:szCs w:val="22"/>
              </w:rPr>
              <w:t xml:space="preserve"> + 1,05% a.a.</w:t>
            </w:r>
          </w:p>
        </w:tc>
      </w:tr>
      <w:tr w:rsidRPr="0071149E" w:rsidR="00385840" w:rsidTr="00CC1A86" w14:paraId="170E0449" w14:textId="77777777">
        <w:tc>
          <w:tcPr>
            <w:tcW w:w="3686" w:type="dxa"/>
            <w:noWrap/>
            <w:tcMar>
              <w:top w:w="0" w:type="dxa"/>
              <w:left w:w="70" w:type="dxa"/>
              <w:bottom w:w="0" w:type="dxa"/>
              <w:right w:w="70" w:type="dxa"/>
            </w:tcMar>
            <w:vAlign w:val="bottom"/>
          </w:tcPr>
          <w:p w:rsidRPr="00B05496" w:rsidR="00385840" w:rsidP="00CC1A86" w:rsidRDefault="00385840" w14:paraId="68136031" w14:textId="77777777">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rsidRPr="00B518E5" w:rsidR="00385840" w:rsidP="00CC1A86" w:rsidRDefault="00385840" w14:paraId="4A5E19BB" w14:textId="77777777">
            <w:pPr>
              <w:spacing w:after="0"/>
              <w:jc w:val="right"/>
              <w:rPr>
                <w:color w:val="000000"/>
                <w:sz w:val="22"/>
                <w:szCs w:val="22"/>
              </w:rPr>
            </w:pPr>
            <w:r w:rsidRPr="00B05496">
              <w:rPr>
                <w:color w:val="000000"/>
                <w:sz w:val="22"/>
                <w:szCs w:val="22"/>
              </w:rPr>
              <w:t>Adimplente</w:t>
            </w:r>
          </w:p>
        </w:tc>
      </w:tr>
    </w:tbl>
    <w:p w:rsidR="00385840" w:rsidP="00385840" w:rsidRDefault="00385840" w14:paraId="0FC726D6" w14:textId="77777777">
      <w:pPr>
        <w:spacing w:after="0"/>
        <w:ind w:left="1701"/>
        <w:rPr>
          <w:szCs w:val="26"/>
        </w:rPr>
      </w:pPr>
    </w:p>
    <w:tbl>
      <w:tblPr>
        <w:tblW w:w="0" w:type="auto"/>
        <w:tblInd w:w="1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686"/>
        <w:gridCol w:w="3108"/>
      </w:tblGrid>
      <w:tr w:rsidRPr="00B518E5" w:rsidR="00385840" w:rsidTr="00CC1A86" w14:paraId="7802F3BA" w14:textId="77777777">
        <w:tc>
          <w:tcPr>
            <w:tcW w:w="3686" w:type="dxa"/>
            <w:noWrap/>
            <w:tcMar>
              <w:top w:w="0" w:type="dxa"/>
              <w:left w:w="70" w:type="dxa"/>
              <w:bottom w:w="0" w:type="dxa"/>
              <w:right w:w="70" w:type="dxa"/>
            </w:tcMar>
            <w:vAlign w:val="bottom"/>
            <w:hideMark/>
          </w:tcPr>
          <w:p w:rsidRPr="001D25CE" w:rsidR="00385840" w:rsidP="00CC1A86" w:rsidRDefault="00385840" w14:paraId="662989B3" w14:textId="77777777">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Pr="00B518E5" w:rsidR="00385840" w:rsidP="00CC1A86" w:rsidRDefault="00385840" w14:paraId="62948D70" w14:textId="77777777">
            <w:pPr>
              <w:spacing w:after="0"/>
              <w:jc w:val="right"/>
              <w:rPr>
                <w:color w:val="000000"/>
                <w:sz w:val="22"/>
                <w:szCs w:val="22"/>
              </w:rPr>
            </w:pPr>
            <w:r w:rsidRPr="00B518E5">
              <w:rPr>
                <w:color w:val="000000"/>
                <w:sz w:val="22"/>
                <w:szCs w:val="22"/>
              </w:rPr>
              <w:t>Agente Fiduciário</w:t>
            </w:r>
          </w:p>
        </w:tc>
      </w:tr>
      <w:tr w:rsidRPr="00B518E5" w:rsidR="00385840" w:rsidTr="00CC1A86" w14:paraId="574E0E9A" w14:textId="77777777">
        <w:tc>
          <w:tcPr>
            <w:tcW w:w="3686" w:type="dxa"/>
            <w:noWrap/>
            <w:tcMar>
              <w:top w:w="0" w:type="dxa"/>
              <w:left w:w="70" w:type="dxa"/>
              <w:bottom w:w="0" w:type="dxa"/>
              <w:right w:w="70" w:type="dxa"/>
            </w:tcMar>
            <w:vAlign w:val="bottom"/>
            <w:hideMark/>
          </w:tcPr>
          <w:p w:rsidRPr="00B518E5" w:rsidR="00385840" w:rsidP="00CC1A86" w:rsidRDefault="00385840" w14:paraId="244D11F2" w14:textId="77777777">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Pr="00B518E5" w:rsidR="00385840" w:rsidP="00CC1A86" w:rsidRDefault="00385840" w14:paraId="3BB62FA1" w14:textId="77777777">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Pr="00B518E5" w:rsidR="00385840" w:rsidTr="00CC1A86" w14:paraId="296A71B1" w14:textId="77777777">
        <w:tc>
          <w:tcPr>
            <w:tcW w:w="3686" w:type="dxa"/>
            <w:noWrap/>
            <w:tcMar>
              <w:top w:w="0" w:type="dxa"/>
              <w:left w:w="70" w:type="dxa"/>
              <w:bottom w:w="0" w:type="dxa"/>
              <w:right w:w="70" w:type="dxa"/>
            </w:tcMar>
            <w:vAlign w:val="bottom"/>
            <w:hideMark/>
          </w:tcPr>
          <w:p w:rsidRPr="00B518E5" w:rsidR="00385840" w:rsidP="00CC1A86" w:rsidRDefault="00385840" w14:paraId="6892FEFD" w14:textId="77777777">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Pr="00B518E5" w:rsidR="00385840" w:rsidP="00CC1A86" w:rsidRDefault="00385840" w14:paraId="6A4D0FF7" w14:textId="77777777">
            <w:pPr>
              <w:spacing w:after="0"/>
              <w:jc w:val="right"/>
              <w:rPr>
                <w:color w:val="000000"/>
                <w:sz w:val="22"/>
                <w:szCs w:val="22"/>
              </w:rPr>
            </w:pPr>
            <w:r w:rsidRPr="00B518E5">
              <w:rPr>
                <w:color w:val="000000"/>
                <w:sz w:val="22"/>
                <w:szCs w:val="22"/>
              </w:rPr>
              <w:t>Debênture</w:t>
            </w:r>
            <w:r>
              <w:rPr>
                <w:color w:val="000000"/>
                <w:sz w:val="22"/>
                <w:szCs w:val="22"/>
              </w:rPr>
              <w:t>s</w:t>
            </w:r>
          </w:p>
        </w:tc>
      </w:tr>
      <w:tr w:rsidRPr="00B518E5" w:rsidR="00385840" w:rsidTr="00CC1A86" w14:paraId="264B5827" w14:textId="77777777">
        <w:tc>
          <w:tcPr>
            <w:tcW w:w="3686" w:type="dxa"/>
            <w:noWrap/>
            <w:tcMar>
              <w:top w:w="0" w:type="dxa"/>
              <w:left w:w="70" w:type="dxa"/>
              <w:bottom w:w="0" w:type="dxa"/>
              <w:right w:w="70" w:type="dxa"/>
            </w:tcMar>
            <w:vAlign w:val="bottom"/>
            <w:hideMark/>
          </w:tcPr>
          <w:p w:rsidRPr="00B518E5" w:rsidR="00385840" w:rsidP="00CC1A86" w:rsidRDefault="00385840" w14:paraId="7398498C" w14:textId="77777777">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Pr="00B518E5" w:rsidR="00385840" w:rsidP="00CC1A86" w:rsidRDefault="00385840" w14:paraId="344A6D2E" w14:textId="77777777">
            <w:pPr>
              <w:spacing w:after="0"/>
              <w:jc w:val="right"/>
              <w:rPr>
                <w:color w:val="000000"/>
                <w:sz w:val="22"/>
                <w:szCs w:val="22"/>
              </w:rPr>
            </w:pPr>
            <w:r>
              <w:rPr>
                <w:color w:val="000000"/>
                <w:sz w:val="22"/>
                <w:szCs w:val="22"/>
              </w:rPr>
              <w:t>3</w:t>
            </w:r>
            <w:r w:rsidRPr="00B518E5">
              <w:rPr>
                <w:color w:val="000000"/>
                <w:sz w:val="22"/>
                <w:szCs w:val="22"/>
              </w:rPr>
              <w:t>ª</w:t>
            </w:r>
          </w:p>
        </w:tc>
      </w:tr>
      <w:tr w:rsidRPr="00B518E5" w:rsidR="00385840" w:rsidTr="00CC1A86" w14:paraId="51A59AFA" w14:textId="77777777">
        <w:tc>
          <w:tcPr>
            <w:tcW w:w="3686" w:type="dxa"/>
            <w:noWrap/>
            <w:tcMar>
              <w:top w:w="0" w:type="dxa"/>
              <w:left w:w="70" w:type="dxa"/>
              <w:bottom w:w="0" w:type="dxa"/>
              <w:right w:w="70" w:type="dxa"/>
            </w:tcMar>
            <w:vAlign w:val="bottom"/>
            <w:hideMark/>
          </w:tcPr>
          <w:p w:rsidRPr="00B518E5" w:rsidR="00385840" w:rsidP="00CC1A86" w:rsidRDefault="00385840" w14:paraId="33818CDC" w14:textId="77777777">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noWrap/>
            <w:tcMar>
              <w:top w:w="0" w:type="dxa"/>
              <w:left w:w="70" w:type="dxa"/>
              <w:bottom w:w="0" w:type="dxa"/>
              <w:right w:w="70" w:type="dxa"/>
            </w:tcMar>
            <w:vAlign w:val="bottom"/>
            <w:hideMark/>
          </w:tcPr>
          <w:p w:rsidRPr="00B518E5" w:rsidR="00385840" w:rsidP="00CC1A86" w:rsidRDefault="00385840" w14:paraId="0C05B2B6" w14:textId="77777777">
            <w:pPr>
              <w:spacing w:after="0"/>
              <w:jc w:val="right"/>
              <w:rPr>
                <w:color w:val="000000"/>
                <w:sz w:val="22"/>
                <w:szCs w:val="22"/>
              </w:rPr>
            </w:pPr>
            <w:r w:rsidRPr="001D25CE">
              <w:rPr>
                <w:color w:val="000000"/>
                <w:sz w:val="22"/>
                <w:szCs w:val="22"/>
              </w:rPr>
              <w:t>Única</w:t>
            </w:r>
          </w:p>
        </w:tc>
      </w:tr>
      <w:tr w:rsidRPr="00B518E5" w:rsidR="00385840" w:rsidTr="00CC1A86" w14:paraId="51382640" w14:textId="77777777">
        <w:tc>
          <w:tcPr>
            <w:tcW w:w="3686" w:type="dxa"/>
            <w:noWrap/>
            <w:tcMar>
              <w:top w:w="0" w:type="dxa"/>
              <w:left w:w="70" w:type="dxa"/>
              <w:bottom w:w="0" w:type="dxa"/>
              <w:right w:w="70" w:type="dxa"/>
            </w:tcMar>
            <w:vAlign w:val="bottom"/>
            <w:hideMark/>
          </w:tcPr>
          <w:p w:rsidRPr="00B518E5" w:rsidR="00385840" w:rsidP="00CC1A86" w:rsidRDefault="00385840" w14:paraId="59373EC3" w14:textId="77777777">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Pr="00B518E5" w:rsidR="00385840" w:rsidP="00CC1A86" w:rsidRDefault="00385840" w14:paraId="376FA5CB" w14:textId="77777777">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Pr="00B518E5" w:rsidR="00385840" w:rsidTr="00CC1A86" w14:paraId="0D913068" w14:textId="77777777">
        <w:tc>
          <w:tcPr>
            <w:tcW w:w="3686" w:type="dxa"/>
            <w:noWrap/>
            <w:tcMar>
              <w:top w:w="0" w:type="dxa"/>
              <w:left w:w="70" w:type="dxa"/>
              <w:bottom w:w="0" w:type="dxa"/>
              <w:right w:w="70" w:type="dxa"/>
            </w:tcMar>
            <w:vAlign w:val="bottom"/>
            <w:hideMark/>
          </w:tcPr>
          <w:p w:rsidRPr="00B518E5" w:rsidR="00385840" w:rsidP="00CC1A86" w:rsidRDefault="00385840" w14:paraId="7220465B" w14:textId="77777777">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Pr="00B518E5" w:rsidR="00385840" w:rsidP="00CC1A86" w:rsidRDefault="00385840" w14:paraId="5B37FA7B" w14:textId="77777777">
            <w:pPr>
              <w:spacing w:after="0"/>
              <w:jc w:val="right"/>
              <w:rPr>
                <w:color w:val="000000"/>
                <w:sz w:val="22"/>
                <w:szCs w:val="22"/>
              </w:rPr>
            </w:pPr>
            <w:r>
              <w:rPr>
                <w:color w:val="000000"/>
                <w:sz w:val="22"/>
                <w:szCs w:val="22"/>
              </w:rPr>
              <w:t>355</w:t>
            </w:r>
            <w:r w:rsidRPr="00B518E5">
              <w:rPr>
                <w:color w:val="000000"/>
                <w:sz w:val="22"/>
                <w:szCs w:val="22"/>
              </w:rPr>
              <w:t>.000</w:t>
            </w:r>
          </w:p>
        </w:tc>
      </w:tr>
      <w:tr w:rsidRPr="00B518E5" w:rsidR="00385840" w:rsidTr="00CC1A86" w14:paraId="5E38EB6C" w14:textId="77777777">
        <w:tc>
          <w:tcPr>
            <w:tcW w:w="3686" w:type="dxa"/>
            <w:noWrap/>
            <w:tcMar>
              <w:top w:w="0" w:type="dxa"/>
              <w:left w:w="70" w:type="dxa"/>
              <w:bottom w:w="0" w:type="dxa"/>
              <w:right w:w="70" w:type="dxa"/>
            </w:tcMar>
            <w:vAlign w:val="bottom"/>
            <w:hideMark/>
          </w:tcPr>
          <w:p w:rsidRPr="00B518E5" w:rsidR="00385840" w:rsidP="00CC1A86" w:rsidRDefault="00385840" w14:paraId="15FAB297" w14:textId="77777777">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Pr="00B518E5" w:rsidR="00385840" w:rsidP="00CC1A86" w:rsidRDefault="00385840" w14:paraId="4DA21628" w14:textId="77777777">
            <w:pPr>
              <w:spacing w:after="0"/>
              <w:jc w:val="right"/>
              <w:rPr>
                <w:color w:val="000000"/>
                <w:sz w:val="22"/>
                <w:szCs w:val="22"/>
              </w:rPr>
            </w:pPr>
            <w:r w:rsidRPr="00B518E5">
              <w:rPr>
                <w:color w:val="000000"/>
                <w:sz w:val="22"/>
                <w:szCs w:val="22"/>
              </w:rPr>
              <w:t>Escritural</w:t>
            </w:r>
          </w:p>
        </w:tc>
      </w:tr>
      <w:tr w:rsidRPr="00B518E5" w:rsidR="00385840" w:rsidTr="00CC1A86" w14:paraId="57D4AC6F" w14:textId="77777777">
        <w:tc>
          <w:tcPr>
            <w:tcW w:w="3686" w:type="dxa"/>
            <w:noWrap/>
            <w:tcMar>
              <w:top w:w="0" w:type="dxa"/>
              <w:left w:w="70" w:type="dxa"/>
              <w:bottom w:w="0" w:type="dxa"/>
              <w:right w:w="70" w:type="dxa"/>
            </w:tcMar>
            <w:vAlign w:val="bottom"/>
            <w:hideMark/>
          </w:tcPr>
          <w:p w:rsidRPr="00B518E5" w:rsidR="00385840" w:rsidP="00CC1A86" w:rsidRDefault="00385840" w14:paraId="48AC87D8" w14:textId="77777777">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Pr="00B518E5" w:rsidR="00385840" w:rsidP="00CC1A86" w:rsidRDefault="00385840" w14:paraId="1DE43BBE" w14:textId="77777777">
            <w:pPr>
              <w:spacing w:after="0"/>
              <w:jc w:val="right"/>
              <w:rPr>
                <w:color w:val="000000"/>
                <w:sz w:val="22"/>
                <w:szCs w:val="22"/>
              </w:rPr>
            </w:pPr>
            <w:r w:rsidRPr="00B518E5">
              <w:rPr>
                <w:color w:val="000000"/>
                <w:sz w:val="22"/>
                <w:szCs w:val="22"/>
              </w:rPr>
              <w:t>Quirografária</w:t>
            </w:r>
          </w:p>
        </w:tc>
      </w:tr>
      <w:tr w:rsidRPr="00B518E5" w:rsidR="00385840" w:rsidTr="00CC1A86" w14:paraId="3AAF12ED" w14:textId="77777777">
        <w:tc>
          <w:tcPr>
            <w:tcW w:w="3686" w:type="dxa"/>
            <w:noWrap/>
            <w:tcMar>
              <w:top w:w="0" w:type="dxa"/>
              <w:left w:w="70" w:type="dxa"/>
              <w:bottom w:w="0" w:type="dxa"/>
              <w:right w:w="70" w:type="dxa"/>
            </w:tcMar>
            <w:vAlign w:val="bottom"/>
            <w:hideMark/>
          </w:tcPr>
          <w:p w:rsidRPr="00B518E5" w:rsidR="00385840" w:rsidP="00CC1A86" w:rsidRDefault="00385840" w14:paraId="14E7F1F2" w14:textId="77777777">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Pr="00B518E5" w:rsidR="00385840" w:rsidP="00CC1A86" w:rsidRDefault="00385840" w14:paraId="21399FAA" w14:textId="77777777">
            <w:pPr>
              <w:spacing w:after="0"/>
              <w:jc w:val="right"/>
              <w:rPr>
                <w:color w:val="000000"/>
                <w:sz w:val="22"/>
                <w:szCs w:val="22"/>
              </w:rPr>
            </w:pPr>
            <w:r w:rsidRPr="00B518E5">
              <w:rPr>
                <w:color w:val="000000"/>
                <w:sz w:val="22"/>
                <w:szCs w:val="22"/>
              </w:rPr>
              <w:t>Sem Garantias</w:t>
            </w:r>
          </w:p>
        </w:tc>
      </w:tr>
      <w:tr w:rsidRPr="00B518E5" w:rsidR="00385840" w:rsidTr="00CC1A86" w14:paraId="6FBFDAA6" w14:textId="77777777">
        <w:tc>
          <w:tcPr>
            <w:tcW w:w="3686" w:type="dxa"/>
            <w:noWrap/>
            <w:tcMar>
              <w:top w:w="0" w:type="dxa"/>
              <w:left w:w="70" w:type="dxa"/>
              <w:bottom w:w="0" w:type="dxa"/>
              <w:right w:w="70" w:type="dxa"/>
            </w:tcMar>
            <w:vAlign w:val="bottom"/>
            <w:hideMark/>
          </w:tcPr>
          <w:p w:rsidRPr="00B518E5" w:rsidR="00385840" w:rsidP="00CC1A86" w:rsidRDefault="00385840" w14:paraId="6975E397" w14:textId="77777777">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Pr="00B518E5" w:rsidR="00385840" w:rsidP="00CC1A86" w:rsidRDefault="00385840" w14:paraId="6AA8FB5C" w14:textId="77777777">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Pr="00B518E5" w:rsidR="00385840" w:rsidTr="00CC1A86" w14:paraId="43D2855C" w14:textId="77777777">
        <w:tc>
          <w:tcPr>
            <w:tcW w:w="3686" w:type="dxa"/>
            <w:noWrap/>
            <w:tcMar>
              <w:top w:w="0" w:type="dxa"/>
              <w:left w:w="70" w:type="dxa"/>
              <w:bottom w:w="0" w:type="dxa"/>
              <w:right w:w="70" w:type="dxa"/>
            </w:tcMar>
            <w:vAlign w:val="bottom"/>
            <w:hideMark/>
          </w:tcPr>
          <w:p w:rsidRPr="00B518E5" w:rsidR="00385840" w:rsidP="00CC1A86" w:rsidRDefault="00385840" w14:paraId="2E341787" w14:textId="77777777">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Pr="00B518E5" w:rsidR="00385840" w:rsidP="00CC1A86" w:rsidRDefault="00385840" w14:paraId="1F776E63" w14:textId="77777777">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Pr="00B518E5" w:rsidR="00385840" w:rsidTr="00CC1A86" w14:paraId="7789C0D3" w14:textId="77777777">
        <w:tc>
          <w:tcPr>
            <w:tcW w:w="3686" w:type="dxa"/>
            <w:noWrap/>
            <w:tcMar>
              <w:top w:w="0" w:type="dxa"/>
              <w:left w:w="70" w:type="dxa"/>
              <w:bottom w:w="0" w:type="dxa"/>
              <w:right w:w="70" w:type="dxa"/>
            </w:tcMar>
            <w:vAlign w:val="bottom"/>
            <w:hideMark/>
          </w:tcPr>
          <w:p w:rsidRPr="00B518E5" w:rsidR="00385840" w:rsidP="00CC1A86" w:rsidRDefault="00385840" w14:paraId="7E52F981" w14:textId="77777777">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Pr="00B518E5" w:rsidR="00385840" w:rsidP="00CC1A86" w:rsidRDefault="00385840" w14:paraId="503AB6F5" w14:textId="77777777">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Pr="00B518E5" w:rsidR="00385840" w:rsidTr="00CC1A86" w14:paraId="100F564D" w14:textId="77777777">
        <w:tc>
          <w:tcPr>
            <w:tcW w:w="3686" w:type="dxa"/>
            <w:noWrap/>
            <w:tcMar>
              <w:top w:w="0" w:type="dxa"/>
              <w:left w:w="70" w:type="dxa"/>
              <w:bottom w:w="0" w:type="dxa"/>
              <w:right w:w="70" w:type="dxa"/>
            </w:tcMar>
            <w:vAlign w:val="bottom"/>
          </w:tcPr>
          <w:p w:rsidRPr="00B518E5" w:rsidR="00385840" w:rsidP="00CC1A86" w:rsidRDefault="00385840" w14:paraId="7AB74719" w14:textId="77777777">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Pr="00B518E5" w:rsidR="00385840" w:rsidP="00CC1A86" w:rsidRDefault="00385840" w14:paraId="642F9260" w14:textId="77777777">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rsidR="00385840" w:rsidP="00385840" w:rsidRDefault="00385840" w14:paraId="376E9141" w14:textId="77777777">
      <w:pPr>
        <w:spacing w:after="0"/>
        <w:ind w:left="1701"/>
        <w:rPr>
          <w:szCs w:val="26"/>
        </w:rPr>
      </w:pPr>
    </w:p>
    <w:tbl>
      <w:tblPr>
        <w:tblW w:w="0" w:type="auto"/>
        <w:tblInd w:w="1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686"/>
        <w:gridCol w:w="3108"/>
      </w:tblGrid>
      <w:tr w:rsidRPr="00B518E5" w:rsidR="00385840" w:rsidTr="00CC1A86" w14:paraId="1F4FA7DB"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1D25CE" w:rsidR="00385840" w:rsidP="00CC1A86" w:rsidRDefault="00385840" w14:paraId="27C736D1" w14:textId="77777777">
            <w:pPr>
              <w:spacing w:after="0"/>
              <w:rPr>
                <w:color w:val="000000"/>
                <w:sz w:val="22"/>
                <w:szCs w:val="22"/>
              </w:rPr>
            </w:pPr>
            <w:r w:rsidRPr="00B518E5">
              <w:rPr>
                <w:color w:val="000000"/>
                <w:sz w:val="22"/>
                <w:szCs w:val="22"/>
              </w:rPr>
              <w:t>Natureza dos serviços:</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208EBF5A" w14:textId="77777777">
            <w:pPr>
              <w:spacing w:after="0"/>
              <w:jc w:val="right"/>
              <w:rPr>
                <w:color w:val="000000"/>
                <w:sz w:val="22"/>
                <w:szCs w:val="22"/>
              </w:rPr>
            </w:pPr>
            <w:r w:rsidRPr="00B518E5">
              <w:rPr>
                <w:color w:val="000000"/>
                <w:sz w:val="22"/>
                <w:szCs w:val="22"/>
              </w:rPr>
              <w:t>Agente Fiduciário</w:t>
            </w:r>
          </w:p>
        </w:tc>
      </w:tr>
      <w:tr w:rsidRPr="00B518E5" w:rsidR="00385840" w:rsidTr="00CC1A86" w14:paraId="093FF36D"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4DE72CF6" w14:textId="77777777">
            <w:pPr>
              <w:spacing w:after="0"/>
              <w:rPr>
                <w:color w:val="000000"/>
                <w:sz w:val="22"/>
                <w:szCs w:val="22"/>
              </w:rPr>
            </w:pPr>
            <w:r w:rsidRPr="00B518E5">
              <w:rPr>
                <w:color w:val="000000"/>
                <w:sz w:val="22"/>
                <w:szCs w:val="22"/>
              </w:rPr>
              <w:t>Denominação da companhia ofertante: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38B4C03F" w14:textId="77777777">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Pr="00B518E5" w:rsidR="00385840" w:rsidTr="00CC1A86" w14:paraId="1A675253"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756A5B76" w14:textId="77777777">
            <w:pPr>
              <w:spacing w:after="0"/>
              <w:rPr>
                <w:color w:val="000000"/>
                <w:sz w:val="22"/>
                <w:szCs w:val="22"/>
              </w:rPr>
            </w:pPr>
            <w:r w:rsidRPr="00B518E5">
              <w:rPr>
                <w:color w:val="000000"/>
                <w:sz w:val="22"/>
                <w:szCs w:val="22"/>
              </w:rPr>
              <w:t>Valores mobiliários emitidos:</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0C43A6EC" w14:textId="77777777">
            <w:pPr>
              <w:spacing w:after="0"/>
              <w:jc w:val="right"/>
              <w:rPr>
                <w:color w:val="000000"/>
                <w:sz w:val="22"/>
                <w:szCs w:val="22"/>
              </w:rPr>
            </w:pPr>
            <w:r w:rsidRPr="00B518E5">
              <w:rPr>
                <w:color w:val="000000"/>
                <w:sz w:val="22"/>
                <w:szCs w:val="22"/>
              </w:rPr>
              <w:t>Debênture</w:t>
            </w:r>
            <w:r>
              <w:rPr>
                <w:color w:val="000000"/>
                <w:sz w:val="22"/>
                <w:szCs w:val="22"/>
              </w:rPr>
              <w:t>s</w:t>
            </w:r>
          </w:p>
        </w:tc>
      </w:tr>
      <w:tr w:rsidRPr="00B518E5" w:rsidR="00385840" w:rsidTr="00CC1A86" w14:paraId="66D064C7"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08CE0289" w14:textId="77777777">
            <w:pPr>
              <w:spacing w:after="0"/>
              <w:rPr>
                <w:color w:val="000000"/>
                <w:sz w:val="22"/>
                <w:szCs w:val="22"/>
              </w:rPr>
            </w:pPr>
            <w:r w:rsidRPr="00B518E5">
              <w:rPr>
                <w:color w:val="000000"/>
                <w:sz w:val="22"/>
                <w:szCs w:val="22"/>
              </w:rPr>
              <w:t>Número da emissão:</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62440714" w14:textId="77777777">
            <w:pPr>
              <w:spacing w:after="0"/>
              <w:jc w:val="right"/>
              <w:rPr>
                <w:color w:val="000000"/>
                <w:sz w:val="22"/>
                <w:szCs w:val="22"/>
              </w:rPr>
            </w:pPr>
            <w:r>
              <w:rPr>
                <w:color w:val="000000"/>
                <w:sz w:val="22"/>
                <w:szCs w:val="22"/>
              </w:rPr>
              <w:t>5</w:t>
            </w:r>
            <w:r w:rsidRPr="00B518E5">
              <w:rPr>
                <w:color w:val="000000"/>
                <w:sz w:val="22"/>
                <w:szCs w:val="22"/>
              </w:rPr>
              <w:t>ª</w:t>
            </w:r>
            <w:r>
              <w:rPr>
                <w:color w:val="000000"/>
                <w:sz w:val="22"/>
                <w:szCs w:val="22"/>
              </w:rPr>
              <w:t xml:space="preserve"> </w:t>
            </w:r>
          </w:p>
        </w:tc>
      </w:tr>
      <w:tr w:rsidRPr="00B518E5" w:rsidR="00385840" w:rsidTr="00CC1A86" w14:paraId="0A6419F5"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63B71051" w14:textId="77777777">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00F9CE18" w14:textId="77777777">
            <w:pPr>
              <w:spacing w:after="0"/>
              <w:jc w:val="right"/>
              <w:rPr>
                <w:color w:val="000000"/>
                <w:sz w:val="22"/>
                <w:szCs w:val="22"/>
              </w:rPr>
            </w:pPr>
            <w:r>
              <w:rPr>
                <w:color w:val="000000"/>
                <w:sz w:val="22"/>
                <w:szCs w:val="22"/>
              </w:rPr>
              <w:t>2</w:t>
            </w:r>
          </w:p>
        </w:tc>
      </w:tr>
      <w:tr w:rsidRPr="00B518E5" w:rsidR="00385840" w:rsidTr="00CC1A86" w14:paraId="3B33BB15"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3D447810" w14:textId="77777777">
            <w:pPr>
              <w:spacing w:after="0"/>
              <w:rPr>
                <w:color w:val="000000"/>
                <w:sz w:val="22"/>
                <w:szCs w:val="22"/>
              </w:rPr>
            </w:pPr>
            <w:r w:rsidRPr="00B518E5">
              <w:rPr>
                <w:color w:val="000000"/>
                <w:sz w:val="22"/>
                <w:szCs w:val="22"/>
              </w:rPr>
              <w:t>Valor da emissão:</w:t>
            </w:r>
            <w:r>
              <w:rPr>
                <w:color w:val="000000"/>
                <w:sz w:val="22"/>
                <w:szCs w:val="22"/>
              </w:rPr>
              <w:br/>
              <w:t>1ª Série</w:t>
            </w:r>
            <w:r>
              <w:rPr>
                <w:color w:val="000000"/>
                <w:sz w:val="22"/>
                <w:szCs w:val="22"/>
              </w:rPr>
              <w:br/>
              <w:t>2ª Série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385840" w:rsidP="00CC1A86" w:rsidRDefault="00385840" w14:paraId="06BEDBAA" w14:textId="77777777">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p>
          <w:p w:rsidRPr="00B518E5" w:rsidR="00385840" w:rsidP="00CC1A86" w:rsidRDefault="00385840" w14:paraId="62FDBC75" w14:textId="77777777">
            <w:pPr>
              <w:spacing w:after="0"/>
              <w:jc w:val="right"/>
              <w:rPr>
                <w:color w:val="000000"/>
                <w:sz w:val="22"/>
                <w:szCs w:val="22"/>
              </w:rPr>
            </w:pPr>
            <w:r>
              <w:rPr>
                <w:color w:val="000000"/>
                <w:sz w:val="22"/>
                <w:szCs w:val="22"/>
              </w:rPr>
              <w:t>R$1.552.230.000,00</w:t>
            </w:r>
            <w:r>
              <w:rPr>
                <w:color w:val="000000"/>
                <w:sz w:val="22"/>
                <w:szCs w:val="22"/>
              </w:rPr>
              <w:br/>
              <w:t>R$1.447.770.000,00</w:t>
            </w:r>
          </w:p>
        </w:tc>
      </w:tr>
      <w:tr w:rsidRPr="00B518E5" w:rsidR="00385840" w:rsidTr="00CC1A86" w14:paraId="0BFB2A50"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385840" w:rsidP="00CC1A86" w:rsidRDefault="00385840" w14:paraId="4A9CE1A8" w14:textId="77777777">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p w:rsidRPr="00B518E5" w:rsidR="00385840" w:rsidP="00CC1A86" w:rsidRDefault="00385840" w14:paraId="7F89B960" w14:textId="77777777">
            <w:pPr>
              <w:spacing w:after="0"/>
              <w:rPr>
                <w:color w:val="000000"/>
                <w:sz w:val="22"/>
                <w:szCs w:val="22"/>
              </w:rPr>
            </w:pPr>
            <w:r>
              <w:rPr>
                <w:color w:val="000000"/>
                <w:sz w:val="22"/>
                <w:szCs w:val="22"/>
              </w:rPr>
              <w:t>1ª Série</w:t>
            </w:r>
            <w:r>
              <w:rPr>
                <w:color w:val="000000"/>
                <w:sz w:val="22"/>
                <w:szCs w:val="22"/>
              </w:rPr>
              <w:br/>
              <w:t>2ª Série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385840" w:rsidP="00CC1A86" w:rsidRDefault="00385840" w14:paraId="6199A5CA" w14:textId="77777777">
            <w:pPr>
              <w:spacing w:after="0"/>
              <w:jc w:val="right"/>
              <w:rPr>
                <w:color w:val="000000"/>
                <w:sz w:val="22"/>
                <w:szCs w:val="22"/>
              </w:rPr>
            </w:pPr>
            <w:r>
              <w:rPr>
                <w:color w:val="000000"/>
                <w:sz w:val="22"/>
                <w:szCs w:val="22"/>
              </w:rPr>
              <w:t>3.000</w:t>
            </w:r>
            <w:r w:rsidRPr="00B518E5">
              <w:rPr>
                <w:color w:val="000000"/>
                <w:sz w:val="22"/>
                <w:szCs w:val="22"/>
              </w:rPr>
              <w:t>.000</w:t>
            </w:r>
            <w:r>
              <w:rPr>
                <w:color w:val="000000"/>
                <w:sz w:val="22"/>
                <w:szCs w:val="22"/>
              </w:rPr>
              <w:br/>
              <w:t>1.552.230</w:t>
            </w:r>
          </w:p>
          <w:p w:rsidRPr="00B518E5" w:rsidR="00385840" w:rsidP="00CC1A86" w:rsidRDefault="00385840" w14:paraId="5E7A116B" w14:textId="77777777">
            <w:pPr>
              <w:spacing w:after="0"/>
              <w:jc w:val="right"/>
              <w:rPr>
                <w:color w:val="000000"/>
                <w:sz w:val="22"/>
                <w:szCs w:val="22"/>
              </w:rPr>
            </w:pPr>
            <w:r>
              <w:rPr>
                <w:color w:val="000000"/>
                <w:sz w:val="22"/>
                <w:szCs w:val="22"/>
              </w:rPr>
              <w:t>1.447.770</w:t>
            </w:r>
          </w:p>
        </w:tc>
      </w:tr>
      <w:tr w:rsidRPr="00B518E5" w:rsidR="00385840" w:rsidTr="00CC1A86" w14:paraId="442FF223"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3D92FCE1" w14:textId="77777777">
            <w:pPr>
              <w:spacing w:after="0"/>
              <w:rPr>
                <w:color w:val="000000"/>
                <w:sz w:val="22"/>
                <w:szCs w:val="22"/>
              </w:rPr>
            </w:pPr>
            <w:r w:rsidRPr="00B518E5">
              <w:rPr>
                <w:color w:val="000000"/>
                <w:sz w:val="22"/>
                <w:szCs w:val="22"/>
              </w:rPr>
              <w:lastRenderedPageBreak/>
              <w:t>Forma:</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4AFC17F5" w14:textId="77777777">
            <w:pPr>
              <w:spacing w:after="0"/>
              <w:jc w:val="right"/>
              <w:rPr>
                <w:color w:val="000000"/>
                <w:sz w:val="22"/>
                <w:szCs w:val="22"/>
              </w:rPr>
            </w:pPr>
            <w:r w:rsidRPr="00B518E5">
              <w:rPr>
                <w:color w:val="000000"/>
                <w:sz w:val="22"/>
                <w:szCs w:val="22"/>
              </w:rPr>
              <w:t>Escritural</w:t>
            </w:r>
          </w:p>
        </w:tc>
      </w:tr>
      <w:tr w:rsidRPr="00B518E5" w:rsidR="00385840" w:rsidTr="00CC1A86" w14:paraId="336FE7ED"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7E690446" w14:textId="77777777">
            <w:pPr>
              <w:spacing w:after="0"/>
              <w:rPr>
                <w:color w:val="000000"/>
                <w:sz w:val="22"/>
                <w:szCs w:val="22"/>
              </w:rPr>
            </w:pPr>
            <w:r w:rsidRPr="00B518E5">
              <w:rPr>
                <w:color w:val="000000"/>
                <w:sz w:val="22"/>
                <w:szCs w:val="22"/>
              </w:rPr>
              <w:t>Espécie: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1DD5F049" w14:textId="77777777">
            <w:pPr>
              <w:spacing w:after="0"/>
              <w:jc w:val="right"/>
              <w:rPr>
                <w:color w:val="000000"/>
                <w:sz w:val="22"/>
                <w:szCs w:val="22"/>
              </w:rPr>
            </w:pPr>
            <w:r w:rsidRPr="00B518E5">
              <w:rPr>
                <w:color w:val="000000"/>
                <w:sz w:val="22"/>
                <w:szCs w:val="22"/>
              </w:rPr>
              <w:t>Quirografária</w:t>
            </w:r>
          </w:p>
        </w:tc>
      </w:tr>
      <w:tr w:rsidRPr="00B518E5" w:rsidR="00385840" w:rsidTr="00CC1A86" w14:paraId="5173ED84"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67214CE8" w14:textId="77777777">
            <w:pPr>
              <w:spacing w:after="0"/>
              <w:rPr>
                <w:color w:val="000000"/>
                <w:sz w:val="22"/>
                <w:szCs w:val="22"/>
              </w:rPr>
            </w:pPr>
            <w:r w:rsidRPr="00B518E5">
              <w:rPr>
                <w:color w:val="000000"/>
                <w:sz w:val="22"/>
                <w:szCs w:val="22"/>
              </w:rPr>
              <w:t>Garantia envolvidas:</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03904A02" w14:textId="77777777">
            <w:pPr>
              <w:spacing w:after="0"/>
              <w:jc w:val="right"/>
              <w:rPr>
                <w:color w:val="000000"/>
                <w:sz w:val="22"/>
                <w:szCs w:val="22"/>
              </w:rPr>
            </w:pPr>
            <w:r w:rsidRPr="00B518E5">
              <w:rPr>
                <w:color w:val="000000"/>
                <w:sz w:val="22"/>
                <w:szCs w:val="22"/>
              </w:rPr>
              <w:t>Sem Garantias</w:t>
            </w:r>
          </w:p>
        </w:tc>
      </w:tr>
      <w:tr w:rsidRPr="00B518E5" w:rsidR="00385840" w:rsidTr="00CC1A86" w14:paraId="4908953C"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676BC308" w14:textId="77777777">
            <w:pPr>
              <w:spacing w:after="0"/>
              <w:rPr>
                <w:color w:val="000000"/>
                <w:sz w:val="22"/>
                <w:szCs w:val="22"/>
              </w:rPr>
            </w:pPr>
            <w:r w:rsidRPr="00B518E5">
              <w:rPr>
                <w:color w:val="000000"/>
                <w:sz w:val="22"/>
                <w:szCs w:val="22"/>
              </w:rPr>
              <w:t>Data de emissão:</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2C260132" w14:textId="77777777">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Pr="00B518E5" w:rsidR="00385840" w:rsidTr="00CC1A86" w14:paraId="562FB6A5"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6951EFDE" w14:textId="77777777">
            <w:pPr>
              <w:spacing w:after="0"/>
              <w:rPr>
                <w:color w:val="000000"/>
                <w:sz w:val="22"/>
                <w:szCs w:val="22"/>
              </w:rPr>
            </w:pPr>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2ª Série</w:t>
            </w:r>
            <w:r w:rsidRPr="00B518E5">
              <w:rPr>
                <w:color w:val="000000"/>
                <w:sz w:val="22"/>
                <w:szCs w:val="22"/>
              </w:rPr>
              <w:t>:</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076C0606" w14:textId="77777777">
            <w:pPr>
              <w:spacing w:after="0"/>
              <w:jc w:val="right"/>
              <w:rPr>
                <w:color w:val="000000"/>
                <w:sz w:val="22"/>
                <w:szCs w:val="22"/>
              </w:rPr>
            </w:pP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24</w:t>
            </w:r>
            <w:r>
              <w:rPr>
                <w:color w:val="000000"/>
                <w:sz w:val="22"/>
                <w:szCs w:val="22"/>
              </w:rPr>
              <w:b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26</w:t>
            </w:r>
          </w:p>
        </w:tc>
      </w:tr>
      <w:tr w:rsidRPr="00B518E5" w:rsidR="00385840" w:rsidTr="00CC1A86" w14:paraId="5F11ADD5"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7F7EC70E" w14:textId="77777777">
            <w:pPr>
              <w:spacing w:after="0"/>
              <w:rPr>
                <w:color w:val="000000"/>
                <w:sz w:val="22"/>
                <w:szCs w:val="22"/>
              </w:rPr>
            </w:pPr>
            <w:r w:rsidRPr="00B518E5">
              <w:rPr>
                <w:color w:val="000000"/>
                <w:sz w:val="22"/>
                <w:szCs w:val="22"/>
              </w:rPr>
              <w:t>Taxa de Juros</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Taxa de Juros</w:t>
            </w:r>
            <w:r>
              <w:rPr>
                <w:color w:val="000000"/>
                <w:sz w:val="22"/>
                <w:szCs w:val="22"/>
              </w:rPr>
              <w:t xml:space="preserve"> 2ª Série</w:t>
            </w:r>
            <w:r w:rsidRPr="00B518E5">
              <w:rPr>
                <w:color w:val="000000"/>
                <w:sz w:val="22"/>
                <w:szCs w:val="22"/>
              </w:rPr>
              <w:t>:</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385840" w:rsidP="00CC1A86" w:rsidRDefault="00385840" w14:paraId="3DA7729A" w14:textId="77777777">
            <w:pPr>
              <w:spacing w:after="0"/>
              <w:jc w:val="right"/>
              <w:rPr>
                <w:color w:val="000000"/>
                <w:sz w:val="22"/>
                <w:szCs w:val="22"/>
              </w:rPr>
            </w:pPr>
            <w:r w:rsidRPr="00B518E5">
              <w:rPr>
                <w:color w:val="000000"/>
                <w:sz w:val="22"/>
                <w:szCs w:val="22"/>
              </w:rPr>
              <w:t>DI</w:t>
            </w:r>
            <w:r>
              <w:rPr>
                <w:color w:val="000000"/>
                <w:sz w:val="22"/>
                <w:szCs w:val="22"/>
              </w:rPr>
              <w:t xml:space="preserve"> + 1,17% a.a.</w:t>
            </w:r>
          </w:p>
          <w:p w:rsidRPr="00B518E5" w:rsidR="00385840" w:rsidP="00CC1A86" w:rsidRDefault="00385840" w14:paraId="5BE44400" w14:textId="77777777">
            <w:pPr>
              <w:spacing w:after="0"/>
              <w:jc w:val="right"/>
              <w:rPr>
                <w:color w:val="000000"/>
                <w:sz w:val="22"/>
                <w:szCs w:val="22"/>
              </w:rPr>
            </w:pPr>
            <w:r w:rsidRPr="00B518E5">
              <w:rPr>
                <w:color w:val="000000"/>
                <w:sz w:val="22"/>
                <w:szCs w:val="22"/>
              </w:rPr>
              <w:t>DI</w:t>
            </w:r>
            <w:r>
              <w:rPr>
                <w:color w:val="000000"/>
                <w:sz w:val="22"/>
                <w:szCs w:val="22"/>
              </w:rPr>
              <w:t xml:space="preserve"> + 1,39% a.a.</w:t>
            </w:r>
          </w:p>
        </w:tc>
      </w:tr>
      <w:tr w:rsidRPr="00B518E5" w:rsidR="00385840" w:rsidTr="00CC1A86" w14:paraId="64D3BF61"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4446AB8E" w14:textId="77777777">
            <w:pPr>
              <w:spacing w:after="0"/>
              <w:rPr>
                <w:color w:val="000000"/>
                <w:sz w:val="22"/>
                <w:szCs w:val="22"/>
              </w:rPr>
            </w:pPr>
            <w:r>
              <w:rPr>
                <w:color w:val="000000"/>
                <w:sz w:val="22"/>
                <w:szCs w:val="22"/>
              </w:rPr>
              <w:t>Enquadramento:</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385840" w:rsidP="00CC1A86" w:rsidRDefault="00385840" w14:paraId="663044FE" w14:textId="77777777">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rsidR="00385840" w:rsidP="00385840" w:rsidRDefault="00385840" w14:paraId="2A61D6CA" w14:textId="77777777">
      <w:pPr>
        <w:spacing w:after="0"/>
        <w:ind w:left="1701"/>
        <w:rPr>
          <w:szCs w:val="26"/>
        </w:rPr>
      </w:pPr>
    </w:p>
    <w:p w:rsidRPr="00401AB1" w:rsidR="00385840" w:rsidP="00385840" w:rsidRDefault="00385840" w14:paraId="0679C21A" w14:textId="77777777">
      <w:pPr>
        <w:spacing w:after="0"/>
        <w:ind w:left="1701"/>
        <w:rPr>
          <w:szCs w:val="26"/>
        </w:rPr>
      </w:pPr>
    </w:p>
    <w:p w:rsidRPr="00401AB1" w:rsidR="00385840" w:rsidP="00385840" w:rsidRDefault="00385840" w14:paraId="08181433" w14:textId="77777777">
      <w:pPr>
        <w:numPr>
          <w:ilvl w:val="2"/>
          <w:numId w:val="14"/>
        </w:numPr>
        <w:rPr>
          <w:szCs w:val="26"/>
        </w:rPr>
      </w:pPr>
      <w:bookmarkStart w:name="_Ref327371087" w:id="153"/>
      <w:r w:rsidRPr="00401AB1">
        <w:rPr>
          <w:szCs w:val="26"/>
        </w:rPr>
        <w:t xml:space="preserve">assegurará tratamento equitativo a todos os Debenturistas e a todos os titulares de valores mobiliários em que </w:t>
      </w:r>
      <w:r>
        <w:rPr>
          <w:szCs w:val="26"/>
        </w:rPr>
        <w:t>atue</w:t>
      </w:r>
      <w:r w:rsidRPr="00401AB1">
        <w:rPr>
          <w:szCs w:val="26"/>
        </w:rPr>
        <w:t xml:space="preserve"> </w:t>
      </w:r>
      <w:r>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3"/>
    </w:p>
    <w:p w:rsidRPr="00401AB1" w:rsidR="00385840" w:rsidP="00385840" w:rsidRDefault="00385840" w14:paraId="1ECB9736" w14:textId="77777777">
      <w:pPr>
        <w:numPr>
          <w:ilvl w:val="1"/>
          <w:numId w:val="26"/>
        </w:numPr>
        <w:rPr>
          <w:szCs w:val="26"/>
        </w:rPr>
      </w:pPr>
      <w:r w:rsidRPr="00401AB1">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401AB1">
        <w:t>desta Escritura</w:t>
      </w:r>
      <w:r w:rsidRPr="00401AB1">
        <w:rPr>
          <w:szCs w:val="26"/>
        </w:rPr>
        <w:t xml:space="preserve"> de Emissão, ou até sua substituição.</w:t>
      </w:r>
    </w:p>
    <w:p w:rsidRPr="00401AB1" w:rsidR="00385840" w:rsidP="00385840" w:rsidRDefault="00385840" w14:paraId="0374AC51" w14:textId="77777777">
      <w:pPr>
        <w:numPr>
          <w:ilvl w:val="1"/>
          <w:numId w:val="26"/>
        </w:numPr>
        <w:rPr>
          <w:szCs w:val="26"/>
        </w:rPr>
      </w:pPr>
      <w:r w:rsidRPr="00401AB1">
        <w:rPr>
          <w:szCs w:val="26"/>
        </w:rPr>
        <w:t>Em caso de impedimentos, renúncia, destituição, intervenção, liquidação judicial ou extrajudicial, ou qualquer outro caso de vacância do Agente Fiduciário, aplicam-se as seguintes regras:</w:t>
      </w:r>
    </w:p>
    <w:p w:rsidRPr="00401AB1" w:rsidR="00385840" w:rsidP="00385840" w:rsidRDefault="00385840" w14:paraId="2E034DA8" w14:textId="77777777">
      <w:pPr>
        <w:numPr>
          <w:ilvl w:val="2"/>
          <w:numId w:val="15"/>
        </w:numPr>
        <w:rPr>
          <w:szCs w:val="26"/>
        </w:rPr>
      </w:pPr>
      <w:r w:rsidRPr="00401AB1">
        <w:rPr>
          <w:szCs w:val="26"/>
        </w:rPr>
        <w:t>os Debenturistas podem substituir o Agente Fiduciário e indicar seu substituto a qualquer tempo após o encerramento da Oferta, em assembleia geral de Debenturistas especialmente convocada para esse fim;</w:t>
      </w:r>
    </w:p>
    <w:p w:rsidRPr="00401AB1" w:rsidR="00385840" w:rsidP="00385840" w:rsidRDefault="00385840" w14:paraId="4FC702A4" w14:textId="77777777">
      <w:pPr>
        <w:numPr>
          <w:ilvl w:val="2"/>
          <w:numId w:val="15"/>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Pr="00401AB1" w:rsidR="00385840" w:rsidP="00385840" w:rsidRDefault="00385840" w14:paraId="20BD3AE7" w14:textId="77777777">
      <w:pPr>
        <w:numPr>
          <w:ilvl w:val="2"/>
          <w:numId w:val="15"/>
        </w:numPr>
        <w:rPr>
          <w:szCs w:val="26"/>
        </w:rPr>
      </w:pPr>
      <w:r w:rsidRPr="00401AB1">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Pr="00401AB1" w:rsidR="00385840" w:rsidP="00385840" w:rsidRDefault="00385840" w14:paraId="168963EC" w14:textId="77777777">
      <w:pPr>
        <w:numPr>
          <w:ilvl w:val="2"/>
          <w:numId w:val="15"/>
        </w:numPr>
        <w:rPr>
          <w:szCs w:val="26"/>
        </w:rPr>
      </w:pPr>
      <w:bookmarkStart w:name="_Ref130285900" w:id="154"/>
      <w:r w:rsidRPr="00401AB1">
        <w:rPr>
          <w:szCs w:val="26"/>
        </w:rPr>
        <w:t xml:space="preserve">será realizada, no prazo máximo de 30 (trinta) dias contados da data do evento que a determinar, assembleia geral de Debenturistas, para a escolha do novo agente fiduciário, que </w:t>
      </w:r>
      <w:r w:rsidRPr="00401AB1">
        <w:rPr>
          <w:szCs w:val="26"/>
        </w:rPr>
        <w:lastRenderedPageBreak/>
        <w:t>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54"/>
    </w:p>
    <w:p w:rsidRPr="00401AB1" w:rsidR="00385840" w:rsidP="00385840" w:rsidRDefault="00385840" w14:paraId="2FCB0A76" w14:textId="77777777">
      <w:pPr>
        <w:numPr>
          <w:ilvl w:val="2"/>
          <w:numId w:val="15"/>
        </w:numPr>
        <w:rPr>
          <w:szCs w:val="26"/>
        </w:rPr>
      </w:pPr>
      <w:r w:rsidRPr="001B47C3">
        <w:rPr>
          <w:szCs w:val="26"/>
        </w:rPr>
        <w:t>a substituição do Agente Fiduciário deverá ser comunicada à CVM no prazo de até 7 (sete) Dias Úteis contados da data de inscrição do aditamento a esta Escritura de Emissão nos termos da Cláusula </w:t>
      </w:r>
      <w:r w:rsidRPr="001B47C3">
        <w:rPr>
          <w:szCs w:val="26"/>
        </w:rPr>
        <w:fldChar w:fldCharType="begin"/>
      </w:r>
      <w:r w:rsidRPr="001B47C3">
        <w:rPr>
          <w:szCs w:val="26"/>
        </w:rPr>
        <w:instrText xml:space="preserve"> REF _Ref376965967 \n \p \h  \* MERGEFORMAT </w:instrText>
      </w:r>
      <w:r w:rsidRPr="001B47C3">
        <w:rPr>
          <w:szCs w:val="26"/>
        </w:rPr>
      </w:r>
      <w:r w:rsidRPr="001B47C3">
        <w:rPr>
          <w:szCs w:val="26"/>
        </w:rPr>
        <w:fldChar w:fldCharType="separate"/>
      </w:r>
      <w:r>
        <w:rPr>
          <w:szCs w:val="26"/>
        </w:rPr>
        <w:t>2.1 acima</w:t>
      </w:r>
      <w:r w:rsidRPr="001B47C3">
        <w:rPr>
          <w:szCs w:val="26"/>
        </w:rPr>
        <w:fldChar w:fldCharType="end"/>
      </w:r>
      <w:r w:rsidRPr="001B47C3">
        <w:rPr>
          <w:szCs w:val="26"/>
        </w:rPr>
        <w:t>, inciso </w:t>
      </w:r>
      <w:r w:rsidRPr="001B47C3">
        <w:rPr>
          <w:szCs w:val="26"/>
        </w:rPr>
        <w:fldChar w:fldCharType="begin"/>
      </w:r>
      <w:r w:rsidRPr="001B47C3">
        <w:rPr>
          <w:szCs w:val="26"/>
        </w:rPr>
        <w:instrText xml:space="preserve"> REF _Ref411417147 \n \h  \* MERGEFORMAT </w:instrText>
      </w:r>
      <w:r w:rsidRPr="001B47C3">
        <w:rPr>
          <w:szCs w:val="26"/>
        </w:rPr>
      </w:r>
      <w:r w:rsidRPr="001B47C3">
        <w:rPr>
          <w:szCs w:val="26"/>
        </w:rPr>
        <w:fldChar w:fldCharType="separate"/>
      </w:r>
      <w:r>
        <w:rPr>
          <w:szCs w:val="26"/>
        </w:rPr>
        <w:t>II</w:t>
      </w:r>
      <w:r w:rsidRPr="001B47C3">
        <w:rPr>
          <w:szCs w:val="26"/>
        </w:rPr>
        <w:fldChar w:fldCharType="end"/>
      </w:r>
      <w:r w:rsidRPr="001B47C3">
        <w:rPr>
          <w:szCs w:val="26"/>
        </w:rPr>
        <w:t xml:space="preserve">, juntamente com a declaração e as demais informações exigidas no artigo 5º, </w:t>
      </w:r>
      <w:r w:rsidRPr="001B47C3">
        <w:rPr>
          <w:i/>
          <w:szCs w:val="26"/>
        </w:rPr>
        <w:t>caput</w:t>
      </w:r>
      <w:r w:rsidRPr="001B47C3">
        <w:rPr>
          <w:szCs w:val="26"/>
        </w:rPr>
        <w:t xml:space="preserve"> e parágrafo 1º, da </w:t>
      </w:r>
      <w:r w:rsidRPr="00F30C0A">
        <w:rPr>
          <w:szCs w:val="26"/>
        </w:rPr>
        <w:t>Resolução CVM 17</w:t>
      </w:r>
      <w:r w:rsidRPr="00401AB1">
        <w:rPr>
          <w:szCs w:val="26"/>
        </w:rPr>
        <w:t>;</w:t>
      </w:r>
    </w:p>
    <w:p w:rsidRPr="00401AB1" w:rsidR="00385840" w:rsidP="00385840" w:rsidRDefault="00385840" w14:paraId="1B5D0D69" w14:textId="77777777">
      <w:pPr>
        <w:numPr>
          <w:ilvl w:val="2"/>
          <w:numId w:val="15"/>
        </w:numPr>
        <w:rPr>
          <w:szCs w:val="26"/>
        </w:rPr>
      </w:pPr>
      <w:r w:rsidRPr="00401AB1">
        <w:rPr>
          <w:szCs w:val="26"/>
        </w:rPr>
        <w:t>os pagamentos ao Agente Fiduciário substituído serão realizados observando-se a proporcionalidade ao período da efetiva prestação dos serviços;</w:t>
      </w:r>
    </w:p>
    <w:p w:rsidRPr="00401AB1" w:rsidR="00385840" w:rsidP="00385840" w:rsidRDefault="00385840" w14:paraId="5BD845FE" w14:textId="77777777">
      <w:pPr>
        <w:numPr>
          <w:ilvl w:val="2"/>
          <w:numId w:val="15"/>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Pr>
          <w:szCs w:val="26"/>
        </w:rPr>
        <w:t>IV acima</w:t>
      </w:r>
      <w:r w:rsidRPr="00401AB1">
        <w:rPr>
          <w:szCs w:val="26"/>
        </w:rPr>
        <w:fldChar w:fldCharType="end"/>
      </w:r>
      <w:r w:rsidRPr="00401AB1">
        <w:rPr>
          <w:szCs w:val="26"/>
        </w:rPr>
        <w:t>; ou (b) a assembleia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Pr>
          <w:szCs w:val="26"/>
        </w:rPr>
        <w:t>IV acima</w:t>
      </w:r>
      <w:r w:rsidRPr="00401AB1">
        <w:rPr>
          <w:szCs w:val="26"/>
        </w:rPr>
        <w:fldChar w:fldCharType="end"/>
      </w:r>
      <w:r w:rsidRPr="00401AB1">
        <w:rPr>
          <w:szCs w:val="26"/>
        </w:rPr>
        <w:t xml:space="preserve"> não delibere sobre a matéria;</w:t>
      </w:r>
    </w:p>
    <w:p w:rsidRPr="00401AB1" w:rsidR="00385840" w:rsidP="00385840" w:rsidRDefault="00385840" w14:paraId="1301FABE" w14:textId="77777777">
      <w:pPr>
        <w:numPr>
          <w:ilvl w:val="2"/>
          <w:numId w:val="15"/>
        </w:numPr>
        <w:rPr>
          <w:szCs w:val="26"/>
        </w:rPr>
      </w:pPr>
      <w:r w:rsidRPr="00401AB1">
        <w:rPr>
          <w:szCs w:val="26"/>
        </w:rPr>
        <w:t>o agente fiduciário substituto deverá, imediatamente após sua nomeação, comunicá-la à Companhia e aos Debenturistas nos termos das Cláusulas </w:t>
      </w:r>
      <w:r w:rsidRPr="00401AB1">
        <w:rPr>
          <w:szCs w:val="26"/>
        </w:rPr>
        <w:fldChar w:fldCharType="begin"/>
      </w:r>
      <w:r w:rsidRPr="00401AB1">
        <w:rPr>
          <w:szCs w:val="26"/>
        </w:rPr>
        <w:instrText xml:space="preserve"> REF _Ref467509574 \n \p \h </w:instrText>
      </w:r>
      <w:r>
        <w:rPr>
          <w:szCs w:val="26"/>
        </w:rPr>
        <w:instrText xml:space="preserve"> \* MERGEFORMAT </w:instrText>
      </w:r>
      <w:r w:rsidRPr="00401AB1">
        <w:rPr>
          <w:szCs w:val="26"/>
        </w:rPr>
      </w:r>
      <w:r w:rsidRPr="00401AB1">
        <w:rPr>
          <w:szCs w:val="26"/>
        </w:rPr>
        <w:fldChar w:fldCharType="separate"/>
      </w:r>
      <w:r>
        <w:rPr>
          <w:szCs w:val="26"/>
        </w:rPr>
        <w:t>4.19 acima</w:t>
      </w:r>
      <w:r w:rsidRPr="00401AB1">
        <w:rPr>
          <w:szCs w:val="26"/>
        </w:rPr>
        <w:fldChar w:fldCharType="end"/>
      </w:r>
      <w:r w:rsidRPr="00401AB1">
        <w:rPr>
          <w:szCs w:val="26"/>
        </w:rPr>
        <w:t xml:space="preserve"> e</w:t>
      </w:r>
      <w:r>
        <w:rPr>
          <w:szCs w:val="26"/>
        </w:rPr>
        <w:t xml:space="preserve"> </w:t>
      </w:r>
      <w:r>
        <w:rPr>
          <w:szCs w:val="26"/>
        </w:rPr>
        <w:fldChar w:fldCharType="begin"/>
      </w:r>
      <w:r>
        <w:rPr>
          <w:szCs w:val="26"/>
        </w:rPr>
        <w:instrText xml:space="preserve"> REF _Ref69395210 \r \p \h </w:instrText>
      </w:r>
      <w:r>
        <w:rPr>
          <w:szCs w:val="26"/>
        </w:rPr>
      </w:r>
      <w:r>
        <w:rPr>
          <w:szCs w:val="26"/>
        </w:rPr>
        <w:fldChar w:fldCharType="separate"/>
      </w:r>
      <w:r>
        <w:rPr>
          <w:szCs w:val="26"/>
        </w:rPr>
        <w:t>11.5 abaixo</w:t>
      </w:r>
      <w:r>
        <w:rPr>
          <w:szCs w:val="26"/>
        </w:rPr>
        <w:fldChar w:fldCharType="end"/>
      </w:r>
      <w:r w:rsidRPr="00401AB1">
        <w:rPr>
          <w:szCs w:val="26"/>
        </w:rPr>
        <w:t>; e</w:t>
      </w:r>
    </w:p>
    <w:p w:rsidRPr="00401AB1" w:rsidR="00385840" w:rsidP="00385840" w:rsidRDefault="00385840" w14:paraId="4DFCF9DA" w14:textId="77777777">
      <w:pPr>
        <w:numPr>
          <w:ilvl w:val="2"/>
          <w:numId w:val="15"/>
        </w:numPr>
        <w:rPr>
          <w:szCs w:val="26"/>
        </w:rPr>
      </w:pPr>
      <w:r w:rsidRPr="00401AB1">
        <w:rPr>
          <w:szCs w:val="26"/>
        </w:rPr>
        <w:t>aplicam-se às hipóteses de substituição do Agente Fiduciário as normas e preceitos emanados da CVM.</w:t>
      </w:r>
    </w:p>
    <w:p w:rsidRPr="00401AB1" w:rsidR="00385840" w:rsidP="00385840" w:rsidRDefault="00385840" w14:paraId="7D0A0E30" w14:textId="77777777">
      <w:pPr>
        <w:numPr>
          <w:ilvl w:val="1"/>
          <w:numId w:val="26"/>
        </w:numPr>
        <w:rPr>
          <w:szCs w:val="26"/>
        </w:rPr>
      </w:pPr>
      <w:bookmarkStart w:name="_Ref130284025" w:id="155"/>
      <w:r w:rsidRPr="00401AB1">
        <w:rPr>
          <w:szCs w:val="26"/>
        </w:rPr>
        <w:t>Pelo desempenho dos deveres e atribuições que lhe competem, nos termos da lei e desta Escritura de Emissão, o Agente Fiduciário, ou a instituição que vier a substituí-lo nessa qualidade:</w:t>
      </w:r>
      <w:bookmarkEnd w:id="155"/>
      <w:r>
        <w:rPr>
          <w:szCs w:val="26"/>
        </w:rPr>
        <w:t xml:space="preserve"> </w:t>
      </w:r>
    </w:p>
    <w:p w:rsidRPr="00401AB1" w:rsidR="00385840" w:rsidP="00385840" w:rsidRDefault="00385840" w14:paraId="05CF3A28" w14:textId="77777777">
      <w:pPr>
        <w:keepNext/>
        <w:numPr>
          <w:ilvl w:val="2"/>
          <w:numId w:val="16"/>
        </w:numPr>
        <w:rPr>
          <w:szCs w:val="26"/>
        </w:rPr>
      </w:pPr>
      <w:bookmarkStart w:name="_Ref264564354" w:id="156"/>
      <w:bookmarkStart w:name="_Ref130286973" w:id="157"/>
      <w:r w:rsidRPr="00401AB1">
        <w:rPr>
          <w:szCs w:val="26"/>
        </w:rPr>
        <w:t>receberá uma remuneração:</w:t>
      </w:r>
      <w:bookmarkEnd w:id="156"/>
      <w:r>
        <w:rPr>
          <w:szCs w:val="26"/>
        </w:rPr>
        <w:t xml:space="preserve"> </w:t>
      </w:r>
    </w:p>
    <w:p w:rsidRPr="00401AB1" w:rsidR="00385840" w:rsidP="00385840" w:rsidRDefault="00385840" w14:paraId="79F6C79A" w14:textId="77777777">
      <w:pPr>
        <w:numPr>
          <w:ilvl w:val="3"/>
          <w:numId w:val="17"/>
        </w:numPr>
        <w:rPr>
          <w:szCs w:val="26"/>
        </w:rPr>
      </w:pPr>
      <w:bookmarkStart w:name="_Ref274576365" w:id="158"/>
      <w:r w:rsidRPr="00401AB1">
        <w:rPr>
          <w:szCs w:val="26"/>
        </w:rPr>
        <w:t>de R$</w:t>
      </w:r>
      <w:r>
        <w:rPr>
          <w:szCs w:val="26"/>
        </w:rPr>
        <w:t xml:space="preserve">6.000,00 </w:t>
      </w:r>
      <w:r w:rsidRPr="00401AB1">
        <w:rPr>
          <w:szCs w:val="26"/>
        </w:rPr>
        <w:t>(</w:t>
      </w:r>
      <w:r>
        <w:rPr>
          <w:szCs w:val="26"/>
        </w:rPr>
        <w:t xml:space="preserve">seis mil </w:t>
      </w:r>
      <w:r w:rsidRPr="00401AB1">
        <w:rPr>
          <w:szCs w:val="26"/>
        </w:rPr>
        <w:t xml:space="preserve">reais) por ano, devida pela Companhia, sendo a primeira parcela da remuneração devida no 5º (quinto) Dia Útil contado da data de celebração desta Escritura de Emissão, e as demais, no dia </w:t>
      </w:r>
      <w:r>
        <w:rPr>
          <w:szCs w:val="26"/>
        </w:rPr>
        <w:t>15 (quinze) do mesmo mês da primeira fatura n</w:t>
      </w:r>
      <w:r w:rsidRPr="00401AB1">
        <w:rPr>
          <w:szCs w:val="26"/>
        </w:rPr>
        <w:t xml:space="preserve">os anos subsequentes, até o </w:t>
      </w:r>
      <w:r w:rsidRPr="00401AB1">
        <w:rPr>
          <w:szCs w:val="26"/>
        </w:rPr>
        <w:lastRenderedPageBreak/>
        <w:t>vencimento da Emissão, ou enquanto o Agente Fiduciário representar os interesses dos Debenturistas;</w:t>
      </w:r>
      <w:bookmarkEnd w:id="158"/>
    </w:p>
    <w:p w:rsidRPr="00401AB1" w:rsidR="00385840" w:rsidP="00385840" w:rsidRDefault="00385840" w14:paraId="0B544C32" w14:textId="77777777">
      <w:pPr>
        <w:numPr>
          <w:ilvl w:val="3"/>
          <w:numId w:val="17"/>
        </w:numPr>
        <w:rPr>
          <w:szCs w:val="26"/>
        </w:rPr>
      </w:pPr>
      <w:r w:rsidRPr="00401AB1">
        <w:rPr>
          <w:szCs w:val="26"/>
        </w:rPr>
        <w:t>adicional, em caso de inadimplemento, pecuniário ou não, e/ou de vencimento antecipado das obrigações decorrentes das Debêntures, correspondente a R$</w:t>
      </w:r>
      <w:r>
        <w:rPr>
          <w:szCs w:val="26"/>
        </w:rPr>
        <w:t xml:space="preserve">500,00 </w:t>
      </w:r>
      <w:r w:rsidRPr="00401AB1">
        <w:rPr>
          <w:szCs w:val="26"/>
        </w:rPr>
        <w:t>(</w:t>
      </w:r>
      <w:r>
        <w:rPr>
          <w:szCs w:val="26"/>
        </w:rPr>
        <w:t xml:space="preserve">quinhentos </w:t>
      </w:r>
      <w:r w:rsidRPr="00401AB1">
        <w:rPr>
          <w:szCs w:val="26"/>
        </w:rPr>
        <w:t>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401AB1">
        <w:rPr>
          <w:szCs w:val="26"/>
        </w:rPr>
        <w:t>ii</w:t>
      </w:r>
      <w:proofErr w:type="spellEnd"/>
      <w:r w:rsidRPr="00401AB1">
        <w:rPr>
          <w:szCs w:val="26"/>
        </w:rPr>
        <w:t>) comparecimento em reuniões formais com a Companhia e/ou Debenturistas e/ou assembleias gerais de Debenturistas; (</w:t>
      </w:r>
      <w:proofErr w:type="spellStart"/>
      <w:r w:rsidRPr="00401AB1">
        <w:rPr>
          <w:szCs w:val="26"/>
        </w:rPr>
        <w:t>iii</w:t>
      </w:r>
      <w:proofErr w:type="spellEnd"/>
      <w:r w:rsidRPr="00401AB1">
        <w:rPr>
          <w:szCs w:val="26"/>
        </w:rPr>
        <w:t>) implementação das decisões tomadas pelos Debenturistas</w:t>
      </w:r>
      <w:r>
        <w:rPr>
          <w:szCs w:val="26"/>
        </w:rPr>
        <w:t>; (</w:t>
      </w:r>
      <w:proofErr w:type="spellStart"/>
      <w:r>
        <w:rPr>
          <w:szCs w:val="26"/>
        </w:rPr>
        <w:t>iv</w:t>
      </w:r>
      <w:proofErr w:type="spellEnd"/>
      <w:r>
        <w:rPr>
          <w:szCs w:val="26"/>
        </w:rPr>
        <w:t>) em caso de elaboração de aditamentos à Escritura de Emissão; e (v) em caso de elaboração de ata de assembleia gerais de Debenturistas</w:t>
      </w:r>
      <w:r w:rsidRPr="00401AB1">
        <w:rPr>
          <w:szCs w:val="26"/>
        </w:rPr>
        <w:t>;</w:t>
      </w:r>
    </w:p>
    <w:p w:rsidRPr="00401AB1" w:rsidR="00385840" w:rsidP="00385840" w:rsidRDefault="00385840" w14:paraId="3BFBC759" w14:textId="77777777">
      <w:pPr>
        <w:numPr>
          <w:ilvl w:val="3"/>
          <w:numId w:val="17"/>
        </w:numPr>
        <w:rPr>
          <w:szCs w:val="26"/>
        </w:rPr>
      </w:pPr>
      <w:bookmarkStart w:name="_Ref264707931" w:id="159"/>
      <w:r w:rsidRPr="00401AB1">
        <w:rPr>
          <w:szCs w:val="26"/>
        </w:rPr>
        <w:t xml:space="preserve">reajustada anualmente, desde a data de pagamento da primeira parcela, pela variação positiva acumulada do </w:t>
      </w:r>
      <w:r>
        <w:rPr>
          <w:szCs w:val="26"/>
        </w:rPr>
        <w:t>IPCA</w:t>
      </w:r>
      <w:r w:rsidRPr="00401AB1">
        <w:rPr>
          <w:szCs w:val="26"/>
        </w:rPr>
        <w:t xml:space="preserve"> 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9"/>
    </w:p>
    <w:p w:rsidRPr="00401AB1" w:rsidR="00385840" w:rsidP="00385840" w:rsidRDefault="00385840" w14:paraId="451B691D" w14:textId="77777777">
      <w:pPr>
        <w:numPr>
          <w:ilvl w:val="3"/>
          <w:numId w:val="17"/>
        </w:numPr>
        <w:rPr>
          <w:szCs w:val="26"/>
        </w:rPr>
      </w:pPr>
      <w:bookmarkStart w:name="_Ref289701353" w:id="160"/>
      <w:r w:rsidRPr="00401AB1">
        <w:rPr>
          <w:szCs w:val="26"/>
        </w:rPr>
        <w:t xml:space="preserve">acrescida do Imposto Sobre Serviços de Qualquer Natureza – ISSQN, da Contribuição para o Programa de Integração Social – PIS, da Contribuição Social Sobre o Lucro Líquido – CSLL, da </w:t>
      </w:r>
      <w:r w:rsidRPr="00401AB1">
        <w:rPr>
          <w:szCs w:val="26"/>
          <w:lang w:eastAsia="en-US"/>
        </w:rPr>
        <w:t>Contribuição para o Financiamento da Seguridade Social – COFINS</w:t>
      </w:r>
      <w:r w:rsidRPr="00401AB1">
        <w:rPr>
          <w:szCs w:val="26"/>
        </w:rPr>
        <w:t xml:space="preserve"> e de quaisquer outros tributos e despesas que venham a incidir sobre a remuneração devida ao Agente Fiduciário, nas alíquotas vigentes nas datas de cada pagamento</w:t>
      </w:r>
      <w:r w:rsidRPr="00401AB1">
        <w:rPr>
          <w:szCs w:val="26"/>
          <w:lang w:eastAsia="en-US"/>
        </w:rPr>
        <w:t xml:space="preserve">, </w:t>
      </w:r>
      <w:r w:rsidRPr="00401AB1">
        <w:rPr>
          <w:szCs w:val="26"/>
        </w:rPr>
        <w:t xml:space="preserve">exceto pelo </w:t>
      </w:r>
      <w:r w:rsidRPr="00401AB1">
        <w:rPr>
          <w:szCs w:val="26"/>
          <w:lang w:eastAsia="en-US"/>
        </w:rPr>
        <w:t>Imposto Sobre a Renda e Proventos de Qualquer Natureza – IR</w:t>
      </w:r>
      <w:r w:rsidRPr="00401AB1">
        <w:rPr>
          <w:szCs w:val="26"/>
        </w:rPr>
        <w:t>;</w:t>
      </w:r>
      <w:bookmarkEnd w:id="160"/>
    </w:p>
    <w:p w:rsidRPr="00401AB1" w:rsidR="00385840" w:rsidP="00385840" w:rsidRDefault="00385840" w14:paraId="479C57D3" w14:textId="77777777">
      <w:pPr>
        <w:numPr>
          <w:ilvl w:val="3"/>
          <w:numId w:val="17"/>
        </w:numPr>
        <w:rPr>
          <w:szCs w:val="26"/>
        </w:rPr>
      </w:pPr>
      <w:r w:rsidRPr="00401AB1">
        <w:rPr>
          <w:szCs w:val="26"/>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401AB1">
        <w:rPr>
          <w:szCs w:val="26"/>
        </w:rPr>
        <w:fldChar w:fldCharType="begin"/>
      </w:r>
      <w:r w:rsidRPr="00401AB1">
        <w:rPr>
          <w:szCs w:val="26"/>
        </w:rPr>
        <w:instrText xml:space="preserve"> REF _Ref274576365 \r \p \h  \* MERGEFORMAT </w:instrText>
      </w:r>
      <w:r w:rsidRPr="00401AB1">
        <w:rPr>
          <w:szCs w:val="26"/>
        </w:rPr>
      </w:r>
      <w:r w:rsidRPr="00401AB1">
        <w:rPr>
          <w:szCs w:val="26"/>
        </w:rPr>
        <w:fldChar w:fldCharType="separate"/>
      </w:r>
      <w:r>
        <w:rPr>
          <w:szCs w:val="26"/>
        </w:rPr>
        <w:t>(a) acima</w:t>
      </w:r>
      <w:r w:rsidRPr="00401AB1">
        <w:rPr>
          <w:szCs w:val="26"/>
        </w:rPr>
        <w:fldChar w:fldCharType="end"/>
      </w:r>
      <w:r w:rsidRPr="00401AB1">
        <w:rPr>
          <w:szCs w:val="26"/>
        </w:rPr>
        <w:t>, reajustado conforme a alínea </w:t>
      </w:r>
      <w:r w:rsidRPr="00401AB1">
        <w:rPr>
          <w:szCs w:val="26"/>
        </w:rPr>
        <w:fldChar w:fldCharType="begin"/>
      </w:r>
      <w:r w:rsidRPr="00401AB1">
        <w:rPr>
          <w:szCs w:val="26"/>
        </w:rPr>
        <w:instrText xml:space="preserve"> REF _Ref264707931 \n \p \h </w:instrText>
      </w:r>
      <w:r>
        <w:rPr>
          <w:szCs w:val="26"/>
        </w:rPr>
        <w:instrText xml:space="preserve"> \* MERGEFORMAT </w:instrText>
      </w:r>
      <w:r w:rsidRPr="00401AB1">
        <w:rPr>
          <w:szCs w:val="26"/>
        </w:rPr>
      </w:r>
      <w:r w:rsidRPr="00401AB1">
        <w:rPr>
          <w:szCs w:val="26"/>
        </w:rPr>
        <w:fldChar w:fldCharType="separate"/>
      </w:r>
      <w:r>
        <w:rPr>
          <w:szCs w:val="26"/>
        </w:rPr>
        <w:t>(c) acima</w:t>
      </w:r>
      <w:r w:rsidRPr="00401AB1">
        <w:rPr>
          <w:szCs w:val="26"/>
        </w:rPr>
        <w:fldChar w:fldCharType="end"/>
      </w:r>
      <w:r w:rsidRPr="00401AB1">
        <w:rPr>
          <w:szCs w:val="26"/>
        </w:rPr>
        <w:t>;</w:t>
      </w:r>
    </w:p>
    <w:p w:rsidRPr="00401AB1" w:rsidR="00385840" w:rsidP="00385840" w:rsidRDefault="00385840" w14:paraId="53E20EC5" w14:textId="77777777">
      <w:pPr>
        <w:numPr>
          <w:ilvl w:val="3"/>
          <w:numId w:val="17"/>
        </w:numPr>
        <w:rPr>
          <w:szCs w:val="26"/>
        </w:rPr>
      </w:pPr>
      <w:r w:rsidRPr="00401AB1">
        <w:rPr>
          <w:szCs w:val="26"/>
        </w:rPr>
        <w:t xml:space="preserve">acrescida, em caso de mora em seu pagamento, independentemente de aviso, notificação ou interpelação judicial ou extrajudicial, sobre os valores em atraso, de </w:t>
      </w:r>
      <w:r w:rsidRPr="00401AB1">
        <w:rPr>
          <w:szCs w:val="26"/>
        </w:rPr>
        <w:lastRenderedPageBreak/>
        <w:t xml:space="preserve">(i) juros de mora de 1% (um por cento) ao mês, calculados </w:t>
      </w:r>
      <w:r w:rsidRPr="00401AB1">
        <w:rPr>
          <w:i/>
          <w:szCs w:val="26"/>
        </w:rPr>
        <w:t xml:space="preserve">pro rata </w:t>
      </w:r>
      <w:proofErr w:type="spellStart"/>
      <w:r w:rsidRPr="00401AB1">
        <w:rPr>
          <w:i/>
          <w:szCs w:val="26"/>
        </w:rPr>
        <w:t>temporis</w:t>
      </w:r>
      <w:proofErr w:type="spellEnd"/>
      <w:r w:rsidRPr="00401AB1">
        <w:rPr>
          <w:szCs w:val="26"/>
        </w:rPr>
        <w:t xml:space="preserve">, desde </w:t>
      </w:r>
      <w:r w:rsidRPr="00401AB1">
        <w:t xml:space="preserve">a </w:t>
      </w:r>
      <w:r w:rsidRPr="00401AB1">
        <w:rPr>
          <w:szCs w:val="26"/>
        </w:rPr>
        <w:t>data de inadimplemento até a data do efetivo pagamento; (</w:t>
      </w:r>
      <w:proofErr w:type="spellStart"/>
      <w:r w:rsidRPr="00401AB1">
        <w:rPr>
          <w:szCs w:val="26"/>
        </w:rPr>
        <w:t>ii</w:t>
      </w:r>
      <w:proofErr w:type="spellEnd"/>
      <w:r w:rsidRPr="00401AB1">
        <w:rPr>
          <w:szCs w:val="26"/>
        </w:rPr>
        <w:t>) multa moratória, irredutível e de natureza não compensatória, de 2% (dois por cento); e (</w:t>
      </w:r>
      <w:proofErr w:type="spellStart"/>
      <w:r w:rsidRPr="00401AB1">
        <w:rPr>
          <w:szCs w:val="26"/>
        </w:rPr>
        <w:t>iii</w:t>
      </w:r>
      <w:proofErr w:type="spellEnd"/>
      <w:r w:rsidRPr="00401AB1">
        <w:rPr>
          <w:szCs w:val="26"/>
        </w:rPr>
        <w:t xml:space="preserve">) atualização monetária pelo </w:t>
      </w:r>
      <w:r>
        <w:rPr>
          <w:szCs w:val="26"/>
        </w:rPr>
        <w:t>IPCA</w:t>
      </w:r>
      <w:r w:rsidRPr="00401AB1">
        <w:rPr>
          <w:szCs w:val="26"/>
        </w:rPr>
        <w:t xml:space="preserve">, calculada </w:t>
      </w:r>
      <w:r w:rsidRPr="00401AB1">
        <w:rPr>
          <w:i/>
          <w:szCs w:val="26"/>
        </w:rPr>
        <w:t xml:space="preserve">pro rata </w:t>
      </w:r>
      <w:proofErr w:type="spellStart"/>
      <w:r w:rsidRPr="00401AB1">
        <w:rPr>
          <w:i/>
          <w:szCs w:val="26"/>
        </w:rPr>
        <w:t>temporis</w:t>
      </w:r>
      <w:proofErr w:type="spellEnd"/>
      <w:r w:rsidRPr="00401AB1">
        <w:rPr>
          <w:szCs w:val="26"/>
        </w:rPr>
        <w:t xml:space="preserve">, desde </w:t>
      </w:r>
      <w:r w:rsidRPr="00401AB1">
        <w:t xml:space="preserve">a partir </w:t>
      </w:r>
      <w:r w:rsidRPr="00401AB1">
        <w:rPr>
          <w:szCs w:val="26"/>
        </w:rPr>
        <w:t>de inadimplemento até a data do efetivo pagamento; e</w:t>
      </w:r>
    </w:p>
    <w:p w:rsidRPr="00401AB1" w:rsidR="00385840" w:rsidP="00385840" w:rsidRDefault="00385840" w14:paraId="225D8298" w14:textId="77777777">
      <w:pPr>
        <w:numPr>
          <w:ilvl w:val="3"/>
          <w:numId w:val="17"/>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Pr="00401AB1" w:rsidR="00385840" w:rsidP="00385840" w:rsidRDefault="00385840" w14:paraId="7867D1B0" w14:textId="77777777">
      <w:pPr>
        <w:numPr>
          <w:ilvl w:val="2"/>
          <w:numId w:val="17"/>
        </w:numPr>
        <w:rPr>
          <w:szCs w:val="26"/>
        </w:rPr>
      </w:pPr>
      <w:bookmarkStart w:name="_Ref130284022" w:id="161"/>
      <w:bookmarkEnd w:id="157"/>
      <w:r w:rsidRPr="00401AB1">
        <w:rPr>
          <w:szCs w:val="26"/>
        </w:rPr>
        <w:t xml:space="preserve">será reembolsado pela Companhia por todas as despesas que comprovadamente incorrer para proteger os direitos e interesses dos Debenturistas ou para realizar seus créditos, no prazo de até </w:t>
      </w:r>
      <w:r>
        <w:rPr>
          <w:szCs w:val="26"/>
        </w:rPr>
        <w:t>5</w:t>
      </w:r>
      <w:r w:rsidRPr="00401AB1">
        <w:rPr>
          <w:szCs w:val="26"/>
        </w:rPr>
        <w:t> (</w:t>
      </w:r>
      <w:r>
        <w:rPr>
          <w:szCs w:val="26"/>
        </w:rPr>
        <w:t>cinco</w:t>
      </w:r>
      <w:r w:rsidRPr="00401AB1">
        <w:rPr>
          <w:szCs w:val="26"/>
        </w:rPr>
        <w:t>)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61"/>
    </w:p>
    <w:p w:rsidRPr="00401AB1" w:rsidR="00385840" w:rsidP="00385840" w:rsidRDefault="00385840" w14:paraId="41E45049" w14:textId="77777777">
      <w:pPr>
        <w:numPr>
          <w:ilvl w:val="3"/>
          <w:numId w:val="18"/>
        </w:numPr>
        <w:rPr>
          <w:szCs w:val="26"/>
        </w:rPr>
      </w:pPr>
      <w:r w:rsidRPr="00401AB1">
        <w:rPr>
          <w:szCs w:val="26"/>
        </w:rPr>
        <w:t>publicação de relatórios, editais de convocação, avisos, notificações e outros, conforme previsto nesta Escritura de Emissão, e outras que vierem a ser exigidas pelas disposições legais e regulamentares aplicáveis;</w:t>
      </w:r>
    </w:p>
    <w:p w:rsidRPr="00401AB1" w:rsidR="00385840" w:rsidP="00385840" w:rsidRDefault="00385840" w14:paraId="6EE8EA64" w14:textId="77777777">
      <w:pPr>
        <w:numPr>
          <w:ilvl w:val="3"/>
          <w:numId w:val="18"/>
        </w:numPr>
        <w:rPr>
          <w:szCs w:val="26"/>
        </w:rPr>
      </w:pPr>
      <w:r w:rsidRPr="00401AB1">
        <w:rPr>
          <w:szCs w:val="26"/>
        </w:rPr>
        <w:t>extração de certidões;</w:t>
      </w:r>
    </w:p>
    <w:p w:rsidRPr="00401AB1" w:rsidR="00385840" w:rsidP="00385840" w:rsidRDefault="00385840" w14:paraId="7874F16A" w14:textId="77777777">
      <w:pPr>
        <w:numPr>
          <w:ilvl w:val="3"/>
          <w:numId w:val="18"/>
        </w:numPr>
        <w:rPr>
          <w:szCs w:val="26"/>
        </w:rPr>
      </w:pPr>
      <w:r w:rsidRPr="00401AB1">
        <w:rPr>
          <w:szCs w:val="26"/>
        </w:rPr>
        <w:t>despesas cartorárias;</w:t>
      </w:r>
    </w:p>
    <w:p w:rsidRPr="00401AB1" w:rsidR="00385840" w:rsidP="00385840" w:rsidRDefault="00385840" w14:paraId="395E6FB6" w14:textId="77777777">
      <w:pPr>
        <w:numPr>
          <w:ilvl w:val="3"/>
          <w:numId w:val="18"/>
        </w:numPr>
        <w:rPr>
          <w:szCs w:val="26"/>
        </w:rPr>
      </w:pPr>
      <w:r w:rsidRPr="00401AB1">
        <w:rPr>
          <w:szCs w:val="26"/>
        </w:rPr>
        <w:t>transporte, viagens, alimentação e estadas, quando necessárias ao desempenho de suas funções nos termos desta Escritura de Emissão;</w:t>
      </w:r>
    </w:p>
    <w:p w:rsidRPr="00401AB1" w:rsidR="00385840" w:rsidP="00385840" w:rsidRDefault="00385840" w14:paraId="76F06ADC" w14:textId="77777777">
      <w:pPr>
        <w:numPr>
          <w:ilvl w:val="3"/>
          <w:numId w:val="18"/>
        </w:numPr>
        <w:rPr>
          <w:szCs w:val="26"/>
        </w:rPr>
      </w:pPr>
      <w:r w:rsidRPr="00401AB1">
        <w:rPr>
          <w:szCs w:val="26"/>
        </w:rPr>
        <w:t>despesas com fotocópias, digitalizações e envio de documentos;</w:t>
      </w:r>
    </w:p>
    <w:p w:rsidRPr="00401AB1" w:rsidR="00385840" w:rsidP="00385840" w:rsidRDefault="00385840" w14:paraId="004080A6" w14:textId="77777777">
      <w:pPr>
        <w:numPr>
          <w:ilvl w:val="3"/>
          <w:numId w:val="18"/>
        </w:numPr>
        <w:rPr>
          <w:szCs w:val="26"/>
        </w:rPr>
      </w:pPr>
      <w:r w:rsidRPr="00401AB1">
        <w:rPr>
          <w:szCs w:val="26"/>
        </w:rPr>
        <w:t>despesas com contatos telefônicos e conferências telefônicas;</w:t>
      </w:r>
    </w:p>
    <w:p w:rsidRPr="00401AB1" w:rsidR="00385840" w:rsidP="00385840" w:rsidRDefault="00385840" w14:paraId="45940432" w14:textId="77777777">
      <w:pPr>
        <w:numPr>
          <w:ilvl w:val="3"/>
          <w:numId w:val="18"/>
        </w:numPr>
        <w:rPr>
          <w:szCs w:val="26"/>
        </w:rPr>
      </w:pPr>
      <w:bookmarkStart w:name="_Ref130287028" w:id="162"/>
      <w:r w:rsidRPr="00401AB1">
        <w:rPr>
          <w:szCs w:val="26"/>
        </w:rPr>
        <w:t>despesas com especialistas, tais como auditoria e fiscalização; e</w:t>
      </w:r>
    </w:p>
    <w:p w:rsidRPr="00401AB1" w:rsidR="00385840" w:rsidP="00385840" w:rsidRDefault="00385840" w14:paraId="5A71CC3A" w14:textId="77777777">
      <w:pPr>
        <w:numPr>
          <w:ilvl w:val="3"/>
          <w:numId w:val="18"/>
        </w:numPr>
        <w:rPr>
          <w:szCs w:val="26"/>
        </w:rPr>
      </w:pPr>
      <w:r w:rsidRPr="00401AB1">
        <w:rPr>
          <w:szCs w:val="26"/>
        </w:rPr>
        <w:t>contratação de assessoria jurídica aos Debenturistas;</w:t>
      </w:r>
    </w:p>
    <w:p w:rsidRPr="00401AB1" w:rsidR="00385840" w:rsidP="00385840" w:rsidRDefault="00385840" w14:paraId="5AB4C208" w14:textId="77777777">
      <w:pPr>
        <w:numPr>
          <w:ilvl w:val="2"/>
          <w:numId w:val="19"/>
        </w:numPr>
        <w:rPr>
          <w:szCs w:val="26"/>
        </w:rPr>
      </w:pPr>
      <w:bookmarkStart w:name="_Ref312338168" w:id="163"/>
      <w:r w:rsidRPr="00401AB1">
        <w:rPr>
          <w:szCs w:val="26"/>
        </w:rPr>
        <w:t xml:space="preserve">poderá solicitar aos Debenturistas adiantamento para o pagamento de despesas razoáveis com procedimentos legais, judiciais ou administrativos que o Agente Fiduciário venha a incorrer para </w:t>
      </w:r>
      <w:r w:rsidRPr="00401AB1">
        <w:rPr>
          <w:szCs w:val="26"/>
        </w:rPr>
        <w:lastRenderedPageBreak/>
        <w:t>resguardar os interesses dos Debenturistas, que deverão ser, sempre que possível, previamente aprovadas e adiantadas pelos Debenturistas, e posteriormente, ressarcidas pela Companhia, desde que devidamente comprovadas,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os incisos </w:t>
      </w:r>
      <w:r w:rsidRPr="00401AB1">
        <w:rPr>
          <w:szCs w:val="26"/>
        </w:rPr>
        <w:fldChar w:fldCharType="begin"/>
      </w:r>
      <w:r w:rsidRPr="00401AB1">
        <w:rPr>
          <w:szCs w:val="26"/>
        </w:rPr>
        <w:instrText xml:space="preserve"> REF _Ref264564354 \n \h  \* MERGEFORMAT </w:instrText>
      </w:r>
      <w:r w:rsidRPr="00401AB1">
        <w:rPr>
          <w:szCs w:val="26"/>
        </w:rPr>
      </w:r>
      <w:r w:rsidRPr="00401AB1">
        <w:rPr>
          <w:szCs w:val="26"/>
        </w:rPr>
        <w:fldChar w:fldCharType="separate"/>
      </w:r>
      <w:r>
        <w:rPr>
          <w:szCs w:val="26"/>
        </w:rPr>
        <w:t>I</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_Ref130284022 \r \p \h  \* MERGEFORMAT </w:instrText>
      </w:r>
      <w:r w:rsidRPr="00401AB1">
        <w:rPr>
          <w:szCs w:val="26"/>
        </w:rPr>
      </w:r>
      <w:r w:rsidRPr="00401AB1">
        <w:rPr>
          <w:szCs w:val="26"/>
        </w:rPr>
        <w:fldChar w:fldCharType="separate"/>
      </w:r>
      <w:r>
        <w:rPr>
          <w:szCs w:val="26"/>
        </w:rPr>
        <w:t>II acima</w:t>
      </w:r>
      <w:r w:rsidRPr="00401AB1">
        <w:rPr>
          <w:szCs w:val="26"/>
        </w:rPr>
        <w:fldChar w:fldCharType="end"/>
      </w:r>
      <w:r w:rsidRPr="00401AB1">
        <w:rPr>
          <w:szCs w:val="26"/>
        </w:rPr>
        <w:t>, em caso de inadimplência da Companhia no pagamento destas por um período superior a 30 (trinta) dias, podendo o Agente Fiduciário solicitar garantia dos Debenturistas para cobertura do risco de sucumbência; e</w:t>
      </w:r>
      <w:bookmarkEnd w:id="162"/>
      <w:bookmarkEnd w:id="163"/>
    </w:p>
    <w:p w:rsidRPr="00401AB1" w:rsidR="00385840" w:rsidP="00385840" w:rsidRDefault="00385840" w14:paraId="63849B80" w14:textId="77777777">
      <w:pPr>
        <w:numPr>
          <w:ilvl w:val="2"/>
          <w:numId w:val="19"/>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Pr="00401AB1">
        <w:rPr>
          <w:szCs w:val="26"/>
        </w:rPr>
        <w:fldChar w:fldCharType="begin"/>
      </w:r>
      <w:r w:rsidRPr="00401AB1">
        <w:rPr>
          <w:szCs w:val="26"/>
        </w:rPr>
        <w:instrText xml:space="preserve"> REF _Ref312338168 \n \p \h  \* MERGEFORMAT </w:instrText>
      </w:r>
      <w:r w:rsidRPr="00401AB1">
        <w:rPr>
          <w:szCs w:val="26"/>
        </w:rPr>
      </w:r>
      <w:r w:rsidRPr="00401AB1">
        <w:rPr>
          <w:szCs w:val="26"/>
        </w:rPr>
        <w:fldChar w:fldCharType="separate"/>
      </w:r>
      <w:r>
        <w:rPr>
          <w:szCs w:val="26"/>
        </w:rPr>
        <w:t>III acima</w:t>
      </w:r>
      <w:r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rsidRPr="00401AB1" w:rsidR="00385840" w:rsidP="00385840" w:rsidRDefault="00385840" w14:paraId="714E5B3C" w14:textId="77777777">
      <w:pPr>
        <w:keepNext/>
        <w:numPr>
          <w:ilvl w:val="1"/>
          <w:numId w:val="26"/>
        </w:numPr>
        <w:rPr>
          <w:szCs w:val="26"/>
        </w:rPr>
      </w:pPr>
      <w:bookmarkStart w:name="_Ref164589409" w:id="164"/>
      <w:r w:rsidRPr="00401AB1">
        <w:rPr>
          <w:szCs w:val="26"/>
        </w:rPr>
        <w:t>Além de outros previstos em lei, na regulamentação da CVM e nesta Escritura de Emissão, constituem deveres e atribuições do Agente Fiduciário:</w:t>
      </w:r>
      <w:bookmarkEnd w:id="164"/>
    </w:p>
    <w:p w:rsidRPr="00401AB1" w:rsidR="00385840" w:rsidP="00385840" w:rsidRDefault="00385840" w14:paraId="660EEF8D" w14:textId="77777777">
      <w:pPr>
        <w:numPr>
          <w:ilvl w:val="2"/>
          <w:numId w:val="20"/>
        </w:numPr>
        <w:rPr>
          <w:szCs w:val="26"/>
        </w:rPr>
      </w:pPr>
      <w:bookmarkStart w:name="_Ref130283640" w:id="165"/>
      <w:r w:rsidRPr="00401AB1">
        <w:rPr>
          <w:szCs w:val="26"/>
        </w:rPr>
        <w:t>exercer suas atividades com boa-fé, transparência e lealdade para com os Debenturistas;</w:t>
      </w:r>
    </w:p>
    <w:p w:rsidRPr="00401AB1" w:rsidR="00385840" w:rsidP="00385840" w:rsidRDefault="00385840" w14:paraId="6608DDA5" w14:textId="77777777">
      <w:pPr>
        <w:numPr>
          <w:ilvl w:val="2"/>
          <w:numId w:val="20"/>
        </w:numPr>
        <w:rPr>
          <w:szCs w:val="26"/>
        </w:rPr>
      </w:pPr>
      <w:r w:rsidRPr="00401AB1">
        <w:rPr>
          <w:szCs w:val="26"/>
        </w:rPr>
        <w:t>proteger os direitos e interesses dos Debenturistas, empregando, no exercício da função, o cuidado e a diligência com que todo homem ativo e probo costuma empregar na administração de seus próprios bens;</w:t>
      </w:r>
    </w:p>
    <w:p w:rsidRPr="00401AB1" w:rsidR="00385840" w:rsidP="00385840" w:rsidRDefault="00385840" w14:paraId="7D2BF295" w14:textId="77777777">
      <w:pPr>
        <w:numPr>
          <w:ilvl w:val="2"/>
          <w:numId w:val="20"/>
        </w:numPr>
        <w:rPr>
          <w:szCs w:val="26"/>
        </w:rPr>
      </w:pPr>
      <w:r w:rsidRPr="00401AB1">
        <w:rPr>
          <w:szCs w:val="26"/>
        </w:rPr>
        <w:t xml:space="preserve">renunciar à função, na hipótese de superveniência de conflito de interesses ou de qualquer outra modalidade de inaptidão e realizar a imediata convocação da assembleia geral de Debenturistas prevista no artigo 7º da </w:t>
      </w:r>
      <w:r w:rsidRPr="00F30C0A">
        <w:rPr>
          <w:szCs w:val="26"/>
        </w:rPr>
        <w:t>Resolução CVM 17</w:t>
      </w:r>
      <w:r w:rsidRPr="00401AB1">
        <w:rPr>
          <w:szCs w:val="26"/>
        </w:rPr>
        <w:t xml:space="preserve"> para deliberar sobre sua substituição;</w:t>
      </w:r>
    </w:p>
    <w:p w:rsidRPr="00401AB1" w:rsidR="00385840" w:rsidP="00385840" w:rsidRDefault="00385840" w14:paraId="1A0630B2" w14:textId="77777777">
      <w:pPr>
        <w:numPr>
          <w:ilvl w:val="2"/>
          <w:numId w:val="20"/>
        </w:numPr>
        <w:rPr>
          <w:szCs w:val="26"/>
        </w:rPr>
      </w:pPr>
      <w:r w:rsidRPr="00401AB1">
        <w:rPr>
          <w:szCs w:val="26"/>
        </w:rPr>
        <w:t>conservar em boa guarda toda a documentação relativa ao exercício de suas funções;</w:t>
      </w:r>
    </w:p>
    <w:p w:rsidRPr="00401AB1" w:rsidR="00385840" w:rsidP="00385840" w:rsidRDefault="00385840" w14:paraId="7A86EC29" w14:textId="77777777">
      <w:pPr>
        <w:numPr>
          <w:ilvl w:val="2"/>
          <w:numId w:val="20"/>
        </w:numPr>
        <w:rPr>
          <w:szCs w:val="26"/>
        </w:rPr>
      </w:pPr>
      <w:r w:rsidRPr="00401AB1">
        <w:rPr>
          <w:szCs w:val="26"/>
        </w:rPr>
        <w:t xml:space="preserve">verificar, no momento de aceitar a função, a veracidade das informações relativas </w:t>
      </w:r>
      <w:proofErr w:type="gramStart"/>
      <w:r w:rsidRPr="00401AB1">
        <w:rPr>
          <w:szCs w:val="26"/>
        </w:rPr>
        <w:t>a</w:t>
      </w:r>
      <w:proofErr w:type="gramEnd"/>
      <w:r w:rsidRPr="00401AB1">
        <w:rPr>
          <w:szCs w:val="26"/>
        </w:rPr>
        <w:t xml:space="preserve"> consistência das informações contidas </w:t>
      </w:r>
      <w:proofErr w:type="spellStart"/>
      <w:r w:rsidRPr="00401AB1">
        <w:rPr>
          <w:szCs w:val="26"/>
        </w:rPr>
        <w:lastRenderedPageBreak/>
        <w:t>nesta</w:t>
      </w:r>
      <w:proofErr w:type="spellEnd"/>
      <w:r w:rsidRPr="00401AB1">
        <w:rPr>
          <w:szCs w:val="26"/>
        </w:rPr>
        <w:t xml:space="preserve"> Escritura de Emissão, diligenciando no sentido de que sejam sanadas as omissões, falhas ou defeitos de que tenha conhecimento;</w:t>
      </w:r>
    </w:p>
    <w:p w:rsidRPr="00401AB1" w:rsidR="00385840" w:rsidP="00385840" w:rsidRDefault="00385840" w14:paraId="251ED662" w14:textId="77777777">
      <w:pPr>
        <w:numPr>
          <w:ilvl w:val="2"/>
          <w:numId w:val="20"/>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Pr>
          <w:szCs w:val="26"/>
        </w:rPr>
        <w:t>2.1 acima</w:t>
      </w:r>
      <w:r w:rsidRPr="00401AB1">
        <w:rPr>
          <w:szCs w:val="26"/>
        </w:rPr>
        <w:fldChar w:fldCharType="end"/>
      </w:r>
      <w:r w:rsidRPr="00401AB1">
        <w:rPr>
          <w:szCs w:val="26"/>
        </w:rPr>
        <w:t>, adotando, no caso da omissão da Companhia, as medidas eventualmente previstas em lei;</w:t>
      </w:r>
    </w:p>
    <w:p w:rsidRPr="00401AB1" w:rsidR="00385840" w:rsidP="00385840" w:rsidRDefault="00385840" w14:paraId="2B134040" w14:textId="77777777">
      <w:pPr>
        <w:numPr>
          <w:ilvl w:val="2"/>
          <w:numId w:val="20"/>
        </w:numPr>
        <w:rPr>
          <w:szCs w:val="26"/>
        </w:rPr>
      </w:pPr>
      <w:r w:rsidRPr="00401AB1">
        <w:rPr>
          <w:szCs w:val="26"/>
        </w:rPr>
        <w:t>acompanhar a prestação das informações periódicas pela Companhia e alertar os Debenturistas, no relatório anual de que trata o inciso </w:t>
      </w:r>
      <w:r w:rsidRPr="00401AB1">
        <w:rPr>
          <w:szCs w:val="26"/>
        </w:rPr>
        <w:fldChar w:fldCharType="begin"/>
      </w:r>
      <w:r w:rsidRPr="00401AB1">
        <w:rPr>
          <w:szCs w:val="26"/>
        </w:rPr>
        <w:instrText xml:space="preserve"> REF _Ref5628254 \n \p \h </w:instrText>
      </w:r>
      <w:r>
        <w:rPr>
          <w:szCs w:val="26"/>
        </w:rPr>
        <w:instrText xml:space="preserve"> \* MERGEFORMAT </w:instrText>
      </w:r>
      <w:r w:rsidRPr="00401AB1">
        <w:rPr>
          <w:szCs w:val="26"/>
        </w:rPr>
      </w:r>
      <w:r w:rsidRPr="00401AB1">
        <w:rPr>
          <w:szCs w:val="26"/>
        </w:rPr>
        <w:fldChar w:fldCharType="separate"/>
      </w:r>
      <w:r>
        <w:rPr>
          <w:szCs w:val="26"/>
        </w:rPr>
        <w:t>XVII abaixo</w:t>
      </w:r>
      <w:r w:rsidRPr="00401AB1">
        <w:rPr>
          <w:szCs w:val="26"/>
        </w:rPr>
        <w:fldChar w:fldCharType="end"/>
      </w:r>
      <w:r w:rsidRPr="00401AB1">
        <w:rPr>
          <w:szCs w:val="26"/>
        </w:rPr>
        <w:t>, sobre inconsistências ou omissões de que tenha conhecimento;</w:t>
      </w:r>
      <w:r>
        <w:rPr>
          <w:szCs w:val="26"/>
        </w:rPr>
        <w:t xml:space="preserve"> </w:t>
      </w:r>
    </w:p>
    <w:p w:rsidRPr="00401AB1" w:rsidR="00385840" w:rsidP="00385840" w:rsidRDefault="00385840" w14:paraId="1C949824" w14:textId="77777777">
      <w:pPr>
        <w:numPr>
          <w:ilvl w:val="2"/>
          <w:numId w:val="20"/>
        </w:numPr>
        <w:rPr>
          <w:szCs w:val="26"/>
        </w:rPr>
      </w:pPr>
      <w:r w:rsidRPr="00401AB1">
        <w:rPr>
          <w:szCs w:val="26"/>
        </w:rPr>
        <w:t>opinar sobre a suficiência das informações prestadas nas propostas de modificação nas condições das Debêntures;</w:t>
      </w:r>
    </w:p>
    <w:p w:rsidRPr="00401AB1" w:rsidR="00385840" w:rsidP="00385840" w:rsidRDefault="00385840" w14:paraId="0B9D5C19" w14:textId="77777777">
      <w:pPr>
        <w:numPr>
          <w:ilvl w:val="2"/>
          <w:numId w:val="20"/>
        </w:numPr>
        <w:rPr>
          <w:szCs w:val="26"/>
        </w:rPr>
      </w:pPr>
      <w:r w:rsidRPr="00401AB1">
        <w:rPr>
          <w:szCs w:val="26"/>
        </w:rPr>
        <w:t>solicitar, quando julgar necessário, para o fiel desempenho de suas funções, certidões atualizadas da Companhia, dos distribuidores cíveis, das varas de Fazenda Pública, dos cartórios de protesto, das varas da Justiça do Trabalho e da Procuradoria da Fazenda Pública, da localidade onde se situe o domicílio ou a sede da Companhia;</w:t>
      </w:r>
    </w:p>
    <w:p w:rsidRPr="00401AB1" w:rsidR="00385840" w:rsidP="00385840" w:rsidRDefault="00385840" w14:paraId="2EE2D558" w14:textId="77777777">
      <w:pPr>
        <w:numPr>
          <w:ilvl w:val="2"/>
          <w:numId w:val="20"/>
        </w:numPr>
        <w:rPr>
          <w:szCs w:val="26"/>
        </w:rPr>
      </w:pPr>
      <w:r w:rsidRPr="00401AB1">
        <w:rPr>
          <w:szCs w:val="26"/>
        </w:rPr>
        <w:t>solicitar, quando considerar necessário, auditoria externa da Companhia;</w:t>
      </w:r>
    </w:p>
    <w:p w:rsidRPr="00401AB1" w:rsidR="00385840" w:rsidP="00385840" w:rsidRDefault="00385840" w14:paraId="4F1F5587" w14:textId="77777777">
      <w:pPr>
        <w:numPr>
          <w:ilvl w:val="2"/>
          <w:numId w:val="20"/>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 MERGEFORMAT </w:instrText>
      </w:r>
      <w:r w:rsidRPr="00401AB1">
        <w:rPr>
          <w:szCs w:val="26"/>
        </w:rPr>
      </w:r>
      <w:r w:rsidRPr="00401AB1">
        <w:rPr>
          <w:szCs w:val="26"/>
        </w:rPr>
        <w:fldChar w:fldCharType="separate"/>
      </w:r>
      <w:r>
        <w:rPr>
          <w:szCs w:val="26"/>
        </w:rPr>
        <w:t>9.3 abaixo</w:t>
      </w:r>
      <w:r w:rsidRPr="00401AB1">
        <w:rPr>
          <w:szCs w:val="26"/>
        </w:rPr>
        <w:fldChar w:fldCharType="end"/>
      </w:r>
      <w:r w:rsidRPr="00401AB1">
        <w:rPr>
          <w:szCs w:val="26"/>
        </w:rPr>
        <w:t>;</w:t>
      </w:r>
    </w:p>
    <w:p w:rsidRPr="00401AB1" w:rsidR="00385840" w:rsidP="00385840" w:rsidRDefault="00385840" w14:paraId="0020FD9B" w14:textId="77777777">
      <w:pPr>
        <w:numPr>
          <w:ilvl w:val="2"/>
          <w:numId w:val="20"/>
        </w:numPr>
        <w:rPr>
          <w:szCs w:val="26"/>
        </w:rPr>
      </w:pPr>
      <w:r w:rsidRPr="00401AB1">
        <w:rPr>
          <w:szCs w:val="26"/>
        </w:rPr>
        <w:t>comparecer às assembleias gerais de Debenturistas a fim de prestar as informações que lhe forem solicitadas;</w:t>
      </w:r>
    </w:p>
    <w:p w:rsidRPr="00401AB1" w:rsidR="00385840" w:rsidP="00385840" w:rsidRDefault="00385840" w14:paraId="0CADC375" w14:textId="77777777">
      <w:pPr>
        <w:numPr>
          <w:ilvl w:val="2"/>
          <w:numId w:val="20"/>
        </w:numPr>
        <w:rPr>
          <w:szCs w:val="26"/>
        </w:rPr>
      </w:pPr>
      <w:r w:rsidRPr="00401AB1">
        <w:rPr>
          <w:szCs w:val="26"/>
        </w:rPr>
        <w:t xml:space="preserve">manter atualizada a relação dos Debenturistas e seus endereços, mediante, inclusive, gestões perante a Companhia, o </w:t>
      </w:r>
      <w:proofErr w:type="spellStart"/>
      <w:r w:rsidRPr="00401AB1">
        <w:rPr>
          <w:szCs w:val="26"/>
        </w:rPr>
        <w:t>Escriturador</w:t>
      </w:r>
      <w:proofErr w:type="spellEnd"/>
      <w:r w:rsidRPr="00401AB1">
        <w:rPr>
          <w:szCs w:val="26"/>
        </w:rPr>
        <w:t xml:space="preserve">, o </w:t>
      </w:r>
      <w:r>
        <w:rPr>
          <w:szCs w:val="26"/>
        </w:rPr>
        <w:t xml:space="preserve">Banco Liquidante </w:t>
      </w:r>
      <w:r w:rsidRPr="00401AB1">
        <w:rPr>
          <w:szCs w:val="26"/>
        </w:rPr>
        <w:t xml:space="preserve">e a B3, sendo que, para fins de atendimento ao disposto neste inciso, a Companhia </w:t>
      </w:r>
      <w:r w:rsidRPr="00401AB1">
        <w:rPr>
          <w:rFonts w:eastAsia="Arial Unicode MS"/>
        </w:rPr>
        <w:t>e os Debenturistas, assim que subscreverem e integralizarem ou adquirirem as Debêntures,</w:t>
      </w:r>
      <w:r w:rsidRPr="00401AB1">
        <w:rPr>
          <w:szCs w:val="26"/>
        </w:rPr>
        <w:t xml:space="preserve"> expressamente autorizam, desde já, o </w:t>
      </w:r>
      <w:proofErr w:type="spellStart"/>
      <w:r w:rsidRPr="00401AB1">
        <w:rPr>
          <w:szCs w:val="26"/>
        </w:rPr>
        <w:t>Escriturador</w:t>
      </w:r>
      <w:proofErr w:type="spellEnd"/>
      <w:r w:rsidRPr="00401AB1">
        <w:rPr>
          <w:szCs w:val="26"/>
        </w:rPr>
        <w:t xml:space="preserve">, o </w:t>
      </w:r>
      <w:r>
        <w:rPr>
          <w:szCs w:val="26"/>
        </w:rPr>
        <w:t>Banco Liquidante</w:t>
      </w:r>
      <w:r w:rsidRPr="00401AB1">
        <w:rPr>
          <w:szCs w:val="26"/>
        </w:rPr>
        <w:t xml:space="preserve"> e a B3, a atenderem quaisquer solicitações realizadas pelo Agente Fiduciário, inclusive referente à divulgação, a qualquer momento, da posição de Debêntures, e seus respectivos Debenturistas;</w:t>
      </w:r>
    </w:p>
    <w:p w:rsidRPr="00401AB1" w:rsidR="00385840" w:rsidP="00385840" w:rsidRDefault="00385840" w14:paraId="01301010" w14:textId="77777777">
      <w:pPr>
        <w:numPr>
          <w:ilvl w:val="2"/>
          <w:numId w:val="20"/>
        </w:numPr>
        <w:rPr>
          <w:szCs w:val="26"/>
        </w:rPr>
      </w:pPr>
      <w:r w:rsidRPr="00401AB1">
        <w:rPr>
          <w:szCs w:val="26"/>
        </w:rPr>
        <w:t>coordenar o sorteio das Debêntures a serem resgatadas nos casos previstos nesta Escritura de Emissão;</w:t>
      </w:r>
    </w:p>
    <w:p w:rsidRPr="00401AB1" w:rsidR="00385840" w:rsidP="00385840" w:rsidRDefault="00385840" w14:paraId="2BE4EC47" w14:textId="77777777">
      <w:pPr>
        <w:numPr>
          <w:ilvl w:val="2"/>
          <w:numId w:val="20"/>
        </w:numPr>
        <w:rPr>
          <w:szCs w:val="26"/>
        </w:rPr>
      </w:pPr>
      <w:r w:rsidRPr="00401AB1">
        <w:rPr>
          <w:szCs w:val="26"/>
        </w:rPr>
        <w:lastRenderedPageBreak/>
        <w:t>fiscalizar o cumprimento das cláusulas constantes desta Escritura de Emissão, inclusive daquelas impositivas de obrigações de fazer e de não fazer;</w:t>
      </w:r>
    </w:p>
    <w:p w:rsidRPr="00401AB1" w:rsidR="00385840" w:rsidP="00385840" w:rsidRDefault="00385840" w14:paraId="08492C67" w14:textId="77777777">
      <w:pPr>
        <w:numPr>
          <w:ilvl w:val="2"/>
          <w:numId w:val="20"/>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Pr="00401AB1" w:rsidR="00385840" w:rsidP="00385840" w:rsidRDefault="00385840" w14:paraId="7A3923E0" w14:textId="77777777">
      <w:pPr>
        <w:numPr>
          <w:ilvl w:val="2"/>
          <w:numId w:val="20"/>
        </w:numPr>
        <w:rPr>
          <w:szCs w:val="26"/>
        </w:rPr>
      </w:pPr>
      <w:bookmarkStart w:name="_Ref5628254" w:id="166"/>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Debêntures, conforme o conteúdo mínimo estabelecido no artigo 15 da Resolução CVM 17;</w:t>
      </w:r>
      <w:bookmarkEnd w:id="166"/>
    </w:p>
    <w:p w:rsidRPr="00401AB1" w:rsidR="00385840" w:rsidP="00385840" w:rsidRDefault="00385840" w14:paraId="7D223042" w14:textId="77777777">
      <w:pPr>
        <w:numPr>
          <w:ilvl w:val="2"/>
          <w:numId w:val="20"/>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Pr>
          <w:szCs w:val="22"/>
        </w:rPr>
        <w:instrText xml:space="preserve"> \* MERGEFORMAT </w:instrText>
      </w:r>
      <w:r w:rsidRPr="00401AB1">
        <w:rPr>
          <w:szCs w:val="22"/>
        </w:rPr>
      </w:r>
      <w:r w:rsidRPr="00401AB1">
        <w:rPr>
          <w:szCs w:val="22"/>
        </w:rPr>
        <w:fldChar w:fldCharType="separate"/>
      </w:r>
      <w:r>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Pr="00401AB1" w:rsidR="00385840" w:rsidP="00385840" w:rsidRDefault="00385840" w14:paraId="23A26185" w14:textId="77777777">
      <w:pPr>
        <w:numPr>
          <w:ilvl w:val="2"/>
          <w:numId w:val="20"/>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Pr="00401AB1" w:rsidR="00385840" w:rsidP="00385840" w:rsidRDefault="00385840" w14:paraId="2783E371" w14:textId="77777777">
      <w:pPr>
        <w:numPr>
          <w:ilvl w:val="2"/>
          <w:numId w:val="20"/>
        </w:numPr>
        <w:rPr>
          <w:szCs w:val="26"/>
        </w:rPr>
      </w:pPr>
      <w:r w:rsidRPr="00401AB1">
        <w:rPr>
          <w:szCs w:val="26"/>
        </w:rPr>
        <w:t xml:space="preserve">divulgar em sua página na rede mundial de computadores as informações previstas no artigo 16 da </w:t>
      </w:r>
      <w:r w:rsidRPr="0038394F">
        <w:rPr>
          <w:szCs w:val="26"/>
        </w:rPr>
        <w:t>Resolução CVM 17</w:t>
      </w:r>
      <w:r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rsidRPr="00401AB1" w:rsidR="00385840" w:rsidP="00385840" w:rsidRDefault="00385840" w14:paraId="09B91B67" w14:textId="77777777">
      <w:pPr>
        <w:numPr>
          <w:ilvl w:val="2"/>
          <w:numId w:val="20"/>
        </w:numPr>
        <w:rPr>
          <w:szCs w:val="26"/>
        </w:rPr>
      </w:pPr>
      <w:r w:rsidRPr="00401AB1">
        <w:rPr>
          <w:szCs w:val="26"/>
        </w:rPr>
        <w:t>divulgar aos Debenturistas e demais participantes do mercado, em sua página na rede mundial de computadores e/ou em sua central de atendimento, em cada Dia Útil, o saldo unitário das Debêntures, calculado pela Companhia em conjunto com o Agente Fiduciário.</w:t>
      </w:r>
    </w:p>
    <w:p w:rsidRPr="00401AB1" w:rsidR="00385840" w:rsidP="00385840" w:rsidRDefault="00385840" w14:paraId="1D5CFE7C" w14:textId="77777777">
      <w:pPr>
        <w:numPr>
          <w:ilvl w:val="1"/>
          <w:numId w:val="26"/>
        </w:numPr>
        <w:rPr>
          <w:szCs w:val="26"/>
        </w:rPr>
      </w:pPr>
      <w:bookmarkStart w:name="_Ref264564739" w:id="167"/>
      <w:r w:rsidRPr="00401AB1">
        <w:rPr>
          <w:szCs w:val="26"/>
        </w:rPr>
        <w:t xml:space="preserve">No caso de inadimplemento, pela Companhia, de qualquer de suas obrigações previstas nesta Escritura de Emissão, deverá o Agente Fiduciário usar de toda e qualquer medida prevista em lei ou nesta Escritura </w:t>
      </w:r>
      <w:r w:rsidRPr="00401AB1">
        <w:rPr>
          <w:szCs w:val="26"/>
        </w:rPr>
        <w:lastRenderedPageBreak/>
        <w:t xml:space="preserve">de Emissão para proteger direitos ou defender interesses dos Debenturistas, nos termos do artigo 68, parágrafo 3º, da Lei das Sociedades por Ações e do artigo 12 da </w:t>
      </w:r>
      <w:r>
        <w:rPr>
          <w:szCs w:val="26"/>
        </w:rPr>
        <w:t>Resolução CVM 17</w:t>
      </w:r>
      <w:r w:rsidRPr="00401AB1">
        <w:rPr>
          <w:szCs w:val="26"/>
        </w:rPr>
        <w:t>, incluindo:</w:t>
      </w:r>
      <w:bookmarkEnd w:id="165"/>
      <w:bookmarkEnd w:id="167"/>
    </w:p>
    <w:p w:rsidRPr="00401AB1" w:rsidR="00385840" w:rsidP="00385840" w:rsidRDefault="00385840" w14:paraId="139B9A24" w14:textId="77777777">
      <w:pPr>
        <w:numPr>
          <w:ilvl w:val="2"/>
          <w:numId w:val="21"/>
        </w:numPr>
        <w:rPr>
          <w:szCs w:val="26"/>
        </w:rPr>
      </w:pPr>
      <w:bookmarkStart w:name="_Ref130286637" w:id="168"/>
      <w:r w:rsidRPr="00401AB1">
        <w:rPr>
          <w:szCs w:val="26"/>
        </w:rPr>
        <w:t>declarar, observadas as condições desta Escritura de Emissão, antecipadamente vencidas as obrigações decorrentes das Debêntures, e cobrar seu principal e acessórios;</w:t>
      </w:r>
      <w:bookmarkEnd w:id="168"/>
    </w:p>
    <w:p w:rsidRPr="00401AB1" w:rsidR="00385840" w:rsidP="00385840" w:rsidRDefault="00385840" w14:paraId="5375084E" w14:textId="77777777">
      <w:pPr>
        <w:numPr>
          <w:ilvl w:val="2"/>
          <w:numId w:val="21"/>
        </w:numPr>
        <w:rPr>
          <w:szCs w:val="26"/>
        </w:rPr>
      </w:pPr>
      <w:r w:rsidRPr="00401AB1">
        <w:t>requerer a falência da Companhia, se não existirem garantias reais;</w:t>
      </w:r>
    </w:p>
    <w:p w:rsidRPr="00401AB1" w:rsidR="00385840" w:rsidP="00385840" w:rsidRDefault="00385840" w14:paraId="4BCC7F23" w14:textId="77777777">
      <w:pPr>
        <w:numPr>
          <w:ilvl w:val="2"/>
          <w:numId w:val="21"/>
        </w:numPr>
        <w:rPr>
          <w:szCs w:val="26"/>
        </w:rPr>
      </w:pPr>
      <w:bookmarkStart w:name="_Ref130286643" w:id="169"/>
      <w:r w:rsidRPr="00401AB1">
        <w:rPr>
          <w:szCs w:val="26"/>
        </w:rPr>
        <w:t>tomar quaisquer outras providências necessárias para que os Debenturistas realizem seus créditos; e</w:t>
      </w:r>
      <w:bookmarkEnd w:id="169"/>
    </w:p>
    <w:p w:rsidRPr="00401AB1" w:rsidR="00385840" w:rsidP="00385840" w:rsidRDefault="00385840" w14:paraId="7F3643A5" w14:textId="77777777">
      <w:pPr>
        <w:numPr>
          <w:ilvl w:val="2"/>
          <w:numId w:val="21"/>
        </w:numPr>
        <w:rPr>
          <w:szCs w:val="26"/>
        </w:rPr>
      </w:pPr>
      <w:bookmarkStart w:name="_Ref130286653" w:id="170"/>
      <w:r w:rsidRPr="00401AB1">
        <w:rPr>
          <w:szCs w:val="26"/>
        </w:rPr>
        <w:t>representar os Debenturistas em processo de falência, recuperação judicial, recuperação extrajudicial ou, se aplicável, intervenção ou liquidação extrajudicial da Companhia.</w:t>
      </w:r>
      <w:bookmarkEnd w:id="170"/>
    </w:p>
    <w:p w:rsidRPr="00401AB1" w:rsidR="00385840" w:rsidP="00385840" w:rsidRDefault="00385840" w14:paraId="5FCDFA4A" w14:textId="77777777">
      <w:pPr>
        <w:numPr>
          <w:ilvl w:val="1"/>
          <w:numId w:val="26"/>
        </w:numPr>
        <w:rPr>
          <w:szCs w:val="26"/>
        </w:rPr>
      </w:pPr>
      <w:r w:rsidRPr="00401AB1">
        <w:rPr>
          <w:szCs w:val="26"/>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de elaborá-los, nos termos da legislação aplicável.</w:t>
      </w:r>
    </w:p>
    <w:p w:rsidRPr="00401AB1" w:rsidR="00385840" w:rsidP="00385840" w:rsidRDefault="00385840" w14:paraId="7C07D1B4" w14:textId="77777777">
      <w:pPr>
        <w:numPr>
          <w:ilvl w:val="1"/>
          <w:numId w:val="26"/>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Pr="00401AB1">
        <w:rPr>
          <w:szCs w:val="26"/>
        </w:rPr>
        <w:t>.</w:t>
      </w:r>
    </w:p>
    <w:p w:rsidRPr="00401AB1" w:rsidR="00385840" w:rsidP="00385840" w:rsidRDefault="00385840" w14:paraId="5304EB03" w14:textId="77777777">
      <w:pPr>
        <w:numPr>
          <w:ilvl w:val="1"/>
          <w:numId w:val="26"/>
        </w:numPr>
        <w:rPr>
          <w:szCs w:val="26"/>
        </w:rPr>
      </w:pPr>
      <w:r w:rsidRPr="00401AB1">
        <w:rPr>
          <w:szCs w:val="26"/>
        </w:rPr>
        <w:t xml:space="preserve">A atuação do Agente Fiduciário limita-se ao escopo da </w:t>
      </w:r>
      <w:r>
        <w:rPr>
          <w:szCs w:val="26"/>
        </w:rPr>
        <w:t>Resolução CVM 17</w:t>
      </w:r>
      <w:r w:rsidRPr="00401AB1">
        <w:rPr>
          <w:szCs w:val="26"/>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385840" w:rsidP="00385840" w:rsidRDefault="00385840" w14:paraId="7EB8BF68" w14:textId="77777777">
      <w:pPr>
        <w:keepNext/>
        <w:ind w:left="390"/>
        <w:jc w:val="center"/>
        <w:rPr>
          <w:smallCaps/>
          <w:szCs w:val="26"/>
          <w:u w:val="single"/>
        </w:rPr>
      </w:pPr>
      <w:bookmarkStart w:name="_Ref272246430" w:id="171"/>
      <w:r>
        <w:rPr>
          <w:smallCaps/>
          <w:szCs w:val="26"/>
          <w:u w:val="single"/>
        </w:rPr>
        <w:t>Cláusula IX</w:t>
      </w:r>
    </w:p>
    <w:p w:rsidRPr="00401AB1" w:rsidR="00385840" w:rsidP="00385840" w:rsidRDefault="00385840" w14:paraId="1093F983" w14:textId="77777777">
      <w:pPr>
        <w:keepNext/>
        <w:numPr>
          <w:ilvl w:val="0"/>
          <w:numId w:val="26"/>
        </w:numPr>
        <w:jc w:val="center"/>
        <w:rPr>
          <w:smallCaps/>
          <w:szCs w:val="26"/>
          <w:u w:val="single"/>
        </w:rPr>
      </w:pPr>
      <w:r w:rsidRPr="00401AB1">
        <w:rPr>
          <w:smallCaps/>
          <w:szCs w:val="26"/>
          <w:u w:val="single"/>
        </w:rPr>
        <w:t>Assembleia Geral de Debenturistas</w:t>
      </w:r>
      <w:bookmarkEnd w:id="171"/>
      <w:r>
        <w:rPr>
          <w:smallCaps/>
          <w:szCs w:val="26"/>
          <w:u w:val="single"/>
        </w:rPr>
        <w:t xml:space="preserve"> </w:t>
      </w:r>
    </w:p>
    <w:p w:rsidR="00385840" w:rsidP="00385840" w:rsidRDefault="00385840" w14:paraId="17D7CC77" w14:textId="77777777">
      <w:pPr>
        <w:numPr>
          <w:ilvl w:val="1"/>
          <w:numId w:val="26"/>
        </w:numPr>
        <w:rPr>
          <w:szCs w:val="26"/>
        </w:rPr>
      </w:pPr>
      <w:bookmarkStart w:name="_Ref379625198" w:id="172"/>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172"/>
      <w:r>
        <w:rPr>
          <w:szCs w:val="26"/>
        </w:rPr>
        <w:t xml:space="preserve">. </w:t>
      </w:r>
    </w:p>
    <w:p w:rsidRPr="00401AB1" w:rsidR="00385840" w:rsidP="00385840" w:rsidRDefault="00385840" w14:paraId="4CCBBBB5" w14:textId="77777777">
      <w:pPr>
        <w:numPr>
          <w:ilvl w:val="1"/>
          <w:numId w:val="26"/>
        </w:numPr>
        <w:rPr>
          <w:szCs w:val="26"/>
        </w:rPr>
      </w:pPr>
      <w:r w:rsidRPr="00401AB1">
        <w:rPr>
          <w:szCs w:val="26"/>
        </w:rPr>
        <w:t>As assembleias gerais de Debenturistas poderão ser convocadas pelo Agente Fiduciário, pela Companhia, por Debenturistas que representem, no mínimo, 10% (dez por cento) das Debêntures em Circulação</w:t>
      </w:r>
      <w:r>
        <w:rPr>
          <w:szCs w:val="26"/>
        </w:rPr>
        <w:t xml:space="preserve"> </w:t>
      </w:r>
      <w:r w:rsidRPr="00401AB1">
        <w:rPr>
          <w:szCs w:val="26"/>
        </w:rPr>
        <w:t>ou pela CVM.</w:t>
      </w:r>
    </w:p>
    <w:p w:rsidRPr="00401AB1" w:rsidR="00385840" w:rsidP="00385840" w:rsidRDefault="00385840" w14:paraId="3EECFDB9" w14:textId="77777777">
      <w:pPr>
        <w:numPr>
          <w:ilvl w:val="1"/>
          <w:numId w:val="26"/>
        </w:numPr>
        <w:rPr>
          <w:szCs w:val="26"/>
        </w:rPr>
      </w:pPr>
      <w:bookmarkStart w:name="_Ref187755774" w:id="173"/>
      <w:r w:rsidRPr="00401AB1">
        <w:rPr>
          <w:szCs w:val="26"/>
        </w:rPr>
        <w:t>A convocação das assembleias gerais de Debenturistas dar-se-á mediante anúncio publicado pelo menos 3 (três) vezes nos termos da Cláusula </w:t>
      </w:r>
      <w:r w:rsidRPr="00401AB1">
        <w:rPr>
          <w:szCs w:val="26"/>
        </w:rPr>
        <w:fldChar w:fldCharType="begin"/>
      </w:r>
      <w:r w:rsidRPr="00401AB1">
        <w:rPr>
          <w:szCs w:val="26"/>
        </w:rPr>
        <w:instrText xml:space="preserve"> REF _Ref467509574 \r \p \h </w:instrText>
      </w:r>
      <w:r>
        <w:rPr>
          <w:szCs w:val="26"/>
        </w:rPr>
        <w:instrText xml:space="preserve"> \* MERGEFORMAT </w:instrText>
      </w:r>
      <w:r w:rsidRPr="00401AB1">
        <w:rPr>
          <w:szCs w:val="26"/>
        </w:rPr>
      </w:r>
      <w:r w:rsidRPr="00401AB1">
        <w:rPr>
          <w:szCs w:val="26"/>
        </w:rPr>
        <w:fldChar w:fldCharType="separate"/>
      </w:r>
      <w:r>
        <w:rPr>
          <w:szCs w:val="26"/>
        </w:rPr>
        <w:t>4.19 acima</w:t>
      </w:r>
      <w:r w:rsidRPr="00401AB1">
        <w:rPr>
          <w:szCs w:val="26"/>
        </w:rPr>
        <w:fldChar w:fldCharType="end"/>
      </w:r>
      <w:r w:rsidRPr="00401AB1">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73"/>
    </w:p>
    <w:p w:rsidRPr="00401AB1" w:rsidR="00385840" w:rsidP="00385840" w:rsidRDefault="00385840" w14:paraId="24CE7C6C" w14:textId="77777777">
      <w:pPr>
        <w:numPr>
          <w:ilvl w:val="1"/>
          <w:numId w:val="26"/>
        </w:numPr>
        <w:rPr>
          <w:szCs w:val="26"/>
        </w:rPr>
      </w:pPr>
      <w:r w:rsidRPr="00401AB1">
        <w:rPr>
          <w:szCs w:val="26"/>
        </w:rPr>
        <w:t>As assembleias gerais de Debenturistas instalar-se-ão, em primeira convocação, com a presença de titulares de, no mínimo, metade das Debêntures em Circulação</w:t>
      </w:r>
      <w:r>
        <w:rPr>
          <w:szCs w:val="26"/>
        </w:rPr>
        <w:t xml:space="preserve">, </w:t>
      </w:r>
      <w:r w:rsidRPr="00401AB1">
        <w:rPr>
          <w:szCs w:val="26"/>
        </w:rPr>
        <w:t>e, em segunda convocação, com qualquer quórum.</w:t>
      </w:r>
    </w:p>
    <w:p w:rsidRPr="00401AB1" w:rsidR="00385840" w:rsidP="00385840" w:rsidRDefault="00385840" w14:paraId="20880963" w14:textId="77777777">
      <w:pPr>
        <w:numPr>
          <w:ilvl w:val="1"/>
          <w:numId w:val="26"/>
        </w:numPr>
        <w:rPr>
          <w:szCs w:val="26"/>
        </w:rPr>
      </w:pPr>
      <w:r w:rsidRPr="00401AB1">
        <w:rPr>
          <w:szCs w:val="26"/>
        </w:rPr>
        <w:t xml:space="preserve">A presidência das assembleias gerais de Debenturistas caberá </w:t>
      </w:r>
      <w:r>
        <w:rPr>
          <w:szCs w:val="26"/>
        </w:rPr>
        <w:t>à</w:t>
      </w:r>
      <w:r w:rsidRPr="00401AB1">
        <w:rPr>
          <w:szCs w:val="26"/>
        </w:rPr>
        <w:t xml:space="preserve"> pessoa eleita pela comunhão dos Debenturistas ou àquele que for designado pela CVM.</w:t>
      </w:r>
    </w:p>
    <w:p w:rsidRPr="00147EE7" w:rsidR="00385840" w:rsidP="00385840" w:rsidRDefault="00385840" w14:paraId="1DDCDFC0" w14:textId="77777777">
      <w:pPr>
        <w:numPr>
          <w:ilvl w:val="1"/>
          <w:numId w:val="26"/>
        </w:numPr>
        <w:rPr>
          <w:szCs w:val="26"/>
        </w:rPr>
      </w:pPr>
      <w:bookmarkStart w:name="_Ref130286717" w:id="174"/>
      <w:r w:rsidRPr="00401AB1">
        <w:rPr>
          <w:szCs w:val="26"/>
        </w:rPr>
        <w:t>Nas deliberações das assembleias gerais de Debenturistas</w:t>
      </w:r>
      <w:r>
        <w:rPr>
          <w:szCs w:val="26"/>
        </w:rPr>
        <w:t xml:space="preserve">, </w:t>
      </w:r>
      <w:r w:rsidRPr="00401AB1">
        <w:rPr>
          <w:szCs w:val="26"/>
        </w:rPr>
        <w:t xml:space="preserve">a cada uma das Debêntures em Circulação 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Pr>
          <w:szCs w:val="26"/>
        </w:rPr>
        <w:t>9.6.1.1 abaixo</w:t>
      </w:r>
      <w:r w:rsidRPr="00401AB1">
        <w:rPr>
          <w:szCs w:val="26"/>
        </w:rPr>
        <w:fldChar w:fldCharType="end"/>
      </w:r>
      <w:r w:rsidRPr="00401AB1">
        <w:rPr>
          <w:szCs w:val="26"/>
        </w:rPr>
        <w:t>, todas as deliberações a serem tomadas em assembleia geral de Debenturistas dependerão de aprovação de Debenturistas representando, no mínimo, 2/3 (dois terços) das Debêntures em Circulação</w:t>
      </w:r>
      <w:r>
        <w:rPr>
          <w:szCs w:val="26"/>
        </w:rPr>
        <w:t>, em primeira ou segunda convocação</w:t>
      </w:r>
      <w:r w:rsidRPr="00401AB1">
        <w:rPr>
          <w:szCs w:val="26"/>
        </w:rPr>
        <w:t>.</w:t>
      </w:r>
      <w:bookmarkEnd w:id="174"/>
      <w:r w:rsidRPr="00147EE7">
        <w:rPr>
          <w:szCs w:val="26"/>
        </w:rPr>
        <w:t xml:space="preserve"> </w:t>
      </w:r>
    </w:p>
    <w:p w:rsidRPr="00401AB1" w:rsidR="00385840" w:rsidP="00385840" w:rsidRDefault="00385840" w14:paraId="3D8098D9" w14:textId="77777777">
      <w:pPr>
        <w:numPr>
          <w:ilvl w:val="3"/>
          <w:numId w:val="26"/>
        </w:numPr>
        <w:rPr>
          <w:szCs w:val="26"/>
        </w:rPr>
      </w:pPr>
      <w:bookmarkStart w:name="_Ref130286715" w:id="175"/>
      <w:r w:rsidRPr="00401AB1">
        <w:rPr>
          <w:szCs w:val="26"/>
        </w:rPr>
        <w:t>Não estão incluídos no quórum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Pr>
          <w:szCs w:val="26"/>
        </w:rPr>
        <w:t>9.6 acima</w:t>
      </w:r>
      <w:r w:rsidRPr="00401AB1">
        <w:rPr>
          <w:szCs w:val="26"/>
        </w:rPr>
        <w:fldChar w:fldCharType="end"/>
      </w:r>
      <w:r w:rsidRPr="00401AB1">
        <w:rPr>
          <w:szCs w:val="26"/>
        </w:rPr>
        <w:t>:</w:t>
      </w:r>
      <w:bookmarkEnd w:id="175"/>
    </w:p>
    <w:p w:rsidRPr="00401AB1" w:rsidR="00385840" w:rsidP="00385840" w:rsidRDefault="00385840" w14:paraId="09749D58" w14:textId="77777777">
      <w:pPr>
        <w:numPr>
          <w:ilvl w:val="6"/>
          <w:numId w:val="22"/>
        </w:numPr>
        <w:rPr>
          <w:szCs w:val="26"/>
        </w:rPr>
      </w:pPr>
      <w:r w:rsidRPr="00401AB1">
        <w:rPr>
          <w:szCs w:val="26"/>
        </w:rPr>
        <w:t>os quóruns expressamente previstos em outras Cláusulas desta Escritura de Emissão; e</w:t>
      </w:r>
    </w:p>
    <w:p w:rsidRPr="00401AB1" w:rsidR="00385840" w:rsidP="00385840" w:rsidRDefault="00385840" w14:paraId="59C4EAA5" w14:textId="77777777">
      <w:pPr>
        <w:numPr>
          <w:ilvl w:val="6"/>
          <w:numId w:val="22"/>
        </w:numPr>
        <w:rPr>
          <w:szCs w:val="26"/>
        </w:rPr>
      </w:pPr>
      <w:r w:rsidRPr="00401AB1">
        <w:rPr>
          <w:szCs w:val="26"/>
        </w:rPr>
        <w:t>as alterações, que deverão ser aprovadas por Debenturistas representando, no mínimo, 90% (noventa por cento) das Debêntures em Circulação,</w:t>
      </w:r>
      <w:r>
        <w:rPr>
          <w:szCs w:val="26"/>
        </w:rPr>
        <w:t xml:space="preserve"> em primeira ou segunda convocação</w:t>
      </w:r>
      <w:r w:rsidRPr="00401AB1">
        <w:rPr>
          <w:szCs w:val="26"/>
        </w:rPr>
        <w:t xml:space="preserve"> (a) das disposições desta Cláusula; (b) de qualquer dos quóruns previstos nesta Escritura de Emissão; (c) da </w:t>
      </w:r>
      <w:r>
        <w:rPr>
          <w:szCs w:val="26"/>
        </w:rPr>
        <w:t>alteração</w:t>
      </w:r>
      <w:r w:rsidRPr="00401AB1">
        <w:rPr>
          <w:szCs w:val="26"/>
        </w:rPr>
        <w:t xml:space="preserve"> da Remuneração, exceto pelo disposto na Cláusula </w:t>
      </w:r>
      <w:r>
        <w:rPr>
          <w:szCs w:val="26"/>
        </w:rPr>
        <w:fldChar w:fldCharType="begin"/>
      </w:r>
      <w:r>
        <w:rPr>
          <w:szCs w:val="26"/>
        </w:rPr>
        <w:instrText xml:space="preserve"> REF _Ref69417162 \r \p \h </w:instrText>
      </w:r>
      <w:r>
        <w:rPr>
          <w:szCs w:val="26"/>
        </w:rPr>
      </w:r>
      <w:r>
        <w:rPr>
          <w:szCs w:val="26"/>
        </w:rPr>
        <w:fldChar w:fldCharType="separate"/>
      </w:r>
      <w:r>
        <w:rPr>
          <w:szCs w:val="26"/>
        </w:rPr>
        <w:t>4.11.8 acima</w:t>
      </w:r>
      <w:r>
        <w:rPr>
          <w:szCs w:val="26"/>
        </w:rPr>
        <w:fldChar w:fldCharType="end"/>
      </w:r>
      <w:r w:rsidRPr="00401AB1">
        <w:rPr>
          <w:szCs w:val="26"/>
        </w:rPr>
        <w:t xml:space="preserve">;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w:t>
      </w:r>
      <w:r w:rsidRPr="00401AB1">
        <w:rPr>
          <w:szCs w:val="26"/>
        </w:rPr>
        <w:lastRenderedPageBreak/>
        <w:t xml:space="preserve">amortizações </w:t>
      </w:r>
      <w:r>
        <w:rPr>
          <w:szCs w:val="26"/>
        </w:rPr>
        <w:t>extraordinárias</w:t>
      </w:r>
      <w:r w:rsidRPr="00401AB1">
        <w:rPr>
          <w:szCs w:val="26"/>
        </w:rPr>
        <w:t xml:space="preserve">; (j) das disposições relativas à </w:t>
      </w:r>
      <w:r w:rsidRPr="00401AB1">
        <w:t>Oferta Facultativa de Resgate Antecipado</w:t>
      </w:r>
      <w:r w:rsidRPr="00401AB1">
        <w:rPr>
          <w:szCs w:val="26"/>
        </w:rPr>
        <w:t>; ou (k) da redação de qualquer E</w:t>
      </w:r>
      <w:r w:rsidRPr="00401AB1">
        <w:rPr>
          <w:rFonts w:eastAsia="Arial Unicode MS"/>
          <w:szCs w:val="26"/>
        </w:rPr>
        <w:t>vento de Inadimplemento.</w:t>
      </w:r>
    </w:p>
    <w:p w:rsidRPr="00401AB1" w:rsidR="00385840" w:rsidP="00385840" w:rsidRDefault="00385840" w14:paraId="726AA630" w14:textId="77777777">
      <w:pPr>
        <w:numPr>
          <w:ilvl w:val="2"/>
          <w:numId w:val="26"/>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Pr>
          <w:color w:val="000000"/>
        </w:rPr>
        <w:t>9.6 acima</w:t>
      </w:r>
      <w:r w:rsidRPr="00401AB1">
        <w:rPr>
          <w:color w:val="000000"/>
        </w:rPr>
        <w:fldChar w:fldCharType="end"/>
      </w:r>
      <w:r w:rsidRPr="00401AB1">
        <w:t>.</w:t>
      </w:r>
    </w:p>
    <w:p w:rsidRPr="00401AB1" w:rsidR="00385840" w:rsidP="00385840" w:rsidRDefault="00385840" w14:paraId="00766F03" w14:textId="77777777">
      <w:pPr>
        <w:numPr>
          <w:ilvl w:val="1"/>
          <w:numId w:val="26"/>
        </w:numPr>
        <w:rPr>
          <w:szCs w:val="26"/>
        </w:rPr>
      </w:pPr>
      <w:r w:rsidRPr="00401AB1">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Pr="00401AB1" w:rsidR="00385840" w:rsidP="00385840" w:rsidRDefault="00385840" w14:paraId="5A8D6509" w14:textId="77777777">
      <w:pPr>
        <w:numPr>
          <w:ilvl w:val="1"/>
          <w:numId w:val="26"/>
        </w:numPr>
        <w:rPr>
          <w:szCs w:val="26"/>
        </w:rPr>
      </w:pPr>
      <w:r w:rsidRPr="00401AB1">
        <w:rPr>
          <w:szCs w:val="26"/>
        </w:rPr>
        <w:t>Fica desde já certo e ajustado que esta Escritura de Emissão poderá ser alterada, sem a necessidade de aprovação pelos Debenturistas, desde que não haja qualquer custo ou despesa adicional para os Debenturistas e somente quando tal alteração decorrer exclusivamente (i) da necessidade de atendimento a exigências de adequação a normas legais, regulamentares ou exigências da CVM, da ANBIMA ou da B3, diretamente direcionadas ou aplicáveis a esta Escritura de Emissão, desde que tais alterações sejam feitas nos estritos termos impostos pelas entidades acima listadas, sem qualquer inovação, interpretação ou reformulação de seus termos; (</w:t>
      </w:r>
      <w:proofErr w:type="spellStart"/>
      <w:r w:rsidRPr="00401AB1">
        <w:rPr>
          <w:szCs w:val="26"/>
        </w:rPr>
        <w:t>ii</w:t>
      </w:r>
      <w:proofErr w:type="spellEnd"/>
      <w:r w:rsidRPr="00401AB1">
        <w:rPr>
          <w:szCs w:val="26"/>
        </w:rPr>
        <w:t xml:space="preserve">) de correção de erro de digitação; </w:t>
      </w:r>
      <w:r>
        <w:rPr>
          <w:szCs w:val="26"/>
        </w:rPr>
        <w:t xml:space="preserve">ou </w:t>
      </w:r>
      <w:r w:rsidRPr="00401AB1">
        <w:rPr>
          <w:szCs w:val="26"/>
        </w:rPr>
        <w:t>(</w:t>
      </w:r>
      <w:proofErr w:type="spellStart"/>
      <w:r w:rsidRPr="00401AB1">
        <w:rPr>
          <w:szCs w:val="26"/>
        </w:rPr>
        <w:t>iii</w:t>
      </w:r>
      <w:proofErr w:type="spellEnd"/>
      <w:r w:rsidRPr="00401AB1">
        <w:rPr>
          <w:szCs w:val="26"/>
        </w:rPr>
        <w:t>) da atualização dos dados cadastrais das Partes, tais como alteração na denominação social, endereço e telefone, entre outros dados.</w:t>
      </w:r>
    </w:p>
    <w:p w:rsidRPr="00401AB1" w:rsidR="00385840" w:rsidP="00385840" w:rsidRDefault="00385840" w14:paraId="7D69E4C8" w14:textId="77777777">
      <w:pPr>
        <w:numPr>
          <w:ilvl w:val="1"/>
          <w:numId w:val="26"/>
        </w:numPr>
        <w:rPr>
          <w:szCs w:val="26"/>
        </w:rPr>
      </w:pPr>
      <w:r w:rsidRPr="00401AB1">
        <w:rPr>
          <w:szCs w:val="26"/>
        </w:rPr>
        <w:t>Será facultada a presença dos representantes legais da Companhia nas assembleias gerais de Debenturistas.</w:t>
      </w:r>
    </w:p>
    <w:p w:rsidRPr="00401AB1" w:rsidR="00385840" w:rsidP="00385840" w:rsidRDefault="00385840" w14:paraId="627AC224" w14:textId="77777777">
      <w:pPr>
        <w:numPr>
          <w:ilvl w:val="1"/>
          <w:numId w:val="26"/>
        </w:numPr>
        <w:rPr>
          <w:szCs w:val="26"/>
        </w:rPr>
      </w:pPr>
      <w:r w:rsidRPr="00401AB1">
        <w:rPr>
          <w:szCs w:val="26"/>
        </w:rPr>
        <w:t>O Agente Fiduciário deverá comparecer às assembleias gerais de Debenturistas e prestar aos Debenturistas as informações que lhe forem solicitadas.</w:t>
      </w:r>
    </w:p>
    <w:p w:rsidR="00385840" w:rsidP="00385840" w:rsidRDefault="00385840" w14:paraId="1A76D817" w14:textId="77777777">
      <w:pPr>
        <w:numPr>
          <w:ilvl w:val="1"/>
          <w:numId w:val="26"/>
        </w:numPr>
        <w:rPr>
          <w:szCs w:val="26"/>
        </w:rPr>
      </w:pPr>
      <w:bookmarkStart w:name="_Ref534176609" w:id="176"/>
      <w:r w:rsidRPr="00401AB1">
        <w:rPr>
          <w:szCs w:val="26"/>
        </w:rPr>
        <w:t>Aplica-se às assembleias gerais de Debenturistas, no que couber, o disposto na Lei das Sociedades por Ações, sobre a assembleia geral de acionistas.</w:t>
      </w:r>
    </w:p>
    <w:p w:rsidR="00385840" w:rsidP="00385840" w:rsidRDefault="00385840" w14:paraId="5C4CAB3E" w14:textId="77777777">
      <w:pPr>
        <w:numPr>
          <w:ilvl w:val="1"/>
          <w:numId w:val="26"/>
        </w:numPr>
        <w:rPr>
          <w:szCs w:val="26"/>
        </w:rPr>
      </w:pPr>
      <w:r w:rsidRPr="00B75344">
        <w:rPr>
          <w:szCs w:val="26"/>
        </w:rPr>
        <w:t xml:space="preserve">Será permitida a realização de assembleias gerais de Debenturistas </w:t>
      </w:r>
      <w:r>
        <w:rPr>
          <w:szCs w:val="26"/>
        </w:rPr>
        <w:t xml:space="preserve">à distância, </w:t>
      </w:r>
      <w:r w:rsidRPr="00B75344">
        <w:rPr>
          <w:szCs w:val="26"/>
        </w:rPr>
        <w:t xml:space="preserve">exclusivamente e/ou parcialmente digitais, devendo ser observado o disposto na </w:t>
      </w:r>
      <w:r w:rsidRPr="004C1F58">
        <w:rPr>
          <w:szCs w:val="26"/>
        </w:rPr>
        <w:t>Resolução CVM 81</w:t>
      </w:r>
      <w:r>
        <w:rPr>
          <w:szCs w:val="26"/>
        </w:rPr>
        <w:t>.</w:t>
      </w:r>
    </w:p>
    <w:p w:rsidR="00385840" w:rsidP="00385840" w:rsidRDefault="00385840" w14:paraId="04524EE8" w14:textId="77777777">
      <w:pPr>
        <w:keepNext/>
        <w:ind w:left="390"/>
        <w:jc w:val="center"/>
        <w:rPr>
          <w:smallCaps/>
          <w:szCs w:val="26"/>
          <w:u w:val="single"/>
        </w:rPr>
      </w:pPr>
      <w:bookmarkStart w:name="_Ref147910921" w:id="177"/>
    </w:p>
    <w:p w:rsidR="00385840" w:rsidP="00385840" w:rsidRDefault="00385840" w14:paraId="64A9C48A" w14:textId="77777777">
      <w:pPr>
        <w:keepNext/>
        <w:ind w:left="390"/>
        <w:jc w:val="center"/>
        <w:rPr>
          <w:smallCaps/>
          <w:szCs w:val="26"/>
          <w:u w:val="single"/>
        </w:rPr>
      </w:pPr>
      <w:r>
        <w:rPr>
          <w:smallCaps/>
          <w:szCs w:val="26"/>
          <w:u w:val="single"/>
        </w:rPr>
        <w:t>Cláusula X</w:t>
      </w:r>
    </w:p>
    <w:p w:rsidRPr="00401AB1" w:rsidR="00385840" w:rsidP="00385840" w:rsidRDefault="00385840" w14:paraId="5FE5CD0E" w14:textId="77777777">
      <w:pPr>
        <w:keepNext/>
        <w:numPr>
          <w:ilvl w:val="0"/>
          <w:numId w:val="26"/>
        </w:numPr>
        <w:jc w:val="center"/>
        <w:rPr>
          <w:smallCaps/>
          <w:szCs w:val="26"/>
          <w:u w:val="single"/>
        </w:rPr>
      </w:pPr>
      <w:r w:rsidRPr="00401AB1">
        <w:rPr>
          <w:smallCaps/>
          <w:szCs w:val="26"/>
          <w:u w:val="single"/>
        </w:rPr>
        <w:t xml:space="preserve">Declarações da </w:t>
      </w:r>
      <w:bookmarkEnd w:id="177"/>
      <w:r>
        <w:rPr>
          <w:smallCaps/>
          <w:szCs w:val="26"/>
          <w:u w:val="single"/>
        </w:rPr>
        <w:t>Emissora</w:t>
      </w:r>
    </w:p>
    <w:p w:rsidRPr="00401AB1" w:rsidR="00385840" w:rsidP="00385840" w:rsidRDefault="00385840" w14:paraId="0DF873A5" w14:textId="77777777">
      <w:pPr>
        <w:numPr>
          <w:ilvl w:val="1"/>
          <w:numId w:val="26"/>
        </w:numPr>
        <w:rPr>
          <w:szCs w:val="26"/>
        </w:rPr>
      </w:pPr>
      <w:bookmarkStart w:name="_Ref130286814" w:id="178"/>
      <w:r w:rsidRPr="00401AB1">
        <w:rPr>
          <w:szCs w:val="26"/>
        </w:rPr>
        <w:t xml:space="preserve">A </w:t>
      </w:r>
      <w:r>
        <w:rPr>
          <w:szCs w:val="26"/>
        </w:rPr>
        <w:t>Emissora</w:t>
      </w:r>
      <w:r w:rsidRPr="00401AB1">
        <w:rPr>
          <w:szCs w:val="26"/>
        </w:rPr>
        <w:t>, neste ato, na Data de Emissão e em cada Data de Integralização, declara que:</w:t>
      </w:r>
      <w:bookmarkEnd w:id="176"/>
      <w:bookmarkEnd w:id="178"/>
      <w:r>
        <w:rPr>
          <w:szCs w:val="26"/>
        </w:rPr>
        <w:t xml:space="preserve"> </w:t>
      </w:r>
    </w:p>
    <w:p w:rsidRPr="00401AB1" w:rsidR="00385840" w:rsidP="00385840" w:rsidRDefault="00385840" w14:paraId="0F794774" w14:textId="77777777">
      <w:pPr>
        <w:numPr>
          <w:ilvl w:val="2"/>
          <w:numId w:val="23"/>
        </w:numPr>
        <w:rPr>
          <w:szCs w:val="26"/>
        </w:rPr>
      </w:pPr>
      <w:proofErr w:type="spellStart"/>
      <w:r w:rsidRPr="00401AB1">
        <w:rPr>
          <w:szCs w:val="26"/>
        </w:rPr>
        <w:lastRenderedPageBreak/>
        <w:t>é</w:t>
      </w:r>
      <w:proofErr w:type="spellEnd"/>
      <w:r w:rsidRPr="00401AB1">
        <w:rPr>
          <w:szCs w:val="26"/>
        </w:rPr>
        <w:t xml:space="preserve"> sociedade devidamente organizada, constituída e existente sob a forma de sociedade por ações, de acordo com as leis brasileiras, com registro de emissor de valores mobiliários perante a CVM;</w:t>
      </w:r>
    </w:p>
    <w:p w:rsidRPr="00401AB1" w:rsidR="00385840" w:rsidP="00385840" w:rsidRDefault="00385840" w14:paraId="3AB6DDB2" w14:textId="77777777">
      <w:pPr>
        <w:numPr>
          <w:ilvl w:val="2"/>
          <w:numId w:val="23"/>
        </w:numPr>
        <w:rPr>
          <w:szCs w:val="26"/>
        </w:rPr>
      </w:pPr>
      <w:bookmarkStart w:name="_Ref130286824" w:id="179"/>
      <w:r w:rsidRPr="00401AB1">
        <w:rPr>
          <w:szCs w:val="26"/>
        </w:rPr>
        <w:t>está devidamente autorizada e obteve todas as autorizações, inclusive, conforme aplicável, legais, societárias, regulatórias e de terceiros, necessárias à celebração desta Escritura de Emissão e ao cumprimento de todas as obrigações aqui previstas e à realização da Emissão e da Oferta, tendo sido plenamente satisfeitos todos os requisitos legais, societários, regulatórios e de terceiros necessários para tanto;</w:t>
      </w:r>
    </w:p>
    <w:p w:rsidRPr="00401AB1" w:rsidR="00385840" w:rsidP="00385840" w:rsidRDefault="00385840" w14:paraId="1463C41E" w14:textId="77777777">
      <w:pPr>
        <w:numPr>
          <w:ilvl w:val="2"/>
          <w:numId w:val="23"/>
        </w:numPr>
        <w:rPr>
          <w:szCs w:val="26"/>
        </w:rPr>
      </w:pPr>
      <w:r w:rsidRPr="00401AB1">
        <w:rPr>
          <w:szCs w:val="26"/>
        </w:rPr>
        <w:t>os representantes legais da Companhia que assinam esta Escritura de Emissão têm, conforme o caso, poderes societários e/ou delegados para assumir, em nome da Companhia, as obrigações aqui previstas e, sendo mandatários, têm os poderes legitimamente outorgados, estando os respectivos mandatos em pleno vigor;</w:t>
      </w:r>
    </w:p>
    <w:p w:rsidRPr="00401AB1" w:rsidR="00385840" w:rsidP="00385840" w:rsidRDefault="00385840" w14:paraId="52676D31" w14:textId="77777777">
      <w:pPr>
        <w:numPr>
          <w:ilvl w:val="2"/>
          <w:numId w:val="23"/>
        </w:numPr>
        <w:rPr>
          <w:szCs w:val="26"/>
        </w:rPr>
      </w:pPr>
      <w:r w:rsidRPr="00401AB1">
        <w:rPr>
          <w:szCs w:val="26"/>
        </w:rPr>
        <w:t>esta Escritura de Emissão e as obrigações aqui previstas constituem obrigações lícitas, válidas, vinculantes e eficazes da Companhia, exequíveis de acordo com os seus termos e condições;</w:t>
      </w:r>
    </w:p>
    <w:p w:rsidRPr="00401AB1" w:rsidR="00385840" w:rsidP="00385840" w:rsidRDefault="00385840" w14:paraId="64D4D6C7" w14:textId="77777777">
      <w:pPr>
        <w:numPr>
          <w:ilvl w:val="2"/>
          <w:numId w:val="23"/>
        </w:numPr>
        <w:rPr>
          <w:szCs w:val="26"/>
        </w:rPr>
      </w:pPr>
      <w:r w:rsidRPr="00401AB1">
        <w:rPr>
          <w:szCs w:val="26"/>
        </w:rPr>
        <w:t>exceto pelo disposto na Cláusula </w:t>
      </w:r>
      <w:r>
        <w:rPr>
          <w:szCs w:val="26"/>
        </w:rPr>
        <w:t>II acima</w:t>
      </w:r>
      <w:r w:rsidRPr="00401AB1">
        <w:rPr>
          <w:szCs w:val="26"/>
        </w:rPr>
        <w:t>, 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p>
    <w:p w:rsidRPr="00401AB1" w:rsidR="00385840" w:rsidP="00385840" w:rsidRDefault="00385840" w14:paraId="5440724C" w14:textId="77777777">
      <w:pPr>
        <w:numPr>
          <w:ilvl w:val="2"/>
          <w:numId w:val="23"/>
        </w:numPr>
        <w:rPr>
          <w:szCs w:val="26"/>
        </w:rPr>
      </w:pPr>
      <w:r w:rsidRPr="00401AB1">
        <w:rPr>
          <w:szCs w:val="26"/>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401AB1">
        <w:rPr>
          <w:szCs w:val="26"/>
        </w:rPr>
        <w:t>ii</w:t>
      </w:r>
      <w:proofErr w:type="spellEnd"/>
      <w:r w:rsidRPr="00401AB1">
        <w:rPr>
          <w:szCs w:val="26"/>
        </w:rPr>
        <w:t>)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rsidRPr="00401AB1" w:rsidR="00385840" w:rsidP="00385840" w:rsidRDefault="00385840" w14:paraId="476DBDED" w14:textId="77777777">
      <w:pPr>
        <w:numPr>
          <w:ilvl w:val="2"/>
          <w:numId w:val="23"/>
        </w:numPr>
        <w:rPr>
          <w:szCs w:val="26"/>
        </w:rPr>
      </w:pPr>
      <w:r w:rsidRPr="00401AB1">
        <w:rPr>
          <w:szCs w:val="26"/>
        </w:rPr>
        <w:lastRenderedPageBreak/>
        <w:t>está adimplente com o cumprimento das obrigações constantes desta Escritura de Emissão, e não ocorreu nem existe, na presente data, qualquer Evento de Inadimplemento;</w:t>
      </w:r>
    </w:p>
    <w:p w:rsidRPr="00401AB1" w:rsidR="00385840" w:rsidP="00385840" w:rsidRDefault="00385840" w14:paraId="581C11A6" w14:textId="77777777">
      <w:pPr>
        <w:numPr>
          <w:ilvl w:val="2"/>
          <w:numId w:val="23"/>
        </w:numPr>
        <w:rPr>
          <w:szCs w:val="26"/>
        </w:rPr>
      </w:pPr>
      <w:r w:rsidRPr="00401AB1">
        <w:rPr>
          <w:szCs w:val="26"/>
        </w:rPr>
        <w:t>tem plena ciência e concorda integralmente com a forma de divulgação e apuração da Taxa DI, e a forma de cálculo da Remuneração foi acordada por livre vontade da Companhia, em observância ao princípio da boa-fé;</w:t>
      </w:r>
    </w:p>
    <w:p w:rsidRPr="00401AB1" w:rsidR="00385840" w:rsidP="00385840" w:rsidRDefault="00385840" w14:paraId="47DE045E" w14:textId="77777777">
      <w:pPr>
        <w:numPr>
          <w:ilvl w:val="2"/>
          <w:numId w:val="23"/>
        </w:numPr>
        <w:rPr>
          <w:szCs w:val="26"/>
        </w:rPr>
      </w:pPr>
      <w:r w:rsidRPr="00401AB1">
        <w:rPr>
          <w:szCs w:val="26"/>
        </w:rPr>
        <w:t>as informações prestadas por ocasião da Oferta são verdadeiras, consistentes, precisas, completas, corretas e suficientes, permitindo aos investidores uma tomada de decisão fundamentada a respeito da Oferta;</w:t>
      </w:r>
    </w:p>
    <w:p w:rsidRPr="00401AB1" w:rsidR="00385840" w:rsidP="00385840" w:rsidRDefault="00385840" w14:paraId="2B5A55AE" w14:textId="77777777">
      <w:pPr>
        <w:numPr>
          <w:ilvl w:val="2"/>
          <w:numId w:val="23"/>
        </w:numPr>
        <w:rPr>
          <w:szCs w:val="26"/>
        </w:rPr>
      </w:pPr>
      <w:r w:rsidRPr="00401AB1">
        <w:rPr>
          <w:szCs w:val="26"/>
        </w:rPr>
        <w:t>os documentos e informações fornecidos ao Agente Fiduciário e/ou aos potenciais Investidores Profissionais</w:t>
      </w:r>
      <w:r>
        <w:rPr>
          <w:szCs w:val="26"/>
        </w:rPr>
        <w:t>,</w:t>
      </w:r>
      <w:r w:rsidRPr="00282450">
        <w:rPr>
          <w:sz w:val="22"/>
          <w:szCs w:val="22"/>
        </w:rPr>
        <w:t xml:space="preserve"> </w:t>
      </w:r>
      <w:r w:rsidRPr="00282450">
        <w:rPr>
          <w:szCs w:val="26"/>
        </w:rPr>
        <w:t xml:space="preserve">incluindo o "Sumário de Debêntures da </w:t>
      </w:r>
      <w:r>
        <w:rPr>
          <w:szCs w:val="26"/>
        </w:rPr>
        <w:t>6</w:t>
      </w:r>
      <w:r w:rsidRPr="00282450">
        <w:rPr>
          <w:szCs w:val="26"/>
        </w:rPr>
        <w:t>ª Emissão de B3 S.A. – Brasil, Bolsa, Balcão"</w:t>
      </w:r>
      <w:r>
        <w:rPr>
          <w:szCs w:val="26"/>
        </w:rPr>
        <w:t>,</w:t>
      </w:r>
      <w:r w:rsidRPr="00401AB1">
        <w:rPr>
          <w:szCs w:val="26"/>
        </w:rPr>
        <w:t xml:space="preserve"> são verdadeiros, consistentes, precisos, completos, corretos e suficientes, estão atualizados até a data em que foram fornecidos e incluem os documentos e informações relevantes para a tomada de decisão de investimento sobre as Debêntures;</w:t>
      </w:r>
    </w:p>
    <w:p w:rsidRPr="00401AB1" w:rsidR="00385840" w:rsidP="00385840" w:rsidRDefault="00385840" w14:paraId="4395AB49" w14:textId="77777777">
      <w:pPr>
        <w:numPr>
          <w:ilvl w:val="2"/>
          <w:numId w:val="23"/>
        </w:numPr>
        <w:rPr>
          <w:szCs w:val="26"/>
        </w:rPr>
      </w:pPr>
      <w:r w:rsidRPr="00401AB1">
        <w:rPr>
          <w:szCs w:val="26"/>
        </w:rPr>
        <w:t>as Demonstrações Financeiras Consolidadas da Companhia relativas aos exercícios sociais encerrados em 31 de dezembro de 201</w:t>
      </w:r>
      <w:r>
        <w:rPr>
          <w:szCs w:val="26"/>
        </w:rPr>
        <w:t>9</w:t>
      </w:r>
      <w:r w:rsidRPr="00401AB1">
        <w:rPr>
          <w:szCs w:val="26"/>
        </w:rPr>
        <w:t>, 20</w:t>
      </w:r>
      <w:r>
        <w:rPr>
          <w:szCs w:val="26"/>
        </w:rPr>
        <w:t>20</w:t>
      </w:r>
      <w:r w:rsidRPr="00401AB1">
        <w:rPr>
          <w:szCs w:val="26"/>
        </w:rPr>
        <w:t xml:space="preserve"> e 20</w:t>
      </w:r>
      <w:r>
        <w:rPr>
          <w:szCs w:val="26"/>
        </w:rPr>
        <w:t xml:space="preserve">21, </w:t>
      </w:r>
      <w:r w:rsidRPr="00401AB1">
        <w:rPr>
          <w:szCs w:val="26"/>
        </w:rPr>
        <w:t>representam corretamente a posição patrimonial e financeira consolidada da Companhia naquelas datas e para aqueles períodos e foram devidamente elaboradas em conformidade com a Lei das Sociedades por Ações e com as regras emitidas pela CVM;</w:t>
      </w:r>
      <w:r>
        <w:rPr>
          <w:szCs w:val="26"/>
        </w:rPr>
        <w:t xml:space="preserve"> </w:t>
      </w:r>
    </w:p>
    <w:p w:rsidRPr="00077B5F" w:rsidR="00385840" w:rsidP="00385840" w:rsidRDefault="00385840" w14:paraId="5FD8D666" w14:textId="77777777">
      <w:pPr>
        <w:numPr>
          <w:ilvl w:val="2"/>
          <w:numId w:val="23"/>
        </w:numPr>
        <w:rPr>
          <w:szCs w:val="26"/>
        </w:rPr>
      </w:pPr>
      <w:bookmarkStart w:name="_Hlk109039331" w:id="180"/>
      <w:r w:rsidRPr="00401AB1">
        <w:rPr>
          <w:szCs w:val="26"/>
        </w:rPr>
        <w:t>está, assim como as Controladas, cumprindo as leis,</w:t>
      </w:r>
      <w:r>
        <w:rPr>
          <w:szCs w:val="26"/>
        </w:rPr>
        <w:t xml:space="preserve"> regras,</w:t>
      </w:r>
      <w:r w:rsidRPr="00401AB1">
        <w:rPr>
          <w:szCs w:val="26"/>
        </w:rPr>
        <w:t xml:space="preserve"> regulamentos, normas administrativas e determinações dos órgãos governamentais, autarquias ou instâncias judiciais aplicáveis ao exercício de suas atividades, </w:t>
      </w:r>
      <w:r w:rsidRPr="00E37B6E">
        <w:rPr>
          <w:szCs w:val="26"/>
        </w:rPr>
        <w:t xml:space="preserve">exceto por aqueles </w:t>
      </w:r>
      <w:r w:rsidRPr="00401AB1">
        <w:rPr>
          <w:szCs w:val="26"/>
        </w:rPr>
        <w:t>questionados</w:t>
      </w:r>
      <w:r w:rsidRPr="00E37B6E">
        <w:rPr>
          <w:szCs w:val="26"/>
        </w:rPr>
        <w:t xml:space="preserve"> de boa-fé nas esferas administrativa e/ou judicial</w:t>
      </w:r>
      <w:r w:rsidRPr="00401AB1">
        <w:rPr>
          <w:szCs w:val="26"/>
        </w:rPr>
        <w:t xml:space="preserve"> </w:t>
      </w:r>
      <w:r w:rsidRPr="007E68BB">
        <w:rPr>
          <w:szCs w:val="26"/>
        </w:rPr>
        <w:t>ou</w:t>
      </w:r>
      <w:r w:rsidRPr="00401AB1">
        <w:rPr>
          <w:szCs w:val="26"/>
        </w:rPr>
        <w:t xml:space="preserve"> cujo descumprimento</w:t>
      </w:r>
      <w:r w:rsidRPr="008E75FD">
        <w:rPr>
          <w:szCs w:val="26"/>
        </w:rPr>
        <w:t xml:space="preserve"> não </w:t>
      </w:r>
      <w:r w:rsidRPr="00401AB1">
        <w:rPr>
          <w:szCs w:val="26"/>
        </w:rPr>
        <w:t>possa causar</w:t>
      </w:r>
      <w:r w:rsidRPr="008E75FD">
        <w:rPr>
          <w:szCs w:val="26"/>
        </w:rPr>
        <w:t xml:space="preserve"> um Efeito Adverso Relevante</w:t>
      </w:r>
      <w:bookmarkEnd w:id="180"/>
      <w:r w:rsidRPr="008E75FD">
        <w:rPr>
          <w:szCs w:val="26"/>
        </w:rPr>
        <w:t>;</w:t>
      </w:r>
      <w:r>
        <w:rPr>
          <w:szCs w:val="26"/>
        </w:rPr>
        <w:t xml:space="preserve"> </w:t>
      </w:r>
    </w:p>
    <w:p w:rsidRPr="004175F8" w:rsidR="00385840" w:rsidP="00385840" w:rsidRDefault="00385840" w14:paraId="1CA600D1" w14:textId="77777777">
      <w:pPr>
        <w:numPr>
          <w:ilvl w:val="2"/>
          <w:numId w:val="23"/>
        </w:numPr>
        <w:rPr>
          <w:szCs w:val="26"/>
        </w:rPr>
      </w:pPr>
      <w:bookmarkStart w:name="_Hlk44949954" w:id="181"/>
      <w:bookmarkStart w:name="_Hlk71293538" w:id="182"/>
      <w:r w:rsidRPr="00CE2D48">
        <w:rPr>
          <w:szCs w:val="26"/>
        </w:rPr>
        <w:t xml:space="preserve">está, assim como suas Controladas, cumprindo a Legislação Socioambiental, na medida em que </w:t>
      </w:r>
      <w:r>
        <w:rPr>
          <w:szCs w:val="26"/>
        </w:rPr>
        <w:t xml:space="preserve">(i) </w:t>
      </w:r>
      <w:r w:rsidRPr="00CE2D48">
        <w:rPr>
          <w:szCs w:val="26"/>
        </w:rPr>
        <w:t>não foram condenados 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os processos que tenham sido ou estejam sendo questionados de boa-</w:t>
      </w:r>
      <w:r w:rsidRPr="00CE2D48">
        <w:rPr>
          <w:szCs w:val="26"/>
        </w:rPr>
        <w:lastRenderedPageBreak/>
        <w:t xml:space="preserve">fé nas esferas judiciais e/ou administrativas </w:t>
      </w:r>
      <w:r>
        <w:rPr>
          <w:szCs w:val="26"/>
        </w:rPr>
        <w:t>e</w:t>
      </w:r>
      <w:r w:rsidRPr="00CE2D48">
        <w:rPr>
          <w:szCs w:val="26"/>
        </w:rPr>
        <w:t xml:space="preserve"> que não são capazes de causar um Efeito Adverso Relevante; ou (b) crime contra o meio ambiente</w:t>
      </w:r>
      <w:r>
        <w:rPr>
          <w:szCs w:val="26"/>
        </w:rPr>
        <w:t>; e (</w:t>
      </w:r>
      <w:proofErr w:type="spellStart"/>
      <w:r>
        <w:rPr>
          <w:szCs w:val="26"/>
        </w:rPr>
        <w:t>ii</w:t>
      </w:r>
      <w:proofErr w:type="spellEnd"/>
      <w:r>
        <w:rPr>
          <w:szCs w:val="26"/>
        </w:rPr>
        <w:t xml:space="preserve">) </w:t>
      </w:r>
      <w:r>
        <w:rPr>
          <w:lang w:eastAsia="en-US"/>
        </w:rPr>
        <w:t>suas atividades e propriedades estão em conformidade com a Legislação Socioambiental, exceto exclusivamente com relação ao item (</w:t>
      </w:r>
      <w:proofErr w:type="spellStart"/>
      <w:r>
        <w:rPr>
          <w:lang w:eastAsia="en-US"/>
        </w:rPr>
        <w:t>ii</w:t>
      </w:r>
      <w:proofErr w:type="spellEnd"/>
      <w:r>
        <w:rPr>
          <w:lang w:eastAsia="en-US"/>
        </w:rPr>
        <w:t>) (observado o disposto no item "</w:t>
      </w:r>
      <w:proofErr w:type="spellStart"/>
      <w:r>
        <w:rPr>
          <w:lang w:eastAsia="en-US"/>
        </w:rPr>
        <w:t>a.ii</w:t>
      </w:r>
      <w:proofErr w:type="spellEnd"/>
      <w:r>
        <w:rPr>
          <w:lang w:eastAsia="en-US"/>
        </w:rPr>
        <w:t xml:space="preserve">"), eventuais descumprimentos que </w:t>
      </w:r>
      <w:r>
        <w:rPr>
          <w:szCs w:val="26"/>
        </w:rPr>
        <w:t>estejam</w:t>
      </w:r>
      <w:r>
        <w:rPr>
          <w:lang w:eastAsia="en-US"/>
        </w:rPr>
        <w:t xml:space="preserve"> com a aplicabilidade suspensa por meio de questionamentos de boa-fé nas esferas administrativa e/ou judicial ou que não causem um Efeito Adverso Relevante</w:t>
      </w:r>
      <w:bookmarkEnd w:id="181"/>
      <w:r w:rsidRPr="00655226">
        <w:rPr>
          <w:szCs w:val="26"/>
        </w:rPr>
        <w:t xml:space="preserve">; </w:t>
      </w:r>
    </w:p>
    <w:p w:rsidRPr="00401AB1" w:rsidR="00385840" w:rsidP="00385840" w:rsidRDefault="00385840" w14:paraId="277A0BC6" w14:textId="77777777">
      <w:pPr>
        <w:numPr>
          <w:ilvl w:val="2"/>
          <w:numId w:val="23"/>
        </w:numPr>
        <w:rPr>
          <w:szCs w:val="26"/>
        </w:rPr>
      </w:pPr>
      <w:bookmarkStart w:name="_Hlk109039419" w:id="183"/>
      <w:bookmarkEnd w:id="182"/>
      <w:r w:rsidRPr="00401AB1">
        <w:rPr>
          <w:szCs w:val="26"/>
        </w:rPr>
        <w:t xml:space="preserve">está, assim como as Controladas, em dia com o pagamento de todas as obrigações de natureza tributária (municipal, estadual e federal), trabalhista, previdenciária, ambiental e de quaisquer outras obrigações impostas por lei, </w:t>
      </w:r>
      <w:r w:rsidRPr="00E37B6E">
        <w:rPr>
          <w:szCs w:val="26"/>
        </w:rPr>
        <w:t xml:space="preserve">exceto por </w:t>
      </w:r>
      <w:r w:rsidRPr="00401AB1">
        <w:rPr>
          <w:szCs w:val="26"/>
        </w:rPr>
        <w:t>aquelas</w:t>
      </w:r>
      <w:r>
        <w:rPr>
          <w:szCs w:val="26"/>
        </w:rPr>
        <w:t xml:space="preserve"> </w:t>
      </w:r>
      <w:r w:rsidRPr="00401AB1">
        <w:rPr>
          <w:szCs w:val="26"/>
        </w:rPr>
        <w:t>questionadas</w:t>
      </w:r>
      <w:r w:rsidRPr="00E37B6E">
        <w:rPr>
          <w:szCs w:val="26"/>
        </w:rPr>
        <w:t xml:space="preserve"> de boa-fé nas esferas administrativa e/ou judicial</w:t>
      </w:r>
      <w:r w:rsidRPr="00401AB1">
        <w:rPr>
          <w:szCs w:val="26"/>
        </w:rPr>
        <w:t xml:space="preserve"> ou</w:t>
      </w:r>
      <w:r>
        <w:rPr>
          <w:szCs w:val="26"/>
        </w:rPr>
        <w:t xml:space="preserve"> </w:t>
      </w:r>
      <w:r w:rsidRPr="00401AB1">
        <w:rPr>
          <w:szCs w:val="26"/>
        </w:rPr>
        <w:t>cujo descumprimento não possa causar um Efeito Adverso Relevante;</w:t>
      </w:r>
      <w:r>
        <w:rPr>
          <w:szCs w:val="26"/>
        </w:rPr>
        <w:t xml:space="preserve"> </w:t>
      </w:r>
    </w:p>
    <w:p w:rsidRPr="008E75FD" w:rsidR="00385840" w:rsidP="00385840" w:rsidRDefault="00385840" w14:paraId="1022671A" w14:textId="77777777">
      <w:pPr>
        <w:numPr>
          <w:ilvl w:val="2"/>
          <w:numId w:val="23"/>
        </w:numPr>
        <w:rPr>
          <w:szCs w:val="26"/>
        </w:rPr>
      </w:pPr>
      <w:bookmarkStart w:name="_Hlk109039435" w:id="184"/>
      <w:bookmarkEnd w:id="183"/>
      <w:r w:rsidRPr="00401AB1">
        <w:rPr>
          <w:szCs w:val="26"/>
        </w:rPr>
        <w:t xml:space="preserve">possui, assim como as Controladas, válidas, eficazes, em perfeita ordem e em pleno vigor todas as </w:t>
      </w:r>
      <w:r w:rsidRPr="00401AB1">
        <w:t>licenças, concessões, autorizações, permissões e alvarás</w:t>
      </w:r>
      <w:r w:rsidRPr="00401AB1">
        <w:rPr>
          <w:szCs w:val="26"/>
        </w:rPr>
        <w:t>, inclusive ambientais, aplicáveis ao exercício de suas atividades, exce</w:t>
      </w:r>
      <w:r w:rsidRPr="008E75FD">
        <w:rPr>
          <w:szCs w:val="26"/>
        </w:rPr>
        <w:t xml:space="preserve">to por aquelas em processo tempestivo de renovação ou cuja ausência não possa causar um Efeito Adverso Relevante; </w:t>
      </w:r>
    </w:p>
    <w:p w:rsidRPr="00F4192D" w:rsidR="00385840" w:rsidP="00385840" w:rsidRDefault="00385840" w14:paraId="12D9FE74" w14:textId="77777777">
      <w:pPr>
        <w:numPr>
          <w:ilvl w:val="2"/>
          <w:numId w:val="23"/>
        </w:numPr>
        <w:rPr>
          <w:szCs w:val="26"/>
        </w:rPr>
      </w:pPr>
      <w:bookmarkStart w:name="_Ref423005656" w:id="185"/>
      <w:bookmarkStart w:name="_Hlk109039461" w:id="186"/>
      <w:bookmarkEnd w:id="184"/>
      <w:r w:rsidRPr="00F4192D">
        <w:rPr>
          <w:szCs w:val="26"/>
        </w:rPr>
        <w:t xml:space="preserve">cumpre e faz com que suas Controladas e eventuais subcontratados mantenham políticas para que cumpram, bem como seus respectivos administradores e empregados cumpram, </w:t>
      </w:r>
      <w:bookmarkEnd w:id="185"/>
      <w:r w:rsidRPr="00F4192D">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w:t>
      </w:r>
      <w:r w:rsidRPr="00F4192D">
        <w:t>por meio de publicação de anúncio nos termos da Cláusula </w:t>
      </w:r>
      <w:r w:rsidRPr="00F4192D">
        <w:rPr>
          <w:szCs w:val="26"/>
        </w:rPr>
        <w:fldChar w:fldCharType="begin"/>
      </w:r>
      <w:r w:rsidRPr="00F4192D">
        <w:rPr>
          <w:szCs w:val="26"/>
        </w:rPr>
        <w:instrText xml:space="preserve"> REF _Ref467509574 \r \p \h  \* MERGEFORMAT </w:instrText>
      </w:r>
      <w:r w:rsidRPr="00F4192D">
        <w:rPr>
          <w:szCs w:val="26"/>
        </w:rPr>
      </w:r>
      <w:r w:rsidRPr="00F4192D">
        <w:rPr>
          <w:szCs w:val="26"/>
        </w:rPr>
        <w:fldChar w:fldCharType="separate"/>
      </w:r>
      <w:r>
        <w:rPr>
          <w:szCs w:val="26"/>
        </w:rPr>
        <w:t>4.19 acima</w:t>
      </w:r>
      <w:r w:rsidRPr="00F4192D">
        <w:rPr>
          <w:szCs w:val="26"/>
        </w:rPr>
        <w:fldChar w:fldCharType="end"/>
      </w:r>
      <w:r w:rsidRPr="00F4192D">
        <w:t xml:space="preserve"> ou de comunicação individual a todos os Debenturistas, com cópia para o Agente Fiduciário) e </w:t>
      </w:r>
      <w:r w:rsidRPr="00F4192D">
        <w:rPr>
          <w:szCs w:val="26"/>
        </w:rPr>
        <w:t xml:space="preserve">o Agente Fiduciário caso tenha conhecimento de qualquer ato ou fato que viole a Legislação Anticorrupção, e caso deva divulgar tal ato ou fato nos termos da </w:t>
      </w:r>
      <w:r w:rsidRPr="00F4192D">
        <w:rPr>
          <w:szCs w:val="26"/>
        </w:rPr>
        <w:lastRenderedPageBreak/>
        <w:t>legislação e regulamentação aplicáveis (incluindo a Resolução CVM44);</w:t>
      </w:r>
    </w:p>
    <w:p w:rsidRPr="00FE04D5" w:rsidR="00385840" w:rsidP="00385840" w:rsidRDefault="00385840" w14:paraId="50036FD9" w14:textId="77777777">
      <w:pPr>
        <w:numPr>
          <w:ilvl w:val="2"/>
          <w:numId w:val="23"/>
        </w:numPr>
        <w:rPr>
          <w:szCs w:val="26"/>
        </w:rPr>
      </w:pPr>
      <w:bookmarkStart w:name="_Hlk109039486" w:id="187"/>
      <w:bookmarkEnd w:id="186"/>
      <w:r>
        <w:rPr>
          <w:szCs w:val="26"/>
        </w:rPr>
        <w:t>exceto por aqueles divulgados ao mercado</w:t>
      </w:r>
      <w:r w:rsidRPr="00E0418F">
        <w:rPr>
          <w:szCs w:val="26"/>
        </w:rPr>
        <w:t xml:space="preserve">, </w:t>
      </w:r>
      <w:r w:rsidRPr="00FE04D5">
        <w:rPr>
          <w:szCs w:val="26"/>
        </w:rPr>
        <w:t xml:space="preserve">inexiste, inclusive em relação às Controladas, </w:t>
      </w:r>
      <w:r>
        <w:rPr>
          <w:szCs w:val="26"/>
        </w:rPr>
        <w:t xml:space="preserve">(a) </w:t>
      </w:r>
      <w:r w:rsidRPr="00FE04D5">
        <w:rPr>
          <w:szCs w:val="26"/>
        </w:rPr>
        <w:t>descumprimento de qualquer disposição contratual, legal ou de qualquer ordem judicial, administrativa ou arbitral,</w:t>
      </w:r>
      <w:r>
        <w:rPr>
          <w:szCs w:val="26"/>
        </w:rPr>
        <w:t xml:space="preserve"> ou (b) </w:t>
      </w:r>
      <w:r w:rsidRPr="00FE04D5">
        <w:rPr>
          <w:szCs w:val="26"/>
        </w:rPr>
        <w:t xml:space="preserve">processo, judicial, administrativo ou arbitral, inquérito ou qualquer outro tipo de investigação governamental, </w:t>
      </w:r>
      <w:r>
        <w:rPr>
          <w:szCs w:val="26"/>
        </w:rPr>
        <w:t xml:space="preserve">em seus respectivos estágios atuais, </w:t>
      </w:r>
      <w:r w:rsidRPr="00FE04D5">
        <w:rPr>
          <w:szCs w:val="26"/>
        </w:rPr>
        <w:t>contra a Companhia ou suas Controladas, em qualquer dos casos deste inciso, (i) que possa causar um Efeito Adverso Relevante; ou (</w:t>
      </w:r>
      <w:proofErr w:type="spellStart"/>
      <w:r w:rsidRPr="00FE04D5">
        <w:rPr>
          <w:szCs w:val="26"/>
        </w:rPr>
        <w:t>ii</w:t>
      </w:r>
      <w:proofErr w:type="spellEnd"/>
      <w:r w:rsidRPr="00FE04D5">
        <w:rPr>
          <w:szCs w:val="26"/>
        </w:rPr>
        <w:t>) visando a anular, alterar, invalidar, questionar ou de qualquer forma afetar esta Escritura de Emissão;</w:t>
      </w:r>
      <w:r w:rsidRPr="00DE2050">
        <w:rPr>
          <w:szCs w:val="26"/>
        </w:rPr>
        <w:t xml:space="preserve"> </w:t>
      </w:r>
    </w:p>
    <w:bookmarkEnd w:id="187"/>
    <w:p w:rsidRPr="00401AB1" w:rsidR="00385840" w:rsidP="00385840" w:rsidRDefault="00385840" w14:paraId="2EE6AB27" w14:textId="77777777">
      <w:pPr>
        <w:numPr>
          <w:ilvl w:val="2"/>
          <w:numId w:val="23"/>
        </w:numPr>
        <w:rPr>
          <w:szCs w:val="26"/>
        </w:rPr>
      </w:pPr>
      <w:r w:rsidRPr="00401AB1">
        <w:rPr>
          <w:szCs w:val="26"/>
        </w:rPr>
        <w:t>o registro de emissor de valores mobiliários da Companhia está atualizado perante a CVM; e</w:t>
      </w:r>
    </w:p>
    <w:p w:rsidRPr="00401AB1" w:rsidR="00385840" w:rsidP="00385840" w:rsidRDefault="00385840" w14:paraId="6240D068" w14:textId="77777777">
      <w:pPr>
        <w:numPr>
          <w:ilvl w:val="2"/>
          <w:numId w:val="23"/>
        </w:numPr>
        <w:rPr>
          <w:szCs w:val="26"/>
        </w:rPr>
      </w:pPr>
      <w:r w:rsidRPr="00401AB1">
        <w:rPr>
          <w:szCs w:val="26"/>
        </w:rPr>
        <w:t>não há qualquer ligação entre a Companhia e o Agente Fiduciário que impeça o Agente Fiduciário de exercer plenamente suas funções.</w:t>
      </w:r>
    </w:p>
    <w:p w:rsidRPr="008E75FD" w:rsidR="00385840" w:rsidP="00385840" w:rsidRDefault="00385840" w14:paraId="6B880C6E" w14:textId="77777777">
      <w:pPr>
        <w:numPr>
          <w:ilvl w:val="1"/>
          <w:numId w:val="26"/>
        </w:numPr>
        <w:rPr>
          <w:szCs w:val="26"/>
        </w:rPr>
      </w:pPr>
      <w:bookmarkStart w:name="_Ref264567062" w:id="188"/>
      <w:bookmarkEnd w:id="179"/>
      <w:r w:rsidRPr="00401AB1">
        <w:rPr>
          <w:szCs w:val="26"/>
        </w:rPr>
        <w:t xml:space="preserve">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w:t>
      </w:r>
      <w:r w:rsidRPr="008E75FD">
        <w:rPr>
          <w:szCs w:val="26"/>
        </w:rPr>
        <w:t>Fiduciário em razão da falsidade e/ou incorreção de qualquer das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Pr>
          <w:szCs w:val="26"/>
        </w:rPr>
        <w:t>10.1 acima</w:t>
      </w:r>
      <w:r w:rsidRPr="00EA22C6">
        <w:rPr>
          <w:szCs w:val="26"/>
        </w:rPr>
        <w:fldChar w:fldCharType="end"/>
      </w:r>
      <w:r w:rsidRPr="00EA22C6">
        <w:rPr>
          <w:szCs w:val="26"/>
        </w:rPr>
        <w:t>.</w:t>
      </w:r>
      <w:bookmarkEnd w:id="188"/>
      <w:r>
        <w:rPr>
          <w:szCs w:val="26"/>
        </w:rPr>
        <w:t xml:space="preserve"> </w:t>
      </w:r>
    </w:p>
    <w:p w:rsidRPr="008E75FD" w:rsidR="00385840" w:rsidP="00385840" w:rsidRDefault="00385840" w14:paraId="5D51D251" w14:textId="77777777">
      <w:pPr>
        <w:numPr>
          <w:ilvl w:val="1"/>
          <w:numId w:val="26"/>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Pr>
          <w:szCs w:val="26"/>
        </w:rPr>
        <w:t>10.2 acima</w:t>
      </w:r>
      <w:r w:rsidRPr="008E75FD">
        <w:rPr>
          <w:szCs w:val="26"/>
        </w:rPr>
        <w:fldChar w:fldCharType="end"/>
      </w:r>
      <w:r w:rsidRPr="008E75FD">
        <w:rPr>
          <w:szCs w:val="26"/>
        </w:rPr>
        <w:t>, a Companhia obriga-se a notificar, no prazo de até 2 (dois) Dias Úteis contados da data em que tomar conhecimento, os Debenturistas (</w:t>
      </w:r>
      <w:r w:rsidRPr="008E75FD">
        <w:t>por meio de publicação de anúncio nos termos da Cláusula </w:t>
      </w:r>
      <w:r w:rsidRPr="008E75FD">
        <w:rPr>
          <w:szCs w:val="26"/>
        </w:rPr>
        <w:fldChar w:fldCharType="begin"/>
      </w:r>
      <w:r w:rsidRPr="008E75FD">
        <w:rPr>
          <w:szCs w:val="26"/>
        </w:rPr>
        <w:instrText xml:space="preserve"> REF _Ref467509574 \r \p \h  \* MERGEFORMAT </w:instrText>
      </w:r>
      <w:r w:rsidRPr="008E75FD">
        <w:rPr>
          <w:szCs w:val="26"/>
        </w:rPr>
      </w:r>
      <w:r w:rsidRPr="008E75FD">
        <w:rPr>
          <w:szCs w:val="26"/>
        </w:rPr>
        <w:fldChar w:fldCharType="separate"/>
      </w:r>
      <w:r>
        <w:rPr>
          <w:szCs w:val="26"/>
        </w:rPr>
        <w:t>4.19 acima</w:t>
      </w:r>
      <w:r w:rsidRPr="008E75FD">
        <w:rPr>
          <w:szCs w:val="26"/>
        </w:rPr>
        <w:fldChar w:fldCharType="end"/>
      </w:r>
      <w:r w:rsidRPr="008E75FD">
        <w:t xml:space="preserve"> ou de comunicação individual a todos os Debenturistas, com cópia ao Agente Fiduciário) e </w:t>
      </w:r>
      <w:r w:rsidRPr="008E75FD">
        <w:rPr>
          <w:szCs w:val="26"/>
        </w:rPr>
        <w:t>o Agente Fiduciário caso qualquer das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Pr>
          <w:szCs w:val="26"/>
        </w:rPr>
        <w:t>10.1 acima</w:t>
      </w:r>
      <w:r w:rsidRPr="008E75FD">
        <w:rPr>
          <w:szCs w:val="26"/>
        </w:rPr>
        <w:fldChar w:fldCharType="end"/>
      </w:r>
      <w:r w:rsidRPr="008E75FD">
        <w:rPr>
          <w:szCs w:val="26"/>
        </w:rPr>
        <w:t xml:space="preserve"> seja falsa e/ou incorreta em qualquer das datas em que foi prestada</w:t>
      </w:r>
      <w:r>
        <w:rPr>
          <w:szCs w:val="26"/>
        </w:rPr>
        <w:t>.</w:t>
      </w:r>
    </w:p>
    <w:p w:rsidR="00385840" w:rsidP="00385840" w:rsidRDefault="00385840" w14:paraId="26FE5F18" w14:textId="77777777">
      <w:pPr>
        <w:keepNext/>
        <w:ind w:left="390"/>
        <w:jc w:val="center"/>
        <w:rPr>
          <w:smallCaps/>
          <w:szCs w:val="26"/>
          <w:u w:val="single"/>
        </w:rPr>
      </w:pPr>
      <w:r>
        <w:rPr>
          <w:smallCaps/>
          <w:szCs w:val="26"/>
          <w:u w:val="single"/>
        </w:rPr>
        <w:t>Cláusula XI</w:t>
      </w:r>
    </w:p>
    <w:p w:rsidRPr="00401AB1" w:rsidR="00385840" w:rsidP="00385840" w:rsidRDefault="00385840" w14:paraId="0792E441" w14:textId="77777777">
      <w:pPr>
        <w:keepNext/>
        <w:numPr>
          <w:ilvl w:val="0"/>
          <w:numId w:val="26"/>
        </w:numPr>
        <w:jc w:val="center"/>
        <w:rPr>
          <w:smallCaps/>
          <w:szCs w:val="26"/>
          <w:u w:val="single"/>
        </w:rPr>
      </w:pPr>
      <w:r>
        <w:rPr>
          <w:smallCaps/>
          <w:szCs w:val="26"/>
          <w:u w:val="single"/>
        </w:rPr>
        <w:t>Disposições Gerais</w:t>
      </w:r>
    </w:p>
    <w:p w:rsidRPr="00F30C0A" w:rsidR="00385840" w:rsidP="00385840" w:rsidRDefault="00385840" w14:paraId="294B3E7F" w14:textId="77777777">
      <w:pPr>
        <w:numPr>
          <w:ilvl w:val="1"/>
          <w:numId w:val="26"/>
        </w:numPr>
        <w:rPr>
          <w:smallCaps/>
          <w:szCs w:val="26"/>
          <w:u w:val="single"/>
        </w:rPr>
      </w:pPr>
      <w:r>
        <w:t>Esta Escritura de Emissão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Pr="006A3790" w:rsidR="00385840" w:rsidP="00385840" w:rsidRDefault="00385840" w14:paraId="46A96068" w14:textId="77777777">
      <w:pPr>
        <w:numPr>
          <w:ilvl w:val="1"/>
          <w:numId w:val="26"/>
        </w:numPr>
        <w:rPr>
          <w:smallCaps/>
          <w:szCs w:val="26"/>
          <w:u w:val="single"/>
        </w:rPr>
      </w:pPr>
      <w:r w:rsidRPr="006A3790">
        <w:rPr>
          <w:szCs w:val="26"/>
        </w:rPr>
        <w:lastRenderedPageBreak/>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II</w:t>
      </w:r>
      <w:r w:rsidRPr="006A3790">
        <w:rPr>
          <w:szCs w:val="26"/>
        </w:rPr>
        <w:t xml:space="preserve"> desta Escritura de Emissão.</w:t>
      </w:r>
    </w:p>
    <w:p w:rsidRPr="00F8360C" w:rsidR="00385840" w:rsidP="00385840" w:rsidRDefault="00385840" w14:paraId="6AE4608D" w14:textId="77777777">
      <w:pPr>
        <w:numPr>
          <w:ilvl w:val="1"/>
          <w:numId w:val="26"/>
        </w:numPr>
        <w:rPr>
          <w:szCs w:val="26"/>
        </w:rPr>
      </w:pPr>
      <w:r w:rsidRPr="00401AB1">
        <w:rPr>
          <w:szCs w:val="26"/>
        </w:rPr>
        <w:t xml:space="preserve">Para os fins da presente Escritura de Emissão, todos os valores em </w:t>
      </w:r>
      <w:r>
        <w:rPr>
          <w:szCs w:val="26"/>
        </w:rPr>
        <w:t>D</w:t>
      </w:r>
      <w:r w:rsidRPr="00401AB1">
        <w:rPr>
          <w:szCs w:val="26"/>
        </w:rPr>
        <w:t xml:space="preserve">ólares 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proofErr w:type="spellStart"/>
      <w:r w:rsidRPr="00401AB1">
        <w:rPr>
          <w:szCs w:val="26"/>
          <w:lang w:val="pt-PT"/>
        </w:rPr>
        <w:t>respectivo</w:t>
      </w:r>
      <w:proofErr w:type="spellEnd"/>
      <w:r w:rsidRPr="00401AB1">
        <w:rPr>
          <w:szCs w:val="26"/>
          <w:lang w:val="pt-PT"/>
        </w:rPr>
        <w:t xml:space="preserve"> Evento de Inadimplemento, pela taxa divulgada pelo </w:t>
      </w:r>
      <w:r w:rsidRPr="00401AB1">
        <w:rPr>
          <w:rFonts w:eastAsia="MS Mincho"/>
        </w:rPr>
        <w:t xml:space="preserve">Banco Central do Brasil por meio de sua página na internet </w:t>
      </w:r>
      <w:r>
        <w:rPr>
          <w:rFonts w:eastAsia="MS Mincho"/>
        </w:rPr>
        <w:t>(</w:t>
      </w:r>
      <w:hyperlink w:history="1" r:id="rId11">
        <w:r w:rsidRPr="00AF073D">
          <w:rPr>
            <w:rStyle w:val="Hyperlink"/>
            <w:rFonts w:eastAsia="MS Mincho"/>
          </w:rPr>
          <w:t>http://www.bcb.gov.br</w:t>
        </w:r>
      </w:hyperlink>
      <w:r>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rsidRPr="00401AB1" w:rsidR="00385840" w:rsidP="00385840" w:rsidRDefault="00385840" w14:paraId="5658FB34" w14:textId="77777777">
      <w:pPr>
        <w:numPr>
          <w:ilvl w:val="1"/>
          <w:numId w:val="26"/>
        </w:numPr>
        <w:rPr>
          <w:szCs w:val="26"/>
        </w:rPr>
      </w:pPr>
      <w:r w:rsidRPr="00401AB1">
        <w:rPr>
          <w:szCs w:val="26"/>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401AB1">
        <w:rPr>
          <w:szCs w:val="26"/>
        </w:rPr>
        <w:t>Escriturador</w:t>
      </w:r>
      <w:proofErr w:type="spellEnd"/>
      <w:r w:rsidRPr="00401AB1">
        <w:rPr>
          <w:szCs w:val="26"/>
        </w:rPr>
        <w:t xml:space="preserve">, do </w:t>
      </w:r>
      <w:r>
        <w:rPr>
          <w:szCs w:val="26"/>
        </w:rPr>
        <w:t>Banco Liquidante</w:t>
      </w:r>
      <w:r w:rsidRPr="00401AB1">
        <w:rPr>
          <w:szCs w:val="26"/>
        </w:rPr>
        <w:t>, do Auditor Independente, da agência de classificação de risco</w:t>
      </w:r>
      <w:r w:rsidRPr="00401AB1" w:rsidDel="00FD5B59">
        <w:rPr>
          <w:szCs w:val="26"/>
        </w:rPr>
        <w:t xml:space="preserve"> </w:t>
      </w:r>
      <w:r w:rsidRPr="00401AB1">
        <w:rPr>
          <w:szCs w:val="26"/>
        </w:rPr>
        <w:t>e dos demais prestadores de serviços, e quaisquer outros custos relacionados às Debêntures.</w:t>
      </w:r>
    </w:p>
    <w:p w:rsidRPr="00401AB1" w:rsidR="00385840" w:rsidP="00385840" w:rsidRDefault="00385840" w14:paraId="2EA9EF01" w14:textId="77777777">
      <w:pPr>
        <w:numPr>
          <w:ilvl w:val="1"/>
          <w:numId w:val="26"/>
        </w:numPr>
        <w:rPr>
          <w:szCs w:val="26"/>
        </w:rPr>
      </w:pPr>
      <w:bookmarkStart w:name="_Ref69395210" w:id="189"/>
      <w:r w:rsidRPr="00401AB1">
        <w:rPr>
          <w:bCs/>
          <w:szCs w:val="26"/>
        </w:rPr>
        <w:t>Todas as comunicações realizadas nos termos desta Escritura de Emissão devem ser sempre realizadas por escrito, para os endereços abaixo</w:t>
      </w:r>
      <w:r w:rsidRPr="00401AB1">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bookmarkEnd w:id="189"/>
    </w:p>
    <w:p w:rsidRPr="00401AB1" w:rsidR="00385840" w:rsidP="00385840" w:rsidRDefault="00385840" w14:paraId="4842CF88" w14:textId="77777777">
      <w:pPr>
        <w:keepNext/>
        <w:numPr>
          <w:ilvl w:val="2"/>
          <w:numId w:val="24"/>
        </w:numPr>
        <w:rPr>
          <w:szCs w:val="26"/>
        </w:rPr>
      </w:pPr>
      <w:r w:rsidRPr="00401AB1">
        <w:rPr>
          <w:szCs w:val="26"/>
        </w:rPr>
        <w:t>para a Companhia:</w:t>
      </w:r>
    </w:p>
    <w:p w:rsidRPr="008F5CAF" w:rsidR="00385840" w:rsidP="00385840" w:rsidRDefault="00385840" w14:paraId="462069E6" w14:textId="77777777">
      <w:pPr>
        <w:keepLines/>
        <w:ind w:left="1701"/>
        <w:jc w:val="left"/>
        <w:rPr>
          <w:szCs w:val="26"/>
        </w:rPr>
      </w:pPr>
      <w:r w:rsidRPr="00295A3C">
        <w:rPr>
          <w:smallCaps/>
        </w:rPr>
        <w:t>B3 S.A. – Brasil, Bolsa, Balcão</w:t>
      </w:r>
      <w:r w:rsidRPr="00441558" w:rsidDel="005C0B85">
        <w:rPr>
          <w:b/>
        </w:rPr>
        <w:t xml:space="preserve"> </w:t>
      </w:r>
      <w:r w:rsidRPr="00441558">
        <w:rPr>
          <w:b/>
        </w:rPr>
        <w:br/>
      </w:r>
      <w:r w:rsidRPr="00401AB1">
        <w:rPr>
          <w:szCs w:val="26"/>
        </w:rPr>
        <w:t xml:space="preserve">Praça </w:t>
      </w:r>
      <w:proofErr w:type="spellStart"/>
      <w:r w:rsidRPr="00401AB1">
        <w:rPr>
          <w:szCs w:val="26"/>
        </w:rPr>
        <w:t>Antonio</w:t>
      </w:r>
      <w:proofErr w:type="spellEnd"/>
      <w:r w:rsidRPr="00401AB1">
        <w:rPr>
          <w:szCs w:val="26"/>
        </w:rPr>
        <w:t xml:space="preserve"> Prado 48, 6° andar</w:t>
      </w:r>
      <w:r w:rsidRPr="00401AB1">
        <w:rPr>
          <w:szCs w:val="26"/>
        </w:rPr>
        <w:br/>
        <w:t>01010-901 São Paulo, SP</w:t>
      </w:r>
      <w:r w:rsidRPr="00401AB1">
        <w:rPr>
          <w:szCs w:val="26"/>
        </w:rPr>
        <w:br/>
        <w:t>At.:</w:t>
      </w:r>
      <w:r w:rsidRPr="00401AB1">
        <w:rPr>
          <w:szCs w:val="26"/>
        </w:rPr>
        <w:tab/>
        <w:t>Filipe Serra Hatori</w:t>
      </w:r>
      <w:r w:rsidRPr="00401AB1">
        <w:rPr>
          <w:szCs w:val="26"/>
        </w:rPr>
        <w:br/>
        <w:t>Telefone: (11) 2565-4767</w:t>
      </w:r>
      <w:r w:rsidRPr="00401AB1">
        <w:rPr>
          <w:szCs w:val="26"/>
        </w:rPr>
        <w:br/>
        <w:t xml:space="preserve">Correio Eletrônico: </w:t>
      </w:r>
      <w:r w:rsidRPr="000463A7">
        <w:t>f</w:t>
      </w:r>
      <w:r>
        <w:t>ilipe.</w:t>
      </w:r>
      <w:r w:rsidRPr="000463A7">
        <w:t>hatori@b3.com.br</w:t>
      </w:r>
      <w:r>
        <w:rPr>
          <w:szCs w:val="26"/>
        </w:rPr>
        <w:t xml:space="preserve"> </w:t>
      </w:r>
      <w:r w:rsidRPr="008F5CAF">
        <w:rPr>
          <w:bCs/>
          <w:szCs w:val="26"/>
        </w:rPr>
        <w:t xml:space="preserve">/ </w:t>
      </w:r>
      <w:r w:rsidRPr="000463A7">
        <w:rPr>
          <w:szCs w:val="26"/>
        </w:rPr>
        <w:t>tesouraria@b3.com.br</w:t>
      </w:r>
    </w:p>
    <w:p w:rsidRPr="00401AB1" w:rsidR="00385840" w:rsidP="00385840" w:rsidRDefault="00385840" w14:paraId="648B800F" w14:textId="77777777">
      <w:pPr>
        <w:keepNext/>
        <w:numPr>
          <w:ilvl w:val="2"/>
          <w:numId w:val="24"/>
        </w:numPr>
        <w:rPr>
          <w:szCs w:val="26"/>
        </w:rPr>
      </w:pPr>
      <w:r w:rsidRPr="00401AB1">
        <w:rPr>
          <w:szCs w:val="26"/>
        </w:rPr>
        <w:lastRenderedPageBreak/>
        <w:t>para o Agente Fiduciário:</w:t>
      </w:r>
    </w:p>
    <w:p w:rsidRPr="00401AB1" w:rsidR="00385840" w:rsidP="00385840" w:rsidRDefault="00385840" w14:paraId="56BCA1AE" w14:textId="77777777">
      <w:pPr>
        <w:keepLines/>
        <w:ind w:left="1701"/>
        <w:jc w:val="left"/>
        <w:rPr>
          <w:szCs w:val="26"/>
        </w:rPr>
      </w:pPr>
      <w:proofErr w:type="spellStart"/>
      <w:r w:rsidRPr="00295A3C">
        <w:rPr>
          <w:smallCaps/>
        </w:rPr>
        <w:t>Simplific</w:t>
      </w:r>
      <w:proofErr w:type="spellEnd"/>
      <w:r w:rsidRPr="00295A3C">
        <w:rPr>
          <w:smallCaps/>
        </w:rPr>
        <w:t xml:space="preserve"> </w:t>
      </w:r>
      <w:proofErr w:type="spellStart"/>
      <w:r w:rsidRPr="00295A3C">
        <w:rPr>
          <w:smallCaps/>
        </w:rPr>
        <w:t>Pavarini</w:t>
      </w:r>
      <w:proofErr w:type="spellEnd"/>
      <w:r w:rsidRPr="00295A3C">
        <w:rPr>
          <w:smallCaps/>
        </w:rPr>
        <w:t xml:space="preserve"> Distribuidora de Títulos e Valores Mobiliários Ltda.</w:t>
      </w:r>
      <w:r w:rsidRPr="00441558">
        <w:rPr>
          <w:b/>
        </w:rPr>
        <w:br/>
      </w:r>
      <w:r>
        <w:rPr>
          <w:szCs w:val="26"/>
        </w:rPr>
        <w:t>Rua Sete de Setembro 99, 24º andar, Centro, Rio de Janeiro, RJ, 20050-005</w:t>
      </w:r>
      <w:r w:rsidRPr="00401AB1">
        <w:rPr>
          <w:szCs w:val="26"/>
        </w:rPr>
        <w:br/>
        <w:t>At.:</w:t>
      </w:r>
      <w:r w:rsidRPr="00401AB1">
        <w:rPr>
          <w:szCs w:val="26"/>
        </w:rPr>
        <w:tab/>
        <w:t xml:space="preserve"> </w:t>
      </w:r>
      <w:r>
        <w:rPr>
          <w:szCs w:val="26"/>
        </w:rPr>
        <w:t>Carlos Alberto Bacha / Matheus Gomes Faria / Rinaldo Rabello Ferreira</w:t>
      </w:r>
      <w:r w:rsidRPr="00401AB1">
        <w:rPr>
          <w:szCs w:val="26"/>
        </w:rPr>
        <w:br/>
        <w:t>Telefone:</w:t>
      </w:r>
      <w:r w:rsidRPr="00401AB1">
        <w:rPr>
          <w:szCs w:val="26"/>
        </w:rPr>
        <w:tab/>
        <w:t>(</w:t>
      </w:r>
      <w:r>
        <w:rPr>
          <w:szCs w:val="26"/>
        </w:rPr>
        <w:t>21</w:t>
      </w:r>
      <w:r w:rsidRPr="00401AB1">
        <w:rPr>
          <w:szCs w:val="26"/>
        </w:rPr>
        <w:t xml:space="preserve">) </w:t>
      </w:r>
      <w:r>
        <w:rPr>
          <w:szCs w:val="26"/>
        </w:rPr>
        <w:t>2507-1949</w:t>
      </w:r>
      <w:r w:rsidRPr="00401AB1">
        <w:rPr>
          <w:szCs w:val="26"/>
        </w:rPr>
        <w:br/>
        <w:t xml:space="preserve">Correio Eletrônico: </w:t>
      </w:r>
      <w:r>
        <w:rPr>
          <w:szCs w:val="26"/>
        </w:rPr>
        <w:t>spestruturacao@simplificpavarini.com.br</w:t>
      </w:r>
    </w:p>
    <w:p w:rsidRPr="00401AB1" w:rsidR="00385840" w:rsidP="00385840" w:rsidRDefault="00385840" w14:paraId="1D936F13" w14:textId="77777777">
      <w:pPr>
        <w:numPr>
          <w:ilvl w:val="1"/>
          <w:numId w:val="26"/>
        </w:numPr>
        <w:rPr>
          <w:szCs w:val="26"/>
        </w:rPr>
      </w:pPr>
      <w:r w:rsidRPr="00401AB1">
        <w:rPr>
          <w:szCs w:val="26"/>
        </w:rPr>
        <w:t>As obrigações assumidas nesta Escritura de Emissão têm caráter irrevogável e irretratável, obrigando as Partes e seus sucessores, a qualquer título, ao seu integral cumprimento.</w:t>
      </w:r>
    </w:p>
    <w:p w:rsidRPr="00401AB1" w:rsidR="00385840" w:rsidP="00385840" w:rsidRDefault="00385840" w14:paraId="3C18DDBB" w14:textId="77777777">
      <w:pPr>
        <w:numPr>
          <w:ilvl w:val="1"/>
          <w:numId w:val="26"/>
        </w:numPr>
        <w:rPr>
          <w:szCs w:val="26"/>
        </w:rPr>
      </w:pPr>
      <w:r w:rsidRPr="00401AB1">
        <w:rPr>
          <w:szCs w:val="26"/>
        </w:rPr>
        <w:t>Qualquer alteração a esta Escritura de Emissão somente será considerada válida se formalizada por escrito, em instrumento próprio assinado por todas as Partes.</w:t>
      </w:r>
    </w:p>
    <w:p w:rsidRPr="00401AB1" w:rsidR="00385840" w:rsidP="00385840" w:rsidRDefault="00385840" w14:paraId="20FF20C2" w14:textId="77777777">
      <w:pPr>
        <w:numPr>
          <w:ilvl w:val="1"/>
          <w:numId w:val="26"/>
        </w:numPr>
        <w:rPr>
          <w:szCs w:val="26"/>
        </w:rPr>
      </w:pPr>
      <w:r w:rsidRPr="00401AB1">
        <w:rPr>
          <w:szCs w:val="26"/>
        </w:rPr>
        <w:t>A invalidade ou nulidade, no todo ou em parte, de quaisquer das cláusulas desta Escritura de Emissão não afetará as demais, que permanecerão válidas e eficazes até o cumprimento, pelas Partes, de todas as suas obrigações aqui previstas.</w:t>
      </w:r>
    </w:p>
    <w:p w:rsidRPr="00401AB1" w:rsidR="00385840" w:rsidP="00385840" w:rsidRDefault="00385840" w14:paraId="76987370" w14:textId="77777777">
      <w:pPr>
        <w:numPr>
          <w:ilvl w:val="1"/>
          <w:numId w:val="26"/>
        </w:numPr>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401AB1" w:rsidR="00385840" w:rsidP="00385840" w:rsidRDefault="00385840" w14:paraId="51917C08" w14:textId="77777777">
      <w:pPr>
        <w:numPr>
          <w:ilvl w:val="1"/>
          <w:numId w:val="26"/>
        </w:numPr>
        <w:rPr>
          <w:szCs w:val="26"/>
        </w:rPr>
      </w:pPr>
      <w:r w:rsidRPr="00401AB1">
        <w:rPr>
          <w:szCs w:val="26"/>
        </w:rPr>
        <w:t xml:space="preserve">As Partes reconhecem esta Escritura de Emissão e as Debêntures como títulos executivos extrajudiciais nos termos do artigo 784, incisos I e III, do </w:t>
      </w:r>
      <w:r w:rsidRPr="00E826EF">
        <w:t>Código de Processo Civil</w:t>
      </w:r>
      <w:r w:rsidRPr="00401AB1">
        <w:rPr>
          <w:szCs w:val="26"/>
        </w:rPr>
        <w:t>.</w:t>
      </w:r>
    </w:p>
    <w:p w:rsidRPr="00401AB1" w:rsidR="00385840" w:rsidP="00385840" w:rsidRDefault="00385840" w14:paraId="555031EC" w14:textId="77777777">
      <w:pPr>
        <w:numPr>
          <w:ilvl w:val="1"/>
          <w:numId w:val="26"/>
        </w:numPr>
        <w:rPr>
          <w:szCs w:val="26"/>
        </w:rPr>
      </w:pPr>
      <w:r w:rsidRPr="00401AB1">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385840" w:rsidP="00385840" w:rsidRDefault="00385840" w14:paraId="0097FD9C" w14:textId="77777777">
      <w:pPr>
        <w:numPr>
          <w:ilvl w:val="1"/>
          <w:numId w:val="26"/>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 xml:space="preserve">. </w:t>
      </w:r>
    </w:p>
    <w:p w:rsidR="00385840" w:rsidP="00385840" w:rsidRDefault="00385840" w14:paraId="61E8F91A" w14:textId="77777777">
      <w:pPr>
        <w:numPr>
          <w:ilvl w:val="2"/>
          <w:numId w:val="26"/>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rsidRPr="00401AB1" w:rsidR="00385840" w:rsidP="00385840" w:rsidRDefault="00385840" w14:paraId="41A93376" w14:textId="77777777">
      <w:pPr>
        <w:numPr>
          <w:ilvl w:val="1"/>
          <w:numId w:val="26"/>
        </w:numPr>
        <w:rPr>
          <w:szCs w:val="26"/>
        </w:rPr>
      </w:pPr>
      <w:r w:rsidRPr="00401AB1">
        <w:rPr>
          <w:szCs w:val="26"/>
        </w:rPr>
        <w:t>Esta Escritura de Emissão é regida pelas leis da República Federativa do Brasil.</w:t>
      </w:r>
    </w:p>
    <w:p w:rsidRPr="00401AB1" w:rsidR="00385840" w:rsidP="00385840" w:rsidRDefault="00385840" w14:paraId="13281315" w14:textId="77777777">
      <w:pPr>
        <w:keepNext/>
        <w:numPr>
          <w:ilvl w:val="1"/>
          <w:numId w:val="26"/>
        </w:numPr>
        <w:rPr>
          <w:szCs w:val="26"/>
        </w:rPr>
      </w:pPr>
      <w:r w:rsidRPr="00401AB1">
        <w:rPr>
          <w:szCs w:val="26"/>
        </w:rPr>
        <w:t>Fica eleito o foro da Comarca da Cidade de São Paulo, Estado de São Paulo, com exclusão de qualquer outro, por mais privilegiado que seja, para dirimir as questões porventura oriundas desta Escritura de Emissão.</w:t>
      </w:r>
    </w:p>
    <w:p w:rsidRPr="00401AB1" w:rsidR="00385840" w:rsidP="00385840" w:rsidRDefault="00385840" w14:paraId="0370BE9C" w14:textId="77777777">
      <w:pPr>
        <w:keepNext/>
        <w:rPr>
          <w:szCs w:val="26"/>
        </w:rPr>
      </w:pPr>
      <w:bookmarkStart w:name="_Hlk71126752" w:id="190"/>
      <w:r w:rsidRPr="00401AB1">
        <w:rPr>
          <w:szCs w:val="26"/>
        </w:rPr>
        <w:t>Estando assim certas e ajustadas, as Partes, obrigando-se por si e sucessores, firmam esta Escritura de Emissão</w:t>
      </w:r>
      <w:r>
        <w:rPr>
          <w:szCs w:val="26"/>
        </w:rPr>
        <w:t xml:space="preserve">, </w:t>
      </w:r>
      <w:r w:rsidRPr="00DF00CF">
        <w:rPr>
          <w:szCs w:val="26"/>
        </w:rPr>
        <w:t>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w:t>
      </w:r>
      <w:r w:rsidRPr="00401AB1">
        <w:rPr>
          <w:szCs w:val="26"/>
        </w:rPr>
        <w:t>, juntamente com 2 (duas) testemunhas abaixo identificadas, que também a assinam.</w:t>
      </w:r>
      <w:r>
        <w:rPr>
          <w:szCs w:val="26"/>
        </w:rPr>
        <w:t xml:space="preserve"> </w:t>
      </w:r>
    </w:p>
    <w:bookmarkEnd w:id="190"/>
    <w:p w:rsidRPr="00401AB1" w:rsidR="00385840" w:rsidP="00385840" w:rsidRDefault="00385840" w14:paraId="174D2012" w14:textId="77777777">
      <w:pPr>
        <w:keepNext/>
        <w:jc w:val="center"/>
        <w:rPr>
          <w:szCs w:val="26"/>
        </w:rPr>
      </w:pPr>
      <w:r w:rsidRPr="00401AB1">
        <w:rPr>
          <w:szCs w:val="26"/>
        </w:rPr>
        <w:t xml:space="preserve">São Paulo, </w:t>
      </w:r>
      <w:r>
        <w:rPr>
          <w:szCs w:val="26"/>
        </w:rPr>
        <w:t>28</w:t>
      </w:r>
      <w:r w:rsidRPr="00401AB1">
        <w:rPr>
          <w:szCs w:val="26"/>
        </w:rPr>
        <w:t> de </w:t>
      </w:r>
      <w:r>
        <w:rPr>
          <w:szCs w:val="26"/>
        </w:rPr>
        <w:t>julho</w:t>
      </w:r>
      <w:r w:rsidRPr="00401AB1">
        <w:rPr>
          <w:szCs w:val="26"/>
        </w:rPr>
        <w:t> de 20</w:t>
      </w:r>
      <w:r>
        <w:rPr>
          <w:szCs w:val="26"/>
        </w:rPr>
        <w:t>22.</w:t>
      </w:r>
    </w:p>
    <w:p w:rsidR="00385840" w:rsidP="00385840" w:rsidRDefault="00385840" w14:paraId="55C0D012" w14:textId="766C5680">
      <w:pPr>
        <w:jc w:val="center"/>
        <w:rPr>
          <w:szCs w:val="26"/>
        </w:rPr>
      </w:pPr>
      <w:r w:rsidRPr="00401AB1">
        <w:rPr>
          <w:szCs w:val="26"/>
        </w:rPr>
        <w:t>(Restante desta página intencionalmente deixado em branco.)</w:t>
      </w:r>
    </w:p>
    <w:p w:rsidRPr="00401AB1" w:rsidR="005E10CC" w:rsidP="00385840" w:rsidRDefault="005E10CC" w14:paraId="353F5C85" w14:textId="70CDFC3E">
      <w:pPr>
        <w:jc w:val="center"/>
        <w:rPr>
          <w:szCs w:val="26"/>
        </w:rPr>
      </w:pPr>
      <w:r>
        <w:rPr>
          <w:szCs w:val="26"/>
        </w:rPr>
        <w:t>(Páginas de assinatura foram intencionalmente omitidas.)</w:t>
      </w:r>
    </w:p>
    <w:p w:rsidR="00385840" w:rsidP="00AC0F79" w:rsidRDefault="00385840" w14:paraId="07302A17" w14:textId="77777777">
      <w:pPr>
        <w:keepNext/>
        <w:jc w:val="center"/>
        <w:rPr>
          <w:smallCaps/>
          <w:szCs w:val="26"/>
        </w:rPr>
      </w:pPr>
    </w:p>
    <w:p w:rsidR="005E10CC" w:rsidRDefault="005E10CC" w14:paraId="74897E81" w14:textId="77777777">
      <w:pPr>
        <w:spacing w:after="0"/>
        <w:jc w:val="left"/>
        <w:rPr>
          <w:smallCaps/>
          <w:szCs w:val="26"/>
        </w:rPr>
        <w:sectPr w:rsidR="005E10CC" w:rsidSect="00DE763F">
          <w:headerReference w:type="even" r:id="rId12"/>
          <w:headerReference w:type="default" r:id="rId13"/>
          <w:footerReference w:type="even" r:id="rId14"/>
          <w:footerReference w:type="default" r:id="rId15"/>
          <w:headerReference w:type="first" r:id="rId16"/>
          <w:footerReference w:type="first" r:id="rId17"/>
          <w:pgSz w:w="11907" w:h="16840" w:code="9"/>
          <w:pgMar w:top="1418" w:right="1701" w:bottom="1418" w:left="1701" w:header="720" w:footer="720" w:gutter="0"/>
          <w:cols w:space="720"/>
          <w:titlePg/>
        </w:sectPr>
      </w:pPr>
    </w:p>
    <w:p w:rsidR="005E10CC" w:rsidRDefault="005E10CC" w14:paraId="063ADB2F" w14:textId="59C7039D">
      <w:pPr>
        <w:spacing w:after="0"/>
        <w:jc w:val="left"/>
        <w:rPr>
          <w:smallCaps/>
          <w:szCs w:val="26"/>
        </w:rPr>
      </w:pPr>
      <w:r>
        <w:rPr>
          <w:smallCaps/>
          <w:szCs w:val="26"/>
        </w:rPr>
        <w:br w:type="page"/>
      </w:r>
    </w:p>
    <w:p w:rsidR="00144FE3" w:rsidRDefault="00144FE3" w14:paraId="42E2757A" w14:textId="77777777">
      <w:pPr>
        <w:spacing w:after="0"/>
        <w:jc w:val="left"/>
        <w:rPr>
          <w:smallCaps/>
          <w:szCs w:val="26"/>
        </w:rPr>
      </w:pPr>
    </w:p>
    <w:p w:rsidR="005E10CC" w:rsidP="005E10CC" w:rsidRDefault="005E10CC" w14:paraId="77FA3BD2" w14:textId="77777777">
      <w:pPr>
        <w:keepNext/>
        <w:jc w:val="center"/>
        <w:rPr>
          <w:smallCaps/>
          <w:szCs w:val="26"/>
        </w:rPr>
      </w:pPr>
      <w:r w:rsidRPr="00F30C0A">
        <w:rPr>
          <w:smallCaps/>
          <w:szCs w:val="26"/>
        </w:rPr>
        <w:t>Anexo I</w:t>
      </w:r>
    </w:p>
    <w:p w:rsidRPr="00401AB1" w:rsidR="005E10CC" w:rsidP="005E10CC" w:rsidRDefault="005E10CC" w14:paraId="2949F057" w14:textId="5FD2BCF5">
      <w:pPr>
        <w:jc w:val="center"/>
        <w:rPr>
          <w:szCs w:val="26"/>
        </w:rPr>
      </w:pPr>
      <w:r>
        <w:rPr>
          <w:szCs w:val="26"/>
        </w:rPr>
        <w:t xml:space="preserve">(Anexo </w:t>
      </w:r>
      <w:r w:rsidR="000E12AC">
        <w:rPr>
          <w:szCs w:val="26"/>
        </w:rPr>
        <w:t>I</w:t>
      </w:r>
      <w:r>
        <w:rPr>
          <w:szCs w:val="26"/>
        </w:rPr>
        <w:t xml:space="preserve"> foi intencionalmente omitido)</w:t>
      </w:r>
    </w:p>
    <w:p w:rsidR="005E10CC" w:rsidRDefault="005E10CC" w14:paraId="3A3AD77E" w14:textId="77777777">
      <w:pPr>
        <w:spacing w:after="0"/>
        <w:jc w:val="left"/>
        <w:rPr>
          <w:smallCaps/>
          <w:szCs w:val="26"/>
        </w:rPr>
      </w:pPr>
    </w:p>
    <w:p w:rsidR="000E12AC" w:rsidRDefault="000E12AC" w14:paraId="692FB8E3" w14:textId="74854D8A">
      <w:pPr>
        <w:spacing w:after="0"/>
        <w:jc w:val="left"/>
        <w:rPr>
          <w:smallCaps/>
          <w:szCs w:val="26"/>
        </w:rPr>
      </w:pPr>
      <w:r>
        <w:rPr>
          <w:smallCaps/>
          <w:szCs w:val="26"/>
        </w:rPr>
        <w:lastRenderedPageBreak/>
        <w:br w:type="page"/>
      </w:r>
    </w:p>
    <w:p w:rsidR="005E10CC" w:rsidRDefault="005E10CC" w14:paraId="38FCAD08" w14:textId="77777777">
      <w:pPr>
        <w:spacing w:after="0"/>
        <w:jc w:val="left"/>
        <w:rPr>
          <w:smallCaps/>
          <w:szCs w:val="26"/>
        </w:rPr>
      </w:pPr>
    </w:p>
    <w:p w:rsidR="006A3790" w:rsidP="00AC0F79" w:rsidRDefault="006A3790" w14:paraId="13511D24" w14:textId="2952D12F">
      <w:pPr>
        <w:keepNext/>
        <w:jc w:val="center"/>
        <w:rPr>
          <w:smallCaps/>
          <w:szCs w:val="26"/>
        </w:rPr>
      </w:pPr>
      <w:r>
        <w:rPr>
          <w:smallCaps/>
          <w:szCs w:val="26"/>
        </w:rPr>
        <w:t>Anexo II</w:t>
      </w:r>
    </w:p>
    <w:p w:rsidRPr="00F30C0A" w:rsidR="006A3790" w:rsidP="00441558" w:rsidRDefault="006A3790" w14:paraId="29D796C5" w14:textId="77777777">
      <w:pPr>
        <w:keepNext/>
        <w:jc w:val="center"/>
        <w:rPr>
          <w:smallCaps/>
          <w:szCs w:val="26"/>
        </w:rPr>
      </w:pPr>
    </w:p>
    <w:p w:rsidRPr="00401AB1" w:rsidR="001E1F9D" w:rsidP="00F30C0A" w:rsidRDefault="001E1F9D" w14:paraId="4EBFBFE2" w14:textId="77777777">
      <w:pPr>
        <w:keepNext/>
        <w:ind w:left="390"/>
        <w:jc w:val="center"/>
        <w:rPr>
          <w:smallCaps/>
          <w:szCs w:val="26"/>
          <w:u w:val="single"/>
        </w:rPr>
      </w:pPr>
      <w:r>
        <w:rPr>
          <w:smallCaps/>
          <w:szCs w:val="26"/>
          <w:u w:val="single"/>
        </w:rPr>
        <w:t>Definições</w:t>
      </w:r>
    </w:p>
    <w:p w:rsidR="002D2356" w:rsidP="00E826EF" w:rsidRDefault="00086BC1" w14:paraId="2D312369" w14:textId="77777777">
      <w:pPr>
        <w:rPr>
          <w:smallCaps/>
          <w:szCs w:val="26"/>
          <w:u w:val="single"/>
        </w:rPr>
      </w:pPr>
      <w:r w:rsidRPr="00401AB1">
        <w:rPr>
          <w:szCs w:val="26"/>
        </w:rPr>
        <w:t xml:space="preserve">São considerados termos definidos, para os fins desta </w:t>
      </w:r>
      <w:r w:rsidRPr="00E826EF" w:rsidR="002D2356">
        <w:t>Escritura de Emissão</w:t>
      </w:r>
      <w:r w:rsidRPr="00401AB1">
        <w:rPr>
          <w:szCs w:val="26"/>
        </w:rPr>
        <w:t>, no singular ou no plural, os termos a seguir.</w:t>
      </w:r>
    </w:p>
    <w:p w:rsidRPr="00401AB1" w:rsidR="00086BC1" w:rsidP="00F30C0A" w:rsidRDefault="00086BC1" w14:paraId="0A817139" w14:textId="77777777">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62DDA" w:rsidP="00F8360C" w:rsidRDefault="00262DDA" w14:paraId="398C6A8C" w14:textId="0DC53AC6">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FA5887">
        <w:rPr>
          <w:szCs w:val="26"/>
        </w:rPr>
        <w:t>5.2.1 acima</w:t>
      </w:r>
      <w:r w:rsidR="006E0EAC">
        <w:rPr>
          <w:szCs w:val="26"/>
        </w:rPr>
        <w:fldChar w:fldCharType="end"/>
      </w:r>
      <w:r>
        <w:rPr>
          <w:szCs w:val="26"/>
        </w:rPr>
        <w:t>.</w:t>
      </w:r>
    </w:p>
    <w:p w:rsidRPr="00401AB1" w:rsidR="00086BC1" w:rsidP="00F30C0A" w:rsidRDefault="00086BC1" w14:paraId="16727D26" w14:textId="77777777">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Pr="00401AB1" w:rsidR="00086BC1" w:rsidP="00F30C0A" w:rsidRDefault="00086BC1" w14:paraId="4137D613" w14:textId="77777777">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rsidR="00086BC1" w:rsidP="00F30C0A" w:rsidRDefault="00086BC1" w14:paraId="161C6462" w14:textId="7707E046">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FA5887">
        <w:rPr>
          <w:szCs w:val="26"/>
        </w:rPr>
        <w:t>3.1 acima</w:t>
      </w:r>
      <w:r w:rsidR="00906F6B">
        <w:rPr>
          <w:szCs w:val="26"/>
        </w:rPr>
        <w:fldChar w:fldCharType="end"/>
      </w:r>
      <w:r w:rsidRPr="00401AB1">
        <w:rPr>
          <w:szCs w:val="26"/>
        </w:rPr>
        <w:t>.</w:t>
      </w:r>
      <w:r w:rsidR="00906F6B">
        <w:rPr>
          <w:szCs w:val="26"/>
        </w:rPr>
        <w:t xml:space="preserve"> </w:t>
      </w:r>
    </w:p>
    <w:p w:rsidR="00086BC1" w:rsidP="00F30C0A" w:rsidRDefault="00086BC1" w14:paraId="5A43B008" w14:textId="70EF57C6">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rsidRPr="00401AB1" w:rsidR="00540384" w:rsidP="00F30C0A" w:rsidRDefault="00540384" w14:paraId="3BE1E74F" w14:textId="3EE1344F">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rsidRPr="00401AB1" w:rsidR="00086BC1" w:rsidP="00F30C0A" w:rsidRDefault="00086BC1" w14:paraId="71C51817" w14:textId="77777777">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rsidRPr="00A47092" w:rsidR="00086BC1" w:rsidP="00F30C0A" w:rsidRDefault="00086BC1" w14:paraId="313A2DDB" w14:textId="3AC65C84">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w:t>
      </w:r>
      <w:r w:rsidRPr="00785EB0" w:rsidR="00785EB0">
        <w:rPr>
          <w:szCs w:val="26"/>
        </w:rPr>
        <w:t xml:space="preserve">Código ANBIMA para Ofertas Públicas </w:t>
      </w:r>
      <w:r w:rsidRPr="00DD3767">
        <w:rPr>
          <w:szCs w:val="26"/>
        </w:rPr>
        <w:t xml:space="preserve">", em vigor desde </w:t>
      </w:r>
      <w:r w:rsidRPr="00785EB0" w:rsidR="00785EB0">
        <w:rPr>
          <w:szCs w:val="26"/>
        </w:rPr>
        <w:t>06 de maio de 2021</w:t>
      </w:r>
      <w:r w:rsidRPr="00466B02">
        <w:rPr>
          <w:szCs w:val="26"/>
        </w:rPr>
        <w:t>;</w:t>
      </w:r>
    </w:p>
    <w:p w:rsidR="00086BC1" w:rsidP="00F30C0A" w:rsidRDefault="00086BC1" w14:paraId="1FFDFC02" w14:textId="77777777">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rsidR="00086BC1" w:rsidP="00F30C0A" w:rsidRDefault="00086BC1" w14:paraId="6DB99D35" w14:textId="77777777">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rsidRPr="001D637E" w:rsidR="001D637E" w:rsidP="00F30C0A" w:rsidRDefault="001D637E" w14:paraId="04D0FB36" w14:textId="77777777">
      <w:pPr>
        <w:rPr>
          <w:bCs/>
          <w:szCs w:val="26"/>
        </w:rPr>
      </w:pPr>
      <w:r>
        <w:rPr>
          <w:szCs w:val="26"/>
        </w:rPr>
        <w:t>"</w:t>
      </w:r>
      <w:r>
        <w:rPr>
          <w:szCs w:val="26"/>
          <w:u w:val="single"/>
        </w:rPr>
        <w:t>CVM</w:t>
      </w:r>
      <w:r>
        <w:rPr>
          <w:szCs w:val="26"/>
        </w:rPr>
        <w:t xml:space="preserve">" </w:t>
      </w:r>
      <w:r w:rsidRPr="00401AB1">
        <w:rPr>
          <w:bCs/>
          <w:szCs w:val="26"/>
        </w:rPr>
        <w:t>tem o significado previsto no preâmbulo.</w:t>
      </w:r>
    </w:p>
    <w:p w:rsidR="00086BC1" w:rsidP="00F30C0A" w:rsidRDefault="00086BC1" w14:paraId="6041EAF5" w14:textId="77777777">
      <w:pPr>
        <w:rPr>
          <w:bCs/>
          <w:szCs w:val="26"/>
        </w:rPr>
      </w:pPr>
      <w:r w:rsidRPr="00401AB1">
        <w:t>"</w:t>
      </w:r>
      <w:r w:rsidRPr="00401AB1">
        <w:rPr>
          <w:u w:val="single"/>
        </w:rPr>
        <w:t>Companhia</w:t>
      </w:r>
      <w:r w:rsidRPr="00401AB1">
        <w:t xml:space="preserve">" </w:t>
      </w:r>
      <w:r w:rsidRPr="00401AB1">
        <w:rPr>
          <w:bCs/>
          <w:szCs w:val="26"/>
        </w:rPr>
        <w:t>tem o significado previsto no preâmbulo.</w:t>
      </w:r>
    </w:p>
    <w:p w:rsidR="00262DDA" w:rsidP="00262DDA" w:rsidRDefault="00262DDA" w14:paraId="5BDF9683" w14:textId="561D9256">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FA5887">
        <w:t>5.2.3 acima</w:t>
      </w:r>
      <w:r>
        <w:fldChar w:fldCharType="end"/>
      </w:r>
      <w:r>
        <w:t>.</w:t>
      </w:r>
      <w:r w:rsidR="00576973">
        <w:t xml:space="preserve"> </w:t>
      </w:r>
    </w:p>
    <w:p w:rsidR="00262DDA" w:rsidP="00262DDA" w:rsidRDefault="00262DDA" w14:paraId="2B9E13CE" w14:textId="28508195">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FA5887">
        <w:t>5.3.2 acima</w:t>
      </w:r>
      <w:r>
        <w:fldChar w:fldCharType="end"/>
      </w:r>
      <w:r>
        <w:t>.</w:t>
      </w:r>
      <w:r w:rsidR="00576973">
        <w:t xml:space="preserve"> </w:t>
      </w:r>
    </w:p>
    <w:p w:rsidRPr="00A47092" w:rsidR="00086BC1" w:rsidP="00F30C0A" w:rsidRDefault="00086BC1" w14:paraId="6A6A951C" w14:textId="77777777">
      <w:pPr>
        <w:rPr>
          <w:szCs w:val="26"/>
        </w:rPr>
      </w:pPr>
      <w:r>
        <w:rPr>
          <w:bCs/>
          <w:szCs w:val="26"/>
        </w:rPr>
        <w:lastRenderedPageBreak/>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rsidR="00470AA4" w:rsidP="00F30C0A" w:rsidRDefault="00470AA4" w14:paraId="15E733C2" w14:textId="0402CA50">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FA5887">
        <w:t>5.1.2 acima</w:t>
      </w:r>
      <w:r>
        <w:fldChar w:fldCharType="end"/>
      </w:r>
      <w:r>
        <w:t>.</w:t>
      </w:r>
    </w:p>
    <w:p w:rsidRPr="00401AB1" w:rsidR="00086BC1" w:rsidP="00F30C0A" w:rsidRDefault="00086BC1" w14:paraId="61B9521F" w14:textId="0FC29EBD">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576973">
        <w:rPr>
          <w:szCs w:val="26"/>
        </w:rPr>
        <w:t>6</w:t>
      </w:r>
      <w:r w:rsidRPr="00401AB1" w:rsidR="00576973">
        <w:rPr>
          <w:szCs w:val="26"/>
        </w:rPr>
        <w:t xml:space="preserve">ª </w:t>
      </w:r>
      <w:r w:rsidRPr="00401AB1">
        <w:rPr>
          <w:szCs w:val="26"/>
        </w:rPr>
        <w:t>(</w:t>
      </w:r>
      <w:r w:rsidR="00576973">
        <w:rPr>
          <w:szCs w:val="26"/>
        </w:rPr>
        <w:t>sexta</w:t>
      </w:r>
      <w:r w:rsidRPr="00401AB1">
        <w:rPr>
          <w:szCs w:val="26"/>
        </w:rPr>
        <w:t xml:space="preserve">) Emissão de Debêntures Simples, Não Conversíveis em Ações, da Espécie Quirografária, </w:t>
      </w:r>
      <w:r w:rsidR="001D637E">
        <w:rPr>
          <w:szCs w:val="26"/>
        </w:rPr>
        <w:t>em Série</w:t>
      </w:r>
      <w:r w:rsidR="007C7D6F">
        <w:rPr>
          <w:szCs w:val="26"/>
        </w:rPr>
        <w:t xml:space="preserve"> Única</w:t>
      </w:r>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rsidRPr="00401AB1" w:rsidR="00086BC1" w:rsidP="00F30C0A" w:rsidRDefault="00086BC1" w14:paraId="1D905564" w14:textId="0FD99124">
      <w:pPr>
        <w:rPr>
          <w:szCs w:val="26"/>
        </w:rPr>
      </w:pPr>
      <w:r w:rsidRPr="00401AB1">
        <w:rPr>
          <w:szCs w:val="26"/>
        </w:rPr>
        <w:t>"</w:t>
      </w:r>
      <w:r w:rsidRPr="00401AB1">
        <w:rPr>
          <w:szCs w:val="26"/>
          <w:u w:val="single"/>
        </w:rPr>
        <w:t>Controlada Relevante</w:t>
      </w:r>
      <w:r w:rsidRPr="00401AB1">
        <w:rPr>
          <w:szCs w:val="26"/>
        </w:rPr>
        <w:t xml:space="preserve">" significa, </w:t>
      </w:r>
      <w:r w:rsidRPr="00786803" w:rsidR="00AE4E76">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943A39" w:rsidR="00AE4E76">
        <w:rPr>
          <w:i/>
        </w:rPr>
        <w:t>pro forma</w:t>
      </w:r>
      <w:r w:rsidRPr="00786803" w:rsidR="00AE4E76">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943A39" w:rsidR="00AE4E76">
        <w:rPr>
          <w:i/>
        </w:rPr>
        <w:t>pro forma</w:t>
      </w:r>
      <w:r w:rsidRPr="00786803" w:rsidR="00AE4E76">
        <w:t xml:space="preserve"> considerando qualquer aquisição ou alienação realizada pela Companhia e suas Controladas</w:t>
      </w:r>
      <w:r w:rsidR="00AE4E76">
        <w:t>)</w:t>
      </w:r>
      <w:r w:rsidRPr="00401AB1">
        <w:rPr>
          <w:szCs w:val="26"/>
        </w:rPr>
        <w:t xml:space="preserve">. </w:t>
      </w:r>
    </w:p>
    <w:p w:rsidRPr="00401AB1" w:rsidR="00086BC1" w:rsidP="00F30C0A" w:rsidRDefault="00086BC1" w14:paraId="4528A6E8" w14:textId="77777777">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Pr="00401AB1" w:rsidR="00086BC1" w:rsidP="00F30C0A" w:rsidRDefault="00086BC1" w14:paraId="4397FA5B" w14:textId="77777777">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Pr="00401AB1" w:rsidR="00086BC1" w:rsidP="00F30C0A" w:rsidRDefault="00086BC1" w14:paraId="386C5A5D" w14:textId="77777777">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7D5857" w:rsidP="00F8360C" w:rsidRDefault="007D5857" w14:paraId="2FD36B71" w14:textId="0AE4CEC7">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FA5887">
        <w:rPr>
          <w:szCs w:val="26"/>
        </w:rPr>
        <w:t>4.13.1 acima</w:t>
      </w:r>
      <w:r>
        <w:rPr>
          <w:szCs w:val="26"/>
        </w:rPr>
        <w:fldChar w:fldCharType="end"/>
      </w:r>
      <w:r w:rsidR="00576973">
        <w:rPr>
          <w:szCs w:val="26"/>
        </w:rPr>
        <w:t xml:space="preserve"> </w:t>
      </w:r>
    </w:p>
    <w:p w:rsidR="00086BC1" w:rsidP="00F8360C" w:rsidRDefault="00086BC1" w14:paraId="561C651D" w14:textId="782FC28B">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FA5887">
        <w:t>4.1 acima</w:t>
      </w:r>
      <w:r w:rsidR="001F6ADB">
        <w:fldChar w:fldCharType="end"/>
      </w:r>
      <w:r w:rsidRPr="00401AB1">
        <w:t>.</w:t>
      </w:r>
      <w:r w:rsidR="001F6ADB">
        <w:t xml:space="preserve"> </w:t>
      </w:r>
    </w:p>
    <w:p w:rsidRPr="00401AB1" w:rsidR="004C23AD" w:rsidP="00F30C0A" w:rsidRDefault="004C23AD" w14:paraId="1A5FF9EE" w14:textId="55D7667C">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FA5887">
        <w:rPr>
          <w:szCs w:val="26"/>
        </w:rPr>
        <w:t>4.2 acima</w:t>
      </w:r>
      <w:r w:rsidR="001F6ADB">
        <w:rPr>
          <w:szCs w:val="26"/>
        </w:rPr>
        <w:fldChar w:fldCharType="end"/>
      </w:r>
      <w:r>
        <w:rPr>
          <w:szCs w:val="26"/>
        </w:rPr>
        <w:t>.</w:t>
      </w:r>
    </w:p>
    <w:p w:rsidR="00EA25B6" w:rsidP="00F8360C" w:rsidRDefault="00086BC1" w14:paraId="6F03E49E" w14:textId="291B2274">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Pr="00401AB1" w:rsidR="008A4EEE">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FA5887">
        <w:rPr>
          <w:szCs w:val="26"/>
        </w:rPr>
        <w:t>4.9 acima</w:t>
      </w:r>
      <w:r w:rsidR="008A4EEE">
        <w:rPr>
          <w:szCs w:val="26"/>
        </w:rPr>
        <w:fldChar w:fldCharType="end"/>
      </w:r>
      <w:r w:rsidRPr="00401AB1">
        <w:rPr>
          <w:szCs w:val="26"/>
        </w:rPr>
        <w:t>.</w:t>
      </w:r>
    </w:p>
    <w:p w:rsidRPr="00401AB1" w:rsidR="00086BC1" w:rsidP="00F30C0A" w:rsidRDefault="00086BC1" w14:paraId="03667458" w14:textId="1C71C5B7">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FA5887">
        <w:rPr>
          <w:szCs w:val="26"/>
        </w:rPr>
        <w:t>4.6 acima</w:t>
      </w:r>
      <w:r w:rsidR="00EA25B6">
        <w:rPr>
          <w:szCs w:val="26"/>
        </w:rPr>
        <w:fldChar w:fldCharType="end"/>
      </w:r>
      <w:r w:rsidR="00EA25B6">
        <w:rPr>
          <w:szCs w:val="26"/>
        </w:rPr>
        <w:t>.</w:t>
      </w:r>
    </w:p>
    <w:p w:rsidRPr="00401AB1" w:rsidR="00086BC1" w:rsidP="00F30C0A" w:rsidRDefault="00086BC1" w14:paraId="1B257381" w14:textId="7C09BA88">
      <w:pPr>
        <w:rPr>
          <w:szCs w:val="26"/>
        </w:rPr>
      </w:pPr>
      <w:r w:rsidRPr="00401AB1">
        <w:rPr>
          <w:szCs w:val="26"/>
        </w:rPr>
        <w:t>"</w:t>
      </w:r>
      <w:r w:rsidRPr="00401AB1">
        <w:rPr>
          <w:szCs w:val="26"/>
          <w:u w:val="single"/>
        </w:rPr>
        <w:t>Debêntures em Circulação</w:t>
      </w:r>
      <w:r w:rsidRPr="00401AB1">
        <w:rPr>
          <w:szCs w:val="26"/>
        </w:rPr>
        <w:t xml:space="preserve">" significa </w:t>
      </w:r>
      <w:r w:rsidRPr="00AC0F79" w:rsidR="00AE4E76">
        <w:rPr>
          <w:szCs w:val="26"/>
        </w:rPr>
        <w:t xml:space="preserve">todas as Debêntures subscritas e integralizadas e não resgatadas, excluídas as Debêntures mantidas em tesouraria e, ainda, adicionalmente, para fins de constituição de quórum, excluídas as </w:t>
      </w:r>
      <w:r w:rsidRPr="00AC0F79" w:rsidR="00AE4E76">
        <w:rPr>
          <w:szCs w:val="26"/>
        </w:rPr>
        <w:lastRenderedPageBreak/>
        <w:t>Debêntures pertencentes, direta ou indiretamente, (i) à Companhia; (</w:t>
      </w:r>
      <w:proofErr w:type="spellStart"/>
      <w:r w:rsidRPr="00AC0F79" w:rsidR="00AE4E76">
        <w:rPr>
          <w:szCs w:val="26"/>
        </w:rPr>
        <w:t>ii</w:t>
      </w:r>
      <w:proofErr w:type="spellEnd"/>
      <w:r w:rsidRPr="00AC0F79" w:rsidR="00AE4E76">
        <w:rPr>
          <w:szCs w:val="26"/>
        </w:rPr>
        <w:t>) a qualquer Controladora, a qualquer Controlada e/ou a qualquer Coligada de qualquer das pessoas indicadas no item anterior; ou (</w:t>
      </w:r>
      <w:proofErr w:type="spellStart"/>
      <w:r w:rsidRPr="00AC0F79" w:rsidR="00AE4E76">
        <w:rPr>
          <w:szCs w:val="26"/>
        </w:rPr>
        <w:t>iii</w:t>
      </w:r>
      <w:proofErr w:type="spellEnd"/>
      <w:r w:rsidRPr="00AC0F79" w:rsidR="00AE4E76">
        <w:rPr>
          <w:szCs w:val="26"/>
        </w:rPr>
        <w:t>) a qualquer administrador, cônjuge, companheiro ou parente até o 3º (terceiro) grau de qualquer das pessoas referidas nos itens anteriores</w:t>
      </w:r>
      <w:r w:rsidRPr="00401AB1">
        <w:rPr>
          <w:szCs w:val="26"/>
        </w:rPr>
        <w:t>.</w:t>
      </w:r>
    </w:p>
    <w:p w:rsidRPr="00401AB1" w:rsidR="00086BC1" w:rsidP="00F30C0A" w:rsidRDefault="00086BC1" w14:paraId="06CCCB86" w14:textId="77777777">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086BC1" w:rsidP="00F30C0A" w:rsidRDefault="00086BC1" w14:paraId="79A874DF" w14:textId="0AD53F0F">
      <w:r w:rsidRPr="00401AB1">
        <w:rPr>
          <w:szCs w:val="26"/>
        </w:rPr>
        <w:t>"</w:t>
      </w:r>
      <w:r w:rsidRPr="00401AB1">
        <w:rPr>
          <w:szCs w:val="26"/>
          <w:u w:val="single"/>
        </w:rPr>
        <w:t>Debenturistas</w:t>
      </w:r>
      <w:r w:rsidRPr="00401AB1">
        <w:rPr>
          <w:szCs w:val="26"/>
        </w:rPr>
        <w:t xml:space="preserve">" </w:t>
      </w:r>
      <w:r w:rsidR="00CC193E">
        <w:rPr>
          <w:bCs/>
          <w:szCs w:val="26"/>
        </w:rPr>
        <w:t>significa</w:t>
      </w:r>
      <w:r w:rsidR="00FF67D4">
        <w:rPr>
          <w:bCs/>
          <w:szCs w:val="26"/>
        </w:rPr>
        <w:t xml:space="preserve"> a comunhão dos titulares de Debêntures</w:t>
      </w:r>
      <w:r w:rsidRPr="00401AB1">
        <w:t>.</w:t>
      </w:r>
    </w:p>
    <w:p w:rsidRPr="00401AB1" w:rsidR="00086BC1" w:rsidP="00F30C0A" w:rsidRDefault="00086BC1" w14:paraId="4E987AC2" w14:textId="1BD4C7FE">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FA5887">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FA58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FA5887">
        <w:rPr>
          <w:szCs w:val="26"/>
        </w:rPr>
        <w:t>(a)</w:t>
      </w:r>
      <w:r w:rsidRPr="00401AB1">
        <w:rPr>
          <w:szCs w:val="26"/>
        </w:rPr>
        <w:fldChar w:fldCharType="end"/>
      </w:r>
      <w:r w:rsidRPr="00401AB1">
        <w:rPr>
          <w:szCs w:val="26"/>
        </w:rPr>
        <w:t>.</w:t>
      </w:r>
      <w:r w:rsidR="001F6ADB">
        <w:rPr>
          <w:szCs w:val="26"/>
        </w:rPr>
        <w:t xml:space="preserve"> </w:t>
      </w:r>
    </w:p>
    <w:p w:rsidRPr="00401AB1" w:rsidR="00086BC1" w:rsidP="00F30C0A" w:rsidRDefault="00086BC1" w14:paraId="4AAA461C" w14:textId="6D11B5EC">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FA5887">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FA58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FA5887">
        <w:rPr>
          <w:szCs w:val="26"/>
        </w:rPr>
        <w:t>(b)</w:t>
      </w:r>
      <w:r w:rsidRPr="00401AB1">
        <w:rPr>
          <w:szCs w:val="26"/>
        </w:rPr>
        <w:fldChar w:fldCharType="end"/>
      </w:r>
      <w:r w:rsidRPr="00401AB1">
        <w:rPr>
          <w:szCs w:val="26"/>
        </w:rPr>
        <w:t>.</w:t>
      </w:r>
    </w:p>
    <w:p w:rsidRPr="00401AB1" w:rsidR="00086BC1" w:rsidP="00F30C0A" w:rsidRDefault="00086BC1" w14:paraId="01506DA7" w14:textId="4735B143">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FA5887">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FA58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FA5887">
        <w:rPr>
          <w:szCs w:val="26"/>
        </w:rPr>
        <w:t>(b)</w:t>
      </w:r>
      <w:r w:rsidRPr="00401AB1">
        <w:rPr>
          <w:szCs w:val="26"/>
        </w:rPr>
        <w:fldChar w:fldCharType="end"/>
      </w:r>
      <w:r w:rsidRPr="00401AB1">
        <w:rPr>
          <w:szCs w:val="26"/>
        </w:rPr>
        <w:t>.</w:t>
      </w:r>
    </w:p>
    <w:p w:rsidRPr="00401AB1" w:rsidR="00086BC1" w:rsidP="00F30C0A" w:rsidRDefault="00086BC1" w14:paraId="058B4C1B" w14:textId="16C7FE76">
      <w:pPr>
        <w:rPr>
          <w:szCs w:val="26"/>
        </w:rPr>
      </w:pPr>
      <w:r w:rsidRPr="00401AB1">
        <w:rPr>
          <w:szCs w:val="26"/>
        </w:rPr>
        <w:t>"</w:t>
      </w:r>
      <w:r w:rsidRPr="00401AB1">
        <w:rPr>
          <w:szCs w:val="26"/>
          <w:u w:val="single"/>
        </w:rPr>
        <w:t>Dia Útil</w:t>
      </w:r>
      <w:r w:rsidRPr="00401AB1">
        <w:rPr>
          <w:szCs w:val="26"/>
        </w:rPr>
        <w:t xml:space="preserve">" significa </w:t>
      </w:r>
      <w:r w:rsidRPr="00943A39" w:rsidR="00AE4E76">
        <w:rPr>
          <w:iCs/>
          <w:szCs w:val="26"/>
        </w:rPr>
        <w:t xml:space="preserve">(i) com relação a qualquer obrigação pecuniária, inclusive, para fins de cálculo, qualquer dia que não seja sábado, domingo ou feriado declarado nacional; </w:t>
      </w:r>
      <w:r w:rsidRPr="00943A39" w:rsidR="00AE4E76">
        <w:rPr>
          <w:iCs/>
          <w:szCs w:val="18"/>
        </w:rPr>
        <w:t xml:space="preserve">e </w:t>
      </w:r>
      <w:r w:rsidRPr="00943A39" w:rsidR="00AE4E76">
        <w:rPr>
          <w:iCs/>
          <w:szCs w:val="26"/>
        </w:rPr>
        <w:t>(</w:t>
      </w:r>
      <w:proofErr w:type="spellStart"/>
      <w:r w:rsidRPr="00943A39" w:rsidR="00AE4E76">
        <w:rPr>
          <w:iCs/>
          <w:szCs w:val="26"/>
        </w:rPr>
        <w:t>ii</w:t>
      </w:r>
      <w:proofErr w:type="spellEnd"/>
      <w:r w:rsidRPr="00943A39" w:rsidR="00AE4E76">
        <w:rPr>
          <w:iCs/>
          <w:szCs w:val="26"/>
        </w:rPr>
        <w:t xml:space="preserve">) com relação a qualquer obrigação não pecuniária prevista nesta Escritura de Emissão, qualquer dia </w:t>
      </w:r>
      <w:r w:rsidRPr="00943A39" w:rsidR="00AE4E76">
        <w:rPr>
          <w:iCs/>
          <w:szCs w:val="18"/>
        </w:rPr>
        <w:t>no qual haja expediente nos bancos comerciais na Cidade de São Paulo, Estado de São Paulo, e que não seja sábado, domingo ou feriado declarado nacional</w:t>
      </w:r>
      <w:r w:rsidRPr="00401AB1">
        <w:rPr>
          <w:szCs w:val="26"/>
        </w:rPr>
        <w:t>.</w:t>
      </w:r>
    </w:p>
    <w:p w:rsidRPr="00AC04E8" w:rsidR="00086BC1" w:rsidP="00F30C0A" w:rsidRDefault="00086BC1" w14:paraId="505B4FB3" w14:textId="450A493F">
      <w:pPr>
        <w:rPr>
          <w:szCs w:val="26"/>
        </w:rPr>
      </w:pPr>
      <w:r w:rsidRPr="00510356">
        <w:rPr>
          <w:szCs w:val="26"/>
        </w:rPr>
        <w:t>"</w:t>
      </w:r>
      <w:r w:rsidRPr="00510356">
        <w:rPr>
          <w:szCs w:val="26"/>
          <w:u w:val="single"/>
        </w:rPr>
        <w:t>Efeito Adverso Relevante</w:t>
      </w:r>
      <w:r w:rsidRPr="00510356">
        <w:rPr>
          <w:szCs w:val="26"/>
        </w:rPr>
        <w:t xml:space="preserve">" significa </w:t>
      </w:r>
      <w:r w:rsidRPr="00AC0F79" w:rsidR="00AE4E76">
        <w:rPr>
          <w:szCs w:val="26"/>
        </w:rPr>
        <w:t>(i) qualquer alteração ou efeito adverso relevante na situação financeira ou de outra natureza, nos negócios, nos bens e/ou nos resultados operacionais da Companhia; e/ou (</w:t>
      </w:r>
      <w:proofErr w:type="spellStart"/>
      <w:r w:rsidRPr="00AC0F79" w:rsidR="00AE4E76">
        <w:rPr>
          <w:szCs w:val="26"/>
        </w:rPr>
        <w:t>ii</w:t>
      </w:r>
      <w:proofErr w:type="spellEnd"/>
      <w:r w:rsidRPr="00AC0F79" w:rsidR="00AE4E76">
        <w:rPr>
          <w:szCs w:val="26"/>
        </w:rPr>
        <w:t xml:space="preserve">) qualquer efeito adverso na </w:t>
      </w:r>
      <w:r w:rsidRPr="00AC0F79" w:rsidR="00AE4E76">
        <w:t>capacidade da Companhia de cumprir suas obrigações nos termos desta Escritura de Emissão</w:t>
      </w:r>
      <w:r w:rsidRPr="00510356">
        <w:rPr>
          <w:szCs w:val="26"/>
        </w:rPr>
        <w:t>.</w:t>
      </w:r>
    </w:p>
    <w:p w:rsidR="00086BC1" w:rsidP="00F30C0A" w:rsidRDefault="00086BC1" w14:paraId="5A0D5E71" w14:textId="77777777">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Pr="001D637E" w:rsidR="001D637E" w:rsidP="00F30C0A" w:rsidRDefault="001D637E" w14:paraId="4DECFBC7" w14:textId="77777777">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rsidRPr="00401AB1" w:rsidR="00086BC1" w:rsidP="00F30C0A" w:rsidRDefault="00086BC1" w14:paraId="1783DC42" w14:textId="72AA338C">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FA5887">
        <w:t>4.16 acima</w:t>
      </w:r>
      <w:r w:rsidR="00F52989">
        <w:fldChar w:fldCharType="end"/>
      </w:r>
      <w:r w:rsidRPr="00401AB1">
        <w:t>.</w:t>
      </w:r>
    </w:p>
    <w:p w:rsidRPr="00401AB1" w:rsidR="00086BC1" w:rsidP="00F30C0A" w:rsidRDefault="00086BC1" w14:paraId="38A59716" w14:textId="77777777">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Pr="00401AB1" w:rsidR="00086BC1" w:rsidP="00F30C0A" w:rsidRDefault="00086BC1" w14:paraId="43A1E8EE" w14:textId="77777777">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rsidRPr="00401AB1" w:rsidR="00086BC1" w:rsidP="00F30C0A" w:rsidRDefault="00086BC1" w14:paraId="3571C64F" w14:textId="3A99D819">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FA5887">
        <w:t>6.1 acima</w:t>
      </w:r>
      <w:r w:rsidR="0069680C">
        <w:fldChar w:fldCharType="end"/>
      </w:r>
      <w:r w:rsidRPr="00401AB1">
        <w:t>.</w:t>
      </w:r>
      <w:r w:rsidR="0069680C">
        <w:t xml:space="preserve"> </w:t>
      </w:r>
    </w:p>
    <w:p w:rsidR="00E85A43" w:rsidP="00F30C0A" w:rsidRDefault="00E85A43" w14:paraId="4874B714" w14:textId="77777777">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rsidRPr="00401AB1" w:rsidR="00086BC1" w:rsidP="00F30C0A" w:rsidRDefault="00086BC1" w14:paraId="40A050E2" w14:textId="77777777">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rsidR="00086BC1" w:rsidP="00F30C0A" w:rsidRDefault="00086BC1" w14:paraId="63737F68" w14:textId="18A42566">
      <w:r w:rsidRPr="00401AB1">
        <w:rPr>
          <w:szCs w:val="26"/>
        </w:rPr>
        <w:lastRenderedPageBreak/>
        <w:t>"</w:t>
      </w:r>
      <w:r w:rsidRPr="00401AB1">
        <w:rPr>
          <w:szCs w:val="26"/>
          <w:u w:val="single"/>
        </w:rPr>
        <w:t>Investidores Profissionais</w:t>
      </w:r>
      <w:r w:rsidRPr="00401AB1">
        <w:rPr>
          <w:szCs w:val="26"/>
        </w:rPr>
        <w:t>" tem o significado previsto no</w:t>
      </w:r>
      <w:r w:rsidRPr="00401AB1">
        <w:t xml:space="preserve"> artigo </w:t>
      </w:r>
      <w:r w:rsidR="00D06720">
        <w:t>11 da Resolução CVM 30</w:t>
      </w:r>
      <w:r w:rsidRPr="00401AB1">
        <w:t>.</w:t>
      </w:r>
    </w:p>
    <w:p w:rsidRPr="00401AB1" w:rsidR="00086BC1" w:rsidP="00F30C0A" w:rsidRDefault="00086BC1" w14:paraId="60EBA8DF" w14:textId="77777777">
      <w:pPr>
        <w:rPr>
          <w:szCs w:val="26"/>
        </w:rPr>
      </w:pPr>
      <w:r>
        <w:t>"</w:t>
      </w:r>
      <w:r w:rsidRPr="00B518E5">
        <w:rPr>
          <w:u w:val="single"/>
        </w:rPr>
        <w:t>IPCA</w:t>
      </w:r>
      <w:r>
        <w:t>" significa o Ín</w:t>
      </w:r>
      <w:r w:rsidRPr="00850F41">
        <w:t>dice de Preços ao Consumidor Amplo, divulgado pelo Instituto Brasileiro de Geografia e Estatística</w:t>
      </w:r>
      <w:r>
        <w:t>.</w:t>
      </w:r>
    </w:p>
    <w:p w:rsidR="005A3BD8" w:rsidP="00F30C0A" w:rsidRDefault="005A3BD8" w14:paraId="4BBA6906" w14:textId="27155361">
      <w:pPr>
        <w:rPr>
          <w:szCs w:val="26"/>
        </w:rPr>
      </w:pPr>
      <w:r>
        <w:rPr>
          <w:szCs w:val="26"/>
        </w:rPr>
        <w:t>"</w:t>
      </w:r>
      <w:r w:rsidR="00D06720">
        <w:rPr>
          <w:szCs w:val="26"/>
          <w:u w:val="single"/>
        </w:rPr>
        <w:t xml:space="preserve">Jornal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FA5887">
        <w:rPr>
          <w:szCs w:val="26"/>
        </w:rPr>
        <w:t>1.1 acima</w:t>
      </w:r>
      <w:r>
        <w:rPr>
          <w:szCs w:val="26"/>
        </w:rPr>
        <w:fldChar w:fldCharType="end"/>
      </w:r>
      <w:r>
        <w:rPr>
          <w:szCs w:val="26"/>
        </w:rPr>
        <w:t>.</w:t>
      </w:r>
    </w:p>
    <w:p w:rsidRPr="001D637E" w:rsidR="00086BC1" w:rsidP="00F30C0A" w:rsidRDefault="00086BC1" w14:paraId="495BE83E" w14:textId="77777777">
      <w:pPr>
        <w:rPr>
          <w:bCs/>
          <w:szCs w:val="26"/>
        </w:rPr>
      </w:pPr>
      <w:r w:rsidRPr="00401AB1">
        <w:rPr>
          <w:szCs w:val="26"/>
        </w:rPr>
        <w:t>"</w:t>
      </w:r>
      <w:r w:rsidRPr="00401AB1">
        <w:rPr>
          <w:szCs w:val="26"/>
          <w:u w:val="single"/>
        </w:rPr>
        <w:t>JUCESP</w:t>
      </w:r>
      <w:r w:rsidRPr="00401AB1">
        <w:rPr>
          <w:szCs w:val="26"/>
        </w:rPr>
        <w:t xml:space="preserve">" </w:t>
      </w:r>
      <w:r w:rsidRPr="00401AB1" w:rsidR="001D637E">
        <w:rPr>
          <w:bCs/>
          <w:szCs w:val="26"/>
        </w:rPr>
        <w:t>tem o significado previsto no preâmbulo</w:t>
      </w:r>
      <w:r w:rsidRPr="00401AB1">
        <w:rPr>
          <w:szCs w:val="26"/>
        </w:rPr>
        <w:t>.</w:t>
      </w:r>
    </w:p>
    <w:p w:rsidRPr="00401AB1" w:rsidR="00086BC1" w:rsidP="00F30C0A" w:rsidRDefault="00086BC1" w14:paraId="65E95CED" w14:textId="143FB44B">
      <w:pPr>
        <w:rPr>
          <w:szCs w:val="26"/>
        </w:rPr>
      </w:pPr>
      <w:r w:rsidRPr="0099520F">
        <w:rPr>
          <w:szCs w:val="26"/>
        </w:rPr>
        <w:t>"</w:t>
      </w:r>
      <w:r w:rsidRPr="0099520F">
        <w:rPr>
          <w:szCs w:val="26"/>
          <w:u w:val="single"/>
        </w:rPr>
        <w:t>Legislação Anticorrupção</w:t>
      </w:r>
      <w:r w:rsidRPr="0099520F">
        <w:rPr>
          <w:szCs w:val="26"/>
        </w:rPr>
        <w:t xml:space="preserve">" </w:t>
      </w:r>
      <w:r w:rsidRPr="0099520F" w:rsidR="00A779CC">
        <w:rPr>
          <w:szCs w:val="26"/>
        </w:rPr>
        <w:t>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w:t>
      </w:r>
      <w:r w:rsidRPr="00785EB0" w:rsidR="00785EB0">
        <w:rPr>
          <w:szCs w:val="26"/>
        </w:rPr>
        <w:t>11.129, de 11 de julho de 2022</w:t>
      </w:r>
      <w:r w:rsidRPr="0099520F" w:rsidR="00A779CC">
        <w:rPr>
          <w:szCs w:val="26"/>
        </w:rPr>
        <w:t xml:space="preserve">,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Pr="0099520F" w:rsidR="00A779CC">
        <w:rPr>
          <w:i/>
          <w:szCs w:val="26"/>
        </w:rPr>
        <w:t>Foreign</w:t>
      </w:r>
      <w:proofErr w:type="spellEnd"/>
      <w:r w:rsidRPr="0099520F" w:rsidR="00A779CC">
        <w:rPr>
          <w:i/>
          <w:szCs w:val="26"/>
        </w:rPr>
        <w:t xml:space="preserve"> </w:t>
      </w:r>
      <w:proofErr w:type="spellStart"/>
      <w:r w:rsidRPr="0099520F" w:rsidR="00A779CC">
        <w:rPr>
          <w:i/>
          <w:szCs w:val="26"/>
        </w:rPr>
        <w:t>Corrupt</w:t>
      </w:r>
      <w:proofErr w:type="spellEnd"/>
      <w:r w:rsidRPr="0099520F" w:rsidR="00A779CC">
        <w:rPr>
          <w:i/>
          <w:szCs w:val="26"/>
        </w:rPr>
        <w:t xml:space="preserve"> </w:t>
      </w:r>
      <w:proofErr w:type="spellStart"/>
      <w:r w:rsidRPr="0099520F" w:rsidR="00A779CC">
        <w:rPr>
          <w:i/>
          <w:szCs w:val="26"/>
        </w:rPr>
        <w:t>Practices</w:t>
      </w:r>
      <w:proofErr w:type="spellEnd"/>
      <w:r w:rsidRPr="0099520F" w:rsidR="00A779CC">
        <w:rPr>
          <w:i/>
          <w:szCs w:val="26"/>
        </w:rPr>
        <w:t xml:space="preserve"> </w:t>
      </w:r>
      <w:proofErr w:type="spellStart"/>
      <w:r w:rsidRPr="0099520F" w:rsidR="00A779CC">
        <w:rPr>
          <w:i/>
          <w:szCs w:val="26"/>
        </w:rPr>
        <w:t>Act</w:t>
      </w:r>
      <w:proofErr w:type="spellEnd"/>
      <w:r w:rsidRPr="0099520F" w:rsidR="00A779CC">
        <w:rPr>
          <w:i/>
          <w:szCs w:val="26"/>
        </w:rPr>
        <w:t xml:space="preserve"> </w:t>
      </w:r>
      <w:r w:rsidRPr="0099520F" w:rsidR="00A779CC">
        <w:rPr>
          <w:szCs w:val="26"/>
        </w:rPr>
        <w:t xml:space="preserve">(FCPA), a </w:t>
      </w:r>
      <w:r w:rsidRPr="0099520F" w:rsidR="00A779CC">
        <w:rPr>
          <w:i/>
          <w:szCs w:val="26"/>
        </w:rPr>
        <w:t xml:space="preserve">OECD Convention </w:t>
      </w:r>
      <w:proofErr w:type="spellStart"/>
      <w:r w:rsidRPr="0099520F" w:rsidR="00A779CC">
        <w:rPr>
          <w:i/>
          <w:szCs w:val="26"/>
        </w:rPr>
        <w:t>on</w:t>
      </w:r>
      <w:proofErr w:type="spellEnd"/>
      <w:r w:rsidRPr="0099520F" w:rsidR="00A779CC">
        <w:rPr>
          <w:i/>
          <w:szCs w:val="26"/>
        </w:rPr>
        <w:t xml:space="preserve"> </w:t>
      </w:r>
      <w:proofErr w:type="spellStart"/>
      <w:r w:rsidRPr="0099520F" w:rsidR="00A779CC">
        <w:rPr>
          <w:i/>
          <w:szCs w:val="26"/>
        </w:rPr>
        <w:t>Combating</w:t>
      </w:r>
      <w:proofErr w:type="spellEnd"/>
      <w:r w:rsidRPr="0099520F" w:rsidR="00A779CC">
        <w:rPr>
          <w:i/>
          <w:szCs w:val="26"/>
        </w:rPr>
        <w:t xml:space="preserve"> </w:t>
      </w:r>
      <w:proofErr w:type="spellStart"/>
      <w:r w:rsidRPr="0099520F" w:rsidR="00A779CC">
        <w:rPr>
          <w:i/>
          <w:szCs w:val="26"/>
        </w:rPr>
        <w:t>Bribery</w:t>
      </w:r>
      <w:proofErr w:type="spellEnd"/>
      <w:r w:rsidRPr="0099520F" w:rsidR="00A779CC">
        <w:rPr>
          <w:i/>
          <w:szCs w:val="26"/>
        </w:rPr>
        <w:t xml:space="preserve"> </w:t>
      </w:r>
      <w:proofErr w:type="spellStart"/>
      <w:r w:rsidRPr="0099520F" w:rsidR="00A779CC">
        <w:rPr>
          <w:i/>
          <w:szCs w:val="26"/>
        </w:rPr>
        <w:t>of</w:t>
      </w:r>
      <w:proofErr w:type="spellEnd"/>
      <w:r w:rsidRPr="0099520F" w:rsidR="00A779CC">
        <w:rPr>
          <w:i/>
          <w:szCs w:val="26"/>
        </w:rPr>
        <w:t xml:space="preserve"> </w:t>
      </w:r>
      <w:proofErr w:type="spellStart"/>
      <w:r w:rsidRPr="0099520F" w:rsidR="00A779CC">
        <w:rPr>
          <w:i/>
          <w:szCs w:val="26"/>
        </w:rPr>
        <w:t>Foreign</w:t>
      </w:r>
      <w:proofErr w:type="spellEnd"/>
      <w:r w:rsidRPr="0099520F" w:rsidR="00A779CC">
        <w:rPr>
          <w:i/>
          <w:szCs w:val="26"/>
        </w:rPr>
        <w:t xml:space="preserve"> </w:t>
      </w:r>
      <w:proofErr w:type="spellStart"/>
      <w:r w:rsidRPr="0099520F" w:rsidR="00A779CC">
        <w:rPr>
          <w:i/>
          <w:szCs w:val="26"/>
        </w:rPr>
        <w:t>Public</w:t>
      </w:r>
      <w:proofErr w:type="spellEnd"/>
      <w:r w:rsidRPr="0099520F" w:rsidR="00A779CC">
        <w:rPr>
          <w:i/>
          <w:szCs w:val="26"/>
        </w:rPr>
        <w:t xml:space="preserve"> </w:t>
      </w:r>
      <w:proofErr w:type="spellStart"/>
      <w:r w:rsidRPr="0099520F" w:rsidR="00A779CC">
        <w:rPr>
          <w:i/>
          <w:szCs w:val="26"/>
        </w:rPr>
        <w:t>Officials</w:t>
      </w:r>
      <w:proofErr w:type="spellEnd"/>
      <w:r w:rsidRPr="0099520F" w:rsidR="00A779CC">
        <w:rPr>
          <w:i/>
          <w:szCs w:val="26"/>
        </w:rPr>
        <w:t xml:space="preserve"> in </w:t>
      </w:r>
      <w:proofErr w:type="spellStart"/>
      <w:r w:rsidRPr="0099520F" w:rsidR="00A779CC">
        <w:rPr>
          <w:i/>
          <w:szCs w:val="26"/>
        </w:rPr>
        <w:t>International</w:t>
      </w:r>
      <w:proofErr w:type="spellEnd"/>
      <w:r w:rsidRPr="0099520F" w:rsidR="00A779CC">
        <w:rPr>
          <w:i/>
          <w:szCs w:val="26"/>
        </w:rPr>
        <w:t xml:space="preserve"> Business </w:t>
      </w:r>
      <w:proofErr w:type="spellStart"/>
      <w:r w:rsidRPr="0099520F" w:rsidR="00A779CC">
        <w:rPr>
          <w:i/>
          <w:szCs w:val="26"/>
        </w:rPr>
        <w:t>Transactions</w:t>
      </w:r>
      <w:proofErr w:type="spellEnd"/>
      <w:r w:rsidRPr="0099520F" w:rsidR="00A779CC">
        <w:rPr>
          <w:szCs w:val="26"/>
        </w:rPr>
        <w:t xml:space="preserve"> e o </w:t>
      </w:r>
      <w:r w:rsidRPr="0099520F" w:rsidR="00A779CC">
        <w:rPr>
          <w:i/>
          <w:szCs w:val="26"/>
        </w:rPr>
        <w:t xml:space="preserve">UK </w:t>
      </w:r>
      <w:proofErr w:type="spellStart"/>
      <w:r w:rsidRPr="0099520F" w:rsidR="00A779CC">
        <w:rPr>
          <w:i/>
          <w:szCs w:val="26"/>
        </w:rPr>
        <w:t>Bribery</w:t>
      </w:r>
      <w:proofErr w:type="spellEnd"/>
      <w:r w:rsidRPr="0099520F" w:rsidR="00A779CC">
        <w:rPr>
          <w:i/>
          <w:szCs w:val="26"/>
        </w:rPr>
        <w:t xml:space="preserve"> </w:t>
      </w:r>
      <w:proofErr w:type="spellStart"/>
      <w:r w:rsidRPr="0099520F" w:rsidR="00A779CC">
        <w:rPr>
          <w:i/>
          <w:szCs w:val="26"/>
        </w:rPr>
        <w:t>Act</w:t>
      </w:r>
      <w:proofErr w:type="spellEnd"/>
      <w:r w:rsidRPr="0099520F" w:rsidR="00A779CC">
        <w:rPr>
          <w:szCs w:val="26"/>
        </w:rPr>
        <w:t xml:space="preserve"> (UKBA)</w:t>
      </w:r>
      <w:r w:rsidRPr="0099520F">
        <w:rPr>
          <w:szCs w:val="26"/>
        </w:rPr>
        <w:t>.</w:t>
      </w:r>
      <w:r w:rsidR="004F3362">
        <w:rPr>
          <w:szCs w:val="26"/>
        </w:rPr>
        <w:t xml:space="preserve"> </w:t>
      </w:r>
    </w:p>
    <w:p w:rsidRPr="00401AB1" w:rsidR="00086BC1" w:rsidP="00F30C0A" w:rsidRDefault="00086BC1" w14:paraId="449ED819" w14:textId="4AA84E88">
      <w:pPr>
        <w:rPr>
          <w:szCs w:val="26"/>
        </w:rPr>
      </w:pPr>
      <w:r w:rsidRPr="0099520F">
        <w:rPr>
          <w:szCs w:val="26"/>
        </w:rPr>
        <w:t>"</w:t>
      </w:r>
      <w:r w:rsidRPr="0099520F">
        <w:rPr>
          <w:szCs w:val="26"/>
          <w:u w:val="single"/>
        </w:rPr>
        <w:t>Legislação Socioambiental</w:t>
      </w:r>
      <w:r w:rsidRPr="0099520F">
        <w:rPr>
          <w:szCs w:val="26"/>
        </w:rPr>
        <w:t xml:space="preserve">" </w:t>
      </w:r>
      <w:r w:rsidRPr="0099520F" w:rsidR="00A779CC">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Pr="00C33FEC" w:rsidR="00C33FEC">
        <w:rPr>
          <w:szCs w:val="26"/>
        </w:rPr>
        <w:t xml:space="preserve"> </w:t>
      </w:r>
    </w:p>
    <w:p w:rsidRPr="00401AB1" w:rsidR="00086BC1" w:rsidP="00F30C0A" w:rsidRDefault="00086BC1" w14:paraId="1CD5156B" w14:textId="77777777">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rsidR="00086BC1" w:rsidP="00F30C0A" w:rsidRDefault="00086BC1" w14:paraId="35A377A6" w14:textId="77777777">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rsidR="00086BC1" w:rsidP="00F30C0A" w:rsidRDefault="00086BC1" w14:paraId="23F5BC61" w14:textId="77777777">
      <w:pPr>
        <w:rPr>
          <w:iCs/>
        </w:rPr>
      </w:pPr>
      <w:r w:rsidRPr="00401AB1">
        <w:rPr>
          <w:iCs/>
        </w:rPr>
        <w:t>"</w:t>
      </w:r>
      <w:r w:rsidRPr="00401AB1">
        <w:rPr>
          <w:iCs/>
          <w:u w:val="single"/>
        </w:rPr>
        <w:t>MDA</w:t>
      </w:r>
      <w:r w:rsidRPr="00401AB1">
        <w:rPr>
          <w:iCs/>
        </w:rPr>
        <w:t>" significa MDA – Módulo de Distribuição de Ativos, administrado e operacionalizado pela B3.</w:t>
      </w:r>
    </w:p>
    <w:p w:rsidRPr="00401AB1" w:rsidR="00086BC1" w:rsidP="00F30C0A" w:rsidRDefault="00086BC1" w14:paraId="25488D83" w14:textId="7732E994">
      <w:pPr>
        <w:rPr>
          <w:iCs/>
        </w:rPr>
      </w:pPr>
      <w:r w:rsidRPr="00401AB1">
        <w:t>"</w:t>
      </w:r>
      <w:r w:rsidRPr="00401AB1">
        <w:rPr>
          <w:u w:val="single"/>
        </w:rPr>
        <w:t>Obrigação Financeira</w:t>
      </w:r>
      <w:r w:rsidRPr="00401AB1">
        <w:t xml:space="preserve">" significa, </w:t>
      </w:r>
      <w:r w:rsidRPr="00AC0F79" w:rsidR="00AE4E76">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Pr="00AC0F79" w:rsidR="00AE4E76">
        <w:rPr>
          <w:i/>
        </w:rPr>
        <w:t>leasing</w:t>
      </w:r>
      <w:r w:rsidRPr="00AC0F79" w:rsidR="00AE4E76">
        <w:t xml:space="preserve"> financeiro, títulos de </w:t>
      </w:r>
      <w:r w:rsidRPr="00AC0F79" w:rsidR="00AE4E76">
        <w:lastRenderedPageBreak/>
        <w:t>renda fixa, debêntures, letras de câmbio, notas promissórias ou instrumentos similares</w:t>
      </w:r>
      <w:r w:rsidRPr="00A943AE" w:rsidR="00AE4E76">
        <w:t>, contratados no mercado financeiro ou de capitais</w:t>
      </w:r>
      <w:r w:rsidRPr="00AC0F79" w:rsidR="00AE4E76">
        <w:t>; (</w:t>
      </w:r>
      <w:proofErr w:type="spellStart"/>
      <w:r w:rsidRPr="00AC0F79" w:rsidR="00AE4E76">
        <w:t>ii</w:t>
      </w:r>
      <w:proofErr w:type="spellEnd"/>
      <w:r w:rsidRPr="00AC0F79" w:rsidR="00AE4E76">
        <w:t>) aquisições a pagar por tal entidade; (</w:t>
      </w:r>
      <w:proofErr w:type="spellStart"/>
      <w:r w:rsidRPr="00AC0F79" w:rsidR="00AE4E76">
        <w:t>iii</w:t>
      </w:r>
      <w:proofErr w:type="spellEnd"/>
      <w:r w:rsidRPr="00AC0F79" w:rsidR="00AE4E76">
        <w:t>) valores a pagar por tal entidade decorrentes de derivativos; e (</w:t>
      </w:r>
      <w:proofErr w:type="spellStart"/>
      <w:r w:rsidRPr="00AC0F79" w:rsidR="00AE4E76">
        <w:t>iv</w:t>
      </w:r>
      <w:proofErr w:type="spellEnd"/>
      <w:r w:rsidRPr="00AC0F79" w:rsidR="00AE4E76">
        <w:t>) cartas de crédito, avais, fianças, coobrigações e demais garantias prestadas por tal entidade</w:t>
      </w:r>
      <w:r w:rsidRPr="00401AB1">
        <w:t>.</w:t>
      </w:r>
    </w:p>
    <w:p w:rsidRPr="00401AB1" w:rsidR="00086BC1" w:rsidP="00F30C0A" w:rsidRDefault="00086BC1" w14:paraId="6B699DE0" w14:textId="77777777">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rsidRPr="00401AB1" w:rsidR="00C63846" w:rsidP="00C63846" w:rsidRDefault="00C63846" w14:paraId="4DDA788F" w14:textId="5FB71311">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FA5887">
        <w:t>5.3.1 acima</w:t>
      </w:r>
      <w:r>
        <w:fldChar w:fldCharType="end"/>
      </w:r>
      <w:r w:rsidRPr="00401AB1">
        <w:t>.</w:t>
      </w:r>
    </w:p>
    <w:p w:rsidRPr="00401AB1" w:rsidR="00086BC1" w:rsidP="00F30C0A" w:rsidRDefault="00086BC1" w14:paraId="514FEC3A" w14:textId="77777777">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Pr="00401AB1" w:rsidR="00086BC1" w:rsidP="00F30C0A" w:rsidRDefault="00086BC1" w14:paraId="02264497" w14:textId="77777777">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Pr="00401AB1" w:rsidR="00086BC1" w:rsidP="00F30C0A" w:rsidRDefault="00086BC1" w14:paraId="11220E54" w14:textId="361E1DA9">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FA5887">
        <w:rPr>
          <w:szCs w:val="26"/>
        </w:rPr>
        <w:t>4.9 acima</w:t>
      </w:r>
      <w:r w:rsidR="00A271B4">
        <w:rPr>
          <w:szCs w:val="26"/>
        </w:rPr>
        <w:fldChar w:fldCharType="end"/>
      </w:r>
      <w:r w:rsidRPr="00401AB1">
        <w:rPr>
          <w:szCs w:val="26"/>
        </w:rPr>
        <w:t>.</w:t>
      </w:r>
    </w:p>
    <w:p w:rsidR="007C2F11" w:rsidRDefault="007C2F11" w14:paraId="628C6C35" w14:textId="7C7C86D0">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FA5887">
        <w:rPr>
          <w:szCs w:val="26"/>
        </w:rPr>
        <w:t>3.4 acima</w:t>
      </w:r>
      <w:r>
        <w:rPr>
          <w:szCs w:val="26"/>
        </w:rPr>
        <w:fldChar w:fldCharType="end"/>
      </w:r>
      <w:r>
        <w:rPr>
          <w:szCs w:val="26"/>
        </w:rPr>
        <w:t>.</w:t>
      </w:r>
    </w:p>
    <w:p w:rsidRPr="00401AB1" w:rsidR="00086BC1" w:rsidP="00F30C0A" w:rsidRDefault="00086BC1" w14:paraId="402006DE" w14:textId="2F8A431B">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FA5887">
        <w:rPr>
          <w:szCs w:val="26"/>
        </w:rPr>
        <w:t>1.1 acima</w:t>
      </w:r>
      <w:r w:rsidRPr="00401AB1">
        <w:rPr>
          <w:szCs w:val="26"/>
        </w:rPr>
        <w:fldChar w:fldCharType="end"/>
      </w:r>
      <w:r w:rsidRPr="00401AB1">
        <w:rPr>
          <w:szCs w:val="26"/>
        </w:rPr>
        <w:t>.</w:t>
      </w:r>
      <w:r w:rsidR="00C63846">
        <w:rPr>
          <w:szCs w:val="26"/>
        </w:rPr>
        <w:t xml:space="preserve"> </w:t>
      </w:r>
    </w:p>
    <w:p w:rsidR="0020139F" w:rsidP="00F8360C" w:rsidRDefault="00086BC1" w14:paraId="27B455C8" w14:textId="552FEAC7">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_Ref109058050 \w \p \h </w:instrText>
      </w:r>
      <w:r w:rsidR="00D94101">
        <w:rPr>
          <w:szCs w:val="26"/>
        </w:rPr>
      </w:r>
      <w:r w:rsidR="00D94101">
        <w:rPr>
          <w:szCs w:val="26"/>
        </w:rPr>
        <w:fldChar w:fldCharType="separate"/>
      </w:r>
      <w:r w:rsidR="00FA5887">
        <w:rPr>
          <w:szCs w:val="26"/>
        </w:rPr>
        <w:t>4.11.1 acima</w:t>
      </w:r>
      <w:r w:rsidR="00D94101">
        <w:rPr>
          <w:szCs w:val="26"/>
        </w:rPr>
        <w:fldChar w:fldCharType="end"/>
      </w:r>
      <w:r w:rsidR="0020139F">
        <w:rPr>
          <w:szCs w:val="26"/>
        </w:rPr>
        <w:t>.</w:t>
      </w:r>
      <w:r w:rsidR="00C63846">
        <w:rPr>
          <w:szCs w:val="26"/>
        </w:rPr>
        <w:t xml:space="preserve"> </w:t>
      </w:r>
    </w:p>
    <w:p w:rsidR="00D056EB" w:rsidP="00F8360C" w:rsidRDefault="00D056EB" w14:paraId="78723B2E" w14:textId="2B1016C5">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FA5887">
        <w:rPr>
          <w:szCs w:val="26"/>
        </w:rPr>
        <w:t>5.1.1 acima</w:t>
      </w:r>
      <w:r>
        <w:rPr>
          <w:szCs w:val="26"/>
        </w:rPr>
        <w:fldChar w:fldCharType="end"/>
      </w:r>
      <w:r>
        <w:rPr>
          <w:szCs w:val="26"/>
        </w:rPr>
        <w:t>.</w:t>
      </w:r>
    </w:p>
    <w:p w:rsidR="001B47C3" w:rsidP="00F30C0A" w:rsidRDefault="001B47C3" w14:paraId="0195037B" w14:textId="07806B64">
      <w:pPr>
        <w:tabs>
          <w:tab w:val="left" w:pos="709"/>
        </w:tabs>
        <w:rPr>
          <w:szCs w:val="26"/>
        </w:rPr>
      </w:pPr>
      <w:r>
        <w:rPr>
          <w:szCs w:val="26"/>
        </w:rPr>
        <w:t>"</w:t>
      </w:r>
      <w:r>
        <w:rPr>
          <w:szCs w:val="26"/>
          <w:u w:val="single"/>
        </w:rPr>
        <w:t>Resolução CVM 17</w:t>
      </w:r>
      <w:r>
        <w:rPr>
          <w:szCs w:val="26"/>
        </w:rPr>
        <w:t>" significa a Resolução CVM n.º 17, de 9 de fevereiro de 2021.</w:t>
      </w:r>
    </w:p>
    <w:p w:rsidRPr="00401AB1" w:rsidR="00051156" w:rsidP="00051156" w:rsidRDefault="00051156" w14:paraId="678A227D" w14:textId="77777777">
      <w:pPr>
        <w:rPr>
          <w:szCs w:val="26"/>
        </w:rPr>
      </w:pPr>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p>
    <w:p w:rsidR="00051156" w:rsidP="00051156" w:rsidRDefault="00051156" w14:paraId="22642AAD" w14:textId="58925966">
      <w:pPr>
        <w:rPr>
          <w:szCs w:val="26"/>
        </w:rPr>
      </w:pPr>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p>
    <w:p w:rsidRPr="00401AB1" w:rsidR="0031330F" w:rsidP="00051156" w:rsidRDefault="00737C64" w14:paraId="3BD19E02" w14:textId="5ED189EB">
      <w:pPr>
        <w:rPr>
          <w:szCs w:val="26"/>
        </w:rPr>
      </w:pPr>
      <w:r>
        <w:rPr>
          <w:szCs w:val="26"/>
        </w:rPr>
        <w:t>"</w:t>
      </w:r>
      <w:r>
        <w:rPr>
          <w:szCs w:val="26"/>
          <w:u w:val="single"/>
        </w:rPr>
        <w:t>Resolução CVM 77</w:t>
      </w:r>
      <w:r>
        <w:rPr>
          <w:szCs w:val="26"/>
        </w:rPr>
        <w:t xml:space="preserve">" </w:t>
      </w:r>
      <w:r w:rsidR="0031330F">
        <w:rPr>
          <w:szCs w:val="26"/>
        </w:rPr>
        <w:t xml:space="preserve">significa a Resolução CVM nº. </w:t>
      </w:r>
      <w:proofErr w:type="gramStart"/>
      <w:r w:rsidR="0031330F">
        <w:rPr>
          <w:szCs w:val="26"/>
        </w:rPr>
        <w:t>77,de</w:t>
      </w:r>
      <w:proofErr w:type="gramEnd"/>
      <w:r w:rsidR="0031330F">
        <w:rPr>
          <w:szCs w:val="26"/>
        </w:rPr>
        <w:t xml:space="preserve"> 29 de março de 2022, conforme alterada.</w:t>
      </w:r>
    </w:p>
    <w:p w:rsidR="00051156" w:rsidP="00051156" w:rsidRDefault="00051156" w14:paraId="55790704" w14:textId="5F6AC8EE">
      <w:pPr>
        <w:rPr>
          <w:szCs w:val="26"/>
        </w:rPr>
      </w:pPr>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rsidRPr="00401AB1" w:rsidR="004C1F58" w:rsidP="004C1F58" w:rsidRDefault="004C1F58" w14:paraId="1EAB39A4" w14:textId="0E44FF65">
      <w:pPr>
        <w:rPr>
          <w:szCs w:val="26"/>
        </w:rPr>
      </w:pPr>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rsidR="00086BC1" w:rsidP="00F30C0A" w:rsidRDefault="00086BC1" w14:paraId="4CB33304" w14:textId="32E1CEA3">
      <w:pPr>
        <w:rPr>
          <w:szCs w:val="26"/>
        </w:rPr>
      </w:pPr>
      <w:r w:rsidRPr="00401AB1">
        <w:rPr>
          <w:szCs w:val="26"/>
        </w:rPr>
        <w:t>"</w:t>
      </w:r>
      <w:r w:rsidRPr="00401AB1">
        <w:rPr>
          <w:szCs w:val="26"/>
          <w:u w:val="single"/>
        </w:rPr>
        <w:t>Restrições</w:t>
      </w:r>
      <w:r w:rsidRPr="00401AB1">
        <w:rPr>
          <w:szCs w:val="26"/>
        </w:rPr>
        <w:t xml:space="preserve">" </w:t>
      </w:r>
      <w:r w:rsidRPr="00AC0F79" w:rsidR="00AE4E76">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rsidRPr="00401AB1" w:rsidR="00086BC1" w:rsidP="00F30C0A" w:rsidRDefault="00086BC1" w14:paraId="7FC8D37E" w14:textId="5BDF22F2">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FA5887">
        <w:rPr>
          <w:szCs w:val="26"/>
        </w:rPr>
        <w:t>4.11.1 acima</w:t>
      </w:r>
      <w:r w:rsidR="0020139F">
        <w:rPr>
          <w:szCs w:val="26"/>
        </w:rPr>
        <w:fldChar w:fldCharType="end"/>
      </w:r>
      <w:r w:rsidR="0020139F">
        <w:rPr>
          <w:szCs w:val="26"/>
        </w:rPr>
        <w:t>.</w:t>
      </w:r>
      <w:r w:rsidR="00C63846">
        <w:rPr>
          <w:szCs w:val="26"/>
        </w:rPr>
        <w:t xml:space="preserve"> </w:t>
      </w:r>
    </w:p>
    <w:p w:rsidRPr="00401AB1" w:rsidR="00086BC1" w:rsidP="00F30C0A" w:rsidRDefault="00086BC1" w14:paraId="56667CFC" w14:textId="049D81A4">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FA5887">
        <w:t>4.7 acima</w:t>
      </w:r>
      <w:r w:rsidRPr="00401AB1">
        <w:fldChar w:fldCharType="end"/>
      </w:r>
      <w:r w:rsidRPr="00401AB1">
        <w:t>.</w:t>
      </w:r>
      <w:r w:rsidR="00C63846">
        <w:t xml:space="preserve"> </w:t>
      </w:r>
    </w:p>
    <w:p w:rsidRPr="00401AB1" w:rsidR="00086BC1" w:rsidP="00F30C0A" w:rsidRDefault="00086BC1" w14:paraId="34D5C543" w14:textId="25A96EAB">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FA5887">
        <w:t>3.6 acima</w:t>
      </w:r>
      <w:r w:rsidR="00C63846">
        <w:fldChar w:fldCharType="end"/>
      </w:r>
      <w:r w:rsidRPr="00401AB1">
        <w:t>.</w:t>
      </w:r>
    </w:p>
    <w:p w:rsidRPr="00943A39" w:rsidR="00086BC1" w:rsidP="00441558" w:rsidRDefault="00086BC1" w14:paraId="07FD5C88" w14:textId="77777777">
      <w:pPr>
        <w:spacing w:after="0"/>
        <w:jc w:val="left"/>
        <w:rPr>
          <w:szCs w:val="26"/>
        </w:rPr>
      </w:pPr>
    </w:p>
    <w:sectPr w:rsidRPr="00943A39" w:rsidR="00086BC1" w:rsidSect="005E10CC">
      <w:type w:val="continuous"/>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293" w:rsidRDefault="00985293" w14:paraId="026A9F4B" w14:textId="77777777">
      <w:r>
        <w:separator/>
      </w:r>
    </w:p>
    <w:p w:rsidR="00985293" w:rsidRDefault="00985293" w14:paraId="4F6DAFE6" w14:textId="77777777"/>
  </w:endnote>
  <w:endnote w:type="continuationSeparator" w:id="0">
    <w:p w:rsidR="00985293" w:rsidRDefault="00985293" w14:paraId="6CA63CB4" w14:textId="77777777">
      <w:r>
        <w:continuationSeparator/>
      </w:r>
    </w:p>
    <w:p w:rsidR="00985293" w:rsidRDefault="00985293" w14:paraId="4073C42B" w14:textId="77777777"/>
  </w:endnote>
  <w:endnote w:type="continuationNotice" w:id="1">
    <w:p w:rsidR="00985293" w:rsidRDefault="00985293" w14:paraId="1ECA0D4C" w14:textId="77777777">
      <w:pPr>
        <w:spacing w:after="0"/>
      </w:pPr>
    </w:p>
    <w:p w:rsidR="00985293" w:rsidP="00CE1B0F" w:rsidRDefault="00985293" w14:paraId="486CE3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33166963" w14:textId="7789B53F">
    <w:pPr>
      <w:framePr w:wrap="around" w:hAnchor="margin" w:vAnchor="text" w:xAlign="center" w:y="1"/>
    </w:pPr>
    <w:r>
      <w:fldChar w:fldCharType="begin"/>
    </w:r>
    <w:r>
      <w:instrText xml:space="preserve">PAGE  </w:instrText>
    </w:r>
    <w:r>
      <w:fldChar w:fldCharType="separate"/>
    </w:r>
    <w:r>
      <w:rPr>
        <w:noProof/>
      </w:rPr>
      <w:t>10</w:t>
    </w:r>
    <w:r>
      <w:fldChar w:fldCharType="end"/>
    </w:r>
  </w:p>
  <w:p w:rsidR="00334E15" w:rsidRDefault="00334E15" w14:paraId="7DD5C631" w14:textId="77777777">
    <w:pPr>
      <w:ind w:right="360"/>
    </w:pPr>
  </w:p>
  <w:p w:rsidR="00334E15" w:rsidP="00CE1B0F" w:rsidRDefault="00334E15" w14:paraId="5FE4D0F4" w14:textId="77777777"/>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4EEF3879" w14:textId="1D4FCFD2">
    <w:pPr>
      <w:jc w:val="center"/>
      <w:rPr>
        <w:smallCaps/>
      </w:rPr>
    </w:pPr>
    <w:r>
      <w:rPr>
        <w:noProof/>
      </w:rPr>
      <mc:AlternateContent>
        <mc:Choice Requires="wps">
          <w:drawing>
            <wp:anchor distT="0" distB="0" distL="114300" distR="114300" simplePos="0" relativeHeight="251661312" behindDoc="0" locked="0" layoutInCell="0" allowOverlap="1" wp14:editId="020212FF" wp14:anchorId="35524D47">
              <wp:simplePos x="0" y="0"/>
              <wp:positionH relativeFrom="page">
                <wp:posOffset>0</wp:posOffset>
              </wp:positionH>
              <wp:positionV relativeFrom="page">
                <wp:posOffset>10229850</wp:posOffset>
              </wp:positionV>
              <wp:extent cx="7560945" cy="273050"/>
              <wp:effectExtent l="0" t="0" r="0" b="12700"/>
              <wp:wrapNone/>
              <wp:docPr id="1" name="MSIPCM7eef42b7a4a34ea6944869ef"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45E43" w:rsidR="00334E15" w:rsidP="00D45E43" w:rsidRDefault="00334E15" w14:paraId="24A26698" w14:textId="63C34BB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5524D47">
              <v:stroke joinstyle="miter"/>
              <v:path gradientshapeok="t" o:connecttype="rect"/>
            </v:shapetype>
            <v:shape id="MSIPCM7eef42b7a4a34ea6944869ef"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v:textbox inset=",0,,0">
                <w:txbxContent>
                  <w:p w:rsidRPr="00D45E43" w:rsidR="00334E15" w:rsidP="00D45E43" w:rsidRDefault="00334E15" w14:paraId="24A26698" w14:textId="63C34BB2">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rsidRPr="00CE1B0F" w:rsidR="00334E15" w:rsidP="00CE1B0F" w:rsidRDefault="00334E15" w14:paraId="60380DC9" w14:textId="77777777"/>
</w:ftr>
</file>

<file path=word/footer3.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06827918" w14:textId="54B9DA39">
    <w:pPr>
      <w:pStyle w:val="Rodap"/>
    </w:pPr>
    <w:r>
      <w:rPr>
        <w:noProof/>
      </w:rPr>
      <mc:AlternateContent>
        <mc:Choice Requires="wps">
          <w:drawing>
            <wp:anchor distT="0" distB="0" distL="114300" distR="114300" simplePos="0" relativeHeight="251662336" behindDoc="0" locked="0" layoutInCell="0" allowOverlap="1" wp14:editId="6F3FE137" wp14:anchorId="2607DCC9">
              <wp:simplePos x="0" y="0"/>
              <wp:positionH relativeFrom="page">
                <wp:posOffset>0</wp:posOffset>
              </wp:positionH>
              <wp:positionV relativeFrom="page">
                <wp:posOffset>10229850</wp:posOffset>
              </wp:positionV>
              <wp:extent cx="7560945" cy="273050"/>
              <wp:effectExtent l="0" t="0" r="0" b="12700"/>
              <wp:wrapNone/>
              <wp:docPr id="2" name="MSIPCM27254075a6b349e8d8b7ef9e"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45E43" w:rsidR="00334E15" w:rsidP="00D45E43" w:rsidRDefault="00334E15" w14:paraId="7E33439E" w14:textId="27ED5439">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607DCC9">
              <v:stroke joinstyle="miter"/>
              <v:path gradientshapeok="t" o:connecttype="rect"/>
            </v:shapetype>
            <v:shape id="MSIPCM27254075a6b349e8d8b7ef9e"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v:textbox inset=",0,,0">
                <w:txbxContent>
                  <w:p w:rsidRPr="00D45E43" w:rsidR="00334E15" w:rsidP="00D45E43" w:rsidRDefault="00334E15" w14:paraId="7E33439E" w14:textId="27ED5439">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293" w:rsidRDefault="00985293" w14:paraId="0CD34ECD" w14:textId="77777777">
      <w:r>
        <w:separator/>
      </w:r>
    </w:p>
    <w:p w:rsidR="00985293" w:rsidRDefault="00985293" w14:paraId="2182C22D" w14:textId="77777777"/>
  </w:footnote>
  <w:footnote w:type="continuationSeparator" w:id="0">
    <w:p w:rsidR="00985293" w:rsidRDefault="00985293" w14:paraId="6CCF7956" w14:textId="77777777">
      <w:r>
        <w:continuationSeparator/>
      </w:r>
    </w:p>
    <w:p w:rsidR="00985293" w:rsidRDefault="00985293" w14:paraId="6E6ECDF4" w14:textId="77777777"/>
  </w:footnote>
  <w:footnote w:type="continuationNotice" w:id="1">
    <w:p w:rsidR="00985293" w:rsidRDefault="00985293" w14:paraId="49379FA2" w14:textId="77777777">
      <w:pPr>
        <w:spacing w:after="0"/>
      </w:pPr>
    </w:p>
    <w:p w:rsidR="00985293" w:rsidP="00CE1B0F" w:rsidRDefault="00985293" w14:paraId="75F3F33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485A20A8" w14:textId="29B57860">
    <w:pPr>
      <w:framePr w:wrap="around" w:hAnchor="margin" w:vAnchor="text" w:xAlign="right" w:y="1"/>
    </w:pPr>
    <w:r>
      <w:fldChar w:fldCharType="begin"/>
    </w:r>
    <w:r>
      <w:instrText xml:space="preserve">PAGE  </w:instrText>
    </w:r>
    <w:r>
      <w:fldChar w:fldCharType="separate"/>
    </w:r>
    <w:r>
      <w:rPr>
        <w:noProof/>
      </w:rPr>
      <w:t>1</w:t>
    </w:r>
    <w:r>
      <w:fldChar w:fldCharType="end"/>
    </w:r>
  </w:p>
  <w:p w:rsidR="00334E15" w:rsidRDefault="00334E15" w14:paraId="44A3BB1A" w14:textId="77777777">
    <w:pPr>
      <w:ind w:right="360"/>
    </w:pPr>
  </w:p>
  <w:p w:rsidR="00334E15" w:rsidP="00CE1B0F" w:rsidRDefault="00334E15" w14:paraId="715B37AC" w14:textId="77777777"/>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3629E372" w14:textId="5BF7A4D0">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rsidR="00334E15" w:rsidP="00CE1B0F" w:rsidRDefault="00334E15" w14:paraId="518EB736" w14:textId="77777777"/>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3743" w:rsidR="00785EB0" w:rsidP="00785EB0" w:rsidRDefault="00334E15" w14:paraId="12D2C665" w14:textId="77777777">
    <w:pPr>
      <w:pStyle w:val="Cabealho"/>
      <w:jc w:val="right"/>
      <w:rPr>
        <w:rFonts w:ascii="Verdana" w:hAnsi="Verdana"/>
        <w:i/>
        <w:iCs/>
        <w:sz w:val="18"/>
        <w:szCs w:val="18"/>
      </w:rPr>
    </w:pPr>
    <w:r w:rsidRPr="00005C5A">
      <w:rPr>
        <w:rFonts w:ascii="Arial" w:hAnsi="Arial" w:cs="Arial"/>
        <w:b/>
        <w:i/>
        <w:noProof/>
        <w:sz w:val="20"/>
      </w:rPr>
      <w:drawing>
        <wp:anchor distT="0" distB="0" distL="114300" distR="114300" simplePos="0" relativeHeight="251658240" behindDoc="0" locked="0" layoutInCell="1" allowOverlap="1" wp14:editId="2E62F96F" wp14:anchorId="03960C50">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rsidRPr="00D4045B" w:rsidR="00334E15" w:rsidP="001E1F9D" w:rsidRDefault="00334E15" w14:paraId="28283ABD" w14:textId="7011C544">
    <w:pPr>
      <w:pStyle w:val="Cabealho"/>
      <w:jc w:val="left"/>
      <w:rPr>
        <w:u w:val="single"/>
      </w:rPr>
    </w:pPr>
  </w:p>
  <w:p w:rsidRPr="00A64EEB" w:rsidR="00334E15" w:rsidP="00A64EEB" w:rsidRDefault="00334E15" w14:paraId="2A621B0F" w14:textId="7777777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B8636B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57540873"/>
    <w:multiLevelType w:val="hybridMultilevel"/>
    <w:tmpl w:val="AC9EADD4"/>
    <w:lvl w:ilvl="0" w:tplc="FFFFFFFF">
      <w:start w:val="1"/>
      <w:numFmt w:val="lowerRoman"/>
      <w:lvlText w:val="(%1)"/>
      <w:lvlJc w:val="left"/>
      <w:pPr>
        <w:ind w:left="720" w:hanging="360"/>
      </w:pPr>
      <w:rPr>
        <w:rFonts w:ascii="Times New Roman" w:hAnsi="Times New Roman" w:cs="Times New Roman" w:hint="default"/>
        <w:b w:val="0"/>
        <w:i w:val="0"/>
        <w:color w:val="auto"/>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74979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776F426F"/>
    <w:multiLevelType w:val="hybridMultilevel"/>
    <w:tmpl w:val="BAB071E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11"/>
  </w:num>
  <w:num w:numId="2" w16cid:durableId="53047207">
    <w:abstractNumId w:val="16"/>
  </w:num>
  <w:num w:numId="3" w16cid:durableId="1526862413">
    <w:abstractNumId w:val="3"/>
  </w:num>
  <w:num w:numId="4" w16cid:durableId="1017393113">
    <w:abstractNumId w:val="10"/>
  </w:num>
  <w:num w:numId="5" w16cid:durableId="1692143265">
    <w:abstractNumId w:val="15"/>
  </w:num>
  <w:num w:numId="6" w16cid:durableId="630136848">
    <w:abstractNumId w:val="5"/>
  </w:num>
  <w:num w:numId="7" w16cid:durableId="160857921">
    <w:abstractNumId w:val="22"/>
  </w:num>
  <w:num w:numId="8" w16cid:durableId="560403015">
    <w:abstractNumId w:val="4"/>
  </w:num>
  <w:num w:numId="9" w16cid:durableId="1319577997">
    <w:abstractNumId w:val="24"/>
  </w:num>
  <w:num w:numId="10" w16cid:durableId="2007512065">
    <w:abstractNumId w:val="19"/>
  </w:num>
  <w:num w:numId="11" w16cid:durableId="1769231806">
    <w:abstractNumId w:val="28"/>
  </w:num>
  <w:num w:numId="12" w16cid:durableId="1350907733">
    <w:abstractNumId w:val="7"/>
  </w:num>
  <w:num w:numId="13" w16cid:durableId="1231499631">
    <w:abstractNumId w:val="14"/>
  </w:num>
  <w:num w:numId="14" w16cid:durableId="1690107947">
    <w:abstractNumId w:val="18"/>
  </w:num>
  <w:num w:numId="15" w16cid:durableId="1544828693">
    <w:abstractNumId w:val="21"/>
  </w:num>
  <w:num w:numId="16" w16cid:durableId="186065945">
    <w:abstractNumId w:val="8"/>
  </w:num>
  <w:num w:numId="17" w16cid:durableId="1595505925">
    <w:abstractNumId w:val="6"/>
  </w:num>
  <w:num w:numId="18" w16cid:durableId="269440242">
    <w:abstractNumId w:val="23"/>
  </w:num>
  <w:num w:numId="19" w16cid:durableId="810826088">
    <w:abstractNumId w:val="12"/>
  </w:num>
  <w:num w:numId="20" w16cid:durableId="587496701">
    <w:abstractNumId w:val="20"/>
  </w:num>
  <w:num w:numId="21" w16cid:durableId="1564415423">
    <w:abstractNumId w:val="13"/>
  </w:num>
  <w:num w:numId="22" w16cid:durableId="694690735">
    <w:abstractNumId w:val="26"/>
  </w:num>
  <w:num w:numId="23" w16cid:durableId="1493640324">
    <w:abstractNumId w:val="9"/>
  </w:num>
  <w:num w:numId="24" w16cid:durableId="290675366">
    <w:abstractNumId w:val="27"/>
  </w:num>
  <w:num w:numId="25" w16cid:durableId="2097289913">
    <w:abstractNumId w:val="31"/>
  </w:num>
  <w:num w:numId="26" w16cid:durableId="1309095991">
    <w:abstractNumId w:val="0"/>
  </w:num>
  <w:num w:numId="27" w16cid:durableId="432633257">
    <w:abstractNumId w:val="1"/>
  </w:num>
  <w:num w:numId="28" w16cid:durableId="1157840102">
    <w:abstractNumId w:val="17"/>
  </w:num>
  <w:num w:numId="29" w16cid:durableId="1371415111">
    <w:abstractNumId w:val="29"/>
  </w:num>
  <w:num w:numId="30" w16cid:durableId="1425494831">
    <w:abstractNumId w:val="30"/>
  </w:num>
  <w:num w:numId="31" w16cid:durableId="1418596831">
    <w:abstractNumId w:val="25"/>
  </w:num>
  <w:num w:numId="32" w16cid:durableId="3697407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886"/>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05"/>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1BA7"/>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6B46"/>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121"/>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2AC"/>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148"/>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823"/>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4FE3"/>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BB6"/>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478"/>
    <w:rsid w:val="001A0694"/>
    <w:rsid w:val="001A1577"/>
    <w:rsid w:val="001A1782"/>
    <w:rsid w:val="001A17F1"/>
    <w:rsid w:val="001A20A2"/>
    <w:rsid w:val="001A220C"/>
    <w:rsid w:val="001A2A20"/>
    <w:rsid w:val="001A2AA9"/>
    <w:rsid w:val="001A2BE6"/>
    <w:rsid w:val="001A2C36"/>
    <w:rsid w:val="001A3197"/>
    <w:rsid w:val="001A38BD"/>
    <w:rsid w:val="001A38E4"/>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7B"/>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2F"/>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BE"/>
    <w:rsid w:val="002947C2"/>
    <w:rsid w:val="00294E14"/>
    <w:rsid w:val="00294E62"/>
    <w:rsid w:val="0029586B"/>
    <w:rsid w:val="00295A3C"/>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0F"/>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560"/>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5840"/>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EE7"/>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2EF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8F"/>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5AB"/>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1F58"/>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174"/>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2DE"/>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0FED"/>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0CC"/>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AE5"/>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14F"/>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215"/>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7C3"/>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06B"/>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7C"/>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172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5EB0"/>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5D4"/>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49"/>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4FA6"/>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815"/>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02"/>
    <w:rsid w:val="008635FC"/>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43"/>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681"/>
    <w:rsid w:val="009149E9"/>
    <w:rsid w:val="00914A50"/>
    <w:rsid w:val="00914B85"/>
    <w:rsid w:val="00914D46"/>
    <w:rsid w:val="00915113"/>
    <w:rsid w:val="00915710"/>
    <w:rsid w:val="00915F83"/>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5A2"/>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6BDA"/>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293"/>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1E7"/>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31C"/>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72B"/>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2F4C"/>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6A7"/>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1C2"/>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0EB"/>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4E71"/>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318"/>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4E66"/>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984"/>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3F0D"/>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B5B"/>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B"/>
    <w:rsid w:val="00E008AF"/>
    <w:rsid w:val="00E01278"/>
    <w:rsid w:val="00E01652"/>
    <w:rsid w:val="00E01A38"/>
    <w:rsid w:val="00E01DC7"/>
    <w:rsid w:val="00E01E34"/>
    <w:rsid w:val="00E02140"/>
    <w:rsid w:val="00E02F6C"/>
    <w:rsid w:val="00E02FAB"/>
    <w:rsid w:val="00E03767"/>
    <w:rsid w:val="00E03C94"/>
    <w:rsid w:val="00E0418F"/>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B25"/>
    <w:rsid w:val="00E14CCE"/>
    <w:rsid w:val="00E15967"/>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A7E99"/>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420"/>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5F4B"/>
    <w:rsid w:val="00F3776F"/>
    <w:rsid w:val="00F377F1"/>
    <w:rsid w:val="00F40480"/>
    <w:rsid w:val="00F40B8F"/>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497"/>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887"/>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7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00AE5"/>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styleId="BodyText21" w:customStyle="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hAnsi="Verdana" w:eastAsia="Arial Unicode MS" w:cs="Verdana"/>
      <w:sz w:val="24"/>
      <w:szCs w:val="24"/>
    </w:rPr>
  </w:style>
  <w:style w:type="paragraph" w:styleId="p0" w:customStyle="1">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styleId="INDENT2" w:customStyle="1">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styleId="DeltaViewInsertion" w:customStyle="1">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styleId="apple-style-span" w:customStyle="1">
    <w:name w:val="apple-style-span"/>
    <w:basedOn w:val="Fontepargpadro"/>
    <w:rsid w:val="00DB7344"/>
  </w:style>
  <w:style w:type="table" w:styleId="Tabelacomgrade">
    <w:name w:val="Table Grid"/>
    <w:basedOn w:val="Tabelanormal"/>
    <w:rsid w:val="00643D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1CharCharCharChar" w:customStyle="1">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styleId="deltaviewinsertion0" w:customStyle="1">
    <w:name w:val="deltaviewinsertion"/>
    <w:basedOn w:val="Fontepargpadro"/>
    <w:rsid w:val="001A72E2"/>
  </w:style>
  <w:style w:type="paragraph" w:styleId="Char2" w:customStyle="1">
    <w:name w:val="Char2"/>
    <w:basedOn w:val="Normal"/>
    <w:rsid w:val="001A72E2"/>
    <w:pPr>
      <w:widowControl w:val="0"/>
      <w:adjustRightInd w:val="0"/>
      <w:spacing w:after="160" w:line="240" w:lineRule="exact"/>
      <w:textAlignment w:val="baseline"/>
    </w:pPr>
    <w:rPr>
      <w:rFonts w:ascii="Verdana" w:hAnsi="Verdana" w:eastAsia="MS Mincho"/>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styleId="PinheiroGuimares-Advogados" w:customStyle="1">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styleId="Corpodetexto21" w:customStyle="1">
    <w:name w:val="Corpo de texto 21"/>
    <w:basedOn w:val="Normal"/>
    <w:rsid w:val="00BB08C4"/>
    <w:pPr>
      <w:widowControl w:val="0"/>
      <w:spacing w:after="220"/>
      <w:ind w:left="2127" w:hanging="709"/>
    </w:pPr>
  </w:style>
  <w:style w:type="paragraph" w:styleId="Default" w:customStyle="1">
    <w:name w:val="Default"/>
    <w:rsid w:val="008215B4"/>
    <w:pPr>
      <w:autoSpaceDE w:val="0"/>
      <w:autoSpaceDN w:val="0"/>
      <w:adjustRightInd w:val="0"/>
    </w:pPr>
    <w:rPr>
      <w:rFonts w:ascii="Arial" w:hAnsi="Arial" w:cs="Arial"/>
      <w:color w:val="000000"/>
      <w:sz w:val="24"/>
      <w:szCs w:val="24"/>
    </w:rPr>
  </w:style>
  <w:style w:type="character" w:styleId="TextodenotaderodapChar" w:customStyle="1">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styleId="TextodecomentrioChar" w:customStyle="1">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 w:type="character" w:styleId="CabealhoChar" w:customStyle="1">
    <w:name w:val="Cabeçalho Char"/>
    <w:link w:val="Cabealho"/>
    <w:uiPriority w:val="99"/>
    <w:rsid w:val="00785EB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572909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7549">
      <w:bodyDiv w:val="1"/>
      <w:marLeft w:val="0"/>
      <w:marRight w:val="0"/>
      <w:marTop w:val="0"/>
      <w:marBottom w:val="0"/>
      <w:divBdr>
        <w:top w:val="none" w:sz="0" w:space="0" w:color="auto"/>
        <w:left w:val="none" w:sz="0" w:space="0" w:color="auto"/>
        <w:bottom w:val="none" w:sz="0" w:space="0" w:color="auto"/>
        <w:right w:val="none" w:sz="0" w:space="0" w:color="auto"/>
      </w:divBdr>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02873859">
      <w:bodyDiv w:val="1"/>
      <w:marLeft w:val="0"/>
      <w:marRight w:val="0"/>
      <w:marTop w:val="0"/>
      <w:marBottom w:val="0"/>
      <w:divBdr>
        <w:top w:val="none" w:sz="0" w:space="0" w:color="auto"/>
        <w:left w:val="none" w:sz="0" w:space="0" w:color="auto"/>
        <w:bottom w:val="none" w:sz="0" w:space="0" w:color="auto"/>
        <w:right w:val="none" w:sz="0" w:space="0" w:color="auto"/>
      </w:divBdr>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14364582">
      <w:bodyDiv w:val="1"/>
      <w:marLeft w:val="0"/>
      <w:marRight w:val="0"/>
      <w:marTop w:val="0"/>
      <w:marBottom w:val="0"/>
      <w:divBdr>
        <w:top w:val="none" w:sz="0" w:space="0" w:color="auto"/>
        <w:left w:val="none" w:sz="0" w:space="0" w:color="auto"/>
        <w:bottom w:val="none" w:sz="0" w:space="0" w:color="auto"/>
        <w:right w:val="none" w:sz="0" w:space="0" w:color="auto"/>
      </w:divBdr>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998924262">
      <w:bodyDiv w:val="1"/>
      <w:marLeft w:val="0"/>
      <w:marRight w:val="0"/>
      <w:marTop w:val="0"/>
      <w:marBottom w:val="0"/>
      <w:divBdr>
        <w:top w:val="none" w:sz="0" w:space="0" w:color="auto"/>
        <w:left w:val="none" w:sz="0" w:space="0" w:color="auto"/>
        <w:bottom w:val="none" w:sz="0" w:space="0" w:color="auto"/>
        <w:right w:val="none" w:sz="0" w:space="0" w:color="auto"/>
      </w:divBdr>
    </w:div>
    <w:div w:id="1019161022">
      <w:bodyDiv w:val="1"/>
      <w:marLeft w:val="0"/>
      <w:marRight w:val="0"/>
      <w:marTop w:val="0"/>
      <w:marBottom w:val="0"/>
      <w:divBdr>
        <w:top w:val="none" w:sz="0" w:space="0" w:color="auto"/>
        <w:left w:val="none" w:sz="0" w:space="0" w:color="auto"/>
        <w:bottom w:val="none" w:sz="0" w:space="0" w:color="auto"/>
        <w:right w:val="none" w:sz="0" w:space="0" w:color="auto"/>
      </w:divBdr>
    </w:div>
    <w:div w:id="1036009828">
      <w:bodyDiv w:val="1"/>
      <w:marLeft w:val="0"/>
      <w:marRight w:val="0"/>
      <w:marTop w:val="0"/>
      <w:marBottom w:val="0"/>
      <w:divBdr>
        <w:top w:val="none" w:sz="0" w:space="0" w:color="auto"/>
        <w:left w:val="none" w:sz="0" w:space="0" w:color="auto"/>
        <w:bottom w:val="none" w:sz="0" w:space="0" w:color="auto"/>
        <w:right w:val="none" w:sz="0" w:space="0" w:color="auto"/>
      </w:divBdr>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48692896">
      <w:bodyDiv w:val="1"/>
      <w:marLeft w:val="0"/>
      <w:marRight w:val="0"/>
      <w:marTop w:val="0"/>
      <w:marBottom w:val="0"/>
      <w:divBdr>
        <w:top w:val="none" w:sz="0" w:space="0" w:color="auto"/>
        <w:left w:val="none" w:sz="0" w:space="0" w:color="auto"/>
        <w:bottom w:val="none" w:sz="0" w:space="0" w:color="auto"/>
        <w:right w:val="none" w:sz="0" w:space="0" w:color="auto"/>
      </w:divBdr>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58225726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footnotes" Target="footnotes.xml" Id="rId6" /><Relationship Type="http://schemas.openxmlformats.org/officeDocument/2006/relationships/hyperlink" Target="http://www.bcb.gov.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3.wmf"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HLinks>
    <vt:vector baseType="variant" size="30">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file>