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0D175" w14:textId="77777777" w:rsidR="00626151" w:rsidRPr="00CF4346" w:rsidRDefault="00600821" w:rsidP="00A97B08">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2904588" w14:textId="77777777" w:rsidR="00286C00" w:rsidRPr="003A0FDC" w:rsidRDefault="00286C00" w:rsidP="00A97B08">
      <w:pPr>
        <w:pStyle w:val="Corpodetexto"/>
        <w:spacing w:after="140" w:line="290" w:lineRule="auto"/>
        <w:jc w:val="both"/>
        <w:rPr>
          <w:rFonts w:cs="Tahoma"/>
          <w:szCs w:val="20"/>
          <w:lang w:val="pt-BR"/>
        </w:rPr>
      </w:pPr>
      <w:bookmarkStart w:id="0" w:name="_DV_M28"/>
      <w:bookmarkEnd w:id="0"/>
    </w:p>
    <w:p w14:paraId="73C82594" w14:textId="77777777" w:rsidR="006A72AB" w:rsidRPr="005746AE" w:rsidRDefault="0063263C" w:rsidP="00A97B08">
      <w:pPr>
        <w:pStyle w:val="Body"/>
        <w:rPr>
          <w:rFonts w:cs="Tahoma"/>
          <w:szCs w:val="20"/>
        </w:rPr>
      </w:pPr>
      <w:r w:rsidRPr="003A0FDC">
        <w:rPr>
          <w:rFonts w:cs="Tahoma"/>
          <w:szCs w:val="20"/>
        </w:rPr>
        <w:t>Pel</w:t>
      </w:r>
      <w:r w:rsidR="00DD652E" w:rsidRPr="007C3543">
        <w:rPr>
          <w:rFonts w:cs="Tahoma"/>
          <w:szCs w:val="20"/>
        </w:rPr>
        <w:t>o presente instrumento,</w:t>
      </w:r>
    </w:p>
    <w:p w14:paraId="6056A14B" w14:textId="77777777" w:rsidR="0063263C" w:rsidRPr="00621190" w:rsidRDefault="000723FD" w:rsidP="00A97B08">
      <w:pPr>
        <w:pStyle w:val="Body"/>
        <w:rPr>
          <w:rFonts w:cs="Tahoma"/>
          <w:szCs w:val="20"/>
        </w:rPr>
      </w:pPr>
      <w:bookmarkStart w:id="1" w:name="_DV_M29"/>
      <w:bookmarkEnd w:id="1"/>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 xml:space="preserve">neste ato representada por seu(s) representante(s) legal(is)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767694D5" w14:textId="77777777" w:rsidR="006F6666" w:rsidRPr="0049185C" w:rsidRDefault="000723FD" w:rsidP="00A97B08">
      <w:pPr>
        <w:pStyle w:val="Body"/>
        <w:rPr>
          <w:rFonts w:cs="Tahoma"/>
          <w:szCs w:val="20"/>
        </w:rPr>
      </w:pPr>
      <w:bookmarkStart w:id="2" w:name="_DV_M30"/>
      <w:bookmarkEnd w:id="2"/>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r w:rsidR="00D62FFC">
        <w:rPr>
          <w:rStyle w:val="DeltaViewInsertion"/>
          <w:rFonts w:cs="Tahoma"/>
          <w:b/>
          <w:color w:val="auto"/>
          <w:kern w:val="0"/>
          <w:szCs w:val="20"/>
          <w:u w:val="none"/>
        </w:rPr>
        <w:t>SIMPLIFIC PAVARINI DISTRIBUIDORA DE TÍTULOS E VALORES MOBILIÁRIOS LTDA.</w:t>
      </w:r>
      <w:r w:rsidR="00E936AF" w:rsidRPr="005746AE">
        <w:rPr>
          <w:rFonts w:cs="Tahoma"/>
          <w:szCs w:val="20"/>
        </w:rPr>
        <w:t xml:space="preserve">, instituição financeira autorizada a exercer as funções de agente fiduciário pelo Banco Central do Brasil, </w:t>
      </w:r>
      <w:r w:rsidR="00D62FFC">
        <w:rPr>
          <w:rFonts w:cs="Tahoma"/>
          <w:szCs w:val="20"/>
        </w:rPr>
        <w:t xml:space="preserve">atuando por sua filial </w:t>
      </w:r>
      <w:r w:rsidR="00D62FFC" w:rsidRPr="005746AE">
        <w:rPr>
          <w:rFonts w:cs="Tahoma"/>
          <w:szCs w:val="20"/>
        </w:rPr>
        <w:t xml:space="preserve">na cidade de </w:t>
      </w:r>
      <w:r w:rsidR="00D62FFC">
        <w:rPr>
          <w:rFonts w:cs="Tahoma"/>
          <w:szCs w:val="20"/>
        </w:rPr>
        <w:t>São Paulo</w:t>
      </w:r>
      <w:r w:rsidR="00D62FFC" w:rsidRPr="005746AE">
        <w:rPr>
          <w:rFonts w:cs="Tahoma"/>
          <w:szCs w:val="20"/>
        </w:rPr>
        <w:t xml:space="preserve">, Estado de </w:t>
      </w:r>
      <w:r w:rsidR="00D62FFC">
        <w:rPr>
          <w:rFonts w:cs="Tahoma"/>
          <w:szCs w:val="20"/>
        </w:rPr>
        <w:t>São Paulo</w:t>
      </w:r>
      <w:r w:rsidR="00D62FFC" w:rsidRPr="005746AE">
        <w:rPr>
          <w:rFonts w:cs="Tahoma"/>
          <w:szCs w:val="20"/>
        </w:rPr>
        <w:t xml:space="preserve">, na </w:t>
      </w:r>
      <w:r w:rsidR="00D62FFC">
        <w:rPr>
          <w:rFonts w:cs="Tahoma"/>
          <w:szCs w:val="20"/>
        </w:rPr>
        <w:t>Rua Joaquim Floriano nº 466, Sala 1401, Itaim Bibi</w:t>
      </w:r>
      <w:r w:rsidR="00D62FFC" w:rsidRPr="005746AE">
        <w:rPr>
          <w:rFonts w:cs="Tahoma"/>
          <w:szCs w:val="20"/>
        </w:rPr>
        <w:t xml:space="preserve">, CEP </w:t>
      </w:r>
      <w:r w:rsidR="00D62FFC">
        <w:rPr>
          <w:rFonts w:cs="Tahoma"/>
          <w:szCs w:val="20"/>
        </w:rPr>
        <w:t>04534-002</w:t>
      </w:r>
      <w:r w:rsidR="00D62FFC" w:rsidRPr="005746AE">
        <w:rPr>
          <w:rFonts w:cs="Tahoma"/>
          <w:szCs w:val="20"/>
        </w:rPr>
        <w:t>, inscrita no CNPJ/ME sob o nº </w:t>
      </w:r>
      <w:r w:rsidR="00D62FFC">
        <w:rPr>
          <w:rFonts w:cs="Tahoma"/>
          <w:szCs w:val="20"/>
        </w:rPr>
        <w:t>15.227.994/0004-01</w:t>
      </w:r>
      <w:r w:rsidR="00E936AF" w:rsidRPr="005746AE">
        <w:rPr>
          <w:rFonts w:cs="Tahoma"/>
          <w:szCs w:val="20"/>
        </w:rPr>
        <w:t>, neste ato representada por seu representante legal devidamente autorizado e identificado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3E38A05F" w14:textId="77777777" w:rsidR="000A2E18" w:rsidRPr="00CD4AA0" w:rsidRDefault="000723FD" w:rsidP="00A97B08">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na 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 xml:space="preserve">neste ato representada por seu(s) representante(s) legal(is)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1D6D330E" w14:textId="77777777" w:rsidR="00124E1F" w:rsidRPr="005746AE" w:rsidRDefault="006E75D7" w:rsidP="00A97B08">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32</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legal(is)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014C7210" w14:textId="77777777" w:rsidR="006E75D7" w:rsidRPr="005746AE" w:rsidRDefault="00124E1F" w:rsidP="00A97B08">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33</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rPr>
        <w:t>, inscrita no CNPJ/ME sob o nº 13.346.161/0001-83, neste ato representada por seu(s) representante(s) legal(is)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6CC07859"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34</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13.346.102/0001-05, neste ato representada por seu</w:t>
      </w:r>
      <w:r w:rsidRPr="00F0475C">
        <w:rPr>
          <w:rFonts w:cs="Tahoma"/>
          <w:szCs w:val="20"/>
        </w:rPr>
        <w:t>(s) representante(s) legal(is)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2ED5D270"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w:t>
      </w:r>
      <w:r w:rsidR="00E2779C" w:rsidRPr="005746AE">
        <w:rPr>
          <w:rFonts w:cs="Tahoma"/>
          <w:szCs w:val="20"/>
          <w:lang w:eastAsia="pt-BR"/>
        </w:rPr>
        <w:lastRenderedPageBreak/>
        <w:t xml:space="preserve">Andar, sala </w:t>
      </w:r>
      <w:r w:rsidR="00E2779C">
        <w:rPr>
          <w:rFonts w:cs="Tahoma"/>
          <w:szCs w:val="20"/>
          <w:lang w:eastAsia="pt-BR"/>
        </w:rPr>
        <w:t>35</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13.346.039/0001-07, neste ato representada por seu(s) representante(s) legal(is)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5BF6EB7A" w14:textId="77777777" w:rsidR="00A117E7" w:rsidRPr="005746AE" w:rsidRDefault="006E75D7" w:rsidP="00A97B08">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36</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124E1F" w:rsidRPr="005746AE">
        <w:rPr>
          <w:rFonts w:cs="Tahoma"/>
          <w:szCs w:val="20"/>
        </w:rPr>
        <w:t>, inscrita no CNPJ/ME sob o nº 13.346.108/0001-82</w:t>
      </w:r>
      <w:r w:rsidR="00124E1F" w:rsidRPr="00F0475C">
        <w:rPr>
          <w:rFonts w:cs="Tahoma"/>
          <w:szCs w:val="20"/>
        </w:rPr>
        <w:t>, neste ato representada por seu(s) representante(s) legal(is)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r w:rsidR="00A117E7" w:rsidRPr="00CD063C">
        <w:rPr>
          <w:rStyle w:val="DeltaViewInsertion"/>
          <w:rFonts w:cs="Tahoma"/>
          <w:color w:val="auto"/>
          <w:kern w:val="0"/>
          <w:szCs w:val="20"/>
          <w:u w:val="single"/>
        </w:rPr>
        <w:t>SPEs</w:t>
      </w:r>
      <w:r w:rsidR="00A117E7" w:rsidRPr="00CD063C">
        <w:rPr>
          <w:rStyle w:val="DeltaViewInsertion"/>
          <w:rFonts w:cs="Tahoma"/>
          <w:color w:val="auto"/>
          <w:kern w:val="0"/>
          <w:szCs w:val="20"/>
          <w:u w:val="none"/>
        </w:rPr>
        <w:t>”)</w:t>
      </w:r>
      <w:r w:rsidRPr="005746AE">
        <w:rPr>
          <w:rFonts w:cs="Tahoma"/>
          <w:szCs w:val="20"/>
        </w:rPr>
        <w:t>;</w:t>
      </w:r>
    </w:p>
    <w:p w14:paraId="2AB48A87" w14:textId="77777777" w:rsidR="0063263C" w:rsidRPr="0049185C" w:rsidRDefault="0063263C" w:rsidP="00A97B08">
      <w:pPr>
        <w:pStyle w:val="Body"/>
        <w:rPr>
          <w:rFonts w:cs="Tahoma"/>
          <w:szCs w:val="20"/>
        </w:rPr>
      </w:pPr>
      <w:bookmarkStart w:id="3" w:name="_DV_M31"/>
      <w:bookmarkStart w:id="4" w:name="_DV_M32"/>
      <w:bookmarkStart w:id="5" w:name="_DV_M33"/>
      <w:bookmarkStart w:id="6" w:name="_DV_M35"/>
      <w:bookmarkEnd w:id="3"/>
      <w:bookmarkEnd w:id="4"/>
      <w:bookmarkEnd w:id="5"/>
      <w:bookmarkEnd w:id="6"/>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SPEs</w:t>
      </w:r>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6B332366" w14:textId="77777777" w:rsidR="0063263C" w:rsidRPr="0049185C" w:rsidRDefault="0063263C" w:rsidP="00A97B08">
      <w:pPr>
        <w:pStyle w:val="Body"/>
        <w:rPr>
          <w:rFonts w:cs="Tahoma"/>
          <w:szCs w:val="20"/>
        </w:rPr>
      </w:pPr>
      <w:bookmarkStart w:id="7" w:name="_DV_M36"/>
      <w:bookmarkEnd w:id="7"/>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23E1EF66" w14:textId="77777777" w:rsidR="002F444F" w:rsidRPr="0049185C" w:rsidRDefault="002F444F" w:rsidP="00A97B08">
      <w:pPr>
        <w:pStyle w:val="Body"/>
        <w:rPr>
          <w:rFonts w:cs="Tahoma"/>
          <w:szCs w:val="20"/>
        </w:rPr>
      </w:pPr>
      <w:bookmarkStart w:id="8" w:name="_DV_M37"/>
      <w:bookmarkEnd w:id="8"/>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2DA9F2E6" w14:textId="77777777" w:rsidR="003E6892" w:rsidRPr="0049185C" w:rsidRDefault="003E6892" w:rsidP="00A97B08">
      <w:pPr>
        <w:pStyle w:val="Body"/>
        <w:rPr>
          <w:rFonts w:cs="Tahoma"/>
          <w:szCs w:val="20"/>
        </w:rPr>
      </w:pPr>
    </w:p>
    <w:p w14:paraId="6BD82909" w14:textId="77777777" w:rsidR="0063263C" w:rsidRPr="0049185C" w:rsidRDefault="0063263C" w:rsidP="00A97B08">
      <w:pPr>
        <w:pStyle w:val="Level1"/>
        <w:rPr>
          <w:rFonts w:cs="Tahoma"/>
          <w:b/>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49185C">
        <w:rPr>
          <w:rFonts w:cs="Tahoma"/>
          <w:b/>
          <w:szCs w:val="20"/>
        </w:rPr>
        <w:t>AUTORIZAÇÕES</w:t>
      </w:r>
      <w:bookmarkEnd w:id="10"/>
      <w:bookmarkEnd w:id="11"/>
      <w:bookmarkEnd w:id="12"/>
      <w:bookmarkEnd w:id="13"/>
      <w:bookmarkEnd w:id="14"/>
      <w:bookmarkEnd w:id="15"/>
      <w:bookmarkEnd w:id="16"/>
      <w:bookmarkEnd w:id="17"/>
    </w:p>
    <w:p w14:paraId="5EAB230C" w14:textId="77777777" w:rsidR="00FA4B8C" w:rsidRPr="00CD063C" w:rsidRDefault="0063263C" w:rsidP="00A97B08">
      <w:pPr>
        <w:pStyle w:val="Level2"/>
        <w:rPr>
          <w:rStyle w:val="DeltaViewInsertion"/>
          <w:rFonts w:cs="Tahoma"/>
          <w:color w:val="auto"/>
          <w:kern w:val="0"/>
          <w:szCs w:val="20"/>
          <w:u w:val="none"/>
        </w:rPr>
      </w:pPr>
      <w:bookmarkStart w:id="18" w:name="_DV_M39"/>
      <w:bookmarkEnd w:id="18"/>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666C6909" w14:textId="490F2856" w:rsidR="0061143F" w:rsidRPr="00CD063C" w:rsidRDefault="00D217FF" w:rsidP="00A97B08">
      <w:pPr>
        <w:pStyle w:val="Level3"/>
        <w:tabs>
          <w:tab w:val="num" w:pos="2127"/>
        </w:tabs>
        <w:ind w:left="1276"/>
        <w:rPr>
          <w:rFonts w:cs="Tahoma"/>
          <w:kern w:val="0"/>
          <w:szCs w:val="20"/>
        </w:rPr>
      </w:pPr>
      <w:r w:rsidRPr="005746AE">
        <w:rPr>
          <w:rFonts w:cs="Tahoma"/>
          <w:szCs w:val="20"/>
        </w:rPr>
        <w:t xml:space="preserve">A presente Escritura de Emissão é firmada com base nas deliberações da Assembleia Geral Extraordinária da Emissora, realizada </w:t>
      </w:r>
      <w:r w:rsidRPr="005B2AC7">
        <w:rPr>
          <w:rFonts w:cs="Tahoma"/>
          <w:szCs w:val="20"/>
        </w:rPr>
        <w:t xml:space="preserve">em </w:t>
      </w:r>
      <w:r w:rsidR="0034332C" w:rsidRPr="005B2AC7">
        <w:rPr>
          <w:rFonts w:cs="Tahoma"/>
          <w:szCs w:val="20"/>
        </w:rPr>
        <w:t>29</w:t>
      </w:r>
      <w:r w:rsidRPr="005B2AC7">
        <w:rPr>
          <w:rFonts w:cs="Tahoma"/>
          <w:szCs w:val="20"/>
        </w:rPr>
        <w:t xml:space="preserve"> de </w:t>
      </w:r>
      <w:r w:rsidR="0034332C" w:rsidRPr="005B2AC7">
        <w:rPr>
          <w:rFonts w:cs="Tahoma"/>
          <w:szCs w:val="20"/>
        </w:rPr>
        <w:t>maio</w:t>
      </w:r>
      <w:r w:rsidRPr="005B2AC7">
        <w:rPr>
          <w:rFonts w:cs="Tahoma"/>
          <w:szCs w:val="20"/>
        </w:rPr>
        <w:t xml:space="preserve"> de </w:t>
      </w:r>
      <w:bookmarkStart w:id="19" w:name="_DV_M41"/>
      <w:bookmarkStart w:id="20" w:name="_DV_M42"/>
      <w:bookmarkEnd w:id="19"/>
      <w:bookmarkEnd w:id="20"/>
      <w:r w:rsidRPr="005B2AC7">
        <w:rPr>
          <w:rFonts w:cs="Tahoma"/>
          <w:szCs w:val="20"/>
        </w:rPr>
        <w:t>2019 (“</w:t>
      </w:r>
      <w:r w:rsidR="00A117E7" w:rsidRPr="005B2AC7">
        <w:rPr>
          <w:rFonts w:cs="Tahoma"/>
          <w:szCs w:val="20"/>
          <w:u w:val="single"/>
        </w:rPr>
        <w:t xml:space="preserve">Aprovação </w:t>
      </w:r>
      <w:r w:rsidRPr="005B2AC7">
        <w:rPr>
          <w:rFonts w:cs="Tahoma"/>
          <w:szCs w:val="20"/>
          <w:u w:val="single"/>
        </w:rPr>
        <w:t>da Emissora</w:t>
      </w:r>
      <w:r w:rsidRPr="005B2AC7">
        <w:rPr>
          <w:rFonts w:cs="Tahoma"/>
          <w:szCs w:val="20"/>
        </w:rPr>
        <w:t xml:space="preserve">”), </w:t>
      </w:r>
      <w:r w:rsidR="009232F0" w:rsidRPr="005B2AC7">
        <w:t xml:space="preserve">nos termos do Estatuto Social vigente da Emissora e do artigo 59, </w:t>
      </w:r>
      <w:r w:rsidR="009232F0" w:rsidRPr="005B2AC7">
        <w:rPr>
          <w:i/>
        </w:rPr>
        <w:t>caput</w:t>
      </w:r>
      <w:r w:rsidR="009232F0" w:rsidRPr="005B2AC7">
        <w:t>, da Lei 6.404, de 15 de dezembro</w:t>
      </w:r>
      <w:r w:rsidR="009232F0" w:rsidRPr="00443CAF">
        <w:t xml:space="preserve"> de 1976, conforme alterada (“</w:t>
      </w:r>
      <w:r w:rsidR="009232F0" w:rsidRPr="00DF0565">
        <w:rPr>
          <w:u w:val="single"/>
        </w:rPr>
        <w:t>Lei das Sociedades por Ações</w:t>
      </w:r>
      <w:r w:rsidR="009232F0" w:rsidRPr="00443CAF">
        <w:t>”)</w:t>
      </w:r>
      <w:r w:rsidR="009232F0">
        <w:t xml:space="preserve">, </w:t>
      </w:r>
      <w:r w:rsidRPr="00F0475C">
        <w:rPr>
          <w:rFonts w:cs="Tahoma"/>
          <w:szCs w:val="20"/>
        </w:rPr>
        <w:t>na qual foram</w:t>
      </w:r>
      <w:r w:rsidR="001070E9" w:rsidRPr="00F0475C">
        <w:rPr>
          <w:rFonts w:cs="Tahoma"/>
          <w:szCs w:val="20"/>
        </w:rPr>
        <w:t xml:space="preserve"> deliberadas</w:t>
      </w:r>
      <w:r w:rsidR="009232F0">
        <w:rPr>
          <w:rFonts w:cs="Tahoma"/>
          <w:szCs w:val="20"/>
        </w:rPr>
        <w:t xml:space="preserve"> e aprovadas, dentre outras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w:t>
      </w:r>
      <w:r w:rsidR="00BB5F6B">
        <w:rPr>
          <w:rFonts w:cs="Tahoma"/>
          <w:szCs w:val="20"/>
        </w:rPr>
        <w:t xml:space="preserve">Contrato de </w:t>
      </w:r>
      <w:r w:rsidRPr="005746AE">
        <w:rPr>
          <w:rFonts w:cs="Tahoma"/>
          <w:szCs w:val="20"/>
        </w:rPr>
        <w:t xml:space="preserve">Penhor de Ações das SPEs </w:t>
      </w:r>
      <w:r w:rsidR="00BB5F6B">
        <w:rPr>
          <w:rFonts w:cs="Tahoma"/>
          <w:szCs w:val="20"/>
        </w:rPr>
        <w:t>(</w:t>
      </w:r>
      <w:r w:rsidRPr="005746AE">
        <w:rPr>
          <w:rFonts w:cs="Tahoma"/>
          <w:szCs w:val="20"/>
        </w:rPr>
        <w:t>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w:t>
      </w:r>
      <w:r w:rsidRPr="0001662B">
        <w:rPr>
          <w:rFonts w:cs="Tahoma"/>
          <w:szCs w:val="20"/>
        </w:rPr>
        <w:t xml:space="preserve">item </w:t>
      </w:r>
      <w:r w:rsidRPr="0001662B">
        <w:rPr>
          <w:rFonts w:cs="Tahoma"/>
          <w:szCs w:val="20"/>
        </w:rPr>
        <w:fldChar w:fldCharType="begin"/>
      </w:r>
      <w:r w:rsidRPr="0001662B">
        <w:rPr>
          <w:rFonts w:cs="Tahoma"/>
          <w:szCs w:val="20"/>
        </w:rPr>
        <w:instrText xml:space="preserve"> REF _Ref447281482 \w \p \h  \* MERGEFORMAT </w:instrText>
      </w:r>
      <w:r w:rsidRPr="0001662B">
        <w:rPr>
          <w:rFonts w:cs="Tahoma"/>
          <w:szCs w:val="20"/>
        </w:rPr>
      </w:r>
      <w:r w:rsidRPr="0001662B">
        <w:rPr>
          <w:rFonts w:cs="Tahoma"/>
          <w:szCs w:val="20"/>
        </w:rPr>
        <w:fldChar w:fldCharType="separate"/>
      </w:r>
      <w:r w:rsidR="00D2760A" w:rsidRPr="0001662B">
        <w:rPr>
          <w:rFonts w:cs="Tahoma"/>
          <w:szCs w:val="20"/>
        </w:rPr>
        <w:t>(</w:t>
      </w:r>
      <w:r w:rsidR="009232F0" w:rsidRPr="0001662B">
        <w:rPr>
          <w:rFonts w:cs="Tahoma"/>
          <w:szCs w:val="20"/>
        </w:rPr>
        <w:t>b</w:t>
      </w:r>
      <w:r w:rsidR="00D2760A" w:rsidRPr="0001662B">
        <w:rPr>
          <w:rFonts w:cs="Tahoma"/>
          <w:szCs w:val="20"/>
        </w:rPr>
        <w:t>) abaixo</w:t>
      </w:r>
      <w:r w:rsidRPr="0001662B">
        <w:rPr>
          <w:rFonts w:cs="Tahoma"/>
          <w:szCs w:val="20"/>
        </w:rPr>
        <w:fldChar w:fldCharType="end"/>
      </w:r>
      <w:r w:rsidR="00BB5F6B">
        <w:rPr>
          <w:rFonts w:cs="Tahoma"/>
          <w:szCs w:val="20"/>
        </w:rPr>
        <w:t>)</w:t>
      </w:r>
      <w:r w:rsidR="009232F0">
        <w:rPr>
          <w:rFonts w:cs="Tahoma"/>
          <w:szCs w:val="20"/>
        </w:rPr>
        <w:t xml:space="preserve"> e </w:t>
      </w:r>
      <w:r w:rsidR="009232F0" w:rsidRPr="00DF0565">
        <w:rPr>
          <w:rFonts w:cs="Tahoma"/>
          <w:szCs w:val="20"/>
        </w:rPr>
        <w:t xml:space="preserve">do </w:t>
      </w:r>
      <w:r w:rsidR="00DF259A" w:rsidRPr="00DF0565">
        <w:rPr>
          <w:rFonts w:cs="Tahoma"/>
        </w:rPr>
        <w:t>Contrato de Cessão Fiduciária de Direitos Creditórios</w:t>
      </w:r>
      <w:r w:rsidR="00F27BED" w:rsidRPr="00DF0565">
        <w:rPr>
          <w:rFonts w:cs="Tahoma"/>
          <w:szCs w:val="20"/>
        </w:rPr>
        <w:t xml:space="preserve">, </w:t>
      </w:r>
      <w:r w:rsidR="009232F0" w:rsidRPr="00DF0565">
        <w:rPr>
          <w:rFonts w:cs="Tahoma"/>
          <w:szCs w:val="20"/>
        </w:rPr>
        <w:t xml:space="preserve">previsto na Cláusula </w:t>
      </w:r>
      <w:r w:rsidR="00DF259A" w:rsidRPr="00DF0565">
        <w:rPr>
          <w:rFonts w:cs="Tahoma"/>
          <w:szCs w:val="20"/>
        </w:rPr>
        <w:fldChar w:fldCharType="begin"/>
      </w:r>
      <w:r w:rsidR="00DF259A" w:rsidRPr="00DF0565">
        <w:rPr>
          <w:rFonts w:cs="Tahoma"/>
          <w:szCs w:val="20"/>
        </w:rPr>
        <w:instrText xml:space="preserve"> REF _Ref447276717 \w \h  \* MERGEFORMAT </w:instrText>
      </w:r>
      <w:r w:rsidR="00DF259A" w:rsidRPr="00DF0565">
        <w:rPr>
          <w:rFonts w:cs="Tahoma"/>
          <w:szCs w:val="20"/>
        </w:rPr>
      </w:r>
      <w:r w:rsidR="00DF259A" w:rsidRPr="00DF0565">
        <w:rPr>
          <w:rFonts w:cs="Tahoma"/>
          <w:szCs w:val="20"/>
        </w:rPr>
        <w:fldChar w:fldCharType="separate"/>
      </w:r>
      <w:r w:rsidR="00DF259A" w:rsidRPr="00DF0565">
        <w:rPr>
          <w:rFonts w:cs="Tahoma"/>
          <w:szCs w:val="20"/>
        </w:rPr>
        <w:t>4.16.1</w:t>
      </w:r>
      <w:r w:rsidR="00DF259A" w:rsidRPr="00DF0565">
        <w:rPr>
          <w:rFonts w:cs="Tahoma"/>
          <w:szCs w:val="20"/>
        </w:rPr>
        <w:fldChar w:fldCharType="end"/>
      </w:r>
      <w:r w:rsidR="00DF259A" w:rsidRPr="003A0FDC">
        <w:rPr>
          <w:rFonts w:cs="Tahoma"/>
          <w:szCs w:val="20"/>
        </w:rPr>
        <w:t xml:space="preserve">, item </w:t>
      </w:r>
      <w:r w:rsidR="00DF259A" w:rsidRPr="003A0FDC">
        <w:rPr>
          <w:rFonts w:cs="Tahoma"/>
          <w:szCs w:val="20"/>
        </w:rPr>
        <w:fldChar w:fldCharType="begin"/>
      </w:r>
      <w:r w:rsidR="00DF259A" w:rsidRPr="0049185C">
        <w:rPr>
          <w:rFonts w:cs="Tahoma"/>
          <w:szCs w:val="20"/>
        </w:rPr>
        <w:instrText xml:space="preserve"> REF _Ref447281482 \w \p \h  \* MERGEFORMAT </w:instrText>
      </w:r>
      <w:r w:rsidR="00DF259A" w:rsidRPr="003A0FDC">
        <w:rPr>
          <w:rFonts w:cs="Tahoma"/>
          <w:szCs w:val="20"/>
        </w:rPr>
      </w:r>
      <w:r w:rsidR="00DF259A" w:rsidRPr="003A0FDC">
        <w:rPr>
          <w:rFonts w:cs="Tahoma"/>
          <w:szCs w:val="20"/>
        </w:rPr>
        <w:fldChar w:fldCharType="separate"/>
      </w:r>
      <w:r w:rsidR="00DF259A" w:rsidRPr="003A0FDC">
        <w:rPr>
          <w:rFonts w:cs="Tahoma"/>
          <w:szCs w:val="20"/>
        </w:rPr>
        <w:t>(</w:t>
      </w:r>
      <w:r w:rsidR="00DF259A">
        <w:rPr>
          <w:rFonts w:cs="Tahoma"/>
          <w:szCs w:val="20"/>
        </w:rPr>
        <w:t>d</w:t>
      </w:r>
      <w:r w:rsidR="00DF259A" w:rsidRPr="003A0FDC">
        <w:rPr>
          <w:rFonts w:cs="Tahoma"/>
          <w:szCs w:val="20"/>
        </w:rPr>
        <w:t>) abaixo</w:t>
      </w:r>
      <w:r w:rsidR="00DF259A" w:rsidRPr="003A0FDC">
        <w:rPr>
          <w:rFonts w:cs="Tahoma"/>
          <w:szCs w:val="20"/>
        </w:rPr>
        <w:fldChar w:fldCharType="end"/>
      </w:r>
      <w:r w:rsidRPr="003A0FDC">
        <w:rPr>
          <w:rFonts w:cs="Tahoma"/>
          <w:szCs w:val="20"/>
        </w:rPr>
        <w:t>;</w:t>
      </w:r>
      <w:r w:rsidR="000723FD" w:rsidRPr="003A0FDC">
        <w:rPr>
          <w:rFonts w:cs="Tahoma"/>
          <w:szCs w:val="20"/>
        </w:rPr>
        <w:t xml:space="preserve"> </w:t>
      </w:r>
      <w:r w:rsidR="0061143F" w:rsidRPr="007C3543">
        <w:rPr>
          <w:rFonts w:cs="Tahoma"/>
          <w:szCs w:val="20"/>
        </w:rPr>
        <w:t xml:space="preserve">(c) </w:t>
      </w:r>
      <w:r w:rsidR="009232F0" w:rsidRPr="004D770A">
        <w:rPr>
          <w:rFonts w:cs="Tahoma"/>
          <w:szCs w:val="20"/>
        </w:rPr>
        <w:t xml:space="preserve">a </w:t>
      </w:r>
      <w:r w:rsidR="009232F0" w:rsidRPr="008519CE">
        <w:rPr>
          <w:rFonts w:cs="Tahoma"/>
          <w:kern w:val="0"/>
          <w:szCs w:val="20"/>
        </w:rPr>
        <w:t xml:space="preserve">outorga da </w:t>
      </w:r>
      <w:r w:rsidR="009232F0">
        <w:rPr>
          <w:rFonts w:cs="Tahoma"/>
          <w:kern w:val="0"/>
          <w:szCs w:val="20"/>
        </w:rPr>
        <w:t>F</w:t>
      </w:r>
      <w:r w:rsidR="00F27BED">
        <w:rPr>
          <w:rFonts w:cs="Tahoma"/>
          <w:kern w:val="0"/>
          <w:szCs w:val="20"/>
        </w:rPr>
        <w:t xml:space="preserve">iança, </w:t>
      </w:r>
      <w:r w:rsidR="00F27BED">
        <w:rPr>
          <w:rFonts w:cs="Tahoma"/>
          <w:szCs w:val="20"/>
        </w:rPr>
        <w:t xml:space="preserve">prevista </w:t>
      </w:r>
      <w:r w:rsidR="009232F0" w:rsidRPr="00B95E9E">
        <w:rPr>
          <w:rFonts w:cs="Tahoma"/>
          <w:szCs w:val="20"/>
        </w:rPr>
        <w:t xml:space="preserve">na </w:t>
      </w:r>
      <w:r w:rsidR="009232F0" w:rsidRPr="00B157D4">
        <w:rPr>
          <w:rFonts w:cs="Tahoma"/>
          <w:kern w:val="0"/>
          <w:szCs w:val="20"/>
        </w:rPr>
        <w:t xml:space="preserve">Cláusula </w:t>
      </w:r>
      <w:r w:rsidR="009232F0">
        <w:rPr>
          <w:rFonts w:cs="Tahoma"/>
          <w:kern w:val="0"/>
          <w:szCs w:val="20"/>
        </w:rPr>
        <w:t>4.17.1 abaixo</w:t>
      </w:r>
      <w:r w:rsidR="009232F0" w:rsidRPr="00B157D4">
        <w:rPr>
          <w:rFonts w:cs="Tahoma"/>
          <w:szCs w:val="20"/>
        </w:rPr>
        <w:t>; (</w:t>
      </w:r>
      <w:r w:rsidR="009232F0">
        <w:rPr>
          <w:rFonts w:cs="Tahoma"/>
          <w:szCs w:val="20"/>
        </w:rPr>
        <w:t>d</w:t>
      </w:r>
      <w:r w:rsidR="009232F0" w:rsidRPr="00B157D4">
        <w:rPr>
          <w:rFonts w:cs="Tahoma"/>
          <w:szCs w:val="20"/>
        </w:rPr>
        <w:t>) a</w:t>
      </w:r>
      <w:r w:rsidR="009232F0">
        <w:rPr>
          <w:rFonts w:cs="Tahoma"/>
          <w:szCs w:val="20"/>
        </w:rPr>
        <w:t xml:space="preserve"> assunção das obrigações previstas na presente Escritura de Emissão; e </w:t>
      </w:r>
      <w:r w:rsidR="00F27BED">
        <w:rPr>
          <w:rFonts w:cs="Tahoma"/>
          <w:szCs w:val="20"/>
        </w:rPr>
        <w:t xml:space="preserve">(e)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r w:rsidR="0061143F" w:rsidRPr="00621190">
        <w:rPr>
          <w:rFonts w:cs="Tahoma"/>
          <w:i/>
          <w:szCs w:val="20"/>
        </w:rPr>
        <w:t>Bookbuilding</w:t>
      </w:r>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 xml:space="preserve">Contratos de Garantia (conforme definido na </w:t>
      </w:r>
      <w:r w:rsidR="0061143F" w:rsidRPr="005746AE">
        <w:rPr>
          <w:rFonts w:cs="Tahoma"/>
          <w:szCs w:val="20"/>
        </w:rPr>
        <w:lastRenderedPageBreak/>
        <w:t>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68066AC3" w14:textId="77777777" w:rsidR="00FA4B8C" w:rsidRPr="00F0475C" w:rsidRDefault="00710969" w:rsidP="00A97B08">
      <w:pPr>
        <w:pStyle w:val="Level2"/>
        <w:rPr>
          <w:rFonts w:cs="Tahoma"/>
          <w:szCs w:val="20"/>
        </w:rPr>
      </w:pPr>
      <w:r w:rsidRPr="00CD063C">
        <w:rPr>
          <w:rStyle w:val="DeltaViewInsertion"/>
          <w:rFonts w:cs="Tahoma"/>
          <w:b/>
          <w:color w:val="auto"/>
          <w:kern w:val="0"/>
          <w:szCs w:val="20"/>
          <w:u w:val="none"/>
        </w:rPr>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pelas SPEs</w:t>
      </w:r>
    </w:p>
    <w:p w14:paraId="593ABBA4" w14:textId="3FF495CE" w:rsidR="00D217FF" w:rsidRPr="00621190" w:rsidRDefault="009D30F2" w:rsidP="00A97B08">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com exceção do Penhor de Ações das SPEs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s SPEs</w:t>
      </w:r>
      <w:r w:rsidR="003133FA" w:rsidRPr="0049185C">
        <w:rPr>
          <w:rFonts w:cs="Tahoma"/>
          <w:szCs w:val="20"/>
        </w:rPr>
        <w:t>,</w:t>
      </w:r>
      <w:r w:rsidR="006E75D7" w:rsidRPr="0049185C">
        <w:rPr>
          <w:rFonts w:cs="Tahoma"/>
          <w:szCs w:val="20"/>
        </w:rPr>
        <w:t xml:space="preserve"> conforme deliberações tomadas nas </w:t>
      </w:r>
      <w:r w:rsidR="00BB5F6B">
        <w:rPr>
          <w:rFonts w:cs="Tahoma"/>
          <w:szCs w:val="20"/>
        </w:rPr>
        <w:t>assembleias gerais extraordinárias</w:t>
      </w:r>
      <w:r w:rsidR="006E75D7" w:rsidRPr="0049185C">
        <w:rPr>
          <w:rFonts w:cs="Tahoma"/>
          <w:szCs w:val="20"/>
        </w:rPr>
        <w:t xml:space="preserve"> das SPEs, realizadas por cada uma das SPEs </w:t>
      </w:r>
      <w:r w:rsidR="006E75D7" w:rsidRPr="005B2AC7">
        <w:rPr>
          <w:rFonts w:cs="Tahoma"/>
          <w:szCs w:val="20"/>
        </w:rPr>
        <w:t xml:space="preserve">em </w:t>
      </w:r>
      <w:r w:rsidR="0034332C" w:rsidRPr="005B2AC7">
        <w:rPr>
          <w:rFonts w:cs="Tahoma"/>
          <w:szCs w:val="20"/>
        </w:rPr>
        <w:t>29</w:t>
      </w:r>
      <w:r w:rsidR="006E75D7" w:rsidRPr="005B2AC7">
        <w:rPr>
          <w:rFonts w:cs="Tahoma"/>
          <w:szCs w:val="20"/>
        </w:rPr>
        <w:t xml:space="preserve"> de </w:t>
      </w:r>
      <w:r w:rsidR="0034332C" w:rsidRPr="005B2AC7">
        <w:rPr>
          <w:rFonts w:cs="Tahoma"/>
          <w:szCs w:val="20"/>
        </w:rPr>
        <w:t>maio</w:t>
      </w:r>
      <w:r w:rsidR="006E75D7" w:rsidRPr="005B2AC7">
        <w:rPr>
          <w:rFonts w:cs="Tahoma"/>
          <w:szCs w:val="20"/>
        </w:rPr>
        <w:t xml:space="preserve"> de</w:t>
      </w:r>
      <w:r w:rsidR="006E75D7" w:rsidRPr="0049185C">
        <w:rPr>
          <w:rFonts w:cs="Tahoma"/>
          <w:szCs w:val="20"/>
        </w:rPr>
        <w:t xml:space="preserve"> 2019 (“</w:t>
      </w:r>
      <w:r w:rsidR="006E75D7" w:rsidRPr="0049185C">
        <w:rPr>
          <w:rFonts w:cs="Tahoma"/>
          <w:szCs w:val="20"/>
          <w:u w:val="single"/>
        </w:rPr>
        <w:t>Aprovações das SPEs</w:t>
      </w:r>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 xml:space="preserve">o </w:t>
      </w:r>
      <w:r w:rsidR="00F27BED">
        <w:rPr>
          <w:rFonts w:cs="Tahoma"/>
          <w:szCs w:val="20"/>
        </w:rPr>
        <w:t xml:space="preserve">Contrato de </w:t>
      </w:r>
      <w:r w:rsidR="003133FA" w:rsidRPr="005746AE">
        <w:rPr>
          <w:rFonts w:cs="Tahoma"/>
          <w:szCs w:val="20"/>
        </w:rPr>
        <w:t>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w:t>
      </w:r>
      <w:r w:rsidR="00F27BED">
        <w:rPr>
          <w:rFonts w:cs="Tahoma"/>
          <w:szCs w:val="20"/>
        </w:rPr>
        <w:t>o</w:t>
      </w:r>
      <w:r w:rsidR="003133FA" w:rsidRPr="005746AE">
        <w:rPr>
          <w:rFonts w:cs="Tahoma"/>
          <w:szCs w:val="20"/>
        </w:rPr>
        <w:t xml:space="preserve"> </w:t>
      </w:r>
      <w:r w:rsidR="00F27BED" w:rsidRPr="00DF0565">
        <w:rPr>
          <w:rFonts w:cs="Tahoma"/>
        </w:rPr>
        <w:t>Contrato de Cessão Fiduciária de Direitos Creditórios</w:t>
      </w:r>
      <w:r w:rsidR="003133FA" w:rsidRPr="00DF0565">
        <w:rPr>
          <w:rFonts w:cs="Tahoma"/>
          <w:szCs w:val="20"/>
        </w:rPr>
        <w:t>, previst</w:t>
      </w:r>
      <w:r w:rsidR="00F27BED" w:rsidRPr="00DF0565">
        <w:rPr>
          <w:rFonts w:cs="Tahoma"/>
          <w:szCs w:val="20"/>
        </w:rPr>
        <w:t>o</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xml:space="preserve">; (b) </w:t>
      </w:r>
      <w:r w:rsidR="00F27BED">
        <w:rPr>
          <w:rFonts w:cs="Tahoma"/>
          <w:szCs w:val="20"/>
        </w:rPr>
        <w:t xml:space="preserve">a assunção das obrigações assumidas na presente Escritura de Emissão; e (c) </w:t>
      </w:r>
      <w:r w:rsidR="003133FA" w:rsidRPr="003A0FDC">
        <w:rPr>
          <w:rFonts w:cs="Tahoma"/>
          <w:szCs w:val="20"/>
        </w:rPr>
        <w:t>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Aprovações das SPEs, incluindo a celebração de quaisquer documentos nec</w:t>
      </w:r>
      <w:r w:rsidR="003133FA" w:rsidRPr="00F0475C">
        <w:rPr>
          <w:rFonts w:cs="Tahoma"/>
          <w:szCs w:val="20"/>
        </w:rPr>
        <w:t xml:space="preserve">essários à formalização da Emissão, especialmente à celebração </w:t>
      </w:r>
      <w:r w:rsidR="00A135AE">
        <w:rPr>
          <w:rFonts w:cs="Tahoma"/>
          <w:szCs w:val="20"/>
        </w:rPr>
        <w:t xml:space="preserve">desta Escritura de Emissão e </w:t>
      </w:r>
      <w:r w:rsidR="003133FA" w:rsidRPr="00F0475C">
        <w:rPr>
          <w:rFonts w:cs="Tahoma"/>
          <w:szCs w:val="20"/>
        </w:rPr>
        <w:t xml:space="preserve">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3D3D65A2" w14:textId="77777777" w:rsidR="00FA4B8C" w:rsidRPr="00F0475C" w:rsidRDefault="001B40EF" w:rsidP="00A97B08">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7770D6A2" w14:textId="6ADB7998" w:rsidR="001B40EF" w:rsidRPr="0049185C" w:rsidRDefault="001B40EF" w:rsidP="00A97B08">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00B76AE3" w:rsidRPr="005B2AC7">
        <w:rPr>
          <w:rFonts w:cs="Tahoma"/>
          <w:szCs w:val="20"/>
        </w:rPr>
        <w:t>Reunião do Conselho de Administração</w:t>
      </w:r>
      <w:r w:rsidRPr="005B2AC7">
        <w:rPr>
          <w:rFonts w:cs="Tahoma"/>
          <w:szCs w:val="20"/>
        </w:rPr>
        <w:t xml:space="preserve"> da Fiadora, realizada pela Fiadora em </w:t>
      </w:r>
      <w:r w:rsidR="0034332C" w:rsidRPr="005B2AC7">
        <w:rPr>
          <w:rFonts w:cs="Tahoma"/>
          <w:szCs w:val="20"/>
        </w:rPr>
        <w:t>29</w:t>
      </w:r>
      <w:r w:rsidRPr="005B2AC7">
        <w:rPr>
          <w:rFonts w:cs="Tahoma"/>
          <w:szCs w:val="20"/>
        </w:rPr>
        <w:t xml:space="preserve"> de </w:t>
      </w:r>
      <w:r w:rsidR="0034332C" w:rsidRPr="005B2AC7">
        <w:rPr>
          <w:rFonts w:cs="Tahoma"/>
          <w:szCs w:val="20"/>
        </w:rPr>
        <w:t>maio</w:t>
      </w:r>
      <w:r w:rsidRPr="005B2AC7">
        <w:rPr>
          <w:rFonts w:cs="Tahoma"/>
          <w:szCs w:val="20"/>
        </w:rPr>
        <w:t xml:space="preserve"> de 2019</w:t>
      </w:r>
      <w:r w:rsidRPr="0049185C">
        <w:rPr>
          <w:rFonts w:cs="Tahoma"/>
          <w:szCs w:val="20"/>
        </w:rPr>
        <w:t xml:space="preserve">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r w:rsidRPr="00F0475C">
        <w:rPr>
          <w:rFonts w:cs="Tahoma"/>
          <w:i/>
          <w:szCs w:val="20"/>
        </w:rPr>
        <w:t>Bookbuilding</w:t>
      </w:r>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EE6FC70" w14:textId="77777777" w:rsidR="003E6892" w:rsidRPr="003A0FDC" w:rsidRDefault="003E6892" w:rsidP="00A97B08">
      <w:pPr>
        <w:pStyle w:val="Level3"/>
        <w:numPr>
          <w:ilvl w:val="0"/>
          <w:numId w:val="0"/>
        </w:numPr>
        <w:tabs>
          <w:tab w:val="num" w:pos="2921"/>
        </w:tabs>
        <w:ind w:left="1276"/>
        <w:rPr>
          <w:rFonts w:cs="Tahoma"/>
          <w:b/>
          <w:szCs w:val="20"/>
        </w:rPr>
      </w:pPr>
    </w:p>
    <w:p w14:paraId="3E6F2AA1" w14:textId="77777777" w:rsidR="0063263C" w:rsidRDefault="0063263C" w:rsidP="00A97B08">
      <w:pPr>
        <w:pStyle w:val="Level1"/>
        <w:ind w:left="567"/>
        <w:rPr>
          <w:rFonts w:cs="Tahoma"/>
          <w:b/>
          <w:szCs w:val="20"/>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sidRPr="003A0FDC">
        <w:rPr>
          <w:rFonts w:cs="Tahoma"/>
          <w:b/>
          <w:szCs w:val="20"/>
        </w:rPr>
        <w:t>REQUISITOS</w:t>
      </w:r>
      <w:bookmarkEnd w:id="22"/>
      <w:bookmarkEnd w:id="23"/>
      <w:bookmarkEnd w:id="24"/>
      <w:bookmarkEnd w:id="25"/>
      <w:bookmarkEnd w:id="26"/>
      <w:bookmarkEnd w:id="27"/>
      <w:r w:rsidR="00A135AE">
        <w:rPr>
          <w:rFonts w:cs="Tahoma"/>
          <w:b/>
          <w:szCs w:val="20"/>
        </w:rPr>
        <w:t xml:space="preserve"> </w:t>
      </w:r>
    </w:p>
    <w:p w14:paraId="49C34971" w14:textId="33735B10" w:rsidR="00A135AE" w:rsidRDefault="00A135AE" w:rsidP="00DF0565">
      <w:pPr>
        <w:pStyle w:val="Level1"/>
        <w:numPr>
          <w:ilvl w:val="0"/>
          <w:numId w:val="0"/>
        </w:numPr>
        <w:ind w:left="567"/>
      </w:pPr>
      <w:r w:rsidRPr="00443CAF">
        <w:t xml:space="preserve">A </w:t>
      </w:r>
      <w:r>
        <w:t>1</w:t>
      </w:r>
      <w:r w:rsidRPr="00443CAF">
        <w:t>ª (</w:t>
      </w:r>
      <w:r>
        <w:t>primeira</w:t>
      </w:r>
      <w:r w:rsidRPr="00443CAF">
        <w:t xml:space="preserve">) emissão </w:t>
      </w:r>
      <w:r w:rsidRPr="00443CAF">
        <w:rPr>
          <w:rStyle w:val="DeltaViewInsertion"/>
          <w:color w:val="auto"/>
          <w:u w:val="none"/>
        </w:rPr>
        <w:t xml:space="preserve">de debêntures simples, não conversíveis em ações, da </w:t>
      </w:r>
      <w:r w:rsidRPr="00443CAF">
        <w:t xml:space="preserve">espécie </w:t>
      </w:r>
      <w:r w:rsidRPr="00443CAF">
        <w:rPr>
          <w:rStyle w:val="DeltaViewInsertion"/>
          <w:color w:val="auto"/>
          <w:u w:val="none"/>
        </w:rPr>
        <w:t xml:space="preserve">com garantia real, com garantia </w:t>
      </w:r>
      <w:r>
        <w:rPr>
          <w:rStyle w:val="DeltaViewInsertion"/>
          <w:color w:val="auto"/>
          <w:u w:val="none"/>
        </w:rPr>
        <w:t xml:space="preserve">adicional </w:t>
      </w:r>
      <w:r w:rsidRPr="00443CAF">
        <w:rPr>
          <w:rStyle w:val="DeltaViewInsertion"/>
          <w:color w:val="auto"/>
          <w:u w:val="none"/>
        </w:rPr>
        <w:t>fidejussória, em série única, de emissão da Emissora (“</w:t>
      </w:r>
      <w:r w:rsidRPr="00DF0565">
        <w:rPr>
          <w:rStyle w:val="DeltaViewInsertion"/>
          <w:color w:val="auto"/>
          <w:u w:val="single"/>
        </w:rPr>
        <w:t>Emissão</w:t>
      </w:r>
      <w:r w:rsidRPr="00443CAF">
        <w:rPr>
          <w:rStyle w:val="DeltaViewInsertion"/>
          <w:color w:val="auto"/>
          <w:u w:val="none"/>
        </w:rPr>
        <w:t xml:space="preserve">”), </w:t>
      </w:r>
      <w:r w:rsidRPr="00443CAF">
        <w:t>para distribuição pública, com esforços restritos</w:t>
      </w:r>
      <w:r w:rsidRPr="00CE7067">
        <w:t xml:space="preserve">, </w:t>
      </w:r>
      <w:r w:rsidRPr="00443CAF">
        <w:rPr>
          <w:rStyle w:val="DeltaViewInsertion"/>
          <w:color w:val="auto"/>
          <w:u w:val="none"/>
        </w:rPr>
        <w:t xml:space="preserve">nos termos da </w:t>
      </w:r>
      <w:r w:rsidRPr="00443CAF">
        <w:t>Instrução da CVM nº 476, de 16 de janeiro de 2009, conforme alterada (“</w:t>
      </w:r>
      <w:r w:rsidRPr="00DF0565">
        <w:rPr>
          <w:u w:val="single"/>
        </w:rPr>
        <w:t xml:space="preserve">Instrução CVM </w:t>
      </w:r>
      <w:r w:rsidRPr="00DF0565">
        <w:rPr>
          <w:u w:val="single"/>
        </w:rPr>
        <w:lastRenderedPageBreak/>
        <w:t>476</w:t>
      </w:r>
      <w:r w:rsidRPr="00443CAF">
        <w:t>”), e demais leis e regulamentações aplicáveis (“</w:t>
      </w:r>
      <w:r w:rsidRPr="00DF0565">
        <w:rPr>
          <w:rStyle w:val="DeltaViewInsertion"/>
          <w:color w:val="auto"/>
          <w:u w:val="single"/>
        </w:rPr>
        <w:t>Oferta</w:t>
      </w:r>
      <w:r w:rsidRPr="00443CAF">
        <w:rPr>
          <w:rStyle w:val="DeltaViewInsertion"/>
          <w:color w:val="auto"/>
          <w:u w:val="none"/>
        </w:rPr>
        <w:t>”),</w:t>
      </w:r>
      <w:r w:rsidRPr="00443CAF">
        <w:t xml:space="preserve"> deverá observar os seguintes requisitos: </w:t>
      </w:r>
    </w:p>
    <w:p w14:paraId="6B7954DE" w14:textId="77777777" w:rsidR="00C83BDC" w:rsidRPr="00443CAF" w:rsidRDefault="00C83BDC" w:rsidP="00DF0565">
      <w:pPr>
        <w:pStyle w:val="Level1"/>
        <w:numPr>
          <w:ilvl w:val="0"/>
          <w:numId w:val="0"/>
        </w:numPr>
        <w:ind w:left="567"/>
      </w:pPr>
    </w:p>
    <w:p w14:paraId="63E53D8E" w14:textId="77777777" w:rsidR="0063263C" w:rsidRPr="00F0475C" w:rsidRDefault="0063263C" w:rsidP="00A97B08">
      <w:pPr>
        <w:pStyle w:val="Level2"/>
        <w:rPr>
          <w:rFonts w:cs="Tahoma"/>
          <w:b/>
          <w:szCs w:val="20"/>
        </w:rPr>
      </w:pPr>
      <w:bookmarkStart w:id="28" w:name="_DV_M46"/>
      <w:bookmarkStart w:id="29" w:name="_DV_M47"/>
      <w:bookmarkStart w:id="30" w:name="_Toc499990315"/>
      <w:bookmarkEnd w:id="28"/>
      <w:bookmarkEnd w:id="29"/>
      <w:r w:rsidRPr="005746AE">
        <w:rPr>
          <w:rFonts w:cs="Tahoma"/>
          <w:b/>
          <w:szCs w:val="20"/>
        </w:rPr>
        <w:t>Arquivamento na Junta Comercial e Publicação dos Atos Societários</w:t>
      </w:r>
      <w:bookmarkEnd w:id="30"/>
      <w:r w:rsidR="004D3203" w:rsidRPr="00F0475C">
        <w:rPr>
          <w:rFonts w:cs="Tahoma"/>
          <w:b/>
          <w:szCs w:val="20"/>
        </w:rPr>
        <w:t xml:space="preserve"> da Emissora</w:t>
      </w:r>
      <w:r w:rsidR="00834B4E" w:rsidRPr="00F0475C">
        <w:rPr>
          <w:rFonts w:cs="Tahoma"/>
          <w:b/>
          <w:szCs w:val="20"/>
        </w:rPr>
        <w:t>, das SPEs e da Fiadora</w:t>
      </w:r>
    </w:p>
    <w:p w14:paraId="6C7751B1" w14:textId="77777777" w:rsidR="0063263C" w:rsidRPr="00F0475C" w:rsidRDefault="009C378B" w:rsidP="00A97B08">
      <w:pPr>
        <w:pStyle w:val="Level3"/>
        <w:tabs>
          <w:tab w:val="num" w:pos="2127"/>
        </w:tabs>
        <w:ind w:left="1276"/>
        <w:rPr>
          <w:rFonts w:cs="Tahoma"/>
          <w:szCs w:val="20"/>
        </w:rPr>
      </w:pPr>
      <w:bookmarkStart w:id="31" w:name="_DV_M48"/>
      <w:bookmarkEnd w:id="31"/>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DF0565">
        <w:rPr>
          <w:rFonts w:cs="Tahoma"/>
          <w:szCs w:val="20"/>
        </w:rPr>
        <w:t>Lei das Sociedades por Ações</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w:t>
      </w:r>
      <w:r w:rsidR="00497748">
        <w:rPr>
          <w:rFonts w:cs="Tahoma"/>
          <w:szCs w:val="20"/>
        </w:rPr>
        <w:t>o</w:t>
      </w:r>
      <w:r w:rsidR="009A4977" w:rsidRPr="00F0475C">
        <w:rPr>
          <w:rFonts w:cs="Tahoma"/>
          <w:szCs w:val="20"/>
        </w:rPr>
        <w:t xml:space="preserve"> </w:t>
      </w:r>
      <w:r w:rsidR="00E26BD5" w:rsidRPr="00F0475C">
        <w:rPr>
          <w:rFonts w:cs="Tahoma"/>
          <w:szCs w:val="20"/>
        </w:rPr>
        <w:t>“</w:t>
      </w:r>
      <w:r w:rsidR="00497748">
        <w:rPr>
          <w:rStyle w:val="DeltaViewInsertion"/>
          <w:rFonts w:cs="Tahoma"/>
          <w:color w:val="auto"/>
          <w:kern w:val="0"/>
          <w:szCs w:val="20"/>
          <w:u w:val="none"/>
        </w:rPr>
        <w:t>Diário Comercial</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3885DCBA" w14:textId="77777777" w:rsidR="00A91AD6" w:rsidRPr="00F0475C" w:rsidRDefault="00CD16D8" w:rsidP="00A97B08">
      <w:pPr>
        <w:pStyle w:val="Level3"/>
        <w:tabs>
          <w:tab w:val="num" w:pos="2127"/>
        </w:tabs>
        <w:ind w:left="1276"/>
        <w:rPr>
          <w:rFonts w:cs="Tahoma"/>
          <w:szCs w:val="20"/>
        </w:rPr>
      </w:pPr>
      <w:bookmarkStart w:id="32" w:name="_DV_M49"/>
      <w:bookmarkEnd w:id="32"/>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SPEs serão arquivadas </w:t>
      </w:r>
      <w:r w:rsidR="00D6288C" w:rsidRPr="00CD4AA0">
        <w:rPr>
          <w:rFonts w:cs="Tahoma"/>
          <w:szCs w:val="20"/>
        </w:rPr>
        <w:t>n</w:t>
      </w:r>
      <w:r w:rsidRPr="0049185C">
        <w:rPr>
          <w:rFonts w:cs="Tahoma"/>
          <w:szCs w:val="20"/>
        </w:rPr>
        <w:t xml:space="preserve">a </w:t>
      </w:r>
      <w:r w:rsidR="00D40756">
        <w:rPr>
          <w:rFonts w:cs="Tahoma"/>
          <w:szCs w:val="20"/>
        </w:rPr>
        <w:t>JUCESP</w:t>
      </w:r>
      <w:r w:rsidR="00A117E7" w:rsidRPr="005746AE">
        <w:rPr>
          <w:rFonts w:cs="Tahoma"/>
          <w:szCs w:val="20"/>
        </w:rPr>
        <w:t xml:space="preserve"> e publicadas no</w:t>
      </w:r>
      <w:r w:rsidR="00497748">
        <w:rPr>
          <w:rFonts w:cs="Tahoma"/>
          <w:szCs w:val="20"/>
        </w:rPr>
        <w:t>s Jornais de Publicação</w:t>
      </w:r>
      <w:r w:rsidR="00A117E7" w:rsidRPr="005746AE">
        <w:rPr>
          <w:rFonts w:cs="Tahoma"/>
          <w:szCs w:val="20"/>
        </w:rPr>
        <w:t>.</w:t>
      </w:r>
    </w:p>
    <w:p w14:paraId="027194EE" w14:textId="77777777" w:rsidR="00325920" w:rsidRPr="00F0475C" w:rsidRDefault="002F4B6B" w:rsidP="00A97B08">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w:t>
      </w:r>
      <w:r w:rsidR="00497748">
        <w:rPr>
          <w:rFonts w:cs="Tahoma"/>
          <w:szCs w:val="20"/>
        </w:rPr>
        <w:t>s Jornais de Publicação</w:t>
      </w:r>
      <w:r w:rsidR="005E718D" w:rsidRPr="00F0475C">
        <w:rPr>
          <w:rFonts w:cs="Tahoma"/>
          <w:szCs w:val="20"/>
        </w:rPr>
        <w:t>.</w:t>
      </w:r>
    </w:p>
    <w:p w14:paraId="5A6B1B44" w14:textId="77777777" w:rsidR="00ED3616" w:rsidRPr="00F0475C" w:rsidRDefault="00ED3616" w:rsidP="00A97B08">
      <w:pPr>
        <w:pStyle w:val="Level2"/>
        <w:keepNext/>
        <w:rPr>
          <w:rFonts w:cs="Tahoma"/>
          <w:b/>
          <w:szCs w:val="20"/>
        </w:rPr>
      </w:pPr>
      <w:bookmarkStart w:id="33" w:name="_DV_M50"/>
      <w:bookmarkEnd w:id="33"/>
      <w:r w:rsidRPr="00F0475C">
        <w:rPr>
          <w:rFonts w:cs="Tahoma"/>
          <w:b/>
          <w:szCs w:val="20"/>
        </w:rPr>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5A01F15F" w14:textId="77777777" w:rsidR="0063263C" w:rsidRPr="00F0475C" w:rsidRDefault="0063263C" w:rsidP="00A97B08">
      <w:pPr>
        <w:pStyle w:val="Level3"/>
        <w:keepNext/>
        <w:tabs>
          <w:tab w:val="num" w:pos="2127"/>
        </w:tabs>
        <w:ind w:left="1276"/>
        <w:rPr>
          <w:rFonts w:cs="Tahoma"/>
          <w:szCs w:val="20"/>
        </w:rPr>
      </w:pPr>
      <w:bookmarkStart w:id="34" w:name="_DV_M51"/>
      <w:bookmarkStart w:id="35" w:name="_Ref447105409"/>
      <w:bookmarkEnd w:id="34"/>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35"/>
      <w:r w:rsidR="00FD5DC0">
        <w:rPr>
          <w:rFonts w:cs="Tahoma"/>
          <w:szCs w:val="20"/>
        </w:rPr>
        <w:t xml:space="preserve"> </w:t>
      </w:r>
    </w:p>
    <w:p w14:paraId="1795A90C" w14:textId="77777777" w:rsidR="0063263C" w:rsidRPr="00621190" w:rsidRDefault="0063263C" w:rsidP="00A97B08">
      <w:pPr>
        <w:pStyle w:val="Level2"/>
        <w:rPr>
          <w:rFonts w:cs="Tahoma"/>
          <w:b/>
          <w:szCs w:val="20"/>
        </w:rPr>
      </w:pPr>
      <w:bookmarkStart w:id="36" w:name="_DV_M52"/>
      <w:bookmarkEnd w:id="36"/>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6382FB89" w14:textId="77777777" w:rsidR="0063263C" w:rsidRPr="005746AE" w:rsidRDefault="002E28DA" w:rsidP="00A97B08">
      <w:pPr>
        <w:pStyle w:val="Level3"/>
        <w:tabs>
          <w:tab w:val="num" w:pos="2127"/>
        </w:tabs>
        <w:ind w:left="1276"/>
        <w:rPr>
          <w:rFonts w:cs="Tahoma"/>
          <w:szCs w:val="20"/>
        </w:rPr>
      </w:pPr>
      <w:bookmarkStart w:id="37" w:name="_DV_M53"/>
      <w:bookmarkEnd w:id="37"/>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63263C" w:rsidRPr="00DF0565">
        <w:rPr>
          <w:rFonts w:cs="Tahoma"/>
          <w:szCs w:val="20"/>
        </w:rPr>
        <w:t>Instrução CVM 476</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32F8B03B" w14:textId="77777777" w:rsidR="00B805F6" w:rsidRPr="00F0475C" w:rsidRDefault="008377BB" w:rsidP="00A97B08">
      <w:pPr>
        <w:pStyle w:val="Level3"/>
        <w:tabs>
          <w:tab w:val="num" w:pos="2127"/>
        </w:tabs>
        <w:ind w:left="1276"/>
        <w:rPr>
          <w:rFonts w:cs="Tahoma"/>
          <w:szCs w:val="20"/>
        </w:rPr>
      </w:pPr>
      <w:bookmarkStart w:id="38" w:name="_DV_M54"/>
      <w:bookmarkStart w:id="39" w:name="_DV_M56"/>
      <w:bookmarkStart w:id="40" w:name="_Ref325646374"/>
      <w:bookmarkEnd w:id="38"/>
      <w:bookmarkEnd w:id="39"/>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 xml:space="preserve">comunicado de </w:t>
      </w:r>
      <w:r w:rsidR="003E6892" w:rsidRPr="0049185C">
        <w:rPr>
          <w:rFonts w:cs="Tahoma"/>
          <w:szCs w:val="20"/>
        </w:rPr>
        <w:lastRenderedPageBreak/>
        <w:t>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40"/>
    </w:p>
    <w:p w14:paraId="098D8BC6" w14:textId="77777777" w:rsidR="00E60DF5" w:rsidRPr="00F0475C" w:rsidRDefault="00346474" w:rsidP="005B2AC7">
      <w:pPr>
        <w:pStyle w:val="Level2"/>
        <w:keepNext/>
        <w:keepLines/>
        <w:rPr>
          <w:rFonts w:cs="Tahoma"/>
          <w:b/>
          <w:szCs w:val="20"/>
        </w:rPr>
      </w:pPr>
      <w:bookmarkStart w:id="41"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41"/>
    </w:p>
    <w:p w14:paraId="1637D139" w14:textId="182BFB9F" w:rsidR="00B805F6" w:rsidRPr="0049185C" w:rsidRDefault="00E60DF5" w:rsidP="005B2AC7">
      <w:pPr>
        <w:pStyle w:val="Level3"/>
        <w:keepNext/>
        <w:keepLines/>
        <w:tabs>
          <w:tab w:val="num" w:pos="2127"/>
        </w:tabs>
        <w:ind w:left="1276"/>
        <w:rPr>
          <w:rFonts w:cs="Tahoma"/>
          <w:szCs w:val="20"/>
        </w:rPr>
      </w:pPr>
      <w:bookmarkStart w:id="42"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43"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00D62FFC">
        <w:rPr>
          <w:rFonts w:cs="Tahoma"/>
          <w:szCs w:val="20"/>
        </w:rPr>
        <w:t>corridos</w:t>
      </w:r>
      <w:r w:rsidRPr="0049185C">
        <w:rPr>
          <w:rFonts w:cs="Tahoma"/>
          <w:szCs w:val="20"/>
        </w:rPr>
        <w:t xml:space="preserve"> 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(ii) </w:t>
      </w:r>
      <w:r w:rsidR="00641FF0" w:rsidRPr="00F0475C">
        <w:rPr>
          <w:rFonts w:cs="Tahoma"/>
          <w:szCs w:val="20"/>
        </w:rPr>
        <w:t xml:space="preserve">em até </w:t>
      </w:r>
      <w:r w:rsidR="00A135AE">
        <w:rPr>
          <w:rFonts w:cs="Tahoma"/>
          <w:szCs w:val="20"/>
        </w:rPr>
        <w:t>20</w:t>
      </w:r>
      <w:r w:rsidR="00641FF0" w:rsidRPr="00F0475C">
        <w:rPr>
          <w:rFonts w:cs="Tahoma"/>
          <w:szCs w:val="20"/>
        </w:rPr>
        <w:t> (</w:t>
      </w:r>
      <w:r w:rsidR="00A135AE">
        <w:rPr>
          <w:rFonts w:cs="Tahoma"/>
          <w:szCs w:val="20"/>
        </w:rPr>
        <w:t>vinte</w:t>
      </w:r>
      <w:r w:rsidR="00641FF0" w:rsidRPr="00F0475C">
        <w:rPr>
          <w:rFonts w:cs="Tahoma"/>
          <w:szCs w:val="20"/>
        </w:rPr>
        <w:t>) dias c</w:t>
      </w:r>
      <w:r w:rsidR="00D62FFC">
        <w:rPr>
          <w:rFonts w:cs="Tahoma"/>
          <w:szCs w:val="20"/>
        </w:rPr>
        <w:t>orridos</w:t>
      </w:r>
      <w:r w:rsidR="00641FF0" w:rsidRPr="00F0475C">
        <w:rPr>
          <w:rFonts w:cs="Tahoma"/>
          <w:szCs w:val="20"/>
        </w:rPr>
        <w:t xml:space="preserve"> 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 xml:space="preserve">esta Escritura de Emissão e de </w:t>
      </w:r>
      <w:r w:rsidR="00A135AE" w:rsidRPr="00F0475C">
        <w:rPr>
          <w:rFonts w:cs="Tahoma"/>
          <w:szCs w:val="20"/>
        </w:rPr>
        <w:t>eventua</w:t>
      </w:r>
      <w:r w:rsidR="00A135AE">
        <w:rPr>
          <w:rFonts w:cs="Tahoma"/>
          <w:szCs w:val="20"/>
        </w:rPr>
        <w:t>is</w:t>
      </w:r>
      <w:r w:rsidR="00A135AE" w:rsidRPr="00F0475C">
        <w:rPr>
          <w:rFonts w:cs="Tahoma"/>
          <w:szCs w:val="20"/>
        </w:rPr>
        <w:t xml:space="preserve"> aditamento</w:t>
      </w:r>
      <w:r w:rsidR="00A135AE">
        <w:rPr>
          <w:rFonts w:cs="Tahoma"/>
          <w:szCs w:val="20"/>
        </w:rPr>
        <w:t>s, devidamente registrados nos Cartórios de Registro de Títulos e Documentos indicados nesta Cláusula,</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42"/>
      <w:bookmarkEnd w:id="43"/>
      <w:r w:rsidR="00FD5DC0" w:rsidRPr="00FD5DC0">
        <w:rPr>
          <w:rFonts w:cs="Tahoma"/>
          <w:szCs w:val="20"/>
        </w:rPr>
        <w:t xml:space="preserve"> </w:t>
      </w:r>
    </w:p>
    <w:p w14:paraId="76622436" w14:textId="77777777" w:rsidR="004A5D6D" w:rsidRPr="00F0475C" w:rsidRDefault="000B20D3" w:rsidP="00A97B08">
      <w:pPr>
        <w:pStyle w:val="Level3"/>
        <w:tabs>
          <w:tab w:val="num" w:pos="2127"/>
        </w:tabs>
        <w:ind w:left="1276"/>
        <w:rPr>
          <w:rFonts w:cs="Tahoma"/>
          <w:szCs w:val="20"/>
        </w:rPr>
      </w:pPr>
      <w:bookmarkStart w:id="44" w:name="_Ref447279574"/>
      <w:r w:rsidRPr="0049185C">
        <w:rPr>
          <w:rFonts w:cs="Tahoma"/>
          <w:szCs w:val="20"/>
        </w:rPr>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A135AE">
        <w:rPr>
          <w:rFonts w:cs="Tahoma"/>
          <w:szCs w:val="20"/>
        </w:rPr>
        <w:t>5</w:t>
      </w:r>
      <w:r w:rsidR="00632FD8" w:rsidRPr="0049185C">
        <w:rPr>
          <w:rFonts w:cs="Tahoma"/>
          <w:szCs w:val="20"/>
        </w:rPr>
        <w:t> </w:t>
      </w:r>
      <w:r w:rsidR="00D6363F" w:rsidRPr="0049185C">
        <w:rPr>
          <w:rFonts w:cs="Tahoma"/>
          <w:szCs w:val="20"/>
        </w:rPr>
        <w:t>(</w:t>
      </w:r>
      <w:r w:rsidR="00A135AE">
        <w:rPr>
          <w:rFonts w:cs="Tahoma"/>
          <w:szCs w:val="20"/>
        </w:rPr>
        <w:t>cinco</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44"/>
      <w:r w:rsidRPr="00F0475C">
        <w:rPr>
          <w:rFonts w:cs="Tahoma"/>
          <w:szCs w:val="20"/>
        </w:rPr>
        <w:t xml:space="preserve"> </w:t>
      </w:r>
    </w:p>
    <w:p w14:paraId="2E1427C6" w14:textId="77777777" w:rsidR="00CA3A24" w:rsidRPr="003A0FDC" w:rsidRDefault="00E610EC" w:rsidP="00A97B08">
      <w:pPr>
        <w:pStyle w:val="Level3"/>
        <w:tabs>
          <w:tab w:val="num" w:pos="2127"/>
        </w:tabs>
        <w:ind w:left="1276"/>
        <w:rPr>
          <w:rFonts w:cs="Tahoma"/>
          <w:szCs w:val="20"/>
        </w:rPr>
      </w:pPr>
      <w:bookmarkStart w:id="45" w:name="_Ref447279616"/>
      <w:r w:rsidRPr="00F0475C">
        <w:rPr>
          <w:rFonts w:cs="Tahoma"/>
          <w:szCs w:val="20"/>
        </w:rPr>
        <w:t>O compartilhamento do</w:t>
      </w:r>
      <w:r w:rsidR="001A242D">
        <w:rPr>
          <w:rFonts w:cs="Tahoma"/>
          <w:szCs w:val="20"/>
        </w:rPr>
        <w:t xml:space="preserve"> Penhor de Ações da Emissora e do Penhor de Ações das SPEs, </w:t>
      </w:r>
      <w:r w:rsidR="00CA3A24" w:rsidRPr="00F0475C">
        <w:rPr>
          <w:rFonts w:cs="Tahoma"/>
          <w:szCs w:val="20"/>
        </w:rPr>
        <w:t xml:space="preserve">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SPEs</w:t>
      </w:r>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1A242D">
        <w:rPr>
          <w:rFonts w:cs="Tahoma"/>
          <w:szCs w:val="20"/>
        </w:rPr>
        <w:t>o</w:t>
      </w:r>
      <w:r w:rsidR="00BB5F6B">
        <w:rPr>
          <w:rFonts w:cs="Tahoma"/>
          <w:szCs w:val="20"/>
        </w:rPr>
        <w:t xml:space="preserve">s prazos previstos no </w:t>
      </w:r>
      <w:r w:rsidR="00BB5F6B" w:rsidRPr="00DF0565">
        <w:rPr>
          <w:rFonts w:cs="Tahoma"/>
          <w:szCs w:val="20"/>
        </w:rPr>
        <w:lastRenderedPageBreak/>
        <w:t>Aditamento ao Contrato de Penhor de Ações</w:t>
      </w:r>
      <w:r w:rsidR="00CA3A24" w:rsidRPr="00F0475C">
        <w:rPr>
          <w:rFonts w:cs="Tahoma"/>
          <w:szCs w:val="20"/>
        </w:rPr>
        <w:t xml:space="preserve">,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45"/>
      <w:r w:rsidR="00CA3A24" w:rsidRPr="003A0FDC">
        <w:rPr>
          <w:rFonts w:cs="Tahoma"/>
          <w:szCs w:val="20"/>
        </w:rPr>
        <w:t xml:space="preserve"> </w:t>
      </w:r>
    </w:p>
    <w:p w14:paraId="5646B005" w14:textId="77777777" w:rsidR="00CA3A24" w:rsidRPr="0049185C" w:rsidRDefault="00CA3A24" w:rsidP="00A97B08">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SPEs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SPEs</w:t>
      </w:r>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70DB8887" w14:textId="77777777" w:rsidR="00C33F58" w:rsidRPr="0049185C" w:rsidRDefault="00C33F58" w:rsidP="00A97B08">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3111A5A5" w14:textId="77777777" w:rsidR="0063263C" w:rsidRPr="0049185C" w:rsidRDefault="00293664" w:rsidP="00A97B08">
      <w:pPr>
        <w:pStyle w:val="Level2"/>
        <w:rPr>
          <w:rFonts w:cs="Tahoma"/>
          <w:szCs w:val="20"/>
        </w:rPr>
      </w:pPr>
      <w:bookmarkStart w:id="46" w:name="_DV_M57"/>
      <w:bookmarkEnd w:id="46"/>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47" w:name="_DV_M58"/>
      <w:bookmarkStart w:id="48" w:name="_Toc499990318"/>
      <w:bookmarkEnd w:id="47"/>
    </w:p>
    <w:p w14:paraId="0D0C7580" w14:textId="77777777" w:rsidR="00522FA4" w:rsidRPr="0049185C" w:rsidRDefault="00522FA4" w:rsidP="00A97B08">
      <w:pPr>
        <w:pStyle w:val="Level3"/>
        <w:tabs>
          <w:tab w:val="num" w:pos="1985"/>
        </w:tabs>
        <w:ind w:left="1276"/>
        <w:rPr>
          <w:rFonts w:cs="Tahoma"/>
          <w:szCs w:val="20"/>
        </w:rPr>
      </w:pPr>
      <w:bookmarkStart w:id="49" w:name="_DV_M59"/>
      <w:bookmarkEnd w:id="49"/>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(ii)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320458B6" w14:textId="77777777" w:rsidR="00522FA4" w:rsidRPr="0049185C" w:rsidRDefault="00522FA4" w:rsidP="00A97B08">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abaixo definido), depois de decorridos 90 (noventa) dias </w:t>
      </w:r>
      <w:r w:rsidR="00D62FFC">
        <w:rPr>
          <w:rFonts w:cs="Tahoma"/>
          <w:szCs w:val="20"/>
        </w:rPr>
        <w:t>corridos</w:t>
      </w:r>
      <w:r w:rsidRPr="0049185C">
        <w:rPr>
          <w:rFonts w:cs="Tahoma"/>
          <w:szCs w:val="20"/>
        </w:rPr>
        <w:t xml:space="preserve">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6BCC1435" w14:textId="77777777" w:rsidR="00522FA4" w:rsidRPr="0049185C" w:rsidRDefault="00522FA4" w:rsidP="00A97B08">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0F302A25" w14:textId="77777777" w:rsidR="00522FA4" w:rsidRPr="0049185C" w:rsidRDefault="00AD1586" w:rsidP="00A97B08">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(ii)</w:t>
      </w:r>
      <w:r w:rsidR="00617CA2" w:rsidRPr="0049185C">
        <w:rPr>
          <w:rFonts w:cs="Tahoma"/>
          <w:szCs w:val="20"/>
        </w:rPr>
        <w:t> </w:t>
      </w:r>
      <w:r w:rsidR="00522FA4" w:rsidRPr="0049185C">
        <w:rPr>
          <w:rFonts w:cs="Tahoma"/>
          <w:szCs w:val="20"/>
        </w:rPr>
        <w:t>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45CD8EB4" w14:textId="77777777" w:rsidR="00522FA4" w:rsidRPr="0049185C" w:rsidRDefault="00522FA4" w:rsidP="00A97B08">
      <w:pPr>
        <w:pStyle w:val="Level3"/>
        <w:numPr>
          <w:ilvl w:val="2"/>
          <w:numId w:val="75"/>
        </w:numPr>
        <w:tabs>
          <w:tab w:val="clear" w:pos="2041"/>
          <w:tab w:val="num" w:pos="2127"/>
        </w:tabs>
        <w:ind w:left="2127"/>
        <w:rPr>
          <w:rFonts w:cs="Tahoma"/>
          <w:szCs w:val="20"/>
        </w:rPr>
      </w:pPr>
      <w:r w:rsidRPr="0049185C">
        <w:rPr>
          <w:rFonts w:cs="Tahoma"/>
          <w:szCs w:val="20"/>
        </w:rPr>
        <w:lastRenderedPageBreak/>
        <w:t>“</w:t>
      </w:r>
      <w:r w:rsidRPr="0049185C">
        <w:rPr>
          <w:rFonts w:cs="Tahoma"/>
          <w:szCs w:val="20"/>
          <w:u w:val="single"/>
        </w:rPr>
        <w:t>Investidores Qualificados</w:t>
      </w:r>
      <w:r w:rsidRPr="0049185C">
        <w:rPr>
          <w:rFonts w:cs="Tahoma"/>
          <w:szCs w:val="20"/>
        </w:rPr>
        <w:t>”: (i) Investidores Profissionais; (ii)</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9E8713E" w14:textId="77777777" w:rsidR="00AD1586" w:rsidRPr="0049185C" w:rsidRDefault="00AD1586" w:rsidP="00A97B08">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 xml:space="preserve">.2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pro rata temporis</w:t>
      </w:r>
      <w:r w:rsidRPr="0049185C">
        <w:rPr>
          <w:rFonts w:cs="Tahoma"/>
          <w:szCs w:val="20"/>
        </w:rPr>
        <w:t xml:space="preserve">, desde a </w:t>
      </w:r>
      <w:r w:rsidR="000108C3">
        <w:rPr>
          <w:rFonts w:cs="Tahoma"/>
          <w:szCs w:val="20"/>
        </w:rPr>
        <w:t xml:space="preserve">primeira </w:t>
      </w:r>
      <w:r w:rsidRPr="0049185C">
        <w:rPr>
          <w:rFonts w:cs="Tahoma"/>
          <w:szCs w:val="20"/>
        </w:rPr>
        <w:t>Data de Subscrição até a data de sua efetiva aquisição.</w:t>
      </w:r>
    </w:p>
    <w:p w14:paraId="654D6044" w14:textId="77777777" w:rsidR="00097C33" w:rsidRPr="0049185C" w:rsidRDefault="00097C33" w:rsidP="00A97B08">
      <w:pPr>
        <w:pStyle w:val="Level2"/>
        <w:rPr>
          <w:rFonts w:cs="Tahoma"/>
          <w:b/>
          <w:szCs w:val="20"/>
        </w:rPr>
      </w:pPr>
      <w:bookmarkStart w:id="50" w:name="_DV_M60"/>
      <w:bookmarkStart w:id="51" w:name="_DV_M61"/>
      <w:bookmarkStart w:id="52" w:name="_DV_M62"/>
      <w:bookmarkEnd w:id="50"/>
      <w:bookmarkEnd w:id="51"/>
      <w:bookmarkEnd w:id="52"/>
      <w:r w:rsidRPr="0049185C">
        <w:rPr>
          <w:rFonts w:cs="Tahoma"/>
          <w:b/>
          <w:szCs w:val="20"/>
        </w:rPr>
        <w:t>Enquadramento do Projeto</w:t>
      </w:r>
    </w:p>
    <w:p w14:paraId="6472FD92" w14:textId="77777777" w:rsidR="00097C33" w:rsidRPr="0049185C" w:rsidRDefault="006B7B56" w:rsidP="00A97B08">
      <w:pPr>
        <w:pStyle w:val="Level3"/>
        <w:tabs>
          <w:tab w:val="num" w:pos="2127"/>
        </w:tabs>
        <w:ind w:left="1276"/>
        <w:rPr>
          <w:rFonts w:cs="Tahoma"/>
          <w:szCs w:val="20"/>
        </w:rPr>
      </w:pPr>
      <w:bookmarkStart w:id="53" w:name="_DV_M63"/>
      <w:bookmarkEnd w:id="53"/>
      <w:r w:rsidRPr="0049185C">
        <w:rPr>
          <w:rFonts w:cs="Tahoma"/>
          <w:szCs w:val="20"/>
        </w:rPr>
        <w:t xml:space="preserve">A Emissão será realizada na forma do artigo 2º </w:t>
      </w:r>
      <w:r w:rsidR="007326FE">
        <w:rPr>
          <w:rFonts w:ascii="Arial" w:hAnsi="Arial" w:cs="Arial"/>
          <w:color w:val="000000"/>
          <w:szCs w:val="20"/>
        </w:rPr>
        <w:t>§ l</w:t>
      </w:r>
      <w:r w:rsidR="007326FE">
        <w:rPr>
          <w:rFonts w:ascii="Arial" w:hAnsi="Arial" w:cs="Arial"/>
          <w:color w:val="000000"/>
          <w:szCs w:val="20"/>
          <w:u w:val="single"/>
          <w:vertAlign w:val="superscript"/>
        </w:rPr>
        <w:t>o</w:t>
      </w:r>
      <w:r w:rsidR="007326FE">
        <w:rPr>
          <w:rFonts w:ascii="Arial" w:hAnsi="Arial" w:cs="Arial"/>
          <w:color w:val="000000"/>
          <w:szCs w:val="20"/>
        </w:rPr>
        <w:t xml:space="preserve">-B </w:t>
      </w:r>
      <w:r w:rsidRPr="0049185C">
        <w:rPr>
          <w:rFonts w:cs="Tahoma"/>
          <w:szCs w:val="20"/>
        </w:rPr>
        <w:t>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(ii)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 xml:space="preserve">BAB I; (iii)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 xml:space="preserve">V; (iv)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2A76C752" w14:textId="77777777" w:rsidR="003E6892" w:rsidRPr="003A0FDC" w:rsidRDefault="003E6892" w:rsidP="00A97B08">
      <w:pPr>
        <w:pStyle w:val="Level3"/>
        <w:numPr>
          <w:ilvl w:val="0"/>
          <w:numId w:val="0"/>
        </w:numPr>
        <w:ind w:left="1276"/>
        <w:rPr>
          <w:rFonts w:cs="Tahoma"/>
          <w:szCs w:val="20"/>
        </w:rPr>
      </w:pPr>
    </w:p>
    <w:p w14:paraId="29C9633E" w14:textId="77777777" w:rsidR="0063263C" w:rsidRPr="00F0475C" w:rsidRDefault="00AD6618" w:rsidP="00A97B08">
      <w:pPr>
        <w:pStyle w:val="Level1"/>
        <w:rPr>
          <w:rFonts w:cs="Tahoma"/>
          <w:b/>
          <w:szCs w:val="20"/>
        </w:rPr>
      </w:pPr>
      <w:bookmarkStart w:id="54" w:name="_DV_M64"/>
      <w:bookmarkStart w:id="55" w:name="_Toc280370536"/>
      <w:bookmarkStart w:id="56" w:name="_Toc349040592"/>
      <w:bookmarkStart w:id="57" w:name="_Toc351469177"/>
      <w:bookmarkStart w:id="58" w:name="_Toc352767479"/>
      <w:bookmarkStart w:id="59" w:name="_Toc355626566"/>
      <w:bookmarkEnd w:id="54"/>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48"/>
      <w:bookmarkEnd w:id="55"/>
      <w:bookmarkEnd w:id="56"/>
      <w:bookmarkEnd w:id="57"/>
      <w:bookmarkEnd w:id="58"/>
      <w:bookmarkEnd w:id="59"/>
    </w:p>
    <w:p w14:paraId="2DF0FBD2" w14:textId="77777777" w:rsidR="0063263C" w:rsidRPr="00F0475C" w:rsidRDefault="0063263C" w:rsidP="00A97B08">
      <w:pPr>
        <w:pStyle w:val="Level2"/>
        <w:rPr>
          <w:rFonts w:cs="Tahoma"/>
          <w:b/>
          <w:szCs w:val="20"/>
        </w:rPr>
      </w:pPr>
      <w:bookmarkStart w:id="60" w:name="_DV_M65"/>
      <w:bookmarkEnd w:id="60"/>
      <w:r w:rsidRPr="00F0475C">
        <w:rPr>
          <w:rFonts w:cs="Tahoma"/>
          <w:b/>
          <w:szCs w:val="20"/>
        </w:rPr>
        <w:lastRenderedPageBreak/>
        <w:t>Objeto Social da Emissora</w:t>
      </w:r>
    </w:p>
    <w:p w14:paraId="10F966E8" w14:textId="77777777" w:rsidR="00605C69" w:rsidRPr="0049185C" w:rsidRDefault="0082295E" w:rsidP="00A97B08">
      <w:pPr>
        <w:pStyle w:val="Level3"/>
        <w:tabs>
          <w:tab w:val="num" w:pos="2127"/>
        </w:tabs>
        <w:ind w:left="1276"/>
        <w:rPr>
          <w:rFonts w:cs="Tahoma"/>
          <w:szCs w:val="20"/>
        </w:rPr>
      </w:pPr>
      <w:bookmarkStart w:id="61" w:name="_DV_M66"/>
      <w:bookmarkEnd w:id="61"/>
      <w:r w:rsidRPr="00621190">
        <w:rPr>
          <w:rFonts w:cs="Tahoma"/>
          <w:szCs w:val="20"/>
        </w:rPr>
        <w:t>A Emissora tem por objeto social</w:t>
      </w:r>
      <w:r w:rsidR="00823363">
        <w:rPr>
          <w:rFonts w:cs="Tahoma"/>
          <w:szCs w:val="20"/>
        </w:rPr>
        <w:t xml:space="preserve"> a participação nas SPEs na qualidade de acionista.</w:t>
      </w:r>
    </w:p>
    <w:p w14:paraId="4AED8DED" w14:textId="77777777" w:rsidR="0063263C" w:rsidRPr="0049185C" w:rsidRDefault="0063263C" w:rsidP="005B2AC7">
      <w:pPr>
        <w:pStyle w:val="Level2"/>
        <w:keepNext/>
        <w:keepLines/>
        <w:rPr>
          <w:rFonts w:cs="Tahoma"/>
          <w:b/>
          <w:szCs w:val="20"/>
        </w:rPr>
      </w:pPr>
      <w:bookmarkStart w:id="62" w:name="_DV_M67"/>
      <w:bookmarkEnd w:id="62"/>
      <w:r w:rsidRPr="0049185C">
        <w:rPr>
          <w:rFonts w:cs="Tahoma"/>
          <w:b/>
          <w:szCs w:val="20"/>
        </w:rPr>
        <w:t>Número da Emissão</w:t>
      </w:r>
    </w:p>
    <w:p w14:paraId="166A870E" w14:textId="77777777" w:rsidR="0063263C" w:rsidRPr="00F0475C" w:rsidRDefault="0063263C" w:rsidP="005B2AC7">
      <w:pPr>
        <w:pStyle w:val="Level3"/>
        <w:keepNext/>
        <w:keepLines/>
        <w:tabs>
          <w:tab w:val="num" w:pos="2127"/>
        </w:tabs>
        <w:ind w:left="1276"/>
        <w:rPr>
          <w:rFonts w:cs="Tahoma"/>
          <w:szCs w:val="20"/>
        </w:rPr>
      </w:pPr>
      <w:bookmarkStart w:id="63" w:name="_DV_M68"/>
      <w:bookmarkEnd w:id="63"/>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FCBE248" w14:textId="77777777" w:rsidR="0054702C" w:rsidRPr="00621190" w:rsidRDefault="0054702C" w:rsidP="00A97B08">
      <w:pPr>
        <w:pStyle w:val="Level2"/>
        <w:rPr>
          <w:rFonts w:cs="Tahoma"/>
          <w:b/>
          <w:szCs w:val="20"/>
        </w:rPr>
      </w:pPr>
      <w:bookmarkStart w:id="64" w:name="_DV_M69"/>
      <w:bookmarkStart w:id="65" w:name="_DV_M70"/>
      <w:bookmarkStart w:id="66" w:name="_DV_M72"/>
      <w:bookmarkEnd w:id="64"/>
      <w:bookmarkEnd w:id="65"/>
      <w:bookmarkEnd w:id="66"/>
      <w:r w:rsidRPr="00621190">
        <w:rPr>
          <w:rFonts w:cs="Tahoma"/>
          <w:b/>
          <w:szCs w:val="20"/>
        </w:rPr>
        <w:t>Data de Emissão</w:t>
      </w:r>
    </w:p>
    <w:p w14:paraId="1BB48E7E" w14:textId="3701105A" w:rsidR="0054702C" w:rsidRPr="0049185C" w:rsidRDefault="0054702C" w:rsidP="00A97B08">
      <w:pPr>
        <w:pStyle w:val="Level3"/>
        <w:tabs>
          <w:tab w:val="num" w:pos="2127"/>
        </w:tabs>
        <w:ind w:left="1276"/>
        <w:rPr>
          <w:rFonts w:cs="Tahoma"/>
          <w:szCs w:val="20"/>
        </w:rPr>
      </w:pPr>
      <w:r w:rsidRPr="00CD4AA0">
        <w:rPr>
          <w:rFonts w:cs="Tahoma"/>
          <w:szCs w:val="20"/>
        </w:rPr>
        <w:t xml:space="preserve">Para todos os fins </w:t>
      </w:r>
      <w:r w:rsidRPr="005B2AC7">
        <w:rPr>
          <w:rFonts w:cs="Tahoma"/>
          <w:szCs w:val="20"/>
        </w:rPr>
        <w:t xml:space="preserve">e efeitos, a data de </w:t>
      </w:r>
      <w:r w:rsidR="008360AD" w:rsidRPr="005B2AC7">
        <w:rPr>
          <w:rFonts w:cs="Tahoma"/>
          <w:szCs w:val="20"/>
        </w:rPr>
        <w:t xml:space="preserve">emissão das Debêntures é o dia </w:t>
      </w:r>
      <w:r w:rsidR="00C83BDC" w:rsidRPr="005B2AC7">
        <w:rPr>
          <w:rFonts w:cs="Tahoma"/>
          <w:szCs w:val="20"/>
        </w:rPr>
        <w:t>1</w:t>
      </w:r>
      <w:r w:rsidR="00534E4F" w:rsidRPr="005B2AC7">
        <w:rPr>
          <w:rFonts w:cs="Tahoma"/>
          <w:szCs w:val="20"/>
        </w:rPr>
        <w:t>5</w:t>
      </w:r>
      <w:r w:rsidR="00C83BDC" w:rsidRPr="005B2AC7">
        <w:rPr>
          <w:rFonts w:cs="Tahoma"/>
          <w:szCs w:val="20"/>
        </w:rPr>
        <w:t xml:space="preserve"> de junho</w:t>
      </w:r>
      <w:r w:rsidR="006437F8" w:rsidRPr="005B2AC7">
        <w:rPr>
          <w:rFonts w:cs="Tahoma"/>
          <w:szCs w:val="20"/>
        </w:rPr>
        <w:t xml:space="preserve"> </w:t>
      </w:r>
      <w:r w:rsidRPr="005B2AC7">
        <w:rPr>
          <w:rFonts w:cs="Tahoma"/>
          <w:szCs w:val="20"/>
        </w:rPr>
        <w:t>de</w:t>
      </w:r>
      <w:r w:rsidR="000A0478" w:rsidRPr="005B2AC7">
        <w:rPr>
          <w:rFonts w:cs="Tahoma"/>
          <w:szCs w:val="20"/>
        </w:rPr>
        <w:t xml:space="preserve"> </w:t>
      </w:r>
      <w:r w:rsidR="00737211" w:rsidRPr="005B2AC7">
        <w:rPr>
          <w:rFonts w:cs="Tahoma"/>
          <w:szCs w:val="20"/>
        </w:rPr>
        <w:t>201</w:t>
      </w:r>
      <w:r w:rsidR="00522FA4" w:rsidRPr="005B2AC7">
        <w:rPr>
          <w:rFonts w:cs="Tahoma"/>
          <w:szCs w:val="20"/>
        </w:rPr>
        <w:t>9</w:t>
      </w:r>
      <w:r w:rsidR="00737211" w:rsidRPr="005B2AC7">
        <w:rPr>
          <w:rFonts w:cs="Tahoma"/>
          <w:szCs w:val="20"/>
        </w:rPr>
        <w:t> </w:t>
      </w:r>
      <w:r w:rsidRPr="005B2AC7">
        <w:rPr>
          <w:rFonts w:cs="Tahoma"/>
          <w:szCs w:val="20"/>
        </w:rPr>
        <w:t>(</w:t>
      </w:r>
      <w:r w:rsidR="00AF4179" w:rsidRPr="005B2AC7">
        <w:rPr>
          <w:rFonts w:cs="Tahoma"/>
          <w:szCs w:val="20"/>
        </w:rPr>
        <w:t>“</w:t>
      </w:r>
      <w:r w:rsidRPr="005B2AC7">
        <w:rPr>
          <w:rFonts w:cs="Tahoma"/>
          <w:szCs w:val="20"/>
          <w:u w:val="single"/>
        </w:rPr>
        <w:t>Dat</w:t>
      </w:r>
      <w:r w:rsidRPr="0049185C">
        <w:rPr>
          <w:rFonts w:cs="Tahoma"/>
          <w:szCs w:val="20"/>
          <w:u w:val="single"/>
        </w:rPr>
        <w:t>a de Emissão</w:t>
      </w:r>
      <w:r w:rsidR="00AF4179" w:rsidRPr="0049185C">
        <w:rPr>
          <w:rFonts w:cs="Tahoma"/>
          <w:szCs w:val="20"/>
        </w:rPr>
        <w:t>”</w:t>
      </w:r>
      <w:r w:rsidRPr="0049185C">
        <w:rPr>
          <w:rFonts w:cs="Tahoma"/>
          <w:szCs w:val="20"/>
        </w:rPr>
        <w:t>).</w:t>
      </w:r>
    </w:p>
    <w:p w14:paraId="78CB434C" w14:textId="77777777" w:rsidR="0063263C" w:rsidRPr="0049185C" w:rsidRDefault="0063263C" w:rsidP="00A97B08">
      <w:pPr>
        <w:pStyle w:val="Level2"/>
        <w:rPr>
          <w:rFonts w:cs="Tahoma"/>
          <w:b/>
          <w:szCs w:val="20"/>
        </w:rPr>
      </w:pPr>
      <w:r w:rsidRPr="0049185C">
        <w:rPr>
          <w:rFonts w:cs="Tahoma"/>
          <w:b/>
          <w:szCs w:val="20"/>
        </w:rPr>
        <w:t>Número de Séries</w:t>
      </w:r>
    </w:p>
    <w:p w14:paraId="28E1BE69" w14:textId="77777777" w:rsidR="00557D21" w:rsidRPr="0049185C" w:rsidRDefault="0073138D" w:rsidP="00A97B08">
      <w:pPr>
        <w:pStyle w:val="Level3"/>
        <w:tabs>
          <w:tab w:val="num" w:pos="2268"/>
        </w:tabs>
        <w:ind w:left="1276"/>
        <w:rPr>
          <w:rFonts w:cs="Tahoma"/>
          <w:szCs w:val="20"/>
        </w:rPr>
      </w:pPr>
      <w:bookmarkStart w:id="67" w:name="_DV_M73"/>
      <w:bookmarkStart w:id="68" w:name="_Toc367387544"/>
      <w:bookmarkEnd w:id="67"/>
      <w:r w:rsidRPr="0049185C">
        <w:rPr>
          <w:rFonts w:cs="Tahoma"/>
          <w:szCs w:val="20"/>
        </w:rPr>
        <w:t>A Emissão será realizada em série única.</w:t>
      </w:r>
      <w:r w:rsidR="00522FA4" w:rsidRPr="0049185C">
        <w:rPr>
          <w:rFonts w:cs="Tahoma"/>
          <w:szCs w:val="20"/>
        </w:rPr>
        <w:t xml:space="preserve"> </w:t>
      </w:r>
      <w:bookmarkEnd w:id="68"/>
    </w:p>
    <w:p w14:paraId="77528919" w14:textId="77777777" w:rsidR="00C67A95" w:rsidRPr="0049185C" w:rsidRDefault="00C67A95" w:rsidP="00A97B08">
      <w:pPr>
        <w:pStyle w:val="Level2"/>
        <w:rPr>
          <w:rFonts w:cs="Tahoma"/>
          <w:b/>
          <w:szCs w:val="20"/>
        </w:rPr>
      </w:pPr>
      <w:r w:rsidRPr="0049185C">
        <w:rPr>
          <w:rFonts w:cs="Tahoma"/>
          <w:b/>
          <w:szCs w:val="20"/>
        </w:rPr>
        <w:t>Valor Total da Emissão</w:t>
      </w:r>
    </w:p>
    <w:p w14:paraId="346284CF" w14:textId="77777777" w:rsidR="00C67A95" w:rsidRPr="007C3543" w:rsidRDefault="00A52786" w:rsidP="00A97B08">
      <w:pPr>
        <w:pStyle w:val="Level3"/>
        <w:tabs>
          <w:tab w:val="num" w:pos="2127"/>
        </w:tabs>
        <w:ind w:left="1276"/>
        <w:rPr>
          <w:rFonts w:cs="Tahoma"/>
          <w:szCs w:val="20"/>
        </w:rPr>
      </w:pPr>
      <w:bookmarkStart w:id="69"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73138D" w:rsidRPr="0049185C">
        <w:rPr>
          <w:rFonts w:cs="Tahoma"/>
          <w:szCs w:val="20"/>
        </w:rPr>
        <w:t>R$</w:t>
      </w:r>
      <w:r w:rsidR="008D38AB" w:rsidRPr="0049185C">
        <w:rPr>
          <w:rFonts w:cs="Tahoma"/>
          <w:szCs w:val="20"/>
        </w:rPr>
        <w:t> </w:t>
      </w:r>
      <w:r w:rsidR="00D40756">
        <w:rPr>
          <w:rFonts w:cs="Tahoma"/>
          <w:szCs w:val="20"/>
        </w:rPr>
        <w:t>87</w:t>
      </w:r>
      <w:r w:rsidR="0073138D" w:rsidRPr="0049185C">
        <w:rPr>
          <w:rFonts w:cs="Tahoma"/>
          <w:szCs w:val="20"/>
        </w:rPr>
        <w:t>.</w:t>
      </w:r>
      <w:r w:rsidR="00D40756">
        <w:rPr>
          <w:rFonts w:cs="Tahoma"/>
          <w:szCs w:val="20"/>
        </w:rPr>
        <w:t>0</w:t>
      </w:r>
      <w:r w:rsidR="0073138D" w:rsidRPr="0049185C">
        <w:rPr>
          <w:rFonts w:cs="Tahoma"/>
          <w:szCs w:val="20"/>
        </w:rPr>
        <w:t>00.000,00 (</w:t>
      </w:r>
      <w:r w:rsidR="00D40756">
        <w:rPr>
          <w:rFonts w:cs="Tahoma"/>
          <w:szCs w:val="20"/>
        </w:rPr>
        <w:t xml:space="preserve">oitenta e sete </w:t>
      </w:r>
      <w:r w:rsidR="0073138D" w:rsidRPr="0049185C">
        <w:rPr>
          <w:rFonts w:cs="Tahoma"/>
          <w:szCs w:val="20"/>
        </w:rPr>
        <w:t xml:space="preserve">milhões </w:t>
      </w:r>
      <w:r w:rsidR="00D40756">
        <w:rPr>
          <w:rFonts w:cs="Tahoma"/>
          <w:szCs w:val="20"/>
        </w:rPr>
        <w:t>d</w:t>
      </w:r>
      <w:r w:rsidR="0073138D" w:rsidRPr="0049185C">
        <w:rPr>
          <w:rFonts w:cs="Tahoma"/>
          <w:szCs w:val="20"/>
        </w:rPr>
        <w:t>e reais)</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69"/>
      <w:r w:rsidR="006726ED">
        <w:rPr>
          <w:rFonts w:cs="Tahoma"/>
          <w:szCs w:val="20"/>
        </w:rPr>
        <w:t xml:space="preserve"> </w:t>
      </w:r>
    </w:p>
    <w:p w14:paraId="428DD570" w14:textId="77777777" w:rsidR="0063263C" w:rsidRPr="00F0475C" w:rsidRDefault="0063263C" w:rsidP="00A97B08">
      <w:pPr>
        <w:pStyle w:val="Level2"/>
        <w:rPr>
          <w:rFonts w:cs="Tahoma"/>
          <w:b/>
          <w:szCs w:val="20"/>
        </w:rPr>
      </w:pPr>
      <w:bookmarkStart w:id="70" w:name="_DV_M74"/>
      <w:bookmarkEnd w:id="70"/>
      <w:r w:rsidRPr="005746AE">
        <w:rPr>
          <w:rFonts w:cs="Tahoma"/>
          <w:b/>
          <w:szCs w:val="20"/>
        </w:rPr>
        <w:t>Colocação e Procedimento de Distribuição</w:t>
      </w:r>
    </w:p>
    <w:p w14:paraId="5641F42A" w14:textId="77777777" w:rsidR="00B905B4" w:rsidRPr="00621190" w:rsidRDefault="00B905B4" w:rsidP="00A97B08">
      <w:pPr>
        <w:pStyle w:val="Level3"/>
        <w:ind w:left="1276"/>
        <w:rPr>
          <w:rFonts w:cs="Tahoma"/>
          <w:szCs w:val="20"/>
        </w:rPr>
      </w:pPr>
      <w:bookmarkStart w:id="71" w:name="_DV_M75"/>
      <w:bookmarkStart w:id="72" w:name="_Ref456375867"/>
      <w:bookmarkStart w:id="73" w:name="_Ref447136239"/>
      <w:bookmarkEnd w:id="71"/>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R$</w:t>
      </w:r>
      <w:r w:rsidR="00E8724F" w:rsidRPr="00F0475C">
        <w:rPr>
          <w:rFonts w:cs="Tahoma"/>
          <w:szCs w:val="20"/>
        </w:rPr>
        <w:t> </w:t>
      </w:r>
      <w:r w:rsidRPr="00B851B8">
        <w:rPr>
          <w:rFonts w:cs="Tahoma"/>
          <w:szCs w:val="20"/>
        </w:rPr>
        <w:t>87</w:t>
      </w:r>
      <w:r w:rsidR="00D40756">
        <w:rPr>
          <w:rFonts w:cs="Tahoma"/>
          <w:szCs w:val="20"/>
        </w:rPr>
        <w:t>.0</w:t>
      </w:r>
      <w:r w:rsidRPr="00B851B8">
        <w:rPr>
          <w:rFonts w:cs="Tahoma"/>
          <w:szCs w:val="20"/>
        </w:rPr>
        <w:t>00.000,00 (</w:t>
      </w:r>
      <w:r w:rsidR="00D40756">
        <w:rPr>
          <w:rFonts w:cs="Tahoma"/>
          <w:szCs w:val="20"/>
        </w:rPr>
        <w:t xml:space="preserve">oitenta e sente </w:t>
      </w:r>
      <w:r w:rsidRPr="00B851B8">
        <w:rPr>
          <w:rFonts w:cs="Tahoma"/>
          <w:szCs w:val="20"/>
        </w:rPr>
        <w:t xml:space="preserve">milhões </w:t>
      </w:r>
      <w:r w:rsidR="00D40756">
        <w:rPr>
          <w:rFonts w:cs="Tahoma"/>
          <w:szCs w:val="20"/>
        </w:rPr>
        <w:t>d</w:t>
      </w:r>
      <w:r w:rsidRPr="00B851B8">
        <w:rPr>
          <w:rFonts w:cs="Tahoma"/>
          <w:szCs w:val="20"/>
        </w:rPr>
        <w:t>e reais)</w:t>
      </w:r>
      <w:r w:rsidR="00AB3E46" w:rsidRPr="00B851B8">
        <w:rPr>
          <w:rFonts w:cs="Tahoma"/>
          <w:szCs w:val="20"/>
        </w:rPr>
        <w:t>.</w:t>
      </w:r>
      <w:r w:rsidR="006726ED">
        <w:rPr>
          <w:rFonts w:cs="Tahoma"/>
          <w:szCs w:val="20"/>
        </w:rPr>
        <w:t xml:space="preserve"> </w:t>
      </w:r>
    </w:p>
    <w:p w14:paraId="3B40DE3A" w14:textId="77777777" w:rsidR="00B905B4" w:rsidRPr="00F0475C" w:rsidRDefault="00616138" w:rsidP="00A97B08">
      <w:pPr>
        <w:pStyle w:val="Level3"/>
        <w:ind w:left="1276"/>
        <w:rPr>
          <w:rFonts w:cs="Tahoma"/>
          <w:szCs w:val="20"/>
        </w:rPr>
      </w:pPr>
      <w:bookmarkStart w:id="74" w:name="_DV_M76"/>
      <w:bookmarkStart w:id="75" w:name="_DV_M78"/>
      <w:bookmarkEnd w:id="72"/>
      <w:bookmarkEnd w:id="73"/>
      <w:bookmarkEnd w:id="74"/>
      <w:bookmarkEnd w:id="75"/>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w:t>
      </w:r>
      <w:r w:rsidR="000F3B11" w:rsidRPr="00FD21D8">
        <w:rPr>
          <w:rFonts w:cs="Tahoma"/>
          <w:szCs w:val="20"/>
        </w:rPr>
        <w:t>Instrumento Particular de Contrato de Coordenação e Distribuição Pública, com Esforços Restritos de Distribuição, Sob Regime de Garantia Firme de Colocação, da 1ª (Primeira) Emissão de Debêntures Simples, Não Conversíveis em Ações, da Espécie com Garantia Real, com Garantia Adicional Fidejussória, em Série Única, da Babilônia Holding S.A.</w:t>
      </w:r>
      <w:r w:rsidR="00B905B4" w:rsidRPr="005746AE">
        <w:rPr>
          <w:rFonts w:cs="Tahoma"/>
          <w:szCs w:val="20"/>
        </w:rPr>
        <w:t>” (“</w:t>
      </w:r>
      <w:r w:rsidR="00B905B4" w:rsidRPr="00F0475C">
        <w:rPr>
          <w:rFonts w:cs="Tahoma"/>
          <w:szCs w:val="20"/>
          <w:u w:val="single"/>
        </w:rPr>
        <w:t>Contrato de Distribuição</w:t>
      </w:r>
      <w:r w:rsidR="00B905B4" w:rsidRPr="00F0475C">
        <w:rPr>
          <w:rFonts w:cs="Tahoma"/>
          <w:szCs w:val="20"/>
        </w:rPr>
        <w:t>”), a ser celebrado entre a Emissora</w:t>
      </w:r>
      <w:r w:rsidR="000F3B11">
        <w:rPr>
          <w:rFonts w:cs="Tahoma"/>
          <w:szCs w:val="20"/>
        </w:rPr>
        <w:t>, a Fiadora</w:t>
      </w:r>
      <w:r w:rsidR="00B905B4" w:rsidRPr="00F0475C">
        <w:rPr>
          <w:rFonts w:cs="Tahoma"/>
          <w:szCs w:val="20"/>
        </w:rPr>
        <w:t xml:space="preserve"> e </w:t>
      </w:r>
      <w:r w:rsidR="00E8724F" w:rsidRPr="00F0475C">
        <w:rPr>
          <w:rFonts w:cs="Tahoma"/>
          <w:szCs w:val="20"/>
        </w:rPr>
        <w:t>o Coordenador Líder</w:t>
      </w:r>
      <w:r w:rsidR="00B905B4" w:rsidRPr="00F0475C">
        <w:rPr>
          <w:rFonts w:cs="Tahoma"/>
          <w:szCs w:val="20"/>
        </w:rPr>
        <w:t>.</w:t>
      </w:r>
      <w:bookmarkStart w:id="76" w:name="_DV_M99"/>
      <w:bookmarkStart w:id="77" w:name="_DV_M100"/>
      <w:bookmarkStart w:id="78" w:name="_DV_M101"/>
      <w:bookmarkStart w:id="79" w:name="_DV_M102"/>
      <w:bookmarkStart w:id="80" w:name="_DV_M103"/>
      <w:bookmarkStart w:id="81" w:name="_DV_M104"/>
      <w:bookmarkStart w:id="82" w:name="_DV_M105"/>
      <w:bookmarkEnd w:id="76"/>
      <w:bookmarkEnd w:id="77"/>
      <w:bookmarkEnd w:id="78"/>
      <w:bookmarkEnd w:id="79"/>
      <w:bookmarkEnd w:id="80"/>
      <w:bookmarkEnd w:id="81"/>
      <w:bookmarkEnd w:id="82"/>
    </w:p>
    <w:p w14:paraId="429A3149" w14:textId="77777777" w:rsidR="006C6E8E" w:rsidRPr="007C3543" w:rsidRDefault="006C6E8E" w:rsidP="00A97B08">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r w:rsidRPr="00CF4346">
        <w:rPr>
          <w:i/>
          <w:u w:val="single"/>
        </w:rPr>
        <w:t>Bookbuilding</w:t>
      </w:r>
      <w:r w:rsidRPr="003A0FDC">
        <w:rPr>
          <w:rFonts w:cs="Tahoma"/>
          <w:szCs w:val="20"/>
        </w:rPr>
        <w:t xml:space="preserve">”). O resultado do Procedimento de </w:t>
      </w:r>
      <w:r w:rsidRPr="007C3543">
        <w:rPr>
          <w:rFonts w:cs="Tahoma"/>
          <w:i/>
          <w:szCs w:val="20"/>
        </w:rPr>
        <w:t>Bookbuildi</w:t>
      </w:r>
      <w:r w:rsidRPr="005746AE">
        <w:rPr>
          <w:rFonts w:cs="Tahoma"/>
          <w:i/>
          <w:szCs w:val="20"/>
        </w:rPr>
        <w:t>ng</w:t>
      </w:r>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w:t>
      </w:r>
      <w:r w:rsidR="000F3B11">
        <w:rPr>
          <w:rFonts w:cs="Tahoma"/>
          <w:szCs w:val="20"/>
        </w:rPr>
        <w:t>20</w:t>
      </w:r>
      <w:r w:rsidRPr="003A0FDC">
        <w:rPr>
          <w:rFonts w:cs="Tahoma"/>
          <w:szCs w:val="20"/>
        </w:rPr>
        <w:t xml:space="preserve"> (</w:t>
      </w:r>
      <w:r w:rsidR="000F3B11">
        <w:rPr>
          <w:rFonts w:cs="Tahoma"/>
          <w:szCs w:val="20"/>
        </w:rPr>
        <w:t>vinte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r w:rsidRPr="007C3543">
        <w:rPr>
          <w:rFonts w:cs="Tahoma"/>
          <w:i/>
          <w:szCs w:val="20"/>
        </w:rPr>
        <w:t>Bookbuilding</w:t>
      </w:r>
      <w:r w:rsidRPr="005746AE">
        <w:rPr>
          <w:rFonts w:cs="Tahoma"/>
          <w:szCs w:val="20"/>
        </w:rPr>
        <w:t xml:space="preserve">, </w:t>
      </w:r>
      <w:r w:rsidR="001E0007" w:rsidRPr="001E0007">
        <w:rPr>
          <w:rFonts w:cs="Tahoma"/>
          <w:szCs w:val="20"/>
        </w:rPr>
        <w:t xml:space="preserve">estando as Partes autorizadas e </w:t>
      </w:r>
      <w:r w:rsidR="001E0007" w:rsidRPr="001E0007">
        <w:rPr>
          <w:rFonts w:cs="Tahoma"/>
          <w:szCs w:val="20"/>
        </w:rPr>
        <w:lastRenderedPageBreak/>
        <w:t xml:space="preserve">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30618BAC" w14:textId="77777777" w:rsidR="006C6E8E" w:rsidRPr="00621190" w:rsidRDefault="006C6E8E" w:rsidP="00A97B08">
      <w:pPr>
        <w:pStyle w:val="Level3"/>
        <w:ind w:left="1276"/>
        <w:rPr>
          <w:rFonts w:cs="Tahoma"/>
          <w:szCs w:val="20"/>
        </w:rPr>
      </w:pPr>
      <w:r w:rsidRPr="005746AE">
        <w:rPr>
          <w:rFonts w:cs="Tahoma"/>
          <w:szCs w:val="20"/>
        </w:rPr>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29380A45" w14:textId="77777777" w:rsidR="006C6E8E" w:rsidRPr="00F0475C" w:rsidRDefault="00FC64C3" w:rsidP="00A97B08">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(ii) as Debêntures estão sujeitas às restrições de negociação previstas na Instrução CVM 476 e nesta Escritura; e (iii) efetuou sua própria análise com relação à qualidade e riscos das Debêntures e da Emissora.</w:t>
      </w:r>
    </w:p>
    <w:p w14:paraId="65EEC92A" w14:textId="77777777" w:rsidR="006C6E8E" w:rsidRPr="00F0475C" w:rsidRDefault="006C6E8E" w:rsidP="00A97B08">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r w:rsidRPr="00F0475C">
        <w:rPr>
          <w:rFonts w:cs="Tahoma"/>
          <w:i/>
          <w:szCs w:val="20"/>
        </w:rPr>
        <w:t>Bookbuilding</w:t>
      </w:r>
      <w:r w:rsidRPr="00F0475C">
        <w:rPr>
          <w:rFonts w:cs="Tahoma"/>
          <w:szCs w:val="20"/>
        </w:rPr>
        <w:t xml:space="preserve"> e o plano de distribuição nos termos da Instrução CVM 476, tendo como público alvo os Investidores Profissionais.</w:t>
      </w:r>
    </w:p>
    <w:p w14:paraId="14A830C5" w14:textId="77777777" w:rsidR="006C6E8E" w:rsidRPr="00621190" w:rsidRDefault="006C6E8E" w:rsidP="00A97B08">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1363A73F" w14:textId="77777777" w:rsidR="00446647" w:rsidRDefault="006C6E8E" w:rsidP="00A97B08">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83" w:name="_DV_M79"/>
      <w:bookmarkEnd w:id="83"/>
      <w:r w:rsidR="00446647" w:rsidRPr="0049185C">
        <w:rPr>
          <w:rFonts w:cs="Tahoma"/>
          <w:szCs w:val="20"/>
        </w:rPr>
        <w:t xml:space="preserve"> </w:t>
      </w:r>
    </w:p>
    <w:p w14:paraId="7113DFC5" w14:textId="77777777" w:rsidR="004C2711" w:rsidRPr="003A0FDC" w:rsidRDefault="004C2711" w:rsidP="00A97B08">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227C7823" w14:textId="77777777" w:rsidR="0063263C" w:rsidRPr="00F0475C" w:rsidRDefault="0063263C" w:rsidP="00A97B08">
      <w:pPr>
        <w:pStyle w:val="Level2"/>
        <w:rPr>
          <w:rFonts w:cs="Tahoma"/>
          <w:b/>
          <w:szCs w:val="20"/>
        </w:rPr>
      </w:pPr>
      <w:bookmarkStart w:id="84" w:name="_DV_M95"/>
      <w:bookmarkEnd w:id="84"/>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r w:rsidR="00D51905" w:rsidRPr="00F0475C">
        <w:rPr>
          <w:rFonts w:cs="Tahoma"/>
          <w:b/>
          <w:szCs w:val="20"/>
        </w:rPr>
        <w:t>Escriturador</w:t>
      </w:r>
    </w:p>
    <w:p w14:paraId="1C199C07" w14:textId="3CC53EB2" w:rsidR="0063263C" w:rsidRPr="0049185C" w:rsidRDefault="00011453" w:rsidP="00A97B08">
      <w:pPr>
        <w:pStyle w:val="Level3"/>
        <w:tabs>
          <w:tab w:val="num" w:pos="2127"/>
        </w:tabs>
        <w:ind w:left="1276"/>
        <w:rPr>
          <w:rFonts w:cs="Tahoma"/>
          <w:szCs w:val="20"/>
        </w:rPr>
      </w:pPr>
      <w:bookmarkStart w:id="85" w:name="_DV_M96"/>
      <w:bookmarkEnd w:id="85"/>
      <w:r w:rsidRPr="00F0475C">
        <w:rPr>
          <w:rFonts w:cs="Tahoma"/>
          <w:szCs w:val="20"/>
        </w:rPr>
        <w:t xml:space="preserve">O banco liquidante e o escriturador da presente Emissão é o </w:t>
      </w:r>
      <w:r w:rsidR="00C83BDC">
        <w:rPr>
          <w:rFonts w:cs="Tahoma"/>
          <w:szCs w:val="20"/>
        </w:rPr>
        <w:t>Banco Citibank S.A.</w:t>
      </w:r>
      <w:r w:rsidR="001D3AFE" w:rsidRPr="00F0475C">
        <w:rPr>
          <w:rFonts w:cs="Tahoma"/>
          <w:szCs w:val="20"/>
        </w:rPr>
        <w:t xml:space="preserve">, instituição financeira com sede na </w:t>
      </w:r>
      <w:r w:rsidR="00C83BDC" w:rsidRPr="00C83BDC">
        <w:rPr>
          <w:rFonts w:cs="Tahoma"/>
          <w:szCs w:val="20"/>
        </w:rPr>
        <w:t>Av. Paulista, nº 1111, 2º andar-parte, Cerqueira César, CEP 01311-920</w:t>
      </w:r>
      <w:r w:rsidR="00C80981" w:rsidRPr="00621190">
        <w:rPr>
          <w:rFonts w:cs="Tahoma"/>
          <w:szCs w:val="20"/>
        </w:rPr>
        <w:t xml:space="preserve">, </w:t>
      </w:r>
      <w:r w:rsidR="001D3AFE" w:rsidRPr="00621190">
        <w:rPr>
          <w:rFonts w:cs="Tahoma"/>
          <w:szCs w:val="20"/>
        </w:rPr>
        <w:t xml:space="preserve">Cidade de </w:t>
      </w:r>
      <w:r w:rsidR="00C83BDC">
        <w:rPr>
          <w:rFonts w:cs="Tahoma"/>
          <w:szCs w:val="20"/>
        </w:rPr>
        <w:t>São Paulo</w:t>
      </w:r>
      <w:r w:rsidR="001D3AFE" w:rsidRPr="00A4431E">
        <w:rPr>
          <w:rFonts w:cs="Tahoma"/>
          <w:szCs w:val="20"/>
        </w:rPr>
        <w:t xml:space="preserve">, Estado de </w:t>
      </w:r>
      <w:r w:rsidR="00C83BDC">
        <w:rPr>
          <w:rFonts w:cs="Tahoma"/>
          <w:szCs w:val="20"/>
        </w:rPr>
        <w:t>São Paulo</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sob nº</w:t>
      </w:r>
      <w:r w:rsidR="00C83BDC">
        <w:rPr>
          <w:rFonts w:cs="Tahoma"/>
          <w:szCs w:val="20"/>
        </w:rPr>
        <w:t> </w:t>
      </w:r>
      <w:r w:rsidR="00C83BDC" w:rsidRPr="00DE3A6B">
        <w:t>33.479.023/0001</w:t>
      </w:r>
      <w:r w:rsidR="00C83BDC" w:rsidRPr="00DE3A6B">
        <w:noBreakHyphen/>
        <w:t>80</w:t>
      </w:r>
      <w:r w:rsidR="00C80981" w:rsidRPr="0049185C">
        <w:rPr>
          <w:rFonts w:cs="Tahoma"/>
          <w:szCs w:val="20"/>
        </w:rPr>
        <w:t xml:space="preserve"> </w:t>
      </w:r>
      <w:r w:rsidRPr="0049185C">
        <w:rPr>
          <w:rFonts w:cs="Tahoma"/>
          <w:szCs w:val="20"/>
        </w:rPr>
        <w:t>(“</w:t>
      </w:r>
      <w:r w:rsidRPr="0049185C">
        <w:rPr>
          <w:rFonts w:cs="Tahoma"/>
          <w:szCs w:val="20"/>
          <w:u w:val="single"/>
        </w:rPr>
        <w:t>Banco Liquidante e Escriturador</w:t>
      </w:r>
      <w:r w:rsidRPr="0049185C">
        <w:rPr>
          <w:rFonts w:cs="Tahoma"/>
          <w:szCs w:val="20"/>
        </w:rPr>
        <w:t xml:space="preserve">”, cuja definição inclui qualquer outra instituição que venha a suceder </w:t>
      </w:r>
      <w:r w:rsidRPr="0049185C">
        <w:rPr>
          <w:rFonts w:cs="Tahoma"/>
          <w:szCs w:val="20"/>
        </w:rPr>
        <w:lastRenderedPageBreak/>
        <w:t>o Banco Liquidante</w:t>
      </w:r>
      <w:r w:rsidR="00667774" w:rsidRPr="0049185C">
        <w:rPr>
          <w:rFonts w:cs="Tahoma"/>
          <w:szCs w:val="20"/>
        </w:rPr>
        <w:t xml:space="preserve"> e Escriturador</w:t>
      </w:r>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Banco Liquidante e Escriturador</w:t>
      </w:r>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Banco Liquidante e Escriturador</w:t>
      </w:r>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1D836CB2" w14:textId="77777777" w:rsidR="0063263C" w:rsidRPr="0049185C" w:rsidRDefault="0063263C" w:rsidP="00A97B08">
      <w:pPr>
        <w:pStyle w:val="Level2"/>
        <w:rPr>
          <w:rFonts w:cs="Tahoma"/>
          <w:b/>
          <w:szCs w:val="20"/>
        </w:rPr>
      </w:pPr>
      <w:bookmarkStart w:id="86" w:name="_DV_M97"/>
      <w:bookmarkStart w:id="87" w:name="_Ref447070958"/>
      <w:bookmarkEnd w:id="86"/>
      <w:r w:rsidRPr="0049185C">
        <w:rPr>
          <w:rFonts w:cs="Tahoma"/>
          <w:b/>
          <w:szCs w:val="20"/>
        </w:rPr>
        <w:t>Destinação dos Recursos</w:t>
      </w:r>
      <w:bookmarkEnd w:id="87"/>
    </w:p>
    <w:p w14:paraId="55EDAC53" w14:textId="77777777" w:rsidR="00B76381" w:rsidRPr="003A0FDC" w:rsidRDefault="00CE2056" w:rsidP="00A97B08">
      <w:pPr>
        <w:pStyle w:val="Level3"/>
        <w:tabs>
          <w:tab w:val="num" w:pos="2127"/>
        </w:tabs>
        <w:ind w:left="1276"/>
        <w:rPr>
          <w:rFonts w:cs="Tahoma"/>
          <w:szCs w:val="20"/>
        </w:rPr>
      </w:pPr>
      <w:bookmarkStart w:id="88" w:name="_DV_M98"/>
      <w:bookmarkStart w:id="89" w:name="_Ref447277183"/>
      <w:bookmarkEnd w:id="88"/>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90" w:name="_DV_C50"/>
      <w:r w:rsidR="007D487B" w:rsidRPr="00F0475C">
        <w:rPr>
          <w:rFonts w:cs="Tahoma"/>
          <w:szCs w:val="20"/>
        </w:rPr>
        <w:t xml:space="preserve"> por meio </w:t>
      </w:r>
      <w:bookmarkEnd w:id="90"/>
      <w:r w:rsidR="006B70EF" w:rsidRPr="00621190">
        <w:rPr>
          <w:rFonts w:cs="Tahoma"/>
          <w:szCs w:val="20"/>
        </w:rPr>
        <w:t>da Emissão das Debêntures</w:t>
      </w:r>
      <w:bookmarkStart w:id="91"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91"/>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89"/>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4"/>
        <w:gridCol w:w="5895"/>
      </w:tblGrid>
      <w:tr w:rsidR="0056395A" w:rsidRPr="00616EA8" w14:paraId="4FDD141A" w14:textId="77777777" w:rsidTr="008C45D4">
        <w:trPr>
          <w:trHeight w:val="17"/>
          <w:jc w:val="right"/>
        </w:trPr>
        <w:tc>
          <w:tcPr>
            <w:tcW w:w="1524" w:type="pct"/>
            <w:shd w:val="clear" w:color="auto" w:fill="auto"/>
            <w:vAlign w:val="center"/>
          </w:tcPr>
          <w:p w14:paraId="19F8C6D1"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77F01185" w14:textId="77777777" w:rsidR="00B76381" w:rsidRPr="00616EA8" w:rsidRDefault="004C2711"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384349AB" w14:textId="77777777" w:rsidTr="008C45D4">
        <w:trPr>
          <w:trHeight w:val="17"/>
          <w:jc w:val="right"/>
        </w:trPr>
        <w:tc>
          <w:tcPr>
            <w:tcW w:w="1524" w:type="pct"/>
            <w:shd w:val="clear" w:color="auto" w:fill="auto"/>
            <w:vAlign w:val="center"/>
          </w:tcPr>
          <w:p w14:paraId="6F58FBCA"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e Operação das SPEs</w:t>
            </w:r>
            <w:r w:rsidR="00BC5A1F" w:rsidRPr="00616EA8">
              <w:rPr>
                <w:rFonts w:ascii="Tahoma" w:hAnsi="Tahoma" w:cs="Tahoma"/>
                <w:b/>
              </w:rPr>
              <w:t xml:space="preserve"> </w:t>
            </w:r>
          </w:p>
        </w:tc>
        <w:tc>
          <w:tcPr>
            <w:tcW w:w="3476" w:type="pct"/>
            <w:vAlign w:val="center"/>
          </w:tcPr>
          <w:p w14:paraId="43C06620" w14:textId="77777777" w:rsidR="009511AC" w:rsidRPr="00616EA8" w:rsidRDefault="009511AC" w:rsidP="00A97B08">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471AA946"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4DCBF7D"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03AB0F2E"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54721959" w14:textId="77777777" w:rsidR="00B76381" w:rsidRPr="00616EA8" w:rsidRDefault="009511AC"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0F3B11" w:rsidRPr="00616EA8" w14:paraId="56AEC1A0" w14:textId="77777777" w:rsidTr="008C45D4">
        <w:trPr>
          <w:trHeight w:val="17"/>
          <w:jc w:val="right"/>
        </w:trPr>
        <w:tc>
          <w:tcPr>
            <w:tcW w:w="1524" w:type="pct"/>
            <w:shd w:val="clear" w:color="auto" w:fill="auto"/>
            <w:vAlign w:val="center"/>
          </w:tcPr>
          <w:p w14:paraId="086DF2E6" w14:textId="77777777" w:rsidR="000F3B11" w:rsidRPr="00616EA8" w:rsidRDefault="000F3B11" w:rsidP="00A97B08">
            <w:pPr>
              <w:pStyle w:val="BNDES"/>
              <w:spacing w:after="140" w:line="290" w:lineRule="auto"/>
              <w:contextualSpacing/>
              <w:rPr>
                <w:rFonts w:ascii="Tahoma" w:hAnsi="Tahoma" w:cs="Tahoma"/>
                <w:b/>
              </w:rPr>
            </w:pPr>
            <w:r>
              <w:rPr>
                <w:rFonts w:ascii="Tahoma" w:hAnsi="Tahoma" w:cs="Tahoma"/>
                <w:b/>
              </w:rPr>
              <w:t>Data de Encerramento da Construção do Projeto</w:t>
            </w:r>
          </w:p>
        </w:tc>
        <w:tc>
          <w:tcPr>
            <w:tcW w:w="3476" w:type="pct"/>
            <w:vAlign w:val="center"/>
          </w:tcPr>
          <w:p w14:paraId="7D0C29DB" w14:textId="77777777" w:rsidR="000F3B11" w:rsidRPr="00616EA8" w:rsidRDefault="00410EDC" w:rsidP="00410EDC">
            <w:pPr>
              <w:pStyle w:val="BNDES"/>
              <w:spacing w:after="140" w:line="290" w:lineRule="auto"/>
              <w:contextualSpacing/>
              <w:rPr>
                <w:rStyle w:val="DeltaViewInsertion"/>
                <w:rFonts w:ascii="Tahoma" w:hAnsi="Tahoma" w:cs="Tahoma"/>
                <w:color w:val="auto"/>
                <w:u w:val="none"/>
              </w:rPr>
            </w:pPr>
            <w:r>
              <w:rPr>
                <w:rStyle w:val="DeltaViewInsertion"/>
                <w:rFonts w:ascii="Tahoma" w:hAnsi="Tahoma" w:cs="Tahoma"/>
                <w:color w:val="auto"/>
                <w:u w:val="none"/>
              </w:rPr>
              <w:t xml:space="preserve">24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 xml:space="preserve">novembro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2018</w:t>
            </w:r>
          </w:p>
        </w:tc>
      </w:tr>
      <w:tr w:rsidR="0056395A" w:rsidRPr="00616EA8" w14:paraId="2B5192D0" w14:textId="77777777" w:rsidTr="008C45D4">
        <w:trPr>
          <w:trHeight w:val="17"/>
          <w:jc w:val="right"/>
        </w:trPr>
        <w:tc>
          <w:tcPr>
            <w:tcW w:w="1524" w:type="pct"/>
            <w:shd w:val="clear" w:color="auto" w:fill="auto"/>
            <w:vAlign w:val="center"/>
          </w:tcPr>
          <w:p w14:paraId="0946F5C3"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Fase atual do Projeto</w:t>
            </w:r>
          </w:p>
        </w:tc>
        <w:tc>
          <w:tcPr>
            <w:tcW w:w="3476" w:type="pct"/>
            <w:vAlign w:val="center"/>
          </w:tcPr>
          <w:p w14:paraId="024EFD21" w14:textId="77777777"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28E3A022" w14:textId="77777777" w:rsidTr="008C45D4">
        <w:trPr>
          <w:trHeight w:val="17"/>
          <w:jc w:val="right"/>
        </w:trPr>
        <w:tc>
          <w:tcPr>
            <w:tcW w:w="1524" w:type="pct"/>
            <w:shd w:val="clear" w:color="auto" w:fill="auto"/>
            <w:vAlign w:val="center"/>
          </w:tcPr>
          <w:p w14:paraId="7379F567"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28C857F8" w14:textId="1F8750DF" w:rsidR="004E0D34" w:rsidRPr="00616EA8" w:rsidRDefault="001E0007" w:rsidP="00410EDC">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C80981" w:rsidRPr="00616EA8">
              <w:rPr>
                <w:rStyle w:val="DeltaViewInsertion"/>
                <w:rFonts w:ascii="Tahoma" w:hAnsi="Tahoma" w:cs="Tahoma"/>
                <w:color w:val="auto"/>
                <w:u w:val="none"/>
              </w:rPr>
              <w:t>R$ </w:t>
            </w:r>
            <w:r w:rsidR="009511AC" w:rsidRPr="00BF0492">
              <w:rPr>
                <w:rStyle w:val="DeltaViewInsertion"/>
                <w:rFonts w:ascii="Tahoma" w:hAnsi="Tahoma" w:cs="Tahoma"/>
                <w:color w:val="auto"/>
                <w:u w:val="none"/>
              </w:rPr>
              <w:t>861.4</w:t>
            </w:r>
            <w:r w:rsidR="00D40756" w:rsidRPr="00BF0492">
              <w:rPr>
                <w:rStyle w:val="DeltaViewInsertion"/>
                <w:rFonts w:ascii="Tahoma" w:hAnsi="Tahoma" w:cs="Tahoma"/>
                <w:color w:val="auto"/>
                <w:u w:val="none"/>
              </w:rPr>
              <w:t>81</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902</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75</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w:t>
            </w:r>
            <w:r w:rsidR="00D40756">
              <w:rPr>
                <w:rStyle w:val="DeltaViewInsertion"/>
                <w:rFonts w:ascii="Tahoma" w:hAnsi="Tahoma" w:cs="Tahoma"/>
                <w:color w:val="auto"/>
                <w:u w:val="none"/>
              </w:rPr>
              <w:t>o</w:t>
            </w:r>
            <w:r w:rsidR="00D40756">
              <w:rPr>
                <w:rStyle w:val="DeltaViewInsertion"/>
                <w:rFonts w:cs="Tahoma"/>
                <w:color w:val="auto"/>
                <w:u w:val="none"/>
              </w:rPr>
              <w:t>itenta e um mil, novecentos e dois</w:t>
            </w:r>
            <w:r w:rsidR="009511AC" w:rsidRPr="00D426C0">
              <w:rPr>
                <w:rStyle w:val="DeltaViewInsertion"/>
                <w:rFonts w:ascii="Tahoma" w:hAnsi="Tahoma" w:cs="Tahoma"/>
                <w:color w:val="auto"/>
                <w:u w:val="none"/>
              </w:rPr>
              <w:t xml:space="preserve"> reais</w:t>
            </w:r>
            <w:r w:rsidR="00D40756">
              <w:rPr>
                <w:rStyle w:val="DeltaViewInsertion"/>
                <w:rFonts w:ascii="Tahoma" w:hAnsi="Tahoma" w:cs="Tahoma"/>
                <w:color w:val="auto"/>
                <w:u w:val="none"/>
              </w:rPr>
              <w:t xml:space="preserve"> e setenta e </w:t>
            </w:r>
            <w:r w:rsidR="00D40756" w:rsidRPr="00DF0565">
              <w:rPr>
                <w:rStyle w:val="DeltaViewInsertion"/>
                <w:rFonts w:ascii="Tahoma" w:hAnsi="Tahoma" w:cs="Tahoma"/>
                <w:color w:val="auto"/>
                <w:u w:val="none"/>
              </w:rPr>
              <w:t>cinco centavos</w:t>
            </w:r>
            <w:r w:rsidR="00C80981" w:rsidRPr="00DF0565">
              <w:rPr>
                <w:rStyle w:val="DeltaViewInsertion"/>
                <w:rFonts w:ascii="Tahoma" w:hAnsi="Tahoma" w:cs="Tahoma"/>
                <w:color w:val="auto"/>
                <w:u w:val="none"/>
              </w:rPr>
              <w:t>).</w:t>
            </w:r>
            <w:r w:rsidR="00D40756" w:rsidRPr="00DF0565">
              <w:rPr>
                <w:rStyle w:val="DeltaViewInsertion"/>
                <w:rFonts w:ascii="Tahoma" w:hAnsi="Tahoma" w:cs="Tahoma"/>
                <w:color w:val="auto"/>
                <w:u w:val="none"/>
              </w:rPr>
              <w:t xml:space="preserve"> </w:t>
            </w:r>
          </w:p>
        </w:tc>
      </w:tr>
      <w:tr w:rsidR="0056395A" w:rsidRPr="00616EA8" w14:paraId="5E8C1183" w14:textId="77777777" w:rsidTr="008C45D4">
        <w:trPr>
          <w:trHeight w:val="17"/>
          <w:jc w:val="right"/>
        </w:trPr>
        <w:tc>
          <w:tcPr>
            <w:tcW w:w="1524" w:type="pct"/>
            <w:shd w:val="clear" w:color="auto" w:fill="auto"/>
            <w:vAlign w:val="center"/>
          </w:tcPr>
          <w:p w14:paraId="3F83066D"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209A67C7" w14:textId="77777777" w:rsidR="004E0D34" w:rsidRPr="00616EA8" w:rsidRDefault="00417750" w:rsidP="00A97B08">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2A6C00E" w14:textId="77777777" w:rsidTr="008C45D4">
        <w:trPr>
          <w:trHeight w:val="17"/>
          <w:jc w:val="right"/>
        </w:trPr>
        <w:tc>
          <w:tcPr>
            <w:tcW w:w="1524" w:type="pct"/>
            <w:shd w:val="clear" w:color="auto" w:fill="auto"/>
            <w:vAlign w:val="center"/>
          </w:tcPr>
          <w:p w14:paraId="3E88AEB9" w14:textId="77777777" w:rsidR="00752229" w:rsidRPr="00616EA8" w:rsidRDefault="00752229" w:rsidP="00A97B08">
            <w:pPr>
              <w:pStyle w:val="BNDES"/>
              <w:spacing w:after="140" w:line="290" w:lineRule="auto"/>
              <w:contextualSpacing/>
              <w:rPr>
                <w:rFonts w:ascii="Tahoma" w:hAnsi="Tahoma" w:cs="Tahoma"/>
                <w:b/>
              </w:rPr>
            </w:pPr>
            <w:r w:rsidRPr="00616EA8">
              <w:rPr>
                <w:rFonts w:ascii="Tahoma" w:hAnsi="Tahoma" w:cs="Tahoma"/>
                <w:b/>
              </w:rPr>
              <w:t xml:space="preserve">Percentual dos recursos financeiros </w:t>
            </w:r>
            <w:r w:rsidRPr="00616EA8">
              <w:rPr>
                <w:rFonts w:ascii="Tahoma" w:hAnsi="Tahoma" w:cs="Tahoma"/>
                <w:b/>
              </w:rPr>
              <w:lastRenderedPageBreak/>
              <w:t xml:space="preserve">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1CA3CAC6" w14:textId="4A94E61C" w:rsidR="00752229" w:rsidRPr="00616EA8" w:rsidRDefault="000F3B11" w:rsidP="00410EDC">
            <w:pPr>
              <w:pStyle w:val="BNDES"/>
              <w:spacing w:after="140" w:line="290" w:lineRule="auto"/>
              <w:contextualSpacing/>
              <w:rPr>
                <w:rFonts w:ascii="Tahoma" w:hAnsi="Tahoma" w:cs="Tahoma"/>
              </w:rPr>
            </w:pPr>
            <w:r w:rsidRPr="005B2AC7">
              <w:rPr>
                <w:rFonts w:ascii="Tahoma" w:hAnsi="Tahoma"/>
              </w:rPr>
              <w:lastRenderedPageBreak/>
              <w:t xml:space="preserve">As Debêntures representam </w:t>
            </w:r>
            <w:r>
              <w:rPr>
                <w:rStyle w:val="DeltaViewInsertion"/>
                <w:rFonts w:ascii="Tahoma" w:hAnsi="Tahoma" w:cs="Tahoma"/>
                <w:color w:val="auto"/>
                <w:u w:val="none"/>
              </w:rPr>
              <w:t>a</w:t>
            </w:r>
            <w:r w:rsidR="001E0007" w:rsidRPr="00616EA8">
              <w:rPr>
                <w:rStyle w:val="DeltaViewInsertion"/>
                <w:rFonts w:ascii="Tahoma" w:hAnsi="Tahoma" w:cs="Tahoma"/>
                <w:color w:val="auto"/>
                <w:u w:val="none"/>
              </w:rPr>
              <w:t xml:space="preserve">proximadamente </w:t>
            </w:r>
            <w:r w:rsidR="00723EC8" w:rsidRPr="00BF0492">
              <w:rPr>
                <w:rStyle w:val="DeltaViewInsertion"/>
                <w:rFonts w:ascii="Tahoma" w:hAnsi="Tahoma" w:cs="Tahoma"/>
                <w:color w:val="auto"/>
                <w:u w:val="none"/>
              </w:rPr>
              <w:t>10</w:t>
            </w:r>
            <w:r w:rsidR="00D40756" w:rsidRPr="00BF0492">
              <w:rPr>
                <w:rStyle w:val="DeltaViewInsertion"/>
                <w:rFonts w:ascii="Tahoma" w:hAnsi="Tahoma" w:cs="Tahoma"/>
                <w:color w:val="auto"/>
                <w:u w:val="none"/>
              </w:rPr>
              <w:t>,1</w:t>
            </w:r>
            <w:r w:rsidR="00A04D98">
              <w:rPr>
                <w:rStyle w:val="DeltaViewInsertion"/>
                <w:rFonts w:ascii="Tahoma" w:hAnsi="Tahoma" w:cs="Tahoma"/>
                <w:color w:val="auto"/>
                <w:u w:val="none"/>
              </w:rPr>
              <w:t>0</w:t>
            </w:r>
            <w:r w:rsidR="000E26D5" w:rsidRPr="00616EA8">
              <w:rPr>
                <w:rFonts w:ascii="Tahoma" w:hAnsi="Tahoma" w:cs="Tahoma"/>
              </w:rPr>
              <w:t>% (</w:t>
            </w:r>
            <w:r w:rsidR="00723EC8">
              <w:rPr>
                <w:rFonts w:ascii="Tahoma" w:hAnsi="Tahoma" w:cs="Tahoma"/>
              </w:rPr>
              <w:t xml:space="preserve">dez </w:t>
            </w:r>
            <w:r w:rsidR="00D40756">
              <w:rPr>
                <w:rFonts w:ascii="Tahoma" w:hAnsi="Tahoma" w:cs="Tahoma"/>
              </w:rPr>
              <w:t xml:space="preserve">inteiros e dez centésimos </w:t>
            </w:r>
            <w:r w:rsidR="001E0007" w:rsidRPr="00616EA8">
              <w:rPr>
                <w:rStyle w:val="DeltaViewInsertion"/>
                <w:rFonts w:ascii="Tahoma" w:hAnsi="Tahoma" w:cs="Tahoma"/>
                <w:color w:val="auto"/>
                <w:u w:val="none"/>
              </w:rPr>
              <w:t>por</w:t>
            </w:r>
            <w:r w:rsidR="000E26D5" w:rsidRPr="00616EA8">
              <w:rPr>
                <w:rFonts w:ascii="Tahoma" w:hAnsi="Tahoma" w:cs="Tahoma"/>
              </w:rPr>
              <w:t xml:space="preserve"> cento)</w:t>
            </w:r>
            <w:r w:rsidR="006259FB" w:rsidRPr="00616EA8">
              <w:rPr>
                <w:rFonts w:ascii="Tahoma" w:hAnsi="Tahoma" w:cs="Tahoma"/>
              </w:rPr>
              <w:t xml:space="preserve"> </w:t>
            </w:r>
            <w:r w:rsidR="001E0007" w:rsidRPr="00616EA8">
              <w:rPr>
                <w:rFonts w:ascii="Tahoma" w:hAnsi="Tahoma" w:cs="Tahoma"/>
              </w:rPr>
              <w:t xml:space="preserve">dos usos totais estimados </w:t>
            </w:r>
            <w:r w:rsidR="001E0007" w:rsidRPr="00616EA8">
              <w:rPr>
                <w:rFonts w:ascii="Tahoma" w:hAnsi="Tahoma" w:cs="Tahoma"/>
              </w:rPr>
              <w:lastRenderedPageBreak/>
              <w:t>do Projeto</w:t>
            </w:r>
            <w:r w:rsidR="000E26D5" w:rsidRPr="00616EA8">
              <w:rPr>
                <w:rFonts w:ascii="Tahoma" w:hAnsi="Tahoma" w:cs="Tahoma"/>
              </w:rPr>
              <w:t>.</w:t>
            </w:r>
            <w:r w:rsidR="004F73BF" w:rsidRPr="00616EA8">
              <w:rPr>
                <w:rFonts w:ascii="Tahoma" w:hAnsi="Tahoma" w:cs="Tahoma"/>
              </w:rPr>
              <w:t xml:space="preserve"> </w:t>
            </w:r>
          </w:p>
        </w:tc>
      </w:tr>
    </w:tbl>
    <w:p w14:paraId="6222C6C7" w14:textId="77777777" w:rsidR="00F8560D" w:rsidRPr="00CD063C" w:rsidRDefault="00F8560D" w:rsidP="00A97B08">
      <w:pPr>
        <w:pStyle w:val="Lista2"/>
        <w:spacing w:after="140" w:line="290" w:lineRule="auto"/>
        <w:rPr>
          <w:rFonts w:cs="Tahoma"/>
          <w:szCs w:val="20"/>
        </w:rPr>
      </w:pPr>
    </w:p>
    <w:p w14:paraId="6B30BD7F" w14:textId="77777777" w:rsidR="006E76ED" w:rsidRDefault="00950DA1" w:rsidP="00A97B08">
      <w:pPr>
        <w:pStyle w:val="Level3"/>
        <w:tabs>
          <w:tab w:val="num" w:pos="2127"/>
        </w:tabs>
        <w:ind w:left="709"/>
        <w:rPr>
          <w:rFonts w:cs="Tahoma"/>
          <w:szCs w:val="20"/>
        </w:rPr>
      </w:pPr>
      <w:bookmarkStart w:id="92" w:name="_DV_M106"/>
      <w:bookmarkStart w:id="93" w:name="_DV_M113"/>
      <w:bookmarkStart w:id="94" w:name="_Toc499990325"/>
      <w:bookmarkStart w:id="95" w:name="_Toc280370537"/>
      <w:bookmarkStart w:id="96" w:name="_Toc349040593"/>
      <w:bookmarkStart w:id="97" w:name="_Toc351469178"/>
      <w:bookmarkStart w:id="98" w:name="_Toc352767480"/>
      <w:bookmarkStart w:id="99" w:name="_Toc355626567"/>
      <w:bookmarkEnd w:id="92"/>
      <w:bookmarkEnd w:id="93"/>
      <w:r>
        <w:rPr>
          <w:rFonts w:cs="Tahoma"/>
          <w:szCs w:val="20"/>
        </w:rPr>
        <w:t>Os</w:t>
      </w:r>
      <w:r w:rsidR="00285C60" w:rsidRPr="00F0475C">
        <w:rPr>
          <w:rFonts w:cs="Tahoma"/>
          <w:szCs w:val="20"/>
        </w:rPr>
        <w:t xml:space="preserve"> recursos captados pela Emissora por meio da Emissão das Debêntures </w:t>
      </w:r>
      <w:r w:rsidR="006E3F95">
        <w:rPr>
          <w:rFonts w:cs="Tahoma"/>
          <w:szCs w:val="20"/>
        </w:rPr>
        <w:t>poderão ser</w:t>
      </w:r>
      <w:r w:rsidR="00285C60" w:rsidRPr="00F0475C">
        <w:rPr>
          <w:rFonts w:cs="Tahoma"/>
          <w:szCs w:val="20"/>
        </w:rPr>
        <w:t xml:space="preserve"> transferid</w:t>
      </w:r>
      <w:r w:rsidR="006E3F95">
        <w:rPr>
          <w:rFonts w:cs="Tahoma"/>
          <w:szCs w:val="20"/>
        </w:rPr>
        <w:t>os</w:t>
      </w:r>
      <w:r w:rsidR="00285C60" w:rsidRPr="00F0475C">
        <w:rPr>
          <w:rFonts w:cs="Tahoma"/>
          <w:szCs w:val="20"/>
        </w:rPr>
        <w:t xml:space="preserve"> </w:t>
      </w:r>
      <w:r w:rsidR="002329BD" w:rsidRPr="00F0475C">
        <w:rPr>
          <w:rFonts w:cs="Tahoma"/>
          <w:szCs w:val="20"/>
        </w:rPr>
        <w:t>às SPEs</w:t>
      </w:r>
      <w:r w:rsidR="0015339F" w:rsidRPr="00F0475C">
        <w:rPr>
          <w:rFonts w:cs="Tahoma"/>
          <w:szCs w:val="20"/>
        </w:rPr>
        <w:t xml:space="preserve"> </w:t>
      </w:r>
      <w:r w:rsidR="00E70BB2" w:rsidRPr="00F0475C">
        <w:rPr>
          <w:rFonts w:cs="Tahoma"/>
          <w:szCs w:val="20"/>
        </w:rPr>
        <w:t>para a consequente realização do Projeto,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r w:rsidR="00B851B8">
        <w:rPr>
          <w:rFonts w:cs="Tahoma"/>
          <w:szCs w:val="20"/>
        </w:rPr>
        <w:t>bb</w:t>
      </w:r>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006E3F95">
        <w:rPr>
          <w:rFonts w:cs="Tahoma"/>
          <w:szCs w:val="20"/>
        </w:rPr>
        <w:t xml:space="preserve">hipótese em que </w:t>
      </w:r>
      <w:r w:rsidR="0015339F"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47E29EFB" w14:textId="77777777" w:rsidR="00D62FFC" w:rsidRPr="00F0475C" w:rsidRDefault="00D62FFC" w:rsidP="00A97B08">
      <w:pPr>
        <w:pStyle w:val="Level3"/>
        <w:tabs>
          <w:tab w:val="num" w:pos="2127"/>
        </w:tabs>
        <w:ind w:left="709"/>
        <w:rPr>
          <w:rFonts w:cs="Tahoma"/>
          <w:szCs w:val="20"/>
        </w:rPr>
      </w:pPr>
      <w:r>
        <w:rPr>
          <w:rFonts w:cs="Tahoma"/>
          <w:szCs w:val="20"/>
        </w:rPr>
        <w:t xml:space="preserve">A Emissora deverá comprovar ao Agente Fiduciário a Destinação dos Recursos acima descriminados mediante apresentação de </w:t>
      </w:r>
      <w:r w:rsidR="00213E34"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5BF9E81C" w14:textId="77777777" w:rsidR="003E6892" w:rsidRPr="00F0475C" w:rsidRDefault="003E6892" w:rsidP="00A97B08">
      <w:pPr>
        <w:pStyle w:val="Level3"/>
        <w:numPr>
          <w:ilvl w:val="0"/>
          <w:numId w:val="0"/>
        </w:numPr>
        <w:tabs>
          <w:tab w:val="num" w:pos="2921"/>
        </w:tabs>
        <w:ind w:left="709"/>
        <w:rPr>
          <w:rFonts w:cs="Tahoma"/>
          <w:szCs w:val="20"/>
        </w:rPr>
      </w:pPr>
    </w:p>
    <w:p w14:paraId="1D4A6DB7" w14:textId="77777777" w:rsidR="0063263C" w:rsidRPr="00F0475C" w:rsidRDefault="0063263C" w:rsidP="00A97B08">
      <w:pPr>
        <w:pStyle w:val="Level1"/>
        <w:rPr>
          <w:rFonts w:cs="Tahoma"/>
          <w:b/>
          <w:szCs w:val="20"/>
        </w:rPr>
      </w:pPr>
      <w:r w:rsidRPr="00F0475C">
        <w:rPr>
          <w:rFonts w:cs="Tahoma"/>
          <w:b/>
          <w:szCs w:val="20"/>
        </w:rPr>
        <w:t>CARACTERÍSTICAS DAS DEBÊNTURES</w:t>
      </w:r>
      <w:bookmarkEnd w:id="94"/>
      <w:bookmarkEnd w:id="95"/>
      <w:bookmarkEnd w:id="96"/>
      <w:bookmarkEnd w:id="97"/>
      <w:bookmarkEnd w:id="98"/>
      <w:bookmarkEnd w:id="99"/>
      <w:r w:rsidR="004358CC" w:rsidRPr="00F0475C">
        <w:rPr>
          <w:rFonts w:cs="Tahoma"/>
          <w:b/>
          <w:szCs w:val="20"/>
        </w:rPr>
        <w:t xml:space="preserve"> </w:t>
      </w:r>
    </w:p>
    <w:p w14:paraId="4B5FBC67" w14:textId="77777777" w:rsidR="0063263C" w:rsidRPr="00621190" w:rsidRDefault="0063263C" w:rsidP="00A97B08">
      <w:pPr>
        <w:pStyle w:val="Level2"/>
        <w:rPr>
          <w:rFonts w:cs="Tahoma"/>
          <w:b/>
          <w:szCs w:val="20"/>
        </w:rPr>
      </w:pPr>
      <w:bookmarkStart w:id="100" w:name="_DV_M114"/>
      <w:bookmarkStart w:id="101" w:name="_Ref447887175"/>
      <w:bookmarkStart w:id="102" w:name="_Toc499990326"/>
      <w:bookmarkEnd w:id="100"/>
      <w:r w:rsidRPr="00621190">
        <w:rPr>
          <w:rFonts w:cs="Tahoma"/>
          <w:b/>
          <w:szCs w:val="20"/>
        </w:rPr>
        <w:t>Características Básicas</w:t>
      </w:r>
      <w:bookmarkEnd w:id="101"/>
    </w:p>
    <w:p w14:paraId="32CB9ABA" w14:textId="77777777" w:rsidR="0063263C" w:rsidRPr="0049185C" w:rsidRDefault="009E4548" w:rsidP="00A97B08">
      <w:pPr>
        <w:pStyle w:val="Level3"/>
        <w:tabs>
          <w:tab w:val="num" w:pos="2127"/>
        </w:tabs>
        <w:ind w:left="1276"/>
        <w:rPr>
          <w:rFonts w:cs="Tahoma"/>
          <w:szCs w:val="20"/>
        </w:rPr>
      </w:pPr>
      <w:bookmarkStart w:id="103" w:name="_DV_M115"/>
      <w:bookmarkEnd w:id="103"/>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47FBAD35" w14:textId="77777777" w:rsidR="0063263C" w:rsidRPr="0049185C" w:rsidRDefault="00D13300" w:rsidP="00A97B08">
      <w:pPr>
        <w:pStyle w:val="Level3"/>
        <w:tabs>
          <w:tab w:val="num" w:pos="2127"/>
        </w:tabs>
        <w:ind w:left="1276"/>
        <w:rPr>
          <w:rFonts w:cs="Tahoma"/>
          <w:szCs w:val="20"/>
        </w:rPr>
      </w:pPr>
      <w:bookmarkStart w:id="104" w:name="_DV_M117"/>
      <w:bookmarkEnd w:id="104"/>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1D30A9B7" w14:textId="77777777" w:rsidR="0069758F" w:rsidRPr="0049185C" w:rsidRDefault="0063263C" w:rsidP="00A97B08">
      <w:pPr>
        <w:pStyle w:val="Level3"/>
        <w:tabs>
          <w:tab w:val="num" w:pos="2127"/>
        </w:tabs>
        <w:ind w:left="1276"/>
        <w:rPr>
          <w:rFonts w:cs="Tahoma"/>
          <w:szCs w:val="20"/>
          <w:u w:val="single"/>
        </w:rPr>
      </w:pPr>
      <w:bookmarkStart w:id="105" w:name="_DV_M118"/>
      <w:bookmarkEnd w:id="105"/>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6EEB94B0" w14:textId="77777777" w:rsidR="00DE669C" w:rsidRPr="0049185C" w:rsidRDefault="00DE669C" w:rsidP="00A97B08">
      <w:pPr>
        <w:pStyle w:val="Level3"/>
        <w:tabs>
          <w:tab w:val="num" w:pos="2127"/>
        </w:tabs>
        <w:ind w:left="1276"/>
        <w:rPr>
          <w:rFonts w:cs="Tahoma"/>
          <w:szCs w:val="20"/>
          <w:u w:val="single"/>
        </w:rPr>
      </w:pPr>
      <w:bookmarkStart w:id="106" w:name="_DV_M119"/>
      <w:bookmarkStart w:id="107" w:name="_Toc367387463"/>
      <w:bookmarkStart w:id="108" w:name="_Toc367387576"/>
      <w:bookmarkStart w:id="109" w:name="_Toc367389043"/>
      <w:bookmarkStart w:id="110" w:name="_Toc375090252"/>
      <w:bookmarkStart w:id="111" w:name="_Toc368667902"/>
      <w:bookmarkStart w:id="112" w:name="_Toc367387577"/>
      <w:bookmarkEnd w:id="106"/>
      <w:r w:rsidRPr="0049185C">
        <w:rPr>
          <w:rFonts w:cs="Tahoma"/>
          <w:szCs w:val="20"/>
          <w:u w:val="single"/>
        </w:rPr>
        <w:t>Prazo e Forma de Subscrição e Integralização</w:t>
      </w:r>
      <w:bookmarkEnd w:id="107"/>
      <w:bookmarkEnd w:id="108"/>
      <w:bookmarkEnd w:id="109"/>
      <w:bookmarkEnd w:id="110"/>
      <w:bookmarkEnd w:id="111"/>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xml:space="preserve">”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w:t>
      </w:r>
      <w:r w:rsidR="000C7608" w:rsidRPr="005B2AC7">
        <w:t>primeira</w:t>
      </w:r>
      <w:r w:rsidR="000C7608">
        <w:rPr>
          <w:rFonts w:cs="Tahoma"/>
          <w:szCs w:val="20"/>
        </w:rPr>
        <w:t xml:space="preserve"> </w:t>
      </w:r>
      <w:r w:rsidR="003F5734" w:rsidRPr="0049185C">
        <w:rPr>
          <w:rFonts w:cs="Tahoma"/>
          <w:szCs w:val="20"/>
        </w:rPr>
        <w:t>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pro rata temporis</w:t>
      </w:r>
      <w:r w:rsidR="003F5734" w:rsidRPr="0049185C">
        <w:rPr>
          <w:rFonts w:cs="Tahoma"/>
          <w:szCs w:val="20"/>
        </w:rPr>
        <w:t xml:space="preserve"> desde a </w:t>
      </w:r>
      <w:r w:rsidR="000108C3" w:rsidRPr="005B2AC7">
        <w:t>primeira</w:t>
      </w:r>
      <w:r w:rsidR="000108C3">
        <w:rPr>
          <w:rFonts w:cs="Tahoma"/>
          <w:szCs w:val="20"/>
        </w:rPr>
        <w:t xml:space="preserve"> </w:t>
      </w:r>
      <w:r w:rsidR="003F5734" w:rsidRPr="0049185C">
        <w:rPr>
          <w:rFonts w:cs="Tahoma"/>
          <w:szCs w:val="20"/>
        </w:rPr>
        <w:t>Data de Subscrição até a data de sua efetiva integralização, podendo ser colocadas com deságio.</w:t>
      </w:r>
      <w:bookmarkStart w:id="113" w:name="_Toc367387464"/>
      <w:bookmarkStart w:id="114" w:name="_Toc367387578"/>
      <w:bookmarkStart w:id="115" w:name="_Toc367389044"/>
      <w:bookmarkStart w:id="116" w:name="_Toc375090253"/>
      <w:bookmarkStart w:id="117" w:name="_Toc368667903"/>
      <w:bookmarkEnd w:id="112"/>
    </w:p>
    <w:p w14:paraId="5EB42184" w14:textId="77777777" w:rsidR="00E41650" w:rsidRPr="005B2AC7" w:rsidRDefault="00E41650" w:rsidP="00A97B08">
      <w:pPr>
        <w:pStyle w:val="Level3"/>
        <w:tabs>
          <w:tab w:val="num" w:pos="2127"/>
        </w:tabs>
        <w:ind w:left="1276"/>
        <w:rPr>
          <w:rFonts w:cs="Tahoma"/>
          <w:szCs w:val="20"/>
        </w:rPr>
      </w:pPr>
      <w:bookmarkStart w:id="118" w:name="_Ref447277748"/>
      <w:bookmarkStart w:id="119" w:name="_Ref447883240"/>
      <w:r w:rsidRPr="005B2AC7">
        <w:rPr>
          <w:rFonts w:cs="Tahoma"/>
          <w:szCs w:val="20"/>
          <w:u w:val="single"/>
        </w:rPr>
        <w:t>Quantidade de Debêntures</w:t>
      </w:r>
      <w:r w:rsidRPr="005B2AC7">
        <w:rPr>
          <w:rFonts w:cs="Tahoma"/>
          <w:szCs w:val="20"/>
        </w:rPr>
        <w:t xml:space="preserve">: </w:t>
      </w:r>
      <w:r w:rsidR="001448A5" w:rsidRPr="005B2AC7">
        <w:rPr>
          <w:rFonts w:cs="Tahoma"/>
          <w:szCs w:val="20"/>
        </w:rPr>
        <w:t>Serão emitidas</w:t>
      </w:r>
      <w:bookmarkStart w:id="120" w:name="_DV_C66"/>
      <w:r w:rsidR="001448A5" w:rsidRPr="005B2AC7">
        <w:rPr>
          <w:rFonts w:cs="Tahoma"/>
          <w:szCs w:val="20"/>
        </w:rPr>
        <w:t xml:space="preserve"> </w:t>
      </w:r>
      <w:r w:rsidR="004C2711" w:rsidRPr="005B2AC7">
        <w:rPr>
          <w:rFonts w:eastAsia="Arial Unicode MS" w:cs="Tahoma"/>
          <w:color w:val="000000" w:themeColor="text1"/>
          <w:szCs w:val="20"/>
        </w:rPr>
        <w:t>87</w:t>
      </w:r>
      <w:r w:rsidR="00D40756" w:rsidRPr="005B2AC7">
        <w:rPr>
          <w:rFonts w:eastAsia="Arial Unicode MS" w:cs="Tahoma"/>
          <w:color w:val="000000" w:themeColor="text1"/>
          <w:szCs w:val="20"/>
        </w:rPr>
        <w:t>.0</w:t>
      </w:r>
      <w:r w:rsidR="004C2711" w:rsidRPr="005B2AC7">
        <w:rPr>
          <w:rFonts w:eastAsia="Arial Unicode MS" w:cs="Tahoma"/>
          <w:color w:val="000000" w:themeColor="text1"/>
          <w:szCs w:val="20"/>
        </w:rPr>
        <w:t>00</w:t>
      </w:r>
      <w:r w:rsidR="003F5734" w:rsidRPr="005B2AC7">
        <w:rPr>
          <w:rFonts w:eastAsia="Arial Unicode MS" w:cs="Tahoma"/>
          <w:color w:val="000000" w:themeColor="text1"/>
          <w:szCs w:val="20"/>
        </w:rPr>
        <w:t xml:space="preserve"> </w:t>
      </w:r>
      <w:r w:rsidR="00C954A2" w:rsidRPr="005B2AC7">
        <w:rPr>
          <w:rFonts w:eastAsia="Arial Unicode MS" w:cs="Tahoma"/>
          <w:color w:val="000000" w:themeColor="text1"/>
          <w:szCs w:val="20"/>
        </w:rPr>
        <w:t>(</w:t>
      </w:r>
      <w:r w:rsidR="00D40756" w:rsidRPr="005B2AC7">
        <w:rPr>
          <w:rFonts w:eastAsia="Arial Unicode MS" w:cs="Tahoma"/>
          <w:color w:val="000000" w:themeColor="text1"/>
          <w:szCs w:val="20"/>
        </w:rPr>
        <w:t>oitenta e sente</w:t>
      </w:r>
      <w:r w:rsidR="004C2711" w:rsidRPr="005B2AC7">
        <w:rPr>
          <w:rFonts w:eastAsia="Arial Unicode MS" w:cs="Tahoma"/>
          <w:color w:val="000000" w:themeColor="text1"/>
          <w:szCs w:val="20"/>
        </w:rPr>
        <w:t xml:space="preserve"> mil</w:t>
      </w:r>
      <w:r w:rsidR="00C954A2" w:rsidRPr="005B2AC7">
        <w:rPr>
          <w:rFonts w:eastAsia="Arial Unicode MS" w:cs="Tahoma"/>
          <w:color w:val="000000" w:themeColor="text1"/>
          <w:szCs w:val="20"/>
        </w:rPr>
        <w:t xml:space="preserve">) </w:t>
      </w:r>
      <w:r w:rsidR="001448A5" w:rsidRPr="005B2AC7">
        <w:rPr>
          <w:rFonts w:cs="Tahoma"/>
          <w:szCs w:val="20"/>
        </w:rPr>
        <w:t>Debêntures</w:t>
      </w:r>
      <w:r w:rsidR="003C2610" w:rsidRPr="005B2AC7">
        <w:rPr>
          <w:rFonts w:cs="Tahoma"/>
          <w:szCs w:val="20"/>
        </w:rPr>
        <w:t>.</w:t>
      </w:r>
      <w:bookmarkEnd w:id="118"/>
      <w:bookmarkEnd w:id="119"/>
      <w:bookmarkEnd w:id="120"/>
      <w:r w:rsidR="00723EC8" w:rsidRPr="005B2AC7">
        <w:rPr>
          <w:rFonts w:cs="Tahoma"/>
          <w:szCs w:val="20"/>
        </w:rPr>
        <w:t xml:space="preserve"> </w:t>
      </w:r>
    </w:p>
    <w:p w14:paraId="3F76AF47" w14:textId="0EEE1491" w:rsidR="00BC0B74" w:rsidRPr="005B2AC7" w:rsidRDefault="00DE669C" w:rsidP="00A97B08">
      <w:pPr>
        <w:pStyle w:val="Level3"/>
        <w:tabs>
          <w:tab w:val="num" w:pos="2127"/>
        </w:tabs>
        <w:ind w:left="1276"/>
        <w:rPr>
          <w:rFonts w:cs="Tahoma"/>
          <w:szCs w:val="20"/>
          <w:u w:val="single"/>
        </w:rPr>
      </w:pPr>
      <w:r w:rsidRPr="005B2AC7">
        <w:rPr>
          <w:rFonts w:cs="Tahoma"/>
          <w:szCs w:val="20"/>
          <w:u w:val="single"/>
        </w:rPr>
        <w:t>Prazo</w:t>
      </w:r>
      <w:r w:rsidR="00055AFC" w:rsidRPr="005B2AC7">
        <w:rPr>
          <w:rFonts w:cs="Tahoma"/>
          <w:szCs w:val="20"/>
          <w:u w:val="single"/>
        </w:rPr>
        <w:t>s</w:t>
      </w:r>
      <w:r w:rsidRPr="005B2AC7">
        <w:rPr>
          <w:rFonts w:cs="Tahoma"/>
          <w:szCs w:val="20"/>
          <w:u w:val="single"/>
        </w:rPr>
        <w:t xml:space="preserve"> e Data</w:t>
      </w:r>
      <w:r w:rsidR="00055AFC" w:rsidRPr="005B2AC7">
        <w:rPr>
          <w:rFonts w:cs="Tahoma"/>
          <w:szCs w:val="20"/>
          <w:u w:val="single"/>
        </w:rPr>
        <w:t>s</w:t>
      </w:r>
      <w:r w:rsidRPr="005B2AC7">
        <w:rPr>
          <w:rFonts w:cs="Tahoma"/>
          <w:szCs w:val="20"/>
          <w:u w:val="single"/>
        </w:rPr>
        <w:t xml:space="preserve"> de Vencimento</w:t>
      </w:r>
      <w:bookmarkEnd w:id="113"/>
      <w:bookmarkEnd w:id="114"/>
      <w:bookmarkEnd w:id="115"/>
      <w:bookmarkEnd w:id="116"/>
      <w:bookmarkEnd w:id="117"/>
      <w:r w:rsidRPr="005B2AC7">
        <w:rPr>
          <w:rFonts w:cs="Tahoma"/>
          <w:szCs w:val="20"/>
        </w:rPr>
        <w:t>:</w:t>
      </w:r>
      <w:bookmarkStart w:id="121" w:name="_Toc367387579"/>
      <w:r w:rsidRPr="005B2AC7">
        <w:rPr>
          <w:rFonts w:cs="Tahoma"/>
          <w:szCs w:val="20"/>
        </w:rPr>
        <w:t xml:space="preserve"> </w:t>
      </w:r>
      <w:bookmarkEnd w:id="121"/>
      <w:r w:rsidR="006F77BB" w:rsidRPr="005B2AC7">
        <w:rPr>
          <w:rFonts w:cs="Tahoma"/>
          <w:szCs w:val="20"/>
        </w:rPr>
        <w:t xml:space="preserve">Ressalvadas as hipóteses </w:t>
      </w:r>
      <w:r w:rsidR="004C2711" w:rsidRPr="005B2AC7">
        <w:rPr>
          <w:rFonts w:cs="Tahoma"/>
          <w:szCs w:val="20"/>
        </w:rPr>
        <w:t xml:space="preserve">de eventual oferta de resgate antecipado (se permitido pelas regras expedidas pelo CMN e pela legislação e regulamentação aplicáveis) e </w:t>
      </w:r>
      <w:r w:rsidR="006F77BB" w:rsidRPr="005B2AC7">
        <w:rPr>
          <w:rFonts w:cs="Tahoma"/>
          <w:szCs w:val="20"/>
        </w:rPr>
        <w:t xml:space="preserve">de vencimento antecipado, ocasiões em </w:t>
      </w:r>
      <w:r w:rsidR="006F77BB" w:rsidRPr="005B2AC7">
        <w:rPr>
          <w:rFonts w:cs="Tahoma"/>
          <w:szCs w:val="20"/>
        </w:rPr>
        <w:lastRenderedPageBreak/>
        <w:t xml:space="preserve">que a Emissora e/ou </w:t>
      </w:r>
      <w:r w:rsidR="00346CCD" w:rsidRPr="005B2AC7">
        <w:rPr>
          <w:rFonts w:cs="Tahoma"/>
          <w:szCs w:val="20"/>
        </w:rPr>
        <w:t>a</w:t>
      </w:r>
      <w:r w:rsidR="006F77BB" w:rsidRPr="005B2AC7">
        <w:rPr>
          <w:rFonts w:cs="Tahoma"/>
          <w:szCs w:val="20"/>
        </w:rPr>
        <w:t xml:space="preserve"> Fiador</w:t>
      </w:r>
      <w:r w:rsidR="00346CCD" w:rsidRPr="005B2AC7">
        <w:rPr>
          <w:rFonts w:cs="Tahoma"/>
          <w:szCs w:val="20"/>
        </w:rPr>
        <w:t>a</w:t>
      </w:r>
      <w:r w:rsidR="006F77BB" w:rsidRPr="005B2AC7">
        <w:rPr>
          <w:rFonts w:cs="Tahoma"/>
          <w:szCs w:val="20"/>
        </w:rPr>
        <w:t xml:space="preserve"> obrigam-se a proceder ao pagamento das Debêntures pelo Valor Nominal Atualizado, acrescido dos Juros Remuneratórios </w:t>
      </w:r>
      <w:r w:rsidR="00DB7E7B" w:rsidRPr="005B2AC7">
        <w:rPr>
          <w:rFonts w:cs="Tahoma"/>
          <w:szCs w:val="20"/>
        </w:rPr>
        <w:t xml:space="preserve">devidos </w:t>
      </w:r>
      <w:r w:rsidR="006F77BB" w:rsidRPr="005B2AC7">
        <w:rPr>
          <w:rFonts w:cs="Tahoma"/>
          <w:szCs w:val="20"/>
        </w:rPr>
        <w:t xml:space="preserve">e eventuais encargos moratórios, conforme o caso, e em observância à regulamentação aplicável, inclusive o </w:t>
      </w:r>
      <w:r w:rsidR="00C42FE2" w:rsidRPr="005B2AC7">
        <w:rPr>
          <w:rFonts w:cs="Tahoma"/>
          <w:szCs w:val="20"/>
        </w:rPr>
        <w:t>artigo </w:t>
      </w:r>
      <w:r w:rsidR="006F77BB" w:rsidRPr="005B2AC7">
        <w:rPr>
          <w:rFonts w:cs="Tahoma"/>
          <w:szCs w:val="20"/>
        </w:rPr>
        <w:t>1º da Resolução CMN 3.947, o</w:t>
      </w:r>
      <w:r w:rsidR="00E421A0" w:rsidRPr="005B2AC7">
        <w:rPr>
          <w:rFonts w:cs="Tahoma"/>
          <w:szCs w:val="20"/>
        </w:rPr>
        <w:t xml:space="preserve"> vencimento</w:t>
      </w:r>
      <w:r w:rsidR="006259FB" w:rsidRPr="005B2AC7">
        <w:rPr>
          <w:rFonts w:cs="Tahoma"/>
          <w:szCs w:val="20"/>
        </w:rPr>
        <w:t xml:space="preserve"> das Debêntures ocorrerá ao final do prazo de 14 (quatorze) anos e 6 (seis) meses contados da Data de Emissão, vencendo-se, portanto, em </w:t>
      </w:r>
      <w:r w:rsidR="00C83BDC" w:rsidRPr="005B2AC7">
        <w:rPr>
          <w:rFonts w:cs="Tahoma"/>
          <w:szCs w:val="20"/>
        </w:rPr>
        <w:t>15</w:t>
      </w:r>
      <w:r w:rsidR="006259FB" w:rsidRPr="005B2AC7">
        <w:rPr>
          <w:rFonts w:cs="Tahoma"/>
          <w:szCs w:val="20"/>
        </w:rPr>
        <w:t xml:space="preserve"> de </w:t>
      </w:r>
      <w:r w:rsidR="00C83BDC" w:rsidRPr="005B2AC7">
        <w:rPr>
          <w:rFonts w:cs="Tahoma"/>
          <w:szCs w:val="20"/>
        </w:rPr>
        <w:t>dezembro</w:t>
      </w:r>
      <w:r w:rsidR="006259FB" w:rsidRPr="005B2AC7">
        <w:rPr>
          <w:rFonts w:cs="Tahoma"/>
          <w:szCs w:val="20"/>
        </w:rPr>
        <w:t xml:space="preserve"> de </w:t>
      </w:r>
      <w:r w:rsidR="001E0007" w:rsidRPr="005B2AC7">
        <w:rPr>
          <w:rFonts w:cs="Tahoma"/>
          <w:szCs w:val="20"/>
        </w:rPr>
        <w:t>2033</w:t>
      </w:r>
      <w:r w:rsidR="006259FB" w:rsidRPr="005B2AC7">
        <w:rPr>
          <w:rFonts w:cs="Tahoma"/>
          <w:szCs w:val="20"/>
        </w:rPr>
        <w:t xml:space="preserve"> (“</w:t>
      </w:r>
      <w:r w:rsidR="006259FB" w:rsidRPr="005B2AC7">
        <w:rPr>
          <w:rFonts w:cs="Tahoma"/>
          <w:szCs w:val="20"/>
          <w:u w:val="single"/>
        </w:rPr>
        <w:t>Data de Vencimento</w:t>
      </w:r>
      <w:r w:rsidR="006259FB" w:rsidRPr="005B2AC7">
        <w:rPr>
          <w:rFonts w:cs="Tahoma"/>
          <w:szCs w:val="20"/>
        </w:rPr>
        <w:t>”).</w:t>
      </w:r>
      <w:bookmarkStart w:id="122" w:name="_DV_M121"/>
      <w:bookmarkEnd w:id="122"/>
    </w:p>
    <w:p w14:paraId="472F06F7" w14:textId="77777777" w:rsidR="002573E9" w:rsidRPr="00F0475C" w:rsidRDefault="00343B9F" w:rsidP="00A97B08">
      <w:pPr>
        <w:pStyle w:val="Level2"/>
        <w:rPr>
          <w:rFonts w:cs="Tahoma"/>
          <w:b/>
          <w:szCs w:val="20"/>
        </w:rPr>
      </w:pPr>
      <w:bookmarkStart w:id="123" w:name="_DV_M122"/>
      <w:bookmarkStart w:id="124" w:name="_DV_M125"/>
      <w:bookmarkStart w:id="125" w:name="_Ref447281637"/>
      <w:bookmarkStart w:id="126" w:name="_Toc499990343"/>
      <w:bookmarkEnd w:id="102"/>
      <w:bookmarkEnd w:id="123"/>
      <w:bookmarkEnd w:id="124"/>
      <w:r w:rsidRPr="007C3543">
        <w:rPr>
          <w:rFonts w:cs="Tahoma"/>
          <w:b/>
          <w:szCs w:val="20"/>
        </w:rPr>
        <w:t>Atualização Monetária e Juros Remuneratórios</w:t>
      </w:r>
      <w:bookmarkEnd w:id="125"/>
      <w:r w:rsidR="003E1310" w:rsidRPr="005746AE">
        <w:rPr>
          <w:rFonts w:cs="Tahoma"/>
          <w:b/>
          <w:szCs w:val="20"/>
        </w:rPr>
        <w:t xml:space="preserve"> </w:t>
      </w:r>
      <w:bookmarkStart w:id="127" w:name="_DV_M126"/>
      <w:bookmarkEnd w:id="127"/>
    </w:p>
    <w:p w14:paraId="722B1934" w14:textId="77777777" w:rsidR="00E421A0" w:rsidRPr="00F0475C" w:rsidRDefault="00025C03" w:rsidP="00A97B08">
      <w:pPr>
        <w:pStyle w:val="Level3"/>
        <w:tabs>
          <w:tab w:val="num" w:pos="2127"/>
        </w:tabs>
        <w:ind w:left="1276"/>
        <w:rPr>
          <w:rFonts w:cs="Tahoma"/>
          <w:b/>
          <w:szCs w:val="20"/>
        </w:rPr>
      </w:pPr>
      <w:bookmarkStart w:id="128" w:name="_DV_M127"/>
      <w:bookmarkStart w:id="129" w:name="_Ref367359153"/>
      <w:bookmarkStart w:id="130" w:name="_Toc367387582"/>
      <w:bookmarkEnd w:id="128"/>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29"/>
    <w:bookmarkEnd w:id="130"/>
    <w:p w14:paraId="7A72DA2C" w14:textId="77777777" w:rsidR="00025C03" w:rsidRPr="00F0475C" w:rsidRDefault="00655327" w:rsidP="00A97B08">
      <w:pPr>
        <w:pStyle w:val="Level4"/>
        <w:tabs>
          <w:tab w:val="num" w:pos="2127"/>
        </w:tabs>
        <w:ind w:left="1276"/>
        <w:rPr>
          <w:rFonts w:cs="Tahoma"/>
          <w:szCs w:val="20"/>
        </w:rPr>
      </w:pPr>
      <w:r w:rsidRPr="00655327">
        <w:rPr>
          <w:rFonts w:cs="Tahoma"/>
          <w:szCs w:val="20"/>
        </w:rPr>
        <w:t xml:space="preserve">As Debêntures terão o seu Valor Nominal Unitário ou o saldo do Valor Nominal Unitário (conforme abaixo definida) atualizado monetariamente, a partir da </w:t>
      </w:r>
      <w:r w:rsidR="000C7608">
        <w:rPr>
          <w:rFonts w:cs="Tahoma"/>
          <w:szCs w:val="20"/>
        </w:rPr>
        <w:t xml:space="preserve">primeira </w:t>
      </w:r>
      <w:r w:rsidRPr="00655327">
        <w:rPr>
          <w:rFonts w:cs="Tahoma"/>
          <w:szCs w:val="20"/>
        </w:rPr>
        <w:t>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pro rata temporis</w:t>
      </w:r>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p>
    <w:p w14:paraId="2328B49C" w14:textId="77777777" w:rsidR="00025C03" w:rsidRPr="0049185C" w:rsidRDefault="008D2816" w:rsidP="00A97B08">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6BA58A6E" w14:textId="77777777" w:rsidR="00025C03" w:rsidRPr="0049185C" w:rsidRDefault="00025C03" w:rsidP="00A97B08">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48BC7BEC"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VNa</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01EADE2F"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VNe</w:t>
      </w:r>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2A5A758F"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6B5CC98A" w14:textId="77777777" w:rsidR="00025C03" w:rsidRPr="00CD063C" w:rsidRDefault="008D2816" w:rsidP="00A97B08">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1AC94C3" w14:textId="77777777" w:rsidR="00025C03" w:rsidRPr="0049185C" w:rsidRDefault="00025C03" w:rsidP="00A97B08">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34D3F0C1"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41C7F5E1"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dup</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número de Dias Úteis entre a </w:t>
      </w:r>
      <w:r w:rsidR="000C7608">
        <w:rPr>
          <w:rFonts w:cs="Tahoma"/>
          <w:szCs w:val="20"/>
        </w:rPr>
        <w:t>p</w:t>
      </w:r>
      <w:r w:rsidR="000C7608" w:rsidRPr="00655327">
        <w:rPr>
          <w:rFonts w:cs="Tahoma"/>
          <w:szCs w:val="20"/>
        </w:rPr>
        <w:t xml:space="preserve">rimeira </w:t>
      </w:r>
      <w:r w:rsidR="00655327" w:rsidRPr="00655327">
        <w:rPr>
          <w:rFonts w:cs="Tahoma"/>
          <w:szCs w:val="20"/>
        </w:rPr>
        <w:t xml:space="preserve">Data de </w:t>
      </w:r>
      <w:r w:rsidR="000C7608">
        <w:rPr>
          <w:rFonts w:cs="Tahoma"/>
          <w:szCs w:val="20"/>
        </w:rPr>
        <w:t>Subscrição</w:t>
      </w:r>
      <w:r w:rsidR="000C7608" w:rsidRPr="00655327">
        <w:rPr>
          <w:rFonts w:cs="Tahoma"/>
          <w:szCs w:val="20"/>
        </w:rPr>
        <w:t xml:space="preserve"> </w:t>
      </w:r>
      <w:r w:rsidR="00655327" w:rsidRPr="00655327">
        <w:rPr>
          <w:rFonts w:cs="Tahoma"/>
          <w:szCs w:val="20"/>
        </w:rPr>
        <w:t>ou a Data de Aniversário imediatamente anterior, e a data de cálculo, limitado ao número total de Dias Úteis de vigência do índice de preço, sendo “dup” um número inteiro</w:t>
      </w:r>
      <w:r w:rsidR="00025C03" w:rsidRPr="00CD063C">
        <w:rPr>
          <w:rStyle w:val="DeltaViewInsertion"/>
          <w:rFonts w:cs="Tahoma"/>
          <w:color w:val="auto"/>
          <w:szCs w:val="20"/>
          <w:u w:val="none"/>
        </w:rPr>
        <w:t>;</w:t>
      </w:r>
    </w:p>
    <w:p w14:paraId="2F308371"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lastRenderedPageBreak/>
        <w:t>dut</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“dut” um número inteiro</w:t>
      </w:r>
      <w:r w:rsidRPr="00CD063C">
        <w:rPr>
          <w:rStyle w:val="DeltaViewInsertion"/>
          <w:rFonts w:cs="Tahoma"/>
          <w:color w:val="auto"/>
          <w:szCs w:val="20"/>
          <w:u w:val="none"/>
        </w:rPr>
        <w:t>;</w:t>
      </w:r>
    </w:p>
    <w:p w14:paraId="732F638F"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7C0B5929" w14:textId="77777777" w:rsidR="00025C03"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r w:rsidR="00D62FFC" w:rsidRPr="00CD063C">
        <w:rPr>
          <w:rStyle w:val="DeltaViewInsertion"/>
          <w:rFonts w:cs="Tahoma"/>
          <w:b/>
          <w:color w:val="auto"/>
          <w:szCs w:val="20"/>
          <w:u w:val="none"/>
        </w:rPr>
        <w:t>NIk</w:t>
      </w:r>
      <w:r w:rsidR="00655327">
        <w:rPr>
          <w:rFonts w:cs="Tahoma"/>
          <w:szCs w:val="20"/>
        </w:rPr>
        <w:t>”</w:t>
      </w:r>
      <w:r w:rsidRPr="007C3543">
        <w:rPr>
          <w:rStyle w:val="DeltaViewInsertion"/>
          <w:rFonts w:cs="Tahoma"/>
          <w:color w:val="auto"/>
          <w:szCs w:val="20"/>
          <w:u w:val="none"/>
        </w:rPr>
        <w:t>.</w:t>
      </w:r>
    </w:p>
    <w:p w14:paraId="5A686F9B" w14:textId="77777777" w:rsidR="000F3B11" w:rsidRDefault="000F3B11" w:rsidP="000F3B11">
      <w:pPr>
        <w:pStyle w:val="Body4"/>
        <w:ind w:left="2694"/>
        <w:rPr>
          <w:rFonts w:cs="Tahoma"/>
          <w:color w:val="000000" w:themeColor="text1"/>
          <w:szCs w:val="20"/>
        </w:rPr>
      </w:pPr>
      <w:r w:rsidRPr="00C30311">
        <w:rPr>
          <w:rFonts w:cs="Tahoma"/>
          <w:noProof/>
          <w:color w:val="000000" w:themeColor="text1"/>
          <w:szCs w:val="20"/>
          <w:lang w:eastAsia="pt-BR"/>
        </w:rPr>
        <w:drawing>
          <wp:inline distT="0" distB="0" distL="0" distR="0" wp14:anchorId="20C53DC3" wp14:editId="49DF2E6B">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4659C6">
        <w:rPr>
          <w:rFonts w:cs="Tahoma"/>
          <w:color w:val="000000" w:themeColor="text1"/>
          <w:szCs w:val="20"/>
        </w:rPr>
        <w:t xml:space="preserve"> </w:t>
      </w:r>
    </w:p>
    <w:p w14:paraId="738E74EE" w14:textId="77777777" w:rsidR="00655327" w:rsidRPr="00655327" w:rsidRDefault="00655327" w:rsidP="00A97B08">
      <w:pPr>
        <w:pStyle w:val="Body4"/>
        <w:rPr>
          <w:rFonts w:cs="Tahoma"/>
          <w:szCs w:val="20"/>
        </w:rPr>
      </w:pPr>
      <w:r w:rsidRPr="00655327">
        <w:rPr>
          <w:rFonts w:cs="Tahoma"/>
          <w:szCs w:val="20"/>
        </w:rPr>
        <w:t>Sendo que:</w:t>
      </w:r>
    </w:p>
    <w:p w14:paraId="3B28D6A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C0B3B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03BC5466"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6AFE6E65"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DDE1260" w14:textId="77777777" w:rsidR="00655327" w:rsidRPr="000F5148" w:rsidRDefault="00655327" w:rsidP="00A97B08">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t xml:space="preserve">Os fatores resultantes da expressão: </w:t>
      </w:r>
      <w:r w:rsidRPr="000F5148">
        <w:rPr>
          <w:rFonts w:cs="Tahoma"/>
          <w:noProof/>
          <w:color w:val="000000" w:themeColor="text1"/>
          <w:szCs w:val="20"/>
          <w:lang w:eastAsia="pt-BR"/>
        </w:rPr>
        <w:drawing>
          <wp:inline distT="0" distB="0" distL="0" distR="0" wp14:anchorId="12048AC7" wp14:editId="534CA7D8">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0B73C61E" w14:textId="77777777" w:rsid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produtório é executado a partir do fator mais recente, acrescentando-se, em seguida, os mais remotos. Os resultados intermediários são calculados com 16 (dezesseis) casas decimais, sem arredondamento; e</w:t>
      </w:r>
    </w:p>
    <w:p w14:paraId="73842D2F"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30C65E6F" w14:textId="77777777" w:rsidR="00655327" w:rsidRDefault="00655327" w:rsidP="00A97B08">
      <w:pPr>
        <w:pStyle w:val="Body4"/>
        <w:rPr>
          <w:rStyle w:val="DeltaViewInsertion"/>
          <w:rFonts w:cs="Tahoma"/>
          <w:color w:val="auto"/>
          <w:szCs w:val="20"/>
          <w:u w:val="none"/>
        </w:rPr>
      </w:pPr>
      <w:r w:rsidRPr="00655327">
        <w:rPr>
          <w:rFonts w:cs="Tahoma"/>
          <w:szCs w:val="20"/>
        </w:rPr>
        <w:t>Caso até a Data de Aniversário, o NI</w:t>
      </w:r>
      <w:r w:rsidRPr="00655327">
        <w:rPr>
          <w:rFonts w:cs="Tahoma"/>
          <w:szCs w:val="20"/>
          <w:vertAlign w:val="subscript"/>
        </w:rPr>
        <w:t>k</w:t>
      </w:r>
      <w:r w:rsidRPr="00655327">
        <w:rPr>
          <w:rFonts w:cs="Tahoma"/>
          <w:szCs w:val="20"/>
        </w:rPr>
        <w:t xml:space="preserve"> não tenha sido divulgado, deverá ser utilizado em substituição a NI</w:t>
      </w:r>
      <w:r w:rsidRPr="00655327">
        <w:rPr>
          <w:rFonts w:cs="Tahoma"/>
          <w:szCs w:val="20"/>
          <w:vertAlign w:val="subscript"/>
        </w:rPr>
        <w:t>k</w:t>
      </w:r>
      <w:r w:rsidRPr="00655327">
        <w:rPr>
          <w:rFonts w:cs="Tahoma"/>
          <w:szCs w:val="20"/>
        </w:rPr>
        <w:t xml:space="preserve"> na apuração do Fator “C” um número-índice projetado, calculado com base na última </w:t>
      </w:r>
      <w:r w:rsidRPr="00655327">
        <w:rPr>
          <w:rFonts w:cs="Tahoma"/>
          <w:szCs w:val="20"/>
        </w:rPr>
        <w:lastRenderedPageBreak/>
        <w:t>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452193A1" w14:textId="77777777" w:rsidR="00655327" w:rsidRPr="00655327" w:rsidRDefault="00655327" w:rsidP="00A97B08">
      <w:pPr>
        <w:pStyle w:val="Body4"/>
        <w:rPr>
          <w:rFonts w:cs="Tahoma"/>
          <w:szCs w:val="20"/>
        </w:rPr>
      </w:pPr>
      <w:r w:rsidRPr="00655327">
        <w:rPr>
          <w:rFonts w:cs="Tahoma"/>
          <w:szCs w:val="20"/>
        </w:rPr>
        <w:object w:dxaOrig="2780" w:dyaOrig="380" w14:anchorId="3ECFE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5pt;height:20.05pt" o:ole="">
            <v:imagedata r:id="rId94" o:title=""/>
          </v:shape>
          <o:OLEObject Type="Embed" ProgID="Equation.3" ShapeID="_x0000_i1026" DrawAspect="Content" ObjectID="_1621150289" r:id="rId95"/>
        </w:object>
      </w:r>
    </w:p>
    <w:p w14:paraId="34295005" w14:textId="77777777" w:rsidR="00655327" w:rsidRPr="00655327" w:rsidRDefault="00655327" w:rsidP="00A97B08">
      <w:pPr>
        <w:pStyle w:val="Body4"/>
        <w:rPr>
          <w:rFonts w:cs="Tahoma"/>
          <w:szCs w:val="20"/>
        </w:rPr>
      </w:pPr>
      <w:r w:rsidRPr="00655327">
        <w:rPr>
          <w:rFonts w:cs="Tahoma"/>
          <w:szCs w:val="20"/>
        </w:rPr>
        <w:t>onde:</w:t>
      </w:r>
    </w:p>
    <w:p w14:paraId="2FEFA310" w14:textId="77777777" w:rsidR="00655327" w:rsidRPr="00655327" w:rsidRDefault="00655327" w:rsidP="00A97B08">
      <w:pPr>
        <w:pStyle w:val="Body4"/>
        <w:rPr>
          <w:rFonts w:cs="Tahoma"/>
          <w:szCs w:val="20"/>
        </w:rPr>
      </w:pPr>
      <w:r w:rsidRPr="00655327">
        <w:rPr>
          <w:rFonts w:cs="Tahoma"/>
          <w:szCs w:val="20"/>
        </w:rPr>
        <w:t>NI</w:t>
      </w:r>
      <w:r w:rsidRPr="00655327">
        <w:rPr>
          <w:rFonts w:cs="Tahoma"/>
          <w:szCs w:val="20"/>
          <w:vertAlign w:val="subscript"/>
        </w:rPr>
        <w:t>kp</w:t>
      </w:r>
      <w:r w:rsidRPr="00655327">
        <w:rPr>
          <w:rFonts w:cs="Tahoma"/>
          <w:szCs w:val="20"/>
        </w:rPr>
        <w:t>: Número-Índice Projetado do IPCA para o mês de atualização, calculado com 2 casas decimais, com arredondamento; e</w:t>
      </w:r>
    </w:p>
    <w:p w14:paraId="174F6F16" w14:textId="77777777" w:rsidR="00655327" w:rsidRPr="00655327" w:rsidRDefault="00655327" w:rsidP="00A97B08">
      <w:pPr>
        <w:pStyle w:val="Body4"/>
        <w:rPr>
          <w:rFonts w:cs="Tahoma"/>
          <w:szCs w:val="20"/>
        </w:rPr>
      </w:pPr>
      <w:r w:rsidRPr="00655327">
        <w:rPr>
          <w:rFonts w:cs="Tahoma"/>
          <w:szCs w:val="20"/>
        </w:rPr>
        <w:t>Projeção: variação percentual projetada pela ANBIMA referente ao mês de atualização.</w:t>
      </w:r>
    </w:p>
    <w:p w14:paraId="5D656366" w14:textId="77777777" w:rsidR="00655327" w:rsidRPr="00655327" w:rsidRDefault="00655327" w:rsidP="00A97B08">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5A33A0A" w14:textId="77777777" w:rsidR="00025C03" w:rsidRPr="00CD063C" w:rsidRDefault="00655327" w:rsidP="00A97B08">
      <w:pPr>
        <w:pStyle w:val="Body4"/>
        <w:rPr>
          <w:rStyle w:val="DeltaViewInsertion"/>
          <w:rFonts w:cs="Tahoma"/>
          <w:color w:val="auto"/>
          <w:szCs w:val="20"/>
          <w:u w:val="none"/>
        </w:rPr>
      </w:pPr>
      <w:r w:rsidRPr="00655327">
        <w:rPr>
          <w:rFonts w:cs="Tahoma"/>
          <w:szCs w:val="20"/>
        </w:rPr>
        <w:t>(ii) o número-índice do IPCA, bem como as projeções de sua variação, deverão ser utilizados considerando idêntico número de casas decimais divulgado pelo órgão responsável por seu cálculo/apuração.</w:t>
      </w:r>
    </w:p>
    <w:p w14:paraId="31F66062" w14:textId="77777777" w:rsidR="00AD2427" w:rsidRPr="0049185C" w:rsidRDefault="00025C03" w:rsidP="00A97B08">
      <w:pPr>
        <w:pStyle w:val="Level4"/>
        <w:rPr>
          <w:rFonts w:cs="Tahoma"/>
          <w:szCs w:val="20"/>
        </w:rPr>
      </w:pPr>
      <w:bookmarkStart w:id="131" w:name="_Ref367359435"/>
      <w:bookmarkStart w:id="132"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F3B11">
        <w:rPr>
          <w:rFonts w:cs="Tahoma"/>
          <w:szCs w:val="20"/>
        </w:rPr>
        <w:t>início do</w:t>
      </w:r>
      <w:r w:rsidR="000B2E07" w:rsidRPr="0049185C">
        <w:rPr>
          <w:rFonts w:cs="Tahoma"/>
          <w:szCs w:val="20"/>
        </w:rPr>
        <w:t xml:space="preserve">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31"/>
      <w:bookmarkEnd w:id="132"/>
      <w:r w:rsidR="00BF1E36" w:rsidRPr="0049185C">
        <w:rPr>
          <w:rFonts w:cs="Tahoma"/>
          <w:szCs w:val="20"/>
        </w:rPr>
        <w:t xml:space="preserve"> </w:t>
      </w:r>
    </w:p>
    <w:p w14:paraId="53DC65C5" w14:textId="77777777" w:rsidR="00AD2427" w:rsidRDefault="00025C03" w:rsidP="00A97B08">
      <w:pPr>
        <w:pStyle w:val="Level4"/>
        <w:rPr>
          <w:rFonts w:cs="Tahoma"/>
          <w:szCs w:val="20"/>
        </w:rPr>
      </w:pPr>
      <w:bookmarkStart w:id="133"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anterior, a respectiva Assembleia Geral de Debenturistas não será mais realizada e o IPCA, a partir do retorno de sua divulgação, voltará a ser utilizado para o cálculo da Atualização Monetária</w:t>
      </w:r>
      <w:r w:rsidR="004169D4" w:rsidRPr="003A0FDC">
        <w:rPr>
          <w:rFonts w:cs="Tahoma"/>
          <w:szCs w:val="20"/>
        </w:rPr>
        <w:t>,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33"/>
    </w:p>
    <w:p w14:paraId="49390C0F" w14:textId="77777777" w:rsidR="00D44E71" w:rsidRDefault="00D44E71" w:rsidP="00A97B08">
      <w:pPr>
        <w:pStyle w:val="Level4"/>
        <w:rPr>
          <w:rFonts w:cs="Tahoma"/>
          <w:szCs w:val="20"/>
        </w:rPr>
      </w:pPr>
      <w:r>
        <w:rPr>
          <w:rFonts w:cs="Tahoma"/>
          <w:szCs w:val="20"/>
        </w:rPr>
        <w:lastRenderedPageBreak/>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2C907EF5" w14:textId="77777777" w:rsidR="00D44E71" w:rsidRPr="007C3543" w:rsidRDefault="00D44E71" w:rsidP="00A97B08">
      <w:pPr>
        <w:pStyle w:val="Level4"/>
        <w:rPr>
          <w:rFonts w:cs="Tahoma"/>
          <w:szCs w:val="20"/>
        </w:rPr>
      </w:pPr>
      <w:r w:rsidRPr="00702B43">
        <w:rPr>
          <w:rFonts w:cs="Tahoma"/>
          <w:szCs w:val="20"/>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Pr="003A0FDC">
        <w:rPr>
          <w:rFonts w:cs="Tahoma"/>
          <w:szCs w:val="20"/>
        </w:rPr>
        <w:t>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3E6338DF" w14:textId="24D036D0" w:rsidR="00367448" w:rsidRDefault="009E4548" w:rsidP="00A74CAC">
      <w:pPr>
        <w:pStyle w:val="Level4"/>
      </w:pPr>
      <w:bookmarkStart w:id="134" w:name="_Toc367387585"/>
      <w:bookmarkStart w:id="135" w:name="_Ref448164430"/>
      <w:r w:rsidRPr="00F0475C">
        <w:t xml:space="preserve">Caso </w:t>
      </w:r>
      <w:r w:rsidR="005A0B43" w:rsidRPr="00F0475C">
        <w:t>a Taxa Substitutiva venha a acarretar a perda do benefício gerado pelo tratamento tributário previsto na Lei 12.431</w:t>
      </w:r>
      <w:r w:rsidR="005671C7">
        <w:t xml:space="preserve">, conforme disposto na Cláusula 4.15, </w:t>
      </w:r>
      <w:r w:rsidR="005671C7" w:rsidRPr="005671C7">
        <w:t xml:space="preserve">a Emissora </w:t>
      </w:r>
      <w:ins w:id="136" w:author="Lobo de Rizzo Advogados" w:date="2019-06-04T10:34:00Z">
        <w:r w:rsidR="00D21B59">
          <w:t>deverá</w:t>
        </w:r>
      </w:ins>
      <w:ins w:id="137" w:author="Lobo de Rizzo Advogados" w:date="2019-06-04T10:36:00Z">
        <w:r w:rsidR="00D21B59">
          <w:t>:</w:t>
        </w:r>
      </w:ins>
      <w:del w:id="138" w:author="Lobo de Rizzo Advogados" w:date="2019-06-04T10:35:00Z">
        <w:r w:rsidR="00A4431E" w:rsidDel="00D21B59">
          <w:delText>poderá optar ent</w:delText>
        </w:r>
      </w:del>
      <w:del w:id="139" w:author="Lobo de Rizzo Advogados" w:date="2019-06-04T10:36:00Z">
        <w:r w:rsidR="00A4431E" w:rsidDel="00D21B59">
          <w:delText>re</w:delText>
        </w:r>
      </w:del>
      <w:r w:rsidR="00A4431E">
        <w:t xml:space="preserve"> (i) se legalmente permitido</w:t>
      </w:r>
      <w:r w:rsidR="00497C5B" w:rsidRPr="004551B7">
        <w:t>,</w:t>
      </w:r>
      <w:r w:rsidR="001D3754">
        <w:t xml:space="preserve"> </w:t>
      </w:r>
      <w:r w:rsidR="00A4431E">
        <w:t xml:space="preserve">resgatar antecipadamente a totalidade das Debêntures, com seu consequente cancelamento, sem multa ou prêmio de qualquer natureza, no prazo de 30 </w:t>
      </w:r>
      <w:r w:rsidR="000F3B11">
        <w:t xml:space="preserve">(trinta) </w:t>
      </w:r>
      <w:r w:rsidR="00A4431E">
        <w:t xml:space="preserve">dias </w:t>
      </w:r>
      <w:r w:rsidR="00D62FFC">
        <w:t>corridos</w:t>
      </w:r>
      <w:r w:rsidR="00A4431E">
        <w:t xml:space="preserve"> da definição da aplicação da Taxa Substitutiva à Emissão, pelo Valor Nominal Atualizado </w:t>
      </w:r>
      <w:r w:rsidR="00C245BD">
        <w:t xml:space="preserve">das Debêntures acrescido da Remuneração devida, desde a </w:t>
      </w:r>
      <w:r w:rsidR="0086685D">
        <w:t xml:space="preserve">primeira </w:t>
      </w:r>
      <w:r w:rsidR="00C245BD">
        <w:t>Data d</w:t>
      </w:r>
      <w:r w:rsidR="0086685D">
        <w:t>e Subscrição</w:t>
      </w:r>
      <w:r w:rsidR="00C245BD">
        <w:t xml:space="preserve"> ou da Data de Pagamento da Remuneração das Debêntures imediatamente anterior, conforme o caso, até a data do efetivo resgate e cancelamento, calculada </w:t>
      </w:r>
      <w:r w:rsidR="00C245BD" w:rsidRPr="0049185C">
        <w:rPr>
          <w:i/>
        </w:rPr>
        <w:t>pro rata temporis</w:t>
      </w:r>
      <w:r w:rsidR="00C245BD">
        <w:rPr>
          <w:i/>
        </w:rPr>
        <w:t xml:space="preserve"> </w:t>
      </w:r>
      <w:r w:rsidR="00863A3D" w:rsidRPr="00863A3D">
        <w:t>e desde que:</w:t>
      </w:r>
      <w:r w:rsidR="00863A3D">
        <w:rPr>
          <w:i/>
        </w:rPr>
        <w:t xml:space="preserve"> </w:t>
      </w:r>
      <w:r w:rsidR="00863A3D">
        <w:t>(</w:t>
      </w:r>
      <w:ins w:id="140" w:author="Lobo de Rizzo Advogados" w:date="2019-06-04T10:36:00Z">
        <w:r w:rsidR="00D21B59">
          <w:t>i.</w:t>
        </w:r>
      </w:ins>
      <w:r w:rsidR="00863A3D" w:rsidRPr="005B2AC7">
        <w:t>a) seja obtida a anuência prévia do BNDES; ou (</w:t>
      </w:r>
      <w:ins w:id="141" w:author="Lobo de Rizzo Advogados" w:date="2019-06-04T10:36:00Z">
        <w:r w:rsidR="00D21B59">
          <w:t>i.</w:t>
        </w:r>
      </w:ins>
      <w:r w:rsidR="00863A3D" w:rsidRPr="005B2AC7">
        <w:t xml:space="preserve">b) </w:t>
      </w:r>
      <w:r w:rsidR="00863A3D" w:rsidRPr="005B2AC7">
        <w:rPr>
          <w:rFonts w:cs="Tahoma"/>
          <w:szCs w:val="20"/>
        </w:rPr>
        <w:t xml:space="preserve">o resgate antecipado </w:t>
      </w:r>
      <w:r w:rsidR="00FF0F5B" w:rsidRPr="005B2AC7">
        <w:rPr>
          <w:rFonts w:cs="Tahoma"/>
          <w:szCs w:val="20"/>
        </w:rPr>
        <w:t xml:space="preserve">(i) </w:t>
      </w:r>
      <w:r w:rsidR="00863A3D" w:rsidRPr="005B2AC7">
        <w:rPr>
          <w:rFonts w:cs="Tahoma"/>
          <w:szCs w:val="20"/>
        </w:rPr>
        <w:t xml:space="preserve">não prejudique o ICSD Consolidado projetado para o exercício </w:t>
      </w:r>
      <w:ins w:id="142" w:author="Lobo de Rizzo Advogados" w:date="2019-06-04T10:39:00Z">
        <w:r w:rsidR="00D21B59">
          <w:rPr>
            <w:rFonts w:cs="Tahoma"/>
            <w:szCs w:val="20"/>
          </w:rPr>
          <w:t xml:space="preserve">vigente </w:t>
        </w:r>
      </w:ins>
      <w:r w:rsidR="00863A3D" w:rsidRPr="005B2AC7">
        <w:rPr>
          <w:rFonts w:cs="Tahoma"/>
          <w:szCs w:val="20"/>
        </w:rPr>
        <w:t>de, no mínimo, 1,20 (um inteiro e vinte centésimos)</w:t>
      </w:r>
      <w:r w:rsidR="00FF0F5B" w:rsidRPr="005B2AC7">
        <w:rPr>
          <w:rFonts w:cs="Tahoma"/>
          <w:szCs w:val="20"/>
        </w:rPr>
        <w:t>; (ii)</w:t>
      </w:r>
      <w:r w:rsidR="00863A3D" w:rsidRPr="005B2AC7">
        <w:rPr>
          <w:rFonts w:cs="Tahoma"/>
          <w:szCs w:val="20"/>
        </w:rPr>
        <w:t xml:space="preserve"> haja disponibilidade de recurso em caixa </w:t>
      </w:r>
      <w:r w:rsidR="00A74CAC">
        <w:rPr>
          <w:rFonts w:cs="Tahoma"/>
          <w:szCs w:val="20"/>
        </w:rPr>
        <w:t>o</w:t>
      </w:r>
      <w:r w:rsidR="00A74CAC" w:rsidRPr="00A74CAC">
        <w:rPr>
          <w:rFonts w:cs="Tahoma"/>
          <w:szCs w:val="20"/>
        </w:rPr>
        <w:t>u sejam realizados aportes de recursos necessários </w:t>
      </w:r>
      <w:r w:rsidR="00863A3D" w:rsidRPr="005B2AC7">
        <w:rPr>
          <w:rFonts w:cs="Tahoma"/>
          <w:szCs w:val="20"/>
        </w:rPr>
        <w:t>para tanto</w:t>
      </w:r>
      <w:r w:rsidR="00FF0F5B" w:rsidRPr="005B2AC7">
        <w:rPr>
          <w:rFonts w:cs="Tahoma"/>
          <w:szCs w:val="20"/>
        </w:rPr>
        <w:t>; e (iii)</w:t>
      </w:r>
      <w:r w:rsidR="00863A3D" w:rsidRPr="005B2AC7">
        <w:rPr>
          <w:rFonts w:cs="Tahoma"/>
          <w:szCs w:val="20"/>
        </w:rPr>
        <w:t xml:space="preserve"> </w:t>
      </w:r>
      <w:del w:id="143" w:author="Lobo de Rizzo Advogados" w:date="2019-06-04T10:37:00Z">
        <w:r w:rsidR="00863A3D" w:rsidRPr="005B2AC7" w:rsidDel="00D21B59">
          <w:rPr>
            <w:rFonts w:cs="Tahoma"/>
            <w:szCs w:val="20"/>
          </w:rPr>
          <w:delText xml:space="preserve">e </w:delText>
        </w:r>
      </w:del>
      <w:r w:rsidR="00863A3D" w:rsidRPr="005B2AC7">
        <w:rPr>
          <w:rFonts w:cs="Tahoma"/>
          <w:szCs w:val="20"/>
        </w:rPr>
        <w:t>ocorra exclusivamente com os recursos depositados/provenientes da CONTA PAGAMENTO DAS DEBÊNTURES, CONTAS PROVISÃO DE DEBÊNTURES</w:t>
      </w:r>
      <w:ins w:id="144" w:author="Lobo de Rizzo Advogados" w:date="2019-06-04T10:39:00Z">
        <w:r w:rsidR="00D21B59">
          <w:rPr>
            <w:rFonts w:cs="Tahoma"/>
            <w:szCs w:val="20"/>
          </w:rPr>
          <w:t xml:space="preserve">, </w:t>
        </w:r>
        <w:r w:rsidR="00D21B59">
          <w:t>CONTAS RESERVA DO SERVIÇO DA DÍVIDA DEBÊNTURES</w:t>
        </w:r>
      </w:ins>
      <w:r w:rsidR="00863A3D" w:rsidRPr="005B2AC7">
        <w:rPr>
          <w:rFonts w:cs="Tahoma"/>
          <w:szCs w:val="20"/>
        </w:rPr>
        <w:t xml:space="preserve"> e CONTAS MOVIMENTO SPEs, conforme definidas no </w:t>
      </w:r>
      <w:r w:rsidR="00863A3D" w:rsidRPr="005B2AC7">
        <w:t>Contrato de Cessão Fiduciária de Direitos Creditórios</w:t>
      </w:r>
      <w:ins w:id="145" w:author="Lobo de Rizzo Advogados" w:date="2019-06-04T10:30:00Z">
        <w:r w:rsidR="005B2AC7">
          <w:t>; ou (</w:t>
        </w:r>
      </w:ins>
      <w:ins w:id="146" w:author="Lobo de Rizzo Advogados" w:date="2019-06-04T10:36:00Z">
        <w:r w:rsidR="00D21B59">
          <w:t>ii</w:t>
        </w:r>
      </w:ins>
      <w:ins w:id="147" w:author="Lobo de Rizzo Advogados" w:date="2019-06-04T10:30:00Z">
        <w:r w:rsidR="005B2AC7">
          <w:t>)</w:t>
        </w:r>
        <w:r w:rsidR="005B2AC7" w:rsidRPr="005671C7">
          <w:t xml:space="preserve"> 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ins>
      <w:r w:rsidR="00FF0F5B">
        <w:t>.</w:t>
      </w:r>
      <w:r w:rsidR="005671C7">
        <w:t xml:space="preserve"> </w:t>
      </w:r>
      <w:bookmarkEnd w:id="134"/>
      <w:bookmarkEnd w:id="135"/>
    </w:p>
    <w:p w14:paraId="7F89A1DE" w14:textId="77777777" w:rsidR="000F3B11" w:rsidRPr="00F0475C" w:rsidRDefault="000F3B11" w:rsidP="0001662B">
      <w:pPr>
        <w:pStyle w:val="Level4"/>
        <w:rPr>
          <w:rFonts w:cs="Tahoma"/>
          <w:szCs w:val="20"/>
        </w:rPr>
      </w:pPr>
      <w:r w:rsidRPr="0001662B">
        <w:rPr>
          <w:rFonts w:cs="Tahoma"/>
          <w:szCs w:val="20"/>
        </w:rPr>
        <w:t>A Fiadora</w:t>
      </w:r>
      <w:r>
        <w:rPr>
          <w:rFonts w:cs="Tahoma"/>
          <w:szCs w:val="20"/>
        </w:rPr>
        <w:t>,</w:t>
      </w:r>
      <w:r w:rsidRPr="0001662B">
        <w:rPr>
          <w:rFonts w:cs="Tahoma"/>
          <w:szCs w:val="20"/>
        </w:rPr>
        <w:t xml:space="preserve"> desde já</w:t>
      </w:r>
      <w:r>
        <w:rPr>
          <w:rFonts w:cs="Tahoma"/>
          <w:szCs w:val="20"/>
        </w:rPr>
        <w:t>,</w:t>
      </w:r>
      <w:r w:rsidRPr="0001662B">
        <w:rPr>
          <w:rFonts w:cs="Tahoma"/>
          <w:szCs w:val="20"/>
        </w:rPr>
        <w:t xml:space="preserve"> concorda com o disposto nas Cláusulas 4.2.1.1 a 4.2.1.6 acima, declarando que o ali disposto não importará novação, conforme definida e regulada nos termos do artigo 360 e seguintes do Código Civil, mantendo-se a Fiança válida e em pleno vigor, inclusive no caso de inadimplemento de tal obrigação. A Fiadora, desde já, concorda e se obriga a firmar todos e quaisquer documentos necessários à efetivação do disposto nos itens acima.</w:t>
      </w:r>
    </w:p>
    <w:p w14:paraId="5E13C033" w14:textId="77777777" w:rsidR="008753DC" w:rsidRPr="0049185C" w:rsidRDefault="008753DC" w:rsidP="00A97B08">
      <w:pPr>
        <w:pStyle w:val="Level3"/>
        <w:tabs>
          <w:tab w:val="num" w:pos="2127"/>
        </w:tabs>
        <w:ind w:left="1276"/>
        <w:rPr>
          <w:rStyle w:val="DeltaViewInsertion"/>
          <w:rFonts w:cs="Tahoma"/>
          <w:color w:val="auto"/>
          <w:szCs w:val="20"/>
          <w:u w:val="none"/>
        </w:rPr>
      </w:pPr>
      <w:bookmarkStart w:id="148" w:name="_Ref456387455"/>
      <w:r w:rsidRPr="0049185C">
        <w:rPr>
          <w:rFonts w:cs="Tahoma"/>
          <w:b/>
          <w:szCs w:val="20"/>
        </w:rPr>
        <w:lastRenderedPageBreak/>
        <w:t xml:space="preserve">Juros Remuneratórios </w:t>
      </w:r>
      <w:r w:rsidR="00DB7E7B" w:rsidRPr="00F0475C">
        <w:rPr>
          <w:rFonts w:cs="Tahoma"/>
          <w:b/>
          <w:szCs w:val="20"/>
        </w:rPr>
        <w:t>das Debêntures</w:t>
      </w:r>
      <w:r w:rsidRPr="00F0475C">
        <w:rPr>
          <w:rFonts w:cs="Tahoma"/>
          <w:szCs w:val="20"/>
        </w:rPr>
        <w:t>:</w:t>
      </w:r>
      <w:bookmarkEnd w:id="148"/>
    </w:p>
    <w:p w14:paraId="36C15CCA" w14:textId="7E06CF56" w:rsidR="00834B4E" w:rsidRPr="0049185C" w:rsidRDefault="00834B4E" w:rsidP="00A97B08">
      <w:pPr>
        <w:pStyle w:val="Level4"/>
        <w:rPr>
          <w:rFonts w:cs="Tahoma"/>
          <w:szCs w:val="20"/>
        </w:rPr>
      </w:pPr>
      <w:bookmarkStart w:id="149" w:name="_Ref447067151"/>
      <w:r w:rsidRPr="00F0475C">
        <w:rPr>
          <w:rFonts w:cs="Tahoma"/>
          <w:szCs w:val="20"/>
        </w:rPr>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r w:rsidRPr="00F0475C">
        <w:rPr>
          <w:rFonts w:cs="Tahoma"/>
          <w:i/>
          <w:szCs w:val="20"/>
        </w:rPr>
        <w:t>Bookbuilding</w:t>
      </w:r>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5B2AC7">
        <w:rPr>
          <w:rFonts w:cs="Tahoma"/>
          <w:szCs w:val="20"/>
        </w:rPr>
        <w:t xml:space="preserve">, série B – NTN-B, com vencimento em </w:t>
      </w:r>
      <w:r w:rsidR="00761C31" w:rsidRPr="005B2AC7">
        <w:rPr>
          <w:rFonts w:cs="Tahoma"/>
          <w:szCs w:val="20"/>
        </w:rPr>
        <w:t xml:space="preserve">15 </w:t>
      </w:r>
      <w:r w:rsidRPr="005B2AC7">
        <w:rPr>
          <w:rFonts w:cs="Tahoma"/>
          <w:szCs w:val="20"/>
        </w:rPr>
        <w:t xml:space="preserve">de </w:t>
      </w:r>
      <w:r w:rsidR="00761C31" w:rsidRPr="005B2AC7">
        <w:rPr>
          <w:rFonts w:cs="Tahoma"/>
          <w:szCs w:val="20"/>
        </w:rPr>
        <w:t xml:space="preserve">agosto </w:t>
      </w:r>
      <w:r w:rsidRPr="005B2AC7">
        <w:rPr>
          <w:rFonts w:cs="Tahoma"/>
          <w:szCs w:val="20"/>
        </w:rPr>
        <w:t>de 2030 (“</w:t>
      </w:r>
      <w:r w:rsidRPr="005B2AC7">
        <w:rPr>
          <w:rFonts w:cs="Tahoma"/>
          <w:szCs w:val="20"/>
          <w:u w:val="single"/>
        </w:rPr>
        <w:t>NTN-B 2030</w:t>
      </w:r>
      <w:r w:rsidRPr="005B2AC7">
        <w:rPr>
          <w:rFonts w:cs="Tahoma"/>
          <w:szCs w:val="20"/>
        </w:rPr>
        <w:t xml:space="preserve">”), </w:t>
      </w:r>
      <w:r w:rsidR="00A13D81" w:rsidRPr="005B2AC7">
        <w:t xml:space="preserve">apurada pela </w:t>
      </w:r>
      <w:r w:rsidR="00A13D81" w:rsidRPr="005B2AC7">
        <w:rPr>
          <w:color w:val="000000" w:themeColor="text1"/>
        </w:rPr>
        <w:t xml:space="preserve">média da cotação indicativa apurada no fechamento dos últimos 3 (três) Dias Úteis anteriores à data de realização do Procedimento de </w:t>
      </w:r>
      <w:r w:rsidR="00A13D81" w:rsidRPr="005B2AC7">
        <w:rPr>
          <w:i/>
          <w:color w:val="000000" w:themeColor="text1"/>
        </w:rPr>
        <w:t>Bookbuilding</w:t>
      </w:r>
      <w:r w:rsidR="00A13D81" w:rsidRPr="005B2AC7">
        <w:rPr>
          <w:color w:val="000000" w:themeColor="text1"/>
        </w:rPr>
        <w:t xml:space="preserve"> (excluindo-se a data de realização do Procedimento de </w:t>
      </w:r>
      <w:r w:rsidR="00A13D81" w:rsidRPr="005B2AC7">
        <w:rPr>
          <w:i/>
          <w:color w:val="000000" w:themeColor="text1"/>
        </w:rPr>
        <w:t>Bookbuilding</w:t>
      </w:r>
      <w:r w:rsidR="00A13D81" w:rsidRPr="005B2AC7">
        <w:rPr>
          <w:color w:val="000000" w:themeColor="text1"/>
        </w:rPr>
        <w:t xml:space="preserve"> no cômputo de dias), conforme taxas indicativas divulgadas pela ANBIMA em sua página na internet (</w:t>
      </w:r>
      <w:hyperlink r:id="rId96" w:history="1">
        <w:r w:rsidR="00A13D81" w:rsidRPr="005B2AC7">
          <w:rPr>
            <w:rStyle w:val="Hyperlink"/>
            <w:color w:val="000000" w:themeColor="text1"/>
          </w:rPr>
          <w:t>http://www.anbima.com.br</w:t>
        </w:r>
      </w:hyperlink>
      <w:r w:rsidR="00A13D81" w:rsidRPr="005B2AC7">
        <w:rPr>
          <w:color w:val="000000" w:themeColor="text1"/>
        </w:rPr>
        <w:t>)</w:t>
      </w:r>
      <w:r w:rsidRPr="00C83BDC">
        <w:rPr>
          <w:rFonts w:cs="Tahoma"/>
          <w:szCs w:val="20"/>
        </w:rPr>
        <w:t xml:space="preserve"> acrescida</w:t>
      </w:r>
      <w:r w:rsidRPr="00A4431E">
        <w:rPr>
          <w:rFonts w:cs="Tahoma"/>
          <w:szCs w:val="20"/>
        </w:rPr>
        <w:t xml:space="preserve"> exponencialmente de um </w:t>
      </w:r>
      <w:r w:rsidRPr="00CD4AA0">
        <w:rPr>
          <w:rFonts w:cs="Tahoma"/>
          <w:i/>
          <w:szCs w:val="20"/>
        </w:rPr>
        <w:t>spread</w:t>
      </w:r>
      <w:r w:rsidRPr="0049185C">
        <w:rPr>
          <w:rFonts w:cs="Tahoma"/>
          <w:szCs w:val="20"/>
        </w:rPr>
        <w:t xml:space="preserve"> de até 0,78</w:t>
      </w:r>
      <w:r w:rsidR="00D62FFC">
        <w:rPr>
          <w:rFonts w:cs="Tahoma"/>
          <w:szCs w:val="20"/>
        </w:rPr>
        <w:t>00</w:t>
      </w:r>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49"/>
      <w:r w:rsidRPr="0049185C">
        <w:rPr>
          <w:rFonts w:cs="Tahoma"/>
          <w:szCs w:val="20"/>
        </w:rPr>
        <w:t xml:space="preserve"> </w:t>
      </w:r>
    </w:p>
    <w:p w14:paraId="33117951" w14:textId="77777777" w:rsidR="00834B4E" w:rsidRPr="00CD063C" w:rsidRDefault="00834B4E" w:rsidP="00A97B08">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w:t>
      </w:r>
      <w:r w:rsidR="00EA0421" w:rsidRPr="005B2AC7">
        <w:t>primeira</w:t>
      </w:r>
      <w:r w:rsidR="00EA0421">
        <w:rPr>
          <w:rFonts w:cs="Tahoma"/>
          <w:szCs w:val="20"/>
        </w:rPr>
        <w:t xml:space="preserve"> </w:t>
      </w:r>
      <w:r w:rsidRPr="0049185C">
        <w:rPr>
          <w:rFonts w:cs="Tahoma"/>
          <w:szCs w:val="20"/>
        </w:rPr>
        <w:t xml:space="preserve">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pro rata temporis</w:t>
      </w:r>
      <w:r w:rsidRPr="00CD063C">
        <w:rPr>
          <w:rFonts w:cs="Tahoma"/>
          <w:szCs w:val="20"/>
        </w:rPr>
        <w:t xml:space="preserve"> por Dias Úteis de acordo com a fórmula abaixo:</w:t>
      </w:r>
    </w:p>
    <w:p w14:paraId="4067DA4A" w14:textId="77777777" w:rsidR="00834B4E" w:rsidRPr="0049185C" w:rsidRDefault="00834B4E" w:rsidP="00A97B08">
      <w:pPr>
        <w:spacing w:after="140" w:line="290" w:lineRule="auto"/>
        <w:ind w:left="709" w:hanging="709"/>
        <w:jc w:val="center"/>
        <w:rPr>
          <w:rStyle w:val="DeltaViewInsertion"/>
          <w:rFonts w:cs="Tahoma"/>
          <w:i/>
          <w:color w:val="auto"/>
          <w:szCs w:val="20"/>
          <w:u w:val="none"/>
        </w:rPr>
      </w:pPr>
      <w:bookmarkStart w:id="150" w:name="_Toc474099846"/>
      <w:r w:rsidRPr="00CD063C">
        <w:rPr>
          <w:rStyle w:val="DeltaViewInsertion"/>
          <w:rFonts w:cs="Tahoma"/>
          <w:i/>
          <w:color w:val="auto"/>
          <w:szCs w:val="20"/>
          <w:u w:val="none"/>
        </w:rPr>
        <w:t>J = VNa x (Fator Juros – 1)</w:t>
      </w:r>
    </w:p>
    <w:bookmarkEnd w:id="150"/>
    <w:p w14:paraId="6B2E15C2" w14:textId="77777777" w:rsidR="00834B4E" w:rsidRPr="00CD063C" w:rsidRDefault="00834B4E" w:rsidP="00A97B08">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62059B40"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0C21D61F"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VNa </w:t>
      </w:r>
      <w:r w:rsidRPr="00CD063C">
        <w:rPr>
          <w:rFonts w:cs="Tahoma"/>
          <w:szCs w:val="20"/>
        </w:rPr>
        <w:t xml:space="preserve">= Valor Nominal Atualizado das Debêntures calculado com 8 (oito) casas decimais, sem arredondamento; </w:t>
      </w:r>
    </w:p>
    <w:p w14:paraId="09201E02"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302BF5CA" w14:textId="77777777" w:rsidR="00834B4E" w:rsidRPr="00CD063C" w:rsidRDefault="00834B4E" w:rsidP="00A97B08">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21810FAA" w14:textId="77777777" w:rsidR="00834B4E" w:rsidRPr="00CD063C" w:rsidRDefault="00834B4E" w:rsidP="00A97B08">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6F42B8F5" w14:textId="77777777" w:rsidR="00834B4E" w:rsidRPr="00CD063C" w:rsidRDefault="00834B4E" w:rsidP="00A97B08">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r w:rsidRPr="00CD063C">
        <w:rPr>
          <w:rFonts w:cs="Tahoma"/>
          <w:i/>
          <w:szCs w:val="20"/>
        </w:rPr>
        <w:t>Bookbuilding,</w:t>
      </w:r>
      <w:r w:rsidRPr="00CD063C">
        <w:rPr>
          <w:rFonts w:cs="Tahoma"/>
          <w:szCs w:val="20"/>
        </w:rPr>
        <w:t xml:space="preserve"> informada com 4 (quatro) casas decimais e inserida na presente Escritura por meio de aditamento;</w:t>
      </w:r>
    </w:p>
    <w:p w14:paraId="6DBE84CA" w14:textId="77777777" w:rsidR="00834B4E" w:rsidRPr="00F0475C" w:rsidRDefault="00834B4E" w:rsidP="00A97B08">
      <w:pPr>
        <w:pStyle w:val="Body4"/>
        <w:ind w:left="1560"/>
        <w:rPr>
          <w:rFonts w:cs="Tahoma"/>
          <w:szCs w:val="20"/>
        </w:rPr>
      </w:pPr>
      <w:r w:rsidRPr="00CD063C">
        <w:rPr>
          <w:rFonts w:cs="Tahoma"/>
          <w:b/>
          <w:szCs w:val="20"/>
        </w:rPr>
        <w:t xml:space="preserve">DP </w:t>
      </w:r>
      <w:r w:rsidRPr="00CD063C">
        <w:rPr>
          <w:rFonts w:cs="Tahoma"/>
          <w:szCs w:val="20"/>
        </w:rPr>
        <w:t xml:space="preserve">= número de Dias Úteis entre a </w:t>
      </w:r>
      <w:r w:rsidR="00EA0421">
        <w:rPr>
          <w:rFonts w:cs="Tahoma"/>
          <w:szCs w:val="20"/>
        </w:rPr>
        <w:t xml:space="preserve">primeira </w:t>
      </w:r>
      <w:r w:rsidRPr="00CD063C">
        <w:rPr>
          <w:rFonts w:cs="Tahoma"/>
          <w:szCs w:val="20"/>
        </w:rPr>
        <w:t>Data de Subscrição ou a Data de Pagamento dos Juros Remuneratórios imediatamente anterior, conforme o caso, e a data atual, sendo “DP” um número inteiro.</w:t>
      </w:r>
    </w:p>
    <w:p w14:paraId="40F927E7" w14:textId="77777777" w:rsidR="004D0730" w:rsidRPr="00F0475C" w:rsidRDefault="00834B4E" w:rsidP="00A97B08">
      <w:pPr>
        <w:pStyle w:val="Level4"/>
        <w:rPr>
          <w:rFonts w:cs="Tahoma"/>
          <w:szCs w:val="20"/>
        </w:rPr>
      </w:pPr>
      <w:r w:rsidRPr="00F0475C">
        <w:rPr>
          <w:rFonts w:cs="Tahoma"/>
          <w:bCs/>
          <w:szCs w:val="20"/>
        </w:rPr>
        <w:lastRenderedPageBreak/>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SPEs e o Agente Fiduciário autorizados e obrigados a celebrá-lo, sem necessidade de aprovação societária pela Emissora, pela Fiadora e/ou pelas SPEs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317C9FC3" w14:textId="3503DEB1" w:rsidR="00557937" w:rsidRPr="00621190" w:rsidRDefault="00032559" w:rsidP="001841D3">
      <w:pPr>
        <w:pStyle w:val="Level3"/>
        <w:keepNext/>
        <w:keepLines/>
        <w:tabs>
          <w:tab w:val="num" w:pos="2127"/>
        </w:tabs>
        <w:ind w:left="1559"/>
        <w:rPr>
          <w:rFonts w:cs="Tahoma"/>
          <w:szCs w:val="20"/>
        </w:rPr>
      </w:pPr>
      <w:bookmarkStart w:id="151" w:name="_DV_M146"/>
      <w:bookmarkStart w:id="152" w:name="_DV_M158"/>
      <w:bookmarkStart w:id="153" w:name="_DV_M160"/>
      <w:bookmarkStart w:id="154" w:name="_DV_M161"/>
      <w:bookmarkStart w:id="155" w:name="_Toc375090256"/>
      <w:bookmarkStart w:id="156" w:name="_Toc375090257"/>
      <w:bookmarkStart w:id="157" w:name="_Toc375090258"/>
      <w:bookmarkStart w:id="158" w:name="_Toc367387467"/>
      <w:bookmarkStart w:id="159" w:name="_Toc367387592"/>
      <w:bookmarkStart w:id="160" w:name="_Toc367389047"/>
      <w:bookmarkStart w:id="161" w:name="_Toc375090259"/>
      <w:bookmarkStart w:id="162" w:name="_DV_C87"/>
      <w:bookmarkStart w:id="163" w:name="_Ref263874908"/>
      <w:bookmarkStart w:id="164" w:name="_Ref297575384"/>
      <w:bookmarkStart w:id="165" w:name="_Ref297645315"/>
      <w:bookmarkStart w:id="166" w:name="_Ref331092039"/>
      <w:bookmarkStart w:id="167" w:name="_Ref332120930"/>
      <w:bookmarkStart w:id="168" w:name="_Ref332139437"/>
      <w:bookmarkStart w:id="169" w:name="_Ref333827088"/>
      <w:bookmarkStart w:id="170" w:name="_Ref333231006"/>
      <w:bookmarkEnd w:id="151"/>
      <w:bookmarkEnd w:id="152"/>
      <w:bookmarkEnd w:id="153"/>
      <w:bookmarkEnd w:id="154"/>
      <w:bookmarkEnd w:id="155"/>
      <w:bookmarkEnd w:id="156"/>
      <w:bookmarkEnd w:id="157"/>
      <w:r w:rsidRPr="00F0475C">
        <w:rPr>
          <w:rFonts w:cs="Tahoma"/>
          <w:b/>
          <w:szCs w:val="20"/>
        </w:rPr>
        <w:t>Períod</w:t>
      </w:r>
      <w:bookmarkEnd w:id="158"/>
      <w:bookmarkEnd w:id="159"/>
      <w:bookmarkEnd w:id="160"/>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61"/>
      <w:r w:rsidR="00861F00" w:rsidRPr="00621190">
        <w:rPr>
          <w:rFonts w:cs="Tahoma"/>
          <w:szCs w:val="20"/>
        </w:rPr>
        <w:t>:</w:t>
      </w:r>
      <w:bookmarkStart w:id="171" w:name="_Toc367387593"/>
      <w:r w:rsidR="000C70F3" w:rsidRPr="000C70F3">
        <w:rPr>
          <w:rFonts w:cs="Tahoma"/>
          <w:szCs w:val="20"/>
        </w:rPr>
        <w:t xml:space="preserve"> </w:t>
      </w:r>
    </w:p>
    <w:p w14:paraId="1509C353" w14:textId="47BDB0D7" w:rsidR="00BF2A8F" w:rsidRPr="0049185C" w:rsidRDefault="00032559" w:rsidP="00F5518E">
      <w:pPr>
        <w:pStyle w:val="Level4"/>
      </w:pPr>
      <w:r w:rsidRPr="00CD4AA0">
        <w:t xml:space="preserve">Define-se </w:t>
      </w:r>
      <w:r w:rsidR="00784871" w:rsidRPr="0049185C">
        <w:t>“</w:t>
      </w:r>
      <w:r w:rsidRPr="0049185C">
        <w:rPr>
          <w:u w:val="single"/>
        </w:rPr>
        <w:t>Período de Capitalização</w:t>
      </w:r>
      <w:r w:rsidR="00784871" w:rsidRPr="0049185C">
        <w:t xml:space="preserve">” </w:t>
      </w:r>
      <w:r w:rsidRPr="0049185C">
        <w:t xml:space="preserve">como sendo o intervalo de tempo que se inicia na </w:t>
      </w:r>
      <w:r w:rsidR="00EA0421" w:rsidRPr="005B2AC7">
        <w:t>primeira</w:t>
      </w:r>
      <w:r w:rsidR="00EA0421">
        <w:t xml:space="preserve"> </w:t>
      </w:r>
      <w:r w:rsidRPr="0049185C">
        <w:t xml:space="preserve">Data </w:t>
      </w:r>
      <w:r w:rsidR="0084663C" w:rsidRPr="0049185C">
        <w:t>de Subscrição</w:t>
      </w:r>
      <w:r w:rsidRPr="0049185C">
        <w:t xml:space="preserve">, no caso do primeiro Período de Capitalização, ou </w:t>
      </w:r>
      <w:r w:rsidR="00265093" w:rsidRPr="0049185C">
        <w:t>na</w:t>
      </w:r>
      <w:r w:rsidRPr="0049185C">
        <w:t xml:space="preserve"> Data de Pagamento de Juros Remuneratórios</w:t>
      </w:r>
      <w:r w:rsidR="0001762F" w:rsidRPr="0049185C">
        <w:t xml:space="preserve"> </w:t>
      </w:r>
      <w:r w:rsidR="00DD4A32" w:rsidRPr="0049185C">
        <w:t>imediatamente anterior</w:t>
      </w:r>
      <w:r w:rsidR="00265093" w:rsidRPr="0049185C">
        <w:t>,</w:t>
      </w:r>
      <w:r w:rsidR="0066650A" w:rsidRPr="0049185C">
        <w:t xml:space="preserve"> </w:t>
      </w:r>
      <w:r w:rsidR="00265093" w:rsidRPr="0049185C">
        <w:t xml:space="preserve">conforme o caso, </w:t>
      </w:r>
      <w:r w:rsidR="00EA0421">
        <w:t xml:space="preserve">(inclusive) </w:t>
      </w:r>
      <w:r w:rsidRPr="0049185C">
        <w:t xml:space="preserve">no caso dos demais Períodos de Capitalização, e termina </w:t>
      </w:r>
      <w:r w:rsidR="00516B0A" w:rsidRPr="0049185C">
        <w:t xml:space="preserve">na </w:t>
      </w:r>
      <w:r w:rsidRPr="0049185C">
        <w:t>Data de Pagamento de Juros Remuneratórios correspondente ao período em questão</w:t>
      </w:r>
      <w:r w:rsidR="00EA0421">
        <w:t xml:space="preserve"> (exclusive)</w:t>
      </w:r>
      <w:r w:rsidRPr="0049185C">
        <w:t>. Cada Período de Capitalização sucede o anterior sem solução de continuidade até a Data de Vencimento das Debêntures.</w:t>
      </w:r>
      <w:r w:rsidR="00265093" w:rsidRPr="0049185C">
        <w:t xml:space="preserve"> </w:t>
      </w:r>
    </w:p>
    <w:bookmarkEnd w:id="171"/>
    <w:p w14:paraId="32970592" w14:textId="49EF92EB" w:rsidR="00136BD7" w:rsidRPr="00F0475C" w:rsidRDefault="003905F6" w:rsidP="00A97B08">
      <w:pPr>
        <w:pStyle w:val="Level4"/>
        <w:rPr>
          <w:rFonts w:cs="Tahoma"/>
          <w:szCs w:val="20"/>
        </w:rPr>
      </w:pPr>
      <w:r w:rsidRPr="0049185C">
        <w:rPr>
          <w:rFonts w:cs="Tahoma"/>
          <w:szCs w:val="20"/>
        </w:rPr>
        <w:t xml:space="preserve">Os Juros Remuneratórios serão </w:t>
      </w:r>
      <w:r w:rsidR="00F73567">
        <w:rPr>
          <w:rFonts w:cs="Tahoma"/>
          <w:szCs w:val="20"/>
        </w:rPr>
        <w:t xml:space="preserve">apurados e </w:t>
      </w:r>
      <w:r w:rsidR="00CE79F8">
        <w:rPr>
          <w:rFonts w:cs="Tahoma"/>
          <w:szCs w:val="20"/>
        </w:rPr>
        <w:t>pagos</w:t>
      </w:r>
      <w:r w:rsidR="00CE79F8" w:rsidRPr="0049185C">
        <w:rPr>
          <w:rFonts w:cs="Tahoma"/>
          <w:szCs w:val="20"/>
        </w:rPr>
        <w:t xml:space="preserve"> </w:t>
      </w:r>
      <w:r w:rsidRPr="0049185C">
        <w:rPr>
          <w:rFonts w:cs="Tahoma"/>
          <w:szCs w:val="20"/>
        </w:rPr>
        <w:t xml:space="preserve">semestralmente, </w:t>
      </w:r>
      <w:r w:rsidR="00F73567">
        <w:rPr>
          <w:rFonts w:cs="Tahoma"/>
          <w:szCs w:val="20"/>
        </w:rPr>
        <w:t xml:space="preserve">sem carência, </w:t>
      </w:r>
      <w:r w:rsidRPr="0049185C">
        <w:rPr>
          <w:rFonts w:cs="Tahoma"/>
          <w:szCs w:val="20"/>
        </w:rPr>
        <w:t xml:space="preserve">sempre </w:t>
      </w:r>
      <w:r w:rsidRPr="005B2AC7">
        <w:rPr>
          <w:rFonts w:cs="Tahoma"/>
          <w:szCs w:val="20"/>
        </w:rPr>
        <w:t xml:space="preserve">no dia </w:t>
      </w:r>
      <w:r w:rsidR="00761C31" w:rsidRPr="005B2AC7">
        <w:rPr>
          <w:rFonts w:cs="Tahoma"/>
          <w:szCs w:val="20"/>
        </w:rPr>
        <w:t xml:space="preserve">15 (quinze) </w:t>
      </w:r>
      <w:r w:rsidRPr="005B2AC7">
        <w:rPr>
          <w:rFonts w:cs="Tahoma"/>
          <w:szCs w:val="20"/>
        </w:rPr>
        <w:t xml:space="preserve">dos meses de </w:t>
      </w:r>
      <w:r w:rsidR="0034332C" w:rsidRPr="005B2AC7">
        <w:rPr>
          <w:rFonts w:cs="Tahoma"/>
          <w:szCs w:val="20"/>
        </w:rPr>
        <w:t>dezembro</w:t>
      </w:r>
      <w:r w:rsidR="00761C31" w:rsidRPr="005B2AC7">
        <w:rPr>
          <w:rFonts w:cs="Tahoma"/>
          <w:szCs w:val="20"/>
        </w:rPr>
        <w:t xml:space="preserve"> </w:t>
      </w:r>
      <w:r w:rsidRPr="005B2AC7">
        <w:rPr>
          <w:rFonts w:cs="Tahoma"/>
          <w:szCs w:val="20"/>
        </w:rPr>
        <w:t xml:space="preserve">e </w:t>
      </w:r>
      <w:r w:rsidR="0034332C" w:rsidRPr="005B2AC7">
        <w:rPr>
          <w:rFonts w:cs="Tahoma"/>
          <w:szCs w:val="20"/>
        </w:rPr>
        <w:t>junho</w:t>
      </w:r>
      <w:r w:rsidR="00761C31" w:rsidRPr="005B2AC7">
        <w:rPr>
          <w:rFonts w:cs="Tahoma"/>
          <w:szCs w:val="20"/>
        </w:rPr>
        <w:t xml:space="preserve"> </w:t>
      </w:r>
      <w:r w:rsidR="00023360" w:rsidRPr="005B2AC7">
        <w:rPr>
          <w:rFonts w:cs="Tahoma"/>
          <w:szCs w:val="20"/>
        </w:rPr>
        <w:t>de cada ano</w:t>
      </w:r>
      <w:r w:rsidRPr="005B2AC7">
        <w:rPr>
          <w:rFonts w:cs="Tahoma"/>
          <w:szCs w:val="20"/>
        </w:rPr>
        <w:t>, sendo certo que</w:t>
      </w:r>
      <w:r w:rsidR="005F420B" w:rsidRPr="005B2AC7">
        <w:rPr>
          <w:rFonts w:cs="Tahoma"/>
          <w:szCs w:val="20"/>
        </w:rPr>
        <w:t xml:space="preserve"> o</w:t>
      </w:r>
      <w:r w:rsidRPr="005B2AC7">
        <w:rPr>
          <w:rFonts w:cs="Tahoma"/>
          <w:szCs w:val="20"/>
        </w:rPr>
        <w:t xml:space="preserve"> primeiro pagamento de Juros Remuneratórios </w:t>
      </w:r>
      <w:r w:rsidR="00A64A0A" w:rsidRPr="005B2AC7">
        <w:rPr>
          <w:rFonts w:cs="Tahoma"/>
          <w:szCs w:val="20"/>
        </w:rPr>
        <w:t xml:space="preserve">das Debêntures </w:t>
      </w:r>
      <w:r w:rsidRPr="005B2AC7">
        <w:rPr>
          <w:rFonts w:cs="Tahoma"/>
          <w:szCs w:val="20"/>
        </w:rPr>
        <w:t xml:space="preserve">será realizado em </w:t>
      </w:r>
      <w:r w:rsidR="00761C31" w:rsidRPr="005B2AC7">
        <w:rPr>
          <w:rFonts w:cs="Tahoma"/>
          <w:szCs w:val="20"/>
        </w:rPr>
        <w:t xml:space="preserve">15 </w:t>
      </w:r>
      <w:r w:rsidR="005F420B" w:rsidRPr="005B2AC7">
        <w:rPr>
          <w:rFonts w:cs="Tahoma"/>
          <w:szCs w:val="20"/>
        </w:rPr>
        <w:t xml:space="preserve">de </w:t>
      </w:r>
      <w:r w:rsidR="00C83BDC" w:rsidRPr="005B2AC7">
        <w:rPr>
          <w:rFonts w:cs="Tahoma"/>
          <w:szCs w:val="20"/>
        </w:rPr>
        <w:t>dezembro</w:t>
      </w:r>
      <w:r w:rsidR="00761C31" w:rsidRPr="005B2AC7">
        <w:rPr>
          <w:rFonts w:cs="Tahoma"/>
          <w:szCs w:val="20"/>
        </w:rPr>
        <w:t xml:space="preserve"> </w:t>
      </w:r>
      <w:r w:rsidR="005F420B" w:rsidRPr="005B2AC7">
        <w:rPr>
          <w:rFonts w:cs="Tahoma"/>
          <w:szCs w:val="20"/>
        </w:rPr>
        <w:t>de 2019</w:t>
      </w:r>
      <w:r w:rsidR="009346A1" w:rsidRPr="005B2AC7">
        <w:rPr>
          <w:rFonts w:cs="Tahoma"/>
          <w:szCs w:val="20"/>
        </w:rPr>
        <w:t xml:space="preserve"> </w:t>
      </w:r>
      <w:r w:rsidRPr="005B2AC7">
        <w:rPr>
          <w:rFonts w:cs="Tahoma"/>
          <w:szCs w:val="20"/>
        </w:rPr>
        <w:t>e os demais pagamentos ocorrerão sucessivamente, sendo o último pagamento realizado</w:t>
      </w:r>
      <w:r w:rsidRPr="00F0475C">
        <w:rPr>
          <w:rFonts w:cs="Tahoma"/>
          <w:szCs w:val="20"/>
        </w:rPr>
        <w:t xml:space="preserve">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p>
    <w:p w14:paraId="66BD7147" w14:textId="77777777" w:rsidR="00032559" w:rsidRPr="0049185C" w:rsidRDefault="003905F6" w:rsidP="00A97B08">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0CAF9653" w14:textId="77777777" w:rsidR="00256784" w:rsidRPr="0049185C" w:rsidRDefault="00256784" w:rsidP="00A97B08">
      <w:pPr>
        <w:pStyle w:val="Level2"/>
        <w:rPr>
          <w:rFonts w:cs="Tahoma"/>
          <w:szCs w:val="20"/>
        </w:rPr>
      </w:pPr>
      <w:bookmarkStart w:id="172" w:name="_DV_M159"/>
      <w:bookmarkStart w:id="173" w:name="_DV_M162"/>
      <w:bookmarkStart w:id="174" w:name="_DV_M163"/>
      <w:bookmarkStart w:id="175" w:name="_DV_M168"/>
      <w:bookmarkStart w:id="176" w:name="_DV_M184"/>
      <w:bookmarkEnd w:id="162"/>
      <w:bookmarkEnd w:id="163"/>
      <w:bookmarkEnd w:id="164"/>
      <w:bookmarkEnd w:id="165"/>
      <w:bookmarkEnd w:id="166"/>
      <w:bookmarkEnd w:id="167"/>
      <w:bookmarkEnd w:id="168"/>
      <w:bookmarkEnd w:id="169"/>
      <w:bookmarkEnd w:id="170"/>
      <w:bookmarkEnd w:id="172"/>
      <w:bookmarkEnd w:id="173"/>
      <w:bookmarkEnd w:id="174"/>
      <w:bookmarkEnd w:id="175"/>
      <w:bookmarkEnd w:id="176"/>
      <w:r w:rsidRPr="0049185C">
        <w:rPr>
          <w:rFonts w:cs="Tahoma"/>
          <w:b/>
          <w:szCs w:val="20"/>
        </w:rPr>
        <w:t xml:space="preserve">Amortização do Valor Nominal </w:t>
      </w:r>
      <w:r w:rsidR="006B6B21" w:rsidRPr="0049185C">
        <w:rPr>
          <w:rFonts w:cs="Tahoma"/>
          <w:b/>
          <w:szCs w:val="20"/>
        </w:rPr>
        <w:t>Atualizado</w:t>
      </w:r>
    </w:p>
    <w:p w14:paraId="4726A659" w14:textId="15341D0E" w:rsidR="00256784" w:rsidRDefault="00256784" w:rsidP="00A97B08">
      <w:pPr>
        <w:pStyle w:val="Level3"/>
        <w:tabs>
          <w:tab w:val="num" w:pos="2268"/>
        </w:tabs>
        <w:ind w:left="1560"/>
        <w:rPr>
          <w:rFonts w:cs="Tahoma"/>
          <w:szCs w:val="20"/>
        </w:rPr>
      </w:pPr>
      <w:bookmarkStart w:id="177" w:name="_DV_M185"/>
      <w:bookmarkEnd w:id="177"/>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w:t>
      </w:r>
      <w:r w:rsidR="00D62FFC">
        <w:rPr>
          <w:rFonts w:cs="Tahoma"/>
          <w:szCs w:val="20"/>
        </w:rPr>
        <w:t>7</w:t>
      </w:r>
      <w:r w:rsidR="005F462F" w:rsidRPr="00F0475C">
        <w:rPr>
          <w:rFonts w:cs="Tahoma"/>
          <w:szCs w:val="20"/>
        </w:rPr>
        <w:t xml:space="preserve"> </w:t>
      </w:r>
      <w:r w:rsidR="00503057" w:rsidRPr="00F0475C">
        <w:rPr>
          <w:rFonts w:cs="Tahoma"/>
          <w:szCs w:val="20"/>
        </w:rPr>
        <w:t>(</w:t>
      </w:r>
      <w:r w:rsidR="005671C7">
        <w:rPr>
          <w:rFonts w:cs="Tahoma"/>
          <w:szCs w:val="20"/>
        </w:rPr>
        <w:t xml:space="preserve">vinte e </w:t>
      </w:r>
      <w:r w:rsidR="00D62FFC">
        <w:rPr>
          <w:rFonts w:cs="Tahoma"/>
          <w:szCs w:val="20"/>
        </w:rPr>
        <w:t>sete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CE79F8" w:rsidRPr="0049185C">
        <w:rPr>
          <w:rFonts w:cs="Tahoma"/>
          <w:szCs w:val="20"/>
        </w:rPr>
        <w:t xml:space="preserve">sempre no dia 15 (quinze) dos meses </w:t>
      </w:r>
      <w:r w:rsidR="00CE79F8" w:rsidRPr="005B2AC7">
        <w:rPr>
          <w:rFonts w:cs="Tahoma"/>
          <w:szCs w:val="20"/>
        </w:rPr>
        <w:t xml:space="preserve">de </w:t>
      </w:r>
      <w:r w:rsidR="00C83BDC" w:rsidRPr="005B2AC7">
        <w:rPr>
          <w:rFonts w:cs="Tahoma"/>
          <w:szCs w:val="20"/>
        </w:rPr>
        <w:t>dezembro</w:t>
      </w:r>
      <w:r w:rsidR="00CE79F8" w:rsidRPr="005B2AC7">
        <w:rPr>
          <w:rFonts w:cs="Tahoma"/>
          <w:szCs w:val="20"/>
        </w:rPr>
        <w:t xml:space="preserve"> e </w:t>
      </w:r>
      <w:r w:rsidR="00C83BDC" w:rsidRPr="005B2AC7">
        <w:rPr>
          <w:rFonts w:cs="Tahoma"/>
          <w:szCs w:val="20"/>
        </w:rPr>
        <w:t>junho</w:t>
      </w:r>
      <w:r w:rsidR="00CE79F8" w:rsidRPr="005B2AC7">
        <w:rPr>
          <w:rFonts w:cs="Tahoma"/>
          <w:szCs w:val="20"/>
        </w:rPr>
        <w:t xml:space="preserve"> de cada ano, </w:t>
      </w:r>
      <w:r w:rsidR="009B55B8" w:rsidRPr="005B2AC7">
        <w:rPr>
          <w:rFonts w:cs="Tahoma"/>
          <w:szCs w:val="20"/>
        </w:rPr>
        <w:t xml:space="preserve">nas respectivas datas de </w:t>
      </w:r>
      <w:r w:rsidR="00143B1F" w:rsidRPr="005B2AC7">
        <w:rPr>
          <w:rFonts w:cs="Tahoma"/>
          <w:szCs w:val="20"/>
        </w:rPr>
        <w:t>amortização</w:t>
      </w:r>
      <w:r w:rsidR="009B55B8" w:rsidRPr="005B2AC7">
        <w:rPr>
          <w:rFonts w:cs="Tahoma"/>
          <w:szCs w:val="20"/>
        </w:rPr>
        <w:t xml:space="preserve">, </w:t>
      </w:r>
      <w:r w:rsidR="003905F6" w:rsidRPr="005B2AC7">
        <w:rPr>
          <w:rFonts w:cs="Tahoma"/>
          <w:szCs w:val="20"/>
        </w:rPr>
        <w:t xml:space="preserve">sendo a primeira parcela devida em </w:t>
      </w:r>
      <w:r w:rsidR="005671C7" w:rsidRPr="005B2AC7">
        <w:rPr>
          <w:rFonts w:cs="Tahoma"/>
          <w:szCs w:val="20"/>
        </w:rPr>
        <w:t>1</w:t>
      </w:r>
      <w:r w:rsidR="001E0007" w:rsidRPr="005B2AC7">
        <w:rPr>
          <w:rFonts w:cs="Tahoma"/>
          <w:szCs w:val="20"/>
        </w:rPr>
        <w:t>5</w:t>
      </w:r>
      <w:r w:rsidR="005F462F" w:rsidRPr="005B2AC7">
        <w:rPr>
          <w:rFonts w:cs="Tahoma"/>
          <w:szCs w:val="20"/>
        </w:rPr>
        <w:t> de </w:t>
      </w:r>
      <w:r w:rsidR="00C83BDC" w:rsidRPr="005B2AC7">
        <w:rPr>
          <w:rFonts w:cs="Tahoma"/>
          <w:szCs w:val="20"/>
        </w:rPr>
        <w:t>dezembro</w:t>
      </w:r>
      <w:r w:rsidR="009346A1" w:rsidRPr="005B2AC7">
        <w:rPr>
          <w:rFonts w:cs="Tahoma"/>
          <w:szCs w:val="20"/>
        </w:rPr>
        <w:t xml:space="preserve"> </w:t>
      </w:r>
      <w:r w:rsidR="005F462F" w:rsidRPr="005B2AC7">
        <w:rPr>
          <w:rFonts w:cs="Tahoma"/>
          <w:szCs w:val="20"/>
        </w:rPr>
        <w:t>de </w:t>
      </w:r>
      <w:r w:rsidR="004D07C8" w:rsidRPr="005B2AC7">
        <w:rPr>
          <w:rFonts w:cs="Tahoma"/>
          <w:szCs w:val="20"/>
        </w:rPr>
        <w:t>20</w:t>
      </w:r>
      <w:r w:rsidR="005671C7" w:rsidRPr="005B2A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Proporção do Valor 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p>
    <w:p w14:paraId="30C88704" w14:textId="77777777" w:rsidR="005665BD" w:rsidRPr="007C3543" w:rsidRDefault="005665BD" w:rsidP="00A97B0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8"/>
        <w:gridCol w:w="2014"/>
        <w:gridCol w:w="1728"/>
        <w:gridCol w:w="2589"/>
      </w:tblGrid>
      <w:tr w:rsidR="0049185C" w:rsidRPr="00CD063C" w14:paraId="10B1AA72" w14:textId="77777777" w:rsidTr="0049185C">
        <w:trPr>
          <w:tblHeader/>
        </w:trPr>
        <w:tc>
          <w:tcPr>
            <w:tcW w:w="687" w:type="pct"/>
            <w:shd w:val="clear" w:color="auto" w:fill="D9D9D9" w:themeFill="background1" w:themeFillShade="D9"/>
            <w:vAlign w:val="center"/>
          </w:tcPr>
          <w:p w14:paraId="17F06066" w14:textId="77777777" w:rsidR="008346B6" w:rsidRPr="007C3543" w:rsidRDefault="008346B6" w:rsidP="00A97B08">
            <w:pPr>
              <w:spacing w:after="140" w:line="290" w:lineRule="auto"/>
              <w:jc w:val="center"/>
              <w:rPr>
                <w:rFonts w:cs="Tahoma"/>
                <w:b/>
                <w:szCs w:val="20"/>
              </w:rPr>
            </w:pPr>
            <w:r>
              <w:rPr>
                <w:rFonts w:cs="Tahoma"/>
                <w:b/>
                <w:szCs w:val="20"/>
              </w:rPr>
              <w:lastRenderedPageBreak/>
              <w:t>Parcela</w:t>
            </w:r>
          </w:p>
        </w:tc>
        <w:tc>
          <w:tcPr>
            <w:tcW w:w="1372" w:type="pct"/>
            <w:shd w:val="clear" w:color="auto" w:fill="D9D9D9" w:themeFill="background1" w:themeFillShade="D9"/>
            <w:vAlign w:val="center"/>
          </w:tcPr>
          <w:p w14:paraId="7BAEE884" w14:textId="77777777" w:rsidR="008346B6" w:rsidRPr="005B2AC7" w:rsidRDefault="008346B6" w:rsidP="00A97B08">
            <w:pPr>
              <w:spacing w:after="140" w:line="290" w:lineRule="auto"/>
              <w:jc w:val="center"/>
              <w:rPr>
                <w:b/>
              </w:rPr>
            </w:pPr>
            <w:r w:rsidRPr="005B2AC7">
              <w:rPr>
                <w:b/>
              </w:rPr>
              <w:t>Data de Amortização das Debêntures</w:t>
            </w:r>
          </w:p>
        </w:tc>
        <w:tc>
          <w:tcPr>
            <w:tcW w:w="1177" w:type="pct"/>
            <w:shd w:val="clear" w:color="auto" w:fill="D9D9D9" w:themeFill="background1" w:themeFillShade="D9"/>
            <w:vAlign w:val="center"/>
          </w:tcPr>
          <w:p w14:paraId="001B0A64" w14:textId="7799C588" w:rsidR="008346B6" w:rsidRPr="007C3543" w:rsidRDefault="0096790B" w:rsidP="00A97B08">
            <w:pPr>
              <w:spacing w:after="140" w:line="290" w:lineRule="auto"/>
              <w:jc w:val="center"/>
              <w:rPr>
                <w:rFonts w:cs="Tahoma"/>
                <w:b/>
                <w:szCs w:val="20"/>
              </w:rPr>
            </w:pPr>
            <w:r>
              <w:rPr>
                <w:rFonts w:cs="Tahoma"/>
                <w:b/>
                <w:szCs w:val="20"/>
              </w:rPr>
              <w:t>Percentual</w:t>
            </w:r>
            <w:r w:rsidRPr="005665BD">
              <w:rPr>
                <w:rFonts w:cs="Tahoma"/>
                <w:b/>
                <w:szCs w:val="20"/>
              </w:rPr>
              <w:t xml:space="preserve"> </w:t>
            </w:r>
            <w:r w:rsidR="005665BD" w:rsidRPr="005665BD">
              <w:rPr>
                <w:rFonts w:cs="Tahoma"/>
                <w:b/>
                <w:szCs w:val="20"/>
              </w:rPr>
              <w:t xml:space="preserve">do Valor Nominal Unitário </w:t>
            </w:r>
            <w:r>
              <w:rPr>
                <w:rFonts w:cs="Tahoma"/>
                <w:b/>
                <w:szCs w:val="20"/>
              </w:rPr>
              <w:t xml:space="preserve">na Data </w:t>
            </w:r>
            <w:r w:rsidR="005665BD" w:rsidRPr="005665BD">
              <w:rPr>
                <w:rFonts w:cs="Tahoma"/>
                <w:b/>
                <w:szCs w:val="20"/>
              </w:rPr>
              <w:t>de Emissão*</w:t>
            </w:r>
          </w:p>
        </w:tc>
        <w:tc>
          <w:tcPr>
            <w:tcW w:w="1764" w:type="pct"/>
            <w:shd w:val="clear" w:color="auto" w:fill="D9D9D9" w:themeFill="background1" w:themeFillShade="D9"/>
            <w:vAlign w:val="center"/>
          </w:tcPr>
          <w:p w14:paraId="286A4A50" w14:textId="77777777" w:rsidR="008346B6" w:rsidRPr="00CF4346" w:rsidRDefault="008346B6" w:rsidP="00A97B08">
            <w:pPr>
              <w:spacing w:after="140" w:line="290" w:lineRule="auto"/>
              <w:jc w:val="center"/>
              <w:rPr>
                <w:b/>
              </w:rPr>
            </w:pPr>
            <w:r w:rsidRPr="00CF4346">
              <w:rPr>
                <w:b/>
              </w:rPr>
              <w:t xml:space="preserve">Percentual </w:t>
            </w:r>
            <w:r w:rsidR="00D62FFC" w:rsidRPr="00BF0492">
              <w:rPr>
                <w:b/>
              </w:rPr>
              <w:t>do</w:t>
            </w:r>
            <w:r w:rsidRPr="00CF4346">
              <w:rPr>
                <w:b/>
              </w:rPr>
              <w:t xml:space="preserve"> Valor Nominal Atualizado a ser amortizado</w:t>
            </w:r>
            <w:r w:rsidRPr="0049185C">
              <w:rPr>
                <w:rFonts w:cs="Tahoma"/>
                <w:b/>
                <w:szCs w:val="20"/>
              </w:rPr>
              <w:t>*</w:t>
            </w:r>
            <w:r w:rsidR="005665BD">
              <w:rPr>
                <w:rFonts w:cs="Tahoma"/>
                <w:b/>
                <w:szCs w:val="20"/>
              </w:rPr>
              <w:t>*</w:t>
            </w:r>
          </w:p>
        </w:tc>
      </w:tr>
      <w:tr w:rsidR="001E0007" w:rsidRPr="00CD063C" w14:paraId="0D3BBCB7" w14:textId="77777777" w:rsidTr="00616EA8">
        <w:tc>
          <w:tcPr>
            <w:tcW w:w="687" w:type="pct"/>
          </w:tcPr>
          <w:p w14:paraId="0AE48EF1" w14:textId="77777777" w:rsidR="001E0007" w:rsidRPr="007C3543" w:rsidRDefault="00D62FFC" w:rsidP="00A97B08">
            <w:pPr>
              <w:spacing w:after="140" w:line="290" w:lineRule="auto"/>
              <w:jc w:val="center"/>
              <w:rPr>
                <w:rFonts w:cs="Tahoma"/>
                <w:szCs w:val="20"/>
              </w:rPr>
            </w:pPr>
            <w:r>
              <w:rPr>
                <w:rFonts w:cs="Tahoma"/>
                <w:szCs w:val="20"/>
              </w:rPr>
              <w:t>1</w:t>
            </w:r>
          </w:p>
        </w:tc>
        <w:tc>
          <w:tcPr>
            <w:tcW w:w="1372" w:type="pct"/>
          </w:tcPr>
          <w:p w14:paraId="7D4C5783" w14:textId="0B4B4E72" w:rsidR="001E0007" w:rsidRPr="005B2AC7" w:rsidRDefault="001E0007" w:rsidP="00A97B08">
            <w:pPr>
              <w:spacing w:after="140" w:line="290" w:lineRule="auto"/>
              <w:jc w:val="center"/>
            </w:pPr>
            <w:r w:rsidRPr="005B2AC7">
              <w:t xml:space="preserve">15 de </w:t>
            </w:r>
            <w:r w:rsidR="00C83BDC" w:rsidRPr="005B2AC7">
              <w:t xml:space="preserve">dezembro </w:t>
            </w:r>
            <w:r w:rsidRPr="005B2AC7">
              <w:t>de 2020</w:t>
            </w:r>
          </w:p>
        </w:tc>
        <w:tc>
          <w:tcPr>
            <w:tcW w:w="1177" w:type="pct"/>
            <w:vAlign w:val="center"/>
          </w:tcPr>
          <w:p w14:paraId="74C643FB"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752AFD13" w14:textId="77777777" w:rsidR="001E0007" w:rsidRPr="00CF4346" w:rsidRDefault="001E0007" w:rsidP="00A97B08">
            <w:pPr>
              <w:spacing w:after="140" w:line="290" w:lineRule="auto"/>
              <w:jc w:val="center"/>
            </w:pPr>
            <w:r w:rsidRPr="00CF4346">
              <w:rPr>
                <w:color w:val="000000"/>
              </w:rPr>
              <w:t>4,0000%</w:t>
            </w:r>
          </w:p>
        </w:tc>
      </w:tr>
      <w:tr w:rsidR="001E0007" w:rsidRPr="00CD063C" w14:paraId="7372821A" w14:textId="77777777" w:rsidTr="00616EA8">
        <w:tc>
          <w:tcPr>
            <w:tcW w:w="687" w:type="pct"/>
          </w:tcPr>
          <w:p w14:paraId="47C360DE" w14:textId="77777777" w:rsidR="001E0007" w:rsidRPr="007C3543" w:rsidRDefault="00D62FFC" w:rsidP="00A97B08">
            <w:pPr>
              <w:spacing w:after="140" w:line="290" w:lineRule="auto"/>
              <w:jc w:val="center"/>
              <w:rPr>
                <w:rFonts w:cs="Tahoma"/>
                <w:szCs w:val="20"/>
              </w:rPr>
            </w:pPr>
            <w:r>
              <w:rPr>
                <w:rFonts w:cs="Tahoma"/>
                <w:szCs w:val="20"/>
              </w:rPr>
              <w:t>2</w:t>
            </w:r>
          </w:p>
        </w:tc>
        <w:tc>
          <w:tcPr>
            <w:tcW w:w="1372" w:type="pct"/>
          </w:tcPr>
          <w:p w14:paraId="2D67FAD1" w14:textId="630D3345" w:rsidR="001E0007" w:rsidRPr="005B2AC7" w:rsidRDefault="001E0007" w:rsidP="00A97B08">
            <w:pPr>
              <w:spacing w:after="140" w:line="290" w:lineRule="auto"/>
              <w:jc w:val="center"/>
            </w:pPr>
            <w:r w:rsidRPr="005B2AC7">
              <w:t xml:space="preserve">15 de </w:t>
            </w:r>
            <w:r w:rsidR="00C83BDC" w:rsidRPr="005B2AC7">
              <w:t xml:space="preserve">junho </w:t>
            </w:r>
            <w:r w:rsidRPr="005B2AC7">
              <w:t>de 2021</w:t>
            </w:r>
          </w:p>
        </w:tc>
        <w:tc>
          <w:tcPr>
            <w:tcW w:w="1177" w:type="pct"/>
            <w:vAlign w:val="center"/>
          </w:tcPr>
          <w:p w14:paraId="090DF96C"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7826615F" w14:textId="77777777" w:rsidR="001E0007" w:rsidRPr="00CF4346" w:rsidRDefault="001E0007" w:rsidP="00A97B08">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37C57484" w14:textId="77777777" w:rsidTr="00616EA8">
        <w:tc>
          <w:tcPr>
            <w:tcW w:w="687" w:type="pct"/>
          </w:tcPr>
          <w:p w14:paraId="0AF624BF" w14:textId="77777777" w:rsidR="001E0007" w:rsidRPr="007C3543" w:rsidRDefault="00D62FFC" w:rsidP="00A97B08">
            <w:pPr>
              <w:spacing w:after="140" w:line="290" w:lineRule="auto"/>
              <w:jc w:val="center"/>
              <w:rPr>
                <w:rFonts w:cs="Tahoma"/>
                <w:szCs w:val="20"/>
              </w:rPr>
            </w:pPr>
            <w:r>
              <w:rPr>
                <w:rFonts w:cs="Tahoma"/>
                <w:szCs w:val="20"/>
              </w:rPr>
              <w:t>3</w:t>
            </w:r>
          </w:p>
        </w:tc>
        <w:tc>
          <w:tcPr>
            <w:tcW w:w="1372" w:type="pct"/>
          </w:tcPr>
          <w:p w14:paraId="1FEC6C42" w14:textId="0C74BF54"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2021</w:t>
            </w:r>
          </w:p>
        </w:tc>
        <w:tc>
          <w:tcPr>
            <w:tcW w:w="1177" w:type="pct"/>
            <w:vAlign w:val="center"/>
          </w:tcPr>
          <w:p w14:paraId="4C01F4A5"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02134186" w14:textId="77777777" w:rsidR="001E0007" w:rsidRPr="00CF4346" w:rsidRDefault="001E0007" w:rsidP="00A97B08">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4CFBBD1B" w14:textId="77777777" w:rsidTr="00616EA8">
        <w:tc>
          <w:tcPr>
            <w:tcW w:w="687" w:type="pct"/>
          </w:tcPr>
          <w:p w14:paraId="2D13C6B2" w14:textId="77777777" w:rsidR="001E0007" w:rsidRPr="007C3543" w:rsidRDefault="00D62FFC" w:rsidP="00A97B08">
            <w:pPr>
              <w:spacing w:after="140" w:line="290" w:lineRule="auto"/>
              <w:jc w:val="center"/>
              <w:rPr>
                <w:rFonts w:cs="Tahoma"/>
                <w:szCs w:val="20"/>
              </w:rPr>
            </w:pPr>
            <w:r>
              <w:rPr>
                <w:rFonts w:cs="Tahoma"/>
                <w:szCs w:val="20"/>
              </w:rPr>
              <w:t>4</w:t>
            </w:r>
          </w:p>
        </w:tc>
        <w:tc>
          <w:tcPr>
            <w:tcW w:w="1372" w:type="pct"/>
          </w:tcPr>
          <w:p w14:paraId="6ABA63DE" w14:textId="75DCA426"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2022</w:t>
            </w:r>
          </w:p>
        </w:tc>
        <w:tc>
          <w:tcPr>
            <w:tcW w:w="1177" w:type="pct"/>
            <w:vAlign w:val="center"/>
          </w:tcPr>
          <w:p w14:paraId="0B962740"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1A6C6F6F" w14:textId="77777777" w:rsidR="001E0007" w:rsidRPr="00CF4346" w:rsidRDefault="001E0007" w:rsidP="00A97B08">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5EE49A6F" w14:textId="77777777" w:rsidTr="00616EA8">
        <w:tc>
          <w:tcPr>
            <w:tcW w:w="687" w:type="pct"/>
          </w:tcPr>
          <w:p w14:paraId="70928F18" w14:textId="77777777" w:rsidR="001E0007" w:rsidRPr="007C3543" w:rsidRDefault="00D62FFC" w:rsidP="00A97B08">
            <w:pPr>
              <w:spacing w:after="140" w:line="290" w:lineRule="auto"/>
              <w:jc w:val="center"/>
              <w:rPr>
                <w:rFonts w:cs="Tahoma"/>
                <w:szCs w:val="20"/>
              </w:rPr>
            </w:pPr>
            <w:r>
              <w:rPr>
                <w:rFonts w:cs="Tahoma"/>
                <w:szCs w:val="20"/>
              </w:rPr>
              <w:t>5</w:t>
            </w:r>
          </w:p>
        </w:tc>
        <w:tc>
          <w:tcPr>
            <w:tcW w:w="1372" w:type="pct"/>
          </w:tcPr>
          <w:p w14:paraId="41888733" w14:textId="2C922D35"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2022</w:t>
            </w:r>
          </w:p>
        </w:tc>
        <w:tc>
          <w:tcPr>
            <w:tcW w:w="1177" w:type="pct"/>
            <w:vAlign w:val="center"/>
          </w:tcPr>
          <w:p w14:paraId="2DB7968E"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7717960E" w14:textId="77777777" w:rsidR="001E0007" w:rsidRPr="00CF4346" w:rsidRDefault="001E0007" w:rsidP="00A97B08">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1F3C4A3D" w14:textId="77777777" w:rsidTr="00616EA8">
        <w:tc>
          <w:tcPr>
            <w:tcW w:w="687" w:type="pct"/>
          </w:tcPr>
          <w:p w14:paraId="03057E34" w14:textId="77777777" w:rsidR="001E0007" w:rsidRPr="007C3543" w:rsidRDefault="00D62FFC" w:rsidP="00A97B08">
            <w:pPr>
              <w:spacing w:after="140" w:line="290" w:lineRule="auto"/>
              <w:jc w:val="center"/>
              <w:rPr>
                <w:rFonts w:cs="Tahoma"/>
                <w:szCs w:val="20"/>
              </w:rPr>
            </w:pPr>
            <w:r>
              <w:rPr>
                <w:rFonts w:cs="Tahoma"/>
                <w:szCs w:val="20"/>
              </w:rPr>
              <w:t>6</w:t>
            </w:r>
          </w:p>
        </w:tc>
        <w:tc>
          <w:tcPr>
            <w:tcW w:w="1372" w:type="pct"/>
          </w:tcPr>
          <w:p w14:paraId="04C73742" w14:textId="7EDD1734"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2023</w:t>
            </w:r>
          </w:p>
        </w:tc>
        <w:tc>
          <w:tcPr>
            <w:tcW w:w="1177" w:type="pct"/>
            <w:vAlign w:val="center"/>
          </w:tcPr>
          <w:p w14:paraId="699F9274"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29C254CF" w14:textId="77777777" w:rsidR="001E0007" w:rsidRPr="00CF4346" w:rsidRDefault="001E0007" w:rsidP="00A97B08">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5F955B2D" w14:textId="77777777" w:rsidTr="00616EA8">
        <w:tc>
          <w:tcPr>
            <w:tcW w:w="687" w:type="pct"/>
          </w:tcPr>
          <w:p w14:paraId="66F8D31C" w14:textId="77777777" w:rsidR="001E0007" w:rsidRPr="007C3543" w:rsidRDefault="00D62FFC" w:rsidP="00A97B08">
            <w:pPr>
              <w:spacing w:after="140" w:line="290" w:lineRule="auto"/>
              <w:jc w:val="center"/>
              <w:rPr>
                <w:rFonts w:cs="Tahoma"/>
                <w:szCs w:val="20"/>
              </w:rPr>
            </w:pPr>
            <w:r>
              <w:rPr>
                <w:rFonts w:cs="Tahoma"/>
                <w:szCs w:val="20"/>
              </w:rPr>
              <w:t>7</w:t>
            </w:r>
          </w:p>
        </w:tc>
        <w:tc>
          <w:tcPr>
            <w:tcW w:w="1372" w:type="pct"/>
          </w:tcPr>
          <w:p w14:paraId="72C7C7EA" w14:textId="02D014A4"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2023</w:t>
            </w:r>
          </w:p>
        </w:tc>
        <w:tc>
          <w:tcPr>
            <w:tcW w:w="1177" w:type="pct"/>
            <w:vAlign w:val="center"/>
          </w:tcPr>
          <w:p w14:paraId="754D47AD"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0C3B8CD" w14:textId="77777777" w:rsidR="001E0007" w:rsidRPr="00CF4346" w:rsidRDefault="001E0007" w:rsidP="00A97B08">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74B7BFDB" w14:textId="77777777" w:rsidTr="00616EA8">
        <w:tc>
          <w:tcPr>
            <w:tcW w:w="687" w:type="pct"/>
          </w:tcPr>
          <w:p w14:paraId="7FD7AADB" w14:textId="77777777" w:rsidR="001E0007" w:rsidRPr="007C3543" w:rsidRDefault="00D62FFC" w:rsidP="00A97B08">
            <w:pPr>
              <w:spacing w:after="140" w:line="290" w:lineRule="auto"/>
              <w:jc w:val="center"/>
              <w:rPr>
                <w:rFonts w:cs="Tahoma"/>
                <w:szCs w:val="20"/>
              </w:rPr>
            </w:pPr>
            <w:r>
              <w:rPr>
                <w:rFonts w:cs="Tahoma"/>
                <w:szCs w:val="20"/>
              </w:rPr>
              <w:t>8</w:t>
            </w:r>
          </w:p>
        </w:tc>
        <w:tc>
          <w:tcPr>
            <w:tcW w:w="1372" w:type="pct"/>
          </w:tcPr>
          <w:p w14:paraId="0FC287C7" w14:textId="03B476AD"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2024</w:t>
            </w:r>
          </w:p>
        </w:tc>
        <w:tc>
          <w:tcPr>
            <w:tcW w:w="1177" w:type="pct"/>
            <w:vAlign w:val="center"/>
          </w:tcPr>
          <w:p w14:paraId="34DF8648"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7E2F3957" w14:textId="77777777" w:rsidR="001E0007" w:rsidRPr="00CF4346" w:rsidRDefault="001E0007" w:rsidP="00A97B08">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1ACE6EE8" w14:textId="77777777" w:rsidTr="00616EA8">
        <w:tc>
          <w:tcPr>
            <w:tcW w:w="687" w:type="pct"/>
          </w:tcPr>
          <w:p w14:paraId="48481B23" w14:textId="77777777" w:rsidR="001E0007" w:rsidRPr="007C3543" w:rsidRDefault="00D62FFC" w:rsidP="00A97B08">
            <w:pPr>
              <w:spacing w:after="140" w:line="290" w:lineRule="auto"/>
              <w:jc w:val="center"/>
              <w:rPr>
                <w:rFonts w:cs="Tahoma"/>
                <w:szCs w:val="20"/>
              </w:rPr>
            </w:pPr>
            <w:r>
              <w:rPr>
                <w:rFonts w:cs="Tahoma"/>
                <w:szCs w:val="20"/>
              </w:rPr>
              <w:t>9</w:t>
            </w:r>
          </w:p>
        </w:tc>
        <w:tc>
          <w:tcPr>
            <w:tcW w:w="1372" w:type="pct"/>
          </w:tcPr>
          <w:p w14:paraId="1145DAD2" w14:textId="3D398CF0"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2024</w:t>
            </w:r>
          </w:p>
        </w:tc>
        <w:tc>
          <w:tcPr>
            <w:tcW w:w="1177" w:type="pct"/>
            <w:vAlign w:val="center"/>
          </w:tcPr>
          <w:p w14:paraId="3FE85A3E"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4FDADFF4" w14:textId="77777777" w:rsidR="001E0007" w:rsidRPr="00CF4346" w:rsidRDefault="001E0007" w:rsidP="00A97B08">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4B0E9B19" w14:textId="77777777" w:rsidTr="00616EA8">
        <w:tc>
          <w:tcPr>
            <w:tcW w:w="687" w:type="pct"/>
          </w:tcPr>
          <w:p w14:paraId="7C8176E5" w14:textId="77777777" w:rsidR="001E0007" w:rsidRPr="007C3543" w:rsidRDefault="00D62FFC" w:rsidP="00A97B08">
            <w:pPr>
              <w:spacing w:after="140" w:line="290" w:lineRule="auto"/>
              <w:jc w:val="center"/>
              <w:rPr>
                <w:rFonts w:cs="Tahoma"/>
                <w:szCs w:val="20"/>
              </w:rPr>
            </w:pPr>
            <w:r>
              <w:rPr>
                <w:rFonts w:cs="Tahoma"/>
                <w:szCs w:val="20"/>
              </w:rPr>
              <w:t>10</w:t>
            </w:r>
          </w:p>
        </w:tc>
        <w:tc>
          <w:tcPr>
            <w:tcW w:w="1372" w:type="pct"/>
          </w:tcPr>
          <w:p w14:paraId="0DBB2D60" w14:textId="63E0A599"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2025</w:t>
            </w:r>
          </w:p>
        </w:tc>
        <w:tc>
          <w:tcPr>
            <w:tcW w:w="1177" w:type="pct"/>
            <w:vAlign w:val="center"/>
          </w:tcPr>
          <w:p w14:paraId="60C86ADA"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03B82921" w14:textId="77777777" w:rsidR="001E0007" w:rsidRPr="00CF4346" w:rsidRDefault="001E0007" w:rsidP="00A97B08">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24118E68" w14:textId="77777777" w:rsidTr="00616EA8">
        <w:tc>
          <w:tcPr>
            <w:tcW w:w="687" w:type="pct"/>
          </w:tcPr>
          <w:p w14:paraId="0A60EC32" w14:textId="77777777" w:rsidR="001E0007" w:rsidRPr="007C3543" w:rsidRDefault="00D62FFC" w:rsidP="00A97B08">
            <w:pPr>
              <w:spacing w:after="140" w:line="290" w:lineRule="auto"/>
              <w:jc w:val="center"/>
              <w:rPr>
                <w:rFonts w:cs="Tahoma"/>
                <w:szCs w:val="20"/>
              </w:rPr>
            </w:pPr>
            <w:r>
              <w:rPr>
                <w:rFonts w:cs="Tahoma"/>
                <w:szCs w:val="20"/>
              </w:rPr>
              <w:t>11</w:t>
            </w:r>
          </w:p>
        </w:tc>
        <w:tc>
          <w:tcPr>
            <w:tcW w:w="1372" w:type="pct"/>
          </w:tcPr>
          <w:p w14:paraId="4351F309" w14:textId="3C3DC802"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2025</w:t>
            </w:r>
          </w:p>
        </w:tc>
        <w:tc>
          <w:tcPr>
            <w:tcW w:w="1177" w:type="pct"/>
            <w:vAlign w:val="center"/>
          </w:tcPr>
          <w:p w14:paraId="39E574F0"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32C3FEC5" w14:textId="77777777" w:rsidR="001E0007" w:rsidRPr="00CF4346" w:rsidRDefault="001E0007" w:rsidP="00A97B08">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39383A02" w14:textId="77777777" w:rsidTr="00616EA8">
        <w:tc>
          <w:tcPr>
            <w:tcW w:w="687" w:type="pct"/>
          </w:tcPr>
          <w:p w14:paraId="5090E028" w14:textId="77777777" w:rsidR="001E0007" w:rsidRPr="007C3543" w:rsidRDefault="00D62FFC" w:rsidP="00A97B08">
            <w:pPr>
              <w:spacing w:after="140" w:line="290" w:lineRule="auto"/>
              <w:jc w:val="center"/>
              <w:rPr>
                <w:rFonts w:cs="Tahoma"/>
                <w:szCs w:val="20"/>
              </w:rPr>
            </w:pPr>
            <w:r>
              <w:rPr>
                <w:rFonts w:cs="Tahoma"/>
                <w:szCs w:val="20"/>
              </w:rPr>
              <w:t>12</w:t>
            </w:r>
          </w:p>
        </w:tc>
        <w:tc>
          <w:tcPr>
            <w:tcW w:w="1372" w:type="pct"/>
          </w:tcPr>
          <w:p w14:paraId="60F43718" w14:textId="292EBE02" w:rsidR="001E0007" w:rsidRPr="005B2AC7" w:rsidRDefault="001E0007" w:rsidP="00A97B08">
            <w:pPr>
              <w:spacing w:after="140" w:line="290" w:lineRule="auto"/>
              <w:jc w:val="center"/>
            </w:pPr>
            <w:r w:rsidRPr="005B2AC7">
              <w:t>15 de</w:t>
            </w:r>
            <w:r w:rsidR="00C83BDC" w:rsidRPr="005B2AC7">
              <w:t xml:space="preserve"> junho</w:t>
            </w:r>
            <w:r w:rsidRPr="005B2AC7">
              <w:t xml:space="preserve"> de 2026</w:t>
            </w:r>
          </w:p>
        </w:tc>
        <w:tc>
          <w:tcPr>
            <w:tcW w:w="1177" w:type="pct"/>
            <w:vAlign w:val="center"/>
          </w:tcPr>
          <w:p w14:paraId="13F28863"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5A66EA52" w14:textId="77777777" w:rsidR="001E0007" w:rsidRPr="00CF4346" w:rsidRDefault="001E0007" w:rsidP="00A97B08">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30E1D9B" w14:textId="77777777" w:rsidTr="00616EA8">
        <w:tc>
          <w:tcPr>
            <w:tcW w:w="687" w:type="pct"/>
          </w:tcPr>
          <w:p w14:paraId="3D163FFC" w14:textId="77777777" w:rsidR="001E0007" w:rsidRPr="007C3543" w:rsidRDefault="00D62FFC" w:rsidP="00A97B08">
            <w:pPr>
              <w:spacing w:after="140" w:line="290" w:lineRule="auto"/>
              <w:jc w:val="center"/>
              <w:rPr>
                <w:rFonts w:cs="Tahoma"/>
                <w:szCs w:val="20"/>
              </w:rPr>
            </w:pPr>
            <w:r>
              <w:rPr>
                <w:rFonts w:cs="Tahoma"/>
                <w:szCs w:val="20"/>
              </w:rPr>
              <w:t>13</w:t>
            </w:r>
          </w:p>
        </w:tc>
        <w:tc>
          <w:tcPr>
            <w:tcW w:w="1372" w:type="pct"/>
          </w:tcPr>
          <w:p w14:paraId="19A1778C" w14:textId="013C1EEF"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2026</w:t>
            </w:r>
          </w:p>
        </w:tc>
        <w:tc>
          <w:tcPr>
            <w:tcW w:w="1177" w:type="pct"/>
            <w:vAlign w:val="center"/>
          </w:tcPr>
          <w:p w14:paraId="6273F6E5"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15D3A282" w14:textId="77777777" w:rsidR="001E0007" w:rsidRPr="00CF4346" w:rsidRDefault="001E0007" w:rsidP="00A97B08">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271BD8A3" w14:textId="77777777" w:rsidTr="00616EA8">
        <w:tc>
          <w:tcPr>
            <w:tcW w:w="687" w:type="pct"/>
          </w:tcPr>
          <w:p w14:paraId="7F92AEFA" w14:textId="77777777" w:rsidR="001E0007" w:rsidRPr="007C3543" w:rsidRDefault="00D62FFC" w:rsidP="00A97B08">
            <w:pPr>
              <w:spacing w:after="140" w:line="290" w:lineRule="auto"/>
              <w:jc w:val="center"/>
              <w:rPr>
                <w:rFonts w:cs="Tahoma"/>
                <w:szCs w:val="20"/>
              </w:rPr>
            </w:pPr>
            <w:r>
              <w:rPr>
                <w:rFonts w:cs="Tahoma"/>
                <w:szCs w:val="20"/>
              </w:rPr>
              <w:t>14</w:t>
            </w:r>
          </w:p>
        </w:tc>
        <w:tc>
          <w:tcPr>
            <w:tcW w:w="1372" w:type="pct"/>
          </w:tcPr>
          <w:p w14:paraId="394FADC6" w14:textId="7A7B5FE2"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2027</w:t>
            </w:r>
          </w:p>
        </w:tc>
        <w:tc>
          <w:tcPr>
            <w:tcW w:w="1177" w:type="pct"/>
            <w:vAlign w:val="center"/>
          </w:tcPr>
          <w:p w14:paraId="40CA4FA2"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2C5DD75D" w14:textId="77777777" w:rsidR="001E0007" w:rsidRPr="00CF4346" w:rsidRDefault="001E0007" w:rsidP="00A97B08">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4130B5FD" w14:textId="77777777" w:rsidTr="00616EA8">
        <w:tc>
          <w:tcPr>
            <w:tcW w:w="687" w:type="pct"/>
          </w:tcPr>
          <w:p w14:paraId="7252B47C" w14:textId="77777777" w:rsidR="001E0007" w:rsidRPr="007C3543" w:rsidRDefault="00D62FFC" w:rsidP="00A97B08">
            <w:pPr>
              <w:spacing w:after="140" w:line="290" w:lineRule="auto"/>
              <w:jc w:val="center"/>
              <w:rPr>
                <w:rFonts w:cs="Tahoma"/>
                <w:szCs w:val="20"/>
              </w:rPr>
            </w:pPr>
            <w:r>
              <w:rPr>
                <w:rFonts w:cs="Tahoma"/>
                <w:szCs w:val="20"/>
              </w:rPr>
              <w:t>15</w:t>
            </w:r>
          </w:p>
        </w:tc>
        <w:tc>
          <w:tcPr>
            <w:tcW w:w="1372" w:type="pct"/>
          </w:tcPr>
          <w:p w14:paraId="69E2FFFE" w14:textId="6A1A4F9F"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2027</w:t>
            </w:r>
          </w:p>
        </w:tc>
        <w:tc>
          <w:tcPr>
            <w:tcW w:w="1177" w:type="pct"/>
            <w:vAlign w:val="center"/>
          </w:tcPr>
          <w:p w14:paraId="4483925C"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06929A28" w14:textId="77777777" w:rsidR="001E0007" w:rsidRPr="00CF4346" w:rsidRDefault="001E0007" w:rsidP="00A97B08">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4B0FFC7A" w14:textId="77777777" w:rsidTr="00616EA8">
        <w:tc>
          <w:tcPr>
            <w:tcW w:w="687" w:type="pct"/>
          </w:tcPr>
          <w:p w14:paraId="04C2935D" w14:textId="77777777" w:rsidR="001E0007" w:rsidRPr="007C3543" w:rsidRDefault="00D62FFC" w:rsidP="00A97B08">
            <w:pPr>
              <w:spacing w:after="140" w:line="290" w:lineRule="auto"/>
              <w:jc w:val="center"/>
              <w:rPr>
                <w:rFonts w:cs="Tahoma"/>
                <w:szCs w:val="20"/>
              </w:rPr>
            </w:pPr>
            <w:r>
              <w:rPr>
                <w:rFonts w:cs="Tahoma"/>
                <w:szCs w:val="20"/>
              </w:rPr>
              <w:t>16</w:t>
            </w:r>
          </w:p>
        </w:tc>
        <w:tc>
          <w:tcPr>
            <w:tcW w:w="1372" w:type="pct"/>
          </w:tcPr>
          <w:p w14:paraId="379C1234" w14:textId="0E6D6925"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2028</w:t>
            </w:r>
          </w:p>
        </w:tc>
        <w:tc>
          <w:tcPr>
            <w:tcW w:w="1177" w:type="pct"/>
            <w:vAlign w:val="center"/>
          </w:tcPr>
          <w:p w14:paraId="7973304D"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5310EAE4" w14:textId="77777777" w:rsidR="001E0007" w:rsidRPr="00CF4346" w:rsidRDefault="001E0007" w:rsidP="00A97B08">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1CFE2A0A" w14:textId="77777777" w:rsidTr="00616EA8">
        <w:tc>
          <w:tcPr>
            <w:tcW w:w="687" w:type="pct"/>
          </w:tcPr>
          <w:p w14:paraId="3F55B162" w14:textId="77777777" w:rsidR="001E0007" w:rsidRPr="007C3543" w:rsidRDefault="00D62FFC" w:rsidP="00A97B08">
            <w:pPr>
              <w:spacing w:after="140" w:line="290" w:lineRule="auto"/>
              <w:jc w:val="center"/>
              <w:rPr>
                <w:rFonts w:cs="Tahoma"/>
                <w:szCs w:val="20"/>
              </w:rPr>
            </w:pPr>
            <w:r>
              <w:rPr>
                <w:rFonts w:cs="Tahoma"/>
                <w:szCs w:val="20"/>
              </w:rPr>
              <w:lastRenderedPageBreak/>
              <w:t>17</w:t>
            </w:r>
          </w:p>
        </w:tc>
        <w:tc>
          <w:tcPr>
            <w:tcW w:w="1372" w:type="pct"/>
          </w:tcPr>
          <w:p w14:paraId="5582C701" w14:textId="166776E0"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2028</w:t>
            </w:r>
          </w:p>
        </w:tc>
        <w:tc>
          <w:tcPr>
            <w:tcW w:w="1177" w:type="pct"/>
            <w:vAlign w:val="center"/>
          </w:tcPr>
          <w:p w14:paraId="1519595E"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08862320" w14:textId="77777777" w:rsidR="001E0007" w:rsidRPr="00CF4346" w:rsidRDefault="001E0007" w:rsidP="00A97B08">
            <w:pPr>
              <w:spacing w:after="140" w:line="290" w:lineRule="auto"/>
              <w:jc w:val="center"/>
            </w:pPr>
            <w:r>
              <w:rPr>
                <w:color w:val="000000"/>
              </w:rPr>
              <w:t>5,2459</w:t>
            </w:r>
            <w:r w:rsidRPr="000D3D8D">
              <w:rPr>
                <w:color w:val="000000"/>
              </w:rPr>
              <w:t>%</w:t>
            </w:r>
          </w:p>
        </w:tc>
      </w:tr>
      <w:tr w:rsidR="001E0007" w:rsidRPr="00CD063C" w14:paraId="3BCB0F23" w14:textId="77777777" w:rsidTr="00616EA8">
        <w:tc>
          <w:tcPr>
            <w:tcW w:w="687" w:type="pct"/>
          </w:tcPr>
          <w:p w14:paraId="5D9F89F0" w14:textId="77777777" w:rsidR="001E0007" w:rsidRPr="007C3543" w:rsidRDefault="00D62FFC" w:rsidP="00A97B08">
            <w:pPr>
              <w:spacing w:after="140" w:line="290" w:lineRule="auto"/>
              <w:jc w:val="center"/>
              <w:rPr>
                <w:rFonts w:cs="Tahoma"/>
                <w:szCs w:val="20"/>
              </w:rPr>
            </w:pPr>
            <w:r>
              <w:rPr>
                <w:rFonts w:cs="Tahoma"/>
                <w:szCs w:val="20"/>
              </w:rPr>
              <w:t>18</w:t>
            </w:r>
          </w:p>
        </w:tc>
        <w:tc>
          <w:tcPr>
            <w:tcW w:w="1372" w:type="pct"/>
          </w:tcPr>
          <w:p w14:paraId="4C7BA0E4" w14:textId="1A483F53"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2029</w:t>
            </w:r>
          </w:p>
        </w:tc>
        <w:tc>
          <w:tcPr>
            <w:tcW w:w="1177" w:type="pct"/>
            <w:vAlign w:val="center"/>
          </w:tcPr>
          <w:p w14:paraId="3DD82977"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28BB7D85" w14:textId="77777777" w:rsidR="001E0007" w:rsidRPr="00CF4346" w:rsidRDefault="001E0007" w:rsidP="00A97B08">
            <w:pPr>
              <w:spacing w:after="140" w:line="290" w:lineRule="auto"/>
              <w:jc w:val="center"/>
            </w:pPr>
            <w:r>
              <w:rPr>
                <w:color w:val="000000"/>
              </w:rPr>
              <w:t>5,5363</w:t>
            </w:r>
            <w:r w:rsidRPr="000D3D8D">
              <w:rPr>
                <w:color w:val="000000"/>
              </w:rPr>
              <w:t>%</w:t>
            </w:r>
          </w:p>
        </w:tc>
      </w:tr>
      <w:tr w:rsidR="001E0007" w:rsidRPr="00CD063C" w14:paraId="0AAD9968" w14:textId="77777777" w:rsidTr="00616EA8">
        <w:tc>
          <w:tcPr>
            <w:tcW w:w="687" w:type="pct"/>
          </w:tcPr>
          <w:p w14:paraId="781097EA" w14:textId="77777777" w:rsidR="001E0007" w:rsidRPr="007C3543" w:rsidRDefault="00D62FFC" w:rsidP="00A97B08">
            <w:pPr>
              <w:spacing w:after="140" w:line="290" w:lineRule="auto"/>
              <w:jc w:val="center"/>
              <w:rPr>
                <w:rFonts w:cs="Tahoma"/>
                <w:szCs w:val="20"/>
              </w:rPr>
            </w:pPr>
            <w:r>
              <w:rPr>
                <w:rFonts w:cs="Tahoma"/>
                <w:szCs w:val="20"/>
              </w:rPr>
              <w:t>19</w:t>
            </w:r>
          </w:p>
        </w:tc>
        <w:tc>
          <w:tcPr>
            <w:tcW w:w="1372" w:type="pct"/>
          </w:tcPr>
          <w:p w14:paraId="2FA0E2EC" w14:textId="60B225B9"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2029</w:t>
            </w:r>
          </w:p>
        </w:tc>
        <w:tc>
          <w:tcPr>
            <w:tcW w:w="1177" w:type="pct"/>
            <w:vAlign w:val="center"/>
          </w:tcPr>
          <w:p w14:paraId="4A2E3566"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69C376B3" w14:textId="77777777" w:rsidR="001E0007" w:rsidRPr="00CF4346" w:rsidRDefault="001E0007" w:rsidP="00A97B08">
            <w:pPr>
              <w:spacing w:after="140" w:line="290" w:lineRule="auto"/>
              <w:jc w:val="center"/>
            </w:pPr>
            <w:r>
              <w:rPr>
                <w:color w:val="000000"/>
              </w:rPr>
              <w:t>4,3956</w:t>
            </w:r>
            <w:r w:rsidRPr="000D3D8D">
              <w:rPr>
                <w:color w:val="000000"/>
              </w:rPr>
              <w:t>%</w:t>
            </w:r>
          </w:p>
        </w:tc>
      </w:tr>
      <w:tr w:rsidR="001E0007" w:rsidRPr="00CD063C" w14:paraId="50634074" w14:textId="77777777" w:rsidTr="00616EA8">
        <w:tc>
          <w:tcPr>
            <w:tcW w:w="687" w:type="pct"/>
          </w:tcPr>
          <w:p w14:paraId="40E2DF3B" w14:textId="77777777" w:rsidR="001E0007" w:rsidRPr="007C3543" w:rsidRDefault="00D62FFC" w:rsidP="00A97B08">
            <w:pPr>
              <w:spacing w:after="140" w:line="290" w:lineRule="auto"/>
              <w:jc w:val="center"/>
              <w:rPr>
                <w:rFonts w:cs="Tahoma"/>
                <w:szCs w:val="20"/>
              </w:rPr>
            </w:pPr>
            <w:r>
              <w:rPr>
                <w:rFonts w:cs="Tahoma"/>
                <w:szCs w:val="20"/>
              </w:rPr>
              <w:t>20</w:t>
            </w:r>
          </w:p>
        </w:tc>
        <w:tc>
          <w:tcPr>
            <w:tcW w:w="1372" w:type="pct"/>
          </w:tcPr>
          <w:p w14:paraId="5A9AB9F7" w14:textId="2D5E0A7E"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2030</w:t>
            </w:r>
          </w:p>
        </w:tc>
        <w:tc>
          <w:tcPr>
            <w:tcW w:w="1177" w:type="pct"/>
            <w:vAlign w:val="center"/>
          </w:tcPr>
          <w:p w14:paraId="7CDD2945"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4B853586" w14:textId="77777777" w:rsidR="001E0007" w:rsidRPr="00CF4346" w:rsidRDefault="001E0007" w:rsidP="00A97B08">
            <w:pPr>
              <w:spacing w:after="140" w:line="290" w:lineRule="auto"/>
              <w:jc w:val="center"/>
            </w:pPr>
            <w:r>
              <w:rPr>
                <w:color w:val="000000"/>
              </w:rPr>
              <w:t>4,5977</w:t>
            </w:r>
            <w:r w:rsidRPr="000D3D8D">
              <w:rPr>
                <w:color w:val="000000"/>
              </w:rPr>
              <w:t>%</w:t>
            </w:r>
          </w:p>
        </w:tc>
      </w:tr>
      <w:tr w:rsidR="001E0007" w:rsidRPr="00CD063C" w14:paraId="1BC1AFFE" w14:textId="77777777" w:rsidTr="00616EA8">
        <w:tc>
          <w:tcPr>
            <w:tcW w:w="687" w:type="pct"/>
          </w:tcPr>
          <w:p w14:paraId="0AAC75C4" w14:textId="77777777" w:rsidR="001E0007" w:rsidRPr="007C3543" w:rsidRDefault="00D62FFC" w:rsidP="00A97B08">
            <w:pPr>
              <w:spacing w:after="140" w:line="290" w:lineRule="auto"/>
              <w:jc w:val="center"/>
              <w:rPr>
                <w:rFonts w:cs="Tahoma"/>
                <w:szCs w:val="20"/>
              </w:rPr>
            </w:pPr>
            <w:r>
              <w:rPr>
                <w:rFonts w:cs="Tahoma"/>
                <w:szCs w:val="20"/>
              </w:rPr>
              <w:t>21</w:t>
            </w:r>
          </w:p>
        </w:tc>
        <w:tc>
          <w:tcPr>
            <w:tcW w:w="1372" w:type="pct"/>
          </w:tcPr>
          <w:p w14:paraId="152E8898" w14:textId="0BC546EA"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2030</w:t>
            </w:r>
          </w:p>
        </w:tc>
        <w:tc>
          <w:tcPr>
            <w:tcW w:w="1177" w:type="pct"/>
            <w:vAlign w:val="center"/>
          </w:tcPr>
          <w:p w14:paraId="353ADF06"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2E8ABEAD" w14:textId="77777777" w:rsidR="001E0007" w:rsidRPr="00CF4346" w:rsidRDefault="001E0007" w:rsidP="00A97B08">
            <w:pPr>
              <w:spacing w:after="140" w:line="290" w:lineRule="auto"/>
              <w:jc w:val="center"/>
            </w:pPr>
            <w:r>
              <w:rPr>
                <w:color w:val="000000"/>
              </w:rPr>
              <w:t>9,6386</w:t>
            </w:r>
            <w:r w:rsidRPr="000D3D8D">
              <w:rPr>
                <w:color w:val="000000"/>
              </w:rPr>
              <w:t>%</w:t>
            </w:r>
          </w:p>
        </w:tc>
      </w:tr>
      <w:tr w:rsidR="001E0007" w:rsidRPr="00CD063C" w14:paraId="3D466E8F" w14:textId="77777777" w:rsidTr="00616EA8">
        <w:tc>
          <w:tcPr>
            <w:tcW w:w="687" w:type="pct"/>
          </w:tcPr>
          <w:p w14:paraId="70895F23" w14:textId="77777777" w:rsidR="001E0007" w:rsidRPr="007C3543" w:rsidRDefault="00D62FFC" w:rsidP="00A97B08">
            <w:pPr>
              <w:spacing w:after="140" w:line="290" w:lineRule="auto"/>
              <w:jc w:val="center"/>
              <w:rPr>
                <w:rFonts w:cs="Tahoma"/>
                <w:szCs w:val="20"/>
              </w:rPr>
            </w:pPr>
            <w:r>
              <w:rPr>
                <w:rFonts w:cs="Tahoma"/>
                <w:szCs w:val="20"/>
              </w:rPr>
              <w:t>22</w:t>
            </w:r>
          </w:p>
        </w:tc>
        <w:tc>
          <w:tcPr>
            <w:tcW w:w="1372" w:type="pct"/>
          </w:tcPr>
          <w:p w14:paraId="6113C6F0" w14:textId="2A3E28E5"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2031</w:t>
            </w:r>
          </w:p>
        </w:tc>
        <w:tc>
          <w:tcPr>
            <w:tcW w:w="1177" w:type="pct"/>
            <w:vAlign w:val="center"/>
          </w:tcPr>
          <w:p w14:paraId="4EC3BD87"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464AC3CD" w14:textId="77777777" w:rsidR="001E0007" w:rsidRPr="00CF4346" w:rsidRDefault="001E0007" w:rsidP="00A97B08">
            <w:pPr>
              <w:spacing w:after="140" w:line="290" w:lineRule="auto"/>
              <w:jc w:val="center"/>
            </w:pPr>
            <w:r>
              <w:rPr>
                <w:color w:val="000000"/>
              </w:rPr>
              <w:t>10,6667</w:t>
            </w:r>
            <w:r w:rsidRPr="000D3D8D">
              <w:rPr>
                <w:color w:val="000000"/>
              </w:rPr>
              <w:t>%</w:t>
            </w:r>
          </w:p>
        </w:tc>
      </w:tr>
      <w:tr w:rsidR="001E0007" w:rsidRPr="00CD063C" w14:paraId="7D387F97" w14:textId="77777777" w:rsidTr="00616EA8">
        <w:tc>
          <w:tcPr>
            <w:tcW w:w="687" w:type="pct"/>
          </w:tcPr>
          <w:p w14:paraId="520C2AAE" w14:textId="77777777" w:rsidR="001E0007" w:rsidRPr="007C3543" w:rsidRDefault="00D62FFC" w:rsidP="00A97B08">
            <w:pPr>
              <w:spacing w:after="140" w:line="290" w:lineRule="auto"/>
              <w:jc w:val="center"/>
              <w:rPr>
                <w:rFonts w:cs="Tahoma"/>
                <w:szCs w:val="20"/>
              </w:rPr>
            </w:pPr>
            <w:r>
              <w:rPr>
                <w:rFonts w:cs="Tahoma"/>
                <w:szCs w:val="20"/>
              </w:rPr>
              <w:t>23</w:t>
            </w:r>
          </w:p>
        </w:tc>
        <w:tc>
          <w:tcPr>
            <w:tcW w:w="1372" w:type="pct"/>
          </w:tcPr>
          <w:p w14:paraId="37CE4109" w14:textId="2DB3A146"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2031</w:t>
            </w:r>
          </w:p>
        </w:tc>
        <w:tc>
          <w:tcPr>
            <w:tcW w:w="1177" w:type="pct"/>
            <w:vAlign w:val="center"/>
          </w:tcPr>
          <w:p w14:paraId="7EA1B85A" w14:textId="77777777" w:rsidR="001E0007" w:rsidRPr="007C3543" w:rsidRDefault="001E0007" w:rsidP="00A97B08">
            <w:pPr>
              <w:spacing w:after="140" w:line="290" w:lineRule="auto"/>
              <w:jc w:val="center"/>
              <w:rPr>
                <w:rFonts w:cs="Tahoma"/>
                <w:color w:val="000000"/>
                <w:szCs w:val="20"/>
              </w:rPr>
            </w:pPr>
            <w:r w:rsidRPr="00106D78">
              <w:rPr>
                <w:color w:val="000000"/>
              </w:rPr>
              <w:t>8,0000%</w:t>
            </w:r>
          </w:p>
        </w:tc>
        <w:tc>
          <w:tcPr>
            <w:tcW w:w="1764" w:type="pct"/>
            <w:vAlign w:val="center"/>
          </w:tcPr>
          <w:p w14:paraId="1D2A5CD8" w14:textId="77777777" w:rsidR="001E0007" w:rsidRPr="00CF4346" w:rsidRDefault="001E0007" w:rsidP="00A97B08">
            <w:pPr>
              <w:spacing w:after="140" w:line="290" w:lineRule="auto"/>
              <w:jc w:val="center"/>
            </w:pPr>
            <w:r>
              <w:rPr>
                <w:color w:val="000000"/>
              </w:rPr>
              <w:t>15,9204</w:t>
            </w:r>
            <w:r w:rsidRPr="000D3D8D">
              <w:rPr>
                <w:color w:val="000000"/>
              </w:rPr>
              <w:t>%</w:t>
            </w:r>
          </w:p>
        </w:tc>
      </w:tr>
      <w:tr w:rsidR="001E0007" w:rsidRPr="00CD063C" w14:paraId="7AB26FDF" w14:textId="77777777" w:rsidTr="00616EA8">
        <w:tc>
          <w:tcPr>
            <w:tcW w:w="687" w:type="pct"/>
          </w:tcPr>
          <w:p w14:paraId="7B83BBBD" w14:textId="77777777" w:rsidR="001E0007" w:rsidRPr="007C3543" w:rsidRDefault="00D62FFC" w:rsidP="00A97B08">
            <w:pPr>
              <w:spacing w:after="140" w:line="290" w:lineRule="auto"/>
              <w:jc w:val="center"/>
              <w:rPr>
                <w:rFonts w:cs="Tahoma"/>
                <w:szCs w:val="20"/>
              </w:rPr>
            </w:pPr>
            <w:r>
              <w:rPr>
                <w:rFonts w:cs="Tahoma"/>
                <w:szCs w:val="20"/>
              </w:rPr>
              <w:t>24</w:t>
            </w:r>
          </w:p>
        </w:tc>
        <w:tc>
          <w:tcPr>
            <w:tcW w:w="1372" w:type="pct"/>
          </w:tcPr>
          <w:p w14:paraId="07C6337B" w14:textId="5F3ECA3A"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2032</w:t>
            </w:r>
          </w:p>
        </w:tc>
        <w:tc>
          <w:tcPr>
            <w:tcW w:w="1177" w:type="pct"/>
            <w:vAlign w:val="center"/>
          </w:tcPr>
          <w:p w14:paraId="59B1A5DC" w14:textId="77777777" w:rsidR="001E0007" w:rsidRPr="007C3543" w:rsidRDefault="001E0007" w:rsidP="00A97B08">
            <w:pPr>
              <w:spacing w:after="140" w:line="290" w:lineRule="auto"/>
              <w:jc w:val="center"/>
              <w:rPr>
                <w:rFonts w:cs="Tahoma"/>
                <w:color w:val="000000"/>
                <w:szCs w:val="20"/>
              </w:rPr>
            </w:pPr>
            <w:r w:rsidRPr="00106D78">
              <w:rPr>
                <w:color w:val="000000"/>
              </w:rPr>
              <w:t>9,0000%</w:t>
            </w:r>
          </w:p>
        </w:tc>
        <w:tc>
          <w:tcPr>
            <w:tcW w:w="1764" w:type="pct"/>
            <w:vAlign w:val="center"/>
          </w:tcPr>
          <w:p w14:paraId="0F34E143" w14:textId="77777777" w:rsidR="001E0007" w:rsidRPr="00CF4346" w:rsidRDefault="001E0007" w:rsidP="00A97B08">
            <w:pPr>
              <w:spacing w:after="140" w:line="290" w:lineRule="auto"/>
              <w:jc w:val="center"/>
            </w:pPr>
            <w:r>
              <w:rPr>
                <w:color w:val="000000"/>
              </w:rPr>
              <w:t>21,3018</w:t>
            </w:r>
            <w:r w:rsidRPr="000D3D8D">
              <w:rPr>
                <w:color w:val="000000"/>
              </w:rPr>
              <w:t>%</w:t>
            </w:r>
          </w:p>
        </w:tc>
      </w:tr>
      <w:tr w:rsidR="001E0007" w:rsidRPr="00CD063C" w14:paraId="4784FC27" w14:textId="77777777" w:rsidTr="00616EA8">
        <w:tc>
          <w:tcPr>
            <w:tcW w:w="687" w:type="pct"/>
          </w:tcPr>
          <w:p w14:paraId="2A7AC87B" w14:textId="77777777" w:rsidR="001E0007" w:rsidRPr="007C3543" w:rsidRDefault="00D62FFC" w:rsidP="00A97B08">
            <w:pPr>
              <w:spacing w:after="140" w:line="290" w:lineRule="auto"/>
              <w:jc w:val="center"/>
              <w:rPr>
                <w:rFonts w:cs="Tahoma"/>
                <w:szCs w:val="20"/>
              </w:rPr>
            </w:pPr>
            <w:r>
              <w:rPr>
                <w:rFonts w:cs="Tahoma"/>
                <w:szCs w:val="20"/>
              </w:rPr>
              <w:t>25</w:t>
            </w:r>
          </w:p>
        </w:tc>
        <w:tc>
          <w:tcPr>
            <w:tcW w:w="1372" w:type="pct"/>
          </w:tcPr>
          <w:p w14:paraId="4369E3EF" w14:textId="06E0FE12"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2032</w:t>
            </w:r>
          </w:p>
        </w:tc>
        <w:tc>
          <w:tcPr>
            <w:tcW w:w="1177" w:type="pct"/>
            <w:vAlign w:val="center"/>
          </w:tcPr>
          <w:p w14:paraId="505A2C14" w14:textId="77777777" w:rsidR="001E0007" w:rsidRPr="0049185C" w:rsidRDefault="001E0007" w:rsidP="00A97B08">
            <w:pPr>
              <w:spacing w:after="140" w:line="290" w:lineRule="auto"/>
              <w:jc w:val="center"/>
            </w:pPr>
            <w:r w:rsidRPr="00106D78">
              <w:rPr>
                <w:color w:val="000000"/>
              </w:rPr>
              <w:t>10,0000%</w:t>
            </w:r>
          </w:p>
        </w:tc>
        <w:tc>
          <w:tcPr>
            <w:tcW w:w="1764" w:type="pct"/>
            <w:vAlign w:val="center"/>
          </w:tcPr>
          <w:p w14:paraId="2E59D674" w14:textId="77777777" w:rsidR="001E0007" w:rsidRPr="00CF4346" w:rsidRDefault="001E0007" w:rsidP="00A97B08">
            <w:pPr>
              <w:spacing w:after="140" w:line="290" w:lineRule="auto"/>
              <w:jc w:val="center"/>
            </w:pPr>
            <w:r>
              <w:rPr>
                <w:color w:val="000000"/>
              </w:rPr>
              <w:t>30,0752</w:t>
            </w:r>
            <w:r w:rsidRPr="000D3D8D">
              <w:rPr>
                <w:color w:val="000000"/>
              </w:rPr>
              <w:t>%</w:t>
            </w:r>
          </w:p>
        </w:tc>
      </w:tr>
      <w:tr w:rsidR="001E0007" w:rsidRPr="00CD063C" w14:paraId="123B4AAA" w14:textId="77777777" w:rsidTr="00616EA8">
        <w:tc>
          <w:tcPr>
            <w:tcW w:w="687" w:type="pct"/>
          </w:tcPr>
          <w:p w14:paraId="53CA401B" w14:textId="77777777" w:rsidR="001E0007" w:rsidRPr="007C3543" w:rsidRDefault="00D62FFC" w:rsidP="00A97B08">
            <w:pPr>
              <w:spacing w:after="140" w:line="290" w:lineRule="auto"/>
              <w:jc w:val="center"/>
              <w:rPr>
                <w:rFonts w:cs="Tahoma"/>
                <w:szCs w:val="20"/>
              </w:rPr>
            </w:pPr>
            <w:r>
              <w:rPr>
                <w:rFonts w:cs="Tahoma"/>
                <w:szCs w:val="20"/>
              </w:rPr>
              <w:t>26</w:t>
            </w:r>
          </w:p>
        </w:tc>
        <w:tc>
          <w:tcPr>
            <w:tcW w:w="1372" w:type="pct"/>
          </w:tcPr>
          <w:p w14:paraId="110A20C8" w14:textId="007FBAB4" w:rsidR="001E0007" w:rsidRPr="005B2AC7" w:rsidRDefault="001E0007" w:rsidP="00A97B08">
            <w:pPr>
              <w:spacing w:after="140" w:line="290" w:lineRule="auto"/>
              <w:jc w:val="center"/>
            </w:pPr>
            <w:r w:rsidRPr="005B2AC7">
              <w:t xml:space="preserve">15 de </w:t>
            </w:r>
            <w:r w:rsidR="00C83BDC" w:rsidRPr="005B2AC7">
              <w:t>junho</w:t>
            </w:r>
            <w:r w:rsidRPr="005B2AC7">
              <w:t xml:space="preserve"> de 2033</w:t>
            </w:r>
          </w:p>
        </w:tc>
        <w:tc>
          <w:tcPr>
            <w:tcW w:w="1177" w:type="pct"/>
            <w:vAlign w:val="center"/>
          </w:tcPr>
          <w:p w14:paraId="4C984B62" w14:textId="77777777" w:rsidR="001E0007" w:rsidRPr="007C3543" w:rsidRDefault="001E0007" w:rsidP="00A97B08">
            <w:pPr>
              <w:spacing w:after="140" w:line="290" w:lineRule="auto"/>
              <w:jc w:val="center"/>
              <w:rPr>
                <w:rFonts w:cs="Tahoma"/>
                <w:color w:val="000000"/>
                <w:szCs w:val="20"/>
              </w:rPr>
            </w:pPr>
            <w:r w:rsidRPr="00106D78">
              <w:rPr>
                <w:color w:val="000000"/>
              </w:rPr>
              <w:t>11,0000%</w:t>
            </w:r>
          </w:p>
        </w:tc>
        <w:tc>
          <w:tcPr>
            <w:tcW w:w="1764" w:type="pct"/>
            <w:vAlign w:val="center"/>
          </w:tcPr>
          <w:p w14:paraId="0990C752" w14:textId="77777777" w:rsidR="001E0007" w:rsidRPr="00CF4346" w:rsidRDefault="001E0007" w:rsidP="00A97B08">
            <w:pPr>
              <w:spacing w:after="140" w:line="290" w:lineRule="auto"/>
              <w:jc w:val="center"/>
            </w:pPr>
            <w:r>
              <w:rPr>
                <w:color w:val="000000"/>
              </w:rPr>
              <w:t>47,3118</w:t>
            </w:r>
            <w:r w:rsidRPr="000D3D8D">
              <w:rPr>
                <w:color w:val="000000"/>
              </w:rPr>
              <w:t>%</w:t>
            </w:r>
          </w:p>
        </w:tc>
      </w:tr>
      <w:tr w:rsidR="001E0007" w:rsidRPr="00CD063C" w14:paraId="365028F7" w14:textId="77777777" w:rsidTr="00616EA8">
        <w:tc>
          <w:tcPr>
            <w:tcW w:w="687" w:type="pct"/>
          </w:tcPr>
          <w:p w14:paraId="07AC263E" w14:textId="77777777" w:rsidR="001E0007" w:rsidRPr="007C3543" w:rsidRDefault="00D62FFC" w:rsidP="00A97B08">
            <w:pPr>
              <w:spacing w:after="140" w:line="290" w:lineRule="auto"/>
              <w:jc w:val="center"/>
              <w:rPr>
                <w:rFonts w:cs="Tahoma"/>
                <w:szCs w:val="20"/>
              </w:rPr>
            </w:pPr>
            <w:r>
              <w:rPr>
                <w:rFonts w:cs="Tahoma"/>
                <w:szCs w:val="20"/>
              </w:rPr>
              <w:t>27</w:t>
            </w:r>
          </w:p>
        </w:tc>
        <w:tc>
          <w:tcPr>
            <w:tcW w:w="1372" w:type="pct"/>
            <w:vAlign w:val="center"/>
          </w:tcPr>
          <w:p w14:paraId="7243BAC3" w14:textId="3F2A4DC7" w:rsidR="001E0007" w:rsidRPr="005B2AC7" w:rsidRDefault="001E0007" w:rsidP="00A97B08">
            <w:pPr>
              <w:spacing w:after="140" w:line="290" w:lineRule="auto"/>
              <w:jc w:val="center"/>
            </w:pPr>
            <w:r w:rsidRPr="005B2AC7">
              <w:t xml:space="preserve">15 de </w:t>
            </w:r>
            <w:r w:rsidR="00C83BDC" w:rsidRPr="005B2AC7">
              <w:t>dezembro</w:t>
            </w:r>
            <w:r w:rsidRPr="005B2AC7">
              <w:t xml:space="preserve"> de 2033 (Data de Vencimento das Debêntures)</w:t>
            </w:r>
          </w:p>
        </w:tc>
        <w:tc>
          <w:tcPr>
            <w:tcW w:w="1177" w:type="pct"/>
            <w:vAlign w:val="center"/>
          </w:tcPr>
          <w:p w14:paraId="2B60CB6B" w14:textId="77777777" w:rsidR="001E0007" w:rsidRPr="007C3543" w:rsidRDefault="001E0007" w:rsidP="00A97B08">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3B689606" w14:textId="77777777" w:rsidR="001E0007" w:rsidRPr="00CF4346" w:rsidRDefault="001E0007" w:rsidP="00A97B08">
            <w:pPr>
              <w:spacing w:after="140" w:line="290" w:lineRule="auto"/>
              <w:jc w:val="center"/>
            </w:pPr>
            <w:r>
              <w:rPr>
                <w:color w:val="000000"/>
              </w:rPr>
              <w:t>100,0000</w:t>
            </w:r>
            <w:r w:rsidRPr="000D3D8D">
              <w:rPr>
                <w:color w:val="000000"/>
              </w:rPr>
              <w:t>%</w:t>
            </w:r>
          </w:p>
        </w:tc>
      </w:tr>
    </w:tbl>
    <w:p w14:paraId="3C405BD4" w14:textId="77777777" w:rsidR="005665BD" w:rsidRPr="0049185C" w:rsidRDefault="005665BD" w:rsidP="00A97B08">
      <w:pPr>
        <w:pStyle w:val="Body2"/>
        <w:rPr>
          <w:rFonts w:cs="Tahoma"/>
          <w:i/>
          <w:szCs w:val="20"/>
        </w:rPr>
      </w:pPr>
      <w:r w:rsidRPr="0049185C">
        <w:rPr>
          <w:rFonts w:cs="Tahoma"/>
          <w:i/>
          <w:szCs w:val="20"/>
        </w:rPr>
        <w:t>* Percentuais destinados a fins meramente referenciais.</w:t>
      </w:r>
    </w:p>
    <w:p w14:paraId="0C0FB487" w14:textId="77777777" w:rsidR="00D34BD6" w:rsidRPr="0049185C" w:rsidRDefault="005665BD" w:rsidP="00A97B08">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518D50B8" w14:textId="77777777" w:rsidR="0063263C" w:rsidRPr="007C3543" w:rsidRDefault="0063263C" w:rsidP="00A97B08">
      <w:pPr>
        <w:pStyle w:val="Level2"/>
        <w:rPr>
          <w:rFonts w:cs="Tahoma"/>
          <w:b/>
          <w:szCs w:val="20"/>
        </w:rPr>
      </w:pPr>
      <w:bookmarkStart w:id="178" w:name="_DV_M186"/>
      <w:bookmarkStart w:id="179" w:name="_Toc499990356"/>
      <w:bookmarkEnd w:id="126"/>
      <w:bookmarkEnd w:id="178"/>
      <w:r w:rsidRPr="003A0FDC">
        <w:rPr>
          <w:rFonts w:cs="Tahoma"/>
          <w:b/>
          <w:szCs w:val="20"/>
        </w:rPr>
        <w:t>Local de Pagamento</w:t>
      </w:r>
      <w:bookmarkEnd w:id="179"/>
    </w:p>
    <w:p w14:paraId="355E8D18" w14:textId="77777777" w:rsidR="0063263C" w:rsidRPr="00F0475C" w:rsidRDefault="0063263C" w:rsidP="00A97B08">
      <w:pPr>
        <w:pStyle w:val="Level3"/>
        <w:tabs>
          <w:tab w:val="num" w:pos="2127"/>
        </w:tabs>
        <w:ind w:left="1276"/>
        <w:rPr>
          <w:rFonts w:cs="Tahoma"/>
          <w:szCs w:val="20"/>
        </w:rPr>
      </w:pPr>
      <w:bookmarkStart w:id="180" w:name="_DV_M187"/>
      <w:bookmarkEnd w:id="180"/>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 xml:space="preserve">utilizando-se os procedimentos adotados pela B3 para as Debêntures custodiadas eletronicamente na B3; ou (ii) na hipótese de as Debêntures não estarem custodiadas eletronicamente na B3: (a) na sede da Emissora ou do </w:t>
      </w:r>
      <w:bookmarkStart w:id="181" w:name="_Hlk5292898"/>
      <w:r w:rsidR="00930009" w:rsidRPr="00F0475C">
        <w:rPr>
          <w:rFonts w:cs="Tahoma"/>
          <w:szCs w:val="20"/>
        </w:rPr>
        <w:t xml:space="preserve">Banco </w:t>
      </w:r>
      <w:r w:rsidR="00930009" w:rsidRPr="00F0475C">
        <w:rPr>
          <w:rFonts w:cs="Tahoma"/>
          <w:szCs w:val="20"/>
        </w:rPr>
        <w:lastRenderedPageBreak/>
        <w:t>Liquidante e</w:t>
      </w:r>
      <w:bookmarkEnd w:id="181"/>
      <w:r w:rsidR="00930009" w:rsidRPr="00F0475C">
        <w:rPr>
          <w:rFonts w:cs="Tahoma"/>
          <w:szCs w:val="20"/>
        </w:rPr>
        <w:t xml:space="preserve"> Escriturador; ou (b) conforme o caso, pela instituição financeira contratada para este fim.</w:t>
      </w:r>
    </w:p>
    <w:p w14:paraId="07579AED" w14:textId="77777777" w:rsidR="0063263C" w:rsidRPr="00621190" w:rsidRDefault="0063263C" w:rsidP="00A97B08">
      <w:pPr>
        <w:pStyle w:val="Level2"/>
        <w:rPr>
          <w:rFonts w:cs="Tahoma"/>
          <w:b/>
          <w:szCs w:val="20"/>
        </w:rPr>
      </w:pPr>
      <w:bookmarkStart w:id="182" w:name="_DV_M188"/>
      <w:bookmarkStart w:id="183" w:name="_Toc499990357"/>
      <w:bookmarkEnd w:id="182"/>
      <w:r w:rsidRPr="00621190">
        <w:rPr>
          <w:rFonts w:cs="Tahoma"/>
          <w:b/>
          <w:szCs w:val="20"/>
        </w:rPr>
        <w:t>Prorrogação dos Prazos</w:t>
      </w:r>
      <w:bookmarkStart w:id="184" w:name="_DV_M189"/>
      <w:bookmarkEnd w:id="183"/>
      <w:bookmarkEnd w:id="184"/>
    </w:p>
    <w:p w14:paraId="46DF3B55" w14:textId="77777777" w:rsidR="00DA26FC" w:rsidRPr="00F0475C" w:rsidRDefault="00DA26FC" w:rsidP="00A97B08">
      <w:pPr>
        <w:pStyle w:val="Level3"/>
        <w:tabs>
          <w:tab w:val="num" w:pos="2127"/>
        </w:tabs>
        <w:ind w:left="1276"/>
        <w:rPr>
          <w:rFonts w:cs="Tahoma"/>
          <w:szCs w:val="20"/>
        </w:rPr>
      </w:pPr>
      <w:bookmarkStart w:id="185" w:name="_DV_M190"/>
      <w:bookmarkEnd w:id="185"/>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186" w:name="_DV_M191"/>
      <w:bookmarkEnd w:id="186"/>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r w:rsidR="00EA0421">
        <w:rPr>
          <w:rFonts w:cs="Tahoma"/>
          <w:szCs w:val="20"/>
        </w:rPr>
        <w:t xml:space="preserve"> Ressalvados os pagamentos que sejam realizados através da B3, hipótese em que somente serão prorrogados se coincidirem com sábado, domingo e feriados declarados nacionais</w:t>
      </w:r>
      <w:r w:rsidR="009035F6">
        <w:rPr>
          <w:rFonts w:cs="Tahoma"/>
          <w:szCs w:val="20"/>
        </w:rPr>
        <w:t xml:space="preserve"> (“</w:t>
      </w:r>
      <w:r w:rsidR="009035F6" w:rsidRPr="004D14CF">
        <w:rPr>
          <w:rFonts w:cs="Tahoma"/>
          <w:szCs w:val="20"/>
          <w:u w:val="single"/>
        </w:rPr>
        <w:t>Dia Útil</w:t>
      </w:r>
      <w:r w:rsidR="009035F6">
        <w:rPr>
          <w:rFonts w:cs="Tahoma"/>
          <w:szCs w:val="20"/>
        </w:rPr>
        <w:t>”)</w:t>
      </w:r>
      <w:r w:rsidR="00EA0421">
        <w:rPr>
          <w:rFonts w:cs="Tahoma"/>
          <w:szCs w:val="20"/>
        </w:rPr>
        <w:t xml:space="preserve">. </w:t>
      </w:r>
    </w:p>
    <w:p w14:paraId="7CF3FF6C" w14:textId="77777777" w:rsidR="0063263C" w:rsidRPr="00F0475C" w:rsidRDefault="0063263C" w:rsidP="005B2AC7">
      <w:pPr>
        <w:pStyle w:val="Level2"/>
        <w:keepNext/>
        <w:keepLines/>
        <w:rPr>
          <w:rFonts w:cs="Tahoma"/>
          <w:b/>
          <w:szCs w:val="20"/>
        </w:rPr>
      </w:pPr>
      <w:bookmarkStart w:id="187" w:name="_DV_M192"/>
      <w:bookmarkStart w:id="188" w:name="_Toc499990358"/>
      <w:bookmarkEnd w:id="187"/>
      <w:r w:rsidRPr="00F0475C">
        <w:rPr>
          <w:rFonts w:cs="Tahoma"/>
          <w:b/>
          <w:szCs w:val="20"/>
        </w:rPr>
        <w:t>Encargos Moratórios</w:t>
      </w:r>
      <w:bookmarkEnd w:id="188"/>
    </w:p>
    <w:p w14:paraId="379AC061" w14:textId="77777777" w:rsidR="002C3F9A" w:rsidRPr="0049185C" w:rsidRDefault="0063263C" w:rsidP="005B2AC7">
      <w:pPr>
        <w:pStyle w:val="Level3"/>
        <w:keepNext/>
        <w:keepLines/>
        <w:tabs>
          <w:tab w:val="num" w:pos="2127"/>
        </w:tabs>
        <w:ind w:left="1276"/>
        <w:rPr>
          <w:rFonts w:cs="Tahoma"/>
          <w:szCs w:val="20"/>
        </w:rPr>
      </w:pPr>
      <w:bookmarkStart w:id="189" w:name="_DV_M193"/>
      <w:bookmarkEnd w:id="189"/>
      <w:r w:rsidRPr="00621190">
        <w:rPr>
          <w:rFonts w:cs="Tahoma"/>
          <w:szCs w:val="20"/>
        </w:rPr>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pro rata temporis</w:t>
      </w:r>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46D323AD" w14:textId="77777777" w:rsidR="0063263C" w:rsidRPr="0049185C" w:rsidRDefault="0063263C" w:rsidP="00A97B08">
      <w:pPr>
        <w:pStyle w:val="Level2"/>
        <w:rPr>
          <w:rFonts w:cs="Tahoma"/>
          <w:b/>
          <w:szCs w:val="20"/>
        </w:rPr>
      </w:pPr>
      <w:bookmarkStart w:id="190" w:name="_DV_M194"/>
      <w:bookmarkStart w:id="191" w:name="_Toc499990359"/>
      <w:bookmarkEnd w:id="190"/>
      <w:r w:rsidRPr="0049185C">
        <w:rPr>
          <w:rFonts w:cs="Tahoma"/>
          <w:b/>
          <w:szCs w:val="20"/>
        </w:rPr>
        <w:t>Decadência dos Direitos aos Acréscimos</w:t>
      </w:r>
      <w:bookmarkEnd w:id="191"/>
    </w:p>
    <w:p w14:paraId="2D0C86E8" w14:textId="77777777" w:rsidR="0063263C" w:rsidRPr="0049185C" w:rsidRDefault="0063263C" w:rsidP="00A97B08">
      <w:pPr>
        <w:pStyle w:val="Level3"/>
        <w:tabs>
          <w:tab w:val="num" w:pos="2127"/>
        </w:tabs>
        <w:ind w:left="1276"/>
        <w:rPr>
          <w:rFonts w:cs="Tahoma"/>
          <w:szCs w:val="20"/>
        </w:rPr>
      </w:pPr>
      <w:bookmarkStart w:id="192" w:name="_DV_M195"/>
      <w:bookmarkEnd w:id="192"/>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4A02AB4" w14:textId="77777777" w:rsidR="0063263C" w:rsidRPr="0049185C" w:rsidRDefault="0063263C" w:rsidP="00A97B08">
      <w:pPr>
        <w:pStyle w:val="Level2"/>
        <w:rPr>
          <w:rFonts w:cs="Tahoma"/>
          <w:b/>
          <w:szCs w:val="20"/>
        </w:rPr>
      </w:pPr>
      <w:bookmarkStart w:id="193" w:name="_DV_M196"/>
      <w:bookmarkStart w:id="194" w:name="_DV_M197"/>
      <w:bookmarkStart w:id="195" w:name="_DV_M198"/>
      <w:bookmarkStart w:id="196" w:name="_DV_M199"/>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Start w:id="205" w:name="_DV_M210"/>
      <w:bookmarkEnd w:id="193"/>
      <w:bookmarkEnd w:id="194"/>
      <w:bookmarkEnd w:id="195"/>
      <w:bookmarkEnd w:id="196"/>
      <w:bookmarkEnd w:id="197"/>
      <w:bookmarkEnd w:id="198"/>
      <w:bookmarkEnd w:id="199"/>
      <w:bookmarkEnd w:id="200"/>
      <w:bookmarkEnd w:id="201"/>
      <w:bookmarkEnd w:id="202"/>
      <w:bookmarkEnd w:id="203"/>
      <w:bookmarkEnd w:id="204"/>
      <w:bookmarkEnd w:id="205"/>
      <w:r w:rsidRPr="0049185C">
        <w:rPr>
          <w:rFonts w:cs="Tahoma"/>
          <w:b/>
          <w:szCs w:val="20"/>
        </w:rPr>
        <w:t>Repactuação</w:t>
      </w:r>
      <w:r w:rsidR="001841D3">
        <w:rPr>
          <w:rFonts w:cs="Tahoma"/>
          <w:b/>
          <w:szCs w:val="20"/>
        </w:rPr>
        <w:t xml:space="preserve"> Programada</w:t>
      </w:r>
    </w:p>
    <w:p w14:paraId="1F930C9D" w14:textId="77777777" w:rsidR="00B54566" w:rsidRPr="0049185C" w:rsidRDefault="0063263C" w:rsidP="00A97B08">
      <w:pPr>
        <w:pStyle w:val="Level3"/>
        <w:tabs>
          <w:tab w:val="num" w:pos="2127"/>
        </w:tabs>
        <w:ind w:left="1276"/>
        <w:rPr>
          <w:rFonts w:cs="Tahoma"/>
          <w:szCs w:val="20"/>
        </w:rPr>
      </w:pPr>
      <w:bookmarkStart w:id="206" w:name="_DV_M211"/>
      <w:bookmarkEnd w:id="206"/>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6757B8FA" w14:textId="77777777" w:rsidR="00B54566" w:rsidRPr="0049185C" w:rsidRDefault="00B54566" w:rsidP="00A97B08">
      <w:pPr>
        <w:pStyle w:val="Level2"/>
        <w:rPr>
          <w:rFonts w:cs="Tahoma"/>
          <w:b/>
          <w:szCs w:val="20"/>
        </w:rPr>
      </w:pPr>
      <w:r w:rsidRPr="0049185C">
        <w:rPr>
          <w:rFonts w:cs="Tahoma"/>
          <w:b/>
          <w:szCs w:val="20"/>
        </w:rPr>
        <w:t>Amortização Extraordinária</w:t>
      </w:r>
    </w:p>
    <w:p w14:paraId="2B6035C6" w14:textId="77777777" w:rsidR="00B54566" w:rsidRPr="0049185C" w:rsidRDefault="00B54566" w:rsidP="00A97B08">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24FBB670" w14:textId="77777777" w:rsidR="008B2F3C" w:rsidRPr="0049185C" w:rsidRDefault="008B2F3C" w:rsidP="00A97B08">
      <w:pPr>
        <w:pStyle w:val="Level2"/>
        <w:rPr>
          <w:rFonts w:cs="Tahoma"/>
          <w:b/>
          <w:szCs w:val="20"/>
        </w:rPr>
      </w:pPr>
      <w:r w:rsidRPr="0049185C">
        <w:rPr>
          <w:rFonts w:cs="Tahoma"/>
          <w:b/>
          <w:szCs w:val="20"/>
        </w:rPr>
        <w:t>Resgate Antecipado Facultativo</w:t>
      </w:r>
    </w:p>
    <w:p w14:paraId="6792A16E" w14:textId="77777777" w:rsidR="009511AC" w:rsidRPr="00616EA8" w:rsidRDefault="009511AC" w:rsidP="00A97B08">
      <w:pPr>
        <w:pStyle w:val="Level3"/>
        <w:tabs>
          <w:tab w:val="num" w:pos="2127"/>
        </w:tabs>
        <w:ind w:left="1276"/>
        <w:rPr>
          <w:rFonts w:cs="Tahoma"/>
          <w:szCs w:val="20"/>
        </w:rPr>
      </w:pPr>
      <w:r>
        <w:t xml:space="preserve">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w:t>
      </w:r>
      <w:r>
        <w:lastRenderedPageBreak/>
        <w:t>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F47E262" w14:textId="77777777" w:rsidR="008B2F3C" w:rsidRDefault="008B2F3C" w:rsidP="00A97B08">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03C4B940" w14:textId="77777777" w:rsidR="009511AC" w:rsidRPr="00D426C0" w:rsidRDefault="002C0AA6" w:rsidP="00A97B08">
      <w:pPr>
        <w:pStyle w:val="Level3"/>
        <w:tabs>
          <w:tab w:val="num" w:pos="2127"/>
        </w:tabs>
        <w:ind w:left="1276"/>
        <w:rPr>
          <w:rFonts w:cs="Tahoma"/>
          <w:szCs w:val="20"/>
        </w:rPr>
      </w:pPr>
      <w:r>
        <w:rPr>
          <w:rFonts w:cs="Tahoma"/>
          <w:szCs w:val="20"/>
        </w:rPr>
        <w:t xml:space="preserve">O valor a ser pago em relação a cada uma das Debêntures objeto do Resgate Antecipado Facultativo corresponderá </w:t>
      </w:r>
      <w:r w:rsidR="00225CFC" w:rsidRPr="00225CFC">
        <w:rPr>
          <w:rFonts w:cs="Tahoma"/>
          <w:szCs w:val="20"/>
        </w:rPr>
        <w:t>ao valor indicado no item (i) ou no item (ii) abaixo, dos dois o maior</w:t>
      </w:r>
      <w:r w:rsidR="00225CFC" w:rsidRPr="00D426C0">
        <w:rPr>
          <w:rFonts w:cs="Tahoma"/>
          <w:szCs w:val="20"/>
        </w:rPr>
        <w:t>:</w:t>
      </w:r>
      <w:r w:rsidRPr="005C6544">
        <w:rPr>
          <w:rFonts w:cs="Tahoma"/>
          <w:szCs w:val="20"/>
        </w:rPr>
        <w:t xml:space="preserve"> </w:t>
      </w:r>
    </w:p>
    <w:p w14:paraId="2D03723D" w14:textId="77777777" w:rsidR="00225CFC" w:rsidRPr="00BA04AF" w:rsidRDefault="00225CFC" w:rsidP="00A97B08">
      <w:pPr>
        <w:pStyle w:val="Level1"/>
        <w:numPr>
          <w:ilvl w:val="0"/>
          <w:numId w:val="0"/>
        </w:numPr>
        <w:ind w:left="1985"/>
        <w:rPr>
          <w:rFonts w:cs="Tahoma"/>
          <w:szCs w:val="20"/>
        </w:rPr>
      </w:pPr>
      <w:r>
        <w:t>(i)</w:t>
      </w:r>
      <w:r>
        <w:tab/>
        <w:t xml:space="preserve">Valor Nominal Atualizado acrescido: (a) dos Juros Remuneratórios, calculados, </w:t>
      </w:r>
      <w:r>
        <w:rPr>
          <w:i/>
          <w:iCs/>
        </w:rPr>
        <w:t>pro rata temporis</w:t>
      </w:r>
      <w:r>
        <w:t xml:space="preserve">, desde a </w:t>
      </w:r>
      <w:r w:rsidR="00EA0421">
        <w:t xml:space="preserve">primeira </w:t>
      </w:r>
      <w:r>
        <w:t>Data de Subscrição ou a Data de Pagamento dos Juros Remuneratórios imediatamente anterior, conforme o caso, até a data do efetivo resgate; (b) dos Encargos Moratórios, se houver; e (c) de quaisquer obrigações pecuniárias e outros acréscimos referentes às Debêntures; ou</w:t>
      </w:r>
    </w:p>
    <w:p w14:paraId="78426B85" w14:textId="2E34C8F2" w:rsidR="00225CFC" w:rsidRPr="00225CFC" w:rsidRDefault="00225CFC" w:rsidP="00A97B08">
      <w:pPr>
        <w:pStyle w:val="Level1"/>
        <w:numPr>
          <w:ilvl w:val="0"/>
          <w:numId w:val="0"/>
        </w:numPr>
        <w:ind w:left="1985"/>
        <w:rPr>
          <w:rFonts w:cs="Tahoma"/>
          <w:szCs w:val="20"/>
        </w:rPr>
      </w:pPr>
      <w:r>
        <w:t>(ii)</w:t>
      </w:r>
      <w:r>
        <w:tab/>
      </w:r>
      <w:r w:rsidRPr="00225CFC">
        <w:rPr>
          <w:rFonts w:cs="Tahoma"/>
          <w:szCs w:val="20"/>
        </w:rPr>
        <w:t>valor presente das parcelas remanescentes de pagamento de amortização do Valor Nominal Atualizado e d</w:t>
      </w:r>
      <w:r>
        <w:rPr>
          <w:rFonts w:cs="Tahoma"/>
          <w:szCs w:val="20"/>
        </w:rPr>
        <w:t>os Juros Remuneratório</w:t>
      </w:r>
      <w:r w:rsidR="00EA0421">
        <w:rPr>
          <w:rFonts w:cs="Tahoma"/>
          <w:szCs w:val="20"/>
        </w:rPr>
        <w:t>s</w:t>
      </w:r>
      <w:r w:rsidRPr="00225CFC">
        <w:rPr>
          <w:rFonts w:cs="Tahoma"/>
          <w:szCs w:val="20"/>
        </w:rPr>
        <w:t xml:space="preserve">, utilizando como taxa de desconto a taxa interna de retorno do </w:t>
      </w:r>
      <w:r w:rsidR="00213E34">
        <w:rPr>
          <w:rFonts w:cs="Tahoma"/>
          <w:szCs w:val="20"/>
        </w:rPr>
        <w:t xml:space="preserve">título </w:t>
      </w:r>
      <w:r w:rsidRPr="00225CFC">
        <w:rPr>
          <w:rFonts w:cs="Tahoma"/>
          <w:szCs w:val="20"/>
        </w:rPr>
        <w:t xml:space="preserve">Tesouro IPCA+ com </w:t>
      </w:r>
      <w:r w:rsidR="00213E34">
        <w:rPr>
          <w:rFonts w:cs="Tahoma"/>
          <w:szCs w:val="20"/>
        </w:rPr>
        <w:t xml:space="preserve">pagamento de </w:t>
      </w:r>
      <w:r w:rsidRPr="00225CFC">
        <w:rPr>
          <w:rFonts w:cs="Tahoma"/>
          <w:szCs w:val="20"/>
        </w:rPr>
        <w:t xml:space="preserve">juros semestrais (NTN-B), com vencimento mais próximo ao prazo médio remanescente </w:t>
      </w:r>
      <w:r w:rsidR="00213E34">
        <w:rPr>
          <w:rFonts w:cs="Tahoma"/>
          <w:szCs w:val="20"/>
        </w:rPr>
        <w:t>(</w:t>
      </w:r>
      <w:r w:rsidR="00213E34" w:rsidRPr="00BF0492">
        <w:rPr>
          <w:rFonts w:cs="Tahoma"/>
          <w:i/>
          <w:szCs w:val="20"/>
        </w:rPr>
        <w:t>duration</w:t>
      </w:r>
      <w:r w:rsidR="00213E34">
        <w:rPr>
          <w:rFonts w:cs="Tahoma"/>
          <w:szCs w:val="20"/>
        </w:rPr>
        <w:t xml:space="preserve">) </w:t>
      </w:r>
      <w:r w:rsidRPr="00225CFC">
        <w:rPr>
          <w:rFonts w:cs="Tahoma"/>
          <w:szCs w:val="20"/>
        </w:rPr>
        <w:t>das Debêntures</w:t>
      </w:r>
      <w:r w:rsidR="00213E34">
        <w:rPr>
          <w:rFonts w:cs="Tahoma"/>
          <w:szCs w:val="20"/>
        </w:rPr>
        <w:t xml:space="preserve"> (“</w:t>
      </w:r>
      <w:r w:rsidR="00213E34" w:rsidRPr="00BF0492">
        <w:rPr>
          <w:rFonts w:cs="Tahoma"/>
          <w:szCs w:val="20"/>
          <w:u w:val="single"/>
        </w:rPr>
        <w:t>Cupom IPCA</w:t>
      </w:r>
      <w:r w:rsidR="00213E34">
        <w:rPr>
          <w:rFonts w:cs="Tahoma"/>
          <w:szCs w:val="20"/>
        </w:rPr>
        <w:t>”)</w:t>
      </w:r>
      <w:r w:rsidRPr="00225CFC">
        <w:rPr>
          <w:rFonts w:cs="Tahoma"/>
          <w:szCs w:val="20"/>
        </w:rPr>
        <w:t xml:space="preserve">, </w:t>
      </w:r>
      <w:r w:rsidR="003A5911" w:rsidRPr="00BF0492">
        <w:rPr>
          <w:rFonts w:cs="Tahoma"/>
          <w:szCs w:val="20"/>
        </w:rPr>
        <w:t xml:space="preserve">acrescida exponencialmente de um spread de 0,7800% (setenta e oito centésimos por cento) ao ano, </w:t>
      </w:r>
      <w:r w:rsidRPr="00BF0492">
        <w:rPr>
          <w:rFonts w:cs="Tahoma"/>
          <w:szCs w:val="20"/>
        </w:rPr>
        <w:t xml:space="preserve">calculado </w:t>
      </w:r>
      <w:r w:rsidRPr="00225CFC">
        <w:rPr>
          <w:rFonts w:cs="Tahoma"/>
          <w:szCs w:val="20"/>
        </w:rPr>
        <w:t>conforme cláusula abaixo, e somado aos Encargos Moratórios, se houver, à quaisquer obrigações pecuniárias e a outros acréscimos referentes às Debêntures:</w:t>
      </w:r>
    </w:p>
    <w:p w14:paraId="2723B398" w14:textId="77777777" w:rsidR="00225CFC" w:rsidRPr="00225CFC" w:rsidRDefault="00225CFC" w:rsidP="00A97B08">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FADA5D0" w14:textId="77777777" w:rsidR="00225CFC" w:rsidRPr="00225CFC" w:rsidRDefault="00225CFC" w:rsidP="00A97B08">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3BEDD00"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abaixo definido;</w:t>
      </w:r>
    </w:p>
    <w:p w14:paraId="2C312AE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FVPk = abaixo definido; </w:t>
      </w:r>
    </w:p>
    <w:p w14:paraId="7548D5CF" w14:textId="77777777" w:rsidR="00225CFC" w:rsidRPr="00225CFC" w:rsidRDefault="00225CFC" w:rsidP="00A97B08">
      <w:pPr>
        <w:pStyle w:val="Level1"/>
        <w:numPr>
          <w:ilvl w:val="0"/>
          <w:numId w:val="0"/>
        </w:numPr>
        <w:ind w:left="1985"/>
        <w:rPr>
          <w:rFonts w:cs="Tahoma"/>
          <w:szCs w:val="20"/>
        </w:rPr>
      </w:pPr>
      <w:r w:rsidRPr="00225CFC">
        <w:rPr>
          <w:rFonts w:cs="Tahoma"/>
          <w:szCs w:val="20"/>
        </w:rPr>
        <w:lastRenderedPageBreak/>
        <w:t xml:space="preserve">C = </w:t>
      </w:r>
      <w:r w:rsidR="00F73567">
        <w:rPr>
          <w:rFonts w:cs="Tahoma"/>
          <w:szCs w:val="20"/>
        </w:rPr>
        <w:t xml:space="preserve">fator C acumulado até a data do Resgate Antecipado Facultativo, apurado </w:t>
      </w:r>
      <w:r w:rsidR="00655327">
        <w:rPr>
          <w:rFonts w:cs="Tahoma"/>
          <w:szCs w:val="20"/>
        </w:rPr>
        <w:t>conforme definido na Cláusula 4.2.1.1 acima</w:t>
      </w:r>
      <w:r w:rsidRPr="00225CFC">
        <w:rPr>
          <w:rFonts w:cs="Tahoma"/>
          <w:szCs w:val="20"/>
        </w:rPr>
        <w:t xml:space="preserve">; </w:t>
      </w:r>
    </w:p>
    <w:p w14:paraId="063F4EE1"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valor unitário de cada um dos “k” valores devidos das Debêntures, sendo o valor de cada parcela “k” equivalente ao pagamento da Remuneração das Debêntures e/ou à amortização do Valor Nominal Atualizado, conforme o caso;</w:t>
      </w:r>
    </w:p>
    <w:p w14:paraId="45C1B7C6" w14:textId="77777777" w:rsidR="00225CFC" w:rsidRPr="00BA04AF" w:rsidRDefault="00225CFC" w:rsidP="00A97B08">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33B3FCF3" w14:textId="77777777" w:rsidR="00225CFC" w:rsidRPr="00225CFC" w:rsidRDefault="00225CFC" w:rsidP="00A97B08">
      <w:pPr>
        <w:pStyle w:val="Level1"/>
        <w:numPr>
          <w:ilvl w:val="0"/>
          <w:numId w:val="0"/>
        </w:numPr>
        <w:ind w:left="1985"/>
        <w:rPr>
          <w:rFonts w:cs="Tahoma"/>
          <w:szCs w:val="20"/>
        </w:rPr>
      </w:pPr>
      <w:r w:rsidRPr="00225CFC">
        <w:rPr>
          <w:rFonts w:cs="Tahoma"/>
          <w:szCs w:val="20"/>
        </w:rPr>
        <w:t>FVPk = fator de valor presente, apurado conforme fórmula a seguir, calculado com 9 (nove) casas decimais, com arredondamento:</w:t>
      </w:r>
    </w:p>
    <w:p w14:paraId="46AE8020" w14:textId="231359A5" w:rsidR="00213E34" w:rsidRPr="00BF0492" w:rsidRDefault="00F73567" w:rsidP="00A97B08">
      <w:pPr>
        <w:pStyle w:val="Level1"/>
        <w:numPr>
          <w:ilvl w:val="0"/>
          <w:numId w:val="0"/>
        </w:numPr>
        <w:ind w:left="1985"/>
        <w:rPr>
          <w:rFonts w:cs="Tahoma"/>
          <w:szCs w:val="20"/>
        </w:rPr>
      </w:pPr>
      <m:oMath>
        <m:r>
          <w:rPr>
            <w:rFonts w:ascii="Cambria Math" w:hAnsi="Cambria Math" w:cs="Tahoma"/>
            <w:szCs w:val="20"/>
            <w:lang w:val="en-US"/>
          </w:rPr>
          <m:t>FVPk</m:t>
        </m:r>
        <m:r>
          <w:rPr>
            <w:rFonts w:ascii="Cambria Math" w:hAnsi="Cambria Math" w:cs="Tahoma"/>
            <w:szCs w:val="20"/>
          </w:rPr>
          <m:t>=</m:t>
        </m:r>
        <m:sSup>
          <m:sSupPr>
            <m:ctrlPr>
              <w:rPr>
                <w:rFonts w:ascii="Cambria Math" w:hAnsi="Cambria Math"/>
                <w:i/>
                <w:lang w:val="en-US"/>
              </w:rPr>
            </m:ctrlPr>
          </m:sSupPr>
          <m:e>
            <m:r>
              <w:rPr>
                <w:rFonts w:ascii="Cambria Math" w:hAnsi="Cambria Math"/>
              </w:rPr>
              <m:t>{[</m:t>
            </m:r>
            <m:d>
              <m:dPr>
                <m:ctrlPr>
                  <w:rPr>
                    <w:rFonts w:ascii="Cambria Math" w:hAnsi="Cambria Math"/>
                    <w:i/>
                    <w:lang w:val="en-US"/>
                  </w:rPr>
                </m:ctrlPr>
              </m:dPr>
              <m:e>
                <m:r>
                  <w:rPr>
                    <w:rFonts w:ascii="Cambria Math" w:hAnsi="Cambria Math"/>
                  </w:rPr>
                  <m:t>1+</m:t>
                </m:r>
                <m:r>
                  <w:rPr>
                    <w:rFonts w:ascii="Cambria Math" w:hAnsi="Cambria Math"/>
                    <w:lang w:val="en-US"/>
                  </w:rPr>
                  <m:t>Cupom</m:t>
                </m:r>
                <m:r>
                  <w:rPr>
                    <w:rFonts w:ascii="Cambria Math" w:hAnsi="Cambria Math"/>
                  </w:rPr>
                  <m:t xml:space="preserve"> </m:t>
                </m:r>
                <m:r>
                  <w:rPr>
                    <w:rFonts w:ascii="Cambria Math" w:hAnsi="Cambria Math"/>
                    <w:lang w:val="en-US"/>
                  </w:rPr>
                  <m:t>IPCA</m:t>
                </m:r>
              </m:e>
            </m:d>
          </m:e>
          <m:sup>
            <m:f>
              <m:fPr>
                <m:ctrlPr>
                  <w:rPr>
                    <w:rFonts w:ascii="Cambria Math" w:hAnsi="Cambria Math"/>
                    <w:i/>
                    <w:lang w:val="en-US"/>
                  </w:rPr>
                </m:ctrlPr>
              </m:fPr>
              <m:num>
                <m:r>
                  <w:rPr>
                    <w:rFonts w:ascii="Cambria Math" w:hAnsi="Cambria Math"/>
                    <w:lang w:val="en-US"/>
                  </w:rPr>
                  <m:t>nk</m:t>
                </m:r>
              </m:num>
              <m:den>
                <m:r>
                  <w:rPr>
                    <w:rFonts w:ascii="Cambria Math" w:hAnsi="Cambria Math"/>
                  </w:rPr>
                  <m:t>252</m:t>
                </m:r>
              </m:den>
            </m:f>
          </m:sup>
        </m:sSup>
        <m:r>
          <w:rPr>
            <w:rFonts w:ascii="Cambria Math" w:hAnsi="Cambria Math"/>
          </w:rPr>
          <m:t>]}</m:t>
        </m:r>
      </m:oMath>
      <w:r w:rsidR="00213E34">
        <w:rPr>
          <w:rFonts w:cs="Tahoma"/>
          <w:szCs w:val="20"/>
        </w:rPr>
        <w:t xml:space="preserve">Cupom </w:t>
      </w:r>
      <w:r w:rsidR="00225CFC" w:rsidRPr="00225CFC">
        <w:rPr>
          <w:rFonts w:cs="Tahoma"/>
          <w:szCs w:val="20"/>
        </w:rPr>
        <w:t xml:space="preserve">IPCA = </w:t>
      </w:r>
      <w:r w:rsidR="00213E34">
        <w:rPr>
          <w:rFonts w:cs="Tahoma"/>
          <w:szCs w:val="20"/>
        </w:rPr>
        <w:t xml:space="preserve">Taxa interna de retorno da </w:t>
      </w:r>
      <w:r w:rsidR="00225CFC" w:rsidRPr="00225CFC">
        <w:rPr>
          <w:rFonts w:cs="Tahoma"/>
          <w:szCs w:val="20"/>
        </w:rPr>
        <w:t>NTN-B, com vencimento mais próximo ao prazo médio remanescente das Debêntures</w:t>
      </w:r>
      <w:r w:rsidR="003A5911">
        <w:rPr>
          <w:rFonts w:cs="Tahoma"/>
          <w:szCs w:val="20"/>
        </w:rPr>
        <w:t xml:space="preserve"> </w:t>
      </w:r>
      <w:r w:rsidR="003A5911" w:rsidRPr="00BF0492">
        <w:rPr>
          <w:rFonts w:cs="Tahoma"/>
          <w:szCs w:val="20"/>
        </w:rPr>
        <w:t xml:space="preserve">acrescida exponencialmente de um </w:t>
      </w:r>
      <w:r w:rsidR="003A5911" w:rsidRPr="00BF0492">
        <w:rPr>
          <w:rFonts w:cs="Tahoma"/>
          <w:i/>
          <w:iCs/>
          <w:szCs w:val="20"/>
        </w:rPr>
        <w:t>spread</w:t>
      </w:r>
      <w:r w:rsidR="003A5911" w:rsidRPr="00BF0492">
        <w:rPr>
          <w:rFonts w:cs="Tahoma"/>
          <w:szCs w:val="20"/>
        </w:rPr>
        <w:t xml:space="preserve"> de 0,7800% (setenta e oito centésimos por cento) ao ano</w:t>
      </w:r>
      <w:r w:rsidR="00213E34" w:rsidRPr="00BF0492">
        <w:rPr>
          <w:rFonts w:cs="Tahoma"/>
          <w:szCs w:val="20"/>
        </w:rPr>
        <w:t xml:space="preserve">; </w:t>
      </w:r>
    </w:p>
    <w:p w14:paraId="2F762D1C" w14:textId="77777777" w:rsidR="00213E34" w:rsidRDefault="00213E34" w:rsidP="00A97B08">
      <w:pPr>
        <w:pStyle w:val="Level1"/>
        <w:numPr>
          <w:ilvl w:val="0"/>
          <w:numId w:val="0"/>
        </w:numPr>
        <w:ind w:left="1985"/>
        <w:rPr>
          <w:rFonts w:cs="Tahoma"/>
          <w:szCs w:val="20"/>
        </w:rPr>
      </w:pPr>
      <w:r w:rsidRPr="00225CFC">
        <w:rPr>
          <w:rFonts w:cs="Tahoma"/>
          <w:szCs w:val="20"/>
        </w:rPr>
        <w:t>nk = número de Dias Úteis entre a data do Resgate Antecipado Facultativo e a data de vencimento programada de cada parcela “k” vincenda</w:t>
      </w:r>
      <w:r>
        <w:rPr>
          <w:rFonts w:cs="Tahoma"/>
          <w:szCs w:val="20"/>
        </w:rPr>
        <w:t>.</w:t>
      </w:r>
    </w:p>
    <w:p w14:paraId="63AD4AB6" w14:textId="77777777" w:rsidR="00947995" w:rsidRPr="00225CFC" w:rsidRDefault="00947995" w:rsidP="00A97B08">
      <w:pPr>
        <w:pStyle w:val="Level1"/>
        <w:numPr>
          <w:ilvl w:val="0"/>
          <w:numId w:val="0"/>
        </w:numPr>
        <w:ind w:left="1985"/>
        <w:rPr>
          <w:rFonts w:cs="Tahoma"/>
          <w:szCs w:val="20"/>
        </w:rPr>
      </w:pPr>
    </w:p>
    <w:p w14:paraId="0A180329" w14:textId="77777777" w:rsidR="002C0AA6" w:rsidRPr="00616EA8" w:rsidRDefault="002C0AA6" w:rsidP="00A97B08">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563DE39B" w14:textId="77777777" w:rsidR="002C0AA6" w:rsidRDefault="002C0AA6" w:rsidP="00A97B08">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1F51957D" w14:textId="5155166B" w:rsidR="002C0AA6" w:rsidRDefault="002C0AA6" w:rsidP="00A97B08">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4849D9AB" w14:textId="1F5722EB" w:rsidR="006318F6" w:rsidRDefault="006318F6" w:rsidP="00A97B08">
      <w:pPr>
        <w:pStyle w:val="Level3"/>
        <w:tabs>
          <w:tab w:val="num" w:pos="2127"/>
        </w:tabs>
        <w:ind w:left="1276"/>
        <w:rPr>
          <w:rFonts w:cs="Tahoma"/>
          <w:szCs w:val="20"/>
        </w:rPr>
      </w:pPr>
      <w:r w:rsidRPr="006318F6">
        <w:rPr>
          <w:rFonts w:cs="Tahoma"/>
          <w:szCs w:val="20"/>
        </w:rPr>
        <w:t xml:space="preserve">A realização de </w:t>
      </w:r>
      <w:r>
        <w:rPr>
          <w:rFonts w:cs="Tahoma"/>
          <w:szCs w:val="20"/>
        </w:rPr>
        <w:t>R</w:t>
      </w:r>
      <w:r w:rsidRPr="006318F6">
        <w:rPr>
          <w:rFonts w:cs="Tahoma"/>
          <w:szCs w:val="20"/>
        </w:rPr>
        <w:t xml:space="preserve">esgate </w:t>
      </w:r>
      <w:r>
        <w:rPr>
          <w:rFonts w:cs="Tahoma"/>
          <w:szCs w:val="20"/>
        </w:rPr>
        <w:t>A</w:t>
      </w:r>
      <w:r w:rsidRPr="006318F6">
        <w:rPr>
          <w:rFonts w:cs="Tahoma"/>
          <w:szCs w:val="20"/>
        </w:rPr>
        <w:t xml:space="preserve">ntecipado </w:t>
      </w:r>
      <w:r>
        <w:rPr>
          <w:rFonts w:cs="Tahoma"/>
          <w:szCs w:val="20"/>
        </w:rPr>
        <w:t>F</w:t>
      </w:r>
      <w:r w:rsidRPr="006318F6">
        <w:rPr>
          <w:rFonts w:cs="Tahoma"/>
          <w:szCs w:val="20"/>
        </w:rPr>
        <w:t>acultativo estará sujeita à anuência prévia e expressa do BNDES</w:t>
      </w:r>
      <w:r>
        <w:rPr>
          <w:rFonts w:cs="Tahoma"/>
          <w:szCs w:val="20"/>
        </w:rPr>
        <w:t>.</w:t>
      </w:r>
    </w:p>
    <w:p w14:paraId="21E4F0A0" w14:textId="77777777" w:rsidR="00B54566" w:rsidRPr="0049185C" w:rsidRDefault="007B5B74" w:rsidP="00A97B08">
      <w:pPr>
        <w:pStyle w:val="Level2"/>
        <w:keepNext/>
        <w:keepLines/>
        <w:rPr>
          <w:rFonts w:cs="Tahoma"/>
          <w:b/>
          <w:szCs w:val="20"/>
        </w:rPr>
      </w:pPr>
      <w:bookmarkStart w:id="207" w:name="_Ref448175363"/>
      <w:r w:rsidRPr="0049185C">
        <w:rPr>
          <w:rFonts w:eastAsia="Arial Unicode MS" w:cs="Tahoma"/>
          <w:b/>
          <w:szCs w:val="20"/>
        </w:rPr>
        <w:t xml:space="preserve">Oferta de </w:t>
      </w:r>
      <w:r w:rsidR="00B54566" w:rsidRPr="0049185C">
        <w:rPr>
          <w:rFonts w:cs="Tahoma"/>
          <w:b/>
          <w:szCs w:val="20"/>
        </w:rPr>
        <w:t>Resgate Antecipado</w:t>
      </w:r>
      <w:bookmarkEnd w:id="207"/>
    </w:p>
    <w:p w14:paraId="66EFDF52" w14:textId="77777777" w:rsidR="00FC6236" w:rsidRDefault="00DC129F" w:rsidP="00A97B08">
      <w:pPr>
        <w:pStyle w:val="Level3"/>
        <w:keepNext/>
        <w:keepLines/>
        <w:tabs>
          <w:tab w:val="num" w:pos="2127"/>
        </w:tabs>
        <w:ind w:left="1276"/>
        <w:rPr>
          <w:rFonts w:cs="Tahoma"/>
          <w:szCs w:val="20"/>
        </w:rPr>
      </w:pPr>
      <w:bookmarkStart w:id="208"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1B574BA5" w14:textId="77777777" w:rsidR="005A3624" w:rsidRPr="0049185C" w:rsidRDefault="00FC6236" w:rsidP="00A97B08">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w:t>
      </w:r>
      <w:r w:rsidR="0072462E" w:rsidRPr="0049185C">
        <w:rPr>
          <w:rFonts w:cs="Tahoma"/>
          <w:szCs w:val="20"/>
        </w:rPr>
        <w:lastRenderedPageBreak/>
        <w:t xml:space="preserve">distinção, igualdade de condições para aceitar ou não o resgate das Debêntures por eles detidas, nos termos da presente Escritura de Emissão e da legislação aplicável, 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208"/>
    </w:p>
    <w:p w14:paraId="7EFDC045"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(ii)</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30 (trinta) dias</w:t>
      </w:r>
      <w:r w:rsidRPr="00F0475C">
        <w:rPr>
          <w:rFonts w:cs="Tahoma"/>
          <w:szCs w:val="20"/>
        </w:rPr>
        <w:t xml:space="preserve"> </w:t>
      </w:r>
      <w:r w:rsidR="00213E34">
        <w:rPr>
          <w:rFonts w:cs="Tahoma"/>
          <w:szCs w:val="20"/>
        </w:rPr>
        <w:t>corridos</w:t>
      </w:r>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67C61445" w14:textId="77777777" w:rsidR="007B5B74" w:rsidRPr="0049185C" w:rsidRDefault="007B5B74" w:rsidP="00A97B08">
      <w:pPr>
        <w:pStyle w:val="Level4"/>
        <w:tabs>
          <w:tab w:val="num" w:pos="2127"/>
        </w:tabs>
        <w:ind w:left="1276"/>
        <w:rPr>
          <w:rFonts w:cs="Tahoma"/>
          <w:szCs w:val="20"/>
        </w:rPr>
      </w:pPr>
      <w:bookmarkStart w:id="209" w:name="_Ref416099360"/>
      <w:r w:rsidRPr="00621190">
        <w:rPr>
          <w:rFonts w:cs="Tahoma"/>
          <w:szCs w:val="20"/>
        </w:rPr>
        <w:t>O Edital de Oferta de Resgate Antecipado deverá conter, no mínimo, as seguintes informações: (i) a data efetiva para o resgate das Debêntures e pagamento aos Debenturistas; (ii)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(iii) a forma e prazo para manifestação do Debenturista que aceitar a Oferta de Resgate Antecipado</w:t>
      </w:r>
      <w:r w:rsidR="00294AB5" w:rsidRPr="0049185C">
        <w:rPr>
          <w:rFonts w:cs="Tahoma"/>
          <w:szCs w:val="20"/>
        </w:rPr>
        <w:t xml:space="preserve">, prazo este que não poderá ser inferior a 15 (quinze) dias </w:t>
      </w:r>
      <w:r w:rsidR="00213E34">
        <w:rPr>
          <w:rFonts w:cs="Tahoma"/>
          <w:szCs w:val="20"/>
        </w:rPr>
        <w:t>corridos</w:t>
      </w:r>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 xml:space="preserve">(iv) se a Oferta de Resgate Antecipado estará condicionada à aceitação desta por uma quantidade mínima de Debêntures; </w:t>
      </w:r>
      <w:r w:rsidRPr="0049185C">
        <w:rPr>
          <w:rFonts w:cs="Tahoma"/>
          <w:szCs w:val="20"/>
        </w:rPr>
        <w:t>e (v) quaisquer outras informações necessárias à operacionalização do resgate antecipado e à tomada de decisão pelos Debenturistas.</w:t>
      </w:r>
      <w:bookmarkEnd w:id="209"/>
    </w:p>
    <w:p w14:paraId="350488FD"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0A08174C" w14:textId="3862CFFB" w:rsidR="007B5B74" w:rsidRPr="00621190" w:rsidRDefault="007B5B74" w:rsidP="00A97B08">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pro rata temporis</w:t>
      </w:r>
      <w:r w:rsidRPr="00F0475C">
        <w:rPr>
          <w:rFonts w:cs="Tahoma"/>
          <w:szCs w:val="20"/>
        </w:rPr>
        <w:t xml:space="preserve"> </w:t>
      </w:r>
      <w:r w:rsidR="00294AB5" w:rsidRPr="00F0475C">
        <w:rPr>
          <w:rFonts w:cs="Tahoma"/>
          <w:szCs w:val="20"/>
        </w:rPr>
        <w:t xml:space="preserve">desde a </w:t>
      </w:r>
      <w:r w:rsidR="00B108BB" w:rsidRPr="005B2AC7">
        <w:t>primeira</w:t>
      </w:r>
      <w:r w:rsidR="00B108BB">
        <w:rPr>
          <w:rFonts w:cs="Tahoma"/>
          <w:szCs w:val="20"/>
        </w:rPr>
        <w:t xml:space="preserve"> </w:t>
      </w:r>
      <w:r w:rsidR="00294AB5" w:rsidRPr="00F0475C">
        <w:rPr>
          <w:rFonts w:cs="Tahoma"/>
          <w:szCs w:val="20"/>
        </w:rPr>
        <w:t>Data de Subscrição ou Data de Pagamento dos Juros Remuneratórios</w:t>
      </w:r>
      <w:r w:rsidR="0088335F">
        <w:rPr>
          <w:rFonts w:cs="Tahoma"/>
          <w:szCs w:val="20"/>
        </w:rPr>
        <w:t xml:space="preserve"> imediatamente anterior</w:t>
      </w:r>
      <w:r w:rsidR="00294AB5" w:rsidRPr="00F0475C">
        <w:rPr>
          <w:rFonts w:cs="Tahoma"/>
          <w:szCs w:val="20"/>
        </w:rPr>
        <w:t>, conforme o caso, e dos respectivos Encargos Moratórios, caso aplicáveis</w:t>
      </w:r>
      <w:r w:rsidRPr="00F0475C">
        <w:rPr>
          <w:rFonts w:cs="Tahoma"/>
          <w:szCs w:val="20"/>
        </w:rPr>
        <w:t>, e (ii)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737279BA" w14:textId="77777777" w:rsidR="007B5B74" w:rsidRPr="0049185C" w:rsidRDefault="007B5B74" w:rsidP="00A97B08">
      <w:pPr>
        <w:pStyle w:val="Level4"/>
        <w:tabs>
          <w:tab w:val="num" w:pos="2127"/>
        </w:tabs>
        <w:ind w:left="1276"/>
        <w:rPr>
          <w:rFonts w:cs="Tahoma"/>
          <w:szCs w:val="20"/>
        </w:rPr>
      </w:pPr>
      <w:r w:rsidRPr="00CD4AA0">
        <w:rPr>
          <w:rFonts w:cs="Tahoma"/>
          <w:szCs w:val="20"/>
        </w:rPr>
        <w:t xml:space="preserve">O </w:t>
      </w:r>
      <w:r w:rsidRPr="0049185C">
        <w:rPr>
          <w:rFonts w:cs="Tahoma"/>
          <w:szCs w:val="20"/>
        </w:rPr>
        <w:t>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xml:space="preserve">, conforme o caso, ou </w:t>
      </w:r>
      <w:r w:rsidRPr="0049185C">
        <w:rPr>
          <w:rFonts w:cs="Tahoma"/>
          <w:szCs w:val="20"/>
        </w:rPr>
        <w:lastRenderedPageBreak/>
        <w:t>(ii)</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09B4BA7A"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75628EFE" w14:textId="1B0C94D6" w:rsidR="00B54566" w:rsidRDefault="007B5B74" w:rsidP="00A97B08">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4CB69222" w14:textId="1DE50781" w:rsidR="006318F6" w:rsidRPr="006318F6" w:rsidRDefault="006318F6">
      <w:pPr>
        <w:pStyle w:val="Level4"/>
        <w:tabs>
          <w:tab w:val="num" w:pos="2127"/>
        </w:tabs>
        <w:ind w:left="1276"/>
        <w:rPr>
          <w:rFonts w:cs="Tahoma"/>
          <w:szCs w:val="20"/>
        </w:rPr>
      </w:pPr>
      <w:r w:rsidRPr="006318F6">
        <w:rPr>
          <w:rFonts w:cs="Tahoma"/>
          <w:szCs w:val="20"/>
        </w:rPr>
        <w:t xml:space="preserve">A realização de </w:t>
      </w:r>
      <w:r>
        <w:rPr>
          <w:rFonts w:cs="Tahoma"/>
          <w:szCs w:val="20"/>
        </w:rPr>
        <w:t>O</w:t>
      </w:r>
      <w:r w:rsidRPr="006318F6">
        <w:rPr>
          <w:rFonts w:cs="Tahoma"/>
          <w:szCs w:val="20"/>
        </w:rPr>
        <w:t xml:space="preserve">ferta de </w:t>
      </w:r>
      <w:r>
        <w:rPr>
          <w:rFonts w:cs="Tahoma"/>
          <w:szCs w:val="20"/>
        </w:rPr>
        <w:t>R</w:t>
      </w:r>
      <w:r w:rsidRPr="006318F6">
        <w:rPr>
          <w:rFonts w:cs="Tahoma"/>
          <w:szCs w:val="20"/>
        </w:rPr>
        <w:t xml:space="preserve">esgate </w:t>
      </w:r>
      <w:r>
        <w:rPr>
          <w:rFonts w:cs="Tahoma"/>
          <w:szCs w:val="20"/>
        </w:rPr>
        <w:t>A</w:t>
      </w:r>
      <w:r w:rsidRPr="006318F6">
        <w:rPr>
          <w:rFonts w:cs="Tahoma"/>
          <w:szCs w:val="20"/>
        </w:rPr>
        <w:t>ntecipado estará sujeita à anuência prévia e expressa do BNDES</w:t>
      </w:r>
      <w:r>
        <w:rPr>
          <w:rFonts w:cs="Tahoma"/>
          <w:szCs w:val="20"/>
        </w:rPr>
        <w:t>.</w:t>
      </w:r>
    </w:p>
    <w:p w14:paraId="6E801C72" w14:textId="77777777" w:rsidR="00B54566" w:rsidRPr="0049185C" w:rsidRDefault="00B54566" w:rsidP="00A97B08">
      <w:pPr>
        <w:pStyle w:val="Level2"/>
        <w:rPr>
          <w:rFonts w:cs="Tahoma"/>
          <w:b/>
          <w:szCs w:val="20"/>
        </w:rPr>
      </w:pPr>
      <w:r w:rsidRPr="0049185C">
        <w:rPr>
          <w:rFonts w:cs="Tahoma"/>
          <w:b/>
          <w:szCs w:val="20"/>
        </w:rPr>
        <w:t>Aquisição Facultativa</w:t>
      </w:r>
    </w:p>
    <w:p w14:paraId="43D02392" w14:textId="01FB05D3" w:rsidR="00B54566" w:rsidRDefault="00B54566" w:rsidP="00A97B0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w:t>
      </w:r>
      <w:r w:rsidR="0088335F">
        <w:rPr>
          <w:rFonts w:cs="Tahoma"/>
          <w:szCs w:val="20"/>
        </w:rPr>
        <w:t xml:space="preserve">previsto pelas </w:t>
      </w:r>
      <w:r w:rsidRPr="0049185C">
        <w:rPr>
          <w:rFonts w:cs="Tahoma"/>
          <w:szCs w:val="20"/>
        </w:rPr>
        <w:t>regras expedidas pela CVM</w:t>
      </w:r>
      <w:r w:rsidR="0088335F">
        <w:rPr>
          <w:rFonts w:cs="Tahoma"/>
          <w:szCs w:val="20"/>
        </w:rPr>
        <w:t xml:space="preserve"> à época da aquisição facultativa</w:t>
      </w:r>
      <w:r w:rsidRPr="0049185C">
        <w:rPr>
          <w:rFonts w:cs="Tahoma"/>
          <w:szCs w:val="20"/>
        </w:rPr>
        <w:t xml:space="preserve">.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(ii</w:t>
      </w:r>
      <w:r w:rsidR="00A41CD0" w:rsidRPr="00F0475C">
        <w:rPr>
          <w:rFonts w:cs="Tahoma"/>
          <w:szCs w:val="20"/>
        </w:rPr>
        <w:t>) </w:t>
      </w:r>
      <w:r w:rsidRPr="00F0475C">
        <w:rPr>
          <w:rFonts w:cs="Tahoma"/>
          <w:szCs w:val="20"/>
        </w:rPr>
        <w:t>permanecer na tesouraria da Emissora; ou (iii</w:t>
      </w:r>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161B20BC" w14:textId="765DB31B" w:rsidR="006318F6" w:rsidRPr="006318F6" w:rsidRDefault="006318F6">
      <w:pPr>
        <w:pStyle w:val="Level3"/>
        <w:tabs>
          <w:tab w:val="clear" w:pos="2921"/>
          <w:tab w:val="num" w:pos="2268"/>
        </w:tabs>
        <w:ind w:left="1276"/>
        <w:rPr>
          <w:rFonts w:cs="Tahoma"/>
          <w:szCs w:val="20"/>
        </w:rPr>
      </w:pPr>
      <w:r w:rsidRPr="006318F6">
        <w:rPr>
          <w:rFonts w:cs="Tahoma"/>
          <w:szCs w:val="20"/>
        </w:rPr>
        <w:t>A realização de aquisição facultativa estará sujeita à anuência prévia e expressa do BNDES</w:t>
      </w:r>
      <w:r>
        <w:rPr>
          <w:rFonts w:cs="Tahoma"/>
          <w:szCs w:val="20"/>
        </w:rPr>
        <w:t>.</w:t>
      </w:r>
    </w:p>
    <w:p w14:paraId="23659984" w14:textId="77777777" w:rsidR="0063263C" w:rsidRPr="0049185C" w:rsidRDefault="0063263C" w:rsidP="00A97B08">
      <w:pPr>
        <w:pStyle w:val="Level2"/>
        <w:rPr>
          <w:rFonts w:cs="Tahoma"/>
          <w:b/>
          <w:szCs w:val="20"/>
        </w:rPr>
      </w:pPr>
      <w:bookmarkStart w:id="210" w:name="_DV_M212"/>
      <w:bookmarkEnd w:id="210"/>
      <w:r w:rsidRPr="0049185C">
        <w:rPr>
          <w:rFonts w:cs="Tahoma"/>
          <w:b/>
          <w:szCs w:val="20"/>
        </w:rPr>
        <w:t>Publicidade</w:t>
      </w:r>
    </w:p>
    <w:p w14:paraId="0BBF2629" w14:textId="77777777" w:rsidR="001841D3" w:rsidRDefault="00BD4BE2" w:rsidP="00A97B08">
      <w:pPr>
        <w:pStyle w:val="Level3"/>
        <w:tabs>
          <w:tab w:val="num" w:pos="2127"/>
        </w:tabs>
        <w:ind w:left="1276"/>
        <w:rPr>
          <w:rFonts w:cs="Tahoma"/>
          <w:szCs w:val="20"/>
        </w:rPr>
      </w:pPr>
      <w:bookmarkStart w:id="211" w:name="_DV_M213"/>
      <w:bookmarkEnd w:id="211"/>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hyperlink r:id="rId97" w:history="1">
        <w:r w:rsidR="00213E34">
          <w:rPr>
            <w:rStyle w:val="Hyperlink"/>
          </w:rPr>
          <w:t>https://www.edpr.com/en/investors/funding/project-bonds</w:t>
        </w:r>
      </w:hyperlink>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 xml:space="preserve">as limitações impostas pela Instrução CVM 476 em relação à publicidade da Oferta Restrita e os prazos legais. </w:t>
      </w:r>
    </w:p>
    <w:p w14:paraId="3F27B821" w14:textId="75D0C47B" w:rsidR="0063263C" w:rsidRDefault="004729EC" w:rsidP="00A97B08">
      <w:pPr>
        <w:pStyle w:val="Level3"/>
        <w:tabs>
          <w:tab w:val="num" w:pos="2127"/>
        </w:tabs>
        <w:ind w:left="1276"/>
        <w:rPr>
          <w:rFonts w:cs="Tahoma"/>
          <w:szCs w:val="20"/>
        </w:rPr>
      </w:pPr>
      <w:r w:rsidRPr="00F0475C">
        <w:rPr>
          <w:rFonts w:cs="Tahoma"/>
          <w:szCs w:val="20"/>
        </w:rPr>
        <w:t xml:space="preserve">Caso a Emissora altere seu jornal de publicação após a Data de Emissão, deverá enviar notificação ao Agente Fiduciário informando o novo veículo e </w:t>
      </w:r>
      <w:r w:rsidRPr="00F0475C">
        <w:rPr>
          <w:rFonts w:cs="Tahoma"/>
          <w:szCs w:val="20"/>
        </w:rPr>
        <w:lastRenderedPageBreak/>
        <w:t>publicar, nos jornais anteriormente utilizados, aviso aos Debenturistas informando o novo veículo</w:t>
      </w:r>
      <w:r w:rsidR="00BD4BE2" w:rsidRPr="00184246">
        <w:rPr>
          <w:rFonts w:cs="Tahoma"/>
          <w:szCs w:val="20"/>
        </w:rPr>
        <w:t>.</w:t>
      </w:r>
      <w:r w:rsidR="00C12B1C">
        <w:rPr>
          <w:rFonts w:cs="Tahoma"/>
          <w:szCs w:val="20"/>
        </w:rPr>
        <w:t xml:space="preserve"> </w:t>
      </w:r>
    </w:p>
    <w:p w14:paraId="71CF9D88" w14:textId="77777777" w:rsidR="0063263C" w:rsidRPr="00F0475C" w:rsidRDefault="0063263C" w:rsidP="00A97B08">
      <w:pPr>
        <w:pStyle w:val="Level2"/>
        <w:rPr>
          <w:rFonts w:cs="Tahoma"/>
          <w:b/>
          <w:szCs w:val="20"/>
        </w:rPr>
      </w:pPr>
      <w:bookmarkStart w:id="212" w:name="_DV_M215"/>
      <w:bookmarkEnd w:id="212"/>
      <w:r w:rsidRPr="00F0475C">
        <w:rPr>
          <w:rFonts w:cs="Tahoma"/>
          <w:b/>
          <w:szCs w:val="20"/>
        </w:rPr>
        <w:t>Comprovação de Titularidade das Debêntures</w:t>
      </w:r>
    </w:p>
    <w:p w14:paraId="44DB588D" w14:textId="77777777" w:rsidR="0063263C" w:rsidRPr="0049185C" w:rsidRDefault="0063263C" w:rsidP="00A97B08">
      <w:pPr>
        <w:pStyle w:val="Level3"/>
        <w:tabs>
          <w:tab w:val="num" w:pos="2127"/>
        </w:tabs>
        <w:ind w:left="1276"/>
        <w:rPr>
          <w:rFonts w:cs="Tahoma"/>
          <w:szCs w:val="20"/>
        </w:rPr>
      </w:pPr>
      <w:bookmarkStart w:id="213" w:name="_DV_M216"/>
      <w:bookmarkEnd w:id="213"/>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2DE0F3AA" w14:textId="77777777" w:rsidR="0063263C" w:rsidRPr="0049185C" w:rsidRDefault="00082F5A" w:rsidP="00A97B08">
      <w:pPr>
        <w:pStyle w:val="Level2"/>
        <w:rPr>
          <w:rFonts w:cs="Tahoma"/>
          <w:b/>
          <w:szCs w:val="20"/>
        </w:rPr>
      </w:pPr>
      <w:bookmarkStart w:id="214" w:name="_DV_M217"/>
      <w:bookmarkEnd w:id="214"/>
      <w:r w:rsidRPr="0049185C">
        <w:rPr>
          <w:rFonts w:cs="Tahoma"/>
          <w:b/>
          <w:szCs w:val="20"/>
        </w:rPr>
        <w:t>Tratamento Tributário</w:t>
      </w:r>
    </w:p>
    <w:p w14:paraId="29F07D74" w14:textId="77777777" w:rsidR="00611FB1" w:rsidRPr="0049185C" w:rsidRDefault="00611FB1" w:rsidP="00A97B08">
      <w:pPr>
        <w:pStyle w:val="Level3"/>
        <w:tabs>
          <w:tab w:val="num" w:pos="2127"/>
        </w:tabs>
        <w:ind w:left="1276"/>
        <w:rPr>
          <w:rFonts w:cs="Tahoma"/>
          <w:szCs w:val="20"/>
        </w:rPr>
      </w:pPr>
      <w:bookmarkStart w:id="215" w:name="_DV_M218"/>
      <w:bookmarkEnd w:id="215"/>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216" w:name="_Ref379570729"/>
    </w:p>
    <w:p w14:paraId="0A098391" w14:textId="77777777" w:rsidR="003B7C9D" w:rsidRPr="00F0475C" w:rsidRDefault="00611FB1" w:rsidP="00A97B08">
      <w:pPr>
        <w:pStyle w:val="Level3"/>
        <w:tabs>
          <w:tab w:val="num" w:pos="2127"/>
        </w:tabs>
        <w:ind w:left="1276"/>
        <w:rPr>
          <w:rFonts w:cs="Tahoma"/>
          <w:szCs w:val="20"/>
        </w:rPr>
      </w:pPr>
      <w:bookmarkStart w:id="217"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216"/>
      <w:bookmarkEnd w:id="217"/>
    </w:p>
    <w:p w14:paraId="2A08FC89" w14:textId="77777777" w:rsidR="00611FB1" w:rsidRPr="00C245BD" w:rsidRDefault="00611FB1" w:rsidP="00A97B08">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218" w:name="_Ref380141300"/>
      <w:bookmarkStart w:id="219" w:name="_Toc367387613"/>
    </w:p>
    <w:p w14:paraId="35CCE9B7" w14:textId="77777777" w:rsidR="002300C5" w:rsidRPr="0049185C" w:rsidRDefault="00611FB1" w:rsidP="00A97B08">
      <w:pPr>
        <w:pStyle w:val="Level3"/>
        <w:tabs>
          <w:tab w:val="num" w:pos="2127"/>
        </w:tabs>
        <w:ind w:left="1276"/>
        <w:rPr>
          <w:rFonts w:cs="Tahoma"/>
          <w:szCs w:val="20"/>
        </w:rPr>
      </w:pPr>
      <w:bookmarkStart w:id="220"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21" w:name="_Ref447070989"/>
      <w:bookmarkEnd w:id="218"/>
      <w:bookmarkEnd w:id="219"/>
      <w:bookmarkEnd w:id="220"/>
    </w:p>
    <w:p w14:paraId="112ED212" w14:textId="77777777" w:rsidR="0012599C" w:rsidRPr="0049185C" w:rsidRDefault="003261FB" w:rsidP="00A97B08">
      <w:pPr>
        <w:pStyle w:val="Level3"/>
        <w:tabs>
          <w:tab w:val="num" w:pos="2127"/>
        </w:tabs>
        <w:ind w:left="1276"/>
        <w:rPr>
          <w:rFonts w:cs="Tahoma"/>
          <w:szCs w:val="20"/>
        </w:rPr>
      </w:pPr>
      <w:bookmarkStart w:id="222" w:name="_Ref456387604"/>
      <w:bookmarkEnd w:id="221"/>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(ii)</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(ii) acima,</w:t>
      </w:r>
      <w:r w:rsidR="00611FB1" w:rsidRPr="0049185C">
        <w:rPr>
          <w:rFonts w:cs="Tahoma"/>
          <w:szCs w:val="20"/>
        </w:rPr>
        <w:t xml:space="preserve"> arcar com todos os tributos que venham a </w:t>
      </w:r>
      <w:r w:rsidR="00611FB1" w:rsidRPr="0049185C">
        <w:rPr>
          <w:rFonts w:cs="Tahoma"/>
          <w:szCs w:val="20"/>
        </w:rPr>
        <w:lastRenderedPageBreak/>
        <w:t>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r w:rsidR="00B108BB">
        <w:rPr>
          <w:rFonts w:cs="Tahoma"/>
          <w:szCs w:val="20"/>
        </w:rPr>
        <w:t>, fora do âmbito da B3</w:t>
      </w:r>
      <w:r w:rsidR="00611FB1" w:rsidRPr="0049185C">
        <w:rPr>
          <w:rFonts w:cs="Tahoma"/>
          <w:szCs w:val="20"/>
        </w:rPr>
        <w:t>.</w:t>
      </w:r>
      <w:bookmarkStart w:id="223" w:name="_DV_M219"/>
      <w:bookmarkStart w:id="224" w:name="_DV_M220"/>
      <w:bookmarkStart w:id="225" w:name="_DV_M221"/>
      <w:bookmarkStart w:id="226" w:name="_Toc499990364"/>
      <w:bookmarkEnd w:id="222"/>
      <w:bookmarkEnd w:id="223"/>
      <w:bookmarkEnd w:id="224"/>
      <w:bookmarkEnd w:id="225"/>
    </w:p>
    <w:p w14:paraId="4C3DC60B" w14:textId="264F214B" w:rsidR="001227B2" w:rsidRPr="00F0475C" w:rsidRDefault="001227B2" w:rsidP="00A97B08">
      <w:pPr>
        <w:pStyle w:val="Level3"/>
        <w:tabs>
          <w:tab w:val="num" w:pos="2127"/>
        </w:tabs>
        <w:ind w:left="1276"/>
        <w:rPr>
          <w:rFonts w:cs="Tahoma"/>
          <w:szCs w:val="20"/>
        </w:rPr>
      </w:pPr>
      <w:r w:rsidRPr="0049185C">
        <w:rPr>
          <w:rFonts w:cs="Tahoma"/>
          <w:szCs w:val="20"/>
        </w:rPr>
        <w:t>O pagamento de valores adicionais devidos pela Emissora nas hipóteses previstas nos itens (i) e (ii)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78E3751A" w14:textId="77777777" w:rsidR="0016653B" w:rsidRPr="00A4431E" w:rsidRDefault="0016653B" w:rsidP="00A97B08">
      <w:pPr>
        <w:pStyle w:val="Level2"/>
        <w:rPr>
          <w:rFonts w:cs="Tahoma"/>
          <w:b/>
          <w:szCs w:val="20"/>
        </w:rPr>
      </w:pPr>
      <w:bookmarkStart w:id="227" w:name="_DV_M222"/>
      <w:bookmarkStart w:id="228" w:name="_Ref370460269"/>
      <w:bookmarkEnd w:id="227"/>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28"/>
    </w:p>
    <w:p w14:paraId="49104FDF" w14:textId="77777777" w:rsidR="005056DD" w:rsidRPr="0049185C" w:rsidRDefault="007B5B74" w:rsidP="00A97B08">
      <w:pPr>
        <w:pStyle w:val="Level3"/>
        <w:tabs>
          <w:tab w:val="num" w:pos="2127"/>
        </w:tabs>
        <w:ind w:left="1276"/>
        <w:rPr>
          <w:rFonts w:cs="Tahoma"/>
          <w:szCs w:val="20"/>
        </w:rPr>
      </w:pPr>
      <w:bookmarkStart w:id="229" w:name="_Ref447276717"/>
      <w:r w:rsidRPr="00CD4AA0">
        <w:rPr>
          <w:rFonts w:cs="Tahoma"/>
          <w:szCs w:val="20"/>
        </w:rPr>
        <w:t>As Debêntures contarão com as garantias reais abaixo descritas, constituídas por meio do</w:t>
      </w:r>
      <w:bookmarkStart w:id="230" w:name="_DV_M223"/>
      <w:bookmarkStart w:id="231" w:name="_Ref447104512"/>
      <w:bookmarkEnd w:id="230"/>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abaixo</w:t>
      </w:r>
      <w:r w:rsidR="001841D3">
        <w:rPr>
          <w:rFonts w:cs="Tahoma"/>
          <w:szCs w:val="20"/>
        </w:rPr>
        <w:t>:</w:t>
      </w:r>
      <w:r w:rsidR="005F3ADE" w:rsidRPr="007C3543">
        <w:rPr>
          <w:rFonts w:cs="Tahoma"/>
          <w:szCs w:val="20"/>
        </w:rPr>
        <w:t xml:space="preserve"> </w:t>
      </w:r>
      <w:r w:rsidR="001841D3">
        <w:rPr>
          <w:rFonts w:cs="Tahoma"/>
          <w:szCs w:val="20"/>
        </w:rPr>
        <w:t xml:space="preserve">(i)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w:t>
      </w:r>
      <w:r w:rsidR="001841D3">
        <w:rPr>
          <w:rFonts w:cs="Tahoma"/>
          <w:szCs w:val="20"/>
        </w:rPr>
        <w:t xml:space="preserve">assumidas pela Emissora e </w:t>
      </w:r>
      <w:r w:rsidR="00CE5443" w:rsidRPr="0049185C">
        <w:rPr>
          <w:rFonts w:cs="Tahoma"/>
          <w:szCs w:val="20"/>
        </w:rPr>
        <w:t xml:space="preserve">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1841D3">
        <w:rPr>
          <w:rFonts w:cs="Tahoma"/>
          <w:szCs w:val="20"/>
          <w:u w:val="single"/>
        </w:rPr>
        <w:t xml:space="preserve"> das Debêntures</w:t>
      </w:r>
      <w:r w:rsidR="006B6B21" w:rsidRPr="0049185C">
        <w:rPr>
          <w:rFonts w:cs="Tahoma"/>
          <w:szCs w:val="20"/>
        </w:rPr>
        <w:t>”)</w:t>
      </w:r>
      <w:r w:rsidR="001841D3">
        <w:rPr>
          <w:rFonts w:cs="Tahoma"/>
          <w:szCs w:val="20"/>
        </w:rPr>
        <w:t>;</w:t>
      </w:r>
      <w:r w:rsidR="001841D3" w:rsidRPr="004F7F54">
        <w:rPr>
          <w:rFonts w:cs="Tahoma"/>
          <w:szCs w:val="20"/>
        </w:rPr>
        <w:t xml:space="preserve"> </w:t>
      </w:r>
      <w:r w:rsidR="001841D3" w:rsidRPr="00C24284">
        <w:rPr>
          <w:rFonts w:cs="Tahoma"/>
          <w:szCs w:val="20"/>
        </w:rPr>
        <w:t xml:space="preserve">e (ii) o pagamento efetivo, pontual e integral dos montantes devidos nos termos do </w:t>
      </w:r>
      <w:r w:rsidR="001841D3">
        <w:rPr>
          <w:rFonts w:cs="Tahoma"/>
          <w:szCs w:val="20"/>
        </w:rPr>
        <w:t>Contrato de Financiamento com o</w:t>
      </w:r>
      <w:r w:rsidR="001841D3" w:rsidRPr="00C24284">
        <w:rPr>
          <w:rFonts w:cs="Tahoma"/>
          <w:szCs w:val="20"/>
        </w:rPr>
        <w:t xml:space="preserve"> BNDES (“</w:t>
      </w:r>
      <w:r w:rsidR="001841D3" w:rsidRPr="00DF0565">
        <w:rPr>
          <w:rFonts w:cs="Tahoma"/>
          <w:szCs w:val="20"/>
          <w:u w:val="single"/>
        </w:rPr>
        <w:t>Obrigações Garantidas do BNDES</w:t>
      </w:r>
      <w:r w:rsidR="001841D3" w:rsidRPr="00C24284">
        <w:rPr>
          <w:rFonts w:cs="Tahoma"/>
          <w:szCs w:val="20"/>
        </w:rPr>
        <w:t>” e, em conjunto com as Obrigações Garantidas das Debêntures, as “</w:t>
      </w:r>
      <w:r w:rsidR="001841D3" w:rsidRPr="00DF0565">
        <w:rPr>
          <w:rFonts w:cs="Tahoma"/>
          <w:szCs w:val="20"/>
          <w:u w:val="single"/>
        </w:rPr>
        <w:t>Obrigações Garantidas</w:t>
      </w:r>
      <w:r w:rsidR="001841D3" w:rsidRPr="00C24284">
        <w:rPr>
          <w:rFonts w:cs="Tahoma"/>
          <w:szCs w:val="20"/>
        </w:rPr>
        <w:t>”)</w:t>
      </w:r>
      <w:r w:rsidR="001841D3" w:rsidRPr="00335196">
        <w:rPr>
          <w:rFonts w:cs="Tahoma"/>
          <w:szCs w:val="20"/>
        </w:rPr>
        <w:t>:</w:t>
      </w:r>
      <w:bookmarkEnd w:id="229"/>
      <w:bookmarkEnd w:id="231"/>
    </w:p>
    <w:p w14:paraId="11D4E75F" w14:textId="1524C723" w:rsidR="00601AB3" w:rsidRDefault="00601AB3" w:rsidP="00601AB3">
      <w:pPr>
        <w:pStyle w:val="alpha4"/>
        <w:numPr>
          <w:ilvl w:val="0"/>
          <w:numId w:val="56"/>
        </w:numPr>
      </w:pPr>
      <w:bookmarkStart w:id="232" w:name="_Ref447281482"/>
      <w:r>
        <w:t xml:space="preserve">penhor em primeiro e único grau de (i) todas as ações </w:t>
      </w:r>
      <w:r w:rsidR="00C83BDC">
        <w:t xml:space="preserve">da Emissora </w:t>
      </w:r>
      <w:r>
        <w:t xml:space="preserve">de propriedade da </w:t>
      </w:r>
      <w:r w:rsidR="00B22A25">
        <w:t xml:space="preserve">Acionista </w:t>
      </w:r>
      <w:r>
        <w:t xml:space="preserve">e quaisquer outras ações ordinárias ou preferenciais, com ou sem direito de voto, de emissão da Emissora que venham a ser subscritas, adquiridas ou de qualquer modo tituladas pela Acionista, durante a vigência desta Escritura de Emissão, seja na forma dos artigos 166, 167, 169 e 170 da Lei </w:t>
      </w:r>
      <w:r w:rsidR="00B22A25">
        <w:t>das Sociedades por Ações</w:t>
      </w:r>
      <w:r>
        <w:t>, seja por força de desmembramentos ou grupamentos das ações, seja por consolidação, fusão, permuta de ações, divisão de ações, reorganização societária ou sob qualquer outra forma, quer substituam ou não as ações originalmente empenhadas (as quais, uma</w:t>
      </w:r>
      <w:r w:rsidR="00B22A25">
        <w:t xml:space="preserve"> vez, adquiridas pela Acionista</w:t>
      </w:r>
      <w:r>
        <w:t xml:space="preserve">, </w:t>
      </w:r>
      <w:r>
        <w:lastRenderedPageBreak/>
        <w:t xml:space="preserve">integrarão as ações da Emissora automaticamente e independentemente de qualquer formalidade adicional, para todos os fins e efeitos de direito), às quais ficará automaticamente estendido o </w:t>
      </w:r>
      <w:r w:rsidR="00B22A25">
        <w:t xml:space="preserve">penhor; (ii) todos os frutos, </w:t>
      </w:r>
      <w:r>
        <w:t>lucros, rendimentos, bonificações, distribuições e demais direitos, inclusive dividendos e juros sobre o capital próprio, em dinheiro ou mediante distribuição, de novas ações, que venham a ser apurados, declarados e ainda não pagos, creditados ou pagos pela Emissora em relação às ações, conforme o caso debêntures conversíveis, partes beneficiárias ou outros valores mobiliários conversíveis em ações relacionados à participação da Acionista no capital social da Emissora, além de direitos de preferência e opções, que venham a ser pela Acionista subscrito ou adquirido até a liquidação das obrigações garantidas ("</w:t>
      </w:r>
      <w:r w:rsidRPr="00B22A25">
        <w:rPr>
          <w:u w:val="single"/>
        </w:rPr>
        <w:t>Rendimentos das Ações</w:t>
      </w:r>
      <w:r w:rsidR="008915F4">
        <w:rPr>
          <w:u w:val="single"/>
        </w:rPr>
        <w:t xml:space="preserve"> da Emissora</w:t>
      </w:r>
      <w:r>
        <w:t>"); (iii) todos os valores e bens recebidos ou, de qualquer forma, distribuídos à Acionista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(iv) todos os títulos, valores mobiliários, respectivos rendimentos e quaisquer outros bens ou direitos eventualmente adquiridos pela Acionista com o produto da realização dos bens emprenhados conforme definido no Contrato de Penhor de Ações da Emissora ("</w:t>
      </w:r>
      <w:r w:rsidRPr="00B22A25">
        <w:rPr>
          <w:u w:val="single"/>
        </w:rPr>
        <w:t>Penhor de Ações da Emissora</w:t>
      </w:r>
      <w:r>
        <w:t xml:space="preserve">"), constituída nos termos do Contrato de Penhor de Ações nº 17.2.0402.3, celebrado em 25 de setembro de 2017 entre o </w:t>
      </w:r>
      <w:r w:rsidR="00B22A25">
        <w:t xml:space="preserve">Banco Nacional de Desenvolvimento Social – </w:t>
      </w:r>
      <w:r>
        <w:t>BNDES</w:t>
      </w:r>
      <w:r w:rsidR="00B22A25">
        <w:t xml:space="preserve"> (“</w:t>
      </w:r>
      <w:r w:rsidR="00B22A25" w:rsidRPr="00B22A25">
        <w:rPr>
          <w:u w:val="single"/>
        </w:rPr>
        <w:t>BNDES</w:t>
      </w:r>
      <w:r w:rsidR="00B22A25">
        <w:t>”)</w:t>
      </w:r>
      <w:r>
        <w:t>, a Acionista, a Emissora e as SPEs ("</w:t>
      </w:r>
      <w:r w:rsidRPr="00B22A25">
        <w:rPr>
          <w:u w:val="single"/>
        </w:rPr>
        <w:t>Contrato de Penhor de Ações</w:t>
      </w:r>
      <w:r>
        <w:t>"), a ser compartilhad</w:t>
      </w:r>
      <w:r w:rsidR="00B22A25">
        <w:t>o</w:t>
      </w:r>
      <w:r>
        <w:t xml:space="preserve"> com os Debenturistas por meio do Aditamento ao Contrato de Penhor de Ações a ser celebrado entre o BNDES, o Agente Fiduciário, a Acionista, a Emissora e as SPEs ("</w:t>
      </w:r>
      <w:r w:rsidRPr="00B22A25">
        <w:rPr>
          <w:u w:val="single"/>
        </w:rPr>
        <w:t>Aditamento ao Contrato de Penhor de Ações da Emissora</w:t>
      </w:r>
      <w:r>
        <w:t xml:space="preserve">"); </w:t>
      </w:r>
    </w:p>
    <w:bookmarkEnd w:id="232"/>
    <w:p w14:paraId="2FBCD452" w14:textId="209CD8FA" w:rsidR="00601AB3" w:rsidRDefault="00601AB3" w:rsidP="00601AB3">
      <w:pPr>
        <w:pStyle w:val="alpha4"/>
        <w:numPr>
          <w:ilvl w:val="0"/>
          <w:numId w:val="56"/>
        </w:numPr>
      </w:pPr>
      <w:r>
        <w:t xml:space="preserve">penhor em primeiro e único grau de (i) todas as ações, das SPEs de propriedade da Emissora e quaisquer outras ações ordinárias ou preferenciais, com ou sem direito de voto, de emissão das SPEs que venham a ser subscritas, adquiridas ou de qualquer modo tituladas pela Emissora, durante a vigência desta Escritura de Emissão, seja na forma dos artigos 166, 167, 169 e 170 da Lei </w:t>
      </w:r>
      <w:r w:rsidR="00B22A25">
        <w:t>das Sociedades por Ações</w:t>
      </w:r>
      <w:r>
        <w:t xml:space="preserve">, seja por força de desmembramentos ou grupamentos das ações, seja por consolidação, fusão, permuta de ações, divisão de ações, reorganização societária ou sob qualquer outra forma, quer substituam ou não as ações originalmente empenhadas (as </w:t>
      </w:r>
      <w:r>
        <w:lastRenderedPageBreak/>
        <w:t>quais, uma vez, adquiridas pela Emissora, integrarão as ações das SPEs automaticamente e independentemente de qualquer formalidade adicional, para todos os fins e efeitos de direito), às quais ficará automaticamente estendido o penhor; (ii) todos os frutos, lucros, rendimentos, bonificações, distribuições e demais direitos, inclusive dividendos e juros sobre o capital próprio, em dinheiro ou mediante distribuição, de novas ações, que venham a ser apurados, declarados e ainda não pagos, creditados ou pagos pela</w:t>
      </w:r>
      <w:r w:rsidR="006318F6">
        <w:t>s</w:t>
      </w:r>
      <w:r>
        <w:t xml:space="preserve"> </w:t>
      </w:r>
      <w:r w:rsidR="006318F6">
        <w:t>SPEs</w:t>
      </w:r>
      <w:r>
        <w:t xml:space="preserve"> em relação às ações, conforme o caso debêntures conversíveis, partes beneficiárias ou outros valores mobiliários conversíveis em ações relacionados à participação da </w:t>
      </w:r>
      <w:r w:rsidR="008915F4">
        <w:t xml:space="preserve">Emissora </w:t>
      </w:r>
      <w:r>
        <w:t>no capital social da</w:t>
      </w:r>
      <w:r w:rsidR="008915F4">
        <w:t>s</w:t>
      </w:r>
      <w:r>
        <w:t xml:space="preserve"> </w:t>
      </w:r>
      <w:r w:rsidR="008915F4">
        <w:t>SPEs</w:t>
      </w:r>
      <w:r>
        <w:t xml:space="preserve">, além de direitos de preferência e opções, que venham a ser pela </w:t>
      </w:r>
      <w:r w:rsidR="008915F4">
        <w:t>Emissora</w:t>
      </w:r>
      <w:r>
        <w:t xml:space="preserve"> subscrito</w:t>
      </w:r>
      <w:r w:rsidR="008915F4">
        <w:t>s</w:t>
      </w:r>
      <w:r>
        <w:t xml:space="preserve"> ou adquirido</w:t>
      </w:r>
      <w:r w:rsidR="008915F4">
        <w:t>s</w:t>
      </w:r>
      <w:r>
        <w:t xml:space="preserve"> até a liquidação das obrigações garantidas ("</w:t>
      </w:r>
      <w:r w:rsidRPr="008915F4">
        <w:rPr>
          <w:u w:val="single"/>
        </w:rPr>
        <w:t>Rendimentos das Ações</w:t>
      </w:r>
      <w:r w:rsidR="008915F4">
        <w:rPr>
          <w:u w:val="single"/>
        </w:rPr>
        <w:t xml:space="preserve"> das SPEs</w:t>
      </w:r>
      <w:r>
        <w:t xml:space="preserve">"); (iii) todos os valores e bens recebidos ou, de qualquer forma, distribuídos à </w:t>
      </w:r>
      <w:r w:rsidR="008915F4">
        <w:t xml:space="preserve">Emissora </w:t>
      </w:r>
      <w:r>
        <w:t xml:space="preserve">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(iv) todos os títulos, valores mobiliários, respectivos rendimentos e quaisquer outros bens ou direitos eventualmente adquiridos pela </w:t>
      </w:r>
      <w:r w:rsidR="008915F4">
        <w:t xml:space="preserve">Emissora </w:t>
      </w:r>
      <w:r>
        <w:t>com o produto da realização dos bens empenhados, conforme definido no Contrato de Penhor de Ações das SPEs ("</w:t>
      </w:r>
      <w:r w:rsidRPr="008915F4">
        <w:rPr>
          <w:u w:val="single"/>
        </w:rPr>
        <w:t>Penhor de Ações das SPEs</w:t>
      </w:r>
      <w:r>
        <w:t xml:space="preserve">"), constituídos nos termos do Contrato de Penhor de Ações e a ser compartilhada com os Debenturistas por meio do Aditamento ao Contrato de Penhor de Ações; </w:t>
      </w:r>
    </w:p>
    <w:p w14:paraId="7A2A1917" w14:textId="77777777" w:rsidR="00601AB3" w:rsidRDefault="00601AB3" w:rsidP="00601AB3">
      <w:pPr>
        <w:pStyle w:val="alpha4"/>
        <w:numPr>
          <w:ilvl w:val="0"/>
          <w:numId w:val="56"/>
        </w:numPr>
      </w:pPr>
      <w:bookmarkStart w:id="233" w:name="_DV_M20"/>
      <w:bookmarkStart w:id="234" w:name="_DV_M21"/>
      <w:bookmarkStart w:id="235" w:name="_DV_M22"/>
      <w:bookmarkStart w:id="236" w:name="_DV_M23"/>
      <w:bookmarkStart w:id="237" w:name="_Ref447104514"/>
      <w:bookmarkEnd w:id="233"/>
      <w:bookmarkEnd w:id="234"/>
      <w:bookmarkEnd w:id="235"/>
      <w:bookmarkEnd w:id="236"/>
      <w:r>
        <w:t>penhor em primeiro grau outorgado pelas SPEs de todos os equipamentos de propriedade das SPEs que, nos termos do Contrato de Penhor de Equipamentos nº 17.2.0402.4, celebrado em 25 de setembro de 2017 entre o BNDES, as SPEs e a Emissora ("</w:t>
      </w:r>
      <w:r w:rsidRPr="008915F4">
        <w:rPr>
          <w:u w:val="single"/>
        </w:rPr>
        <w:t>Contrato de Penhor de Equipamentos</w:t>
      </w:r>
      <w:r>
        <w:t xml:space="preserve">") constituem </w:t>
      </w:r>
      <w:r w:rsidR="008915F4">
        <w:t>(“</w:t>
      </w:r>
      <w:r w:rsidRPr="008915F4">
        <w:rPr>
          <w:u w:val="single"/>
        </w:rPr>
        <w:t>B</w:t>
      </w:r>
      <w:r w:rsidR="008915F4" w:rsidRPr="008915F4">
        <w:rPr>
          <w:u w:val="single"/>
        </w:rPr>
        <w:t>ens</w:t>
      </w:r>
      <w:r w:rsidR="008915F4">
        <w:t>”)</w:t>
      </w:r>
      <w:r>
        <w:t>, devendo tal Contrato ser compartilhado com os Debenturistas por meio do Aditamento ao Contrato de Penhor de Equipamentos, a ser celebrado entre o BNDES, o Agente Fiduciário, as SPEs e a Emissora ("</w:t>
      </w:r>
      <w:r w:rsidRPr="008915F4">
        <w:rPr>
          <w:u w:val="single"/>
        </w:rPr>
        <w:t>Aditamento ao Contrato de Penhor de Equipamentos</w:t>
      </w:r>
      <w:bookmarkEnd w:id="237"/>
      <w:r>
        <w:t xml:space="preserve">");e </w:t>
      </w:r>
    </w:p>
    <w:p w14:paraId="3C117640" w14:textId="7E5321F5" w:rsidR="00213E34" w:rsidRDefault="00601AB3" w:rsidP="00601AB3">
      <w:pPr>
        <w:pStyle w:val="alpha4"/>
        <w:numPr>
          <w:ilvl w:val="0"/>
          <w:numId w:val="56"/>
        </w:numPr>
        <w:rPr>
          <w:rFonts w:cs="Tahoma"/>
        </w:rPr>
      </w:pPr>
      <w:bookmarkStart w:id="238" w:name="_Ref447278879"/>
      <w:bookmarkStart w:id="239" w:name="_Ref447324935"/>
      <w:bookmarkStart w:id="240" w:name="_Ref447317471"/>
      <w:r>
        <w:t>cessão fiduciária pelas SPEs e pela Emissora, conforme aplicável, nos termos do parágrafo 3º do artigo 66-B da Lei n.º 4.728, de 14 de julho de 1965, conforme alterada</w:t>
      </w:r>
      <w:bookmarkEnd w:id="238"/>
      <w:bookmarkEnd w:id="239"/>
      <w:bookmarkEnd w:id="240"/>
      <w:r>
        <w:t>: (i) dos direitos creditórios decorrentes dos Contratos de Energia de Reserva ("</w:t>
      </w:r>
      <w:r w:rsidRPr="008915F4">
        <w:rPr>
          <w:u w:val="single"/>
        </w:rPr>
        <w:t>CERs</w:t>
      </w:r>
      <w:r>
        <w:t xml:space="preserve">"), celebrados pelas SPEs, conforme listados no Anexo I ao Primeiro Aditamento ao Contrato de Cessão </w:t>
      </w:r>
      <w:r>
        <w:lastRenderedPageBreak/>
        <w:t>Fiduciária de Direitos</w:t>
      </w:r>
      <w:r w:rsidR="002B1E34">
        <w:t xml:space="preserve"> Creditórios</w:t>
      </w:r>
      <w:r w:rsidR="004609E8">
        <w:t xml:space="preserve"> (conforme abaixo definido)</w:t>
      </w:r>
      <w:r>
        <w:t>; (ii) dos direitos creditórios provenientes de quaisquer contratos de compra e venda de energia, e respectivos aditivos, que venham a ser celebrados pelas SPEs no Ambiente de Contratação Livre (</w:t>
      </w:r>
      <w:r w:rsidR="00463F0D">
        <w:t>“</w:t>
      </w:r>
      <w:r w:rsidRPr="00463F0D">
        <w:rPr>
          <w:u w:val="single"/>
        </w:rPr>
        <w:t>ACL</w:t>
      </w:r>
      <w:r w:rsidR="00463F0D">
        <w:t>”</w:t>
      </w:r>
      <w:r>
        <w:t>) ou no Ambiente de Contratação Regulado (</w:t>
      </w:r>
      <w:r w:rsidR="00463F0D">
        <w:t>“</w:t>
      </w:r>
      <w:r w:rsidRPr="00463F0D">
        <w:rPr>
          <w:u w:val="single"/>
        </w:rPr>
        <w:t>ACR</w:t>
      </w:r>
      <w:r w:rsidR="00463F0D">
        <w:t>”</w:t>
      </w:r>
      <w:r>
        <w:t>); (iii) dos créditos que venham a ser depositados nas Contas do Projeto de titularidade das SPEs (conforme definidas e reguladas no Contrato de Cessão Fiduciária</w:t>
      </w:r>
      <w:r w:rsidR="002B1E34">
        <w:t xml:space="preserve"> de Direitos Creditórios</w:t>
      </w:r>
      <w:r w:rsidR="004609E8">
        <w:t>, abaixo definido</w:t>
      </w:r>
      <w:r>
        <w:t>), ressalvados os depositados nas Contas Reserva do Serviço da Dívida do BNDES; e (iv) dos direitos emergentes da: (iv.1) Portaria MME nº 362, de 11 de julho de 2016, alterada pelo Despacho ANEEL nº 1.872, de 28 de junho de 2017; (iv.2) Portaria MME nº 385, de 25 de julho de 2016, alterada pelo Despacho ANEEL nº 1.874, de 28 de junho de 2017; (iv.3) Portaria MME nº 368, de 19 de julho de 2016, alterada pelo Despacho ANEEL nº 1.876, de 28 de junho de 2017; (iv.4) Portaria MME nº 365, de 14 de julho de 2016, alterada pelo Despacho ANEEL nº 1.873, de 28 de junho de 2017; e (iv.5) Portaria MME nº 369, de 19 de julho de 2016, alterada pelo Despacho ANEEL nº 1.875, de 28 de junho de 2017 ("</w:t>
      </w:r>
      <w:r w:rsidRPr="005B2AC7">
        <w:rPr>
          <w:u w:val="single"/>
        </w:rPr>
        <w:t>Autorizações</w:t>
      </w:r>
      <w:r>
        <w:t xml:space="preserve">"); e (v) dos direitos creditórios de titularidade das SPEs provenientes dos Contratos do Projeto; dos direitos creditórios decorrentes dos contratos de mútuo celebrados e a serem celebrados entre a Emissora e as SPEs, nos termos do Contrato de Cessão Fiduciária de Direitos Creditórios, Administração de Contas e outras avenças, nº 17.2.0402.2, celebrado em 25 de setembro de 2017 entre o BNDES, as SPEs, a Emissora e o </w:t>
      </w:r>
      <w:bookmarkStart w:id="241" w:name="_Hlk5069219"/>
      <w:r>
        <w:t>Banco Santander (Brasil) S.A., na qualidade de banco administrador</w:t>
      </w:r>
      <w:bookmarkEnd w:id="241"/>
      <w:r>
        <w:t xml:space="preserve"> ("</w:t>
      </w:r>
      <w:r w:rsidRPr="00463F0D">
        <w:rPr>
          <w:u w:val="single"/>
        </w:rPr>
        <w:t>Contrato de Cessão Fiduciária de Direitos Creditórios</w:t>
      </w:r>
      <w:r>
        <w:t>" e, em conjunto com o Contrato de Penhor de Ações e o Contrato de Penhor de Equipamentos, os "</w:t>
      </w:r>
      <w:r w:rsidRPr="00463F0D">
        <w:rPr>
          <w:u w:val="single"/>
        </w:rPr>
        <w:t>Contratos de Garantia</w:t>
      </w:r>
      <w:r>
        <w:t>"), a ser compartilhado com os Debenturistas por meio do Aditamento ao Contrato de Cessão Fiduciária de Direitos Creditórios a ser celebrado entre o BNDES, o Agente Fiduciário, as SPEs, a Emissora e o Banco Santander (Brasil) S.A., na qualidade de banco administrador ("</w:t>
      </w:r>
      <w:r w:rsidRPr="00463F0D">
        <w:rPr>
          <w:u w:val="single"/>
        </w:rPr>
        <w:t>Aditamento ao Contrato de Cessão Fiduciária de Direitos Creditórios</w:t>
      </w:r>
      <w:r>
        <w:t>", e, em conjunto com o Aditamento ao Contrato de Penhor de Ações e o Aditamento ao Contrato de Penhor de Equipamentos</w:t>
      </w:r>
      <w:bookmarkStart w:id="242" w:name="_Ref447104554"/>
      <w:r>
        <w:t>, os "</w:t>
      </w:r>
      <w:r w:rsidRPr="00463F0D">
        <w:rPr>
          <w:u w:val="single"/>
        </w:rPr>
        <w:t>Aditamentos aos Contratos de Garantia</w:t>
      </w:r>
      <w:r>
        <w:t>")</w:t>
      </w:r>
      <w:r w:rsidR="00213E34">
        <w:rPr>
          <w:rFonts w:cs="Tahoma"/>
        </w:rPr>
        <w:t>; e</w:t>
      </w:r>
      <w:bookmarkEnd w:id="242"/>
    </w:p>
    <w:p w14:paraId="04F24880" w14:textId="77777777" w:rsidR="00213E34" w:rsidRPr="00213E34" w:rsidRDefault="00213E34" w:rsidP="00A97B08">
      <w:pPr>
        <w:pStyle w:val="alpha4"/>
        <w:numPr>
          <w:ilvl w:val="0"/>
          <w:numId w:val="56"/>
        </w:numPr>
      </w:pPr>
      <w:r>
        <w:t>a</w:t>
      </w:r>
      <w:r w:rsidRPr="00213E34">
        <w:t>s descrições detalhadas das Garantias Reais assim como o valor e critério de mensuração de cada uma das Garantias Reais serão detalhadas em cada um dos Contratos de Garantia.</w:t>
      </w:r>
    </w:p>
    <w:p w14:paraId="5DD40268" w14:textId="77777777" w:rsidR="00590F1C" w:rsidRPr="003E5064" w:rsidRDefault="00DF0EAF" w:rsidP="00A97B08">
      <w:pPr>
        <w:pStyle w:val="Level3"/>
        <w:tabs>
          <w:tab w:val="num" w:pos="2127"/>
        </w:tabs>
        <w:ind w:left="1276"/>
        <w:rPr>
          <w:rFonts w:cs="Tahoma"/>
          <w:szCs w:val="20"/>
        </w:rPr>
      </w:pPr>
      <w:bookmarkStart w:id="243" w:name="_DV_M224"/>
      <w:bookmarkStart w:id="244" w:name="_DV_M225"/>
      <w:bookmarkStart w:id="245" w:name="_DV_M226"/>
      <w:bookmarkStart w:id="246" w:name="_DV_M227"/>
      <w:bookmarkStart w:id="247" w:name="_DV_M228"/>
      <w:bookmarkStart w:id="248" w:name="_DV_M229"/>
      <w:bookmarkStart w:id="249" w:name="_Ref447104792"/>
      <w:bookmarkEnd w:id="243"/>
      <w:bookmarkEnd w:id="244"/>
      <w:bookmarkEnd w:id="245"/>
      <w:bookmarkEnd w:id="246"/>
      <w:bookmarkEnd w:id="247"/>
      <w:bookmarkEnd w:id="248"/>
      <w:r w:rsidRPr="00CD4AA0">
        <w:rPr>
          <w:rFonts w:cs="Tahoma"/>
          <w:szCs w:val="20"/>
        </w:rPr>
        <w:lastRenderedPageBreak/>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250" w:name="_Ref447104930"/>
      <w:bookmarkEnd w:id="249"/>
      <w:r w:rsidR="00B86956" w:rsidRPr="00621190">
        <w:rPr>
          <w:rFonts w:cs="Tahoma"/>
          <w:b/>
          <w:szCs w:val="20"/>
        </w:rPr>
        <w:t xml:space="preserve"> </w:t>
      </w:r>
    </w:p>
    <w:p w14:paraId="296D3A8E" w14:textId="77777777" w:rsidR="00176A8B" w:rsidRPr="007C3543" w:rsidRDefault="00D14DF8" w:rsidP="00A97B08">
      <w:pPr>
        <w:pStyle w:val="Level3"/>
        <w:tabs>
          <w:tab w:val="num" w:pos="2127"/>
        </w:tabs>
        <w:ind w:left="1276"/>
        <w:rPr>
          <w:rFonts w:cs="Tahoma"/>
          <w:szCs w:val="20"/>
        </w:rPr>
      </w:pPr>
      <w:bookmarkStart w:id="251" w:name="_Ref447104908"/>
      <w:bookmarkEnd w:id="250"/>
      <w:r w:rsidRPr="00CD4AA0">
        <w:rPr>
          <w:rFonts w:cs="Tahoma"/>
          <w:szCs w:val="20"/>
        </w:rPr>
        <w:t>A Emissora e as SPEs</w:t>
      </w:r>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SPEs, nos termos do artigo 39</w:t>
      </w:r>
      <w:r w:rsidR="00E511E6" w:rsidRPr="00E511E6">
        <w:rPr>
          <w:rFonts w:cs="Tahoma"/>
          <w:szCs w:val="20"/>
        </w:rPr>
        <w:t xml:space="preserve"> </w:t>
      </w:r>
      <w:r w:rsidR="00E511E6" w:rsidRPr="00261CB9">
        <w:rPr>
          <w:rFonts w:cs="Tahoma"/>
          <w:szCs w:val="20"/>
        </w:rPr>
        <w:t>e de seu parágrafo 1°,</w:t>
      </w:r>
      <w:r w:rsidRPr="00184246">
        <w:rPr>
          <w:rFonts w:cs="Tahoma"/>
          <w:szCs w:val="20"/>
        </w:rPr>
        <w:t xml:space="preserve"> da Lei das Sociedades por Ações</w:t>
      </w:r>
      <w:r w:rsidRPr="00621190">
        <w:rPr>
          <w:rFonts w:cs="Tahoma"/>
          <w:szCs w:val="20"/>
        </w:rPr>
        <w:t xml:space="preserve">, data de assinatura do </w:t>
      </w:r>
      <w:r w:rsidR="009C5FA9" w:rsidRPr="00621190">
        <w:rPr>
          <w:rFonts w:cs="Tahoma"/>
          <w:szCs w:val="20"/>
        </w:rPr>
        <w:t xml:space="preserve">Aditamento ao </w:t>
      </w:r>
      <w:r w:rsidRPr="000633D4">
        <w:rPr>
          <w:rFonts w:cs="Tahoma"/>
          <w:szCs w:val="20"/>
        </w:rPr>
        <w:t>Contrato de Penhor de Ações</w:t>
      </w:r>
      <w:r w:rsidRPr="001E700F">
        <w:rPr>
          <w:rFonts w:cs="Tahoma"/>
          <w:szCs w:val="20"/>
        </w:rPr>
        <w:t>. Ainda, após as referidas averbações, a Emissora e as SPEs deverão encaminhar ao Agente Fiduciário, cópias autenticadas integrais dos “Livros de Registro de Ações Nominativas” da Emissora</w:t>
      </w:r>
      <w:r w:rsidRPr="00CD4AA0">
        <w:rPr>
          <w:rFonts w:cs="Tahoma"/>
          <w:szCs w:val="20"/>
        </w:rPr>
        <w:t xml:space="preserve"> e das SPEs,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251"/>
    </w:p>
    <w:p w14:paraId="5E6C2D34" w14:textId="77777777" w:rsidR="00DE70B7" w:rsidRPr="0049185C" w:rsidRDefault="00C078D0" w:rsidP="00A97B08">
      <w:pPr>
        <w:pStyle w:val="Level3"/>
        <w:tabs>
          <w:tab w:val="num" w:pos="2127"/>
        </w:tabs>
        <w:ind w:left="1276"/>
        <w:rPr>
          <w:rFonts w:cs="Tahoma"/>
          <w:szCs w:val="20"/>
        </w:rPr>
      </w:pPr>
      <w:bookmarkStart w:id="252"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253" w:name="_DV_M230"/>
      <w:bookmarkEnd w:id="253"/>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(ii)</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e das SPEs</w:t>
      </w:r>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r w:rsidR="007D4CAE" w:rsidRPr="00F0475C">
        <w:rPr>
          <w:rFonts w:cs="Tahoma"/>
          <w:szCs w:val="20"/>
        </w:rPr>
        <w:t>iii</w:t>
      </w:r>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252"/>
    </w:p>
    <w:p w14:paraId="770F1900" w14:textId="77777777" w:rsidR="00DE70B7" w:rsidRPr="0049185C" w:rsidRDefault="00DE70B7" w:rsidP="00A97B08">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193F1189" w14:textId="77777777" w:rsidR="002829DA" w:rsidRPr="0049185C" w:rsidRDefault="00DE70B7" w:rsidP="00A97B08">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390640D" w14:textId="77777777" w:rsidR="0018316D" w:rsidRPr="0049185C" w:rsidRDefault="0018316D" w:rsidP="00A97B08">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SPEs,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da presente Escritura de Emissão e demais instrumentos jurídicos competentes à formalização das Garantias Reais, a serem firmados entre Emissora, SPEs</w:t>
      </w:r>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254" w:name="_DV_M325"/>
      <w:bookmarkStart w:id="255" w:name="_DV_M326"/>
      <w:bookmarkStart w:id="256" w:name="_DV_M333"/>
      <w:bookmarkEnd w:id="254"/>
      <w:bookmarkEnd w:id="255"/>
      <w:bookmarkEnd w:id="256"/>
    </w:p>
    <w:p w14:paraId="755B11CC" w14:textId="77777777" w:rsidR="000D095B" w:rsidRPr="0049185C" w:rsidRDefault="0018316D" w:rsidP="00A97B08">
      <w:pPr>
        <w:pStyle w:val="Level2"/>
        <w:keepNext/>
        <w:keepLines/>
        <w:rPr>
          <w:rFonts w:cs="Tahoma"/>
          <w:b/>
          <w:szCs w:val="20"/>
        </w:rPr>
      </w:pPr>
      <w:r w:rsidRPr="0049185C">
        <w:rPr>
          <w:rFonts w:cs="Tahoma"/>
          <w:b/>
          <w:szCs w:val="20"/>
        </w:rPr>
        <w:lastRenderedPageBreak/>
        <w:t>Garantia</w:t>
      </w:r>
      <w:r w:rsidR="007C10F5" w:rsidRPr="0049185C">
        <w:rPr>
          <w:rFonts w:cs="Tahoma"/>
          <w:b/>
          <w:szCs w:val="20"/>
        </w:rPr>
        <w:t xml:space="preserve"> Fidejussória</w:t>
      </w:r>
    </w:p>
    <w:p w14:paraId="41C6BF76" w14:textId="0C4610FB" w:rsidR="00283272" w:rsidRPr="00F0475C" w:rsidRDefault="00DE3CFA" w:rsidP="00A97B08">
      <w:pPr>
        <w:pStyle w:val="Level3"/>
        <w:keepNext/>
        <w:keepLines/>
        <w:tabs>
          <w:tab w:val="num" w:pos="2127"/>
        </w:tabs>
        <w:ind w:left="1276"/>
        <w:rPr>
          <w:rFonts w:cs="Tahoma"/>
          <w:szCs w:val="20"/>
        </w:rPr>
      </w:pPr>
      <w:bookmarkStart w:id="257"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258"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r w:rsidR="00867A53" w:rsidRPr="005B2AC7">
        <w:rPr>
          <w:rFonts w:cs="Tahoma"/>
          <w:szCs w:val="20"/>
        </w:rPr>
        <w:t>)</w:t>
      </w:r>
      <w:bookmarkEnd w:id="258"/>
      <w:r w:rsidRPr="005B2AC7">
        <w:rPr>
          <w:rFonts w:cs="Tahoma"/>
          <w:szCs w:val="20"/>
        </w:rPr>
        <w:t xml:space="preserve">, </w:t>
      </w:r>
      <w:r w:rsidR="00742F7B" w:rsidRPr="005B2AC7">
        <w:rPr>
          <w:rFonts w:cs="Tahoma"/>
          <w:szCs w:val="20"/>
          <w:rPrChange w:id="259" w:author="Lobo de Rizzo Advogados" w:date="2019-06-04T10:26:00Z">
            <w:rPr>
              <w:rFonts w:cs="Tahoma"/>
              <w:szCs w:val="20"/>
              <w:highlight w:val="green"/>
            </w:rPr>
          </w:rPrChange>
        </w:rPr>
        <w:t>ou até o pagamento integral das Obrigações Garantidas, o que ocorrer primeiro,</w:t>
      </w:r>
      <w:r w:rsidR="00742F7B" w:rsidRPr="00D21B59">
        <w:rPr>
          <w:rFonts w:cs="Tahoma"/>
          <w:szCs w:val="20"/>
        </w:rPr>
        <w:t xml:space="preserve"> </w:t>
      </w:r>
      <w:r w:rsidR="00A6192B" w:rsidRPr="00D21B59">
        <w:rPr>
          <w:rFonts w:cs="Tahoma"/>
          <w:szCs w:val="20"/>
        </w:rPr>
        <w:t xml:space="preserve">na qualidade de </w:t>
      </w:r>
      <w:r w:rsidRPr="00D21B59">
        <w:rPr>
          <w:rFonts w:cs="Tahoma"/>
          <w:szCs w:val="20"/>
        </w:rPr>
        <w:t>fiador</w:t>
      </w:r>
      <w:r w:rsidR="00A6192B" w:rsidRPr="00D21B59">
        <w:rPr>
          <w:rFonts w:cs="Tahoma"/>
          <w:szCs w:val="20"/>
        </w:rPr>
        <w:t>a</w:t>
      </w:r>
      <w:r w:rsidR="00EF6A8C" w:rsidRPr="00D21B59">
        <w:rPr>
          <w:rFonts w:cs="Tahoma"/>
          <w:szCs w:val="20"/>
        </w:rPr>
        <w:t xml:space="preserve">, </w:t>
      </w:r>
      <w:r w:rsidR="00A6192B" w:rsidRPr="00D21B59">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w:t>
      </w:r>
      <w:r w:rsidR="00E511E6">
        <w:rPr>
          <w:rFonts w:cs="Tahoma"/>
          <w:szCs w:val="20"/>
        </w:rPr>
        <w:t xml:space="preserve">364, </w:t>
      </w:r>
      <w:r w:rsidRPr="000633D4">
        <w:rPr>
          <w:rFonts w:cs="Tahoma"/>
          <w:szCs w:val="20"/>
        </w:rPr>
        <w:t xml:space="preserve">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257"/>
      <w:r w:rsidR="00CE24D2" w:rsidRPr="00F0475C">
        <w:rPr>
          <w:rFonts w:cs="Tahoma"/>
          <w:szCs w:val="20"/>
        </w:rPr>
        <w:t xml:space="preserve"> </w:t>
      </w:r>
    </w:p>
    <w:p w14:paraId="00ABF18E" w14:textId="0392AB19" w:rsidR="00283272" w:rsidRPr="00F0475C" w:rsidRDefault="00EF6A8C" w:rsidP="00A97B08">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sidRPr="005B2AC7">
        <w:rPr>
          <w:rFonts w:cs="Tahoma"/>
          <w:szCs w:val="20"/>
          <w:rPrChange w:id="260" w:author="Lobo de Rizzo Advogados" w:date="2019-06-04T10:26:00Z">
            <w:rPr>
              <w:rFonts w:cs="Tahoma"/>
              <w:szCs w:val="20"/>
              <w:highlight w:val="green"/>
            </w:rPr>
          </w:rPrChange>
        </w:rPr>
        <w:t>),</w:t>
      </w:r>
      <w:r w:rsidRPr="005B2AC7">
        <w:rPr>
          <w:rFonts w:cs="Tahoma"/>
          <w:szCs w:val="20"/>
          <w:rPrChange w:id="261" w:author="Lobo de Rizzo Advogados" w:date="2019-06-04T10:26:00Z">
            <w:rPr>
              <w:rFonts w:cs="Tahoma"/>
              <w:szCs w:val="20"/>
              <w:highlight w:val="green"/>
            </w:rPr>
          </w:rPrChange>
        </w:rPr>
        <w:t xml:space="preserve"> </w:t>
      </w:r>
      <w:r w:rsidR="00742F7B" w:rsidRPr="005B2AC7">
        <w:rPr>
          <w:rFonts w:cs="Tahoma"/>
          <w:szCs w:val="20"/>
          <w:rPrChange w:id="262" w:author="Lobo de Rizzo Advogados" w:date="2019-06-04T10:26:00Z">
            <w:rPr>
              <w:rFonts w:cs="Tahoma"/>
              <w:szCs w:val="20"/>
              <w:highlight w:val="green"/>
            </w:rPr>
          </w:rPrChange>
        </w:rPr>
        <w:t>ou até o pagamento integral das Obrigações Garantidas, o que ocorrer primeiro,</w:t>
      </w:r>
      <w:r w:rsidR="00742F7B" w:rsidRPr="00D21B59">
        <w:rPr>
          <w:rFonts w:cs="Tahoma"/>
          <w:szCs w:val="20"/>
        </w:rPr>
        <w:t xml:space="preserve"> </w:t>
      </w:r>
      <w:r w:rsidR="00283272" w:rsidRPr="00D21B59">
        <w:rPr>
          <w:rFonts w:cs="Tahoma"/>
          <w:szCs w:val="20"/>
        </w:rPr>
        <w:t>independentemente de qualquer pretensão, ação, disputa ou reclamação que a Emi</w:t>
      </w:r>
      <w:r w:rsidR="00283272" w:rsidRPr="00F0475C">
        <w:rPr>
          <w:rFonts w:cs="Tahoma"/>
          <w:szCs w:val="20"/>
        </w:rPr>
        <w:t xml:space="preserve">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5F5E8656" w14:textId="77777777" w:rsidR="00283272" w:rsidRPr="0049185C" w:rsidRDefault="00283272" w:rsidP="00A97B08">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263" w:name="_Ref447071449"/>
      <w:bookmarkStart w:id="264" w:name="_Ref327878923"/>
      <w:bookmarkStart w:id="265" w:name="_Ref368604406"/>
      <w:bookmarkStart w:id="266" w:name="_Ref379922536"/>
      <w:bookmarkStart w:id="267" w:name="_Ref379570836"/>
      <w:bookmarkStart w:id="268" w:name="_Ref381119075"/>
    </w:p>
    <w:bookmarkEnd w:id="263"/>
    <w:p w14:paraId="48548276" w14:textId="77777777" w:rsidR="007746DF" w:rsidRPr="00032B8E" w:rsidRDefault="00283272" w:rsidP="00A97B08">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w:t>
      </w:r>
      <w:r w:rsidR="00590960">
        <w:rPr>
          <w:rFonts w:eastAsia="Arial Unicode MS" w:cs="Tahoma"/>
          <w:szCs w:val="20"/>
        </w:rPr>
        <w:t xml:space="preserve"> e pelo Agente Fiduciário, nos termos das Cláusulas 4.21.1 e 4.21.3</w:t>
      </w:r>
      <w:r w:rsidR="00032B8E">
        <w:rPr>
          <w:rFonts w:eastAsia="Arial Unicode MS" w:cs="Tahoma"/>
          <w:szCs w:val="20"/>
        </w:rPr>
        <w:t>, estará automaticamente liberada</w:t>
      </w:r>
      <w:r w:rsidRPr="00032B8E">
        <w:rPr>
          <w:rFonts w:cs="Tahoma"/>
          <w:szCs w:val="20"/>
        </w:rPr>
        <w:t>.</w:t>
      </w:r>
      <w:bookmarkEnd w:id="264"/>
      <w:bookmarkEnd w:id="265"/>
      <w:bookmarkEnd w:id="266"/>
      <w:bookmarkEnd w:id="267"/>
      <w:bookmarkEnd w:id="268"/>
    </w:p>
    <w:p w14:paraId="6D1DB96A" w14:textId="77777777" w:rsidR="007746DF" w:rsidRPr="0049185C" w:rsidRDefault="00283272" w:rsidP="00A97B08">
      <w:pPr>
        <w:pStyle w:val="Level4"/>
        <w:tabs>
          <w:tab w:val="clear" w:pos="2241"/>
          <w:tab w:val="num" w:pos="2127"/>
        </w:tabs>
        <w:ind w:left="1276"/>
        <w:rPr>
          <w:rFonts w:cs="Tahoma"/>
          <w:szCs w:val="20"/>
        </w:rPr>
      </w:pPr>
      <w:r w:rsidRPr="00CD4AA0">
        <w:rPr>
          <w:rFonts w:cs="Tahoma"/>
          <w:szCs w:val="20"/>
        </w:rPr>
        <w:lastRenderedPageBreak/>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285EFB77" w14:textId="36EA1433" w:rsidR="002B089B" w:rsidRPr="0049185C" w:rsidRDefault="00283272" w:rsidP="00A97B08">
      <w:pPr>
        <w:pStyle w:val="Level4"/>
        <w:tabs>
          <w:tab w:val="clear" w:pos="2241"/>
          <w:tab w:val="num" w:pos="2127"/>
        </w:tabs>
        <w:ind w:left="1276"/>
        <w:rPr>
          <w:rFonts w:cs="Tahoma"/>
          <w:szCs w:val="20"/>
        </w:rPr>
      </w:pPr>
      <w:r w:rsidRPr="0049185C">
        <w:rPr>
          <w:rFonts w:cs="Tahoma"/>
          <w:szCs w:val="20"/>
        </w:rPr>
        <w:t xml:space="preserve">A </w:t>
      </w:r>
      <w:r w:rsidRPr="00D21B59">
        <w:rPr>
          <w:rFonts w:cs="Tahoma"/>
          <w:szCs w:val="20"/>
        </w:rPr>
        <w:t>Fiança</w:t>
      </w:r>
      <w:r w:rsidR="005E5486" w:rsidRPr="005B2AC7">
        <w:rPr>
          <w:rFonts w:cs="Tahoma"/>
          <w:szCs w:val="20"/>
          <w:rPrChange w:id="269" w:author="Lobo de Rizzo Advogados" w:date="2019-06-04T10:26:00Z">
            <w:rPr>
              <w:rFonts w:cs="Tahoma"/>
              <w:szCs w:val="20"/>
              <w:highlight w:val="green"/>
            </w:rPr>
          </w:rPrChange>
        </w:rPr>
        <w:t>, enquanto estiver vigente</w:t>
      </w:r>
      <w:r w:rsidR="005E5486" w:rsidRPr="00D21B59">
        <w:rPr>
          <w:rFonts w:cs="Tahoma"/>
          <w:szCs w:val="20"/>
        </w:rPr>
        <w:t>,</w:t>
      </w:r>
      <w:r w:rsidRPr="00D21B59">
        <w:rPr>
          <w:rFonts w:cs="Tahoma"/>
          <w:szCs w:val="20"/>
        </w:rPr>
        <w:t xml:space="preserve"> poder</w:t>
      </w:r>
      <w:r w:rsidR="00CD1A67" w:rsidRPr="00D21B59">
        <w:rPr>
          <w:rFonts w:cs="Tahoma"/>
          <w:szCs w:val="20"/>
        </w:rPr>
        <w:t xml:space="preserve">á </w:t>
      </w:r>
      <w:r w:rsidRPr="00D21B59">
        <w:rPr>
          <w:rFonts w:cs="Tahoma"/>
          <w:szCs w:val="20"/>
        </w:rPr>
        <w:t>ser excutida e exigida pelo Agente Fiduciário quantas vezes forem necessárias até a integral</w:t>
      </w:r>
      <w:r w:rsidRPr="0049185C">
        <w:rPr>
          <w:rFonts w:cs="Tahoma"/>
          <w:szCs w:val="20"/>
        </w:rPr>
        <w:t xml:space="preserve">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EE1C3B1" w14:textId="77777777" w:rsidR="00FC3A55" w:rsidRPr="0049185C" w:rsidRDefault="00283272" w:rsidP="00A97B08">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161D57BD" w14:textId="77777777" w:rsidR="003D214E" w:rsidRPr="00A30430" w:rsidRDefault="003D214E" w:rsidP="00A97B08">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E511E6">
        <w:rPr>
          <w:rFonts w:cs="Tahoma"/>
          <w:szCs w:val="20"/>
        </w:rPr>
        <w:t xml:space="preserve"> </w:t>
      </w:r>
      <w:r w:rsidR="00E511E6">
        <w:t xml:space="preserve">e </w:t>
      </w:r>
      <w:r w:rsidR="00E511E6" w:rsidRPr="00462DB0">
        <w:rPr>
          <w:rFonts w:cs="Tahoma"/>
          <w:szCs w:val="20"/>
        </w:rPr>
        <w:t xml:space="preserve">a liquidação </w:t>
      </w:r>
      <w:r w:rsidR="00E511E6" w:rsidRPr="00A30430">
        <w:rPr>
          <w:rFonts w:cs="Tahoma"/>
          <w:szCs w:val="20"/>
        </w:rPr>
        <w:t xml:space="preserve">integral do Contrato de Financiamento </w:t>
      </w:r>
      <w:r w:rsidR="003E63BE" w:rsidRPr="00A30430">
        <w:rPr>
          <w:rFonts w:cs="Tahoma"/>
          <w:szCs w:val="20"/>
        </w:rPr>
        <w:t xml:space="preserve">com </w:t>
      </w:r>
      <w:r w:rsidR="00E511E6" w:rsidRPr="00A30430">
        <w:rPr>
          <w:rFonts w:cs="Tahoma"/>
          <w:szCs w:val="20"/>
        </w:rPr>
        <w:t>o BNDES</w:t>
      </w:r>
      <w:r w:rsidRPr="00A30430">
        <w:rPr>
          <w:rFonts w:cs="Tahoma"/>
          <w:szCs w:val="20"/>
        </w:rPr>
        <w:t>.</w:t>
      </w:r>
      <w:r w:rsidR="00D02F55" w:rsidRPr="00A30430">
        <w:rPr>
          <w:rFonts w:cs="Tahoma"/>
          <w:szCs w:val="20"/>
        </w:rPr>
        <w:t xml:space="preserve"> </w:t>
      </w:r>
    </w:p>
    <w:p w14:paraId="7DFC5A93" w14:textId="77777777" w:rsidR="00866000" w:rsidRPr="00621190" w:rsidRDefault="001276F4" w:rsidP="00A97B08">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552BB781" w14:textId="77777777" w:rsidR="002B6937" w:rsidRPr="00032B8E" w:rsidRDefault="00BD691A" w:rsidP="00A97B08">
      <w:pPr>
        <w:pStyle w:val="Level4"/>
        <w:tabs>
          <w:tab w:val="clear" w:pos="2241"/>
          <w:tab w:val="num" w:pos="2127"/>
        </w:tabs>
        <w:ind w:left="1276"/>
        <w:rPr>
          <w:rFonts w:cs="Tahoma"/>
          <w:szCs w:val="20"/>
        </w:rPr>
      </w:pPr>
      <w:bookmarkStart w:id="270"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r w:rsidR="007F11B9" w:rsidRPr="0049185C">
        <w:rPr>
          <w:rFonts w:eastAsia="Arial Unicode MS" w:cs="Tahoma"/>
          <w:i/>
          <w:szCs w:val="20"/>
        </w:rPr>
        <w:t>completion</w:t>
      </w:r>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(ii)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271" w:name="_Ref447071813"/>
      <w:bookmarkEnd w:id="270"/>
    </w:p>
    <w:bookmarkEnd w:id="271"/>
    <w:p w14:paraId="092BC4AE" w14:textId="77777777" w:rsidR="002B6937" w:rsidRPr="0049185C" w:rsidRDefault="00B160BC" w:rsidP="00A97B08">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6F250181" w14:textId="77777777" w:rsidR="00CA6FC7" w:rsidRPr="0049185C" w:rsidRDefault="00CA6FC7" w:rsidP="005B2AC7">
      <w:pPr>
        <w:pStyle w:val="Level2"/>
        <w:keepNext/>
        <w:keepLines/>
        <w:rPr>
          <w:rFonts w:cs="Tahoma"/>
          <w:b/>
          <w:szCs w:val="20"/>
        </w:rPr>
      </w:pPr>
      <w:r w:rsidRPr="0049185C">
        <w:rPr>
          <w:rFonts w:cs="Tahoma"/>
          <w:b/>
          <w:szCs w:val="20"/>
        </w:rPr>
        <w:lastRenderedPageBreak/>
        <w:t>Disposições Comuns às Garantias</w:t>
      </w:r>
    </w:p>
    <w:p w14:paraId="79B797D6" w14:textId="77777777" w:rsidR="00E42DF8" w:rsidRPr="0049185C" w:rsidRDefault="00E42DF8" w:rsidP="005B2AC7">
      <w:pPr>
        <w:pStyle w:val="Level3"/>
        <w:keepNext/>
        <w:keepLines/>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as SPEs</w:t>
      </w:r>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as obrigações assumidas na presente Escritura de Emissão, com plenos poderes especiais para, na ocorrência de inadimplemento das obrigações assumidas na presente Escritura de Emissão, em nome da Emissora, das SPEs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 xml:space="preserve">decorrentes das Debêntures e desta Escritura de Emissão e a excussão das Garantias, incluindo todas as faculdades previstas na Lei n.º 11.101, de 9 de fevereiro de 2005, conforme alterada; e/ou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(iii)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1348F531" w14:textId="77777777" w:rsidR="00E42DF8" w:rsidRPr="0049185C" w:rsidRDefault="00E42DF8" w:rsidP="00A97B0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70F3036F" w14:textId="77777777" w:rsidR="007A5EDF" w:rsidRPr="0049185C" w:rsidRDefault="00B160BC" w:rsidP="00A97B08">
      <w:pPr>
        <w:pStyle w:val="Level2"/>
        <w:rPr>
          <w:rFonts w:cs="Tahoma"/>
          <w:b/>
          <w:szCs w:val="20"/>
        </w:rPr>
      </w:pPr>
      <w:r w:rsidRPr="0049185C">
        <w:rPr>
          <w:rFonts w:cs="Tahoma"/>
          <w:b/>
          <w:szCs w:val="20"/>
        </w:rPr>
        <w:t>Administração de Contas</w:t>
      </w:r>
      <w:bookmarkStart w:id="272" w:name="_Ref447138151"/>
    </w:p>
    <w:p w14:paraId="35D7A0BA" w14:textId="1CF9A703" w:rsidR="008D20E0" w:rsidRDefault="008D20E0" w:rsidP="00A97B08">
      <w:pPr>
        <w:pStyle w:val="Level3"/>
        <w:tabs>
          <w:tab w:val="num" w:pos="2127"/>
        </w:tabs>
        <w:ind w:left="1276"/>
        <w:rPr>
          <w:rFonts w:cs="Tahoma"/>
          <w:szCs w:val="20"/>
        </w:rPr>
      </w:pPr>
      <w:bookmarkStart w:id="273" w:name="_Ref447279492"/>
      <w:bookmarkEnd w:id="272"/>
      <w:r w:rsidRPr="0049185C">
        <w:rPr>
          <w:rFonts w:cs="Tahoma"/>
          <w:szCs w:val="20"/>
        </w:rPr>
        <w:t xml:space="preserve">A Emissora e as SPEs obrigam-se a constituir e manter, em favor dos Debenturistas, representados pelo Agente Fiduciário, e do BNDES, por meio do Contrato de Cessão Fiduciária de Direitos Creditórios, até a integral liquidação das </w:t>
      </w:r>
      <w:r w:rsidRPr="0049185C">
        <w:rPr>
          <w:rFonts w:cs="Tahoma"/>
          <w:szCs w:val="20"/>
        </w:rPr>
        <w:lastRenderedPageBreak/>
        <w:t>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r w:rsidR="00213E34">
        <w:rPr>
          <w:rFonts w:cs="Tahoma"/>
          <w:szCs w:val="20"/>
        </w:rPr>
        <w:t>[</w:t>
      </w:r>
      <w:r w:rsidR="00213E34" w:rsidRPr="00BF0492">
        <w:rPr>
          <w:rFonts w:cs="Tahoma"/>
          <w:b/>
          <w:szCs w:val="20"/>
          <w:highlight w:val="yellow"/>
        </w:rPr>
        <w:t>NOTA VR</w:t>
      </w:r>
      <w:r w:rsidR="00213E34" w:rsidRPr="00BF0492">
        <w:rPr>
          <w:rFonts w:cs="Tahoma"/>
          <w:szCs w:val="20"/>
          <w:highlight w:val="yellow"/>
        </w:rPr>
        <w:t>: Redação a ser validada conforme Aditamento ao Contrato de Cessão Fiduciária</w:t>
      </w:r>
      <w:r w:rsidR="00213E34">
        <w:rPr>
          <w:rFonts w:cs="Tahoma"/>
          <w:szCs w:val="20"/>
        </w:rPr>
        <w:t>]</w:t>
      </w:r>
    </w:p>
    <w:p w14:paraId="2C3DCC86" w14:textId="060978B6" w:rsidR="007D2B93" w:rsidRPr="007D2B93" w:rsidRDefault="007D2B93" w:rsidP="00A97B08">
      <w:pPr>
        <w:pStyle w:val="Level3"/>
        <w:numPr>
          <w:ilvl w:val="0"/>
          <w:numId w:val="0"/>
        </w:numPr>
        <w:ind w:left="1276"/>
        <w:rPr>
          <w:rFonts w:cs="Tahoma"/>
          <w:szCs w:val="20"/>
        </w:rPr>
      </w:pPr>
      <w:r w:rsidRPr="007D2B93">
        <w:rPr>
          <w:rFonts w:cs="Tahoma"/>
          <w:szCs w:val="20"/>
        </w:rPr>
        <w:t>(i)</w:t>
      </w:r>
      <w:r w:rsidRPr="007D2B93">
        <w:rPr>
          <w:rFonts w:cs="Tahoma"/>
          <w:szCs w:val="20"/>
        </w:rPr>
        <w:tab/>
        <w:t>CONTAS CENTRALIZADORAS DAS SPES: contas correntes centralizadoras de titularidade das SPEs, mantidas junto ao Banco Santander (Brasil) S.A., na qualidade de banco administrador (“</w:t>
      </w:r>
      <w:r w:rsidRPr="00616EA8">
        <w:rPr>
          <w:rFonts w:cs="Tahoma"/>
          <w:szCs w:val="20"/>
          <w:u w:val="single"/>
        </w:rPr>
        <w:t>Banco Administrador</w:t>
      </w:r>
      <w:r w:rsidRPr="007D2B93">
        <w:rPr>
          <w:rFonts w:cs="Tahoma"/>
          <w:szCs w:val="20"/>
        </w:rPr>
        <w:t xml:space="preserve">”), não movimentáveis pelas SPEs, constituídas exclusivamente para a arrecadação </w:t>
      </w:r>
      <w:r w:rsidR="0033632C">
        <w:rPr>
          <w:rFonts w:cs="Tahoma"/>
          <w:szCs w:val="20"/>
        </w:rPr>
        <w:t>e na qual serão depositados a</w:t>
      </w:r>
      <w:r w:rsidRPr="007D2B93">
        <w:rPr>
          <w:rFonts w:cs="Tahoma"/>
          <w:szCs w:val="20"/>
        </w:rPr>
        <w:t xml:space="preserve"> totalidade dos pagamentos, valores ou quaisquer recursos decorrentes dos direitos cedidos pelas SPEs, conforme definidos no Aditamento ao Contrato de Cessão Fiduciária de Direitos</w:t>
      </w:r>
      <w:r w:rsidR="002B1E34">
        <w:rPr>
          <w:rFonts w:cs="Tahoma"/>
          <w:szCs w:val="20"/>
        </w:rPr>
        <w:t xml:space="preserve"> Creditórios</w:t>
      </w:r>
      <w:r w:rsidRPr="007D2B93">
        <w:rPr>
          <w:rFonts w:cs="Tahoma"/>
          <w:szCs w:val="20"/>
        </w:rPr>
        <w:t xml:space="preserve"> (“</w:t>
      </w:r>
      <w:r w:rsidRPr="0049185C">
        <w:rPr>
          <w:rFonts w:cs="Tahoma"/>
          <w:szCs w:val="20"/>
          <w:u w:val="single"/>
        </w:rPr>
        <w:t>Contas Centralizadoras SPEs</w:t>
      </w:r>
      <w:r w:rsidRPr="007D2B93">
        <w:rPr>
          <w:rFonts w:cs="Tahoma"/>
          <w:szCs w:val="20"/>
        </w:rPr>
        <w:t xml:space="preserve">”); </w:t>
      </w:r>
    </w:p>
    <w:p w14:paraId="59DBF90F" w14:textId="77777777" w:rsidR="007D2B93" w:rsidRDefault="007D2B93" w:rsidP="00A97B08">
      <w:pPr>
        <w:pStyle w:val="Level3"/>
        <w:numPr>
          <w:ilvl w:val="0"/>
          <w:numId w:val="0"/>
        </w:numPr>
        <w:ind w:left="1276"/>
        <w:rPr>
          <w:rFonts w:cs="Tahoma"/>
          <w:szCs w:val="20"/>
        </w:rPr>
      </w:pPr>
      <w:r w:rsidRPr="007D2B93">
        <w:rPr>
          <w:rFonts w:cs="Tahoma"/>
          <w:szCs w:val="20"/>
        </w:rPr>
        <w:t>(ii)</w:t>
      </w:r>
      <w:r w:rsidRPr="007D2B93">
        <w:rPr>
          <w:rFonts w:cs="Tahoma"/>
          <w:szCs w:val="20"/>
        </w:rPr>
        <w:tab/>
        <w:t>CONTA CENTRALIZADORA HOLDING: conta centralizadora de titularidade da Emissora, mantida junto ao Banco Administrador, não movimentável pela Emissora, constituída exclusivamente para receber os recursos de qualquer transferência de valor realizada pelas SPEs à Emissora (“</w:t>
      </w:r>
      <w:r w:rsidRPr="0049185C">
        <w:rPr>
          <w:rFonts w:cs="Tahoma"/>
          <w:szCs w:val="20"/>
          <w:u w:val="single"/>
        </w:rPr>
        <w:t>Conta Centralizadora Holding</w:t>
      </w:r>
      <w:r w:rsidRPr="007D2B93">
        <w:rPr>
          <w:rFonts w:cs="Tahoma"/>
          <w:szCs w:val="20"/>
        </w:rPr>
        <w:t xml:space="preserve">”); </w:t>
      </w:r>
    </w:p>
    <w:p w14:paraId="66EEA01E" w14:textId="3088E6EC" w:rsidR="00E511E6" w:rsidRPr="007D2B93" w:rsidRDefault="00E511E6" w:rsidP="00A97B08">
      <w:pPr>
        <w:pStyle w:val="Level3"/>
        <w:numPr>
          <w:ilvl w:val="0"/>
          <w:numId w:val="0"/>
        </w:numPr>
        <w:ind w:left="1276"/>
        <w:rPr>
          <w:rFonts w:cs="Tahoma"/>
          <w:szCs w:val="20"/>
        </w:rPr>
      </w:pPr>
      <w:r w:rsidRPr="007D2B93">
        <w:rPr>
          <w:rFonts w:cs="Tahoma"/>
          <w:szCs w:val="20"/>
        </w:rPr>
        <w:t>(iii)</w:t>
      </w:r>
      <w:r w:rsidRPr="007D2B93">
        <w:rPr>
          <w:rFonts w:cs="Tahoma"/>
          <w:szCs w:val="20"/>
        </w:rPr>
        <w:tab/>
      </w:r>
      <w:r>
        <w:rPr>
          <w:rFonts w:cs="Tahoma"/>
          <w:szCs w:val="20"/>
        </w:rPr>
        <w:t xml:space="preserve">CONTAS MOVIMENTO SPEs: </w:t>
      </w:r>
      <w:r w:rsidRPr="00F51BCE">
        <w:rPr>
          <w:rFonts w:cs="Tahoma"/>
          <w:szCs w:val="20"/>
        </w:rPr>
        <w:t>contas corrente</w:t>
      </w:r>
      <w:r w:rsidR="00742F7B">
        <w:rPr>
          <w:rFonts w:cs="Tahoma"/>
          <w:szCs w:val="20"/>
        </w:rPr>
        <w:t>s</w:t>
      </w:r>
      <w:r w:rsidRPr="00F51BCE">
        <w:rPr>
          <w:rFonts w:cs="Tahoma"/>
          <w:szCs w:val="20"/>
        </w:rPr>
        <w:t xml:space="preserve"> de titularidade das SPEs, mantida</w:t>
      </w:r>
      <w:r>
        <w:rPr>
          <w:rFonts w:cs="Tahoma"/>
          <w:szCs w:val="20"/>
        </w:rPr>
        <w:t>s</w:t>
      </w:r>
      <w:r w:rsidRPr="00F51BCE">
        <w:rPr>
          <w:rFonts w:cs="Tahoma"/>
          <w:szCs w:val="20"/>
        </w:rPr>
        <w:t xml:space="preserve"> junto ao </w:t>
      </w:r>
      <w:r>
        <w:rPr>
          <w:rFonts w:cs="Tahoma"/>
          <w:szCs w:val="20"/>
        </w:rPr>
        <w:t>Banco Administrador, livremente movimentáveis pelas SPEs (“</w:t>
      </w:r>
      <w:r w:rsidRPr="0033632C">
        <w:rPr>
          <w:rFonts w:cs="Tahoma"/>
          <w:szCs w:val="20"/>
          <w:u w:val="single"/>
        </w:rPr>
        <w:t>Contas Movimento SPEs</w:t>
      </w:r>
      <w:r>
        <w:rPr>
          <w:rFonts w:cs="Tahoma"/>
          <w:szCs w:val="20"/>
        </w:rPr>
        <w:t>”);</w:t>
      </w:r>
    </w:p>
    <w:p w14:paraId="6B819FC6" w14:textId="20708BF9" w:rsidR="007D2B93" w:rsidRPr="007D2B93" w:rsidRDefault="007D2B93" w:rsidP="00A97B08">
      <w:pPr>
        <w:pStyle w:val="Level3"/>
        <w:numPr>
          <w:ilvl w:val="0"/>
          <w:numId w:val="0"/>
        </w:numPr>
        <w:ind w:left="1276"/>
        <w:rPr>
          <w:rFonts w:cs="Tahoma"/>
          <w:szCs w:val="20"/>
        </w:rPr>
      </w:pPr>
      <w:r w:rsidRPr="007D2B93">
        <w:rPr>
          <w:rFonts w:cs="Tahoma"/>
          <w:szCs w:val="20"/>
        </w:rPr>
        <w:t>(i</w:t>
      </w:r>
      <w:r w:rsidR="00E511E6">
        <w:rPr>
          <w:rFonts w:cs="Tahoma"/>
          <w:szCs w:val="20"/>
        </w:rPr>
        <w:t>v</w:t>
      </w:r>
      <w:r w:rsidRPr="007D2B93">
        <w:rPr>
          <w:rFonts w:cs="Tahoma"/>
          <w:szCs w:val="20"/>
        </w:rPr>
        <w:t>)</w:t>
      </w:r>
      <w:r w:rsidRPr="007D2B93">
        <w:rPr>
          <w:rFonts w:cs="Tahoma"/>
          <w:szCs w:val="20"/>
        </w:rPr>
        <w:tab/>
        <w:t xml:space="preserve">CONTAS RESERVA DO SERVIÇO DA DÍVIDA DEBÊNTURES: contas de titularidade das SPEs, mantidas junto ao Banco Administrador, </w:t>
      </w:r>
      <w:r w:rsidR="0086685D">
        <w:rPr>
          <w:rFonts w:cs="Tahoma"/>
          <w:szCs w:val="20"/>
        </w:rPr>
        <w:t>nas quais deverão ser depositados recursos</w:t>
      </w:r>
      <w:r w:rsidR="00061E46">
        <w:rPr>
          <w:rFonts w:cs="Tahoma"/>
          <w:szCs w:val="20"/>
        </w:rPr>
        <w:t>,</w:t>
      </w:r>
      <w:r w:rsidR="0086685D">
        <w:rPr>
          <w:rFonts w:cs="Tahoma"/>
          <w:szCs w:val="20"/>
        </w:rPr>
        <w:t xml:space="preserve"> </w:t>
      </w:r>
      <w:r w:rsidR="00061E46" w:rsidRPr="00FB649B">
        <w:rPr>
          <w:rFonts w:cs="Tahoma"/>
          <w:iCs/>
          <w:szCs w:val="20"/>
        </w:rPr>
        <w:t>a partir das Contas Centralizadoras SPEs, para perfazer o montante equivalente à próxima Prestação do Serviço da Dívida das Debêntures, conforme definido no Aditamento ao Contrato de Cessão Fiduciária de Direitos</w:t>
      </w:r>
      <w:r w:rsidR="002B1E34">
        <w:rPr>
          <w:rFonts w:cs="Tahoma"/>
          <w:iCs/>
          <w:szCs w:val="20"/>
        </w:rPr>
        <w:t xml:space="preserve"> Creditórios</w:t>
      </w:r>
      <w:r w:rsidR="0086685D">
        <w:rPr>
          <w:rFonts w:cs="Tahoma"/>
          <w:szCs w:val="20"/>
        </w:rPr>
        <w:t>.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 xml:space="preserve">inclusive) até a </w:t>
      </w:r>
      <w:r w:rsidR="00122AF1">
        <w:rPr>
          <w:rFonts w:cs="Tahoma"/>
          <w:szCs w:val="20"/>
        </w:rPr>
        <w:t>final liquidação da totalidade das obrigações decorrentes da Escritura de Emissão</w:t>
      </w:r>
      <w:r w:rsidRPr="007D2B93">
        <w:rPr>
          <w:rFonts w:cs="Tahoma"/>
          <w:szCs w:val="20"/>
        </w:rPr>
        <w:t>, nos termos do Aditamento ao Contrato de Cessão Fiduciária de Direitos</w:t>
      </w:r>
      <w:r w:rsidR="002B1E34">
        <w:rPr>
          <w:rFonts w:cs="Tahoma"/>
          <w:szCs w:val="20"/>
        </w:rPr>
        <w:t xml:space="preserve"> Creditórios</w:t>
      </w:r>
      <w:r w:rsidRPr="007D2B93">
        <w:rPr>
          <w:rFonts w:cs="Tahoma"/>
          <w:szCs w:val="20"/>
        </w:rPr>
        <w:t xml:space="preserve"> (“</w:t>
      </w:r>
      <w:r w:rsidRPr="0049185C">
        <w:rPr>
          <w:rFonts w:cs="Tahoma"/>
          <w:szCs w:val="20"/>
          <w:u w:val="single"/>
        </w:rPr>
        <w:t>Contas Reserva do Serviço da Dívida Debêntures</w:t>
      </w:r>
      <w:r w:rsidRPr="007D2B93">
        <w:rPr>
          <w:rFonts w:cs="Tahoma"/>
          <w:szCs w:val="20"/>
        </w:rPr>
        <w:t xml:space="preserve">”); </w:t>
      </w:r>
    </w:p>
    <w:p w14:paraId="66DB58F4" w14:textId="4E8EA76A" w:rsidR="007D2B93" w:rsidRPr="007D2B93" w:rsidRDefault="007D2B93" w:rsidP="00A97B08">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DO SERVIÇO DA DÍVIDA BNDES: contas de titularidade das SPEs, mantidas junto ao Banco Administrador, </w:t>
      </w:r>
      <w:r w:rsidR="0086685D">
        <w:rPr>
          <w:rFonts w:cs="Tahoma"/>
          <w:szCs w:val="20"/>
        </w:rPr>
        <w:t xml:space="preserve">nas quais deverão ser depositados recursos necessários para </w:t>
      </w:r>
      <w:r w:rsidR="00E511E6">
        <w:rPr>
          <w:rFonts w:cs="Tahoma"/>
          <w:szCs w:val="20"/>
        </w:rPr>
        <w:t xml:space="preserve">perfazer </w:t>
      </w:r>
      <w:r w:rsidR="0086685D">
        <w:rPr>
          <w:rFonts w:cs="Tahoma"/>
          <w:szCs w:val="20"/>
        </w:rPr>
        <w:t xml:space="preserve">o saldo </w:t>
      </w:r>
      <w:r w:rsidR="00E511E6">
        <w:rPr>
          <w:rFonts w:cs="Tahoma"/>
          <w:szCs w:val="20"/>
        </w:rPr>
        <w:t>equivalente</w:t>
      </w:r>
      <w:r w:rsidR="0086685D">
        <w:rPr>
          <w:rFonts w:cs="Tahoma"/>
          <w:szCs w:val="20"/>
        </w:rPr>
        <w:t xml:space="preserve"> a 3 (três) vezes o valor da primeira prestação da amortização decorrente do Contrato de Financiamento com o BNDES e, a partir daquela data, o valor correspondente a 3 (três) vezes o valor da última prestação vencida a partir das Contas Centralizadoras das SPEs,</w:t>
      </w:r>
      <w:r w:rsidRPr="007D2B93">
        <w:rPr>
          <w:rFonts w:cs="Tahoma"/>
          <w:szCs w:val="20"/>
        </w:rPr>
        <w:t xml:space="preserve"> nos termos do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Contas Reserva do Serviço da Dívida BNDES</w:t>
      </w:r>
      <w:r w:rsidRPr="007D2B93">
        <w:rPr>
          <w:rFonts w:cs="Tahoma"/>
          <w:szCs w:val="20"/>
        </w:rPr>
        <w:t xml:space="preserve">”); </w:t>
      </w:r>
    </w:p>
    <w:p w14:paraId="07F06362" w14:textId="1B568231" w:rsidR="007D2B93" w:rsidRPr="007D2B93" w:rsidRDefault="007D2B93" w:rsidP="00A97B08">
      <w:pPr>
        <w:pStyle w:val="Level3"/>
        <w:numPr>
          <w:ilvl w:val="0"/>
          <w:numId w:val="0"/>
        </w:numPr>
        <w:ind w:left="1276"/>
        <w:rPr>
          <w:rFonts w:cs="Tahoma"/>
          <w:szCs w:val="20"/>
        </w:rPr>
      </w:pPr>
      <w:r w:rsidRPr="007D2B93">
        <w:rPr>
          <w:rFonts w:cs="Tahoma"/>
          <w:szCs w:val="20"/>
        </w:rPr>
        <w:t>(v</w:t>
      </w:r>
      <w:r w:rsidR="00E511E6">
        <w:rPr>
          <w:rFonts w:cs="Tahoma"/>
          <w:szCs w:val="20"/>
        </w:rPr>
        <w:t>i</w:t>
      </w:r>
      <w:r w:rsidRPr="007D2B93">
        <w:rPr>
          <w:rFonts w:cs="Tahoma"/>
          <w:szCs w:val="20"/>
        </w:rPr>
        <w:t>)</w:t>
      </w:r>
      <w:r w:rsidRPr="007D2B93">
        <w:rPr>
          <w:rFonts w:cs="Tahoma"/>
          <w:szCs w:val="20"/>
        </w:rPr>
        <w:tab/>
        <w:t xml:space="preserve">CONTAS RESERVA DE O&amp;M: contas de titularidade das SPEs, mantidas junto ao Banco Administrador, em que deverão ser depositados o montante equivalente a 3 (três) vezes a próxima prestação mensal </w:t>
      </w:r>
      <w:r w:rsidR="0086685D">
        <w:rPr>
          <w:rFonts w:cs="Tahoma"/>
          <w:szCs w:val="20"/>
        </w:rPr>
        <w:t xml:space="preserve">vincenda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xml:space="preserve">,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Contas Reserva de O&amp;M</w:t>
      </w:r>
      <w:r w:rsidRPr="007D2B93">
        <w:rPr>
          <w:rFonts w:cs="Tahoma"/>
          <w:szCs w:val="20"/>
        </w:rPr>
        <w:t>”);</w:t>
      </w:r>
    </w:p>
    <w:p w14:paraId="2C2158CE" w14:textId="75A52203" w:rsidR="007D2B93" w:rsidRPr="007D2B93" w:rsidRDefault="007D2B93" w:rsidP="00A97B08">
      <w:pPr>
        <w:pStyle w:val="Level3"/>
        <w:numPr>
          <w:ilvl w:val="0"/>
          <w:numId w:val="0"/>
        </w:numPr>
        <w:ind w:left="1276"/>
        <w:rPr>
          <w:rFonts w:cs="Tahoma"/>
          <w:szCs w:val="20"/>
        </w:rPr>
      </w:pPr>
      <w:r w:rsidRPr="007D2B93">
        <w:rPr>
          <w:rFonts w:cs="Tahoma"/>
          <w:szCs w:val="20"/>
        </w:rPr>
        <w:lastRenderedPageBreak/>
        <w:t>(v</w:t>
      </w:r>
      <w:r w:rsidR="00E511E6">
        <w:rPr>
          <w:rFonts w:cs="Tahoma"/>
          <w:szCs w:val="20"/>
        </w:rPr>
        <w:t>i</w:t>
      </w:r>
      <w:r w:rsidRPr="007D2B93">
        <w:rPr>
          <w:rFonts w:cs="Tahoma"/>
          <w:szCs w:val="20"/>
        </w:rPr>
        <w:t>i)</w:t>
      </w:r>
      <w:r w:rsidRPr="007D2B93">
        <w:rPr>
          <w:rFonts w:cs="Tahoma"/>
          <w:szCs w:val="20"/>
        </w:rPr>
        <w:tab/>
        <w:t xml:space="preserve">CONTAS PROVISÃO DE DEBÊNTURES: contas de titularidade das SPEs,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xml:space="preserve">,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p>
    <w:p w14:paraId="1658A524" w14:textId="30DA280A" w:rsidR="007D2B93" w:rsidRPr="007C3543" w:rsidRDefault="007D2B93" w:rsidP="00A97B08">
      <w:pPr>
        <w:pStyle w:val="Level3"/>
        <w:numPr>
          <w:ilvl w:val="0"/>
          <w:numId w:val="0"/>
        </w:numPr>
        <w:tabs>
          <w:tab w:val="num" w:pos="2921"/>
        </w:tabs>
        <w:ind w:left="1276"/>
        <w:rPr>
          <w:rFonts w:cs="Tahoma"/>
          <w:szCs w:val="20"/>
        </w:rPr>
      </w:pPr>
      <w:r w:rsidRPr="007D2B93">
        <w:rPr>
          <w:rFonts w:cs="Tahoma"/>
          <w:szCs w:val="20"/>
        </w:rPr>
        <w:t>(vi</w:t>
      </w:r>
      <w:r w:rsidR="00E511E6">
        <w:rPr>
          <w:rFonts w:cs="Tahoma"/>
          <w:szCs w:val="20"/>
        </w:rPr>
        <w:t>i</w:t>
      </w:r>
      <w:r w:rsidRPr="007D2B93">
        <w:rPr>
          <w:rFonts w:cs="Tahoma"/>
          <w:szCs w:val="20"/>
        </w:rPr>
        <w:t>i)</w:t>
      </w:r>
      <w:r w:rsidRPr="007D2B93">
        <w:rPr>
          <w:rFonts w:cs="Tahoma"/>
          <w:szCs w:val="20"/>
        </w:rPr>
        <w:tab/>
        <w:t xml:space="preserve">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 Pagamento das Debêntures</w:t>
      </w:r>
      <w:r w:rsidRPr="007D2B93">
        <w:rPr>
          <w:rFonts w:cs="Tahoma"/>
          <w:szCs w:val="20"/>
        </w:rPr>
        <w:t>”).</w:t>
      </w:r>
    </w:p>
    <w:p w14:paraId="61C4026F" w14:textId="77777777" w:rsidR="000D095B" w:rsidRPr="00F0475C" w:rsidRDefault="000D095B" w:rsidP="00A97B08">
      <w:pPr>
        <w:pStyle w:val="Level2"/>
        <w:keepNext/>
        <w:keepLines/>
        <w:rPr>
          <w:rFonts w:cs="Tahoma"/>
          <w:b/>
          <w:szCs w:val="20"/>
        </w:rPr>
      </w:pPr>
      <w:bookmarkStart w:id="274" w:name="_Ref447136101"/>
      <w:bookmarkEnd w:id="273"/>
      <w:r w:rsidRPr="00F0475C">
        <w:rPr>
          <w:rFonts w:cs="Tahoma"/>
          <w:b/>
          <w:szCs w:val="20"/>
        </w:rPr>
        <w:t>Compartilhamento das Garantias</w:t>
      </w:r>
      <w:bookmarkEnd w:id="274"/>
    </w:p>
    <w:p w14:paraId="379E4A8B" w14:textId="77777777" w:rsidR="007F0803" w:rsidRPr="0049185C" w:rsidRDefault="000D095B" w:rsidP="00A97B0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r w:rsidR="004559AA" w:rsidRPr="00621190">
        <w:rPr>
          <w:rFonts w:cs="Tahoma"/>
          <w:szCs w:val="20"/>
        </w:rPr>
        <w:t>SPE</w:t>
      </w:r>
      <w:r w:rsidR="002914C9" w:rsidRPr="003E5064">
        <w:rPr>
          <w:rFonts w:cs="Tahoma"/>
          <w:szCs w:val="20"/>
        </w:rPr>
        <w:t>s</w:t>
      </w:r>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4E9E97C1" w14:textId="77777777" w:rsidR="007F0803" w:rsidRPr="0049185C" w:rsidRDefault="007F0803" w:rsidP="00A97B08">
      <w:pPr>
        <w:pStyle w:val="Level2"/>
        <w:rPr>
          <w:rFonts w:cs="Tahoma"/>
          <w:b/>
          <w:szCs w:val="20"/>
        </w:rPr>
      </w:pPr>
      <w:bookmarkStart w:id="275" w:name="_Ref447278629"/>
      <w:r w:rsidRPr="0049185C">
        <w:rPr>
          <w:rFonts w:cs="Tahoma"/>
          <w:b/>
          <w:szCs w:val="20"/>
        </w:rPr>
        <w:t>Fases do Projeto</w:t>
      </w:r>
      <w:bookmarkEnd w:id="275"/>
    </w:p>
    <w:p w14:paraId="3530981D" w14:textId="77777777" w:rsidR="007F0803" w:rsidRPr="00184246" w:rsidRDefault="007F0803" w:rsidP="00A97B08">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24485193" w14:textId="77777777" w:rsidR="004551B7" w:rsidRPr="004551B7" w:rsidRDefault="004551B7" w:rsidP="00A97B08">
      <w:pPr>
        <w:pStyle w:val="Level3"/>
        <w:numPr>
          <w:ilvl w:val="0"/>
          <w:numId w:val="0"/>
        </w:numPr>
        <w:ind w:left="2127"/>
        <w:rPr>
          <w:rFonts w:cs="Tahoma"/>
          <w:szCs w:val="20"/>
        </w:rPr>
      </w:pPr>
      <w:r w:rsidRPr="004551B7">
        <w:rPr>
          <w:rFonts w:cs="Tahoma"/>
          <w:szCs w:val="20"/>
        </w:rPr>
        <w:t>I – com relação à</w:t>
      </w:r>
      <w:r>
        <w:rPr>
          <w:rFonts w:cs="Tahoma"/>
          <w:szCs w:val="20"/>
        </w:rPr>
        <w:t>s SPEs:</w:t>
      </w:r>
    </w:p>
    <w:p w14:paraId="056E415C"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SPEs</w:t>
      </w:r>
      <w:r w:rsidRPr="004551B7">
        <w:rPr>
          <w:rFonts w:cs="Tahoma"/>
          <w:szCs w:val="20"/>
        </w:rPr>
        <w:t>;</w:t>
      </w:r>
    </w:p>
    <w:p w14:paraId="71CE0870"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E511E6">
        <w:rPr>
          <w:rFonts w:cs="Tahoma"/>
          <w:szCs w:val="20"/>
        </w:rPr>
        <w:t>operação</w:t>
      </w:r>
      <w:r w:rsidR="007332D0">
        <w:rPr>
          <w:rFonts w:cs="Tahoma"/>
          <w:szCs w:val="20"/>
        </w:rPr>
        <w:t xml:space="preserve"> </w:t>
      </w:r>
      <w:r w:rsidRPr="004551B7">
        <w:rPr>
          <w:rFonts w:cs="Tahoma"/>
          <w:szCs w:val="20"/>
        </w:rPr>
        <w:t>das centrais geradoras eólicas</w:t>
      </w:r>
      <w:r>
        <w:rPr>
          <w:rFonts w:cs="Tahoma"/>
          <w:szCs w:val="20"/>
        </w:rPr>
        <w:t xml:space="preserve"> das SPEs</w:t>
      </w:r>
      <w:r w:rsidRPr="004551B7">
        <w:rPr>
          <w:rFonts w:cs="Tahoma"/>
          <w:szCs w:val="20"/>
        </w:rPr>
        <w:t>, em nome da respectiva</w:t>
      </w:r>
      <w:r>
        <w:rPr>
          <w:rFonts w:cs="Tahoma"/>
          <w:szCs w:val="20"/>
        </w:rPr>
        <w:t xml:space="preserve"> SPE,</w:t>
      </w:r>
      <w:r w:rsidRPr="004551B7">
        <w:rPr>
          <w:rFonts w:cs="Tahoma"/>
          <w:szCs w:val="20"/>
        </w:rPr>
        <w:t xml:space="preserve"> bem como a licença ambiental </w:t>
      </w:r>
      <w:r w:rsidR="00E511E6">
        <w:rPr>
          <w:rFonts w:cs="Tahoma"/>
          <w:szCs w:val="20"/>
        </w:rPr>
        <w:t xml:space="preserve">de operação </w:t>
      </w:r>
      <w:r w:rsidRPr="004551B7">
        <w:rPr>
          <w:rFonts w:cs="Tahoma"/>
          <w:szCs w:val="20"/>
        </w:rPr>
        <w:t>do sistema de transmissão que conecta as centrais geradoras eólicas ao Sistema Interligado Nacional, em nome da BAB III, todas oficialmente publicadas e expedidas pelo órgão ambiental competente;</w:t>
      </w:r>
    </w:p>
    <w:p w14:paraId="08269C5D" w14:textId="77777777" w:rsidR="004551B7" w:rsidRDefault="004551B7" w:rsidP="00A97B08">
      <w:pPr>
        <w:pStyle w:val="Level3"/>
        <w:numPr>
          <w:ilvl w:val="0"/>
          <w:numId w:val="107"/>
        </w:numPr>
        <w:ind w:left="2127" w:firstLine="0"/>
        <w:rPr>
          <w:rFonts w:cs="Tahoma"/>
          <w:szCs w:val="20"/>
        </w:rPr>
      </w:pPr>
      <w:r>
        <w:rPr>
          <w:rFonts w:cs="Tahoma"/>
          <w:szCs w:val="20"/>
        </w:rPr>
        <w:lastRenderedPageBreak/>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4C495002" w14:textId="77777777" w:rsidR="004551B7" w:rsidRDefault="004551B7" w:rsidP="00A97B08">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338F4DB8"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1BA56263"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32BC41F0" w14:textId="77777777" w:rsidR="004551B7" w:rsidRDefault="004551B7" w:rsidP="00A97B08">
      <w:pPr>
        <w:pStyle w:val="Level3"/>
        <w:numPr>
          <w:ilvl w:val="0"/>
          <w:numId w:val="107"/>
        </w:numPr>
        <w:ind w:left="2127" w:firstLine="0"/>
        <w:rPr>
          <w:rFonts w:cs="Tahoma"/>
          <w:szCs w:val="20"/>
        </w:rPr>
      </w:pPr>
      <w:r>
        <w:rPr>
          <w:rFonts w:cs="Tahoma"/>
          <w:szCs w:val="20"/>
        </w:rPr>
        <w:t>d</w:t>
      </w:r>
      <w:r w:rsidRPr="004551B7">
        <w:rPr>
          <w:rFonts w:cs="Tahoma"/>
          <w:szCs w:val="20"/>
        </w:rPr>
        <w:t>evido preenchimento das C</w:t>
      </w:r>
      <w:r>
        <w:rPr>
          <w:rFonts w:cs="Tahoma"/>
          <w:szCs w:val="20"/>
        </w:rPr>
        <w:t>ontas Reserva</w:t>
      </w:r>
      <w:r w:rsidR="00784B1E">
        <w:rPr>
          <w:rFonts w:cs="Tahoma"/>
          <w:szCs w:val="20"/>
        </w:rPr>
        <w:t xml:space="preserve"> do BNDES e a referente ao serviços de O&amp;M</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7B3A6315"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SPEs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09F8271A" w14:textId="77777777" w:rsidR="004551B7" w:rsidRPr="004551B7" w:rsidRDefault="004551B7" w:rsidP="00A97B08">
      <w:pPr>
        <w:pStyle w:val="Level3"/>
        <w:numPr>
          <w:ilvl w:val="0"/>
          <w:numId w:val="107"/>
        </w:numPr>
        <w:ind w:left="2127" w:firstLine="0"/>
        <w:rPr>
          <w:rFonts w:cs="Tahoma"/>
          <w:szCs w:val="20"/>
        </w:rPr>
      </w:pPr>
      <w:r>
        <w:rPr>
          <w:rFonts w:cs="Tahoma"/>
          <w:szCs w:val="20"/>
        </w:rPr>
        <w:t>as SPEs</w:t>
      </w:r>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1000B756" w14:textId="77777777" w:rsidR="004551B7" w:rsidRP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s SPEs</w:t>
      </w:r>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06861C23" w14:textId="77777777" w:rsidR="004551B7" w:rsidRPr="004551B7" w:rsidRDefault="004551B7" w:rsidP="00A97B08">
      <w:pPr>
        <w:pStyle w:val="Level3"/>
        <w:numPr>
          <w:ilvl w:val="0"/>
          <w:numId w:val="0"/>
        </w:numPr>
        <w:ind w:left="2127"/>
        <w:rPr>
          <w:rFonts w:cs="Tahoma"/>
          <w:szCs w:val="20"/>
        </w:rPr>
      </w:pPr>
      <w:r w:rsidRPr="004551B7">
        <w:rPr>
          <w:rFonts w:cs="Tahoma"/>
          <w:szCs w:val="20"/>
        </w:rPr>
        <w:t xml:space="preserve">II- com relação à </w:t>
      </w:r>
      <w:r w:rsidR="002C134A">
        <w:rPr>
          <w:rFonts w:cs="Tahoma"/>
          <w:szCs w:val="20"/>
        </w:rPr>
        <w:t>Emissora</w:t>
      </w:r>
      <w:r w:rsidRPr="004551B7">
        <w:rPr>
          <w:rFonts w:cs="Tahoma"/>
          <w:szCs w:val="20"/>
        </w:rPr>
        <w:t>:</w:t>
      </w:r>
    </w:p>
    <w:p w14:paraId="61F21F8A" w14:textId="77777777" w:rsidR="002C134A"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GWh no período de até 12 (doze) meses anteriores ao mês de apuração;</w:t>
      </w:r>
    </w:p>
    <w:p w14:paraId="20B0CD26" w14:textId="77777777" w:rsidR="004551B7" w:rsidRPr="004551B7"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ano civil, apurado por auditor independente cadastrado na Comissão de Valores Mobiliários, observados os demais requisitos do inciso XXVI da Cláusula Décima Quarta (Obrigações </w:t>
      </w:r>
      <w:r w:rsidR="004551B7" w:rsidRPr="004551B7">
        <w:rPr>
          <w:rFonts w:cs="Tahoma"/>
          <w:szCs w:val="20"/>
        </w:rPr>
        <w:lastRenderedPageBreak/>
        <w:t>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9BAE061" w14:textId="77777777" w:rsidR="004551B7" w:rsidRPr="004551B7" w:rsidRDefault="002C134A" w:rsidP="00A97B0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s SPEs</w:t>
      </w:r>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513EBE35" w14:textId="77777777" w:rsidR="004551B7" w:rsidRPr="004551B7" w:rsidRDefault="002C134A" w:rsidP="00A97B0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6F13D057" w14:textId="1FC8A063" w:rsidR="004754E8" w:rsidRPr="005B2AC7" w:rsidRDefault="004754E8" w:rsidP="00A97B08">
      <w:pPr>
        <w:pStyle w:val="Level3"/>
        <w:tabs>
          <w:tab w:val="num" w:pos="2127"/>
        </w:tabs>
        <w:ind w:left="1276"/>
        <w:rPr>
          <w:rFonts w:cs="Tahoma"/>
          <w:rPrChange w:id="276" w:author="Lobo de Rizzo Advogados" w:date="2019-06-04T10:27:00Z">
            <w:rPr>
              <w:rFonts w:cs="Tahoma"/>
              <w:highlight w:val="yellow"/>
            </w:rPr>
          </w:rPrChange>
        </w:rPr>
      </w:pPr>
      <w:bookmarkStart w:id="277" w:name="_Toc499990365"/>
      <w:bookmarkStart w:id="278" w:name="_Toc280370540"/>
      <w:bookmarkStart w:id="279" w:name="_Toc349040596"/>
      <w:bookmarkStart w:id="280" w:name="_Toc351469181"/>
      <w:bookmarkStart w:id="281" w:name="_Toc352767483"/>
      <w:bookmarkStart w:id="282" w:name="_Toc355626570"/>
      <w:bookmarkEnd w:id="226"/>
      <w:r w:rsidRPr="005B2AC7">
        <w:rPr>
          <w:rFonts w:cs="Tahoma"/>
          <w:rPrChange w:id="283" w:author="Lobo de Rizzo Advogados" w:date="2019-06-04T10:27:00Z">
            <w:rPr>
              <w:rFonts w:cs="Tahoma"/>
              <w:highlight w:val="yellow"/>
            </w:rPr>
          </w:rPrChange>
        </w:rPr>
        <w:t xml:space="preserve">Para fins da presente Escritura de Emissão, as Partes declaram que os itens </w:t>
      </w:r>
      <w:r w:rsidR="007332D0" w:rsidRPr="005B2AC7">
        <w:rPr>
          <w:rFonts w:cs="Tahoma"/>
          <w:rPrChange w:id="284" w:author="Lobo de Rizzo Advogados" w:date="2019-06-04T10:27:00Z">
            <w:rPr>
              <w:rFonts w:cs="Tahoma"/>
              <w:highlight w:val="yellow"/>
            </w:rPr>
          </w:rPrChange>
        </w:rPr>
        <w:t>I(a); I(b), I(c)</w:t>
      </w:r>
      <w:r w:rsidR="00D40756" w:rsidRPr="005B2AC7">
        <w:rPr>
          <w:rFonts w:cs="Tahoma"/>
          <w:rPrChange w:id="285" w:author="Lobo de Rizzo Advogados" w:date="2019-06-04T10:27:00Z">
            <w:rPr>
              <w:rFonts w:cs="Tahoma"/>
              <w:highlight w:val="yellow"/>
            </w:rPr>
          </w:rPrChange>
        </w:rPr>
        <w:t>, I(e)</w:t>
      </w:r>
      <w:r w:rsidR="007332D0" w:rsidRPr="005B2AC7">
        <w:rPr>
          <w:rFonts w:cs="Tahoma"/>
          <w:rPrChange w:id="286" w:author="Lobo de Rizzo Advogados" w:date="2019-06-04T10:27:00Z">
            <w:rPr>
              <w:rFonts w:cs="Tahoma"/>
              <w:highlight w:val="yellow"/>
            </w:rPr>
          </w:rPrChange>
        </w:rPr>
        <w:t xml:space="preserve"> e I(f)</w:t>
      </w:r>
      <w:r w:rsidRPr="005B2AC7">
        <w:rPr>
          <w:rFonts w:cs="Tahoma"/>
          <w:rPrChange w:id="287" w:author="Lobo de Rizzo Advogados" w:date="2019-06-04T10:27:00Z">
            <w:rPr>
              <w:rFonts w:cs="Tahoma"/>
              <w:highlight w:val="yellow"/>
            </w:rPr>
          </w:rPrChange>
        </w:rPr>
        <w:t xml:space="preserve"> elencados acima já foram concluídos.</w:t>
      </w:r>
      <w:r w:rsidR="0086685D" w:rsidRPr="005B2AC7">
        <w:rPr>
          <w:rFonts w:cs="Tahoma"/>
          <w:rPrChange w:id="288" w:author="Lobo de Rizzo Advogados" w:date="2019-06-04T10:27:00Z">
            <w:rPr>
              <w:rFonts w:cs="Tahoma"/>
              <w:highlight w:val="yellow"/>
            </w:rPr>
          </w:rPrChange>
        </w:rPr>
        <w:t xml:space="preserve"> </w:t>
      </w:r>
    </w:p>
    <w:p w14:paraId="662C98AF" w14:textId="77777777" w:rsidR="003024CD" w:rsidRPr="00F0475C" w:rsidRDefault="003024CD" w:rsidP="00A97B08">
      <w:pPr>
        <w:pStyle w:val="Level3"/>
        <w:tabs>
          <w:tab w:val="num" w:pos="2127"/>
        </w:tabs>
        <w:ind w:left="1276"/>
        <w:rPr>
          <w:rFonts w:cs="Tahoma"/>
        </w:rPr>
      </w:pPr>
      <w:r>
        <w:t>Para fins de atingimento da Conclusão do Projeto nesta Escritura de Emissão e consequente liberação da Fiança, após o recebimento da comunicação do BNDES informando a Conclusão do Projeto, o Agente Fiduciário deverá, em até 2 (dois) Dias Úteis, atestar o preenchimento da Conta Reserva das Debêntures, o que, uma vez confirmado, será a condição final para confirmação da Conclusão do Projeto e liberação da Fiança.</w:t>
      </w:r>
    </w:p>
    <w:p w14:paraId="57EA4DCF" w14:textId="77777777" w:rsidR="00683E29" w:rsidRPr="003E5064" w:rsidRDefault="00683E29" w:rsidP="00A97B0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52B7EF0A" w14:textId="77777777" w:rsidR="00245BBE" w:rsidRPr="0049185C" w:rsidRDefault="00710E19" w:rsidP="00A97B0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755A4199" w14:textId="77777777" w:rsidR="006130E2" w:rsidRPr="00F0475C" w:rsidRDefault="00894954" w:rsidP="00615EC6">
      <w:pPr>
        <w:pStyle w:val="alpha4"/>
        <w:numPr>
          <w:ilvl w:val="0"/>
          <w:numId w:val="60"/>
        </w:numPr>
        <w:ind w:left="2127"/>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2938B29" w14:textId="77777777" w:rsidR="006130E2" w:rsidRPr="007C3543" w:rsidRDefault="006130E2" w:rsidP="00615EC6">
      <w:pPr>
        <w:pStyle w:val="alpha4"/>
        <w:ind w:left="2127"/>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114E720C" w14:textId="77777777" w:rsidR="006C65F0" w:rsidRPr="00621190" w:rsidRDefault="006C65F0" w:rsidP="00615EC6">
      <w:pPr>
        <w:pStyle w:val="alpha4"/>
        <w:ind w:left="2127"/>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0979FB26" w14:textId="77777777" w:rsidR="00683E29" w:rsidRPr="007C3543" w:rsidRDefault="006A2BE5" w:rsidP="00615EC6">
      <w:pPr>
        <w:pStyle w:val="alpha4"/>
        <w:ind w:left="2127"/>
        <w:rPr>
          <w:rFonts w:cs="Tahoma"/>
        </w:rPr>
      </w:pPr>
      <w:r w:rsidRPr="00621190">
        <w:rPr>
          <w:rFonts w:cs="Tahoma"/>
        </w:rPr>
        <w:t>cópias autenticadas dos “Livros de Registro de Ações Nominativas” da Emissora e das SPEs, evid</w:t>
      </w:r>
      <w:r w:rsidRPr="003E5064">
        <w:rPr>
          <w:rFonts w:cs="Tahoma"/>
        </w:rPr>
        <w:t xml:space="preserve">enciando a averbação do Penhor das Ações da Emissora e do Penhor das Ações das SPEs,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A48A8B" w14:textId="77777777" w:rsidR="006E7F27" w:rsidRPr="007C3543" w:rsidRDefault="006130E2" w:rsidP="00615EC6">
      <w:pPr>
        <w:pStyle w:val="alpha4"/>
        <w:ind w:left="2127"/>
        <w:rPr>
          <w:rFonts w:cs="Tahoma"/>
          <w:b/>
          <w:lang w:val="x-none" w:eastAsia="x-none"/>
        </w:rPr>
      </w:pPr>
      <w:r w:rsidRPr="00F0475C">
        <w:rPr>
          <w:rFonts w:cs="Tahoma"/>
        </w:rPr>
        <w:lastRenderedPageBreak/>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289" w:name="_DV_C201"/>
      <w:r w:rsidR="004754E8">
        <w:rPr>
          <w:rFonts w:cs="Tahoma"/>
        </w:rPr>
        <w:t>Moody’s América Latina Ltda.</w:t>
      </w:r>
      <w:bookmarkEnd w:id="289"/>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6E63B0A3" w14:textId="77777777" w:rsidR="006E7F27" w:rsidRPr="00F0475C" w:rsidRDefault="006E7F27" w:rsidP="00A97B08">
      <w:pPr>
        <w:pStyle w:val="Level2"/>
        <w:keepNext/>
        <w:keepLines/>
        <w:rPr>
          <w:rFonts w:cs="Tahoma"/>
          <w:b/>
          <w:szCs w:val="20"/>
        </w:rPr>
      </w:pPr>
      <w:r w:rsidRPr="00F0475C">
        <w:rPr>
          <w:rFonts w:cs="Tahoma"/>
          <w:b/>
          <w:szCs w:val="20"/>
        </w:rPr>
        <w:t>Classificação de Risco</w:t>
      </w:r>
    </w:p>
    <w:p w14:paraId="017C5B9F" w14:textId="77777777" w:rsidR="006E7F27" w:rsidRPr="0049185C" w:rsidRDefault="006E7F27" w:rsidP="00A97B08">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1AD3A6B9" w14:textId="77777777" w:rsidR="003E6892" w:rsidRPr="0049185C" w:rsidRDefault="003E6892" w:rsidP="00A97B08">
      <w:pPr>
        <w:pStyle w:val="Level3"/>
        <w:keepNext/>
        <w:keepLines/>
        <w:numPr>
          <w:ilvl w:val="0"/>
          <w:numId w:val="0"/>
        </w:numPr>
        <w:ind w:left="1418"/>
        <w:rPr>
          <w:rFonts w:cs="Tahoma"/>
          <w:szCs w:val="20"/>
        </w:rPr>
      </w:pPr>
    </w:p>
    <w:p w14:paraId="44AFD762" w14:textId="77777777" w:rsidR="002179D9" w:rsidRPr="0049185C" w:rsidRDefault="002179D9" w:rsidP="00A97B08">
      <w:pPr>
        <w:pStyle w:val="Level1"/>
        <w:ind w:left="567"/>
        <w:rPr>
          <w:rFonts w:cs="Tahoma"/>
          <w:b/>
          <w:szCs w:val="20"/>
        </w:rPr>
      </w:pPr>
      <w:r w:rsidRPr="0049185C">
        <w:rPr>
          <w:rFonts w:cs="Tahoma"/>
          <w:b/>
          <w:szCs w:val="20"/>
        </w:rPr>
        <w:t>VENCIMENTO ANTECIPADO</w:t>
      </w:r>
    </w:p>
    <w:p w14:paraId="28E69738" w14:textId="50A16427" w:rsidR="002179D9" w:rsidRPr="00621190" w:rsidRDefault="002179D9" w:rsidP="00A97B08">
      <w:pPr>
        <w:pStyle w:val="Level2"/>
        <w:rPr>
          <w:rFonts w:cs="Tahoma"/>
          <w:szCs w:val="20"/>
        </w:rPr>
      </w:pPr>
      <w:bookmarkStart w:id="290" w:name="_Ref447281287"/>
      <w:bookmarkStart w:id="291"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w:t>
      </w:r>
      <w:r w:rsidR="00C473F6">
        <w:rPr>
          <w:rFonts w:cs="Tahoma"/>
          <w:szCs w:val="20"/>
        </w:rPr>
        <w:t>poderá</w:t>
      </w:r>
      <w:r w:rsidR="00C473F6" w:rsidRPr="0049185C">
        <w:rPr>
          <w:rFonts w:cs="Tahoma"/>
          <w:szCs w:val="20"/>
        </w:rPr>
        <w:t xml:space="preserve"> </w:t>
      </w:r>
      <w:r w:rsidRPr="0049185C">
        <w:rPr>
          <w:rFonts w:cs="Tahoma"/>
          <w:szCs w:val="20"/>
        </w:rPr>
        <w:t>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pro rata temporis</w:t>
      </w:r>
      <w:r w:rsidRPr="0049185C">
        <w:rPr>
          <w:rFonts w:cs="Tahoma"/>
          <w:szCs w:val="20"/>
        </w:rPr>
        <w:t xml:space="preserve">, desde a </w:t>
      </w:r>
      <w:r w:rsidR="00B108BB">
        <w:rPr>
          <w:rFonts w:cs="Tahoma"/>
          <w:szCs w:val="20"/>
        </w:rPr>
        <w:t xml:space="preserve">primeira </w:t>
      </w:r>
      <w:r w:rsidRPr="0049185C">
        <w:rPr>
          <w:rFonts w:cs="Tahoma"/>
          <w:szCs w:val="20"/>
        </w:rPr>
        <w:t xml:space="preserve">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w:t>
      </w:r>
      <w:r w:rsidR="0005136C" w:rsidRPr="0049185C">
        <w:rPr>
          <w:rFonts w:cs="Tahoma"/>
          <w:szCs w:val="20"/>
        </w:rPr>
        <w:t>Data de Pagamento dos Juros Remuneratórios</w:t>
      </w:r>
      <w:r w:rsidR="00E86563">
        <w:rPr>
          <w:rFonts w:cs="Tahoma"/>
          <w:szCs w:val="20"/>
        </w:rPr>
        <w:t xml:space="preserve"> imediatamente anterior</w:t>
      </w:r>
      <w:r w:rsidR="0005136C" w:rsidRPr="0049185C">
        <w:rPr>
          <w:rFonts w:cs="Tahoma"/>
          <w:szCs w:val="20"/>
        </w:rPr>
        <w:t xml:space="preserve">,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w:t>
      </w:r>
      <w:r w:rsidR="00B108BB">
        <w:rPr>
          <w:rFonts w:cs="Tahoma"/>
          <w:szCs w:val="20"/>
        </w:rPr>
        <w:t xml:space="preserve">fora do âmbito da B3, </w:t>
      </w:r>
      <w:r w:rsidRPr="0049185C">
        <w:rPr>
          <w:rFonts w:cs="Tahoma"/>
          <w:szCs w:val="20"/>
        </w:rPr>
        <w:t xml:space="preserve">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290"/>
      <w:bookmarkEnd w:id="291"/>
    </w:p>
    <w:p w14:paraId="3143FB96" w14:textId="77777777" w:rsidR="002179D9" w:rsidRPr="00D21B59" w:rsidRDefault="005E0AB2" w:rsidP="00A97B08">
      <w:pPr>
        <w:pStyle w:val="alpha3"/>
        <w:rPr>
          <w:rFonts w:cs="Tahoma"/>
        </w:rPr>
      </w:pPr>
      <w:bookmarkStart w:id="292" w:name="_Ref456388500"/>
      <w:bookmarkStart w:id="293"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w:t>
      </w:r>
      <w:r w:rsidRPr="00D21B59">
        <w:rPr>
          <w:rFonts w:eastAsia="Arial Unicode MS" w:cs="Tahoma"/>
        </w:rPr>
        <w:t xml:space="preserve">pela Emissora no prazo de até </w:t>
      </w:r>
      <w:r w:rsidR="00C473F6" w:rsidRPr="00D21B59">
        <w:rPr>
          <w:rFonts w:eastAsia="Arial Unicode MS" w:cs="Tahoma"/>
        </w:rPr>
        <w:t>5</w:t>
      </w:r>
      <w:r w:rsidR="00DF0F26" w:rsidRPr="00D21B59">
        <w:rPr>
          <w:rFonts w:eastAsia="Arial Unicode MS" w:cs="Tahoma"/>
        </w:rPr>
        <w:t xml:space="preserve"> </w:t>
      </w:r>
      <w:r w:rsidRPr="00D21B59">
        <w:rPr>
          <w:rFonts w:eastAsia="Arial Unicode MS" w:cs="Tahoma"/>
        </w:rPr>
        <w:t>(</w:t>
      </w:r>
      <w:r w:rsidR="00C473F6" w:rsidRPr="00D21B59">
        <w:rPr>
          <w:rFonts w:eastAsia="Arial Unicode MS" w:cs="Tahoma"/>
        </w:rPr>
        <w:t>cinco</w:t>
      </w:r>
      <w:r w:rsidRPr="00D21B59">
        <w:rPr>
          <w:rFonts w:eastAsia="Arial Unicode MS" w:cs="Tahoma"/>
        </w:rPr>
        <w:t>) Dia</w:t>
      </w:r>
      <w:r w:rsidR="00B35A72" w:rsidRPr="00D21B59">
        <w:rPr>
          <w:rFonts w:eastAsia="Arial Unicode MS" w:cs="Tahoma"/>
        </w:rPr>
        <w:t>s</w:t>
      </w:r>
      <w:r w:rsidRPr="00D21B59">
        <w:rPr>
          <w:rFonts w:eastAsia="Arial Unicode MS" w:cs="Tahoma"/>
        </w:rPr>
        <w:t xml:space="preserve"> Út</w:t>
      </w:r>
      <w:r w:rsidR="00B35A72" w:rsidRPr="00D21B59">
        <w:rPr>
          <w:rFonts w:eastAsia="Arial Unicode MS" w:cs="Tahoma"/>
        </w:rPr>
        <w:t>eis</w:t>
      </w:r>
      <w:r w:rsidRPr="00D21B59">
        <w:rPr>
          <w:rFonts w:eastAsia="Arial Unicode MS" w:cs="Tahoma"/>
        </w:rPr>
        <w:t xml:space="preserve"> contado</w:t>
      </w:r>
      <w:r w:rsidR="00261F3B" w:rsidRPr="00D21B59">
        <w:rPr>
          <w:rFonts w:eastAsia="Arial Unicode MS" w:cs="Tahoma"/>
        </w:rPr>
        <w:t>s</w:t>
      </w:r>
      <w:r w:rsidRPr="00D21B59">
        <w:rPr>
          <w:rFonts w:eastAsia="Arial Unicode MS" w:cs="Tahoma"/>
        </w:rPr>
        <w:t xml:space="preserve"> do respectivo vencimento</w:t>
      </w:r>
      <w:r w:rsidR="002179D9" w:rsidRPr="00D21B59">
        <w:rPr>
          <w:rFonts w:cs="Tahoma"/>
        </w:rPr>
        <w:t>;</w:t>
      </w:r>
      <w:bookmarkEnd w:id="292"/>
      <w:r w:rsidR="00B35A72" w:rsidRPr="00D21B59">
        <w:rPr>
          <w:rFonts w:cs="Tahoma"/>
        </w:rPr>
        <w:t xml:space="preserve"> </w:t>
      </w:r>
    </w:p>
    <w:p w14:paraId="181784D5" w14:textId="12944BF0" w:rsidR="002179D9" w:rsidRPr="005B2AC7" w:rsidDel="006C3AC0" w:rsidRDefault="005E0AB2" w:rsidP="00A97B08">
      <w:pPr>
        <w:pStyle w:val="alpha3"/>
        <w:rPr>
          <w:rFonts w:cs="Tahoma"/>
          <w:rPrChange w:id="294" w:author="Lobo de Rizzo Advogados" w:date="2019-06-04T10:27:00Z">
            <w:rPr>
              <w:rFonts w:cs="Tahoma"/>
              <w:highlight w:val="yellow"/>
            </w:rPr>
          </w:rPrChange>
        </w:rPr>
      </w:pPr>
      <w:bookmarkStart w:id="295" w:name="_Ref428205823"/>
      <w:r w:rsidRPr="00D21B59">
        <w:rPr>
          <w:rFonts w:eastAsia="Arial Unicode MS" w:cs="Tahoma"/>
        </w:rPr>
        <w:t xml:space="preserve">extinção, encerramento das atividades, </w:t>
      </w:r>
      <w:r w:rsidR="001069DD" w:rsidRPr="00D21B59">
        <w:rPr>
          <w:rFonts w:eastAsia="Arial Unicode MS" w:cs="Tahoma"/>
        </w:rPr>
        <w:t xml:space="preserve">intervenção, </w:t>
      </w:r>
      <w:r w:rsidRPr="00D21B59">
        <w:rPr>
          <w:rFonts w:eastAsia="Arial Unicode MS" w:cs="Tahoma"/>
        </w:rPr>
        <w:t xml:space="preserve">liquidação, dissolução, ou a decretação de falência da </w:t>
      </w:r>
      <w:r w:rsidRPr="005B2AC7">
        <w:rPr>
          <w:rFonts w:eastAsia="Arial Unicode MS" w:cs="Tahoma"/>
          <w:rPrChange w:id="296" w:author="Lobo de Rizzo Advogados" w:date="2019-06-04T10:27:00Z">
            <w:rPr>
              <w:rFonts w:eastAsia="Arial Unicode MS" w:cs="Tahoma"/>
              <w:highlight w:val="yellow"/>
            </w:rPr>
          </w:rPrChange>
        </w:rPr>
        <w:t>Emissora</w:t>
      </w:r>
      <w:r w:rsidR="00A30430" w:rsidRPr="005B2AC7">
        <w:rPr>
          <w:rFonts w:eastAsia="Arial Unicode MS" w:cs="Tahoma"/>
          <w:rPrChange w:id="297" w:author="Lobo de Rizzo Advogados" w:date="2019-06-04T10:27:00Z">
            <w:rPr>
              <w:rFonts w:eastAsia="Arial Unicode MS" w:cs="Tahoma"/>
              <w:highlight w:val="yellow"/>
            </w:rPr>
          </w:rPrChange>
        </w:rPr>
        <w:t xml:space="preserve"> e/ou</w:t>
      </w:r>
      <w:r w:rsidRPr="005B2AC7">
        <w:rPr>
          <w:rFonts w:eastAsia="Arial Unicode MS" w:cs="Tahoma"/>
          <w:rPrChange w:id="298" w:author="Lobo de Rizzo Advogados" w:date="2019-06-04T10:27:00Z">
            <w:rPr>
              <w:rFonts w:eastAsia="Arial Unicode MS" w:cs="Tahoma"/>
              <w:highlight w:val="yellow"/>
            </w:rPr>
          </w:rPrChange>
        </w:rPr>
        <w:t xml:space="preserve"> de quaisquer das SPEs</w:t>
      </w:r>
      <w:r w:rsidR="00177DB7" w:rsidRPr="005B2AC7">
        <w:rPr>
          <w:rFonts w:eastAsia="Arial Unicode MS" w:cs="Tahoma"/>
          <w:rPrChange w:id="299" w:author="Lobo de Rizzo Advogados" w:date="2019-06-04T10:27:00Z">
            <w:rPr>
              <w:rFonts w:eastAsia="Arial Unicode MS" w:cs="Tahoma"/>
              <w:highlight w:val="yellow"/>
            </w:rPr>
          </w:rPrChange>
        </w:rPr>
        <w:t xml:space="preserve">, </w:t>
      </w:r>
      <w:r w:rsidRPr="005B2AC7">
        <w:rPr>
          <w:rFonts w:eastAsia="Arial Unicode MS" w:cs="Tahoma"/>
          <w:rPrChange w:id="300" w:author="Lobo de Rizzo Advogados" w:date="2019-06-04T10:27:00Z">
            <w:rPr>
              <w:rFonts w:eastAsia="Arial Unicode MS" w:cs="Tahoma"/>
              <w:highlight w:val="yellow"/>
            </w:rPr>
          </w:rPrChange>
        </w:rPr>
        <w:t>bem como o requerimento de autofalência formulado pela Emissora</w:t>
      </w:r>
      <w:r w:rsidR="00A30430" w:rsidRPr="005B2AC7">
        <w:rPr>
          <w:rFonts w:eastAsia="Arial Unicode MS" w:cs="Tahoma"/>
          <w:rPrChange w:id="301" w:author="Lobo de Rizzo Advogados" w:date="2019-06-04T10:27:00Z">
            <w:rPr>
              <w:rFonts w:eastAsia="Arial Unicode MS" w:cs="Tahoma"/>
              <w:highlight w:val="yellow"/>
            </w:rPr>
          </w:rPrChange>
        </w:rPr>
        <w:t xml:space="preserve"> e/ou</w:t>
      </w:r>
      <w:r w:rsidRPr="005B2AC7">
        <w:rPr>
          <w:rFonts w:eastAsia="Arial Unicode MS" w:cs="Tahoma"/>
          <w:rPrChange w:id="302" w:author="Lobo de Rizzo Advogados" w:date="2019-06-04T10:27:00Z">
            <w:rPr>
              <w:rFonts w:eastAsia="Arial Unicode MS" w:cs="Tahoma"/>
              <w:highlight w:val="yellow"/>
            </w:rPr>
          </w:rPrChange>
        </w:rPr>
        <w:t xml:space="preserve"> por quaisquer das </w:t>
      </w:r>
      <w:r w:rsidRPr="005B2AC7">
        <w:rPr>
          <w:rFonts w:cs="Tahoma"/>
          <w:rPrChange w:id="303" w:author="Lobo de Rizzo Advogados" w:date="2019-06-04T10:27:00Z">
            <w:rPr>
              <w:rFonts w:cs="Tahoma"/>
              <w:highlight w:val="yellow"/>
            </w:rPr>
          </w:rPrChange>
        </w:rPr>
        <w:t>SPEs</w:t>
      </w:r>
      <w:r w:rsidRPr="005B2AC7">
        <w:rPr>
          <w:rFonts w:eastAsia="Arial Unicode MS" w:cs="Tahoma"/>
          <w:rPrChange w:id="304" w:author="Lobo de Rizzo Advogados" w:date="2019-06-04T10:27:00Z">
            <w:rPr>
              <w:rFonts w:eastAsia="Arial Unicode MS" w:cs="Tahoma"/>
              <w:highlight w:val="yellow"/>
            </w:rPr>
          </w:rPrChange>
        </w:rPr>
        <w:t xml:space="preserve">, ou de falência relativo à Emissora e/ou a quaisquer das </w:t>
      </w:r>
      <w:r w:rsidRPr="005B2AC7">
        <w:rPr>
          <w:rFonts w:cs="Tahoma"/>
          <w:rPrChange w:id="305" w:author="Lobo de Rizzo Advogados" w:date="2019-06-04T10:27:00Z">
            <w:rPr>
              <w:rFonts w:cs="Tahoma"/>
              <w:highlight w:val="yellow"/>
            </w:rPr>
          </w:rPrChange>
        </w:rPr>
        <w:t>SPEs</w:t>
      </w:r>
      <w:r w:rsidRPr="005B2AC7">
        <w:rPr>
          <w:rFonts w:eastAsia="Arial Unicode MS" w:cs="Tahoma"/>
          <w:rPrChange w:id="306" w:author="Lobo de Rizzo Advogados" w:date="2019-06-04T10:27:00Z">
            <w:rPr>
              <w:rFonts w:eastAsia="Arial Unicode MS" w:cs="Tahoma"/>
              <w:highlight w:val="yellow"/>
            </w:rPr>
          </w:rPrChange>
        </w:rPr>
        <w:t xml:space="preserve"> formulado por terceiros que não te</w:t>
      </w:r>
      <w:r w:rsidR="00684CC5" w:rsidRPr="005B2AC7">
        <w:rPr>
          <w:rFonts w:eastAsia="Arial Unicode MS" w:cs="Tahoma"/>
          <w:rPrChange w:id="307" w:author="Lobo de Rizzo Advogados" w:date="2019-06-04T10:27:00Z">
            <w:rPr>
              <w:rFonts w:eastAsia="Arial Unicode MS" w:cs="Tahoma"/>
              <w:highlight w:val="yellow"/>
            </w:rPr>
          </w:rPrChange>
        </w:rPr>
        <w:t>nha sido elidido no prazo legal</w:t>
      </w:r>
      <w:r w:rsidR="002179D9" w:rsidRPr="005B2AC7">
        <w:rPr>
          <w:rFonts w:cs="Tahoma"/>
          <w:rPrChange w:id="308" w:author="Lobo de Rizzo Advogados" w:date="2019-06-04T10:27:00Z">
            <w:rPr>
              <w:rFonts w:cs="Tahoma"/>
              <w:highlight w:val="yellow"/>
            </w:rPr>
          </w:rPrChange>
        </w:rPr>
        <w:t>;</w:t>
      </w:r>
      <w:bookmarkEnd w:id="295"/>
    </w:p>
    <w:p w14:paraId="061174C3" w14:textId="0B39909B" w:rsidR="00A30430" w:rsidRPr="0085102D" w:rsidRDefault="00A30430" w:rsidP="00A97B08">
      <w:pPr>
        <w:pStyle w:val="alpha3"/>
        <w:rPr>
          <w:rFonts w:cs="Tahoma"/>
        </w:rPr>
      </w:pPr>
      <w:bookmarkStart w:id="309" w:name="_Ref456388508"/>
      <w:r w:rsidRPr="005B2AC7">
        <w:rPr>
          <w:rFonts w:cs="Tahoma"/>
          <w:rPrChange w:id="310" w:author="Lobo de Rizzo Advogados" w:date="2019-06-04T10:27:00Z">
            <w:rPr>
              <w:rFonts w:cs="Tahoma"/>
              <w:highlight w:val="yellow"/>
            </w:rPr>
          </w:rPrChange>
        </w:rPr>
        <w:t>extinção, encerramento das atividades, intervenção, liquidação, dissolução, ou a decretação de falência da Acionista, bem como o requerimento de autofalência formulado pela Acionista, ou de falência relativo à Acionista</w:t>
      </w:r>
      <w:r w:rsidRPr="00D21B59">
        <w:rPr>
          <w:rFonts w:cs="Tahoma"/>
        </w:rPr>
        <w:t xml:space="preserve"> formulado por terceiros que não tenha sido elidido no prazo legal, sendo que,</w:t>
      </w:r>
      <w:r w:rsidRPr="00A30430">
        <w:rPr>
          <w:rFonts w:cs="Tahoma"/>
        </w:rPr>
        <w:t xml:space="preserve"> após a Conclusão do Projeto, a eventual ocorrência de tais eventos não será considerado como um Evento de Inadimplemento;</w:t>
      </w:r>
    </w:p>
    <w:p w14:paraId="594FA2F7" w14:textId="4700D5A8" w:rsidR="00A425A8" w:rsidRPr="0049185C" w:rsidRDefault="00B11450" w:rsidP="00A97B08">
      <w:pPr>
        <w:pStyle w:val="alpha3"/>
        <w:rPr>
          <w:rFonts w:cs="Tahoma"/>
        </w:rPr>
      </w:pPr>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SPEs </w:t>
      </w:r>
      <w:r w:rsidRPr="0049185C">
        <w:rPr>
          <w:rFonts w:eastAsia="Arial Unicode MS" w:cs="Tahoma"/>
        </w:rPr>
        <w:t>com o BNDES ou suas subsidiárias</w:t>
      </w:r>
      <w:r w:rsidR="00A425A8" w:rsidRPr="0049185C">
        <w:rPr>
          <w:rFonts w:eastAsia="Arial Unicode MS" w:cs="Tahoma"/>
        </w:rPr>
        <w:t>;</w:t>
      </w:r>
      <w:bookmarkEnd w:id="309"/>
    </w:p>
    <w:p w14:paraId="5F2BB16C" w14:textId="77777777" w:rsidR="00A425A8" w:rsidRPr="00F0475C" w:rsidRDefault="00A425A8" w:rsidP="00A97B08">
      <w:pPr>
        <w:pStyle w:val="alpha3"/>
        <w:rPr>
          <w:rFonts w:cs="Tahoma"/>
        </w:rPr>
      </w:pPr>
      <w:bookmarkStart w:id="311"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SPEs </w:t>
      </w:r>
      <w:r w:rsidRPr="0049185C">
        <w:rPr>
          <w:rFonts w:cs="Tahoma"/>
        </w:rPr>
        <w:t>em outro tipo societário</w:t>
      </w:r>
      <w:r w:rsidR="00C473F6" w:rsidRPr="008057E8">
        <w:rPr>
          <w:rFonts w:cs="Tahoma"/>
          <w:szCs w:val="28"/>
        </w:rPr>
        <w:t xml:space="preserve">, </w:t>
      </w:r>
      <w:r w:rsidR="00C473F6" w:rsidRPr="00CE7067">
        <w:rPr>
          <w:rFonts w:cs="Tahoma"/>
        </w:rPr>
        <w:t xml:space="preserve">exceto em virtude de lei, desde que </w:t>
      </w:r>
      <w:r w:rsidR="00C473F6">
        <w:rPr>
          <w:rFonts w:cs="Tahoma"/>
        </w:rPr>
        <w:t>tal</w:t>
      </w:r>
      <w:r w:rsidR="00C473F6" w:rsidRPr="00CE7067">
        <w:rPr>
          <w:rFonts w:cs="Tahoma"/>
        </w:rPr>
        <w:t xml:space="preserve"> tipo societário resultante da lei </w:t>
      </w:r>
      <w:r w:rsidR="00C473F6" w:rsidRPr="00CE7067">
        <w:rPr>
          <w:rFonts w:cs="Tahoma"/>
        </w:rPr>
        <w:lastRenderedPageBreak/>
        <w:t xml:space="preserve">também </w:t>
      </w:r>
      <w:r w:rsidR="00C473F6">
        <w:rPr>
          <w:rFonts w:cs="Tahoma"/>
        </w:rPr>
        <w:t xml:space="preserve">seja autorizado a </w:t>
      </w:r>
      <w:r w:rsidR="00C473F6" w:rsidRPr="00CE7067">
        <w:rPr>
          <w:rFonts w:cs="Tahoma"/>
        </w:rPr>
        <w:t>emitir debêntures</w:t>
      </w:r>
      <w:r w:rsidR="00580526" w:rsidRPr="00580526">
        <w:rPr>
          <w:rFonts w:cs="Tahoma"/>
        </w:rPr>
        <w:t>, observados os artigos 220 a 222 da Lei das Sociedades por Ações</w:t>
      </w:r>
      <w:r w:rsidRPr="007C3543">
        <w:rPr>
          <w:rFonts w:cs="Tahoma"/>
        </w:rPr>
        <w:t>;</w:t>
      </w:r>
      <w:bookmarkEnd w:id="311"/>
    </w:p>
    <w:p w14:paraId="2A427851" w14:textId="77777777" w:rsidR="00A425A8" w:rsidRPr="00621190" w:rsidRDefault="00C94740" w:rsidP="00A97B08">
      <w:pPr>
        <w:pStyle w:val="alpha3"/>
        <w:rPr>
          <w:rFonts w:cs="Tahoma"/>
        </w:rPr>
      </w:pPr>
      <w:bookmarkStart w:id="312"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312"/>
      <w:r w:rsidR="00166B6A" w:rsidRPr="00621190">
        <w:rPr>
          <w:rFonts w:cs="Tahoma"/>
        </w:rPr>
        <w:t xml:space="preserve"> </w:t>
      </w:r>
    </w:p>
    <w:p w14:paraId="530E8D79" w14:textId="77777777" w:rsidR="0055018F" w:rsidRPr="00F0475C" w:rsidRDefault="0055018F" w:rsidP="00A97B08">
      <w:pPr>
        <w:pStyle w:val="alpha3"/>
        <w:rPr>
          <w:rFonts w:eastAsia="Arial Unicode MS" w:cs="Tahoma"/>
        </w:rPr>
      </w:pPr>
      <w:bookmarkStart w:id="313"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SPEs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313"/>
      <w:r w:rsidR="00BF1E36" w:rsidRPr="00F0475C">
        <w:rPr>
          <w:rFonts w:eastAsia="Arial Unicode MS" w:cs="Tahoma"/>
        </w:rPr>
        <w:t xml:space="preserve"> </w:t>
      </w:r>
    </w:p>
    <w:p w14:paraId="705630D2" w14:textId="77777777" w:rsidR="00D34BD6" w:rsidRPr="007C3543" w:rsidRDefault="001D4AB7" w:rsidP="00A97B08">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 xml:space="preserve">observado o disposto na Cláusula 6.2.2 (ii)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(ii)</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(i</w:t>
      </w:r>
      <w:r w:rsidR="002A171E" w:rsidRPr="0049185C">
        <w:rPr>
          <w:rFonts w:eastAsia="Arial Unicode MS" w:cs="Tahoma"/>
        </w:rPr>
        <w:t>ii</w:t>
      </w:r>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as apólices de seguro já firmadas e eventuais aditamentos, atualizações e novas apólices de seguro que venham a ser contratadas pela Emissora e/ou por qualquer das SPEs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359BEEA3" w14:textId="4150D60F" w:rsidR="00C310CC" w:rsidRPr="007C3543" w:rsidRDefault="00C310CC" w:rsidP="00A97B08">
      <w:pPr>
        <w:pStyle w:val="alpha3"/>
        <w:rPr>
          <w:rFonts w:eastAsia="Arial Unicode MS" w:cs="Tahoma"/>
        </w:rPr>
      </w:pPr>
      <w:r w:rsidRPr="007C3543">
        <w:rPr>
          <w:rFonts w:eastAsia="Arial Unicode MS" w:cs="Tahoma"/>
        </w:rPr>
        <w:t xml:space="preserve">celebração </w:t>
      </w:r>
      <w:r w:rsidR="0031260C">
        <w:rPr>
          <w:rFonts w:eastAsia="Arial Unicode MS" w:cs="Tahoma"/>
        </w:rPr>
        <w:t>pela</w:t>
      </w:r>
      <w:r w:rsidR="00B11BF9">
        <w:rPr>
          <w:rFonts w:eastAsia="Arial Unicode MS" w:cs="Tahoma"/>
        </w:rPr>
        <w:t>s</w:t>
      </w:r>
      <w:r w:rsidR="0031260C">
        <w:rPr>
          <w:rFonts w:eastAsia="Arial Unicode MS" w:cs="Tahoma"/>
        </w:rPr>
        <w:t xml:space="preserve"> SPEs </w:t>
      </w:r>
      <w:r w:rsidRPr="007C3543">
        <w:rPr>
          <w:rFonts w:eastAsia="Arial Unicode MS" w:cs="Tahoma"/>
        </w:rPr>
        <w:t>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 xml:space="preserve">capacidade do Projeto em honrar as obrigações assumidas nos </w:t>
      </w:r>
      <w:r w:rsidR="00B11BF9">
        <w:rPr>
          <w:rFonts w:eastAsia="Arial Unicode MS" w:cs="Tahoma"/>
        </w:rPr>
        <w:t>CERs</w:t>
      </w:r>
      <w:r w:rsidRPr="003E5064">
        <w:rPr>
          <w:rFonts w:eastAsia="Arial Unicode MS" w:cs="Tahoma"/>
        </w:rPr>
        <w:t>;</w:t>
      </w:r>
      <w:r w:rsidR="00B11BF9">
        <w:rPr>
          <w:rFonts w:eastAsia="Arial Unicode MS" w:cs="Tahoma"/>
        </w:rPr>
        <w:t xml:space="preserve"> </w:t>
      </w:r>
    </w:p>
    <w:p w14:paraId="3A1EB0EB" w14:textId="77777777" w:rsidR="00AD492B" w:rsidRPr="00621190" w:rsidRDefault="00AD492B" w:rsidP="00A97B08">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008D77C2">
        <w:rPr>
          <w:rFonts w:eastAsia="Arial Unicode MS" w:cs="Tahoma"/>
        </w:rPr>
        <w:t xml:space="preserve"> no âmbito do Projeto</w:t>
      </w:r>
      <w:r w:rsidRPr="00184246">
        <w:rPr>
          <w:rFonts w:eastAsia="Arial Unicode MS" w:cs="Tahoma"/>
        </w:rPr>
        <w:t>;</w:t>
      </w:r>
    </w:p>
    <w:p w14:paraId="51E4DB6F" w14:textId="115CE02D" w:rsidR="00A30430" w:rsidRPr="00D21B59" w:rsidRDefault="006437D7" w:rsidP="00A97B08">
      <w:pPr>
        <w:pStyle w:val="alpha3"/>
        <w:rPr>
          <w:rFonts w:cs="Tahoma"/>
        </w:rPr>
      </w:pPr>
      <w:bookmarkStart w:id="314"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 xml:space="preserve">independentemente de ter sido requerida ou obtida homologação judicial de referido </w:t>
      </w:r>
      <w:r w:rsidR="00EA4C20" w:rsidRPr="00D21B59">
        <w:rPr>
          <w:rFonts w:cs="Tahoma"/>
        </w:rPr>
        <w:t>plano,</w:t>
      </w:r>
      <w:r w:rsidRPr="00D21B59">
        <w:rPr>
          <w:rFonts w:eastAsia="Arial Unicode MS" w:cs="Tahoma"/>
        </w:rPr>
        <w:t xml:space="preserve"> formulado pela Emissora</w:t>
      </w:r>
      <w:r w:rsidR="00A30430" w:rsidRPr="00D21B59">
        <w:rPr>
          <w:rFonts w:eastAsia="Arial Unicode MS" w:cs="Tahoma"/>
        </w:rPr>
        <w:t xml:space="preserve"> e/ou</w:t>
      </w:r>
      <w:r w:rsidRPr="00D21B59">
        <w:rPr>
          <w:rFonts w:eastAsia="Arial Unicode MS" w:cs="Tahoma"/>
        </w:rPr>
        <w:t xml:space="preserve"> por quaisquer das SPEs, conforme ap</w:t>
      </w:r>
      <w:r w:rsidR="00684CC5" w:rsidRPr="00D21B59">
        <w:rPr>
          <w:rFonts w:eastAsia="Arial Unicode MS" w:cs="Tahoma"/>
        </w:rPr>
        <w:t>licável</w:t>
      </w:r>
      <w:r w:rsidRPr="00D21B59">
        <w:rPr>
          <w:rFonts w:cs="Tahoma"/>
        </w:rPr>
        <w:t>;</w:t>
      </w:r>
      <w:bookmarkEnd w:id="314"/>
    </w:p>
    <w:p w14:paraId="4675E8B5" w14:textId="6F6B4E16" w:rsidR="006437D7" w:rsidRPr="005B2AC7" w:rsidRDefault="00A30430" w:rsidP="00A97B08">
      <w:pPr>
        <w:pStyle w:val="alpha3"/>
        <w:rPr>
          <w:rFonts w:cs="Tahoma"/>
          <w:rPrChange w:id="315" w:author="Lobo de Rizzo Advogados" w:date="2019-06-04T10:27:00Z">
            <w:rPr>
              <w:rFonts w:cs="Tahoma"/>
              <w:highlight w:val="yellow"/>
            </w:rPr>
          </w:rPrChange>
        </w:rPr>
      </w:pPr>
      <w:r w:rsidRPr="005B2AC7">
        <w:rPr>
          <w:rFonts w:cs="Tahoma"/>
          <w:rPrChange w:id="316" w:author="Lobo de Rizzo Advogados" w:date="2019-06-04T10:27:00Z">
            <w:rPr>
              <w:rFonts w:cs="Tahoma"/>
              <w:highlight w:val="yellow"/>
            </w:rPr>
          </w:rPrChange>
        </w:rPr>
        <w:t>pedido de recuperação judicial, independentemente de deferimento do processamento da recuperação ou de sua concessão pelo juiz competente, ou extrajudicial, independentemente de ter sido requerida ou obtida homologação judicial de referido plano, formulado pela Acionista, sendo que, após a Conclusão do Projeto, a eventual ocorrência de tais eventos não será considerado como um Evento de Inadimplemento;</w:t>
      </w:r>
    </w:p>
    <w:p w14:paraId="346D5094" w14:textId="77777777" w:rsidR="006437D7" w:rsidRPr="0049185C" w:rsidRDefault="006437D7" w:rsidP="00A97B08">
      <w:pPr>
        <w:pStyle w:val="alpha3"/>
        <w:rPr>
          <w:rFonts w:cs="Tahoma"/>
        </w:rPr>
      </w:pPr>
      <w:r w:rsidRPr="00D21B59">
        <w:rPr>
          <w:rFonts w:eastAsia="Arial Unicode MS" w:cs="Tahoma"/>
        </w:rPr>
        <w:t xml:space="preserve">existência de </w:t>
      </w:r>
      <w:r w:rsidR="00035C90" w:rsidRPr="00D21B59">
        <w:rPr>
          <w:rFonts w:eastAsia="Arial Unicode MS" w:cs="Tahoma"/>
        </w:rPr>
        <w:t>sentença</w:t>
      </w:r>
      <w:r w:rsidR="008B6100" w:rsidRPr="00D21B59">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 xml:space="preserve">em razão da prática </w:t>
      </w:r>
      <w:r w:rsidRPr="00184246">
        <w:rPr>
          <w:rFonts w:eastAsia="Arial Unicode MS" w:cs="Tahoma"/>
        </w:rPr>
        <w:lastRenderedPageBreak/>
        <w:t>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SPEs,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SPEs, ou das demais partes a elas subordinadas, assim entendidas como representantes, funcionários, prepostos, contratados, prestadores de serviços que atuem a mando ou em favor da Emissora ou das SPEs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SPEs, conforme o caso, ob</w:t>
      </w:r>
      <w:r w:rsidR="00684CC5" w:rsidRPr="00CD4AA0">
        <w:rPr>
          <w:rFonts w:cs="Tahoma"/>
        </w:rPr>
        <w:t>servado o devido processo legal</w:t>
      </w:r>
      <w:r w:rsidRPr="00CD4AA0">
        <w:rPr>
          <w:rFonts w:eastAsia="Arial Unicode MS" w:cs="Tahoma"/>
        </w:rPr>
        <w:t>;</w:t>
      </w:r>
    </w:p>
    <w:p w14:paraId="60B91C06" w14:textId="77777777" w:rsidR="004442EA" w:rsidRPr="0049185C" w:rsidRDefault="004442EA" w:rsidP="00A97B08">
      <w:pPr>
        <w:pStyle w:val="alpha3"/>
        <w:rPr>
          <w:rFonts w:cs="Tahoma"/>
        </w:rPr>
      </w:pPr>
      <w:r w:rsidRPr="0049185C">
        <w:rPr>
          <w:rFonts w:eastAsia="Arial Unicode MS" w:cs="Tahoma"/>
        </w:rPr>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SPEs,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3874FF5A" w14:textId="77777777" w:rsidR="00B811BF" w:rsidRPr="0049185C" w:rsidRDefault="00B811BF" w:rsidP="00A97B08">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SPEs,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C20834">
        <w:rPr>
          <w:rFonts w:eastAsia="Arial Unicode MS" w:cs="Tahoma"/>
        </w:rPr>
        <w:t xml:space="preserve">30 </w:t>
      </w:r>
      <w:r w:rsidR="0021594E" w:rsidRPr="0049185C">
        <w:rPr>
          <w:rFonts w:eastAsia="Arial Unicode MS" w:cs="Tahoma"/>
        </w:rPr>
        <w:t>(</w:t>
      </w:r>
      <w:r w:rsidR="00C20834">
        <w:rPr>
          <w:rFonts w:eastAsia="Arial Unicode MS" w:cs="Tahoma"/>
        </w:rPr>
        <w:t>trinta</w:t>
      </w:r>
      <w:r w:rsidR="0021594E" w:rsidRPr="0049185C">
        <w:rPr>
          <w:rFonts w:eastAsia="Arial Unicode MS" w:cs="Tahoma"/>
        </w:rPr>
        <w:t>)</w:t>
      </w:r>
      <w:r w:rsidRPr="0049185C">
        <w:rPr>
          <w:rFonts w:eastAsia="Arial Unicode MS" w:cs="Tahoma"/>
        </w:rPr>
        <w:t xml:space="preserve"> dias </w:t>
      </w:r>
      <w:r w:rsidR="00213E34">
        <w:rPr>
          <w:rFonts w:eastAsia="Arial Unicode MS" w:cs="Tahoma"/>
        </w:rPr>
        <w:t xml:space="preserve">corridos </w:t>
      </w:r>
      <w:r w:rsidRPr="0049185C">
        <w:rPr>
          <w:rFonts w:eastAsia="Arial Unicode MS" w:cs="Tahoma"/>
        </w:rPr>
        <w:t xml:space="preserve">da </w:t>
      </w:r>
      <w:r w:rsidR="001E628D" w:rsidRPr="0049185C">
        <w:rPr>
          <w:rFonts w:eastAsia="Arial Unicode MS" w:cs="Tahoma"/>
        </w:rPr>
        <w:t xml:space="preserve">notificação do Agente Fiduciário neste sentido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p>
    <w:p w14:paraId="7B74EC1E" w14:textId="7DC28424" w:rsidR="002C4C3C" w:rsidRPr="00F0475C" w:rsidRDefault="002C4C3C" w:rsidP="008D77C2">
      <w:pPr>
        <w:pStyle w:val="alpha3"/>
        <w:rPr>
          <w:rFonts w:eastAsia="Arial Unicode MS" w:cs="Tahoma"/>
        </w:rPr>
      </w:pPr>
      <w:bookmarkStart w:id="317"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vidas, pela Emissora ou por quaisquer das SPEs</w:t>
      </w:r>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317"/>
      <w:r w:rsidR="004526B4" w:rsidRPr="004526B4">
        <w:rPr>
          <w:rFonts w:eastAsia="Arial Unicode MS" w:cs="Tahoma"/>
        </w:rPr>
        <w:t>(i) dívidas assumidas em função de obrigações regulatórias</w:t>
      </w:r>
      <w:r w:rsidR="00C20834">
        <w:rPr>
          <w:rFonts w:eastAsia="Arial Unicode MS" w:cs="Tahoma"/>
        </w:rPr>
        <w:t>, incluindo quaisquer novas obrigações pecuniárias exigidas pela CCEE, ONS ou ANEEL relacionadas ao Projeto</w:t>
      </w:r>
      <w:r w:rsidR="004526B4" w:rsidRPr="004526B4">
        <w:rPr>
          <w:rFonts w:eastAsia="Arial Unicode MS" w:cs="Tahoma"/>
        </w:rPr>
        <w:t>; e (ii)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os mútuos e AFACs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r w:rsidR="004526B4" w:rsidRPr="004526B4">
        <w:rPr>
          <w:rFonts w:eastAsia="Arial Unicode MS" w:cs="Tahoma"/>
        </w:rPr>
        <w:t xml:space="preserve">SPEs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AFACs realizados entre a Emissora e as SPEs e entre as SPEs para fins de implantação do Projeto, em que a Emissora e as SPEs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xml:space="preserve">) os mútuos celebrados entre a Emissora e as SPEs com o objetivo de liquidar suas obrigações assumidas junto aos Debenturistas e ao BNDES, sendo certo que o inadimplemento das obrigações de pagamento no âmbito de referidos mútuos não deverá obstar, limitar, condicionar, prejudicar ou </w:t>
      </w:r>
      <w:r w:rsidR="004526B4" w:rsidRPr="004526B4">
        <w:rPr>
          <w:rFonts w:eastAsia="Arial Unicode MS" w:cs="Tahoma"/>
        </w:rPr>
        <w:lastRenderedPageBreak/>
        <w:t>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os mútuos realizados entre as SPEs e a Emissora após o início da operação comercial do parque eólico de cada SPE, nos termos do Aditamento ao Contrato de Cessão Fiduciária de Direitos</w:t>
      </w:r>
      <w:r w:rsidR="002B1E34">
        <w:rPr>
          <w:rFonts w:eastAsia="Arial Unicode MS" w:cs="Tahoma"/>
        </w:rPr>
        <w:t xml:space="preserve"> Creditórios</w:t>
      </w:r>
      <w:r w:rsidR="008D77C2">
        <w:rPr>
          <w:rFonts w:eastAsia="Arial Unicode MS" w:cs="Tahoma"/>
        </w:rPr>
        <w:t>;</w:t>
      </w:r>
      <w:r w:rsidR="00A138D2">
        <w:rPr>
          <w:rFonts w:eastAsia="Arial Unicode MS" w:cs="Tahoma"/>
        </w:rPr>
        <w:t xml:space="preserve"> </w:t>
      </w:r>
    </w:p>
    <w:p w14:paraId="4F934597" w14:textId="77777777" w:rsidR="00882C68" w:rsidRPr="00621190" w:rsidRDefault="00882C68" w:rsidP="00A97B0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pela Emissora e/ou por quaisquer das SPEs</w:t>
      </w:r>
      <w:r w:rsidR="008D77C2">
        <w:rPr>
          <w:rFonts w:eastAsia="Arial Unicode MS" w:cs="Tahoma"/>
        </w:rPr>
        <w:t>, ressalvadas a emissão de ações da Emissora e/ou das SPEs</w:t>
      </w:r>
      <w:r w:rsidRPr="00184246">
        <w:rPr>
          <w:rFonts w:eastAsia="Arial Unicode MS" w:cs="Tahoma"/>
        </w:rPr>
        <w:t>;</w:t>
      </w:r>
    </w:p>
    <w:p w14:paraId="5FE19416" w14:textId="77777777" w:rsidR="00162222" w:rsidRPr="007C3543" w:rsidRDefault="00162222" w:rsidP="00A97B08">
      <w:pPr>
        <w:pStyle w:val="alpha3"/>
        <w:rPr>
          <w:rFonts w:cs="Tahoma"/>
        </w:rPr>
      </w:pPr>
      <w:bookmarkStart w:id="318" w:name="_Ref456387856"/>
      <w:r w:rsidRPr="00CD4AA0">
        <w:rPr>
          <w:rFonts w:eastAsia="Arial Unicode MS" w:cs="Tahoma"/>
        </w:rPr>
        <w:t>celebração de contratos de mútuo pela Emissora e/ou por quaisquer das SPEs,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ressalvados os pagamentos entre as SPEs e a Emissora descritos na alínea (o) acima</w:t>
      </w:r>
      <w:r w:rsidR="00EC7EA3" w:rsidRPr="007C3543">
        <w:rPr>
          <w:rFonts w:eastAsia="Arial Unicode MS" w:cs="Tahoma"/>
        </w:rPr>
        <w:t>;</w:t>
      </w:r>
      <w:bookmarkEnd w:id="318"/>
    </w:p>
    <w:p w14:paraId="6BFAEED9" w14:textId="7700264E" w:rsidR="00162222" w:rsidRPr="0049185C" w:rsidRDefault="00162222" w:rsidP="008D77C2">
      <w:pPr>
        <w:pStyle w:val="alpha3"/>
        <w:tabs>
          <w:tab w:val="left" w:pos="1560"/>
        </w:tabs>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w:t>
      </w:r>
      <w:r w:rsidR="008D77C2">
        <w:rPr>
          <w:rFonts w:eastAsia="Arial Unicode MS" w:cs="Tahoma"/>
        </w:rPr>
        <w:t xml:space="preserve">de 25% (vinte e cinco por cento) </w:t>
      </w:r>
      <w:r w:rsidRPr="00F0475C">
        <w:rPr>
          <w:rFonts w:eastAsia="Arial Unicode MS" w:cs="Tahoma"/>
        </w:rPr>
        <w:t xml:space="preserve">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(ii)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r w:rsidR="00EC64D2">
        <w:rPr>
          <w:rFonts w:eastAsia="Arial Unicode MS" w:cs="Tahoma"/>
        </w:rPr>
        <w:t>ii.a</w:t>
      </w:r>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r w:rsidR="00EC64D2">
        <w:rPr>
          <w:rFonts w:eastAsia="Arial Unicode MS" w:cs="Tahoma"/>
        </w:rPr>
        <w:t>ii.b</w:t>
      </w:r>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w:t>
      </w:r>
      <w:r w:rsidR="008D77C2">
        <w:rPr>
          <w:rFonts w:eastAsia="Arial Unicode MS" w:cs="Tahoma"/>
        </w:rPr>
        <w:t xml:space="preserve">referente ao </w:t>
      </w:r>
      <w:r w:rsidR="00C20834">
        <w:rPr>
          <w:rFonts w:eastAsia="Arial Unicode MS" w:cs="Tahoma"/>
        </w:rPr>
        <w:t>exercício</w:t>
      </w:r>
      <w:r w:rsidR="008D77C2">
        <w:rPr>
          <w:rFonts w:eastAsia="Arial Unicode MS" w:cs="Tahoma"/>
        </w:rPr>
        <w:t xml:space="preserve"> anterior</w:t>
      </w:r>
      <w:r w:rsidR="008D77C2" w:rsidRPr="0049185C">
        <w:rPr>
          <w:rFonts w:eastAsia="Arial Unicode MS" w:cs="Tahoma"/>
        </w:rPr>
        <w:t xml:space="preserve">, </w:t>
      </w:r>
      <w:r w:rsidR="00D65F58" w:rsidRPr="0049185C">
        <w:rPr>
          <w:rFonts w:eastAsia="Arial Unicode MS" w:cs="Tahoma"/>
        </w:rPr>
        <w:t xml:space="preserve">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(ii</w:t>
      </w:r>
      <w:r w:rsidR="00EC64D2">
        <w:rPr>
          <w:rFonts w:eastAsia="Arial Unicode MS" w:cs="Tahoma"/>
        </w:rPr>
        <w:t>.c</w:t>
      </w:r>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(i</w:t>
      </w:r>
      <w:r w:rsidR="00EC64D2">
        <w:rPr>
          <w:rFonts w:eastAsia="Arial Unicode MS" w:cs="Tahoma"/>
        </w:rPr>
        <w:t>i.d</w:t>
      </w:r>
      <w:r w:rsidR="00431D15" w:rsidRPr="00621190">
        <w:rPr>
          <w:rFonts w:eastAsia="Arial Unicode MS" w:cs="Tahoma"/>
        </w:rPr>
        <w:t>) </w:t>
      </w:r>
      <w:r w:rsidRPr="00621190">
        <w:rPr>
          <w:rFonts w:eastAsia="Arial Unicode MS" w:cs="Tahoma"/>
        </w:rPr>
        <w:t xml:space="preserve">inexistência de qualquer inadimplemento da Emissora e das SPEs,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r w:rsidR="00EC64D2">
        <w:rPr>
          <w:rFonts w:eastAsia="Arial Unicode MS" w:cs="Tahoma"/>
        </w:rPr>
        <w:t>ii.e</w:t>
      </w:r>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GWh no período de 12 (doze) meses anteriores ao mês de apuração</w:t>
      </w:r>
      <w:r w:rsidRPr="0049185C">
        <w:rPr>
          <w:rFonts w:cs="Tahoma"/>
        </w:rPr>
        <w:t>;</w:t>
      </w:r>
      <w:r w:rsidR="00EE285B">
        <w:rPr>
          <w:rFonts w:cs="Tahoma"/>
        </w:rPr>
        <w:t xml:space="preserve"> </w:t>
      </w:r>
    </w:p>
    <w:p w14:paraId="14A9F964" w14:textId="77777777" w:rsidR="008A77AC" w:rsidRPr="00F0475C" w:rsidRDefault="008A77AC" w:rsidP="00A97B08">
      <w:pPr>
        <w:pStyle w:val="alpha3"/>
        <w:rPr>
          <w:rFonts w:cs="Tahoma"/>
        </w:rPr>
      </w:pPr>
      <w:r w:rsidRPr="0049185C">
        <w:rPr>
          <w:rFonts w:eastAsia="Arial Unicode MS" w:cs="Tahoma"/>
        </w:rPr>
        <w:lastRenderedPageBreak/>
        <w:t>amortização, resgate ou convers</w:t>
      </w:r>
      <w:r w:rsidR="00870741" w:rsidRPr="0049185C">
        <w:rPr>
          <w:rFonts w:eastAsia="Arial Unicode MS" w:cs="Tahoma"/>
        </w:rPr>
        <w:t>ão de ações de emissão das SPEs</w:t>
      </w:r>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57D11CDC" w14:textId="5BCA6DC1" w:rsidR="008A77AC" w:rsidRPr="0049185C" w:rsidRDefault="008A77AC" w:rsidP="008855BF">
      <w:pPr>
        <w:pStyle w:val="alpha3"/>
        <w:rPr>
          <w:rFonts w:cs="Tahoma"/>
        </w:rPr>
      </w:pPr>
      <w:r w:rsidRPr="00621190">
        <w:rPr>
          <w:rFonts w:eastAsia="Arial Unicode MS" w:cs="Tahoma"/>
        </w:rPr>
        <w:t xml:space="preserve">redução de capital social de quaisquer SPEs, independentemente da distribuição de recursos aos seus acionistas diretos ou indiretos, inclusive sob a forma </w:t>
      </w:r>
      <w:r w:rsidRPr="00CD4AA0">
        <w:rPr>
          <w:rFonts w:eastAsia="Arial Unicode MS" w:cs="Tahoma"/>
        </w:rPr>
        <w:t>de cancelamento de AFACs, ressalvados: (i) o cancelamento de eventuais AFACs efetuados pela Emissora nas SPEs, caso tais AFACs tenham sido realizados</w:t>
      </w:r>
      <w:r w:rsidR="00A138D2">
        <w:rPr>
          <w:rFonts w:eastAsia="Arial Unicode MS" w:cs="Tahoma"/>
        </w:rPr>
        <w:t xml:space="preserve"> com o objetivo de </w:t>
      </w:r>
      <w:r w:rsidR="00612D97" w:rsidRPr="00612D97">
        <w:rPr>
          <w:rFonts w:eastAsia="Arial Unicode MS" w:cs="Tahoma"/>
        </w:rPr>
        <w:t>suprir a</w:t>
      </w:r>
      <w:r w:rsidR="008855BF">
        <w:rPr>
          <w:rFonts w:eastAsia="Arial Unicode MS" w:cs="Tahoma"/>
        </w:rPr>
        <w:t>s SPEs</w:t>
      </w:r>
      <w:r w:rsidR="00612D97" w:rsidRPr="00612D97">
        <w:rPr>
          <w:rFonts w:eastAsia="Arial Unicode MS" w:cs="Tahoma"/>
        </w:rPr>
        <w:t xml:space="preserve"> de recursos para liquidar obrigações assumidas perante o BNDES</w:t>
      </w:r>
      <w:r w:rsidRPr="003E5064">
        <w:rPr>
          <w:rFonts w:eastAsia="Arial Unicode MS" w:cs="Tahoma"/>
        </w:rPr>
        <w:t xml:space="preserve">; </w:t>
      </w:r>
      <w:r w:rsidR="00C20834">
        <w:rPr>
          <w:rFonts w:eastAsia="Arial Unicode MS" w:cs="Tahoma"/>
        </w:rPr>
        <w:t xml:space="preserve">(ii) o resgate de ações preferenciais para pagamento das obrigações assumidas pela Emissora nesta Escritura de Emissão, conforme previsto no Contrato de Financiamento com o BNDES; </w:t>
      </w:r>
      <w:r w:rsidRPr="003E5064">
        <w:rPr>
          <w:rFonts w:eastAsia="Arial Unicode MS" w:cs="Tahoma"/>
        </w:rPr>
        <w:t>ou (i</w:t>
      </w:r>
      <w:r w:rsidR="00C20834">
        <w:rPr>
          <w:rFonts w:eastAsia="Arial Unicode MS" w:cs="Tahoma"/>
        </w:rPr>
        <w:t>i</w:t>
      </w:r>
      <w:r w:rsidRPr="003E5064">
        <w:rPr>
          <w:rFonts w:eastAsia="Arial Unicode MS" w:cs="Tahoma"/>
        </w:rPr>
        <w:t xml:space="preserve">i)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(ii</w:t>
      </w:r>
      <w:r w:rsidR="00C20834">
        <w:rPr>
          <w:rFonts w:eastAsia="Arial Unicode MS" w:cs="Tahoma"/>
        </w:rPr>
        <w:t>i</w:t>
      </w:r>
      <w:r w:rsidR="008D778C" w:rsidRPr="0049185C">
        <w:rPr>
          <w:rFonts w:eastAsia="Arial Unicode MS" w:cs="Tahoma"/>
        </w:rPr>
        <w:t>.a) verificação d</w:t>
      </w:r>
      <w:r w:rsidR="00147CFE">
        <w:rPr>
          <w:rFonts w:eastAsia="Arial Unicode MS" w:cs="Tahoma"/>
        </w:rPr>
        <w:t>a Conclusão do Projeto</w:t>
      </w:r>
      <w:r w:rsidR="008D778C" w:rsidRPr="0049185C">
        <w:rPr>
          <w:rFonts w:eastAsia="Arial Unicode MS" w:cs="Tahoma"/>
        </w:rPr>
        <w:t>; (i</w:t>
      </w:r>
      <w:r w:rsidR="00C20834">
        <w:rPr>
          <w:rFonts w:eastAsia="Arial Unicode MS" w:cs="Tahoma"/>
        </w:rPr>
        <w:t>i</w:t>
      </w:r>
      <w:r w:rsidR="008D778C" w:rsidRPr="0049185C">
        <w:rPr>
          <w:rFonts w:eastAsia="Arial Unicode MS" w:cs="Tahoma"/>
        </w:rPr>
        <w:t xml:space="preserve">i.b)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w:t>
      </w:r>
      <w:r w:rsidR="00C20834">
        <w:rPr>
          <w:rFonts w:eastAsia="Arial Unicode MS" w:cs="Tahoma"/>
        </w:rPr>
        <w:t>i</w:t>
      </w:r>
      <w:r w:rsidR="008D778C" w:rsidRPr="00F0475C">
        <w:rPr>
          <w:rFonts w:eastAsia="Arial Unicode MS" w:cs="Tahoma"/>
        </w:rPr>
        <w:t xml:space="preserve">ii.c)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w:t>
      </w:r>
      <w:r w:rsidR="00637A8D" w:rsidRPr="00F0475C">
        <w:rPr>
          <w:rFonts w:eastAsia="Arial Unicode MS" w:cs="Tahoma"/>
        </w:rPr>
        <w:t>(ii.</w:t>
      </w:r>
      <w:r w:rsidR="00637A8D">
        <w:rPr>
          <w:rFonts w:eastAsia="Arial Unicode MS" w:cs="Tahoma"/>
        </w:rPr>
        <w:t>d</w:t>
      </w:r>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(i</w:t>
      </w:r>
      <w:r w:rsidR="00C20834">
        <w:rPr>
          <w:rFonts w:eastAsia="Arial Unicode MS" w:cs="Tahoma"/>
        </w:rPr>
        <w:t>i</w:t>
      </w:r>
      <w:r w:rsidR="008D778C" w:rsidRPr="003A0FDC">
        <w:rPr>
          <w:rFonts w:eastAsia="Arial Unicode MS" w:cs="Tahoma"/>
        </w:rPr>
        <w:t>i.</w:t>
      </w:r>
      <w:r w:rsidR="00637A8D">
        <w:rPr>
          <w:rFonts w:eastAsia="Arial Unicode MS" w:cs="Tahoma"/>
        </w:rPr>
        <w:t>e</w:t>
      </w:r>
      <w:r w:rsidR="008D778C" w:rsidRPr="003A0FDC">
        <w:rPr>
          <w:rFonts w:eastAsia="Arial Unicode MS" w:cs="Tahoma"/>
        </w:rPr>
        <w:t>) inexistência de qualquer inadimplemento da Emissora e das SPEs,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(ii</w:t>
      </w:r>
      <w:r w:rsidR="00C20834">
        <w:rPr>
          <w:rFonts w:eastAsia="Arial Unicode MS" w:cs="Tahoma"/>
        </w:rPr>
        <w:t>i</w:t>
      </w:r>
      <w:r w:rsidR="008D778C" w:rsidRPr="00184246">
        <w:rPr>
          <w:rFonts w:eastAsia="Arial Unicode MS" w:cs="Tahoma"/>
        </w:rPr>
        <w:t>.</w:t>
      </w:r>
      <w:r w:rsidR="00C20834">
        <w:rPr>
          <w:rFonts w:eastAsia="Arial Unicode MS" w:cs="Tahoma"/>
        </w:rPr>
        <w:t>f</w:t>
      </w:r>
      <w:r w:rsidR="008D778C" w:rsidRPr="00184246">
        <w:rPr>
          <w:rFonts w:eastAsia="Arial Unicode MS" w:cs="Tahoma"/>
        </w:rPr>
        <w:t>)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GWh no período de 12 (doze) meses anteriores ao mês de apuração</w:t>
      </w:r>
      <w:r w:rsidRPr="0049185C">
        <w:rPr>
          <w:rFonts w:eastAsia="Arial Unicode MS" w:cs="Tahoma"/>
        </w:rPr>
        <w:t>;</w:t>
      </w:r>
      <w:r w:rsidR="000152B6" w:rsidRPr="0049185C">
        <w:rPr>
          <w:rFonts w:cs="Tahoma"/>
        </w:rPr>
        <w:t xml:space="preserve"> </w:t>
      </w:r>
    </w:p>
    <w:p w14:paraId="0C4D1238" w14:textId="77777777" w:rsidR="00770A58" w:rsidRPr="00CD4AA0" w:rsidRDefault="00D143FD" w:rsidP="00A97B08">
      <w:pPr>
        <w:pStyle w:val="alpha3"/>
        <w:rPr>
          <w:rFonts w:eastAsia="Arial Unicode MS" w:cs="Tahoma"/>
        </w:rPr>
      </w:pPr>
      <w:bookmarkStart w:id="319" w:name="_Ref456388531"/>
      <w:r w:rsidRPr="0049185C">
        <w:rPr>
          <w:rFonts w:eastAsia="Arial Unicode MS" w:cs="Tahoma"/>
        </w:rPr>
        <w:t>declaração de vencimento antecipado de qualquer obrigação financeira assumida pela Emissora ou por quaisquer das SPEs junto a quaisquer instituições financeiras</w:t>
      </w:r>
      <w:r w:rsidR="00587CCD">
        <w:rPr>
          <w:rFonts w:eastAsia="Arial Unicode MS" w:cs="Tahoma"/>
        </w:rPr>
        <w:t>,</w:t>
      </w:r>
      <w:r w:rsidR="00587CCD" w:rsidRPr="0049185C">
        <w:rPr>
          <w:rFonts w:eastAsia="Arial Unicode MS" w:cs="Tahoma"/>
        </w:rPr>
        <w:t xml:space="preserve"> </w:t>
      </w:r>
      <w:r w:rsidR="0007196D">
        <w:rPr>
          <w:rFonts w:eastAsia="Arial Unicode MS" w:cs="Tahoma"/>
        </w:rPr>
        <w:t xml:space="preserve">que deverá ser informada pela Emissora ou por quaisquer das SPEs, conforme o caso, de acordo com as </w:t>
      </w:r>
      <w:r w:rsidR="0007196D" w:rsidRPr="005B2AC7">
        <w:rPr>
          <w:rFonts w:eastAsia="Arial Unicode MS"/>
        </w:rPr>
        <w:t>Cláusulas 6.1.1(</w:t>
      </w:r>
      <w:r w:rsidR="00FF5C1A" w:rsidRPr="005B2AC7">
        <w:rPr>
          <w:rFonts w:eastAsia="Arial Unicode MS"/>
        </w:rPr>
        <w:t>aaa</w:t>
      </w:r>
      <w:r w:rsidR="0007196D" w:rsidRPr="005B2AC7">
        <w:rPr>
          <w:rFonts w:eastAsia="Arial Unicode MS"/>
        </w:rPr>
        <w:t>) e 6.2.1(hh)</w:t>
      </w:r>
      <w:r w:rsidR="0007196D">
        <w:rPr>
          <w:rFonts w:eastAsia="Arial Unicode MS" w:cs="Tahoma"/>
        </w:rPr>
        <w:t xml:space="preserve"> abaixo,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w:t>
      </w:r>
      <w:r w:rsidRPr="00CD4AA0">
        <w:rPr>
          <w:rFonts w:cs="Tahoma"/>
        </w:rPr>
        <w:t>;</w:t>
      </w:r>
      <w:bookmarkEnd w:id="319"/>
    </w:p>
    <w:p w14:paraId="03C0B036" w14:textId="77777777" w:rsidR="00770A58" w:rsidRPr="0049185C" w:rsidRDefault="00770A58" w:rsidP="00A97B08">
      <w:pPr>
        <w:pStyle w:val="alpha3"/>
        <w:rPr>
          <w:rFonts w:eastAsia="Arial Unicode MS" w:cs="Tahoma"/>
        </w:rPr>
      </w:pPr>
      <w:r w:rsidRPr="0049185C">
        <w:rPr>
          <w:rFonts w:eastAsia="Arial Unicode MS" w:cs="Tahoma"/>
        </w:rPr>
        <w:t xml:space="preserve">inadimplemento de qualquer obrigação financeira assumida pela Emissora ou por quaisquer das SPEs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1234AE22" w14:textId="77777777" w:rsidR="00D143FD" w:rsidRPr="00F0475C" w:rsidRDefault="00D143FD" w:rsidP="00A97B08">
      <w:pPr>
        <w:pStyle w:val="alpha3"/>
        <w:rPr>
          <w:rFonts w:eastAsia="Arial Unicode MS" w:cs="Tahoma"/>
        </w:rPr>
      </w:pPr>
      <w:r w:rsidRPr="0049185C">
        <w:rPr>
          <w:rFonts w:eastAsia="Arial Unicode MS" w:cs="Tahoma"/>
        </w:rPr>
        <w:lastRenderedPageBreak/>
        <w:t xml:space="preserve">protesto de títulos contra a Emissora ou quaisquer das SPEs,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salvo se for validamente comprovado ao Agente Fiduciário, pela Emissora ou por quaisquer das SPEs, que (i)</w:t>
      </w:r>
      <w:r w:rsidR="00612D97">
        <w:rPr>
          <w:rFonts w:eastAsia="Arial Unicode MS" w:cs="Tahoma"/>
        </w:rPr>
        <w:t> </w:t>
      </w:r>
      <w:r w:rsidR="00224AA1" w:rsidRPr="00F0475C">
        <w:rPr>
          <w:rFonts w:eastAsia="Arial Unicode MS" w:cs="Tahoma"/>
        </w:rPr>
        <w:t xml:space="preserve">o protesto foi efetivamente suspenso dentro do prazo de até 30 (trinta) dias </w:t>
      </w:r>
      <w:r w:rsidR="00213E34">
        <w:rPr>
          <w:rFonts w:eastAsia="Arial Unicode MS" w:cs="Tahoma"/>
        </w:rPr>
        <w:t>corridos</w:t>
      </w:r>
      <w:r w:rsidR="00224AA1" w:rsidRPr="00F0475C">
        <w:rPr>
          <w:rFonts w:eastAsia="Arial Unicode MS" w:cs="Tahoma"/>
        </w:rPr>
        <w:t xml:space="preserve"> da data do respectivo evento, e apenas enquanto durarem os efeitos da suspensão; (ii) o protesto foi cancelado no prazo legal; </w:t>
      </w:r>
      <w:r w:rsidR="00224AA1" w:rsidRPr="00621190">
        <w:rPr>
          <w:rFonts w:eastAsia="Arial Unicode MS" w:cs="Tahoma"/>
        </w:rPr>
        <w:t>(iii)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(iv) o valor objeto do protesto tenha sido devidamente quitado no prazo de 2 (dois) Dias Úteis a contar do protesto</w:t>
      </w:r>
      <w:r w:rsidR="008855BF">
        <w:rPr>
          <w:rFonts w:eastAsia="Arial Unicode MS" w:cs="Tahoma"/>
        </w:rPr>
        <w:t xml:space="preserve">; </w:t>
      </w:r>
      <w:r w:rsidR="008855BF" w:rsidRPr="00CE7067">
        <w:rPr>
          <w:rFonts w:cs="Tahoma"/>
        </w:rPr>
        <w:t xml:space="preserve">ou (iv) foi comprovado ao Agente Fiduciário que </w:t>
      </w:r>
      <w:r w:rsidR="008855BF">
        <w:rPr>
          <w:rFonts w:cs="Tahoma"/>
        </w:rPr>
        <w:t>tal</w:t>
      </w:r>
      <w:r w:rsidR="008855BF" w:rsidRPr="00CE7067">
        <w:rPr>
          <w:rFonts w:cs="Tahoma"/>
        </w:rPr>
        <w:t xml:space="preserve"> protesto foi </w:t>
      </w:r>
      <w:r w:rsidR="008855BF">
        <w:rPr>
          <w:rFonts w:cs="Tahoma"/>
        </w:rPr>
        <w:t>realizado</w:t>
      </w:r>
      <w:r w:rsidR="008855BF" w:rsidRPr="00CE7067">
        <w:rPr>
          <w:rFonts w:cs="Tahoma"/>
        </w:rPr>
        <w:t xml:space="preserve"> de forma inadequada de ac</w:t>
      </w:r>
      <w:r w:rsidR="008855BF">
        <w:rPr>
          <w:rFonts w:cs="Tahoma"/>
        </w:rPr>
        <w:t>ordo com a legislação aplicável</w:t>
      </w:r>
      <w:r w:rsidR="00612D97">
        <w:rPr>
          <w:rFonts w:eastAsia="Arial Unicode MS" w:cs="Tahoma"/>
        </w:rPr>
        <w:t>.</w:t>
      </w:r>
      <w:r w:rsidR="007427E4" w:rsidRPr="007C3543">
        <w:rPr>
          <w:rFonts w:eastAsia="Arial Unicode MS" w:cs="Tahoma"/>
        </w:rPr>
        <w:t xml:space="preserve"> </w:t>
      </w:r>
    </w:p>
    <w:p w14:paraId="0A090FC5" w14:textId="77777777" w:rsidR="00D143FD" w:rsidRPr="00621190" w:rsidRDefault="00D143FD" w:rsidP="00A97B08">
      <w:pPr>
        <w:pStyle w:val="alpha3"/>
        <w:rPr>
          <w:rFonts w:cs="Tahoma"/>
        </w:rPr>
      </w:pPr>
      <w:bookmarkStart w:id="320" w:name="_Ref456388536"/>
      <w:r w:rsidRPr="00F0475C">
        <w:rPr>
          <w:rFonts w:eastAsia="Arial Unicode MS" w:cs="Tahoma"/>
        </w:rPr>
        <w:t>a Emissora deixar de ter suas demonstrações financeiras auditadas por auditor independente registrado na CVM;</w:t>
      </w:r>
      <w:bookmarkEnd w:id="320"/>
      <w:r w:rsidRPr="00184246">
        <w:rPr>
          <w:rFonts w:cs="Tahoma"/>
        </w:rPr>
        <w:t xml:space="preserve"> </w:t>
      </w:r>
    </w:p>
    <w:p w14:paraId="18AE9BA3" w14:textId="223F92DF" w:rsidR="00BD0FA2" w:rsidRPr="0049185C" w:rsidRDefault="00BD0FA2" w:rsidP="00A97B08">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w:t>
      </w:r>
      <w:r w:rsidR="00966710" w:rsidRPr="006318F6">
        <w:rPr>
          <w:rFonts w:eastAsia="Arial Unicode MS" w:cs="Tahoma"/>
        </w:rPr>
        <w:t>Garantia</w:t>
      </w:r>
      <w:r w:rsidRPr="006318F6">
        <w:rPr>
          <w:rFonts w:eastAsia="Arial Unicode MS" w:cs="Tahoma"/>
        </w:rPr>
        <w:t xml:space="preserve">, </w:t>
      </w:r>
      <w:r w:rsidRPr="0085102D">
        <w:rPr>
          <w:rFonts w:eastAsia="Arial Unicode MS" w:cs="Tahoma"/>
        </w:rPr>
        <w:t xml:space="preserve">desde que não sejam substituídas ou </w:t>
      </w:r>
      <w:r w:rsidR="00612D97" w:rsidRPr="0085102D">
        <w:rPr>
          <w:rFonts w:eastAsia="Arial Unicode MS" w:cs="Tahoma"/>
        </w:rPr>
        <w:t xml:space="preserve">reforçadas </w:t>
      </w:r>
      <w:r w:rsidRPr="0085102D">
        <w:rPr>
          <w:rFonts w:eastAsia="Arial Unicode MS" w:cs="Tahoma"/>
        </w:rPr>
        <w:t>nos termos desta Escritura de Emissão e/ou dos respectivos Contratos de Garantia</w:t>
      </w:r>
      <w:r w:rsidR="0064569B" w:rsidRPr="0085102D">
        <w:rPr>
          <w:rFonts w:eastAsia="Arial Unicode MS" w:cs="Tahoma"/>
        </w:rPr>
        <w:t xml:space="preserve"> e </w:t>
      </w:r>
      <w:r w:rsidR="0064569B" w:rsidRPr="0085102D">
        <w:rPr>
          <w:rFonts w:cs="Tahoma"/>
        </w:rPr>
        <w:t>Aditamentos aos Contratos de Garantia</w:t>
      </w:r>
      <w:r w:rsidRPr="006318F6">
        <w:rPr>
          <w:rFonts w:eastAsia="Arial Unicode MS" w:cs="Tahoma"/>
        </w:rPr>
        <w:t>, quando solicitado, e no prazo determinado, pelos Debenturistas reunidos em Assembleia</w:t>
      </w:r>
      <w:r w:rsidRPr="00621190">
        <w:rPr>
          <w:rFonts w:eastAsia="Arial Unicode MS" w:cs="Tahoma"/>
        </w:rPr>
        <w:t xml:space="preserve">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r w:rsidR="000A5356">
        <w:rPr>
          <w:rFonts w:eastAsia="Arial Unicode MS" w:cs="Tahoma"/>
        </w:rPr>
        <w:t xml:space="preserve"> </w:t>
      </w:r>
    </w:p>
    <w:p w14:paraId="7D956FFD" w14:textId="77777777" w:rsidR="004442EA" w:rsidRPr="0049185C" w:rsidRDefault="004442EA" w:rsidP="00A97B08">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as SPEs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68F62A74" w14:textId="77777777" w:rsidR="00BD0FA2" w:rsidRPr="007C3543" w:rsidRDefault="00BD0FA2" w:rsidP="00A97B08">
      <w:pPr>
        <w:pStyle w:val="alpha3"/>
        <w:rPr>
          <w:rFonts w:eastAsia="Arial Unicode MS" w:cs="Tahoma"/>
        </w:rPr>
      </w:pPr>
      <w:bookmarkStart w:id="321" w:name="_Ref456388448"/>
      <w:r w:rsidRPr="0049185C">
        <w:rPr>
          <w:rFonts w:eastAsia="Arial Unicode MS" w:cs="Tahoma"/>
        </w:rPr>
        <w:t xml:space="preserve">constituição, pela Emissora e/ou pelas SPEs,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(ii)</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(iii) para fins de constituição de garantias exigidas pelo BNDES no âmbito do Contrato de Financiamento com o BNDES; e (iv)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321"/>
      <w:r w:rsidR="0096329F">
        <w:rPr>
          <w:rFonts w:eastAsia="Arial Unicode MS" w:cs="Tahoma"/>
        </w:rPr>
        <w:t xml:space="preserve"> </w:t>
      </w:r>
    </w:p>
    <w:p w14:paraId="46C7938F" w14:textId="77777777" w:rsidR="009A6F0E" w:rsidRPr="0049185C" w:rsidRDefault="00BD0FA2" w:rsidP="00A97B08">
      <w:pPr>
        <w:pStyle w:val="alpha3"/>
        <w:rPr>
          <w:rFonts w:cs="Tahoma"/>
        </w:rPr>
      </w:pPr>
      <w:r w:rsidRPr="00F0475C">
        <w:rPr>
          <w:rFonts w:eastAsia="Arial Unicode MS" w:cs="Tahoma"/>
        </w:rPr>
        <w:lastRenderedPageBreak/>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SPEs,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7174B29B" w14:textId="77777777" w:rsidR="0072474E" w:rsidRPr="00F0475C" w:rsidRDefault="0072474E" w:rsidP="00A97B08">
      <w:pPr>
        <w:pStyle w:val="alpha3"/>
        <w:rPr>
          <w:rFonts w:cs="Tahoma"/>
        </w:rPr>
      </w:pPr>
      <w:r w:rsidRPr="0049185C">
        <w:rPr>
          <w:rFonts w:cs="Tahoma"/>
        </w:rPr>
        <w:t xml:space="preserve">realização de outros investimentos pela Emissora e/ou pelas SPEs, conforme o caso, que não os relacionados ao Projeto,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24F4E676" w14:textId="77777777" w:rsidR="0072474E" w:rsidRPr="00F0475C" w:rsidRDefault="0072474E" w:rsidP="00A97B08">
      <w:pPr>
        <w:pStyle w:val="alpha3"/>
        <w:rPr>
          <w:rFonts w:cs="Tahoma"/>
        </w:rPr>
      </w:pPr>
      <w:r w:rsidRPr="00F0475C">
        <w:rPr>
          <w:rFonts w:cs="Tahoma"/>
        </w:rPr>
        <w:t>alteração do objeto social da Emissora e/ou de qualquer das SPEs</w:t>
      </w:r>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xml:space="preserve">; ou (ii) se </w:t>
      </w:r>
      <w:r w:rsidR="00DF7C5B" w:rsidRPr="00DF7C5B">
        <w:rPr>
          <w:rFonts w:cs="Tahoma"/>
        </w:rPr>
        <w:t>tal alteração decorrer de lei, exigência da ANEEL, MME ou qualquer órgão regulador a que tais sociedades estejam submetidas, desde que referida exigência não seja provocada pela Emissora, pelas SPEs e/ou por qualquer entidade membro de seus respectivos grupos econômicos</w:t>
      </w:r>
      <w:r w:rsidRPr="007C3543">
        <w:rPr>
          <w:rFonts w:cs="Tahoma"/>
        </w:rPr>
        <w:t xml:space="preserve">; </w:t>
      </w:r>
    </w:p>
    <w:p w14:paraId="623A03F9" w14:textId="41B5E950" w:rsidR="006058EF" w:rsidRPr="00621190" w:rsidRDefault="008A3B61" w:rsidP="00A97B08">
      <w:pPr>
        <w:pStyle w:val="alpha3"/>
        <w:rPr>
          <w:rFonts w:cs="Tahoma"/>
        </w:rPr>
      </w:pPr>
      <w:bookmarkStart w:id="322"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direto</w:t>
      </w:r>
      <w:r w:rsidR="00575842">
        <w:rPr>
          <w:rFonts w:eastAsia="Arial Unicode MS" w:cs="Tahoma"/>
        </w:rPr>
        <w:t xml:space="preserve"> </w:t>
      </w:r>
      <w:r w:rsidR="006058EF" w:rsidRPr="00CD4AA0">
        <w:rPr>
          <w:rFonts w:cs="Tahoma"/>
        </w:rPr>
        <w:t xml:space="preserve">da Emissora e/ou </w:t>
      </w:r>
      <w:r w:rsidR="003A5911">
        <w:rPr>
          <w:rFonts w:cs="Tahoma"/>
        </w:rPr>
        <w:t xml:space="preserve">direto ou indireto, até o nível da Acionista, </w:t>
      </w:r>
      <w:r w:rsidR="00376111">
        <w:rPr>
          <w:rFonts w:cs="Tahoma"/>
        </w:rPr>
        <w:t xml:space="preserve">de </w:t>
      </w:r>
      <w:r w:rsidR="006058EF" w:rsidRPr="00CD4AA0">
        <w:rPr>
          <w:rFonts w:cs="Tahoma"/>
        </w:rPr>
        <w:t xml:space="preserve">qualquer das SPEs,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p>
    <w:bookmarkEnd w:id="322"/>
    <w:p w14:paraId="66B74FC1" w14:textId="7E29788B" w:rsidR="00870741" w:rsidRPr="00F0475C" w:rsidRDefault="00870741" w:rsidP="00A97B08">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17B9953" w14:textId="77777777" w:rsidR="006058EF" w:rsidRPr="0049185C" w:rsidRDefault="006058EF" w:rsidP="00A97B08">
      <w:pPr>
        <w:pStyle w:val="alpha3"/>
        <w:rPr>
          <w:rFonts w:cs="Tahoma"/>
        </w:rPr>
      </w:pPr>
      <w:r w:rsidRPr="00F0475C">
        <w:rPr>
          <w:rFonts w:cs="Tahoma"/>
        </w:rPr>
        <w:t>sem prejuízo do disposto na alínea (</w:t>
      </w:r>
      <w:r w:rsidR="008A3B61" w:rsidRPr="00184246">
        <w:rPr>
          <w:rFonts w:cs="Tahoma"/>
        </w:rPr>
        <w:t>ff</w:t>
      </w:r>
      <w:r w:rsidRPr="00621190">
        <w:rPr>
          <w:rFonts w:cs="Tahoma"/>
        </w:rPr>
        <w:t>) acima, cisão, fusão ou incorporação, inclusive incorporação de ações, da Emissora e/ou de quaisquer das SPEs, bem como a criação de subsidiárias ou, ainda, qualquer outra forma de reorganização soc</w:t>
      </w:r>
      <w:r w:rsidRPr="00CD4AA0">
        <w:rPr>
          <w:rFonts w:cs="Tahoma"/>
        </w:rPr>
        <w:t>ietária envolvendo a Emissora e/ou quaisquer das SPEs,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 xml:space="preserve">realizada exclusivamente entre sociedades controladoras, controladas ou sob controle comum com a Emissora e desde que não cause Efeito Adverso Relevante na Emissora; ou (ii)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1DB5C272" w14:textId="77777777" w:rsidR="00D34BD6" w:rsidRPr="0049185C" w:rsidRDefault="006058EF" w:rsidP="00A97B08">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SPEs</w:t>
      </w:r>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SPEs ou da Emissora ou ao seu desenvolvimento </w:t>
      </w:r>
      <w:r w:rsidRPr="0049185C">
        <w:rPr>
          <w:rFonts w:eastAsia="Arial Unicode MS" w:cs="Tahoma"/>
        </w:rPr>
        <w:lastRenderedPageBreak/>
        <w:t xml:space="preserve">tecnológico; (ii) restrições de acesso das SPEs ou da Emissora a novos mercados; (iii) restrições ou prejuízo à </w:t>
      </w:r>
      <w:bookmarkStart w:id="323" w:name="_Hlk10131694"/>
      <w:r w:rsidRPr="0049185C">
        <w:rPr>
          <w:rFonts w:eastAsia="Arial Unicode MS" w:cs="Tahoma"/>
        </w:rPr>
        <w:t xml:space="preserve">capacidade de pagamento das obrigações financeiras decorrentes </w:t>
      </w:r>
      <w:r w:rsidR="008855BF">
        <w:rPr>
          <w:rFonts w:eastAsia="Arial Unicode MS" w:cs="Tahoma"/>
        </w:rPr>
        <w:t xml:space="preserve">do Contrato de Financiamento com o BNDES e </w:t>
      </w:r>
      <w:r w:rsidRPr="0049185C">
        <w:rPr>
          <w:rFonts w:eastAsia="Arial Unicode MS" w:cs="Tahoma"/>
        </w:rPr>
        <w:t>desta Escritura de Emissão</w:t>
      </w:r>
      <w:bookmarkEnd w:id="323"/>
      <w:r w:rsidR="003A1A60" w:rsidRPr="0049185C">
        <w:rPr>
          <w:rFonts w:eastAsia="Arial Unicode MS" w:cs="Tahoma"/>
        </w:rPr>
        <w:t xml:space="preserve">; ou (iv)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60F15937" w14:textId="77777777" w:rsidR="006058EF" w:rsidRPr="00CD4AA0" w:rsidRDefault="006058EF" w:rsidP="00A97B08">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quaisquer das declarações ou garantias prestadas pela Emissora, por quaisquer das SPEs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008855BF">
        <w:rPr>
          <w:rFonts w:eastAsia="Arial Unicode MS" w:cs="Tahoma"/>
        </w:rPr>
        <w:t>,</w:t>
      </w:r>
      <w:r w:rsidR="008855BF" w:rsidRPr="00B734AA">
        <w:rPr>
          <w:rFonts w:eastAsia="Arial Unicode MS" w:cs="Tahoma"/>
        </w:rPr>
        <w:t xml:space="preserve"> </w:t>
      </w:r>
      <w:r w:rsidR="008855BF">
        <w:rPr>
          <w:rFonts w:eastAsia="Arial Unicode MS" w:cs="Tahoma"/>
        </w:rPr>
        <w:t xml:space="preserve">excepcionadas incorreções </w:t>
      </w:r>
      <w:r w:rsidR="008855BF" w:rsidRPr="002823BE">
        <w:rPr>
          <w:rFonts w:eastAsia="Arial Unicode MS" w:cs="Tahoma"/>
        </w:rPr>
        <w:t>materiais, seja</w:t>
      </w:r>
      <w:r w:rsidR="008855BF">
        <w:rPr>
          <w:rFonts w:eastAsia="Arial Unicode MS" w:cs="Tahoma"/>
        </w:rPr>
        <w:t>m</w:t>
      </w:r>
      <w:r w:rsidR="008855BF" w:rsidRPr="002823BE">
        <w:rPr>
          <w:rFonts w:eastAsia="Arial Unicode MS" w:cs="Tahoma"/>
        </w:rPr>
        <w:t xml:space="preserve"> el</w:t>
      </w:r>
      <w:r w:rsidR="008855BF">
        <w:rPr>
          <w:rFonts w:eastAsia="Arial Unicode MS" w:cs="Tahoma"/>
        </w:rPr>
        <w:t xml:space="preserve">as por </w:t>
      </w:r>
      <w:r w:rsidR="008855BF" w:rsidRPr="002823BE">
        <w:rPr>
          <w:rFonts w:eastAsia="Arial Unicode MS" w:cs="Tahoma"/>
        </w:rPr>
        <w:t>erro</w:t>
      </w:r>
      <w:r w:rsidR="008855BF">
        <w:rPr>
          <w:rFonts w:eastAsia="Arial Unicode MS" w:cs="Tahoma"/>
        </w:rPr>
        <w:t>s</w:t>
      </w:r>
      <w:r w:rsidR="008855BF" w:rsidRPr="002823BE">
        <w:rPr>
          <w:rFonts w:eastAsia="Arial Unicode MS" w:cs="Tahoma"/>
        </w:rPr>
        <w:t xml:space="preserve"> grosseiro</w:t>
      </w:r>
      <w:r w:rsidR="008855BF">
        <w:rPr>
          <w:rFonts w:eastAsia="Arial Unicode MS" w:cs="Tahoma"/>
        </w:rPr>
        <w:t>s</w:t>
      </w:r>
      <w:r w:rsidR="008855BF" w:rsidRPr="002823BE">
        <w:rPr>
          <w:rFonts w:eastAsia="Arial Unicode MS" w:cs="Tahoma"/>
        </w:rPr>
        <w:t>, de digitação ou aritmético</w:t>
      </w:r>
      <w:r w:rsidR="008855BF">
        <w:rPr>
          <w:rFonts w:eastAsia="Arial Unicode MS" w:cs="Tahoma"/>
        </w:rPr>
        <w:t>s</w:t>
      </w:r>
      <w:r w:rsidRPr="00CD4AA0">
        <w:rPr>
          <w:rFonts w:cs="Tahoma"/>
        </w:rPr>
        <w:t>;</w:t>
      </w:r>
    </w:p>
    <w:p w14:paraId="25F88FF6" w14:textId="77777777" w:rsidR="00707631" w:rsidRDefault="002C6042" w:rsidP="00A97B08">
      <w:pPr>
        <w:pStyle w:val="alpha3"/>
        <w:rPr>
          <w:rFonts w:cs="Tahoma"/>
        </w:rPr>
      </w:pPr>
      <w:bookmarkStart w:id="324" w:name="_Ref456388544"/>
      <w:r w:rsidRPr="00707631">
        <w:rPr>
          <w:rFonts w:cs="Tahoma"/>
        </w:rPr>
        <w:t>nulidade,</w:t>
      </w:r>
      <w:r w:rsidR="00923A4E" w:rsidRPr="00707631">
        <w:rPr>
          <w:rFonts w:cs="Tahoma"/>
        </w:rPr>
        <w:t xml:space="preserve"> revogação, rescisão,</w:t>
      </w:r>
      <w:r w:rsidRPr="00707631">
        <w:rPr>
          <w:rFonts w:cs="Tahoma"/>
        </w:rPr>
        <w:t xml:space="preserve"> cancelamento ou declaração </w:t>
      </w:r>
      <w:r w:rsidR="000245DA" w:rsidRPr="00707631">
        <w:rPr>
          <w:rFonts w:cs="Tahoma"/>
        </w:rPr>
        <w:t xml:space="preserve">judicial </w:t>
      </w:r>
      <w:r w:rsidRPr="00707631">
        <w:rPr>
          <w:rFonts w:cs="Tahoma"/>
        </w:rPr>
        <w:t>de invalidade ou ineficácia total desta Escritura de Emissão</w:t>
      </w:r>
      <w:r w:rsidR="0064569B" w:rsidRPr="00707631">
        <w:rPr>
          <w:rFonts w:cs="Tahoma"/>
        </w:rPr>
        <w:t>,</w:t>
      </w:r>
      <w:r w:rsidR="00923A4E" w:rsidRPr="00707631">
        <w:rPr>
          <w:rFonts w:cs="Tahoma"/>
        </w:rPr>
        <w:t xml:space="preserve"> dos Contratos de Garantia</w:t>
      </w:r>
      <w:r w:rsidR="0064569B" w:rsidRPr="00707631">
        <w:rPr>
          <w:rFonts w:cs="Tahoma"/>
        </w:rPr>
        <w:t xml:space="preserve"> </w:t>
      </w:r>
      <w:r w:rsidR="00590D9E" w:rsidRPr="00707631">
        <w:rPr>
          <w:rFonts w:cs="Tahoma"/>
        </w:rPr>
        <w:t>e/</w:t>
      </w:r>
      <w:r w:rsidR="0064569B" w:rsidRPr="00707631">
        <w:rPr>
          <w:rFonts w:cs="Tahoma"/>
        </w:rPr>
        <w:t>ou dos Aditamentos aos Contratos de Garantia</w:t>
      </w:r>
      <w:r w:rsidR="003D15D2" w:rsidRPr="0056395A">
        <w:t>;</w:t>
      </w:r>
      <w:r w:rsidR="0003338A" w:rsidRPr="00707631">
        <w:rPr>
          <w:rFonts w:cs="Tahoma"/>
        </w:rPr>
        <w:t xml:space="preserve"> desde que não revertido </w:t>
      </w:r>
      <w:r w:rsidR="005A6485" w:rsidRPr="00707631">
        <w:rPr>
          <w:rFonts w:cs="Tahoma"/>
        </w:rPr>
        <w:t xml:space="preserve">ou tenha seus efeitos suspensos </w:t>
      </w:r>
      <w:r w:rsidR="0003338A" w:rsidRPr="00707631">
        <w:rPr>
          <w:rFonts w:cs="Tahoma"/>
        </w:rPr>
        <w:t>em até 10 (dez) Dias Úteis</w:t>
      </w:r>
      <w:r w:rsidR="005A6485" w:rsidRPr="00707631">
        <w:rPr>
          <w:rFonts w:cs="Tahoma"/>
        </w:rPr>
        <w:t xml:space="preserve"> ou no prazo legal aplicável para a interposição de recurso, o que for maior</w:t>
      </w:r>
      <w:r w:rsidRPr="00707631">
        <w:rPr>
          <w:rFonts w:cs="Tahoma"/>
        </w:rPr>
        <w:t>;</w:t>
      </w:r>
      <w:bookmarkEnd w:id="324"/>
      <w:r w:rsidR="008855BF" w:rsidRPr="00707631">
        <w:rPr>
          <w:rFonts w:cs="Tahoma"/>
        </w:rPr>
        <w:t xml:space="preserve"> </w:t>
      </w:r>
      <w:bookmarkStart w:id="325" w:name="_Ref456388546"/>
    </w:p>
    <w:p w14:paraId="4BB7A94F" w14:textId="77777777" w:rsidR="006058EF" w:rsidRPr="00707631" w:rsidRDefault="006058EF" w:rsidP="00A97B08">
      <w:pPr>
        <w:pStyle w:val="alpha3"/>
        <w:rPr>
          <w:rFonts w:cs="Tahoma"/>
        </w:rPr>
      </w:pPr>
      <w:r w:rsidRPr="00707631">
        <w:rPr>
          <w:rFonts w:eastAsia="Arial Unicode MS" w:cs="Tahoma"/>
        </w:rPr>
        <w:t>abandono total na execução do Projeto ou de qualquer ativo que seja essencial à implementação ou operação do Projeto</w:t>
      </w:r>
      <w:r w:rsidRPr="00707631">
        <w:rPr>
          <w:rFonts w:cs="Tahoma"/>
        </w:rPr>
        <w:t>;</w:t>
      </w:r>
      <w:bookmarkEnd w:id="325"/>
      <w:r w:rsidRPr="00707631">
        <w:rPr>
          <w:rStyle w:val="Refdenotaderodap"/>
          <w:rFonts w:cs="Tahoma"/>
          <w:b/>
        </w:rPr>
        <w:t xml:space="preserve"> </w:t>
      </w:r>
    </w:p>
    <w:p w14:paraId="5FE7067A" w14:textId="77777777" w:rsidR="00FA4FF2" w:rsidRPr="00F0475C" w:rsidRDefault="00FA4FF2" w:rsidP="00A97B08">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010F17">
        <w:rPr>
          <w:rFonts w:eastAsia="Arial Unicode MS" w:cs="Tahoma"/>
        </w:rPr>
        <w:t>60</w:t>
      </w:r>
      <w:r w:rsidR="00C21FEB">
        <w:rPr>
          <w:rFonts w:eastAsia="Arial Unicode MS" w:cs="Tahoma"/>
        </w:rPr>
        <w:t xml:space="preserve"> (</w:t>
      </w:r>
      <w:r w:rsidR="00010F17">
        <w:rPr>
          <w:rFonts w:eastAsia="Arial Unicode MS" w:cs="Tahoma"/>
        </w:rPr>
        <w:t>sessenta</w:t>
      </w:r>
      <w:r w:rsidR="00C21FEB">
        <w:rPr>
          <w:rFonts w:eastAsia="Arial Unicode MS" w:cs="Tahoma"/>
        </w:rPr>
        <w:t>)</w:t>
      </w:r>
      <w:r>
        <w:rPr>
          <w:rFonts w:eastAsia="Arial Unicode MS" w:cs="Tahoma"/>
        </w:rPr>
        <w:t xml:space="preserve"> dias</w:t>
      </w:r>
      <w:r w:rsidR="00575842">
        <w:rPr>
          <w:rFonts w:eastAsia="Arial Unicode MS" w:cs="Tahoma"/>
        </w:rPr>
        <w:t xml:space="preserve"> e que possa causar um Efeito Adverso Relevante</w:t>
      </w:r>
      <w:r>
        <w:rPr>
          <w:rFonts w:eastAsia="Arial Unicode MS" w:cs="Tahoma"/>
        </w:rPr>
        <w:t>;</w:t>
      </w:r>
    </w:p>
    <w:p w14:paraId="3CF05ACD" w14:textId="77777777" w:rsidR="006437D7" w:rsidRPr="00F0475C" w:rsidRDefault="006437D7" w:rsidP="00A97B08">
      <w:pPr>
        <w:pStyle w:val="alpha3"/>
        <w:rPr>
          <w:rFonts w:eastAsia="Arial Unicode MS" w:cs="Tahoma"/>
        </w:rPr>
      </w:pPr>
      <w:r w:rsidRPr="00F0475C">
        <w:rPr>
          <w:rFonts w:eastAsia="Arial Unicode MS" w:cs="Tahoma"/>
        </w:rPr>
        <w:t>medida de autoridade governamental com o objetivo de sequestrar, expropriar, nacionalizar, desapropriar ou de qualquer modo adquirir, compulsoriamente, a totalidade ou parte substancial dos ativos da Emissora e/ou de qualquer das SPEs</w:t>
      </w:r>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em qualquer dos casos, desde que não haja decisão suspendendo</w:t>
      </w:r>
      <w:r w:rsidR="00010F17" w:rsidRPr="00010F17">
        <w:rPr>
          <w:rFonts w:eastAsia="Arial Unicode MS" w:cs="Tahoma"/>
        </w:rPr>
        <w:t xml:space="preserve"> </w:t>
      </w:r>
      <w:r w:rsidR="00010F17">
        <w:rPr>
          <w:rFonts w:eastAsia="Arial Unicode MS" w:cs="Tahoma"/>
        </w:rPr>
        <w:t>ou revertendo</w:t>
      </w:r>
      <w:r w:rsidR="00980C83" w:rsidRPr="00980C83">
        <w:rPr>
          <w:rFonts w:eastAsia="Arial Unicode MS" w:cs="Tahoma"/>
        </w:rPr>
        <w:t xml:space="preserve">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6BD83433" w14:textId="77777777" w:rsidR="006437D7" w:rsidRPr="0049185C" w:rsidRDefault="006437D7" w:rsidP="00A97B08">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dias </w:t>
      </w:r>
      <w:r w:rsidR="00213E34">
        <w:rPr>
          <w:rFonts w:eastAsia="Arial Unicode MS" w:cs="Tahoma"/>
        </w:rPr>
        <w:t>corridos</w:t>
      </w:r>
      <w:r w:rsidRPr="00F0475C">
        <w:rPr>
          <w:rFonts w:eastAsia="Arial Unicode MS" w:cs="Tahoma"/>
        </w:rPr>
        <w:t xml:space="preserve"> da referida decisão, contra a Emissora e/ou contra quaisquer das</w:t>
      </w:r>
      <w:r w:rsidRPr="00184246">
        <w:rPr>
          <w:rFonts w:eastAsia="Arial Unicode MS" w:cs="Tahoma"/>
        </w:rPr>
        <w:t xml:space="preserve"> SPEs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r w:rsidR="0064569B" w:rsidRPr="00CD4AA0">
        <w:rPr>
          <w:rFonts w:eastAsia="Arial Unicode MS" w:cs="Tahoma"/>
        </w:rPr>
        <w:t>SPEs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00010F17">
        <w:rPr>
          <w:rFonts w:eastAsia="Arial Unicode MS" w:cs="Tahoma"/>
        </w:rPr>
        <w:t>, sendo que, após a Conclusão do Projeto, a eventual ocorrência de tais eventos em relação à Acionista não será considerado como um Evento de Inadimplemento</w:t>
      </w:r>
      <w:r w:rsidRPr="0049185C">
        <w:rPr>
          <w:rFonts w:eastAsia="Arial Unicode MS" w:cs="Tahoma"/>
        </w:rPr>
        <w:t>;</w:t>
      </w:r>
      <w:r w:rsidR="00D40B40" w:rsidRPr="0049185C">
        <w:rPr>
          <w:rFonts w:eastAsia="Arial Unicode MS" w:cs="Tahoma"/>
        </w:rPr>
        <w:t xml:space="preserve"> </w:t>
      </w:r>
    </w:p>
    <w:p w14:paraId="60577E8A" w14:textId="77777777" w:rsidR="00EC7EA3" w:rsidRPr="00F0475C" w:rsidRDefault="006437D7" w:rsidP="00A97B08">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contra a Emissora e/ou contra quaisquer das SPEs</w:t>
      </w:r>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w:t>
      </w:r>
      <w:r w:rsidR="00980C83" w:rsidRPr="00980C83">
        <w:rPr>
          <w:rFonts w:eastAsia="Arial Unicode MS" w:cs="Tahoma"/>
        </w:rPr>
        <w:lastRenderedPageBreak/>
        <w:t>agregado, para os fins desta alínea, o valor considerado em conjunto pela Emissora e pelas SPEs</w:t>
      </w:r>
      <w:r w:rsidR="00166B6A" w:rsidRPr="007C3543">
        <w:rPr>
          <w:rFonts w:eastAsia="Arial Unicode MS" w:cs="Tahoma"/>
        </w:rPr>
        <w:t>;</w:t>
      </w:r>
      <w:r w:rsidR="00010F17">
        <w:rPr>
          <w:rFonts w:eastAsia="Arial Unicode MS" w:cs="Tahoma"/>
        </w:rPr>
        <w:t xml:space="preserve"> e</w:t>
      </w:r>
    </w:p>
    <w:p w14:paraId="179E5145" w14:textId="1E3977F4" w:rsidR="00F45154" w:rsidRPr="00F93C77" w:rsidRDefault="00575842" w:rsidP="00FD21D8">
      <w:pPr>
        <w:pStyle w:val="alpha3"/>
        <w:rPr>
          <w:rFonts w:cs="Tahoma"/>
        </w:rPr>
      </w:pPr>
      <w:bookmarkStart w:id="326" w:name="_Hlk5976500"/>
      <w:bookmarkStart w:id="327" w:name="_Hlk5290104"/>
      <w:bookmarkStart w:id="328" w:name="_Ref447131607"/>
      <w:bookmarkEnd w:id="293"/>
      <w:r w:rsidRPr="00F0475C">
        <w:rPr>
          <w:rFonts w:eastAsia="Arial Unicode MS" w:cs="Tahoma"/>
        </w:rPr>
        <w:t xml:space="preserve">não atingimento, pela Emissora, do </w:t>
      </w:r>
      <w:r w:rsidRPr="00184246">
        <w:rPr>
          <w:rFonts w:eastAsia="Arial Unicode MS" w:cs="Tahoma"/>
        </w:rPr>
        <w:t>Índice de Cobertura do Serviço da Dívida (“</w:t>
      </w:r>
      <w:r w:rsidRPr="00621190">
        <w:rPr>
          <w:rFonts w:eastAsia="Arial Unicode MS" w:cs="Tahoma"/>
          <w:u w:val="single"/>
        </w:rPr>
        <w:t>ICSD Consolidado</w:t>
      </w:r>
      <w:r w:rsidRPr="00621190">
        <w:rPr>
          <w:rFonts w:eastAsia="Arial Unicode MS" w:cs="Tahoma"/>
        </w:rPr>
        <w:t>”)</w:t>
      </w:r>
      <w:r w:rsidRPr="003E5064">
        <w:rPr>
          <w:rFonts w:eastAsia="Arial Unicode MS" w:cs="Tahoma"/>
        </w:rPr>
        <w:t xml:space="preserve"> consolidado mínimo de 1,20 (um inteiro e vinte centésimos), (inclusive)</w:t>
      </w:r>
      <w:r w:rsidR="00D40BA8">
        <w:rPr>
          <w:rFonts w:eastAsia="Arial Unicode MS" w:cs="Tahoma"/>
        </w:rPr>
        <w:t xml:space="preserve">, </w:t>
      </w:r>
      <w:r w:rsidR="00D40BA8" w:rsidRPr="003E5064">
        <w:rPr>
          <w:rFonts w:eastAsia="Arial Unicode MS" w:cs="Tahoma"/>
        </w:rPr>
        <w:t>sendo que</w:t>
      </w:r>
      <w:r w:rsidR="00D40BA8">
        <w:rPr>
          <w:rFonts w:eastAsia="Arial Unicode MS" w:cs="Tahoma"/>
        </w:rPr>
        <w:t xml:space="preserve"> seu cumprimento será calculado conforme metodologia prevista no </w:t>
      </w:r>
      <w:r w:rsidR="00D40BA8" w:rsidRPr="00D21B59">
        <w:rPr>
          <w:rFonts w:eastAsia="Arial Unicode MS" w:cs="Tahoma"/>
        </w:rPr>
        <w:t xml:space="preserve">Anexo III, </w:t>
      </w:r>
      <w:r w:rsidR="00D40BA8" w:rsidRPr="005B2AC7">
        <w:rPr>
          <w:rFonts w:eastAsia="Arial Unicode MS" w:cs="Tahoma"/>
          <w:rPrChange w:id="329" w:author="Lobo de Rizzo Advogados" w:date="2019-06-04T10:27:00Z">
            <w:rPr>
              <w:rFonts w:eastAsia="Arial Unicode MS" w:cs="Tahoma"/>
              <w:highlight w:val="green"/>
            </w:rPr>
          </w:rPrChange>
        </w:rPr>
        <w:t>exceto na hipótese em que o ICSD Consolidado apurado esteja</w:t>
      </w:r>
      <w:r w:rsidR="00B67252" w:rsidRPr="005B2AC7">
        <w:rPr>
          <w:rFonts w:eastAsia="Arial Unicode MS" w:cs="Tahoma"/>
          <w:rPrChange w:id="330" w:author="Lobo de Rizzo Advogados" w:date="2019-06-04T10:27:00Z">
            <w:rPr>
              <w:rFonts w:eastAsia="Arial Unicode MS" w:cs="Tahoma"/>
              <w:highlight w:val="green"/>
            </w:rPr>
          </w:rPrChange>
        </w:rPr>
        <w:t xml:space="preserve"> </w:t>
      </w:r>
      <w:r w:rsidR="00D40BA8" w:rsidRPr="005B2AC7">
        <w:rPr>
          <w:rFonts w:eastAsia="Arial Unicode MS" w:cs="Tahoma"/>
          <w:rPrChange w:id="331" w:author="Lobo de Rizzo Advogados" w:date="2019-06-04T10:27:00Z">
            <w:rPr>
              <w:rFonts w:eastAsia="Arial Unicode MS" w:cs="Tahoma"/>
              <w:highlight w:val="green"/>
            </w:rPr>
          </w:rPrChange>
        </w:rPr>
        <w:t xml:space="preserve">no intervalo entre </w:t>
      </w:r>
      <w:r w:rsidR="00B67252" w:rsidRPr="005B2AC7">
        <w:rPr>
          <w:rFonts w:eastAsia="Arial Unicode MS" w:cs="Tahoma"/>
          <w:rPrChange w:id="332" w:author="Lobo de Rizzo Advogados" w:date="2019-06-04T10:27:00Z">
            <w:rPr>
              <w:rFonts w:eastAsia="Arial Unicode MS" w:cs="Tahoma"/>
              <w:highlight w:val="green"/>
            </w:rPr>
          </w:rPrChange>
        </w:rPr>
        <w:t>1,05 (um e cinco centésimos)</w:t>
      </w:r>
      <w:r w:rsidR="00D40BA8" w:rsidRPr="005B2AC7">
        <w:rPr>
          <w:rFonts w:eastAsia="Arial Unicode MS" w:cs="Tahoma"/>
          <w:rPrChange w:id="333" w:author="Lobo de Rizzo Advogados" w:date="2019-06-04T10:27:00Z">
            <w:rPr>
              <w:rFonts w:eastAsia="Arial Unicode MS" w:cs="Tahoma"/>
              <w:highlight w:val="green"/>
            </w:rPr>
          </w:rPrChange>
        </w:rPr>
        <w:t xml:space="preserve"> e 1,20 (um inteiro e vinte centésimos), (</w:t>
      </w:r>
      <w:r w:rsidR="00D0155C" w:rsidRPr="005B2AC7">
        <w:rPr>
          <w:rFonts w:eastAsia="Arial Unicode MS" w:cs="Tahoma"/>
          <w:rPrChange w:id="334" w:author="Lobo de Rizzo Advogados" w:date="2019-06-04T10:27:00Z">
            <w:rPr>
              <w:rFonts w:eastAsia="Arial Unicode MS" w:cs="Tahoma"/>
              <w:highlight w:val="green"/>
            </w:rPr>
          </w:rPrChange>
        </w:rPr>
        <w:t>exclusive</w:t>
      </w:r>
      <w:r w:rsidR="00D40BA8" w:rsidRPr="005B2AC7">
        <w:rPr>
          <w:rFonts w:eastAsia="Arial Unicode MS" w:cs="Tahoma"/>
          <w:rPrChange w:id="335" w:author="Lobo de Rizzo Advogados" w:date="2019-06-04T10:27:00Z">
            <w:rPr>
              <w:rFonts w:eastAsia="Arial Unicode MS" w:cs="Tahoma"/>
              <w:highlight w:val="green"/>
            </w:rPr>
          </w:rPrChange>
        </w:rPr>
        <w:t>),</w:t>
      </w:r>
      <w:bookmarkEnd w:id="326"/>
      <w:bookmarkEnd w:id="327"/>
      <w:ins w:id="336" w:author="Lobo de Rizzo Advogados" w:date="2019-06-04T10:40:00Z">
        <w:r w:rsidR="00D21B59">
          <w:rPr>
            <w:rFonts w:eastAsia="Arial Unicode MS" w:cs="Tahoma"/>
          </w:rPr>
          <w:t xml:space="preserve"> </w:t>
        </w:r>
        <w:r w:rsidR="00D21B59" w:rsidRPr="00D21B59">
          <w:rPr>
            <w:rFonts w:eastAsia="Arial Unicode MS" w:cs="Tahoma"/>
          </w:rPr>
          <w:t>e a Emissora deposite o valor necessário para o atingimento do ICSD Consolidado mínimo de 1,20 (um inteiro e vinte centésimos)</w:t>
        </w:r>
      </w:ins>
      <w:ins w:id="337" w:author="Lobo de Rizzo Advogados" w:date="2019-06-04T10:43:00Z">
        <w:r w:rsidR="00613D97">
          <w:rPr>
            <w:rFonts w:eastAsia="Arial Unicode MS" w:cs="Tahoma"/>
          </w:rPr>
          <w:t xml:space="preserve">, proporcionalmente ao saldo devedor </w:t>
        </w:r>
      </w:ins>
      <w:ins w:id="338" w:author="Lobo de Rizzo Advogados" w:date="2019-06-04T10:45:00Z">
        <w:r w:rsidR="00613D97">
          <w:rPr>
            <w:rFonts w:eastAsia="Arial Unicode MS" w:cs="Tahoma"/>
          </w:rPr>
          <w:t>d</w:t>
        </w:r>
      </w:ins>
      <w:bookmarkStart w:id="339" w:name="_GoBack"/>
      <w:bookmarkEnd w:id="339"/>
      <w:ins w:id="340" w:author="Lobo de Rizzo Advogados" w:date="2019-06-04T10:44:00Z">
        <w:r w:rsidR="00613D97">
          <w:rPr>
            <w:rFonts w:eastAsia="Arial Unicode MS" w:cs="Tahoma"/>
          </w:rPr>
          <w:t>e cada credor,</w:t>
        </w:r>
      </w:ins>
      <w:ins w:id="341" w:author="Lobo de Rizzo Advogados" w:date="2019-06-04T10:40:00Z">
        <w:r w:rsidR="00D21B59" w:rsidRPr="00D21B59">
          <w:rPr>
            <w:rFonts w:eastAsia="Arial Unicode MS" w:cs="Tahoma"/>
          </w:rPr>
          <w:t xml:space="preserve"> nas </w:t>
        </w:r>
      </w:ins>
      <w:ins w:id="342" w:author="Lobo de Rizzo Advogados" w:date="2019-06-04T10:42:00Z">
        <w:r w:rsidR="00D21B59">
          <w:t>Contas Reserva do Serviço da Dívida Debêntures</w:t>
        </w:r>
        <w:r w:rsidR="00D21B59" w:rsidRPr="00D21B59">
          <w:rPr>
            <w:rFonts w:eastAsia="Arial Unicode MS" w:cs="Tahoma"/>
          </w:rPr>
          <w:t xml:space="preserve"> </w:t>
        </w:r>
        <w:r w:rsidR="00D21B59">
          <w:rPr>
            <w:rFonts w:eastAsia="Arial Unicode MS" w:cs="Tahoma"/>
          </w:rPr>
          <w:t xml:space="preserve">e nas </w:t>
        </w:r>
        <w:r w:rsidR="00D21B59">
          <w:t xml:space="preserve">Contas Reserva do Serviço da Dívida </w:t>
        </w:r>
      </w:ins>
      <w:ins w:id="343" w:author="Lobo de Rizzo Advogados" w:date="2019-06-04T10:43:00Z">
        <w:r w:rsidR="00D21B59">
          <w:t xml:space="preserve">BNDES, </w:t>
        </w:r>
      </w:ins>
      <w:ins w:id="344" w:author="Lobo de Rizzo Advogados" w:date="2019-06-04T10:40:00Z">
        <w:r w:rsidR="00D21B59" w:rsidRPr="00D21B59">
          <w:rPr>
            <w:rFonts w:eastAsia="Arial Unicode MS" w:cs="Tahoma"/>
          </w:rPr>
          <w:t>em até 30 (trinta) dias após a apuração do ICSD Consolidado, não sendo aplicável o prazo previsto na alínea (o) acima, em caso de descumprimento da obrigação pela Emissora</w:t>
        </w:r>
        <w:r w:rsidR="00D21B59" w:rsidRPr="00D21B59">
          <w:rPr>
            <w:rFonts w:eastAsia="Arial Unicode MS" w:cs="Tahoma"/>
          </w:rPr>
          <w:t>.</w:t>
        </w:r>
      </w:ins>
      <w:commentRangeStart w:id="345"/>
      <w:del w:id="346" w:author="Lobo de Rizzo Advogados" w:date="2019-06-04T10:41:00Z">
        <w:r w:rsidR="004E4203" w:rsidRPr="005B2AC7" w:rsidDel="00D21B59">
          <w:rPr>
            <w:rFonts w:cs="Tahoma"/>
            <w:rPrChange w:id="347" w:author="Lobo de Rizzo Advogados" w:date="2019-06-04T10:27:00Z">
              <w:rPr>
                <w:rFonts w:cs="Tahoma"/>
                <w:highlight w:val="green"/>
              </w:rPr>
            </w:rPrChange>
          </w:rPr>
          <w:delText>.</w:delText>
        </w:r>
        <w:r w:rsidR="005A339E" w:rsidDel="00D21B59">
          <w:rPr>
            <w:rFonts w:cs="Tahoma"/>
          </w:rPr>
          <w:delText xml:space="preserve"> </w:delText>
        </w:r>
        <w:commentRangeEnd w:id="345"/>
        <w:r w:rsidR="00D84533" w:rsidDel="00D21B59">
          <w:rPr>
            <w:rStyle w:val="Refdecomentrio"/>
            <w:kern w:val="0"/>
          </w:rPr>
          <w:commentReference w:id="345"/>
        </w:r>
      </w:del>
    </w:p>
    <w:p w14:paraId="2FA09571" w14:textId="77777777" w:rsidR="002179D9" w:rsidRPr="00184246" w:rsidRDefault="002179D9" w:rsidP="00A97B08">
      <w:pPr>
        <w:pStyle w:val="Level2"/>
        <w:rPr>
          <w:rFonts w:cs="Tahoma"/>
          <w:szCs w:val="20"/>
        </w:rPr>
      </w:pPr>
      <w:bookmarkStart w:id="348" w:name="_Ref447134723"/>
      <w:r w:rsidRPr="0049185C">
        <w:rPr>
          <w:rFonts w:cs="Tahoma"/>
          <w:szCs w:val="20"/>
        </w:rPr>
        <w:t xml:space="preserve">A ocorrência de qualquer Evento de Inadimplemento descrito acima deverá ser prontamente comunicada ao Agente Fiduciário, pela Emissora e/ou por quaisquer das SPEs nos termos desta Escritura de Emissão, em até </w:t>
      </w:r>
      <w:r w:rsidR="00010F17">
        <w:rPr>
          <w:rFonts w:cs="Tahoma"/>
          <w:szCs w:val="20"/>
        </w:rPr>
        <w:t>5</w:t>
      </w:r>
      <w:r w:rsidR="000B6251" w:rsidRPr="0049185C">
        <w:rPr>
          <w:rFonts w:cs="Tahoma"/>
          <w:szCs w:val="20"/>
        </w:rPr>
        <w:t> </w:t>
      </w:r>
      <w:r w:rsidRPr="0049185C">
        <w:rPr>
          <w:rFonts w:cs="Tahoma"/>
          <w:szCs w:val="20"/>
        </w:rPr>
        <w:t>(</w:t>
      </w:r>
      <w:r w:rsidR="00010F17">
        <w:rPr>
          <w:rFonts w:cs="Tahoma"/>
          <w:szCs w:val="20"/>
        </w:rPr>
        <w:t>cinco</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O descumprimento deste dever pela Emissora e/ou por quaisquer das SPEs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328"/>
      <w:bookmarkEnd w:id="348"/>
      <w:r w:rsidRPr="00F0475C">
        <w:rPr>
          <w:rFonts w:cs="Tahoma"/>
          <w:szCs w:val="20"/>
        </w:rPr>
        <w:t xml:space="preserve"> </w:t>
      </w:r>
    </w:p>
    <w:p w14:paraId="3E91CD91" w14:textId="384C14C5" w:rsidR="000B6251" w:rsidRPr="003808AA" w:rsidRDefault="000B6251" w:rsidP="00A97B08">
      <w:pPr>
        <w:pStyle w:val="Level2"/>
        <w:rPr>
          <w:rStyle w:val="DeltaViewInsertion"/>
          <w:rFonts w:cs="Tahoma"/>
          <w:color w:val="auto"/>
          <w:szCs w:val="20"/>
          <w:u w:val="none"/>
        </w:rPr>
      </w:pPr>
      <w:bookmarkStart w:id="349"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w:t>
      </w:r>
      <w:r w:rsidR="0081742B">
        <w:rPr>
          <w:rStyle w:val="DeltaViewInsertion"/>
          <w:rFonts w:eastAsia="Arial Unicode MS" w:cs="Tahoma"/>
          <w:color w:val="auto"/>
          <w:szCs w:val="20"/>
          <w:u w:val="none"/>
        </w:rPr>
        <w:t>e</w:t>
      </w:r>
      <w:r w:rsidR="00EC7EA3" w:rsidRPr="00616EA8">
        <w:rPr>
          <w:rStyle w:val="DeltaViewInsertion"/>
          <w:rFonts w:eastAsia="Arial Unicode MS" w:cs="Tahoma"/>
          <w:color w:val="auto"/>
          <w:szCs w:val="20"/>
          <w:u w:val="none"/>
        </w:rPr>
        <w:t>)</w:t>
      </w:r>
      <w:r w:rsidR="003A5911">
        <w:rPr>
          <w:rStyle w:val="DeltaViewInsertion"/>
          <w:rFonts w:eastAsia="Arial Unicode MS" w:cs="Tahoma"/>
          <w:color w:val="auto"/>
          <w:szCs w:val="20"/>
          <w:u w:val="none"/>
        </w:rPr>
        <w:t xml:space="preserve"> e</w:t>
      </w:r>
      <w:r w:rsidR="00EC7EA3" w:rsidRPr="00616EA8">
        <w:rPr>
          <w:rStyle w:val="DeltaViewInsertion"/>
          <w:rFonts w:eastAsia="Arial Unicode MS" w:cs="Tahoma"/>
          <w:color w:val="auto"/>
          <w:szCs w:val="20"/>
          <w:u w:val="none"/>
        </w:rPr>
        <w:t xml:space="preserve"> (</w:t>
      </w:r>
      <w:r w:rsidR="0081742B">
        <w:rPr>
          <w:rStyle w:val="DeltaViewInsertion"/>
          <w:rFonts w:eastAsia="Arial Unicode MS" w:cs="Tahoma"/>
          <w:color w:val="auto"/>
          <w:szCs w:val="20"/>
          <w:u w:val="none"/>
        </w:rPr>
        <w:t>k</w:t>
      </w:r>
      <w:r w:rsidR="00EC7EA3" w:rsidRPr="00616EA8">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p>
    <w:p w14:paraId="7A881262"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51362A38"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25FE807C"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Na hipótese: (i) de não instalação, em segunda convocação, da Assembleia Geral de Debenturistas mencionada na Cláusula 5.4 acima por falta de quórum; ou (ii) de não ser aprovado o exercício da faculdade prevista na Cláusula 5.5 acima por deliberação de </w:t>
      </w:r>
      <w:r w:rsidRPr="00CD063C">
        <w:rPr>
          <w:rStyle w:val="DeltaViewInsertion"/>
          <w:rFonts w:eastAsia="Arial Unicode MS" w:cs="Tahoma"/>
          <w:color w:val="auto"/>
          <w:szCs w:val="20"/>
          <w:u w:val="none"/>
        </w:rPr>
        <w:lastRenderedPageBreak/>
        <w:t xml:space="preserve">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(iii</w:t>
      </w:r>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w:t>
      </w:r>
      <w:r w:rsidR="00010F17">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2F93DC3B"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 xml:space="preserve">da Comunicação de Vencimento Antecipado, efetue o pagamento do valor correspondente ao Valor Nominal </w:t>
      </w:r>
      <w:r w:rsidR="00010F17">
        <w:rPr>
          <w:rStyle w:val="DeltaViewInsertion"/>
          <w:rFonts w:eastAsia="Arial Unicode MS" w:cs="Tahoma"/>
          <w:color w:val="auto"/>
          <w:szCs w:val="20"/>
          <w:u w:val="none"/>
        </w:rPr>
        <w:t xml:space="preserve">Unitário </w:t>
      </w:r>
      <w:r w:rsidRPr="00CD063C">
        <w:rPr>
          <w:rStyle w:val="DeltaViewInsertion"/>
          <w:rFonts w:eastAsia="Arial Unicode MS" w:cs="Tahoma"/>
          <w:color w:val="auto"/>
          <w:szCs w:val="20"/>
          <w:u w:val="none"/>
        </w:rPr>
        <w:t>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56748C56"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350" w:name="_DV_C292"/>
      <w:r w:rsidRPr="00CD063C">
        <w:rPr>
          <w:rStyle w:val="DeltaViewInsertion"/>
          <w:rFonts w:eastAsia="Arial Unicode MS" w:cs="Tahoma"/>
          <w:color w:val="auto"/>
          <w:szCs w:val="20"/>
          <w:u w:val="none"/>
        </w:rPr>
        <w:t>comunicar também a</w:t>
      </w:r>
      <w:bookmarkStart w:id="351" w:name="_DV_M389"/>
      <w:bookmarkEnd w:id="350"/>
      <w:bookmarkEnd w:id="351"/>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xml:space="preserve">, </w:t>
      </w:r>
      <w:r w:rsidR="00B108BB">
        <w:rPr>
          <w:rStyle w:val="DeltaViewInsertion"/>
          <w:rFonts w:eastAsia="Arial Unicode MS" w:cs="Tahoma"/>
          <w:color w:val="auto"/>
          <w:szCs w:val="20"/>
          <w:u w:val="none"/>
        </w:rPr>
        <w:t xml:space="preserve">imediatamente, </w:t>
      </w:r>
      <w:r w:rsidRPr="00CD063C">
        <w:rPr>
          <w:rStyle w:val="DeltaViewInsertion"/>
          <w:rFonts w:eastAsia="Arial Unicode MS" w:cs="Tahoma"/>
          <w:color w:val="auto"/>
          <w:szCs w:val="20"/>
          <w:u w:val="none"/>
        </w:rPr>
        <w:t>informando o vencimento antecipado</w:t>
      </w:r>
      <w:bookmarkStart w:id="352" w:name="_DV_M390"/>
      <w:bookmarkEnd w:id="352"/>
      <w:r w:rsidRPr="00CD063C">
        <w:rPr>
          <w:rStyle w:val="DeltaViewInsertion"/>
          <w:rFonts w:eastAsia="Arial Unicode MS" w:cs="Tahoma"/>
          <w:color w:val="auto"/>
          <w:szCs w:val="20"/>
          <w:u w:val="none"/>
        </w:rPr>
        <w:t>.</w:t>
      </w:r>
    </w:p>
    <w:p w14:paraId="5038B554" w14:textId="77777777" w:rsidR="003E6892"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50082D"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257C8F"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00010F17">
        <w:rPr>
          <w:rStyle w:val="DeltaViewInsertion"/>
          <w:rFonts w:eastAsia="Arial Unicode MS" w:cs="Tahoma"/>
          <w:color w:val="auto"/>
          <w:szCs w:val="20"/>
          <w:u w:val="none"/>
        </w:rPr>
        <w:t xml:space="preserve">não prejudiquem a capacidade de pagamento das SPEs e </w:t>
      </w:r>
      <w:r w:rsidRPr="007C3543">
        <w:rPr>
          <w:rStyle w:val="DeltaViewInsertion"/>
          <w:rFonts w:eastAsia="Arial Unicode MS" w:cs="Tahoma"/>
          <w:color w:val="auto"/>
          <w:szCs w:val="20"/>
          <w:u w:val="none"/>
        </w:rPr>
        <w:t>permaneçam inalterados os termos e condições previstos nesta Escritura de Emissão</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2A913B8C" w14:textId="77777777" w:rsidR="007273EE" w:rsidRPr="00076284" w:rsidRDefault="007273EE" w:rsidP="00A97B08">
      <w:pPr>
        <w:pStyle w:val="Level2"/>
        <w:numPr>
          <w:ilvl w:val="0"/>
          <w:numId w:val="0"/>
        </w:numPr>
        <w:ind w:left="567"/>
        <w:rPr>
          <w:rStyle w:val="DeltaViewInsertion"/>
          <w:rFonts w:eastAsia="Arial Unicode MS" w:cs="Tahoma"/>
          <w:color w:val="auto"/>
          <w:szCs w:val="20"/>
          <w:u w:val="none"/>
        </w:rPr>
      </w:pPr>
    </w:p>
    <w:p w14:paraId="20A63025" w14:textId="77777777" w:rsidR="007A5EDF" w:rsidRPr="00621190" w:rsidRDefault="0063263C" w:rsidP="00A97B08">
      <w:pPr>
        <w:pStyle w:val="Level1"/>
        <w:keepNext/>
        <w:keepLines/>
        <w:rPr>
          <w:rFonts w:cs="Tahoma"/>
          <w:b/>
          <w:szCs w:val="20"/>
        </w:rPr>
      </w:pPr>
      <w:bookmarkStart w:id="353" w:name="_DV_M245"/>
      <w:bookmarkStart w:id="354" w:name="_DV_M246"/>
      <w:bookmarkStart w:id="355" w:name="_DV_M247"/>
      <w:bookmarkStart w:id="356" w:name="_DV_M248"/>
      <w:bookmarkStart w:id="357" w:name="_DV_M1483"/>
      <w:bookmarkStart w:id="358" w:name="_DV_M1484"/>
      <w:bookmarkStart w:id="359" w:name="_DV_M249"/>
      <w:bookmarkStart w:id="360" w:name="_DV_M255"/>
      <w:bookmarkStart w:id="361" w:name="_DV_M256"/>
      <w:bookmarkStart w:id="362" w:name="_DV_M257"/>
      <w:bookmarkStart w:id="363" w:name="_DV_M258"/>
      <w:bookmarkStart w:id="364" w:name="_DV_M259"/>
      <w:bookmarkStart w:id="365" w:name="_DV_M260"/>
      <w:bookmarkStart w:id="366" w:name="_DV_M261"/>
      <w:bookmarkStart w:id="367" w:name="_DV_M272"/>
      <w:bookmarkStart w:id="368" w:name="_DV_M354"/>
      <w:bookmarkStart w:id="369" w:name="_DV_M388"/>
      <w:bookmarkStart w:id="370" w:name="_DV_M391"/>
      <w:bookmarkStart w:id="371" w:name="_DV_M394"/>
      <w:bookmarkStart w:id="372" w:name="_DV_M396"/>
      <w:bookmarkStart w:id="373" w:name="_Toc499990368"/>
      <w:bookmarkStart w:id="374" w:name="_Toc280370541"/>
      <w:bookmarkStart w:id="375" w:name="_Toc349040597"/>
      <w:bookmarkStart w:id="376" w:name="_Toc355626571"/>
      <w:bookmarkStart w:id="377" w:name="_Toc351469182"/>
      <w:bookmarkStart w:id="378" w:name="_Toc352767484"/>
      <w:bookmarkEnd w:id="277"/>
      <w:bookmarkEnd w:id="278"/>
      <w:bookmarkEnd w:id="279"/>
      <w:bookmarkEnd w:id="280"/>
      <w:bookmarkEnd w:id="281"/>
      <w:bookmarkEnd w:id="282"/>
      <w:bookmarkEnd w:id="34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49185C">
        <w:rPr>
          <w:rFonts w:cs="Tahoma"/>
          <w:b/>
          <w:szCs w:val="20"/>
        </w:rPr>
        <w:t xml:space="preserve">OBRIGAÇÕES ADICIONAIS DA </w:t>
      </w:r>
      <w:bookmarkStart w:id="379" w:name="_DV_M397"/>
      <w:bookmarkEnd w:id="373"/>
      <w:bookmarkEnd w:id="379"/>
      <w:r w:rsidRPr="00F0475C">
        <w:rPr>
          <w:rFonts w:cs="Tahoma"/>
          <w:b/>
          <w:szCs w:val="20"/>
        </w:rPr>
        <w:t>EMISSOR</w:t>
      </w:r>
      <w:r w:rsidR="00E024D0" w:rsidRPr="00F0475C">
        <w:rPr>
          <w:rFonts w:cs="Tahoma"/>
          <w:b/>
          <w:szCs w:val="20"/>
        </w:rPr>
        <w:t>A</w:t>
      </w:r>
      <w:bookmarkStart w:id="380" w:name="_DV_M398"/>
      <w:bookmarkEnd w:id="374"/>
      <w:bookmarkEnd w:id="375"/>
      <w:bookmarkEnd w:id="376"/>
      <w:bookmarkEnd w:id="377"/>
      <w:bookmarkEnd w:id="378"/>
      <w:bookmarkEnd w:id="380"/>
      <w:r w:rsidR="0004594B" w:rsidRPr="00184246">
        <w:rPr>
          <w:rFonts w:cs="Tahoma"/>
          <w:b/>
          <w:szCs w:val="20"/>
        </w:rPr>
        <w:t xml:space="preserve"> E </w:t>
      </w:r>
      <w:r w:rsidR="000F4982" w:rsidRPr="00621190">
        <w:rPr>
          <w:rFonts w:cs="Tahoma"/>
          <w:b/>
          <w:szCs w:val="20"/>
        </w:rPr>
        <w:t>DAS SPES</w:t>
      </w:r>
      <w:bookmarkStart w:id="381" w:name="_DV_M399"/>
      <w:bookmarkEnd w:id="381"/>
    </w:p>
    <w:p w14:paraId="2291BD75" w14:textId="77777777" w:rsidR="007A5EDF" w:rsidRPr="00CD4AA0" w:rsidRDefault="00A512E9" w:rsidP="00A97B08">
      <w:pPr>
        <w:pStyle w:val="Level2"/>
        <w:keepNext/>
        <w:keepLines/>
        <w:rPr>
          <w:rFonts w:cs="Tahoma"/>
          <w:b/>
          <w:szCs w:val="20"/>
        </w:rPr>
      </w:pPr>
      <w:r w:rsidRPr="00CD4AA0">
        <w:rPr>
          <w:rFonts w:cs="Tahoma"/>
          <w:b/>
          <w:szCs w:val="20"/>
        </w:rPr>
        <w:t>Obrigações da Emissora</w:t>
      </w:r>
    </w:p>
    <w:p w14:paraId="4C1DE5F4" w14:textId="77777777" w:rsidR="007A5EDF" w:rsidRPr="0049185C" w:rsidRDefault="0063263C" w:rsidP="00A97B08">
      <w:pPr>
        <w:pStyle w:val="Level3"/>
        <w:keepNext/>
        <w:keepLines/>
        <w:tabs>
          <w:tab w:val="num" w:pos="2127"/>
        </w:tabs>
        <w:ind w:left="1276"/>
        <w:rPr>
          <w:rFonts w:cs="Tahoma"/>
          <w:szCs w:val="20"/>
        </w:rPr>
      </w:pPr>
      <w:bookmarkStart w:id="382"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382"/>
      <w:r w:rsidR="00FA5B52" w:rsidRPr="0049185C">
        <w:rPr>
          <w:rFonts w:cs="Tahoma"/>
          <w:szCs w:val="20"/>
        </w:rPr>
        <w:t xml:space="preserve"> </w:t>
      </w:r>
      <w:bookmarkStart w:id="383" w:name="_DV_M400"/>
      <w:bookmarkEnd w:id="383"/>
    </w:p>
    <w:p w14:paraId="320BA12D" w14:textId="77777777" w:rsidR="007A5EDF" w:rsidRPr="0049185C" w:rsidRDefault="00A44AF9" w:rsidP="00A97B08">
      <w:pPr>
        <w:pStyle w:val="alpha4"/>
        <w:numPr>
          <w:ilvl w:val="0"/>
          <w:numId w:val="61"/>
        </w:numPr>
        <w:rPr>
          <w:rFonts w:eastAsia="Arial Unicode MS" w:cs="Tahoma"/>
        </w:rPr>
      </w:pPr>
      <w:r w:rsidRPr="0049185C">
        <w:rPr>
          <w:rFonts w:eastAsia="Arial Unicode MS" w:cs="Tahoma"/>
        </w:rPr>
        <w:t>fornecer ao Agente Fiduciário:</w:t>
      </w:r>
      <w:bookmarkStart w:id="384" w:name="_DV_M404"/>
      <w:bookmarkEnd w:id="384"/>
    </w:p>
    <w:p w14:paraId="03330588" w14:textId="77777777" w:rsidR="007A5EDF" w:rsidRPr="0049185C" w:rsidRDefault="000C048B" w:rsidP="00A97B08">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 xml:space="preserve">onsolidado, elaborado pelos </w:t>
      </w:r>
      <w:r w:rsidRPr="00CD4AA0">
        <w:rPr>
          <w:rFonts w:eastAsia="Arial Unicode MS" w:cs="Tahoma"/>
        </w:rPr>
        <w:lastRenderedPageBreak/>
        <w:t>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xml:space="preserve">) não ocorrência de qualquer Evento de Inadimplemento e inexistência de descumprimento de obrigações da Emissora </w:t>
      </w:r>
      <w:r w:rsidR="00010F17">
        <w:rPr>
          <w:rFonts w:eastAsia="Arial Unicode MS" w:cs="Tahoma"/>
        </w:rPr>
        <w:t>no âmbito da Escritura de Emissão</w:t>
      </w:r>
      <w:r w:rsidRPr="0049185C">
        <w:rPr>
          <w:rFonts w:eastAsia="Arial Unicode MS" w:cs="Tahoma"/>
        </w:rPr>
        <w:t>;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que não foram praticados atos em desacordo com o estatuto social da Emissora e das SPEs</w:t>
      </w:r>
      <w:r w:rsidR="00A44AF9" w:rsidRPr="0049185C">
        <w:rPr>
          <w:rFonts w:eastAsia="Arial Unicode MS" w:cs="Tahoma"/>
        </w:rPr>
        <w:t>;</w:t>
      </w:r>
      <w:r w:rsidR="00871392">
        <w:rPr>
          <w:rFonts w:eastAsia="Arial Unicode MS" w:cs="Tahoma"/>
        </w:rPr>
        <w:t xml:space="preserve"> </w:t>
      </w:r>
    </w:p>
    <w:p w14:paraId="5767DF23" w14:textId="77777777" w:rsidR="00550C31" w:rsidRPr="00F0475C" w:rsidRDefault="00FB28C2" w:rsidP="00A97B08">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dias </w:t>
      </w:r>
      <w:r w:rsidR="00213E34">
        <w:rPr>
          <w:rFonts w:eastAsia="Arial Unicode MS" w:cs="Tahoma"/>
        </w:rPr>
        <w:t>corridos</w:t>
      </w:r>
      <w:r w:rsidRPr="00F0475C">
        <w:rPr>
          <w:rFonts w:eastAsia="Arial Unicode MS" w:cs="Tahoma"/>
        </w:rPr>
        <w:t xml:space="preserve">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46E82C6A" w14:textId="77777777" w:rsidR="007A5EDF" w:rsidRPr="00184246" w:rsidRDefault="0008467D" w:rsidP="00A97B08">
      <w:pPr>
        <w:pStyle w:val="roman5"/>
        <w:rPr>
          <w:rFonts w:eastAsia="Arial Unicode MS" w:cs="Tahoma"/>
        </w:rPr>
      </w:pPr>
      <w:bookmarkStart w:id="385" w:name="_DV_M405"/>
      <w:bookmarkStart w:id="386" w:name="_DV_M407"/>
      <w:bookmarkStart w:id="387" w:name="_DV_M408"/>
      <w:bookmarkEnd w:id="385"/>
      <w:bookmarkEnd w:id="386"/>
      <w:bookmarkEnd w:id="387"/>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388" w:name="_DV_M456"/>
      <w:bookmarkEnd w:id="388"/>
      <w:r w:rsidRPr="00621190">
        <w:rPr>
          <w:rFonts w:eastAsia="Arial Unicode MS" w:cs="Tahoma"/>
        </w:rPr>
        <w:t xml:space="preserve"> venha a ser solicitada pelo Agente Fiduciário</w:t>
      </w:r>
      <w:bookmarkStart w:id="389"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389"/>
      <w:r w:rsidR="00A44AF9" w:rsidRPr="00F0475C">
        <w:rPr>
          <w:rFonts w:eastAsia="Arial Unicode MS" w:cs="Tahoma"/>
        </w:rPr>
        <w:t>;</w:t>
      </w:r>
      <w:r w:rsidR="00B47FFC" w:rsidRPr="00F0475C">
        <w:rPr>
          <w:rFonts w:eastAsia="Arial Unicode MS" w:cs="Tahoma"/>
        </w:rPr>
        <w:t xml:space="preserve"> </w:t>
      </w:r>
    </w:p>
    <w:p w14:paraId="53FCC229" w14:textId="77777777" w:rsidR="007A5EDF" w:rsidRPr="0049185C" w:rsidRDefault="00ED28AB" w:rsidP="00A97B08">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22B18F10" w14:textId="77777777" w:rsidR="007A5EDF" w:rsidRPr="00184246" w:rsidRDefault="00887C65" w:rsidP="00A97B08">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10CA2F6F" w14:textId="77777777" w:rsidR="007A5EDF" w:rsidRPr="0049185C" w:rsidRDefault="005C7038" w:rsidP="00A97B08">
      <w:pPr>
        <w:pStyle w:val="alpha4"/>
        <w:rPr>
          <w:rFonts w:eastAsia="Arial Unicode MS" w:cs="Tahoma"/>
        </w:rPr>
      </w:pPr>
      <w:r w:rsidRPr="00621190">
        <w:rPr>
          <w:rFonts w:eastAsia="Arial Unicode MS" w:cs="Tahoma"/>
        </w:rPr>
        <w:lastRenderedPageBreak/>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(ii)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(ii</w:t>
      </w:r>
      <w:r w:rsidR="00CC6937" w:rsidRPr="0049185C">
        <w:rPr>
          <w:rFonts w:eastAsia="Arial Unicode MS" w:cs="Tahoma"/>
        </w:rPr>
        <w:t>i</w:t>
      </w:r>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378A67E7" w14:textId="77777777" w:rsidR="007A5EDF" w:rsidRPr="0049185C" w:rsidRDefault="005C7038"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ou de defesa da concorrência, entre outros, em relação ao Projeto, à Emissora e/ou às SPEs, que imponham ou possam resultar em sanções ou penalidades</w:t>
      </w:r>
      <w:r w:rsidRPr="0049185C">
        <w:rPr>
          <w:rFonts w:eastAsia="Arial Unicode MS" w:cs="Tahoma"/>
        </w:rPr>
        <w:t>;</w:t>
      </w:r>
      <w:r w:rsidR="00974F25" w:rsidRPr="0049185C">
        <w:rPr>
          <w:rFonts w:eastAsia="Arial Unicode MS" w:cs="Tahoma"/>
        </w:rPr>
        <w:t xml:space="preserve"> </w:t>
      </w:r>
    </w:p>
    <w:p w14:paraId="53C0D3B2" w14:textId="77777777" w:rsidR="007A5EDF" w:rsidRPr="0049185C" w:rsidRDefault="00E17ADE"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ciência</w:t>
      </w:r>
      <w:r w:rsidR="00010F17">
        <w:rPr>
          <w:rFonts w:eastAsia="Arial Unicode MS" w:cs="Tahoma"/>
        </w:rPr>
        <w:t>, no âmbito do Projeto,</w:t>
      </w:r>
      <w:r w:rsidR="00B7737F">
        <w:rPr>
          <w:rFonts w:eastAsia="Arial Unicode MS" w:cs="Tahoma"/>
        </w:rPr>
        <w:t xml:space="preserve">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r w:rsidR="008E1453" w:rsidRPr="00184246">
        <w:rPr>
          <w:rFonts w:eastAsia="Arial Unicode MS" w:cs="Tahoma"/>
        </w:rPr>
        <w:t>i</w:t>
      </w:r>
      <w:r w:rsidR="00473A65" w:rsidRPr="00621190">
        <w:rPr>
          <w:rFonts w:eastAsia="Arial Unicode MS" w:cs="Tahoma"/>
        </w:rPr>
        <w:t>i) dano ambiental; (</w:t>
      </w:r>
      <w:r w:rsidR="008E1453" w:rsidRPr="00621190">
        <w:rPr>
          <w:rFonts w:eastAsia="Arial Unicode MS" w:cs="Tahoma"/>
        </w:rPr>
        <w:t>i</w:t>
      </w:r>
      <w:r w:rsidR="00473A65" w:rsidRPr="003E5064">
        <w:rPr>
          <w:rFonts w:eastAsia="Arial Unicode MS" w:cs="Tahoma"/>
        </w:rPr>
        <w:t>ii)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(i</w:t>
      </w:r>
      <w:r w:rsidR="008E1453" w:rsidRPr="0049185C">
        <w:rPr>
          <w:rFonts w:eastAsia="Arial Unicode MS" w:cs="Tahoma"/>
        </w:rPr>
        <w:t>v</w:t>
      </w:r>
      <w:r w:rsidR="00473A65" w:rsidRPr="0049185C">
        <w:rPr>
          <w:rFonts w:eastAsia="Arial Unicode MS" w:cs="Tahoma"/>
        </w:rPr>
        <w:t>) </w:t>
      </w:r>
      <w:r w:rsidRPr="0049185C">
        <w:rPr>
          <w:rFonts w:eastAsia="Arial Unicode MS" w:cs="Tahoma"/>
        </w:rPr>
        <w:t xml:space="preserve">qualquer situação que importe em modificação </w:t>
      </w:r>
      <w:r w:rsidR="00010F17">
        <w:rPr>
          <w:rFonts w:eastAsia="Arial Unicode MS" w:cs="Tahoma"/>
        </w:rPr>
        <w:t xml:space="preserve">relevante </w:t>
      </w:r>
      <w:r w:rsidRPr="0049185C">
        <w:rPr>
          <w:rFonts w:eastAsia="Arial Unicode MS" w:cs="Tahoma"/>
        </w:rPr>
        <w:t>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390" w:name="_DV_M402"/>
      <w:bookmarkStart w:id="391" w:name="_DV_M403"/>
      <w:bookmarkStart w:id="392" w:name="_DV_M409"/>
      <w:bookmarkStart w:id="393" w:name="_DV_M410"/>
      <w:bookmarkStart w:id="394" w:name="_DV_M411"/>
      <w:bookmarkStart w:id="395" w:name="_DV_M413"/>
      <w:bookmarkStart w:id="396" w:name="_DV_M414"/>
      <w:bookmarkStart w:id="397" w:name="_DV_M418"/>
      <w:bookmarkStart w:id="398" w:name="_DV_M419"/>
      <w:bookmarkStart w:id="399" w:name="_DV_M420"/>
      <w:bookmarkStart w:id="400" w:name="_Ref367288459"/>
      <w:bookmarkEnd w:id="390"/>
      <w:bookmarkEnd w:id="391"/>
      <w:bookmarkEnd w:id="392"/>
      <w:bookmarkEnd w:id="393"/>
      <w:bookmarkEnd w:id="394"/>
      <w:bookmarkEnd w:id="395"/>
      <w:bookmarkEnd w:id="396"/>
      <w:bookmarkEnd w:id="397"/>
      <w:bookmarkEnd w:id="398"/>
      <w:bookmarkEnd w:id="399"/>
      <w:r w:rsidR="005C5074">
        <w:rPr>
          <w:rFonts w:eastAsia="Arial Unicode MS" w:cs="Tahoma"/>
        </w:rPr>
        <w:t xml:space="preserve"> </w:t>
      </w:r>
    </w:p>
    <w:p w14:paraId="27863825" w14:textId="77777777" w:rsidR="001C4A1F" w:rsidRPr="0049185C" w:rsidRDefault="00D026E6" w:rsidP="00A97B08">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6324AD2B" w14:textId="77777777" w:rsidR="007A5EDF" w:rsidRPr="00CD4AA0" w:rsidRDefault="008846DD" w:rsidP="00A97B08">
      <w:pPr>
        <w:pStyle w:val="alpha4"/>
        <w:rPr>
          <w:rFonts w:eastAsia="Arial Unicode MS" w:cs="Tahoma"/>
        </w:rPr>
      </w:pPr>
      <w:bookmarkStart w:id="401"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r w:rsidR="00025713" w:rsidRPr="0049185C">
        <w:rPr>
          <w:rFonts w:eastAsia="Arial Unicode MS" w:cs="Tahoma"/>
        </w:rPr>
        <w:t>ii</w:t>
      </w:r>
      <w:r w:rsidRPr="0049185C">
        <w:rPr>
          <w:rFonts w:eastAsia="Arial Unicode MS" w:cs="Tahoma"/>
        </w:rPr>
        <w:t>) submeter suas demonstrações financeiras a auditoria, por auditor registrado na CVM; (</w:t>
      </w:r>
      <w:r w:rsidR="00025713" w:rsidRPr="0049185C">
        <w:rPr>
          <w:rFonts w:eastAsia="Arial Unicode MS" w:cs="Tahoma"/>
        </w:rPr>
        <w:t>iii</w:t>
      </w:r>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r w:rsidR="00025713" w:rsidRPr="0049185C">
        <w:rPr>
          <w:rFonts w:eastAsia="Arial Unicode MS" w:cs="Tahoma"/>
        </w:rPr>
        <w:t>iv</w:t>
      </w:r>
      <w:r w:rsidRPr="0049185C">
        <w:rPr>
          <w:rFonts w:eastAsia="Arial Unicode MS" w:cs="Tahoma"/>
        </w:rPr>
        <w:t>) </w:t>
      </w:r>
      <w:r w:rsidR="00861E8F" w:rsidRPr="0049185C">
        <w:rPr>
          <w:rFonts w:eastAsia="Arial Unicode MS" w:cs="Tahoma"/>
        </w:rPr>
        <w:t xml:space="preserve">divulgar as demonstrações financeiras subsequentes, acompanhadas de notas explicativas e relatório </w:t>
      </w:r>
      <w:r w:rsidR="00861E8F" w:rsidRPr="0049185C">
        <w:rPr>
          <w:rFonts w:eastAsia="Arial Unicode MS" w:cs="Tahoma"/>
        </w:rPr>
        <w:lastRenderedPageBreak/>
        <w:t>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 xml:space="preserve">(vii)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(iv) acima</w:t>
      </w:r>
      <w:r w:rsidR="00861E8F" w:rsidRPr="00184246">
        <w:rPr>
          <w:rFonts w:eastAsia="Arial Unicode MS" w:cs="Tahoma"/>
        </w:rPr>
        <w:t xml:space="preserve">; </w:t>
      </w:r>
      <w:r w:rsidRPr="00621190">
        <w:rPr>
          <w:rFonts w:eastAsia="Arial Unicode MS" w:cs="Tahoma"/>
        </w:rPr>
        <w:t>e (</w:t>
      </w:r>
      <w:r w:rsidR="00025713" w:rsidRPr="00621190">
        <w:rPr>
          <w:rFonts w:eastAsia="Arial Unicode MS" w:cs="Tahoma"/>
        </w:rPr>
        <w:t>vii</w:t>
      </w:r>
      <w:r w:rsidR="00861E8F" w:rsidRPr="003E5064">
        <w:rPr>
          <w:rFonts w:eastAsia="Arial Unicode MS" w:cs="Tahoma"/>
        </w:rPr>
        <w:t>i</w:t>
      </w:r>
      <w:r w:rsidRPr="003E5064">
        <w:rPr>
          <w:rFonts w:eastAsia="Arial Unicode MS" w:cs="Tahoma"/>
        </w:rPr>
        <w:t>) fornecer as informações solicitadas</w:t>
      </w:r>
      <w:r w:rsidRPr="00CD4AA0">
        <w:rPr>
          <w:rFonts w:eastAsia="Arial Unicode MS" w:cs="Tahoma"/>
        </w:rPr>
        <w:t xml:space="preserve"> pela CVM;</w:t>
      </w:r>
      <w:bookmarkEnd w:id="400"/>
      <w:bookmarkEnd w:id="401"/>
    </w:p>
    <w:p w14:paraId="111440A3" w14:textId="77777777" w:rsidR="007A5EDF" w:rsidRPr="003E5064" w:rsidRDefault="00B7737F" w:rsidP="00A97B08">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402" w:name="_DV_M421"/>
      <w:bookmarkStart w:id="403" w:name="_DV_M423"/>
      <w:bookmarkStart w:id="404" w:name="_DV_M424"/>
      <w:bookmarkStart w:id="405" w:name="_DV_M425"/>
      <w:bookmarkEnd w:id="402"/>
      <w:bookmarkEnd w:id="403"/>
      <w:bookmarkEnd w:id="404"/>
      <w:bookmarkEnd w:id="405"/>
    </w:p>
    <w:p w14:paraId="510063E9" w14:textId="77777777" w:rsidR="007A5EDF" w:rsidRPr="0049185C" w:rsidRDefault="0063263C" w:rsidP="00A97B08">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406" w:name="_DV_M426"/>
      <w:bookmarkEnd w:id="406"/>
    </w:p>
    <w:p w14:paraId="1705D26A" w14:textId="77777777" w:rsidR="0063263C" w:rsidRPr="0049185C" w:rsidRDefault="0063263C" w:rsidP="00A97B08">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r w:rsidR="00CC6778" w:rsidRPr="0049185C">
        <w:rPr>
          <w:rFonts w:eastAsia="Arial Unicode MS" w:cs="Tahoma"/>
        </w:rPr>
        <w:t>ii</w:t>
      </w:r>
      <w:r w:rsidR="00CB1ABD" w:rsidRPr="0049185C">
        <w:rPr>
          <w:rFonts w:eastAsia="Arial Unicode MS" w:cs="Tahoma"/>
        </w:rPr>
        <w:t>) </w:t>
      </w:r>
      <w:r w:rsidRPr="0049185C">
        <w:rPr>
          <w:rFonts w:eastAsia="Arial Unicode MS" w:cs="Tahoma"/>
        </w:rPr>
        <w:t>Agente Fiduciário; (</w:t>
      </w:r>
      <w:r w:rsidR="00CC6778" w:rsidRPr="0049185C">
        <w:rPr>
          <w:rFonts w:eastAsia="Arial Unicode MS" w:cs="Tahoma"/>
        </w:rPr>
        <w:t>iii</w:t>
      </w:r>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(iv)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5565EE25" w14:textId="77777777" w:rsidR="007A5EDF" w:rsidRPr="0049185C" w:rsidRDefault="00833E9E" w:rsidP="00A97B08">
      <w:pPr>
        <w:pStyle w:val="alpha4"/>
        <w:rPr>
          <w:rFonts w:eastAsia="Arial Unicode MS" w:cs="Tahoma"/>
        </w:rPr>
      </w:pPr>
      <w:bookmarkStart w:id="407" w:name="_DV_M427"/>
      <w:bookmarkStart w:id="408" w:name="_DV_M428"/>
      <w:bookmarkStart w:id="409" w:name="_DV_M429"/>
      <w:bookmarkStart w:id="410" w:name="_DV_M430"/>
      <w:bookmarkStart w:id="411" w:name="_DV_M431"/>
      <w:bookmarkEnd w:id="407"/>
      <w:bookmarkEnd w:id="408"/>
      <w:bookmarkEnd w:id="409"/>
      <w:bookmarkEnd w:id="410"/>
      <w:bookmarkEnd w:id="411"/>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412" w:name="_DV_M432"/>
      <w:bookmarkStart w:id="413" w:name="_DV_M435"/>
      <w:bookmarkStart w:id="414" w:name="_DV_M461"/>
      <w:bookmarkStart w:id="415" w:name="_Ref354474877"/>
      <w:bookmarkEnd w:id="412"/>
      <w:bookmarkEnd w:id="413"/>
      <w:bookmarkEnd w:id="414"/>
    </w:p>
    <w:p w14:paraId="426DDFC7" w14:textId="77777777" w:rsidR="007A5EDF" w:rsidRPr="0049185C" w:rsidRDefault="00B0018E" w:rsidP="00A97B08">
      <w:pPr>
        <w:pStyle w:val="alpha4"/>
        <w:rPr>
          <w:rFonts w:eastAsia="MS Mincho" w:cs="Tahoma"/>
        </w:rPr>
      </w:pPr>
      <w:bookmarkStart w:id="416"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Standard &amp; Poor's</w:t>
      </w:r>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415"/>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 xml:space="preserve">2 </w:t>
      </w:r>
      <w:r w:rsidR="00503B6F" w:rsidRPr="00F0475C">
        <w:rPr>
          <w:rFonts w:eastAsia="MS Mincho" w:cs="Tahoma"/>
        </w:rPr>
        <w:lastRenderedPageBreak/>
        <w:t>(dois)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ação dos Debenturistas, bastando notificar o Agente Fiduciário, desde que tal agência de classificação de risco seja a Standard &amp; Poor's</w:t>
      </w:r>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(ii) notificar o Agente Fiduciário e convocar Assembleia Geral de Debenturistas para que estes definam a agência de classificação de risco;</w:t>
      </w:r>
      <w:bookmarkEnd w:id="416"/>
      <w:r w:rsidR="00B47FFC" w:rsidRPr="0049185C">
        <w:rPr>
          <w:rFonts w:eastAsia="MS Mincho" w:cs="Tahoma"/>
        </w:rPr>
        <w:t xml:space="preserve"> </w:t>
      </w:r>
    </w:p>
    <w:p w14:paraId="0C2EA312" w14:textId="77777777" w:rsidR="007A5EDF" w:rsidRPr="0049185C" w:rsidRDefault="00B15048" w:rsidP="00A97B0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417" w:name="_Ref367288855"/>
    </w:p>
    <w:p w14:paraId="7432B1D8" w14:textId="77777777" w:rsidR="007A5EDF" w:rsidRPr="00621190" w:rsidRDefault="00B15048" w:rsidP="00A97B0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417"/>
      <w:r w:rsidR="00B47FFC" w:rsidRPr="00621190">
        <w:rPr>
          <w:rFonts w:eastAsia="MS Mincho" w:cs="Tahoma"/>
        </w:rPr>
        <w:t xml:space="preserve"> </w:t>
      </w:r>
    </w:p>
    <w:p w14:paraId="57DD902C" w14:textId="77777777" w:rsidR="007A5EDF" w:rsidRPr="0049185C" w:rsidRDefault="00344026" w:rsidP="00A97B08">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69F0C69E" w14:textId="77777777" w:rsidR="007A5EDF" w:rsidRPr="0049185C" w:rsidRDefault="00B15048" w:rsidP="00A97B0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5500850C" w14:textId="77777777" w:rsidR="007A5EDF" w:rsidRPr="0049185C" w:rsidRDefault="00B15048" w:rsidP="00A97B0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r w:rsidR="00025713" w:rsidRPr="0049185C">
        <w:rPr>
          <w:rFonts w:eastAsia="MS Mincho" w:cs="Tahoma"/>
        </w:rPr>
        <w:t>ii</w:t>
      </w:r>
      <w:r w:rsidRPr="0049185C">
        <w:rPr>
          <w:rFonts w:eastAsia="MS Mincho" w:cs="Tahoma"/>
        </w:rPr>
        <w:t xml:space="preserve">) de registro e de publicação dos atos necessários à Emissão, tais como esta Escritura de Emissão, </w:t>
      </w:r>
      <w:r w:rsidR="009610E5" w:rsidRPr="0049185C">
        <w:rPr>
          <w:rFonts w:eastAsia="MS Mincho" w:cs="Tahoma"/>
        </w:rPr>
        <w:t>seus eventuais aditamentos, a Aprovação da Emissora, Aprovações das SPEs e Aprovação da Fiadora</w:t>
      </w:r>
      <w:r w:rsidRPr="0049185C">
        <w:rPr>
          <w:rFonts w:eastAsia="MS Mincho" w:cs="Tahoma"/>
        </w:rPr>
        <w:t xml:space="preserve">, </w:t>
      </w:r>
      <w:r w:rsidR="00344026" w:rsidRPr="0049185C">
        <w:rPr>
          <w:rFonts w:eastAsia="MS Mincho" w:cs="Tahoma"/>
        </w:rPr>
        <w:t xml:space="preserve">(iii)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(iv)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0FFCFB8C" w14:textId="77777777" w:rsidR="007A5EDF" w:rsidRPr="007C3543" w:rsidRDefault="00B15048" w:rsidP="00A97B08">
      <w:pPr>
        <w:pStyle w:val="alpha4"/>
        <w:rPr>
          <w:rFonts w:eastAsia="MS Mincho" w:cs="Tahoma"/>
          <w:lang w:eastAsia="pt-BR"/>
        </w:rPr>
      </w:pPr>
      <w:r w:rsidRPr="0049185C">
        <w:rPr>
          <w:rFonts w:eastAsia="MS Mincho" w:cs="Tahoma"/>
        </w:rPr>
        <w:lastRenderedPageBreak/>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774AE9B2" w14:textId="77777777" w:rsidR="007A5EDF" w:rsidRPr="003E5064" w:rsidRDefault="0056318B" w:rsidP="00A97B08">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(ii) estejam provisionados pela Emissora segundo seus critérios de classificação de risco, em conformidade com os princípios contáveis aplicáveis</w:t>
      </w:r>
      <w:r w:rsidRPr="006F0A2F">
        <w:rPr>
          <w:rFonts w:eastAsia="Arial Unicode MS" w:cs="Tahoma"/>
        </w:rPr>
        <w:t>;</w:t>
      </w:r>
    </w:p>
    <w:p w14:paraId="0FF44894" w14:textId="77777777" w:rsidR="007A5EDF" w:rsidRPr="0049185C" w:rsidRDefault="00B15048" w:rsidP="00A97B0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2991136F" w14:textId="77777777" w:rsidR="007A5EDF" w:rsidRPr="0049185C" w:rsidRDefault="00F42319" w:rsidP="00A97B08">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 xml:space="preserve">à operação </w:t>
      </w:r>
      <w:r w:rsidR="009D788E" w:rsidRPr="0049185C">
        <w:rPr>
          <w:rFonts w:eastAsia="Arial Unicode MS" w:cs="Tahoma"/>
        </w:rPr>
        <w:t>do Projeto e ao desempenho das atividades da Emissora e/ou de quaisquer das SPEs</w:t>
      </w:r>
      <w:r w:rsidR="00010F17">
        <w:rPr>
          <w:rFonts w:eastAsia="Arial Unicode MS" w:cs="Tahoma"/>
        </w:rPr>
        <w:t xml:space="preserve">, </w:t>
      </w:r>
      <w:r w:rsidR="00010F17" w:rsidRPr="00CE7067">
        <w:rPr>
          <w:rFonts w:cs="Tahoma"/>
        </w:rPr>
        <w:t>exceto aquelas (</w:t>
      </w:r>
      <w:r w:rsidR="00010F17">
        <w:rPr>
          <w:rFonts w:cs="Tahoma"/>
        </w:rPr>
        <w:t>i</w:t>
      </w:r>
      <w:r w:rsidR="00010F17" w:rsidRPr="00CE7067">
        <w:rPr>
          <w:rFonts w:cs="Tahoma"/>
        </w:rPr>
        <w:t xml:space="preserve">) que </w:t>
      </w:r>
      <w:r w:rsidR="00010F17">
        <w:rPr>
          <w:rFonts w:cs="Tahoma"/>
        </w:rPr>
        <w:t>estejam</w:t>
      </w:r>
      <w:r w:rsidR="00010F17" w:rsidRPr="00CE7067">
        <w:rPr>
          <w:rFonts w:cs="Tahoma"/>
        </w:rPr>
        <w:t xml:space="preserve"> em processo regular de renovação, desde que </w:t>
      </w:r>
      <w:r w:rsidR="00010F17">
        <w:rPr>
          <w:rFonts w:cs="Tahoma"/>
        </w:rPr>
        <w:t>o pedido de</w:t>
      </w:r>
      <w:r w:rsidR="00010F17" w:rsidRPr="00CE7067">
        <w:rPr>
          <w:rFonts w:cs="Tahoma"/>
        </w:rPr>
        <w:t xml:space="preserve"> renovação seja protocolad</w:t>
      </w:r>
      <w:r w:rsidR="00010F17">
        <w:rPr>
          <w:rFonts w:cs="Tahoma"/>
        </w:rPr>
        <w:t>o</w:t>
      </w:r>
      <w:r w:rsidR="00010F17" w:rsidRPr="00CE7067">
        <w:rPr>
          <w:rFonts w:cs="Tahoma"/>
        </w:rPr>
        <w:t xml:space="preserve"> dentro do prazo legal para garantir a plena validade das licenças, autorizações, aprovaç</w:t>
      </w:r>
      <w:r w:rsidR="00010F17">
        <w:rPr>
          <w:rFonts w:cs="Tahoma"/>
        </w:rPr>
        <w:t>ões e alvarás pertinentes, ou (ii</w:t>
      </w:r>
      <w:r w:rsidR="00010F17" w:rsidRPr="00CE7067">
        <w:rPr>
          <w:rFonts w:cs="Tahoma"/>
        </w:rPr>
        <w:t xml:space="preserve">) cuja não obtenção, não renovação, cancelamento, revogação, suspensão </w:t>
      </w:r>
      <w:r w:rsidR="00010F17">
        <w:rPr>
          <w:rFonts w:cs="Tahoma"/>
        </w:rPr>
        <w:t>ou extinção, conforme o caso, (ii</w:t>
      </w:r>
      <w:r w:rsidR="00010F17" w:rsidRPr="00CE7067">
        <w:rPr>
          <w:rFonts w:cs="Tahoma"/>
        </w:rPr>
        <w:t xml:space="preserve">.1) </w:t>
      </w:r>
      <w:r w:rsidR="00010F17">
        <w:rPr>
          <w:rFonts w:cs="Tahoma"/>
        </w:rPr>
        <w:t>esteja</w:t>
      </w:r>
      <w:r w:rsidR="00010F17" w:rsidRPr="00CE7067">
        <w:rPr>
          <w:rFonts w:cs="Tahoma"/>
        </w:rPr>
        <w:t xml:space="preserve"> sendo contestada de boa-fé pelas SPEs por meio de procedimentos ju</w:t>
      </w:r>
      <w:r w:rsidR="00010F17">
        <w:rPr>
          <w:rFonts w:cs="Tahoma"/>
        </w:rPr>
        <w:t>diciais ou administrativos, e (ii</w:t>
      </w:r>
      <w:r w:rsidR="00010F17" w:rsidRPr="00CE7067">
        <w:rPr>
          <w:rFonts w:cs="Tahoma"/>
        </w:rPr>
        <w:t xml:space="preserve">.2) não cause </w:t>
      </w:r>
      <w:r w:rsidR="00010F17">
        <w:rPr>
          <w:rFonts w:cs="Tahoma"/>
        </w:rPr>
        <w:t>um</w:t>
      </w:r>
      <w:r w:rsidR="00010F17" w:rsidRPr="00CE7067">
        <w:rPr>
          <w:rFonts w:cs="Tahoma"/>
        </w:rPr>
        <w:t xml:space="preserve"> Efeito Adverso </w:t>
      </w:r>
      <w:r w:rsidR="00010F17">
        <w:rPr>
          <w:rFonts w:cs="Tahoma"/>
        </w:rPr>
        <w:t>Relevante</w:t>
      </w:r>
      <w:r w:rsidR="00B15048" w:rsidRPr="0049185C">
        <w:rPr>
          <w:rFonts w:eastAsia="MS Mincho" w:cs="Tahoma"/>
        </w:rPr>
        <w:t>;</w:t>
      </w:r>
      <w:r w:rsidR="00F83335" w:rsidRPr="0049185C">
        <w:rPr>
          <w:rFonts w:eastAsia="MS Mincho" w:cs="Tahoma"/>
        </w:rPr>
        <w:t xml:space="preserve"> </w:t>
      </w:r>
    </w:p>
    <w:p w14:paraId="3DA34F9C" w14:textId="77777777" w:rsidR="007A5EDF" w:rsidRPr="0049185C" w:rsidRDefault="00D728D1" w:rsidP="00A97B08">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3D31D5AF" w14:textId="77777777" w:rsidR="00D33BA1" w:rsidRPr="007C3543" w:rsidRDefault="00D33BA1" w:rsidP="00A97B08">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 xml:space="preserve">8.1 e seguintes desta Escritura de Emissão, Assembleia Geral de Debenturistas para </w:t>
      </w:r>
      <w:r w:rsidRPr="00621190">
        <w:rPr>
          <w:rFonts w:eastAsia="Arial Unicode MS" w:cs="Tahoma"/>
        </w:rPr>
        <w:lastRenderedPageBreak/>
        <w:t>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BDF7563" w14:textId="77777777" w:rsidR="007A5EDF" w:rsidRPr="003E5064" w:rsidRDefault="00D534FC" w:rsidP="00A97B08">
      <w:pPr>
        <w:pStyle w:val="alpha4"/>
        <w:rPr>
          <w:rFonts w:eastAsia="Arial Unicode MS" w:cs="Tahoma"/>
        </w:rPr>
      </w:pPr>
      <w:r w:rsidRPr="00621190">
        <w:rPr>
          <w:rFonts w:eastAsia="Arial Unicode MS" w:cs="Tahoma"/>
        </w:rPr>
        <w:t>manter e conservar em bom estado todos os bens da Emissora, incluindo, mas não se limitando a, todas as suas propriedades móveis e imóveis, necessários à consecução do Projeto e seus objetivos sociais</w:t>
      </w:r>
      <w:r w:rsidR="00F41295" w:rsidRPr="005B2AC7">
        <w:rPr>
          <w:rFonts w:eastAsia="Arial Unicode MS"/>
        </w:rPr>
        <w:t>, conforme aplicável</w:t>
      </w:r>
      <w:r w:rsidRPr="00621190">
        <w:rPr>
          <w:rFonts w:eastAsia="Arial Unicode MS" w:cs="Tahoma"/>
        </w:rPr>
        <w:t>;</w:t>
      </w:r>
      <w:r w:rsidR="00010F17">
        <w:rPr>
          <w:rFonts w:eastAsia="Arial Unicode MS" w:cs="Tahoma"/>
        </w:rPr>
        <w:t xml:space="preserve"> </w:t>
      </w:r>
    </w:p>
    <w:p w14:paraId="06A73681" w14:textId="77777777" w:rsidR="007A5EDF" w:rsidRPr="0049185C" w:rsidRDefault="006548AE" w:rsidP="00A97B08">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57E296AE" w14:textId="77777777" w:rsidR="007A5EDF" w:rsidRPr="0049185C" w:rsidRDefault="006548AE" w:rsidP="00A97B08">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2ABB644F" w14:textId="77777777" w:rsidR="007A5EDF" w:rsidRPr="003E5064" w:rsidRDefault="006548AE" w:rsidP="00A97B08">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7203EF08" w14:textId="77777777" w:rsidR="007A5EDF" w:rsidRPr="0049185C" w:rsidRDefault="00344026" w:rsidP="00A97B08">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1BF5F8EC" w14:textId="77777777" w:rsidR="007A5EDF" w:rsidRPr="0049185C" w:rsidRDefault="00344026" w:rsidP="00A97B08">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465B48AE" w14:textId="77777777" w:rsidR="007A5EDF" w:rsidRPr="00184246" w:rsidRDefault="00344026" w:rsidP="00A97B08">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010F17">
        <w:rPr>
          <w:rFonts w:eastAsia="Arial Unicode MS" w:cs="Tahoma"/>
        </w:rPr>
        <w:t>, gerando um Efeito Adverso Relevante</w:t>
      </w:r>
      <w:r w:rsidRPr="00F0475C">
        <w:rPr>
          <w:rFonts w:eastAsia="Arial Unicode MS" w:cs="Tahoma"/>
        </w:rPr>
        <w:t>;</w:t>
      </w:r>
      <w:r w:rsidR="00DA4922" w:rsidRPr="00F0475C">
        <w:rPr>
          <w:rFonts w:eastAsia="Arial Unicode MS" w:cs="Tahoma"/>
        </w:rPr>
        <w:t xml:space="preserve"> </w:t>
      </w:r>
    </w:p>
    <w:p w14:paraId="370017F9" w14:textId="77777777" w:rsidR="007A5EDF" w:rsidRPr="007C3543" w:rsidRDefault="008025D1" w:rsidP="00A97B08">
      <w:pPr>
        <w:pStyle w:val="alpha4"/>
        <w:rPr>
          <w:rFonts w:eastAsia="Arial Unicode MS" w:cs="Tahoma"/>
        </w:rPr>
      </w:pPr>
      <w:r w:rsidRPr="00621190">
        <w:rPr>
          <w:rFonts w:eastAsia="Arial Unicode MS" w:cs="Tahoma"/>
        </w:rPr>
        <w:t>manter em vigor a estrutura de contratos e demais acordos existentes necessários para viabilizar a operação e funcionamento de suas atividades e das SPEs</w:t>
      </w:r>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 xml:space="preserve">a </w:t>
      </w:r>
      <w:r w:rsidR="0076096F" w:rsidRPr="0049185C">
        <w:rPr>
          <w:rFonts w:eastAsia="Arial Unicode MS" w:cs="Tahoma"/>
        </w:rPr>
        <w:lastRenderedPageBreak/>
        <w:t>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o disposto na Cláusula 6.2.</w:t>
      </w:r>
      <w:r w:rsidR="009A4047">
        <w:rPr>
          <w:rFonts w:eastAsia="Arial Unicode MS" w:cs="Tahoma"/>
        </w:rPr>
        <w:t>1</w:t>
      </w:r>
      <w:r w:rsidR="00C31003">
        <w:rPr>
          <w:rFonts w:eastAsia="Arial Unicode MS" w:cs="Tahoma"/>
        </w:rPr>
        <w:t xml:space="preserve"> (</w:t>
      </w:r>
      <w:r w:rsidR="00F41295">
        <w:rPr>
          <w:rFonts w:eastAsia="Arial Unicode MS" w:cs="Tahoma"/>
        </w:rPr>
        <w:t>gg</w:t>
      </w:r>
      <w:r w:rsidR="00C31003">
        <w:rPr>
          <w:rFonts w:eastAsia="Arial Unicode MS" w:cs="Tahoma"/>
        </w:rPr>
        <w:t>) abaixo, em relação a</w:t>
      </w:r>
      <w:r w:rsidR="00871392">
        <w:rPr>
          <w:rFonts w:eastAsia="Arial Unicode MS" w:cs="Tahoma"/>
        </w:rPr>
        <w:t>os Contratos de O&amp;M dos Aerogeradores</w:t>
      </w:r>
      <w:r w:rsidR="003877B1" w:rsidRPr="007C3543">
        <w:rPr>
          <w:rFonts w:eastAsia="Arial Unicode MS" w:cs="Tahoma"/>
        </w:rPr>
        <w:t xml:space="preserve">; </w:t>
      </w:r>
    </w:p>
    <w:p w14:paraId="19A4805A" w14:textId="77777777" w:rsidR="00863381" w:rsidRPr="0049185C" w:rsidRDefault="00033851" w:rsidP="00A97B08">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(ii)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(iii)</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56DCCED1" w14:textId="77777777" w:rsidR="00863381" w:rsidRPr="0049185C" w:rsidRDefault="00863381" w:rsidP="00A97B08">
      <w:pPr>
        <w:pStyle w:val="alpha4"/>
        <w:rPr>
          <w:rFonts w:eastAsia="Arial Unicode MS" w:cs="Tahoma"/>
        </w:rPr>
      </w:pPr>
      <w:r w:rsidRPr="0049185C">
        <w:rPr>
          <w:rFonts w:eastAsia="Arial Unicode MS" w:cs="Tahoma"/>
          <w:iCs/>
        </w:rPr>
        <w:t xml:space="preserve">notificar o Agente Fiduciário, em até </w:t>
      </w:r>
      <w:r w:rsidR="009A4047">
        <w:rPr>
          <w:rFonts w:eastAsia="Arial Unicode MS" w:cs="Tahoma"/>
          <w:iCs/>
        </w:rPr>
        <w:t>30</w:t>
      </w:r>
      <w:r w:rsidRPr="0049185C">
        <w:rPr>
          <w:rFonts w:eastAsia="Arial Unicode MS" w:cs="Tahoma"/>
          <w:iCs/>
        </w:rPr>
        <w:t xml:space="preserve"> (</w:t>
      </w:r>
      <w:r w:rsidR="009A4047">
        <w:rPr>
          <w:rFonts w:eastAsia="Arial Unicode MS" w:cs="Tahoma"/>
          <w:iCs/>
        </w:rPr>
        <w:t>trinta</w:t>
      </w:r>
      <w:r w:rsidRPr="0049185C">
        <w:rPr>
          <w:rFonts w:eastAsia="Arial Unicode MS" w:cs="Tahoma"/>
          <w:iCs/>
        </w:rPr>
        <w:t xml:space="preserve">) </w:t>
      </w:r>
      <w:r w:rsidR="009A4047">
        <w:rPr>
          <w:rFonts w:eastAsia="Arial Unicode MS" w:cs="Tahoma"/>
          <w:iCs/>
        </w:rPr>
        <w:t>dias</w:t>
      </w:r>
      <w:r w:rsidRPr="0049185C">
        <w:rPr>
          <w:rFonts w:eastAsia="Arial Unicode MS" w:cs="Tahoma"/>
          <w:iCs/>
        </w:rPr>
        <w:t xml:space="preserve">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estrangeira aplicável, desde que não estejam sob sigilo ou segredo de justiça, devendo, quando solicitado pelo Agente Fiduciário e sempre que disponível, fornecer cópia de eventuais </w:t>
      </w:r>
      <w:r w:rsidRPr="0049185C">
        <w:rPr>
          <w:rFonts w:eastAsia="Arial Unicode MS" w:cs="Tahoma"/>
          <w:iCs/>
        </w:rPr>
        <w:lastRenderedPageBreak/>
        <w:t>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6FF704C2" w14:textId="77777777" w:rsidR="00863381" w:rsidRPr="0049185C" w:rsidRDefault="00863381"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727E88B3" w14:textId="77777777" w:rsidR="007A5EDF" w:rsidRPr="0049185C" w:rsidRDefault="00783415" w:rsidP="00A97B08">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7B4F2F8A" w14:textId="77777777" w:rsidR="007A5EDF" w:rsidRPr="00CD4AA0" w:rsidRDefault="00CA682C" w:rsidP="00A97B08">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9A4047">
        <w:rPr>
          <w:rFonts w:eastAsia="Arial Unicode MS" w:cs="Tahoma"/>
        </w:rPr>
        <w:t>5</w:t>
      </w:r>
      <w:r w:rsidR="001F36B9" w:rsidRPr="00F93C77">
        <w:rPr>
          <w:rFonts w:eastAsia="Arial Unicode MS" w:cs="Tahoma"/>
        </w:rPr>
        <w:t xml:space="preserve"> </w:t>
      </w:r>
      <w:r w:rsidRPr="00F93C77">
        <w:rPr>
          <w:rFonts w:eastAsia="Arial Unicode MS" w:cs="Tahoma"/>
        </w:rPr>
        <w:t>(</w:t>
      </w:r>
      <w:r w:rsidR="009A4047">
        <w:rPr>
          <w:rFonts w:eastAsia="Arial Unicode MS" w:cs="Tahoma"/>
        </w:rPr>
        <w:t>cinco</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 xml:space="preserve">(ii)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DFAC5B" w14:textId="77777777" w:rsidR="009F0B10" w:rsidRPr="007C3543" w:rsidRDefault="00C50669" w:rsidP="00A97B08">
      <w:pPr>
        <w:pStyle w:val="alpha4"/>
        <w:rPr>
          <w:rFonts w:eastAsia="Arial Unicode MS" w:cs="Tahoma"/>
        </w:rPr>
      </w:pPr>
      <w:r>
        <w:rPr>
          <w:rFonts w:eastAsia="Arial Unicode MS" w:cs="Tahoma"/>
        </w:rPr>
        <w:t xml:space="preserve">se necessário, </w:t>
      </w:r>
      <w:r w:rsidR="009A4047">
        <w:rPr>
          <w:rFonts w:eastAsia="Arial Unicode MS" w:cs="Tahoma"/>
        </w:rPr>
        <w:t>aportar nas SPEs</w:t>
      </w:r>
      <w:r w:rsidR="009A151E" w:rsidRPr="0049185C">
        <w:rPr>
          <w:rFonts w:eastAsia="Arial Unicode MS" w:cs="Tahoma"/>
        </w:rPr>
        <w:t>,</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4AE3F633" w14:textId="77777777" w:rsidR="007A5EDF" w:rsidRPr="00CD4AA0" w:rsidRDefault="00CD5DCB" w:rsidP="00A97B08">
      <w:pPr>
        <w:pStyle w:val="alpha4"/>
        <w:rPr>
          <w:rFonts w:eastAsia="Arial Unicode MS" w:cs="Tahoma"/>
        </w:rPr>
      </w:pPr>
      <w:bookmarkStart w:id="418" w:name="_Ref448444643"/>
      <w:r w:rsidRPr="00F0475C">
        <w:rPr>
          <w:rFonts w:eastAsia="Arial Unicode MS" w:cs="Tahoma"/>
        </w:rPr>
        <w:t xml:space="preserve">realizar aportes de capital nas SPEs, conforme o caso, de forma a cobrir eventual insuficiência de capital necessário à </w:t>
      </w:r>
      <w:r w:rsidR="00AE7559" w:rsidRPr="00184246">
        <w:rPr>
          <w:rFonts w:eastAsia="Arial Unicode MS" w:cs="Tahoma"/>
        </w:rPr>
        <w:lastRenderedPageBreak/>
        <w:t>manutenção</w:t>
      </w:r>
      <w:r w:rsidRPr="00621190">
        <w:rPr>
          <w:rFonts w:eastAsia="Arial Unicode MS" w:cs="Tahoma"/>
        </w:rPr>
        <w:t xml:space="preserve"> do Projeto</w:t>
      </w:r>
      <w:r w:rsidR="00D922F3" w:rsidRPr="00621190">
        <w:rPr>
          <w:rFonts w:eastAsia="Arial Unicode MS" w:cs="Tahoma"/>
        </w:rPr>
        <w:t>, ainda quando haja sobre</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418"/>
    </w:p>
    <w:p w14:paraId="2668E5E2" w14:textId="77777777" w:rsidR="007A5EDF" w:rsidRPr="0049185C" w:rsidRDefault="00F313CC" w:rsidP="00A97B08">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147E366" w14:textId="77777777" w:rsidR="007A5EDF" w:rsidRPr="0049185C" w:rsidRDefault="00DB2E9E" w:rsidP="00A97B08">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DEB80CB" w14:textId="77777777" w:rsidR="007A5EDF" w:rsidRPr="0049185C" w:rsidRDefault="00B045E5" w:rsidP="00A97B08">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2EB8C330" w14:textId="0B2824B8" w:rsidR="007A5EDF" w:rsidRPr="0049185C" w:rsidRDefault="00F41295" w:rsidP="00F41295">
      <w:pPr>
        <w:pStyle w:val="alpha4"/>
        <w:rPr>
          <w:rFonts w:eastAsia="Arial Unicode MS"/>
        </w:rPr>
      </w:pPr>
      <w:r w:rsidRPr="00F41295">
        <w:rPr>
          <w:rFonts w:eastAsia="Arial Unicode MS"/>
        </w:rPr>
        <w:t xml:space="preserve">observados os termos previstos na Cláusula 5.9 acima, não realizar qualquer alteração no Contrato de Financiamento com o BNDES </w:t>
      </w:r>
      <w:r w:rsidRPr="001D3C98">
        <w:rPr>
          <w:rFonts w:eastAsia="Arial Unicode MS"/>
        </w:rPr>
        <w:t>que:</w:t>
      </w:r>
      <w:r w:rsidR="00B3453E" w:rsidRPr="001D3C98">
        <w:rPr>
          <w:rFonts w:eastAsia="Arial Unicode MS"/>
        </w:rPr>
        <w:t xml:space="preserve"> (i)</w:t>
      </w:r>
      <w:r w:rsidRPr="005B2AC7">
        <w:rPr>
          <w:rFonts w:eastAsia="Arial Unicode MS"/>
        </w:rPr>
        <w:t xml:space="preserve"> </w:t>
      </w:r>
      <w:r w:rsidR="00D84533" w:rsidRPr="005B2AC7">
        <w:rPr>
          <w:rFonts w:eastAsia="Arial Unicode MS"/>
        </w:rPr>
        <w:t>torne a dívida desta</w:t>
      </w:r>
      <w:r w:rsidR="006A309F" w:rsidRPr="005B2AC7">
        <w:rPr>
          <w:rFonts w:cs="Tahoma"/>
        </w:rPr>
        <w:t xml:space="preserve"> Escritura de Emissão</w:t>
      </w:r>
      <w:r w:rsidR="00D84533" w:rsidRPr="005B2AC7">
        <w:rPr>
          <w:rFonts w:cs="Tahoma"/>
        </w:rPr>
        <w:t xml:space="preserve"> subordinada em relação à dívida do Contrato de Financiamento com o BNDES</w:t>
      </w:r>
      <w:r w:rsidRPr="005B2AC7">
        <w:rPr>
          <w:rFonts w:eastAsia="Arial Unicode MS"/>
        </w:rPr>
        <w:t xml:space="preserve">; </w:t>
      </w:r>
      <w:r w:rsidR="006318F6" w:rsidRPr="005B2AC7">
        <w:rPr>
          <w:rFonts w:eastAsia="Arial Unicode MS"/>
        </w:rPr>
        <w:t xml:space="preserve">ou </w:t>
      </w:r>
      <w:r w:rsidRPr="005B2AC7">
        <w:rPr>
          <w:rFonts w:eastAsia="Arial Unicode MS"/>
        </w:rPr>
        <w:t>(ii)</w:t>
      </w:r>
      <w:r w:rsidRPr="00F41295">
        <w:rPr>
          <w:rFonts w:eastAsia="Arial Unicode MS"/>
        </w:rPr>
        <w:t xml:space="preserve"> afete a capacidade da Emissora e/ou das SPEs em cumprir suas obrigações financeiras aqui previstas.</w:t>
      </w:r>
    </w:p>
    <w:p w14:paraId="0124E14E" w14:textId="77777777" w:rsidR="00A64767" w:rsidRDefault="00CA682C" w:rsidP="00A97B08">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7EE43124" w14:textId="77777777" w:rsidR="00067976" w:rsidRPr="0049185C" w:rsidRDefault="00356DA1" w:rsidP="00A97B08">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133E410C" w14:textId="77777777" w:rsidR="00441EEB" w:rsidRPr="007C3543" w:rsidRDefault="00441EEB" w:rsidP="00A97B08">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65217E4" w14:textId="77777777" w:rsidR="00441EEB" w:rsidRPr="007C3543" w:rsidRDefault="00441EEB" w:rsidP="00A97B08">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 xml:space="preserve">(i) Ernst &amp; </w:t>
      </w:r>
      <w:r w:rsidRPr="007C3543">
        <w:rPr>
          <w:rFonts w:eastAsia="Arial Unicode MS" w:cs="Tahoma"/>
        </w:rPr>
        <w:lastRenderedPageBreak/>
        <w:t>Young Auditores Independentes S/S; (ii) PricewaterhouseCoopers Auditores Independentes; (iii) Deloitte Touche Tomatsu Auditores Independentes; ou (iv) KPMG Auditores Independentes</w:t>
      </w:r>
      <w:r w:rsidR="006B22E1" w:rsidRPr="007C3543">
        <w:rPr>
          <w:rFonts w:eastAsia="Arial Unicode MS" w:cs="Tahoma"/>
        </w:rPr>
        <w:t>;</w:t>
      </w:r>
    </w:p>
    <w:p w14:paraId="266B57F4" w14:textId="77777777" w:rsidR="00B243AC" w:rsidRPr="003E5064" w:rsidRDefault="00B243AC" w:rsidP="00A97B08">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7F19E21C" w14:textId="77777777" w:rsidR="00264A97" w:rsidRPr="007C3543" w:rsidRDefault="00264A97" w:rsidP="00A97B08">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1F044E66" w14:textId="77777777" w:rsidR="00264A97" w:rsidRDefault="00264A97" w:rsidP="00A97B08">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SPEs e/ou da Emissora, sob qualquer forma, cumpram, durante o prazo de vigência das Debêntures, as obrigações oriundas da legislação e da regulamentação ambiental e trabalhista relativa à saúde e segurança ocupacional aplicável às SPEs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03406D35" w14:textId="77777777" w:rsidR="0062643D" w:rsidRPr="00BA04AF" w:rsidRDefault="001C17FB" w:rsidP="00A97B08">
      <w:pPr>
        <w:pStyle w:val="alpha4"/>
        <w:rPr>
          <w:rFonts w:eastAsia="Arial Unicode MS"/>
        </w:rPr>
      </w:pPr>
      <w:r w:rsidRPr="00BA04AF">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59AA4F09" w14:textId="5A11FEDC" w:rsidR="00264A97" w:rsidRPr="00FD21D8" w:rsidRDefault="00264A97" w:rsidP="00B3453E">
      <w:pPr>
        <w:pStyle w:val="alpha4"/>
        <w:rPr>
          <w:rFonts w:eastAsia="Arial Unicode MS"/>
        </w:rPr>
      </w:pPr>
      <w:r w:rsidRPr="00FD21D8">
        <w:rPr>
          <w:rFonts w:eastAsia="Arial Unicode MS"/>
        </w:rPr>
        <w:t xml:space="preserve">independente de </w:t>
      </w:r>
      <w:r w:rsidR="001F36B9" w:rsidRPr="00FD21D8">
        <w:rPr>
          <w:rFonts w:eastAsia="Arial Unicode MS"/>
        </w:rPr>
        <w:t xml:space="preserve">dolo ou </w:t>
      </w:r>
      <w:r w:rsidRPr="00FD21D8">
        <w:rPr>
          <w:rFonts w:eastAsia="Arial Unicode MS"/>
        </w:rPr>
        <w:t xml:space="preserve">culpa, ressarcir os Debenturistas e/ou o Agente Fiduciário de qualquer quantia </w:t>
      </w:r>
      <w:r w:rsidRPr="00FD21D8">
        <w:rPr>
          <w:rFonts w:eastAsia="Arial Unicode MS"/>
        </w:rPr>
        <w:lastRenderedPageBreak/>
        <w:t>que esses sejam compelidos a pagar por conta de dano</w:t>
      </w:r>
      <w:r w:rsidR="00683832" w:rsidRPr="00FD21D8">
        <w:rPr>
          <w:rFonts w:eastAsia="Arial Unicode MS"/>
        </w:rPr>
        <w:t xml:space="preserve">, </w:t>
      </w:r>
      <w:r w:rsidRPr="00FD21D8">
        <w:rPr>
          <w:rFonts w:eastAsia="Arial Unicode MS"/>
        </w:rPr>
        <w:t xml:space="preserve">trabalhista </w:t>
      </w:r>
      <w:r w:rsidR="00683832" w:rsidRPr="00FD21D8">
        <w:rPr>
          <w:rFonts w:eastAsia="Arial Unicode MS"/>
        </w:rPr>
        <w:t xml:space="preserve">ou </w:t>
      </w:r>
      <w:r w:rsidRPr="00FD21D8">
        <w:rPr>
          <w:rFonts w:eastAsia="Arial Unicode MS"/>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FD21D8">
        <w:rPr>
          <w:rFonts w:eastAsia="Arial Unicode MS"/>
        </w:rPr>
        <w:t>trabalhista</w:t>
      </w:r>
      <w:r w:rsidR="001B700D" w:rsidRPr="00FD21D8">
        <w:rPr>
          <w:rFonts w:eastAsia="Arial Unicode MS"/>
        </w:rPr>
        <w:t>;</w:t>
      </w:r>
      <w:r w:rsidR="00AD492B" w:rsidRPr="00FD21D8">
        <w:rPr>
          <w:rFonts w:eastAsia="Arial Unicode MS"/>
        </w:rPr>
        <w:t xml:space="preserve"> </w:t>
      </w:r>
    </w:p>
    <w:p w14:paraId="75A702BB" w14:textId="531DCFD5" w:rsidR="000A5468" w:rsidRDefault="00ED28AB" w:rsidP="00A97B08">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pelo Agente Fiduciário</w:t>
      </w:r>
      <w:r w:rsidR="00E86563">
        <w:rPr>
          <w:rFonts w:eastAsia="Arial Unicode MS" w:cs="Tahoma"/>
        </w:rPr>
        <w:t xml:space="preserve"> ou </w:t>
      </w:r>
      <w:r w:rsidR="00E86563" w:rsidRPr="0049185C">
        <w:rPr>
          <w:rFonts w:eastAsia="Arial Unicode MS" w:cs="Tahoma"/>
        </w:rPr>
        <w:t xml:space="preserve">por </w:t>
      </w:r>
      <w:r w:rsidR="00E86563">
        <w:rPr>
          <w:rFonts w:eastAsia="Arial Unicode MS" w:cs="Tahoma"/>
        </w:rPr>
        <w:t>terceiros por ele</w:t>
      </w:r>
      <w:r w:rsidR="00E86563" w:rsidRPr="0049185C">
        <w:rPr>
          <w:rFonts w:eastAsia="Arial Unicode MS" w:cs="Tahoma"/>
        </w:rPr>
        <w:t xml:space="preserve"> indicados</w:t>
      </w:r>
      <w:r w:rsidR="0001662B">
        <w:rPr>
          <w:rFonts w:eastAsia="Arial Unicode MS" w:cs="Tahoma"/>
        </w:rPr>
        <w:t>;</w:t>
      </w:r>
    </w:p>
    <w:p w14:paraId="2320B772" w14:textId="7F6B1FED" w:rsidR="0001662B" w:rsidRDefault="0001662B" w:rsidP="00A97B08">
      <w:pPr>
        <w:pStyle w:val="alpha4"/>
        <w:rPr>
          <w:rFonts w:eastAsia="Arial Unicode MS" w:cs="Tahoma"/>
        </w:rPr>
      </w:pPr>
      <w:r w:rsidRPr="0049185C">
        <w:rPr>
          <w:rFonts w:eastAsia="Arial Unicode MS" w:cs="Tahoma"/>
        </w:rPr>
        <w:t>não promover alterações</w:t>
      </w:r>
      <w:r>
        <w:rPr>
          <w:rFonts w:eastAsia="Arial Unicode MS" w:cs="Tahoma"/>
        </w:rPr>
        <w:t xml:space="preserve"> nos estatutos sociais das SPEs,</w:t>
      </w:r>
      <w:r w:rsidRPr="0049185C">
        <w:rPr>
          <w:rFonts w:eastAsia="Arial Unicode MS" w:cs="Tahoma"/>
        </w:rPr>
        <w:t xml:space="preserve"> de forma que cada SPE mantenha-se, durante toda a vigência desta Escritura de Emissão, como uma sociedade de propósito específico voltada à finalidade de implementar sua fração no Projeto, exceto se tal alteração decorrer de lei, exigência da ANEEL, do M</w:t>
      </w:r>
      <w:r>
        <w:rPr>
          <w:rFonts w:eastAsia="Arial Unicode MS" w:cs="Tahoma"/>
        </w:rPr>
        <w:t>ME</w:t>
      </w:r>
      <w:r w:rsidRPr="007C3543">
        <w:rPr>
          <w:rFonts w:eastAsia="Arial Unicode MS" w:cs="Tahoma"/>
        </w:rPr>
        <w:t xml:space="preserve"> ou </w:t>
      </w:r>
      <w:r w:rsidRPr="00F0475C">
        <w:rPr>
          <w:rFonts w:eastAsia="Arial Unicode MS" w:cs="Tahoma"/>
        </w:rPr>
        <w:t>de qualquer órgão regulador a que tais sociedades estejam submetidas, desde que referida exigência não seja provocada pela Emissora, pelas Fiadoras e/ou por qualquer entidade membro de seus respectivos grup</w:t>
      </w:r>
      <w:r w:rsidRPr="00184246">
        <w:rPr>
          <w:rFonts w:eastAsia="Arial Unicode MS" w:cs="Tahoma"/>
        </w:rPr>
        <w:t>os econômicos</w:t>
      </w:r>
      <w:r w:rsidRPr="00621190">
        <w:rPr>
          <w:rFonts w:eastAsia="Arial Unicode MS" w:cs="Tahoma"/>
        </w:rPr>
        <w:t>;</w:t>
      </w:r>
      <w:r w:rsidR="0007196D">
        <w:rPr>
          <w:rFonts w:eastAsia="Arial Unicode MS" w:cs="Tahoma"/>
        </w:rPr>
        <w:t xml:space="preserve"> </w:t>
      </w:r>
    </w:p>
    <w:p w14:paraId="033140AC" w14:textId="4BB4B76A" w:rsidR="006A309F" w:rsidRDefault="0007196D" w:rsidP="0007196D">
      <w:pPr>
        <w:pStyle w:val="alpha4"/>
        <w:rPr>
          <w:rFonts w:eastAsia="Arial Unicode MS" w:cs="Tahoma"/>
        </w:rPr>
      </w:pPr>
      <w:r w:rsidRPr="0007196D">
        <w:rPr>
          <w:rFonts w:eastAsia="Arial Unicode MS" w:cs="Tahoma"/>
        </w:rPr>
        <w:t>comunicar, imediatamente, ao Agente Fiduciário sobre a declaração de vencimento antecipado de qualquer obrigação financeira assumida pela Emissora ou por quaisquer das SPEs junto a quaisquer instituições financeiras</w:t>
      </w:r>
      <w:r>
        <w:rPr>
          <w:rFonts w:eastAsia="Arial Unicode MS" w:cs="Tahoma"/>
        </w:rPr>
        <w:t>, observado o disposto na Cláusula 5.1 (t) acima</w:t>
      </w:r>
      <w:r w:rsidR="006A309F">
        <w:rPr>
          <w:rFonts w:eastAsia="Arial Unicode MS" w:cs="Tahoma"/>
        </w:rPr>
        <w:t>; e</w:t>
      </w:r>
    </w:p>
    <w:p w14:paraId="392A5F77" w14:textId="2F3F36E1" w:rsidR="0007196D" w:rsidRPr="005B2AC7" w:rsidRDefault="006A309F" w:rsidP="0007196D">
      <w:pPr>
        <w:pStyle w:val="alpha4"/>
        <w:rPr>
          <w:rFonts w:eastAsia="Arial Unicode MS" w:cs="Tahoma"/>
          <w:rPrChange w:id="419" w:author="Lobo de Rizzo Advogados" w:date="2019-06-04T10:27:00Z">
            <w:rPr>
              <w:rFonts w:eastAsia="Arial Unicode MS" w:cs="Tahoma"/>
              <w:highlight w:val="green"/>
            </w:rPr>
          </w:rPrChange>
        </w:rPr>
      </w:pPr>
      <w:r w:rsidRPr="005B2AC7">
        <w:rPr>
          <w:rFonts w:eastAsia="Arial Unicode MS" w:cs="Tahoma"/>
          <w:rPrChange w:id="420" w:author="Lobo de Rizzo Advogados" w:date="2019-06-04T10:27:00Z">
            <w:rPr>
              <w:rFonts w:eastAsia="Arial Unicode MS" w:cs="Tahoma"/>
              <w:highlight w:val="green"/>
            </w:rPr>
          </w:rPrChange>
        </w:rPr>
        <w:t xml:space="preserve">atendimento do ICSD Consolidado mínimo de 1,20 (um inteiro e vinte centésimos) (inclusive), apurado anualmente, com base na demonstração financeira anual da Emissora, referente ao exercício anterior, conforme metodologia de cálculo constante do </w:t>
      </w:r>
      <w:r w:rsidRPr="005B2AC7">
        <w:rPr>
          <w:rFonts w:eastAsia="Arial Unicode MS" w:cs="Tahoma"/>
          <w:u w:val="single"/>
          <w:rPrChange w:id="421" w:author="Lobo de Rizzo Advogados" w:date="2019-06-04T10:27:00Z">
            <w:rPr>
              <w:rFonts w:eastAsia="Arial Unicode MS" w:cs="Tahoma"/>
              <w:highlight w:val="green"/>
              <w:u w:val="single"/>
            </w:rPr>
          </w:rPrChange>
        </w:rPr>
        <w:t>Anexo III</w:t>
      </w:r>
      <w:r w:rsidRPr="005B2AC7">
        <w:rPr>
          <w:rFonts w:eastAsia="Arial Unicode MS" w:cs="Tahoma"/>
          <w:rPrChange w:id="422" w:author="Lobo de Rizzo Advogados" w:date="2019-06-04T10:27:00Z">
            <w:rPr>
              <w:rFonts w:eastAsia="Arial Unicode MS" w:cs="Tahoma"/>
              <w:highlight w:val="green"/>
            </w:rPr>
          </w:rPrChange>
        </w:rPr>
        <w:t xml:space="preserve"> à presente Escritura de Emissão</w:t>
      </w:r>
      <w:r w:rsidR="0007196D" w:rsidRPr="005B2AC7">
        <w:rPr>
          <w:rFonts w:eastAsia="Arial Unicode MS" w:cs="Tahoma"/>
          <w:rPrChange w:id="423" w:author="Lobo de Rizzo Advogados" w:date="2019-06-04T10:27:00Z">
            <w:rPr>
              <w:rFonts w:eastAsia="Arial Unicode MS" w:cs="Tahoma"/>
              <w:highlight w:val="green"/>
            </w:rPr>
          </w:rPrChange>
        </w:rPr>
        <w:t>.</w:t>
      </w:r>
    </w:p>
    <w:p w14:paraId="299D23E9" w14:textId="77777777" w:rsidR="007A5EDF" w:rsidRPr="00D21B59" w:rsidRDefault="00496318" w:rsidP="00A97B08">
      <w:pPr>
        <w:pStyle w:val="Level2"/>
        <w:rPr>
          <w:rFonts w:cs="Tahoma"/>
          <w:b/>
          <w:szCs w:val="20"/>
        </w:rPr>
      </w:pPr>
      <w:r w:rsidRPr="00D21B59">
        <w:rPr>
          <w:rFonts w:cs="Tahoma"/>
          <w:b/>
          <w:szCs w:val="20"/>
        </w:rPr>
        <w:t>Obrigações das SPEs</w:t>
      </w:r>
      <w:r w:rsidR="00D6323F" w:rsidRPr="00D21B59">
        <w:rPr>
          <w:rFonts w:cs="Tahoma"/>
          <w:b/>
          <w:szCs w:val="20"/>
        </w:rPr>
        <w:t xml:space="preserve"> </w:t>
      </w:r>
    </w:p>
    <w:p w14:paraId="0C7766A8" w14:textId="77777777" w:rsidR="007A5EDF" w:rsidRPr="00CD4AA0" w:rsidRDefault="00496318" w:rsidP="00A97B08">
      <w:pPr>
        <w:pStyle w:val="Level3"/>
        <w:tabs>
          <w:tab w:val="num" w:pos="2127"/>
        </w:tabs>
        <w:ind w:left="1276"/>
        <w:rPr>
          <w:rFonts w:cs="Tahoma"/>
          <w:szCs w:val="20"/>
        </w:rPr>
      </w:pPr>
      <w:bookmarkStart w:id="424" w:name="_Ref447280981"/>
      <w:r w:rsidRPr="00621190">
        <w:rPr>
          <w:rFonts w:cs="Tahoma"/>
          <w:szCs w:val="20"/>
        </w:rPr>
        <w:t>Observadas as demais obrigações previstas nesta Escritura de Emissão, enquanto o saldo devedor das Debêntures não for integralmente pago, as SPEs obrigam-se, ainda, a:</w:t>
      </w:r>
      <w:bookmarkEnd w:id="424"/>
    </w:p>
    <w:p w14:paraId="5BA9F9AC" w14:textId="77777777" w:rsidR="00C91394" w:rsidRPr="00CD4AA0" w:rsidRDefault="00566D0B" w:rsidP="00A97B08">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dias após o término de cada exercício social, ou em 5 (cinco) Dias Úteis após a data de sua divulgação, o que ocorrer primeiro, cópia das demonstrações financeiras completas e auditadas das SPEs relat</w:t>
      </w:r>
      <w:r w:rsidRPr="00F0475C">
        <w:rPr>
          <w:rFonts w:eastAsia="Arial Unicode MS" w:cs="Tahoma"/>
        </w:rPr>
        <w:t xml:space="preserve">ivas ao respectivo exercício social, preparadas de acordo com os </w:t>
      </w:r>
      <w:r w:rsidRPr="00F0475C">
        <w:rPr>
          <w:rFonts w:eastAsia="Arial Unicode MS" w:cs="Tahoma"/>
        </w:rPr>
        <w:lastRenderedPageBreak/>
        <w:t>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22DC0FA2" w14:textId="77777777" w:rsidR="00C91394" w:rsidRPr="007C3543" w:rsidRDefault="00C91394" w:rsidP="00A97B08">
      <w:pPr>
        <w:pStyle w:val="alpha4"/>
        <w:rPr>
          <w:rFonts w:eastAsia="Arial Unicode MS" w:cs="Tahoma"/>
        </w:rPr>
      </w:pPr>
      <w:r w:rsidRPr="007C3543">
        <w:rPr>
          <w:rFonts w:eastAsia="Arial Unicode MS" w:cs="Tahoma"/>
        </w:rPr>
        <w:t>distribuir à Emissora 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xml:space="preserve">, observando as condições previstas </w:t>
      </w:r>
      <w:r w:rsidR="009A4047" w:rsidRPr="009A4047">
        <w:rPr>
          <w:rFonts w:eastAsia="Arial Unicode MS" w:cs="Tahoma"/>
        </w:rPr>
        <w:t>no Contrato de Financiamento,</w:t>
      </w:r>
      <w:r w:rsidR="009A4047">
        <w:rPr>
          <w:rFonts w:eastAsia="Arial Unicode MS" w:cs="Tahoma"/>
        </w:rPr>
        <w:t xml:space="preserve"> </w:t>
      </w:r>
      <w:r w:rsidR="005A4053" w:rsidRPr="00F0475C">
        <w:rPr>
          <w:rFonts w:eastAsia="Arial Unicode MS" w:cs="Tahoma"/>
        </w:rPr>
        <w:t>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6F506CA6" w14:textId="77777777" w:rsidR="007A5EDF" w:rsidRPr="0049185C" w:rsidRDefault="00FD2C62" w:rsidP="00A97B08">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(ii) </w:t>
      </w:r>
      <w:r w:rsidR="0062643D">
        <w:rPr>
          <w:rFonts w:eastAsia="Arial Unicode MS" w:cs="Tahoma"/>
        </w:rPr>
        <w:t>possam vir a comprometer</w:t>
      </w:r>
      <w:r w:rsidRPr="00CD4AA0">
        <w:rPr>
          <w:rFonts w:eastAsia="Arial Unicode MS" w:cs="Tahoma"/>
        </w:rPr>
        <w:t xml:space="preserve"> o Projeto; ou (iii</w:t>
      </w:r>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B652259" w14:textId="77777777" w:rsidR="007A5EDF" w:rsidRPr="0049185C" w:rsidRDefault="00FD2C62"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9A4047">
        <w:rPr>
          <w:rFonts w:eastAsia="Arial Unicode MS" w:cs="Tahoma"/>
        </w:rPr>
        <w:t>5</w:t>
      </w:r>
      <w:r w:rsidR="00B76463" w:rsidRPr="0049185C">
        <w:rPr>
          <w:rFonts w:eastAsia="Arial Unicode MS" w:cs="Tahoma"/>
        </w:rPr>
        <w:t> </w:t>
      </w:r>
      <w:r w:rsidRPr="0049185C">
        <w:rPr>
          <w:rFonts w:eastAsia="Arial Unicode MS" w:cs="Tahoma"/>
        </w:rPr>
        <w:t>(</w:t>
      </w:r>
      <w:r w:rsidR="009A4047">
        <w:rPr>
          <w:rFonts w:eastAsia="Arial Unicode MS" w:cs="Tahoma"/>
        </w:rPr>
        <w:t>cinco</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008740CB">
        <w:rPr>
          <w:rFonts w:eastAsia="Arial Unicode MS" w:cs="Tahoma"/>
        </w:rPr>
        <w:t xml:space="preserve"> desde que causem um Efeito Adverso Relevante</w:t>
      </w:r>
      <w:r w:rsidR="005A4053" w:rsidRPr="0049185C">
        <w:rPr>
          <w:rFonts w:eastAsia="Arial Unicode MS" w:cs="Tahoma"/>
        </w:rPr>
        <w:t>;</w:t>
      </w:r>
      <w:r w:rsidRPr="0049185C">
        <w:rPr>
          <w:rFonts w:eastAsia="Arial Unicode MS" w:cs="Tahoma"/>
        </w:rPr>
        <w:t xml:space="preserve"> </w:t>
      </w:r>
    </w:p>
    <w:p w14:paraId="71E3AEE2" w14:textId="77777777" w:rsidR="007A5EDF" w:rsidRPr="003E5064" w:rsidRDefault="00763721"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 xml:space="preserve">de (i) descumprimento da Legislação Socioambiental; (ii) dano ambiental; (iii)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(iv)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46B90C5D" w14:textId="77777777" w:rsidR="00BB2ABE" w:rsidRPr="00184246" w:rsidRDefault="00BB2ABE" w:rsidP="00A97B08">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(ii) </w:t>
      </w:r>
      <w:r w:rsidR="00D7111E">
        <w:rPr>
          <w:rFonts w:eastAsia="Arial Unicode MS" w:cs="Tahoma"/>
        </w:rPr>
        <w:t xml:space="preserve">10 (dez) Dias Úteis contados da respectiva solicitação, </w:t>
      </w:r>
      <w:r w:rsidRPr="00F0475C">
        <w:rPr>
          <w:rFonts w:eastAsia="Arial Unicode MS" w:cs="Tahoma"/>
        </w:rPr>
        <w:t xml:space="preserve">disponibilizar cópia de estudos, laudos, relatórios, autorizações, licenças, alvarás, </w:t>
      </w:r>
      <w:r w:rsidRPr="00F0475C">
        <w:rPr>
          <w:rFonts w:eastAsia="Arial Unicode MS" w:cs="Tahoma"/>
        </w:rPr>
        <w:lastRenderedPageBreak/>
        <w:t>outorgas e suas renovações, suspensões, cancelamentos ou revogações relacionadas ao Projeto;</w:t>
      </w:r>
    </w:p>
    <w:p w14:paraId="441C13CB" w14:textId="77777777" w:rsidR="007A5EDF" w:rsidRPr="0049185C" w:rsidRDefault="00496318" w:rsidP="00A97B08">
      <w:pPr>
        <w:pStyle w:val="alpha4"/>
        <w:rPr>
          <w:rFonts w:eastAsia="Arial Unicode MS" w:cs="Tahoma"/>
        </w:rPr>
      </w:pPr>
      <w:r w:rsidRPr="0049185C">
        <w:rPr>
          <w:rFonts w:eastAsia="Arial Unicode MS" w:cs="Tahoma"/>
        </w:rPr>
        <w:t>manter atualizados e em ordem seus livros e registros societários;</w:t>
      </w:r>
    </w:p>
    <w:p w14:paraId="04301B95" w14:textId="77777777" w:rsidR="007A5EDF" w:rsidRPr="0049185C" w:rsidRDefault="00496318" w:rsidP="00A97B0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449EC585" w14:textId="77777777" w:rsidR="007A5EDF" w:rsidRPr="00D9645C" w:rsidRDefault="00496318" w:rsidP="00A97B08">
      <w:pPr>
        <w:pStyle w:val="alpha4"/>
        <w:rPr>
          <w:rFonts w:eastAsia="Arial Unicode MS" w:cs="Tahoma"/>
        </w:rPr>
      </w:pPr>
      <w:r w:rsidRPr="0049185C">
        <w:rPr>
          <w:rFonts w:eastAsia="Arial Unicode MS" w:cs="Tahoma"/>
        </w:rPr>
        <w:t xml:space="preserve">caso as SPEs sejam citadas no âmbito de uma ação que tenha como objetivo a declaração de invalidade ou ineficácia total ou parcial desta Escritura de Emissão, as SPEs, conforme o caso, obrigam-se a tomar todas as medidas necessárias para contestar tal </w:t>
      </w:r>
      <w:r w:rsidRPr="00D9645C">
        <w:rPr>
          <w:rFonts w:eastAsia="Arial Unicode MS" w:cs="Tahoma"/>
        </w:rPr>
        <w:t>ação no prazo legal;</w:t>
      </w:r>
    </w:p>
    <w:p w14:paraId="1A0C6778" w14:textId="77777777" w:rsidR="007A5EDF" w:rsidRPr="007C3543" w:rsidRDefault="00DF064E" w:rsidP="00A97B08">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009A4047">
        <w:rPr>
          <w:rFonts w:eastAsia="Arial Unicode MS" w:cs="Tahoma"/>
        </w:rPr>
        <w:t xml:space="preserve">de sua titularidade </w:t>
      </w:r>
      <w:r w:rsidRPr="00184246">
        <w:rPr>
          <w:rFonts w:eastAsia="Arial Unicode MS" w:cs="Tahoma"/>
        </w:rPr>
        <w:t>previstas no Contrato de Cessão Fiduciária de Direitos Creditórios</w:t>
      </w:r>
      <w:r w:rsidR="005D6088" w:rsidRPr="00621190">
        <w:rPr>
          <w:rFonts w:eastAsia="Arial Unicode MS" w:cs="Tahoma"/>
        </w:rPr>
        <w:t>;</w:t>
      </w:r>
      <w:r w:rsidRPr="007C3543">
        <w:rPr>
          <w:rFonts w:eastAsia="Arial Unicode MS" w:cs="Tahoma"/>
        </w:rPr>
        <w:t xml:space="preserve"> </w:t>
      </w:r>
    </w:p>
    <w:p w14:paraId="68EA2C80" w14:textId="77777777" w:rsidR="007A5EDF" w:rsidRPr="0049185C" w:rsidRDefault="00496318" w:rsidP="00A97B0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7ABA1665" w14:textId="77777777" w:rsidR="007A5EDF" w:rsidRPr="0049185C" w:rsidRDefault="00877553" w:rsidP="00A97B08">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4FFA101C" w14:textId="77777777" w:rsidR="007A5EDF" w:rsidRPr="00184246" w:rsidRDefault="00763721" w:rsidP="00A97B08">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4748DFE8" w14:textId="77777777" w:rsidR="00B10C7F" w:rsidRPr="0049185C" w:rsidRDefault="00496318" w:rsidP="00A97B08">
      <w:pPr>
        <w:pStyle w:val="alpha4"/>
        <w:rPr>
          <w:rFonts w:eastAsia="Arial Unicode MS" w:cs="Tahoma"/>
        </w:rPr>
      </w:pPr>
      <w:bookmarkStart w:id="425"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 xml:space="preserve">seguro na modalidade de responsabilidade civil, tendo como objeto a cobertura da responsabilidade legal das SPEs com relação a danos custos e despesas de indenizações decorrentes de morte ou lesão a terceiros e/ou com relação a danos a propriedade de terceiros </w:t>
      </w:r>
      <w:r w:rsidRPr="0049185C">
        <w:rPr>
          <w:rFonts w:eastAsia="Arial Unicode MS" w:cs="Tahoma"/>
        </w:rPr>
        <w:lastRenderedPageBreak/>
        <w:t>causados pelo Projeto; e (ii</w:t>
      </w:r>
      <w:r w:rsidR="00111761" w:rsidRPr="0049185C">
        <w:rPr>
          <w:rFonts w:eastAsia="Arial Unicode MS" w:cs="Tahoma"/>
        </w:rPr>
        <w:t>) </w:t>
      </w:r>
      <w:r w:rsidRPr="0049185C">
        <w:rPr>
          <w:rFonts w:eastAsia="Arial Unicode MS" w:cs="Tahoma"/>
        </w:rPr>
        <w:t>seguro patrimonial (</w:t>
      </w:r>
      <w:r w:rsidRPr="0049185C">
        <w:rPr>
          <w:rFonts w:eastAsia="Arial Unicode MS" w:cs="Tahoma"/>
          <w:i/>
        </w:rPr>
        <w:t>Property All Risks</w:t>
      </w:r>
      <w:r w:rsidRPr="0049185C">
        <w:rPr>
          <w:rFonts w:eastAsia="Arial Unicode MS" w:cs="Tahoma"/>
        </w:rPr>
        <w:t>), tendo como objeto a cobertura de máquinas e equipamentos permanentes;</w:t>
      </w:r>
      <w:bookmarkEnd w:id="425"/>
      <w:r w:rsidRPr="0049185C">
        <w:rPr>
          <w:rFonts w:eastAsia="Arial Unicode MS" w:cs="Tahoma"/>
        </w:rPr>
        <w:t xml:space="preserve"> </w:t>
      </w:r>
    </w:p>
    <w:p w14:paraId="51C2AA09" w14:textId="77777777" w:rsidR="007B666D" w:rsidRPr="0049185C" w:rsidRDefault="007B666D" w:rsidP="00A97B08">
      <w:pPr>
        <w:pStyle w:val="alpha4"/>
        <w:rPr>
          <w:rFonts w:eastAsia="Arial Unicode MS" w:cs="Tahoma"/>
        </w:rPr>
      </w:pPr>
      <w:r w:rsidRPr="0049185C">
        <w:rPr>
          <w:rFonts w:eastAsia="Arial Unicode MS" w:cs="Tahoma"/>
        </w:rPr>
        <w:t>incluir o Agente Fiduciário, na qualidade de representante dos Debenturistas, como co-beneficiário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3402048B" w14:textId="77777777" w:rsidR="005A6522" w:rsidRPr="00F0475C" w:rsidRDefault="005A6522" w:rsidP="00A97B08">
      <w:pPr>
        <w:pStyle w:val="alpha4"/>
        <w:rPr>
          <w:rFonts w:eastAsia="Arial Unicode MS" w:cs="Tahoma"/>
        </w:rPr>
      </w:pPr>
      <w:bookmarkStart w:id="426"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426"/>
    </w:p>
    <w:p w14:paraId="4C752A34" w14:textId="77777777" w:rsidR="00EA3DFB" w:rsidRPr="0049185C" w:rsidRDefault="005A6522" w:rsidP="00A97B08">
      <w:pPr>
        <w:pStyle w:val="alpha4"/>
        <w:rPr>
          <w:rFonts w:eastAsia="Arial Unicode MS" w:cs="Tahoma"/>
        </w:rPr>
      </w:pPr>
      <w:bookmarkStart w:id="427"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427"/>
      <w:r w:rsidR="00212F7A" w:rsidRPr="0049185C">
        <w:rPr>
          <w:rFonts w:eastAsia="Arial Unicode MS" w:cs="Tahoma"/>
        </w:rPr>
        <w:t>;</w:t>
      </w:r>
    </w:p>
    <w:p w14:paraId="45E0E156" w14:textId="77777777" w:rsidR="007A5EDF" w:rsidRPr="0049185C" w:rsidRDefault="00496318" w:rsidP="00A97B0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5F316EEA" w14:textId="77777777" w:rsidR="007A5EDF" w:rsidRPr="0049185C" w:rsidRDefault="00496318" w:rsidP="00A97B0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0678FC93" w14:textId="77777777" w:rsidR="007A5EDF" w:rsidRPr="00621190" w:rsidRDefault="00496318" w:rsidP="00A97B0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6A7E46A7" w14:textId="77777777" w:rsidR="007A5EDF" w:rsidRPr="00184246" w:rsidRDefault="00F858CE" w:rsidP="00A97B08">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 xml:space="preserve">dos os tributos ou contribuições devidos às Fazendas Federal, Estadual ou Municipal, bem como com relação às contribuições devidas ao </w:t>
      </w:r>
      <w:r w:rsidRPr="0049185C">
        <w:rPr>
          <w:rFonts w:eastAsia="Arial Unicode MS" w:cs="Tahoma"/>
        </w:rPr>
        <w:lastRenderedPageBreak/>
        <w:t>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SPEs, nas esferas administrativa ou judicial</w:t>
      </w:r>
      <w:r w:rsidRPr="00F0475C">
        <w:rPr>
          <w:rFonts w:eastAsia="Arial Unicode MS" w:cs="Tahoma"/>
        </w:rPr>
        <w:t>;</w:t>
      </w:r>
    </w:p>
    <w:p w14:paraId="096957CD" w14:textId="77777777" w:rsidR="007A5EDF" w:rsidRPr="0049185C" w:rsidRDefault="00CA682C" w:rsidP="00A97B08">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SPEs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295A12DD" w14:textId="77777777" w:rsidR="007A5EDF" w:rsidRPr="0049185C" w:rsidRDefault="00BA525E" w:rsidP="00A97B08">
      <w:pPr>
        <w:pStyle w:val="alpha4"/>
        <w:rPr>
          <w:rFonts w:eastAsia="Arial Unicode MS" w:cs="Tahoma"/>
        </w:rPr>
      </w:pPr>
      <w:r w:rsidRPr="0049185C">
        <w:rPr>
          <w:rFonts w:eastAsia="Arial Unicode MS" w:cs="Tahoma"/>
        </w:rPr>
        <w:t>manter e conservar em bom estado todos os bens das SPEs, incluindo, mas não se limitando a, todas as suas propriedades móveis e imóveis, necessários à consecução do Projeto e seus objetivos sociais; e</w:t>
      </w:r>
    </w:p>
    <w:p w14:paraId="7F927562" w14:textId="77777777" w:rsidR="007A5EDF" w:rsidRPr="0049185C" w:rsidRDefault="00BA525E" w:rsidP="00A97B08">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30AE2D49" w14:textId="77777777" w:rsidR="00B10C7F" w:rsidRPr="0049185C" w:rsidRDefault="00B10C7F" w:rsidP="00A97B08">
      <w:pPr>
        <w:pStyle w:val="alpha4"/>
        <w:rPr>
          <w:rFonts w:eastAsia="Arial Unicode MS" w:cs="Tahoma"/>
        </w:rPr>
      </w:pPr>
      <w:r w:rsidRPr="00F0475C">
        <w:rPr>
          <w:rFonts w:eastAsia="Arial Unicode MS" w:cs="Tahoma"/>
          <w:iCs/>
        </w:rPr>
        <w:t xml:space="preserve">notificar o Agente Fiduciário, em até </w:t>
      </w:r>
      <w:r w:rsidR="008740CB">
        <w:rPr>
          <w:rFonts w:eastAsia="Arial Unicode MS" w:cs="Tahoma"/>
          <w:iCs/>
        </w:rPr>
        <w:t>30</w:t>
      </w:r>
      <w:r w:rsidRPr="00F0475C">
        <w:rPr>
          <w:rFonts w:eastAsia="Arial Unicode MS" w:cs="Tahoma"/>
          <w:iCs/>
        </w:rPr>
        <w:t xml:space="preserve"> (</w:t>
      </w:r>
      <w:r w:rsidR="008740CB">
        <w:rPr>
          <w:rFonts w:eastAsia="Arial Unicode MS" w:cs="Tahoma"/>
          <w:iCs/>
        </w:rPr>
        <w:t>trinta</w:t>
      </w:r>
      <w:r w:rsidRPr="00F0475C">
        <w:rPr>
          <w:rFonts w:eastAsia="Arial Unicode MS" w:cs="Tahoma"/>
          <w:iCs/>
        </w:rPr>
        <w:t xml:space="preserve">) </w:t>
      </w:r>
      <w:r w:rsidR="008740CB">
        <w:rPr>
          <w:rFonts w:eastAsia="Arial Unicode MS" w:cs="Tahoma"/>
          <w:iCs/>
        </w:rPr>
        <w:t>d</w:t>
      </w:r>
      <w:r w:rsidRPr="00F0475C">
        <w:rPr>
          <w:rFonts w:eastAsia="Arial Unicode MS" w:cs="Tahoma"/>
          <w:iCs/>
        </w:rPr>
        <w:t>ias da data em que tomar ciência, de que a</w:t>
      </w:r>
      <w:r w:rsidR="00B77A41">
        <w:rPr>
          <w:rFonts w:eastAsia="Arial Unicode MS" w:cs="Tahoma"/>
          <w:iCs/>
        </w:rPr>
        <w:t>s SPEs</w:t>
      </w:r>
      <w:r w:rsidRPr="00F0475C">
        <w:rPr>
          <w:rFonts w:eastAsia="Arial Unicode MS" w:cs="Tahoma"/>
          <w:iCs/>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devendo, quando solicitado pelo Agente Fiduciário e sempre que disponível, fornecer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w:t>
      </w:r>
      <w:r w:rsidRPr="0049185C">
        <w:rPr>
          <w:rFonts w:eastAsia="Arial Unicode MS" w:cs="Tahoma"/>
          <w:iCs/>
        </w:rPr>
        <w:lastRenderedPageBreak/>
        <w:t>sendo certo que, para os fins desta obrigação, considera-se ciência da</w:t>
      </w:r>
      <w:r w:rsidR="00B77A41">
        <w:rPr>
          <w:rFonts w:eastAsia="Arial Unicode MS" w:cs="Tahoma"/>
          <w:iCs/>
        </w:rPr>
        <w:t>s</w:t>
      </w:r>
      <w:r w:rsidRPr="0049185C">
        <w:rPr>
          <w:rFonts w:eastAsia="Arial Unicode MS" w:cs="Tahoma"/>
          <w:iCs/>
        </w:rPr>
        <w:t xml:space="preserve"> </w:t>
      </w:r>
      <w:r w:rsidR="00B77A41">
        <w:rPr>
          <w:rFonts w:eastAsia="Arial Unicode MS" w:cs="Tahoma"/>
          <w:iCs/>
        </w:rPr>
        <w:t>SPEs</w:t>
      </w:r>
      <w:r w:rsidRPr="0049185C">
        <w:rPr>
          <w:rFonts w:eastAsia="Arial Unicode MS" w:cs="Tahoma"/>
          <w:iCs/>
        </w:rPr>
        <w:t>, (i) o recebimento de citação, intimação ou notificação judicial ou extrajudicial, efetuadas por autoridade judicial ou administrativa, nacional ou estrangeira, (ii) a comunicação do fato pel</w:t>
      </w:r>
      <w:r w:rsidR="00B77A41">
        <w:rPr>
          <w:rFonts w:eastAsia="Arial Unicode MS" w:cs="Tahoma"/>
          <w:iCs/>
        </w:rPr>
        <w:t xml:space="preserve">as SPEs </w:t>
      </w:r>
      <w:r w:rsidRPr="0049185C">
        <w:rPr>
          <w:rFonts w:eastAsia="Arial Unicode MS" w:cs="Tahoma"/>
          <w:iCs/>
        </w:rPr>
        <w:t>à autoridade competente e (iii) a adoção de medida judicial ou extrajudicial pela</w:t>
      </w:r>
      <w:r w:rsidR="00B77A41">
        <w:rPr>
          <w:rFonts w:eastAsia="Arial Unicode MS" w:cs="Tahoma"/>
          <w:iCs/>
        </w:rPr>
        <w:t>s</w:t>
      </w:r>
      <w:r w:rsidRPr="0049185C">
        <w:rPr>
          <w:rFonts w:eastAsia="Arial Unicode MS" w:cs="Tahoma"/>
          <w:iCs/>
        </w:rPr>
        <w:t xml:space="preserve"> </w:t>
      </w:r>
      <w:r w:rsidR="00B77A41">
        <w:rPr>
          <w:rFonts w:eastAsia="Arial Unicode MS" w:cs="Tahoma"/>
          <w:iCs/>
        </w:rPr>
        <w:t xml:space="preserve">SPEs </w:t>
      </w:r>
      <w:r w:rsidRPr="0049185C">
        <w:rPr>
          <w:rFonts w:eastAsia="Arial Unicode MS" w:cs="Tahoma"/>
          <w:iCs/>
        </w:rPr>
        <w:t>contra o infrator</w:t>
      </w:r>
      <w:r w:rsidRPr="0049185C">
        <w:rPr>
          <w:rFonts w:eastAsia="Arial Unicode MS" w:cs="Tahoma"/>
        </w:rPr>
        <w:t xml:space="preserve">; </w:t>
      </w:r>
    </w:p>
    <w:p w14:paraId="250C0697" w14:textId="5827079B" w:rsidR="00B16BF9" w:rsidRPr="0049185C" w:rsidRDefault="00B10C7F"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 xml:space="preserve">legislação nacional e/ou estrangeira aplicável, e tomar todas as medidas ao seu alcance para impedir administradores, empregados, mandatários, representantes,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96583C1" w14:textId="77777777" w:rsidR="00B16BF9" w:rsidRPr="0049185C" w:rsidRDefault="00B16BF9" w:rsidP="00A97B08">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267C6618" w14:textId="77777777" w:rsidR="00B16BF9" w:rsidRPr="00BA04AF" w:rsidRDefault="00B16BF9" w:rsidP="00A97B08">
      <w:pPr>
        <w:pStyle w:val="alpha4"/>
        <w:rPr>
          <w:rFonts w:eastAsia="Arial Unicode MS" w:cs="Tahoma"/>
        </w:rPr>
      </w:pPr>
      <w:r w:rsidRPr="0049185C">
        <w:rPr>
          <w:rFonts w:eastAsia="Arial Unicode MS" w:cs="Tahoma"/>
        </w:rPr>
        <w:t>cumprir e fazer com que as demais partes a ela subordinadas, assim entendidas como representantes, funcionários, prepostos, contratados, prestadores de serviços que atuem a mando ou em favor das SPEs,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SPEs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0D657E8A" w14:textId="77777777" w:rsidR="00D7111E" w:rsidRPr="00BA04AF" w:rsidRDefault="001C17FB" w:rsidP="00A97B08">
      <w:pPr>
        <w:pStyle w:val="alpha4"/>
        <w:rPr>
          <w:rFonts w:eastAsia="Arial Unicode MS" w:cs="Tahoma"/>
        </w:rPr>
      </w:pPr>
      <w:r w:rsidRPr="00D95480">
        <w:rPr>
          <w:rFonts w:eastAsia="Arial Unicode MS"/>
        </w:rPr>
        <w:t xml:space="preserve">obter todos os documentos (laudos, estudos, relatórios, licenças, autorizações, permissões, certificados, registros, etc.) previstos na Legislação Socioambiental, e manter as licenças, autorizações, outorgas ambientais e demais certificados e </w:t>
      </w:r>
      <w:r w:rsidRPr="00D95480">
        <w:rPr>
          <w:rFonts w:eastAsia="Arial Unicode MS"/>
        </w:rPr>
        <w:lastRenderedPageBreak/>
        <w:t>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09B4231E" w14:textId="40B9F502" w:rsidR="00B16BF9" w:rsidRPr="00FD21D8" w:rsidRDefault="00B16BF9" w:rsidP="00FD21D8">
      <w:pPr>
        <w:pStyle w:val="alpha4"/>
        <w:rPr>
          <w:rFonts w:eastAsia="Arial Unicode MS"/>
        </w:rPr>
      </w:pPr>
      <w:r w:rsidRPr="00FD21D8">
        <w:rPr>
          <w:rFonts w:eastAsia="Arial Unicode MS"/>
        </w:rPr>
        <w:t xml:space="preserve">independente de dolo ou culpa,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EB3E51A" w14:textId="77777777" w:rsidR="00B16BF9" w:rsidRPr="00F0475C" w:rsidRDefault="00B16BF9" w:rsidP="00A97B08">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366900EB" w14:textId="38B8E3C4" w:rsidR="007B1161" w:rsidRDefault="007B1161" w:rsidP="001D3C98">
      <w:pPr>
        <w:pStyle w:val="alpha4"/>
        <w:rPr>
          <w:rFonts w:eastAsia="Arial Unicode MS" w:cs="Tahoma"/>
        </w:rPr>
      </w:pPr>
      <w:r w:rsidRPr="00F0475C">
        <w:rPr>
          <w:rFonts w:eastAsia="Arial Unicode MS" w:cs="Tahoma"/>
        </w:rPr>
        <w:t xml:space="preserve">não realizar qualquer </w:t>
      </w:r>
      <w:r w:rsidRPr="0018016F">
        <w:rPr>
          <w:rFonts w:eastAsia="Arial Unicode MS" w:cs="Tahoma"/>
        </w:rPr>
        <w:t xml:space="preserve">alteração no Contrato de Financiamento com o BNDES que </w:t>
      </w:r>
      <w:r w:rsidR="00D824AE" w:rsidRPr="005B2AC7">
        <w:rPr>
          <w:rFonts w:eastAsia="Arial Unicode MS"/>
        </w:rPr>
        <w:t xml:space="preserve">(i) </w:t>
      </w:r>
      <w:r w:rsidR="00A74CAC" w:rsidRPr="0018016F">
        <w:rPr>
          <w:rFonts w:eastAsia="Arial Unicode MS"/>
        </w:rPr>
        <w:t>t</w:t>
      </w:r>
      <w:r w:rsidR="001D3C98" w:rsidRPr="0018016F">
        <w:rPr>
          <w:rFonts w:eastAsia="Arial Unicode MS"/>
        </w:rPr>
        <w:t xml:space="preserve">orne a dívida desta Escritura de Emissão subordinada em relação à dívida do Contrato de Financiamento com o BNDES; </w:t>
      </w:r>
      <w:r w:rsidR="006318F6" w:rsidRPr="005B2AC7">
        <w:rPr>
          <w:rFonts w:eastAsia="Arial Unicode MS"/>
        </w:rPr>
        <w:t xml:space="preserve">ou </w:t>
      </w:r>
      <w:r w:rsidR="00D824AE" w:rsidRPr="005B2AC7">
        <w:rPr>
          <w:rFonts w:eastAsia="Arial Unicode MS"/>
        </w:rPr>
        <w:t xml:space="preserve">(ii) </w:t>
      </w:r>
      <w:r w:rsidRPr="005B2AC7">
        <w:rPr>
          <w:rFonts w:eastAsia="Arial Unicode MS" w:cs="Tahoma"/>
        </w:rPr>
        <w:t>afet</w:t>
      </w:r>
      <w:r w:rsidR="00D824AE" w:rsidRPr="005B2AC7">
        <w:rPr>
          <w:rFonts w:eastAsia="Arial Unicode MS" w:cs="Tahoma"/>
        </w:rPr>
        <w:t>e</w:t>
      </w:r>
      <w:r w:rsidRPr="005B2AC7">
        <w:rPr>
          <w:rFonts w:eastAsia="Arial Unicode MS" w:cs="Tahoma"/>
        </w:rPr>
        <w:t xml:space="preserve"> a capacidade</w:t>
      </w:r>
      <w:r w:rsidRPr="0018016F">
        <w:rPr>
          <w:rFonts w:eastAsia="Arial Unicode MS" w:cs="Tahoma"/>
        </w:rPr>
        <w:t xml:space="preserve"> das SPEs em cumprir suas obrigações financeiras ou de implantação do Projeto aqui previstas;</w:t>
      </w:r>
      <w:r w:rsidR="00D8386A" w:rsidRPr="0049185C">
        <w:rPr>
          <w:rFonts w:eastAsia="Arial Unicode MS" w:cs="Tahoma"/>
        </w:rPr>
        <w:t xml:space="preserve"> </w:t>
      </w:r>
    </w:p>
    <w:p w14:paraId="7555157A" w14:textId="3CEA7D25" w:rsidR="00C50669" w:rsidRDefault="00C31003" w:rsidP="0089285E">
      <w:pPr>
        <w:pStyle w:val="alpha4"/>
        <w:rPr>
          <w:rFonts w:eastAsia="Arial Unicode MS"/>
        </w:rPr>
      </w:pPr>
      <w:r w:rsidRPr="00FD21D8">
        <w:rPr>
          <w:rFonts w:eastAsia="Arial Unicode MS"/>
        </w:rPr>
        <w:t>a</w:t>
      </w:r>
      <w:r w:rsidR="00C50669" w:rsidRPr="00FD21D8">
        <w:rPr>
          <w:rFonts w:eastAsia="Arial Unicode MS"/>
        </w:rPr>
        <w:t>s SPEs poderão, a seu exclusivo critério, optar entre renovar o contrato de operação e manutenção dos aerogeradores assinado com a Gamesa Eólica Brasil Ltda. em 31 de março de 2016 (“</w:t>
      </w:r>
      <w:r w:rsidR="00C50669" w:rsidRPr="00FD21D8">
        <w:rPr>
          <w:rFonts w:eastAsia="Arial Unicode MS"/>
          <w:u w:val="single"/>
        </w:rPr>
        <w:t>Contrato</w:t>
      </w:r>
      <w:r w:rsidR="00B35A72" w:rsidRPr="00FD21D8">
        <w:rPr>
          <w:rFonts w:eastAsia="Arial Unicode MS"/>
          <w:u w:val="single"/>
        </w:rPr>
        <w:t>s</w:t>
      </w:r>
      <w:r w:rsidR="00C50669" w:rsidRPr="00FD21D8">
        <w:rPr>
          <w:rFonts w:eastAsia="Arial Unicode MS"/>
          <w:u w:val="single"/>
        </w:rPr>
        <w:t xml:space="preserve"> de O&amp;M dos Aerogeradores</w:t>
      </w:r>
      <w:r w:rsidR="00C50669" w:rsidRPr="00FD21D8">
        <w:rPr>
          <w:rFonts w:eastAsia="Arial Unicode MS"/>
        </w:rPr>
        <w:t>”) para o 6º ano de operação ou realizar os serviços de operação e manutenção por uma equipe própria, desde que aprovado pelo BNDES</w:t>
      </w:r>
      <w:r w:rsidR="007323D9">
        <w:rPr>
          <w:rFonts w:eastAsia="Arial Unicode MS"/>
        </w:rPr>
        <w:t xml:space="preserve">. </w:t>
      </w:r>
    </w:p>
    <w:p w14:paraId="5C25EEEB" w14:textId="77777777" w:rsidR="0007196D" w:rsidRPr="00FD21D8" w:rsidRDefault="0007196D" w:rsidP="0089285E">
      <w:pPr>
        <w:pStyle w:val="alpha4"/>
        <w:rPr>
          <w:rFonts w:eastAsia="Arial Unicode MS" w:cs="Tahoma"/>
        </w:rPr>
      </w:pPr>
      <w:r w:rsidRPr="008236C7">
        <w:rPr>
          <w:rFonts w:eastAsia="Arial Unicode MS" w:cs="Tahoma"/>
        </w:rPr>
        <w:t>comunicar, imediatamente, ao Agente Fiduciário sobre a declaração de vencimento antecipado de qualquer obrigação financeira assumida pela Emissora ou por quaisquer das SPEs junto a quaisquer instituições financeiras</w:t>
      </w:r>
      <w:r>
        <w:rPr>
          <w:rFonts w:eastAsia="Arial Unicode MS" w:cs="Tahoma"/>
        </w:rPr>
        <w:t>, observado o disposto na Cláusula 5.1 (t) acima.</w:t>
      </w:r>
    </w:p>
    <w:p w14:paraId="364B821E" w14:textId="77777777" w:rsidR="00B10C7F" w:rsidRDefault="00B10C7F" w:rsidP="00A97B08">
      <w:pPr>
        <w:pStyle w:val="Level2"/>
        <w:rPr>
          <w:rFonts w:eastAsia="Arial Unicode MS" w:cs="Tahoma"/>
          <w:b/>
          <w:szCs w:val="20"/>
        </w:rPr>
      </w:pPr>
      <w:r w:rsidRPr="0049185C">
        <w:rPr>
          <w:rFonts w:eastAsia="Arial Unicode MS" w:cs="Tahoma"/>
          <w:b/>
          <w:szCs w:val="20"/>
        </w:rPr>
        <w:t>Obrigações da Acionista</w:t>
      </w:r>
    </w:p>
    <w:p w14:paraId="09CB7D16" w14:textId="77777777" w:rsidR="006B4DD3" w:rsidRPr="00CD4AA0" w:rsidRDefault="006B4DD3" w:rsidP="006B4DD3">
      <w:pPr>
        <w:pStyle w:val="Level3"/>
        <w:tabs>
          <w:tab w:val="num" w:pos="2127"/>
        </w:tabs>
        <w:ind w:left="1276"/>
        <w:rPr>
          <w:rFonts w:cs="Tahoma"/>
          <w:szCs w:val="20"/>
        </w:rPr>
      </w:pPr>
      <w:r w:rsidRPr="00621190">
        <w:rPr>
          <w:rFonts w:cs="Tahoma"/>
          <w:szCs w:val="20"/>
        </w:rPr>
        <w:t>Observadas as demais obrigações previstas nesta Escritura de Emissão, enquanto o saldo devedor das Debêntures não for integralmente pago</w:t>
      </w:r>
      <w:r w:rsidR="007A2F9F">
        <w:rPr>
          <w:rFonts w:cs="Tahoma"/>
          <w:szCs w:val="20"/>
        </w:rPr>
        <w:t xml:space="preserve"> ou até a Conclusão do Projeto, o que ocorrer primeiro</w:t>
      </w:r>
      <w:r w:rsidRPr="00621190">
        <w:rPr>
          <w:rFonts w:cs="Tahoma"/>
          <w:szCs w:val="20"/>
        </w:rPr>
        <w:t xml:space="preserve">, a </w:t>
      </w:r>
      <w:r>
        <w:rPr>
          <w:rFonts w:cs="Tahoma"/>
          <w:szCs w:val="20"/>
        </w:rPr>
        <w:t xml:space="preserve">Acionista </w:t>
      </w:r>
      <w:r w:rsidRPr="00621190">
        <w:rPr>
          <w:rFonts w:cs="Tahoma"/>
          <w:szCs w:val="20"/>
        </w:rPr>
        <w:t>obriga-se, ainda, a:</w:t>
      </w:r>
    </w:p>
    <w:p w14:paraId="5E8A73B5" w14:textId="77777777" w:rsidR="00586D98" w:rsidRPr="00184246" w:rsidRDefault="00C50669" w:rsidP="00A97B08">
      <w:pPr>
        <w:pStyle w:val="alpha3"/>
        <w:numPr>
          <w:ilvl w:val="0"/>
          <w:numId w:val="64"/>
        </w:numPr>
        <w:ind w:left="2977"/>
        <w:rPr>
          <w:rFonts w:eastAsia="Arial Unicode MS" w:cs="Tahoma"/>
        </w:rPr>
      </w:pPr>
      <w:r w:rsidRPr="0049185C">
        <w:rPr>
          <w:rFonts w:eastAsia="Arial Unicode MS" w:cs="Tahoma"/>
        </w:rPr>
        <w:lastRenderedPageBreak/>
        <w:t>C</w:t>
      </w:r>
      <w:r w:rsidR="00586D98" w:rsidRPr="0049185C">
        <w:rPr>
          <w:rFonts w:eastAsia="Arial Unicode MS" w:cs="Tahoma"/>
        </w:rPr>
        <w:t>aso</w:t>
      </w:r>
      <w:r w:rsidR="007A2F9F">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(ii) insuficiência de recursos nas SPEs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0085C1DF" w14:textId="77777777" w:rsidR="00586D98" w:rsidRPr="003E5064" w:rsidRDefault="00586D98" w:rsidP="00A97B08">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266B36B2" w14:textId="77777777" w:rsidR="007A18BE" w:rsidRPr="0049185C" w:rsidRDefault="007A18BE" w:rsidP="00A97B08">
      <w:pPr>
        <w:pStyle w:val="alpha3"/>
        <w:ind w:left="2977"/>
        <w:rPr>
          <w:rFonts w:eastAsia="Arial Unicode MS" w:cs="Tahoma"/>
        </w:rPr>
      </w:pPr>
      <w:r w:rsidRPr="00CD4AA0">
        <w:rPr>
          <w:rFonts w:eastAsia="Arial Unicode MS" w:cs="Tahoma"/>
        </w:rPr>
        <w:t>ap</w:t>
      </w:r>
      <w:r w:rsidR="007A2F9F">
        <w:rPr>
          <w:rFonts w:eastAsia="Arial Unicode MS" w:cs="Tahoma"/>
        </w:rPr>
        <w:t>ortar</w:t>
      </w:r>
      <w:r w:rsidRPr="0049185C">
        <w:rPr>
          <w:rFonts w:eastAsia="Arial Unicode MS" w:cs="Tahoma"/>
        </w:rPr>
        <w:t xml:space="preserve">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7A1E045B" w14:textId="77777777" w:rsidR="007A18BE" w:rsidRPr="0049185C" w:rsidRDefault="007A18BE" w:rsidP="00A97B08">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(ii) restrições de acesso da Emissora a novos mercados; ou (iii)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6C9A1D84" w14:textId="77777777" w:rsidR="007A18BE" w:rsidRPr="0049185C" w:rsidRDefault="007A18BE" w:rsidP="00A97B08">
      <w:pPr>
        <w:pStyle w:val="alpha3"/>
        <w:ind w:left="2977"/>
        <w:rPr>
          <w:rFonts w:eastAsia="Arial Unicode MS" w:cs="Tahoma"/>
        </w:rPr>
      </w:pPr>
      <w:r w:rsidRPr="0049185C">
        <w:rPr>
          <w:rFonts w:cs="Tahoma"/>
        </w:rPr>
        <w:t>não promover atos ou medidas que prejudiquem o equilíbrio econômico-financeiro da Emissora;</w:t>
      </w:r>
    </w:p>
    <w:p w14:paraId="6F6B3C53" w14:textId="77777777" w:rsidR="007A18BE" w:rsidRPr="0049185C" w:rsidRDefault="007A18BE" w:rsidP="00A97B08">
      <w:pPr>
        <w:pStyle w:val="alpha3"/>
        <w:ind w:left="2977"/>
        <w:rPr>
          <w:rFonts w:eastAsia="Arial Unicode MS" w:cs="Tahoma"/>
        </w:rPr>
      </w:pPr>
      <w:r w:rsidRPr="0049185C">
        <w:rPr>
          <w:rFonts w:cs="Tahoma"/>
        </w:rPr>
        <w:t xml:space="preserve">não alienar, empenhar, gravar ou onerar as ações </w:t>
      </w:r>
      <w:r w:rsidR="00FD21D8">
        <w:rPr>
          <w:rFonts w:cs="Tahoma"/>
        </w:rPr>
        <w:t xml:space="preserve">da </w:t>
      </w:r>
      <w:r w:rsidR="006B4DD3">
        <w:rPr>
          <w:rFonts w:cs="Tahoma"/>
        </w:rPr>
        <w:t xml:space="preserve">Emissora </w:t>
      </w:r>
      <w:r w:rsidRPr="0049185C">
        <w:rPr>
          <w:rFonts w:cs="Tahoma"/>
        </w:rPr>
        <w:t>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7FF6213A" w14:textId="6C5BA25E" w:rsidR="00B63A91" w:rsidRPr="0049185C" w:rsidRDefault="00B63A91" w:rsidP="00A97B08">
      <w:pPr>
        <w:pStyle w:val="alpha3"/>
        <w:ind w:left="2977"/>
        <w:rPr>
          <w:rFonts w:eastAsia="Arial Unicode MS" w:cs="Tahoma"/>
        </w:rPr>
      </w:pPr>
      <w:r w:rsidRPr="0049185C">
        <w:rPr>
          <w:rFonts w:eastAsia="Arial Unicode MS" w:cs="Tahoma"/>
          <w:iCs/>
        </w:rPr>
        <w:t xml:space="preserve">notificar o Agente Fiduciário, em até </w:t>
      </w:r>
      <w:r w:rsidR="007A2F9F">
        <w:rPr>
          <w:rFonts w:eastAsia="Arial Unicode MS" w:cs="Tahoma"/>
          <w:iCs/>
        </w:rPr>
        <w:t>30 d</w:t>
      </w:r>
      <w:r w:rsidRPr="0049185C">
        <w:rPr>
          <w:rFonts w:eastAsia="Arial Unicode MS" w:cs="Tahoma"/>
          <w:iCs/>
        </w:rPr>
        <w:t xml:space="preserve">ias da data em que tomar ciência, de que a </w:t>
      </w:r>
      <w:r w:rsidR="007A2F9F">
        <w:rPr>
          <w:rFonts w:eastAsia="Arial Unicode MS" w:cs="Tahoma"/>
          <w:iCs/>
        </w:rPr>
        <w:t xml:space="preserve">Fiadora </w:t>
      </w:r>
      <w:r w:rsidRPr="0049185C">
        <w:rPr>
          <w:rFonts w:eastAsia="Arial Unicode MS" w:cs="Tahoma"/>
          <w:iCs/>
        </w:rPr>
        <w:t xml:space="preserv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w:t>
      </w:r>
      <w:r w:rsidRPr="0049185C">
        <w:rPr>
          <w:rFonts w:eastAsia="Arial Unicode MS" w:cs="Tahoma"/>
          <w:iCs/>
        </w:rPr>
        <w:lastRenderedPageBreak/>
        <w:t xml:space="preserve">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w:t>
      </w:r>
      <w:r w:rsidR="007A2F9F">
        <w:rPr>
          <w:rFonts w:eastAsia="Arial Unicode MS" w:cs="Tahoma"/>
          <w:iCs/>
        </w:rPr>
        <w:t xml:space="preserve">Fiadora </w:t>
      </w:r>
      <w:r w:rsidRPr="0049185C">
        <w:rPr>
          <w:rFonts w:eastAsia="Arial Unicode MS" w:cs="Tahoma"/>
          <w:iCs/>
        </w:rPr>
        <w:t>ou qualquer de suas controladas, (i) o recebimento de citação, intimação ou notificação judicial ou extrajudicial, efetuadas por autoridade judicial ou administrativa, nacional ou estrangeira,</w:t>
      </w:r>
      <w:r w:rsidR="007A2F9F">
        <w:rPr>
          <w:rFonts w:eastAsia="Arial Unicode MS" w:cs="Tahoma"/>
          <w:iCs/>
        </w:rPr>
        <w:t xml:space="preserve"> (ii) a comunicação do fato pela</w:t>
      </w:r>
      <w:r w:rsidRPr="0049185C">
        <w:rPr>
          <w:rFonts w:eastAsia="Arial Unicode MS" w:cs="Tahoma"/>
          <w:iCs/>
        </w:rPr>
        <w:t xml:space="preserve"> </w:t>
      </w:r>
      <w:r w:rsidR="007A2F9F">
        <w:rPr>
          <w:rFonts w:eastAsia="Arial Unicode MS" w:cs="Tahoma"/>
          <w:iCs/>
        </w:rPr>
        <w:t xml:space="preserve">Fiadora </w:t>
      </w:r>
      <w:r w:rsidRPr="0049185C">
        <w:rPr>
          <w:rFonts w:eastAsia="Arial Unicode MS" w:cs="Tahoma"/>
          <w:iCs/>
        </w:rPr>
        <w:t xml:space="preserve">à autoridade competente e (iii) a adoção de medida judicial ou extrajudicial pela </w:t>
      </w:r>
      <w:r w:rsidR="00EE285B">
        <w:rPr>
          <w:rFonts w:eastAsia="Arial Unicode MS" w:cs="Tahoma"/>
          <w:iCs/>
        </w:rPr>
        <w:t>Fiadora</w:t>
      </w:r>
      <w:r w:rsidR="00EE285B" w:rsidRPr="0049185C">
        <w:rPr>
          <w:rFonts w:eastAsia="Arial Unicode MS" w:cs="Tahoma"/>
          <w:iCs/>
        </w:rPr>
        <w:t xml:space="preserve"> </w:t>
      </w:r>
      <w:r w:rsidRPr="0049185C">
        <w:rPr>
          <w:rFonts w:eastAsia="Arial Unicode MS" w:cs="Tahoma"/>
          <w:iCs/>
        </w:rPr>
        <w:t>contra o infrator</w:t>
      </w:r>
      <w:r w:rsidRPr="0049185C">
        <w:rPr>
          <w:rFonts w:eastAsia="Arial Unicode MS" w:cs="Tahoma"/>
        </w:rPr>
        <w:t>; e</w:t>
      </w:r>
      <w:r w:rsidR="006B4DD3">
        <w:rPr>
          <w:rFonts w:eastAsia="Arial Unicode MS" w:cs="Tahoma"/>
        </w:rPr>
        <w:t xml:space="preserve"> </w:t>
      </w:r>
    </w:p>
    <w:p w14:paraId="2065AFA0" w14:textId="77777777" w:rsidR="00586D98" w:rsidRPr="0049185C" w:rsidRDefault="00586D98" w:rsidP="00A97B08">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80F42D8" w14:textId="77777777" w:rsidR="003E6892" w:rsidRPr="0049185C" w:rsidRDefault="003E6892" w:rsidP="00A97B08">
      <w:pPr>
        <w:pStyle w:val="alpha3"/>
        <w:keepNext/>
        <w:keepLines/>
        <w:numPr>
          <w:ilvl w:val="0"/>
          <w:numId w:val="0"/>
        </w:numPr>
        <w:ind w:left="1247"/>
        <w:rPr>
          <w:rFonts w:eastAsia="Arial Unicode MS" w:cs="Tahoma"/>
        </w:rPr>
      </w:pPr>
    </w:p>
    <w:p w14:paraId="7C8461BC" w14:textId="77777777" w:rsidR="00B63A91" w:rsidRPr="0049185C" w:rsidRDefault="000D3310" w:rsidP="00A97B08">
      <w:pPr>
        <w:pStyle w:val="Level1"/>
        <w:keepNext/>
        <w:keepLines/>
        <w:tabs>
          <w:tab w:val="clear" w:pos="567"/>
        </w:tabs>
        <w:ind w:left="851" w:hanging="284"/>
        <w:rPr>
          <w:rFonts w:cs="Tahoma"/>
          <w:b/>
          <w:szCs w:val="20"/>
        </w:rPr>
      </w:pPr>
      <w:bookmarkStart w:id="428" w:name="_DV_M462"/>
      <w:bookmarkStart w:id="429" w:name="_DV_M470"/>
      <w:bookmarkStart w:id="430" w:name="_Toc499990370"/>
      <w:bookmarkStart w:id="431" w:name="_Toc280370542"/>
      <w:bookmarkStart w:id="432" w:name="_Toc349040598"/>
      <w:bookmarkStart w:id="433" w:name="_Toc351469183"/>
      <w:bookmarkStart w:id="434" w:name="_Toc352767485"/>
      <w:bookmarkStart w:id="435" w:name="_Toc355626572"/>
      <w:bookmarkEnd w:id="428"/>
      <w:bookmarkEnd w:id="429"/>
      <w:r w:rsidRPr="0049185C">
        <w:rPr>
          <w:rFonts w:cs="Tahoma"/>
          <w:b/>
          <w:szCs w:val="20"/>
        </w:rPr>
        <w:t>AGENTE FIDUCIÁRIO</w:t>
      </w:r>
    </w:p>
    <w:p w14:paraId="7DA66081" w14:textId="77777777" w:rsidR="000D3310" w:rsidRPr="0049185C" w:rsidRDefault="000D3310" w:rsidP="00A97B08">
      <w:pPr>
        <w:pStyle w:val="Level2"/>
        <w:keepNext/>
        <w:keepLines/>
        <w:rPr>
          <w:rFonts w:cs="Tahoma"/>
          <w:b/>
          <w:szCs w:val="20"/>
        </w:rPr>
      </w:pPr>
      <w:r w:rsidRPr="0049185C">
        <w:rPr>
          <w:rFonts w:cs="Tahoma"/>
          <w:b/>
          <w:szCs w:val="20"/>
        </w:rPr>
        <w:t>Nomeação</w:t>
      </w:r>
    </w:p>
    <w:p w14:paraId="72D134C3" w14:textId="77777777" w:rsidR="000D3310" w:rsidRPr="00CD4AA0" w:rsidRDefault="000D3310" w:rsidP="00A97B08">
      <w:pPr>
        <w:pStyle w:val="Level3"/>
        <w:keepNext/>
        <w:keepLines/>
        <w:tabs>
          <w:tab w:val="left" w:pos="2127"/>
        </w:tabs>
        <w:ind w:left="567"/>
        <w:rPr>
          <w:rFonts w:cs="Tahoma"/>
          <w:szCs w:val="20"/>
        </w:rPr>
      </w:pPr>
      <w:r w:rsidRPr="0049185C">
        <w:rPr>
          <w:rFonts w:cs="Tahoma"/>
          <w:szCs w:val="20"/>
        </w:rPr>
        <w:t xml:space="preserve">A Emissora neste ato constitui e nomeia a </w:t>
      </w:r>
      <w:r w:rsidR="00617852">
        <w:rPr>
          <w:rFonts w:cs="Tahoma"/>
          <w:szCs w:val="20"/>
        </w:rPr>
        <w:t>Simplific Pavarini Distribuidora de Títulos e Valores Mobiliários Ltda.</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as SPEs</w:t>
      </w:r>
      <w:r w:rsidR="00DD1B61" w:rsidRPr="003E5064">
        <w:rPr>
          <w:rFonts w:cs="Tahoma"/>
          <w:szCs w:val="20"/>
        </w:rPr>
        <w:t xml:space="preserve"> e a Acionista</w:t>
      </w:r>
      <w:r w:rsidRPr="00CD4AA0">
        <w:rPr>
          <w:rFonts w:cs="Tahoma"/>
          <w:szCs w:val="20"/>
        </w:rPr>
        <w:t>.</w:t>
      </w:r>
    </w:p>
    <w:p w14:paraId="5EE21F70" w14:textId="77777777" w:rsidR="000D3310" w:rsidRPr="0049185C" w:rsidRDefault="000D3310" w:rsidP="00A97B08">
      <w:pPr>
        <w:pStyle w:val="Level2"/>
        <w:rPr>
          <w:rFonts w:cs="Tahoma"/>
          <w:b/>
          <w:szCs w:val="20"/>
        </w:rPr>
      </w:pPr>
      <w:r w:rsidRPr="0049185C">
        <w:rPr>
          <w:rFonts w:cs="Tahoma"/>
          <w:b/>
          <w:szCs w:val="20"/>
        </w:rPr>
        <w:t>Substituição</w:t>
      </w:r>
      <w:bookmarkStart w:id="436" w:name="_Ref447145325"/>
    </w:p>
    <w:bookmarkEnd w:id="436"/>
    <w:p w14:paraId="23DCFC9B" w14:textId="77777777" w:rsidR="007C3543" w:rsidRDefault="000D3310" w:rsidP="00A97B08">
      <w:pPr>
        <w:pStyle w:val="Level3"/>
        <w:tabs>
          <w:tab w:val="num" w:pos="2127"/>
        </w:tabs>
        <w:ind w:left="567"/>
        <w:rPr>
          <w:rFonts w:cs="Tahoma"/>
          <w:szCs w:val="20"/>
        </w:rPr>
      </w:pPr>
      <w:r w:rsidRPr="0049185C">
        <w:rPr>
          <w:rFonts w:cs="Tahoma"/>
          <w:szCs w:val="20"/>
        </w:rPr>
        <w:t xml:space="preserve">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w:t>
      </w:r>
      <w:r w:rsidRPr="0049185C">
        <w:rPr>
          <w:rFonts w:cs="Tahoma"/>
          <w:szCs w:val="20"/>
        </w:rPr>
        <w:lastRenderedPageBreak/>
        <w:t>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6FD395E1" w14:textId="77777777" w:rsidR="000D3310" w:rsidRPr="00F0475C" w:rsidRDefault="000D3310" w:rsidP="00A97B08">
      <w:pPr>
        <w:pStyle w:val="Level3"/>
        <w:tabs>
          <w:tab w:val="num" w:pos="2127"/>
        </w:tabs>
        <w:ind w:left="567"/>
        <w:rPr>
          <w:rFonts w:cs="Tahoma"/>
          <w:szCs w:val="20"/>
        </w:rPr>
      </w:pPr>
      <w:r w:rsidRPr="00F0475C">
        <w:rPr>
          <w:rFonts w:cs="Tahoma"/>
          <w:szCs w:val="20"/>
        </w:rPr>
        <w:t>Na hipótese da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2329D532" w14:textId="77777777" w:rsidR="000D3310" w:rsidRPr="007C3543" w:rsidRDefault="000D3310" w:rsidP="00A97B08">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16E4ADC4" w14:textId="77777777" w:rsidR="000D3310" w:rsidRPr="00621190" w:rsidRDefault="000D3310" w:rsidP="00A97B08">
      <w:pPr>
        <w:pStyle w:val="Level3"/>
        <w:tabs>
          <w:tab w:val="num" w:pos="2127"/>
        </w:tabs>
        <w:ind w:left="567"/>
        <w:rPr>
          <w:rFonts w:cs="Tahoma"/>
          <w:szCs w:val="20"/>
        </w:rPr>
      </w:pPr>
      <w:r w:rsidRPr="00F0475C">
        <w:rPr>
          <w:rFonts w:cs="Tahoma"/>
          <w:szCs w:val="20"/>
        </w:rPr>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5DEB006F" w14:textId="77777777" w:rsidR="000D3310" w:rsidRPr="007C3543" w:rsidRDefault="000D3310" w:rsidP="00A97B08">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1B7C8010" w14:textId="77777777" w:rsidR="000D3310" w:rsidRPr="00621190" w:rsidRDefault="000D3310" w:rsidP="00A97B08">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1249A235" w14:textId="77777777" w:rsidR="000D3310" w:rsidRPr="003E5064" w:rsidRDefault="000D3310" w:rsidP="00A97B08">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pro rata temporis</w:t>
      </w:r>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2DE08E2B" w14:textId="77777777" w:rsidR="000D3310" w:rsidRPr="00621190" w:rsidRDefault="000D3310" w:rsidP="00A97B08">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 xml:space="preserve">s agentes envolvidos, direta ou indiretamente, com a Emissão ou que quaisquer das pessoas acima referidas tenham tido acesso por força da execução de suas funções, independentemente do meio em que as mesmas estejam armazenadas ou disponíveis, de </w:t>
      </w:r>
      <w:r w:rsidRPr="00F0475C">
        <w:rPr>
          <w:rFonts w:cs="Tahoma"/>
          <w:szCs w:val="20"/>
        </w:rPr>
        <w:lastRenderedPageBreak/>
        <w:t>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ABAC2F8" w14:textId="77777777" w:rsidR="000D3310" w:rsidRPr="00184246" w:rsidRDefault="007C3543" w:rsidP="00A97B08">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09D6522E" w14:textId="77777777" w:rsidR="000D3310" w:rsidRPr="003E5064" w:rsidRDefault="000D3310" w:rsidP="00A97B08">
      <w:pPr>
        <w:pStyle w:val="Level2"/>
        <w:rPr>
          <w:rFonts w:cs="Tahoma"/>
          <w:b/>
          <w:szCs w:val="20"/>
        </w:rPr>
      </w:pPr>
      <w:r w:rsidRPr="00621190">
        <w:rPr>
          <w:rFonts w:cs="Tahoma"/>
          <w:b/>
          <w:szCs w:val="20"/>
        </w:rPr>
        <w:t>Deveres</w:t>
      </w:r>
    </w:p>
    <w:p w14:paraId="7E1B5705" w14:textId="77777777" w:rsidR="000D3310" w:rsidRPr="00184246" w:rsidRDefault="000D3310" w:rsidP="00A97B08">
      <w:pPr>
        <w:pStyle w:val="Level3"/>
        <w:tabs>
          <w:tab w:val="num" w:pos="2127"/>
        </w:tabs>
        <w:ind w:left="567"/>
        <w:rPr>
          <w:rFonts w:cs="Tahoma"/>
          <w:szCs w:val="20"/>
        </w:rPr>
      </w:pPr>
      <w:bookmarkStart w:id="437"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438" w:name="_Ref447145156"/>
      <w:bookmarkEnd w:id="437"/>
    </w:p>
    <w:bookmarkEnd w:id="438"/>
    <w:p w14:paraId="79E65060" w14:textId="77777777" w:rsidR="00474D4F" w:rsidRDefault="007C3543" w:rsidP="00A97B08">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w:t>
      </w:r>
      <w:r w:rsidR="00B663BE">
        <w:rPr>
          <w:rFonts w:eastAsia="Arial Unicode MS" w:cs="Tahoma"/>
          <w:szCs w:val="20"/>
        </w:rPr>
        <w:t>Debenturistas</w:t>
      </w:r>
      <w:r w:rsidRPr="00184246">
        <w:rPr>
          <w:rFonts w:eastAsia="Arial Unicode MS" w:cs="Tahoma"/>
          <w:szCs w:val="20"/>
        </w:rPr>
        <w:t xml:space="preserve">; </w:t>
      </w:r>
    </w:p>
    <w:p w14:paraId="13A672EE" w14:textId="77777777" w:rsidR="00474D4F" w:rsidRP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7393D84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439" w:name="_Ref447145160"/>
    </w:p>
    <w:bookmarkEnd w:id="439"/>
    <w:p w14:paraId="09DCB7AC"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737EE47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no momento de aceitar a função, a veracidade das informações relativas às Garantias e a consistência das demais informações contidas nesta Escritura, diligenciando no sentido de que sejam sanadas as omissões, falhas ou defeitos de que tenha conhecimento;</w:t>
      </w:r>
    </w:p>
    <w:p w14:paraId="660FEF7D"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0C63803B"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603B078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539D0423"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49B485B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2D7B610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lastRenderedPageBreak/>
        <w:t xml:space="preserve">intimar, conforme o caso, a Emissora, as SPEs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71461A50"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SPEs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296C67E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3EDBA220"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0AE773DB"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6C543DF2" w14:textId="77777777" w:rsidR="00474D4F" w:rsidRDefault="007C3543" w:rsidP="00A97B08">
      <w:pPr>
        <w:pStyle w:val="Level3"/>
        <w:numPr>
          <w:ilvl w:val="0"/>
          <w:numId w:val="104"/>
        </w:numPr>
        <w:ind w:left="1418" w:firstLine="0"/>
        <w:rPr>
          <w:rFonts w:eastAsia="Arial Unicode MS" w:cs="Tahoma"/>
        </w:rPr>
      </w:pPr>
      <w:bookmarkStart w:id="440" w:name="_Ref447279992"/>
      <w:r w:rsidRPr="00F0475C">
        <w:rPr>
          <w:rFonts w:eastAsia="Arial Unicode MS" w:cs="Tahoma"/>
        </w:rPr>
        <w:t>elaborar relatório destinado aos titulares das Debêntures, nos termos do artigo 68, §1º, alínea b, da Lei das Sociedades por Ações e do artigo 15 da Instrução CVM 583, o qual deverá conter, no mínimo, as</w:t>
      </w:r>
      <w:bookmarkEnd w:id="440"/>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(ii) alterações estatutárias ocorridas no exercício soci</w:t>
      </w:r>
      <w:r w:rsidRPr="00184246">
        <w:rPr>
          <w:rFonts w:eastAsia="Arial Unicode MS" w:cs="Tahoma"/>
        </w:rPr>
        <w:t>al com efeitos relevantes para os Debenturistas; (iii)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(iv)</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00B663BE">
        <w:rPr>
          <w:rFonts w:eastAsia="Arial Unicode MS" w:cs="Tahoma"/>
        </w:rPr>
        <w:t xml:space="preserve">acompanhamento da </w:t>
      </w:r>
      <w:r w:rsidRPr="00F0475C">
        <w:rPr>
          <w:rFonts w:eastAsia="Arial Unicode MS" w:cs="Tahoma"/>
        </w:rPr>
        <w:t xml:space="preserve">destinação dos recursos captados através da Emissão, conforme informações prestadas pela Emissora; (vii) relação dos bens e valores entregues à sua administração, quando houver; (viii) cumprimento de outras obrigações assumidas pela Emissora, pelas SPEs e pela </w:t>
      </w:r>
      <w:r w:rsidR="00474D4F">
        <w:rPr>
          <w:rFonts w:eastAsia="Arial Unicode MS" w:cs="Tahoma"/>
        </w:rPr>
        <w:t>Acionista</w:t>
      </w:r>
      <w:r w:rsidRPr="00F0475C">
        <w:rPr>
          <w:rFonts w:eastAsia="Arial Unicode MS" w:cs="Tahoma"/>
        </w:rPr>
        <w:t xml:space="preserve"> nesta Escritura; (ix)</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76D95F40" w14:textId="77777777" w:rsidR="00474D4F" w:rsidRDefault="007C3543" w:rsidP="00A97B08">
      <w:pPr>
        <w:pStyle w:val="Level3"/>
        <w:numPr>
          <w:ilvl w:val="0"/>
          <w:numId w:val="104"/>
        </w:numPr>
        <w:ind w:left="1418" w:firstLine="0"/>
        <w:rPr>
          <w:rFonts w:eastAsia="Arial Unicode MS" w:cs="Tahoma"/>
        </w:rPr>
      </w:pPr>
      <w:bookmarkStart w:id="441"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441"/>
    </w:p>
    <w:p w14:paraId="0C2821A6"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lastRenderedPageBreak/>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7A9F9978"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57CF8B53"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comunicar aos Debenturistas qualquer inadimplemento, pel</w:t>
      </w:r>
      <w:r w:rsidR="00B663BE">
        <w:rPr>
          <w:rFonts w:eastAsia="Arial Unicode MS" w:cs="Tahoma"/>
          <w:szCs w:val="20"/>
        </w:rPr>
        <w:t>a</w:t>
      </w:r>
      <w:r w:rsidRPr="00F0475C">
        <w:rPr>
          <w:rFonts w:eastAsia="Arial Unicode MS" w:cs="Tahoma"/>
          <w:szCs w:val="20"/>
        </w:rPr>
        <w:t xml:space="preserve"> Emissor</w:t>
      </w:r>
      <w:r w:rsidR="00B663BE">
        <w:rPr>
          <w:rFonts w:eastAsia="Arial Unicode MS" w:cs="Tahoma"/>
          <w:szCs w:val="20"/>
        </w:rPr>
        <w:t>a</w:t>
      </w:r>
      <w:r w:rsidRPr="00F0475C">
        <w:rPr>
          <w:rFonts w:eastAsia="Arial Unicode MS" w:cs="Tahoma"/>
          <w:szCs w:val="20"/>
        </w:rPr>
        <w:t xml:space="preserve">,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5020DD5F"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17D966C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A486491"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646CFB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359B6C6F" w14:textId="77777777" w:rsidR="007C3543" w:rsidRPr="00184246"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269BA6B5" w14:textId="77777777" w:rsidR="000D3310" w:rsidRPr="0049185C" w:rsidRDefault="000D3310" w:rsidP="00A97B08">
      <w:pPr>
        <w:pStyle w:val="Level2"/>
        <w:rPr>
          <w:rFonts w:cs="Tahoma"/>
          <w:b/>
          <w:szCs w:val="20"/>
        </w:rPr>
      </w:pPr>
      <w:r w:rsidRPr="0049185C">
        <w:rPr>
          <w:rFonts w:cs="Tahoma"/>
          <w:b/>
          <w:szCs w:val="20"/>
        </w:rPr>
        <w:t>Atribuições Específicas</w:t>
      </w:r>
    </w:p>
    <w:p w14:paraId="3C573310" w14:textId="77777777" w:rsidR="000D3310" w:rsidRPr="00F0475C" w:rsidRDefault="000D3310" w:rsidP="00A97B08">
      <w:pPr>
        <w:pStyle w:val="Level3"/>
        <w:tabs>
          <w:tab w:val="num" w:pos="2127"/>
        </w:tabs>
        <w:ind w:left="1276"/>
        <w:rPr>
          <w:rFonts w:cs="Tahoma"/>
          <w:szCs w:val="20"/>
        </w:rPr>
      </w:pPr>
      <w:r w:rsidRPr="0049185C">
        <w:rPr>
          <w:rFonts w:cs="Tahoma"/>
          <w:szCs w:val="20"/>
        </w:rPr>
        <w:t xml:space="preserve">Observadas as disposições desta Escritura de Emissão, o Agente Fiduciário usará de quaisquer procedimentos judiciais ou extrajudiciais contra a Emissora para a proteção e defesa dos interesses dos Debenturistas e para a </w:t>
      </w:r>
      <w:r w:rsidRPr="0049185C">
        <w:rPr>
          <w:rFonts w:cs="Tahoma"/>
          <w:szCs w:val="20"/>
        </w:rPr>
        <w:lastRenderedPageBreak/>
        <w:t>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442" w:name="_Ref447146451"/>
    </w:p>
    <w:bookmarkEnd w:id="442"/>
    <w:p w14:paraId="784EC753" w14:textId="77777777" w:rsidR="000D3310" w:rsidRPr="007C3543" w:rsidRDefault="000D3310" w:rsidP="00A97B08">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443" w:name="_Ref447146435"/>
    </w:p>
    <w:bookmarkEnd w:id="443"/>
    <w:p w14:paraId="0141A52E" w14:textId="77777777" w:rsidR="000D3310" w:rsidRPr="00184246" w:rsidRDefault="000D3310" w:rsidP="00A97B08">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444" w:name="_Ref447146436"/>
    </w:p>
    <w:bookmarkEnd w:id="444"/>
    <w:p w14:paraId="4E6A8A16" w14:textId="77777777" w:rsidR="000D3310" w:rsidRPr="00621190" w:rsidRDefault="000D3310" w:rsidP="00A97B08">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445" w:name="_Ref447146440"/>
    </w:p>
    <w:bookmarkEnd w:id="445"/>
    <w:p w14:paraId="6840468E" w14:textId="77777777" w:rsidR="000D3310" w:rsidRPr="0049185C" w:rsidRDefault="000D3310" w:rsidP="00A97B08">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SPEs,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446" w:name="_Ref447146442"/>
    </w:p>
    <w:bookmarkEnd w:id="446"/>
    <w:p w14:paraId="04DFB5B8" w14:textId="77777777" w:rsidR="000D3310" w:rsidRPr="0049185C" w:rsidRDefault="000D3310" w:rsidP="00A97B08">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447" w:name="_Ref447146517"/>
    </w:p>
    <w:bookmarkEnd w:id="447"/>
    <w:p w14:paraId="154AF830" w14:textId="77777777" w:rsidR="000D3310" w:rsidRPr="00F0475C" w:rsidRDefault="000D3310" w:rsidP="00A97B08">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78200095" w14:textId="77777777" w:rsidR="000D3310" w:rsidRPr="0049185C" w:rsidRDefault="000D3310" w:rsidP="00A97B08">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7EC34857" w14:textId="77777777" w:rsidR="000D3310" w:rsidRPr="00CD4AA0" w:rsidRDefault="000C5489" w:rsidP="00A97B08">
      <w:pPr>
        <w:pStyle w:val="Level3"/>
        <w:tabs>
          <w:tab w:val="num" w:pos="2268"/>
        </w:tabs>
        <w:ind w:left="1276"/>
        <w:rPr>
          <w:rFonts w:cs="Tahoma"/>
          <w:szCs w:val="20"/>
        </w:rPr>
      </w:pPr>
      <w:r w:rsidRPr="0049185C">
        <w:rPr>
          <w:rFonts w:cs="Tahoma"/>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w:t>
      </w:r>
      <w:r w:rsidRPr="0049185C">
        <w:rPr>
          <w:rFonts w:cs="Tahoma"/>
          <w:szCs w:val="20"/>
        </w:rPr>
        <w:lastRenderedPageBreak/>
        <w:t>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24BB2752" w14:textId="77777777" w:rsidR="000D3310" w:rsidRPr="0049185C" w:rsidRDefault="000D3310" w:rsidP="00A97B08">
      <w:pPr>
        <w:pStyle w:val="Level2"/>
        <w:keepNext/>
        <w:keepLines/>
        <w:rPr>
          <w:rFonts w:cs="Tahoma"/>
          <w:b/>
          <w:szCs w:val="20"/>
        </w:rPr>
      </w:pPr>
      <w:r w:rsidRPr="0049185C">
        <w:rPr>
          <w:rFonts w:cs="Tahoma"/>
          <w:b/>
          <w:szCs w:val="20"/>
        </w:rPr>
        <w:t xml:space="preserve">Remuneração do Agente Fiduciário </w:t>
      </w:r>
    </w:p>
    <w:p w14:paraId="3AE0360D" w14:textId="77777777" w:rsidR="000D3310" w:rsidRPr="00184246" w:rsidRDefault="004E26CA" w:rsidP="00A97B0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617852">
        <w:rPr>
          <w:rFonts w:cs="Tahoma"/>
          <w:szCs w:val="20"/>
        </w:rPr>
        <w:t> </w:t>
      </w:r>
      <w:r w:rsidR="00617852" w:rsidRPr="00617852">
        <w:rPr>
          <w:rStyle w:val="DeltaViewInsertion"/>
          <w:rFonts w:cs="Tahoma"/>
          <w:color w:val="auto"/>
          <w:kern w:val="0"/>
          <w:szCs w:val="20"/>
          <w:u w:val="none"/>
        </w:rPr>
        <w:t>12.000,00</w:t>
      </w:r>
      <w:r w:rsidR="001B2D91" w:rsidRPr="00CD063C">
        <w:rPr>
          <w:rStyle w:val="DeltaViewInsertion"/>
          <w:rFonts w:cs="Tahoma"/>
          <w:color w:val="auto"/>
          <w:kern w:val="0"/>
          <w:szCs w:val="20"/>
          <w:u w:val="none"/>
        </w:rPr>
        <w:t xml:space="preserve"> (</w:t>
      </w:r>
      <w:r w:rsidR="00617852">
        <w:rPr>
          <w:rStyle w:val="DeltaViewInsertion"/>
          <w:rFonts w:cs="Tahoma"/>
          <w:color w:val="auto"/>
          <w:kern w:val="0"/>
          <w:szCs w:val="20"/>
          <w:u w:val="none"/>
        </w:rPr>
        <w:t>doze mil reais</w:t>
      </w:r>
      <w:r w:rsidR="001B2D91" w:rsidRPr="00CD063C">
        <w:rPr>
          <w:rStyle w:val="DeltaViewInsertion"/>
          <w:rFonts w:cs="Tahoma"/>
          <w:color w:val="auto"/>
          <w:kern w:val="0"/>
          <w:szCs w:val="20"/>
          <w:u w:val="none"/>
        </w:rPr>
        <w:t>)</w:t>
      </w:r>
      <w:r w:rsidRPr="00F0475C">
        <w:rPr>
          <w:rFonts w:cs="Tahoma"/>
          <w:szCs w:val="20"/>
        </w:rPr>
        <w:t xml:space="preserve">, </w:t>
      </w:r>
      <w:r w:rsidR="00617852" w:rsidRPr="00617852">
        <w:rPr>
          <w:rFonts w:cs="Tahoma"/>
          <w:szCs w:val="20"/>
        </w:rPr>
        <w:t xml:space="preserve">sendo a primeira parcela </w:t>
      </w:r>
      <w:r w:rsidRPr="00F0475C">
        <w:rPr>
          <w:rFonts w:cs="Tahoma"/>
          <w:szCs w:val="20"/>
        </w:rPr>
        <w:t xml:space="preserve">devida no 5º (quinto) Dia Útil após a data da assinatura da Escritura de Emissão, e as demais parcelas </w:t>
      </w:r>
      <w:r w:rsidR="00617852">
        <w:rPr>
          <w:rFonts w:cs="Tahoma"/>
          <w:szCs w:val="20"/>
        </w:rPr>
        <w:t>no dia 15 (quinze) do mesmo mês da emissão da primeira fatura, nos anos subsequentes</w:t>
      </w:r>
      <w:r w:rsidRPr="00F0475C">
        <w:rPr>
          <w:rFonts w:cs="Tahoma"/>
          <w:szCs w:val="20"/>
        </w:rPr>
        <w:t>, até a liquidação integral das Debêntures</w:t>
      </w:r>
      <w:r w:rsidR="000D3310" w:rsidRPr="00F0475C">
        <w:rPr>
          <w:rFonts w:cs="Tahoma"/>
          <w:szCs w:val="20"/>
        </w:rPr>
        <w:t xml:space="preserve">. </w:t>
      </w:r>
      <w:bookmarkStart w:id="448" w:name="_Ref447146773"/>
    </w:p>
    <w:bookmarkEnd w:id="448"/>
    <w:p w14:paraId="46867294"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r w:rsidR="00617852">
        <w:rPr>
          <w:rFonts w:cs="Tahoma"/>
          <w:szCs w:val="20"/>
        </w:rPr>
        <w:t xml:space="preserve"> por meio das faturas emitidas</w:t>
      </w:r>
      <w:r w:rsidRPr="00CD4AA0">
        <w:rPr>
          <w:rFonts w:cs="Tahoma"/>
          <w:szCs w:val="20"/>
        </w:rPr>
        <w:t>.</w:t>
      </w:r>
    </w:p>
    <w:p w14:paraId="2EE67A26" w14:textId="77777777" w:rsidR="000D3310" w:rsidRPr="00184246" w:rsidRDefault="000D3310" w:rsidP="00A97B08">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r w:rsidR="00617852">
        <w:rPr>
          <w:rFonts w:cs="Tahoma"/>
          <w:szCs w:val="20"/>
        </w:rPr>
        <w:t xml:space="preserve">percentual acumulada do Índice de Preços ao Consumidor – Amplo (IPCA), divulgado pelo Instituto Brasileiro de Geografia e Estatística (IBGE), ou, na sua falta, pelo </w:t>
      </w:r>
      <w:r w:rsidRPr="003A0FDC">
        <w:rPr>
          <w:rFonts w:cs="Tahoma"/>
          <w:szCs w:val="20"/>
        </w:rPr>
        <w:t xml:space="preserve">índice que eventualmente o substitua, </w:t>
      </w:r>
      <w:r w:rsidR="00617852">
        <w:rPr>
          <w:rFonts w:cs="Tahoma"/>
          <w:szCs w:val="20"/>
        </w:rPr>
        <w:t xml:space="preserve">a partir do pagamento da 1ª (primeira) parcela, até as datas de pagamento de cada parcela subsequente, </w:t>
      </w:r>
      <w:r w:rsidRPr="003A0FDC">
        <w:rPr>
          <w:rFonts w:cs="Tahoma"/>
          <w:szCs w:val="20"/>
        </w:rPr>
        <w:t xml:space="preserve">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5AE8CA3C" w14:textId="77777777" w:rsidR="000D3310" w:rsidRPr="0049185C" w:rsidRDefault="000D3310" w:rsidP="00A97B08">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pro rata temporis</w:t>
      </w:r>
      <w:r w:rsidRPr="00CD4AA0">
        <w:rPr>
          <w:rFonts w:cs="Tahoma"/>
          <w:szCs w:val="20"/>
        </w:rPr>
        <w:t xml:space="preserve"> desde a data de inadimplemento até a data do efetivo pagamento; (ii) multa moratória, irre</w:t>
      </w:r>
      <w:r w:rsidRPr="0049185C">
        <w:rPr>
          <w:rFonts w:cs="Tahoma"/>
          <w:szCs w:val="20"/>
        </w:rPr>
        <w:t>dutível e de natureza não compensatória, de 2% (dois por cento)</w:t>
      </w:r>
      <w:r w:rsidR="00617852">
        <w:rPr>
          <w:rFonts w:cs="Tahoma"/>
          <w:szCs w:val="20"/>
        </w:rPr>
        <w:t xml:space="preserve"> sobre o valor do débito</w:t>
      </w:r>
      <w:r w:rsidRPr="0049185C">
        <w:rPr>
          <w:rFonts w:cs="Tahoma"/>
          <w:szCs w:val="20"/>
        </w:rPr>
        <w:t>; e (iii) atualização monetária pelo I</w:t>
      </w:r>
      <w:r w:rsidR="00617852">
        <w:rPr>
          <w:rFonts w:cs="Tahoma"/>
          <w:szCs w:val="20"/>
        </w:rPr>
        <w:t>PCA</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3561C" w14:textId="77777777" w:rsidR="000D3310" w:rsidRPr="0049185C" w:rsidRDefault="000D3310" w:rsidP="00A97B08">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(ii</w:t>
      </w:r>
      <w:r w:rsidR="00E7626B" w:rsidRPr="0049185C">
        <w:rPr>
          <w:rFonts w:cs="Tahoma"/>
          <w:szCs w:val="20"/>
        </w:rPr>
        <w:t>) </w:t>
      </w:r>
      <w:r w:rsidRPr="0049185C">
        <w:rPr>
          <w:rFonts w:cs="Tahoma"/>
          <w:szCs w:val="20"/>
        </w:rPr>
        <w:t>PIS (contribuição ao programa de integração social); (iii</w:t>
      </w:r>
      <w:r w:rsidR="00E7626B" w:rsidRPr="0049185C">
        <w:rPr>
          <w:rFonts w:cs="Tahoma"/>
          <w:szCs w:val="20"/>
        </w:rPr>
        <w:t>) </w:t>
      </w:r>
      <w:r w:rsidRPr="0049185C">
        <w:rPr>
          <w:rFonts w:cs="Tahoma"/>
          <w:szCs w:val="20"/>
        </w:rPr>
        <w:t>COFINS (contribuição para o financiamento da seguridade social); (iv</w:t>
      </w:r>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r w:rsidR="00617852">
        <w:rPr>
          <w:rFonts w:cs="Tahoma"/>
          <w:szCs w:val="20"/>
        </w:rPr>
        <w:t xml:space="preserve"> e a CSLL (Contribuição Social sobre o Lucro Líquido)</w:t>
      </w:r>
      <w:r w:rsidRPr="0049185C">
        <w:rPr>
          <w:rFonts w:cs="Tahoma"/>
          <w:szCs w:val="20"/>
        </w:rPr>
        <w:t>, nas alíquotas vigentes nas datas de cada pagamento.</w:t>
      </w:r>
    </w:p>
    <w:p w14:paraId="282B42BF"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 xml:space="preserve">assumidas na Escritura de emissão das Debêntures </w:t>
      </w:r>
      <w:r w:rsidR="00B663BE">
        <w:rPr>
          <w:rFonts w:cs="Tahoma"/>
          <w:szCs w:val="20"/>
        </w:rPr>
        <w:t xml:space="preserve">e </w:t>
      </w:r>
      <w:r w:rsidRPr="0049185C">
        <w:rPr>
          <w:rFonts w:cs="Tahoma"/>
          <w:szCs w:val="20"/>
        </w:rPr>
        <w:t>em caso de reestruturação prévia das condições das debêntures após a subscrição</w:t>
      </w:r>
      <w:r w:rsidR="00617852">
        <w:rPr>
          <w:rFonts w:cs="Tahoma"/>
          <w:szCs w:val="20"/>
        </w:rPr>
        <w:t xml:space="preserve"> </w:t>
      </w:r>
      <w:r w:rsidR="00617852" w:rsidRPr="00617852">
        <w:rPr>
          <w:rFonts w:cs="Tahoma"/>
          <w:szCs w:val="20"/>
        </w:rPr>
        <w:t>ou atendimento à solicitações extraordinárias</w:t>
      </w:r>
      <w:r w:rsidRPr="0049185C">
        <w:rPr>
          <w:rFonts w:cs="Tahoma"/>
          <w:szCs w:val="20"/>
        </w:rPr>
        <w:t xml:space="preserve">, será devido ao Agente Fiduciário, </w:t>
      </w:r>
      <w:r w:rsidRPr="0049185C">
        <w:rPr>
          <w:rFonts w:cs="Tahoma"/>
          <w:szCs w:val="20"/>
        </w:rPr>
        <w:lastRenderedPageBreak/>
        <w:t>uma remuneração adicional correspondente a R</w:t>
      </w:r>
      <w:r w:rsidR="004E26CA" w:rsidRPr="0049185C">
        <w:rPr>
          <w:rFonts w:cs="Tahoma"/>
          <w:szCs w:val="20"/>
        </w:rPr>
        <w:t>$</w:t>
      </w:r>
      <w:r w:rsidR="00617852">
        <w:rPr>
          <w:rStyle w:val="DeltaViewInsertion"/>
          <w:rFonts w:cs="Tahoma"/>
          <w:color w:val="auto"/>
          <w:kern w:val="0"/>
          <w:szCs w:val="20"/>
          <w:u w:val="none"/>
        </w:rPr>
        <w:t xml:space="preserve"> 300,00 </w:t>
      </w:r>
      <w:r w:rsidR="004E26CA"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comprovadamente dedicado a (a) assessoria aos Debenturistas</w:t>
      </w:r>
      <w:r w:rsidR="00617852">
        <w:rPr>
          <w:rFonts w:cs="Tahoma"/>
          <w:szCs w:val="20"/>
        </w:rPr>
        <w:t>;</w:t>
      </w:r>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 xml:space="preserve">omparecimento em reuniões </w:t>
      </w:r>
      <w:r w:rsidR="00617852">
        <w:rPr>
          <w:rFonts w:cs="Tahoma"/>
          <w:szCs w:val="20"/>
        </w:rPr>
        <w:t xml:space="preserve">formais, virtuais ou conferências telefônicas </w:t>
      </w:r>
      <w:r w:rsidRPr="00184246">
        <w:rPr>
          <w:rFonts w:cs="Tahoma"/>
          <w:szCs w:val="20"/>
        </w:rPr>
        <w:t>com a Emissora e /ou com os Debenturistas</w:t>
      </w:r>
      <w:r w:rsidR="00617852">
        <w:rPr>
          <w:rFonts w:cs="Tahoma"/>
          <w:szCs w:val="20"/>
        </w:rPr>
        <w:t>;</w:t>
      </w:r>
      <w:r w:rsidRPr="00184246">
        <w:rPr>
          <w:rFonts w:cs="Tahoma"/>
          <w:szCs w:val="20"/>
        </w:rPr>
        <w:t xml:space="preserve"> (c) a implementação das consequentes decisões dos Debenturistas e da Emissora</w:t>
      </w:r>
      <w:r w:rsidR="00617852">
        <w:rPr>
          <w:rFonts w:cs="Tahoma"/>
          <w:szCs w:val="20"/>
        </w:rPr>
        <w:t xml:space="preserve">; </w:t>
      </w:r>
      <w:r w:rsidRPr="00184246">
        <w:rPr>
          <w:rFonts w:cs="Tahoma"/>
          <w:szCs w:val="20"/>
        </w:rPr>
        <w:t>para (d) a execução das Garantias ou das Debêntures</w:t>
      </w:r>
      <w:r w:rsidR="00617852">
        <w:rPr>
          <w:rFonts w:cs="Tahoma"/>
          <w:szCs w:val="20"/>
        </w:rPr>
        <w:t>, caso necessário; e (e) comentários aos instrumentos da Emissão durante a estruturação da mesma, caso a operação não venha a se efetivar</w:t>
      </w:r>
      <w:r w:rsidRPr="00184246">
        <w:rPr>
          <w:rFonts w:cs="Tahoma"/>
          <w:szCs w:val="20"/>
        </w:rPr>
        <w:t>.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1EAC534F" w14:textId="77777777" w:rsidR="00FC0B75" w:rsidRPr="00184246" w:rsidRDefault="00FC0B75" w:rsidP="00A97B08">
      <w:pPr>
        <w:pStyle w:val="Level3"/>
        <w:tabs>
          <w:tab w:val="num" w:pos="2127"/>
        </w:tabs>
        <w:ind w:left="1276"/>
        <w:rPr>
          <w:rFonts w:cs="Tahoma"/>
          <w:szCs w:val="20"/>
        </w:rPr>
      </w:pPr>
      <w:r w:rsidRPr="00CD4AA0">
        <w:rPr>
          <w:rFonts w:cs="Tahoma"/>
          <w:szCs w:val="20"/>
        </w:rPr>
        <w:t xml:space="preserve">No caso de celebração de aditamentos a esta Escritura de Emissão, </w:t>
      </w:r>
      <w:r w:rsidR="00617852" w:rsidRPr="00617852">
        <w:rPr>
          <w:rFonts w:cs="Tahoma"/>
          <w:szCs w:val="20"/>
        </w:rPr>
        <w:t xml:space="preserve">realização de Assembleias Gerais de Debenturistas, </w:t>
      </w:r>
      <w:r w:rsidRPr="00CD4AA0">
        <w:rPr>
          <w:rFonts w:cs="Tahoma"/>
          <w:szCs w:val="20"/>
        </w:rPr>
        <w:t>bem como nas horas externas ao escritório do Agente Fiduciário, serão cob</w:t>
      </w:r>
      <w:r w:rsidRPr="0049185C">
        <w:rPr>
          <w:rFonts w:cs="Tahoma"/>
          <w:szCs w:val="20"/>
        </w:rPr>
        <w:t>radas, adicionalmente, o valor de R$</w:t>
      </w:r>
      <w:r w:rsidR="00617852">
        <w:rPr>
          <w:rStyle w:val="DeltaViewInsertion"/>
          <w:rFonts w:cs="Tahoma"/>
          <w:color w:val="auto"/>
          <w:kern w:val="0"/>
          <w:szCs w:val="20"/>
          <w:u w:val="none"/>
        </w:rPr>
        <w:t> 300,00</w:t>
      </w:r>
      <w:r w:rsidR="001B2D91" w:rsidRPr="00F0475C">
        <w:rPr>
          <w:rFonts w:cs="Tahoma"/>
          <w:szCs w:val="20"/>
        </w:rPr>
        <w:t xml:space="preserve"> </w:t>
      </w:r>
      <w:r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dedicado a tais alterações/serviços.</w:t>
      </w:r>
      <w:r w:rsidR="00404951" w:rsidRPr="00F0475C">
        <w:rPr>
          <w:rFonts w:cs="Tahoma"/>
          <w:szCs w:val="20"/>
        </w:rPr>
        <w:t xml:space="preserve"> </w:t>
      </w:r>
    </w:p>
    <w:p w14:paraId="5404C0D6"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5566A1FD" w14:textId="77777777" w:rsidR="000D3310" w:rsidRPr="0049185C" w:rsidRDefault="000D3310" w:rsidP="00A97B08">
      <w:pPr>
        <w:pStyle w:val="Level2"/>
        <w:keepNext/>
        <w:keepLines/>
        <w:rPr>
          <w:rFonts w:cs="Tahoma"/>
          <w:b/>
          <w:szCs w:val="20"/>
        </w:rPr>
      </w:pPr>
      <w:r w:rsidRPr="0049185C">
        <w:rPr>
          <w:rFonts w:cs="Tahoma"/>
          <w:b/>
          <w:szCs w:val="20"/>
        </w:rPr>
        <w:t>Despesas</w:t>
      </w:r>
    </w:p>
    <w:p w14:paraId="5D61555A"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449" w:name="_Ref447147095"/>
    </w:p>
    <w:bookmarkEnd w:id="449"/>
    <w:p w14:paraId="7A1453DB" w14:textId="77777777" w:rsidR="00FC0B75" w:rsidRPr="0049185C" w:rsidRDefault="00FC0B75" w:rsidP="00A97B08">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w:t>
      </w:r>
      <w:r w:rsidRPr="0049185C">
        <w:rPr>
          <w:rFonts w:cs="Tahoma"/>
          <w:szCs w:val="20"/>
        </w:rPr>
        <w:lastRenderedPageBreak/>
        <w:t xml:space="preserve">deste Agente Fiduciário. Também </w:t>
      </w:r>
      <w:r w:rsidR="00617852">
        <w:rPr>
          <w:rFonts w:cs="Tahoma"/>
          <w:szCs w:val="20"/>
        </w:rPr>
        <w:t>poderá ser adiantada</w:t>
      </w:r>
      <w:r w:rsidRPr="0049185C">
        <w:rPr>
          <w:rFonts w:cs="Tahoma"/>
          <w:szCs w:val="20"/>
        </w:rPr>
        <w:t xml:space="preserve"> pelos Debenturistas a remuneração do Agente Fiduciário na hipótese da Emissora permanecer em inadimplência com relação ao pagamento desta por um período superior a 30 (trinta) dias.</w:t>
      </w:r>
    </w:p>
    <w:p w14:paraId="78E1E38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0CE3A71D" w14:textId="77777777" w:rsidR="000D3310" w:rsidRDefault="000D3310" w:rsidP="00A97B08">
      <w:pPr>
        <w:pStyle w:val="Level3"/>
        <w:tabs>
          <w:tab w:val="num" w:pos="2127"/>
        </w:tabs>
        <w:ind w:left="1276"/>
        <w:rPr>
          <w:rFonts w:cs="Tahoma"/>
          <w:szCs w:val="20"/>
        </w:rPr>
      </w:pPr>
      <w:r w:rsidRPr="0049185C">
        <w:rPr>
          <w:rFonts w:cs="Tahoma"/>
          <w:szCs w:val="20"/>
        </w:rPr>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148EC600" w14:textId="77777777" w:rsidR="000D3310" w:rsidRPr="00621190" w:rsidRDefault="000D3310" w:rsidP="00A97B08">
      <w:pPr>
        <w:pStyle w:val="Level2"/>
        <w:rPr>
          <w:rFonts w:cs="Tahoma"/>
          <w:b/>
          <w:szCs w:val="20"/>
        </w:rPr>
      </w:pPr>
      <w:r w:rsidRPr="00621190">
        <w:rPr>
          <w:rFonts w:cs="Tahoma"/>
          <w:b/>
          <w:szCs w:val="20"/>
        </w:rPr>
        <w:t>Declarações do Agente Fiduciário</w:t>
      </w:r>
    </w:p>
    <w:p w14:paraId="444EA5E6" w14:textId="77777777" w:rsidR="000D3310" w:rsidRPr="00CD4AA0" w:rsidRDefault="000D3310" w:rsidP="00A97B08">
      <w:pPr>
        <w:pStyle w:val="Level3"/>
        <w:tabs>
          <w:tab w:val="num" w:pos="2127"/>
        </w:tabs>
        <w:ind w:left="1276"/>
        <w:rPr>
          <w:rFonts w:cs="Tahoma"/>
          <w:szCs w:val="20"/>
        </w:rPr>
      </w:pPr>
      <w:r w:rsidRPr="00CD4AA0">
        <w:rPr>
          <w:rFonts w:cs="Tahoma"/>
          <w:szCs w:val="20"/>
        </w:rPr>
        <w:t>O Agente Fiduciário declara:</w:t>
      </w:r>
    </w:p>
    <w:p w14:paraId="183F2F5D" w14:textId="77777777" w:rsidR="000D3310" w:rsidRPr="00F0475C" w:rsidRDefault="000D3310" w:rsidP="00615EC6">
      <w:pPr>
        <w:pStyle w:val="alpha4"/>
        <w:numPr>
          <w:ilvl w:val="0"/>
          <w:numId w:val="68"/>
        </w:numPr>
        <w:ind w:left="2127"/>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4B08CF36" w14:textId="77777777" w:rsidR="000D3310" w:rsidRPr="00184246" w:rsidRDefault="000D3310" w:rsidP="00615EC6">
      <w:pPr>
        <w:pStyle w:val="alpha4"/>
        <w:ind w:left="2127"/>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2C022EF3" w14:textId="77777777" w:rsidR="000D3310" w:rsidRPr="00621190" w:rsidRDefault="000D3310" w:rsidP="00615EC6">
      <w:pPr>
        <w:pStyle w:val="alpha4"/>
        <w:ind w:left="2127"/>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6ACFDC11" w14:textId="77777777" w:rsidR="000D3310" w:rsidRPr="00621190" w:rsidRDefault="009D41B6" w:rsidP="00615EC6">
      <w:pPr>
        <w:pStyle w:val="alpha4"/>
        <w:ind w:left="2127"/>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433A766E" w14:textId="77777777" w:rsidR="000D3310" w:rsidRPr="00CD4AA0" w:rsidRDefault="000D3310" w:rsidP="00615EC6">
      <w:pPr>
        <w:pStyle w:val="alpha4"/>
        <w:ind w:left="2127"/>
        <w:rPr>
          <w:rFonts w:eastAsia="Arial Unicode MS" w:cs="Tahoma"/>
        </w:rPr>
      </w:pPr>
      <w:r w:rsidRPr="00CD4AA0">
        <w:rPr>
          <w:rFonts w:eastAsia="Arial Unicode MS" w:cs="Tahoma"/>
        </w:rPr>
        <w:t>não ter qualquer ligação com a Emissora que o impeça de exercer suas funções;</w:t>
      </w:r>
    </w:p>
    <w:p w14:paraId="34DE3659" w14:textId="77777777" w:rsidR="000D3310" w:rsidRPr="0049185C" w:rsidRDefault="000D3310" w:rsidP="00615EC6">
      <w:pPr>
        <w:pStyle w:val="alpha4"/>
        <w:ind w:left="2127"/>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4BD7CCBF" w14:textId="77777777" w:rsidR="000D3310" w:rsidRDefault="000D3310" w:rsidP="00615EC6">
      <w:pPr>
        <w:pStyle w:val="alpha4"/>
        <w:ind w:left="2127"/>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30D6A21D" w14:textId="77777777" w:rsidR="009D41B6" w:rsidRPr="00F0475C" w:rsidRDefault="009D41B6" w:rsidP="00615EC6">
      <w:pPr>
        <w:pStyle w:val="alpha4"/>
        <w:ind w:left="2127"/>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35160D80" w14:textId="77777777" w:rsidR="000D3310" w:rsidRPr="00621190" w:rsidRDefault="000D3310" w:rsidP="00615EC6">
      <w:pPr>
        <w:pStyle w:val="alpha4"/>
        <w:ind w:left="2127"/>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2A10AE9C" w14:textId="77777777" w:rsidR="000D3310" w:rsidRPr="0049185C" w:rsidRDefault="000D3310" w:rsidP="00615EC6">
      <w:pPr>
        <w:pStyle w:val="alpha4"/>
        <w:ind w:left="2127"/>
        <w:rPr>
          <w:rFonts w:eastAsia="Arial Unicode MS" w:cs="Tahoma"/>
        </w:rPr>
      </w:pPr>
      <w:r w:rsidRPr="00CD4AA0">
        <w:rPr>
          <w:rFonts w:eastAsia="Arial Unicode MS" w:cs="Tahoma"/>
        </w:rPr>
        <w:lastRenderedPageBreak/>
        <w:t>que a celebração desta Escritura de Emissão e o cumprimento de suas obrigações nela previstas não infringem qualquer obrigação anteriormente assumida pelo Agente Fiduciário;</w:t>
      </w:r>
    </w:p>
    <w:p w14:paraId="5D07589B" w14:textId="77777777" w:rsidR="000D3310" w:rsidRPr="00F0475C" w:rsidRDefault="000D3310" w:rsidP="00615EC6">
      <w:pPr>
        <w:pStyle w:val="alpha4"/>
        <w:ind w:left="2127"/>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w:t>
      </w:r>
      <w:r w:rsidR="00B663BE" w:rsidRPr="00F0475C">
        <w:rPr>
          <w:rFonts w:eastAsia="Arial Unicode MS" w:cs="Tahoma"/>
        </w:rPr>
        <w:t xml:space="preserve"> </w:t>
      </w:r>
      <w:r w:rsidR="00B663BE">
        <w:t>informações relativas às garantias e à consistência das demais</w:t>
      </w:r>
      <w:r w:rsidRPr="00F0475C">
        <w:rPr>
          <w:rFonts w:eastAsia="Arial Unicode MS" w:cs="Tahoma"/>
        </w:rPr>
        <w:t xml:space="preserve"> inform</w:t>
      </w:r>
      <w:r w:rsidRPr="00184246">
        <w:rPr>
          <w:rFonts w:eastAsia="Arial Unicode MS" w:cs="Tahoma"/>
        </w:rPr>
        <w:t xml:space="preserve">ações contidas nesta Escritura de Emissão diligenciando no sentido de que fossem sanadas as omissões, falhas ou defeitos de que tivesse conhecimento; </w:t>
      </w:r>
      <w:r w:rsidR="009D41B6">
        <w:rPr>
          <w:rFonts w:eastAsia="Arial Unicode MS" w:cs="Tahoma"/>
        </w:rPr>
        <w:t>e</w:t>
      </w:r>
    </w:p>
    <w:p w14:paraId="7DDF2C83" w14:textId="77777777" w:rsidR="000D3310" w:rsidRDefault="000D3310" w:rsidP="00615EC6">
      <w:pPr>
        <w:pStyle w:val="alpha4"/>
        <w:ind w:left="2127"/>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75BBA79B" w14:textId="77777777" w:rsidR="009D41B6" w:rsidRDefault="009D41B6" w:rsidP="00A97B08">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w:t>
      </w:r>
      <w:r w:rsidR="00322B77">
        <w:rPr>
          <w:rFonts w:eastAsia="Arial Unicode MS" w:cs="Tahoma"/>
        </w:rPr>
        <w:t>s seguintes companhias,</w:t>
      </w:r>
      <w:r w:rsidRPr="009D41B6">
        <w:rPr>
          <w:rFonts w:eastAsia="Arial Unicode MS" w:cs="Tahoma"/>
        </w:rPr>
        <w:t xml:space="preserve"> integrante</w:t>
      </w:r>
      <w:r w:rsidR="00322B77">
        <w:rPr>
          <w:rFonts w:eastAsia="Arial Unicode MS" w:cs="Tahoma"/>
        </w:rPr>
        <w:t>s</w:t>
      </w:r>
      <w:r w:rsidRPr="009D41B6">
        <w:rPr>
          <w:rFonts w:eastAsia="Arial Unicode MS" w:cs="Tahoma"/>
        </w:rPr>
        <w:t xml:space="preserve"> do mesmo grupo da Emissora</w:t>
      </w:r>
      <w:r w:rsidR="00322B77">
        <w:rPr>
          <w:rFonts w:eastAsia="Arial Unicode MS" w:cs="Tahoma"/>
        </w:rPr>
        <w:t>:</w:t>
      </w:r>
    </w:p>
    <w:p w14:paraId="3B19D5A0" w14:textId="77777777" w:rsidR="00322B77" w:rsidRPr="00BF0492" w:rsidRDefault="00322B77" w:rsidP="00BF0492">
      <w:pPr>
        <w:pStyle w:val="Level3"/>
        <w:numPr>
          <w:ilvl w:val="0"/>
          <w:numId w:val="0"/>
        </w:numPr>
        <w:tabs>
          <w:tab w:val="num" w:pos="2921"/>
        </w:tabs>
        <w:ind w:left="1276"/>
        <w:rPr>
          <w:rFonts w:eastAsia="Arial Unicode MS" w:cs="Tahoma"/>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322B77" w:rsidRPr="00BF0492" w14:paraId="3B0A0E10" w14:textId="77777777" w:rsidTr="00BF0492">
        <w:trPr>
          <w:jc w:val="center"/>
        </w:trPr>
        <w:tc>
          <w:tcPr>
            <w:tcW w:w="3544" w:type="dxa"/>
            <w:tcMar>
              <w:top w:w="0" w:type="dxa"/>
              <w:left w:w="108" w:type="dxa"/>
              <w:bottom w:w="0" w:type="dxa"/>
              <w:right w:w="108" w:type="dxa"/>
            </w:tcMar>
            <w:vAlign w:val="center"/>
            <w:hideMark/>
          </w:tcPr>
          <w:p w14:paraId="69253FC0" w14:textId="77777777" w:rsidR="00322B77" w:rsidRPr="00BF0492" w:rsidRDefault="00322B77" w:rsidP="00BF0492">
            <w:pPr>
              <w:pStyle w:val="Level1"/>
              <w:numPr>
                <w:ilvl w:val="0"/>
                <w:numId w:val="0"/>
              </w:numPr>
              <w:rPr>
                <w:rFonts w:cs="Tahoma"/>
                <w:b/>
                <w:szCs w:val="20"/>
                <w:lang w:eastAsia="pt-BR"/>
              </w:rPr>
            </w:pPr>
            <w:r w:rsidRPr="00BF0492">
              <w:rPr>
                <w:rFonts w:cs="Tahoma"/>
                <w:b/>
                <w:szCs w:val="20"/>
                <w:lang w:eastAsia="pt-BR"/>
              </w:rPr>
              <w:t>Emissora:</w:t>
            </w:r>
          </w:p>
        </w:tc>
        <w:tc>
          <w:tcPr>
            <w:tcW w:w="4961" w:type="dxa"/>
            <w:tcMar>
              <w:top w:w="0" w:type="dxa"/>
              <w:left w:w="108" w:type="dxa"/>
              <w:bottom w:w="0" w:type="dxa"/>
              <w:right w:w="108" w:type="dxa"/>
            </w:tcMar>
            <w:vAlign w:val="center"/>
            <w:hideMark/>
          </w:tcPr>
          <w:p w14:paraId="550BA6C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Celesc Geração S.A.</w:t>
            </w:r>
          </w:p>
        </w:tc>
      </w:tr>
      <w:tr w:rsidR="00322B77" w:rsidRPr="00BF0492" w14:paraId="781B0432" w14:textId="77777777" w:rsidTr="00BF0492">
        <w:trPr>
          <w:jc w:val="center"/>
        </w:trPr>
        <w:tc>
          <w:tcPr>
            <w:tcW w:w="3544" w:type="dxa"/>
            <w:tcMar>
              <w:top w:w="0" w:type="dxa"/>
              <w:left w:w="108" w:type="dxa"/>
              <w:bottom w:w="0" w:type="dxa"/>
              <w:right w:w="108" w:type="dxa"/>
            </w:tcMar>
            <w:vAlign w:val="center"/>
            <w:hideMark/>
          </w:tcPr>
          <w:p w14:paraId="0BCA59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Mar>
              <w:top w:w="0" w:type="dxa"/>
              <w:left w:w="108" w:type="dxa"/>
              <w:bottom w:w="0" w:type="dxa"/>
              <w:right w:w="108" w:type="dxa"/>
            </w:tcMar>
            <w:vAlign w:val="center"/>
            <w:hideMark/>
          </w:tcPr>
          <w:p w14:paraId="6CDD12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6D1724D" w14:textId="77777777" w:rsidTr="00BF0492">
        <w:trPr>
          <w:jc w:val="center"/>
        </w:trPr>
        <w:tc>
          <w:tcPr>
            <w:tcW w:w="3544" w:type="dxa"/>
            <w:tcMar>
              <w:top w:w="0" w:type="dxa"/>
              <w:left w:w="108" w:type="dxa"/>
              <w:bottom w:w="0" w:type="dxa"/>
              <w:right w:w="108" w:type="dxa"/>
            </w:tcMar>
            <w:vAlign w:val="center"/>
            <w:hideMark/>
          </w:tcPr>
          <w:p w14:paraId="3F7CFAC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Mar>
              <w:top w:w="0" w:type="dxa"/>
              <w:left w:w="108" w:type="dxa"/>
              <w:bottom w:w="0" w:type="dxa"/>
              <w:right w:w="108" w:type="dxa"/>
            </w:tcMar>
            <w:vAlign w:val="center"/>
            <w:hideMark/>
          </w:tcPr>
          <w:p w14:paraId="38ACC3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3477AEB" w14:textId="77777777" w:rsidTr="00BF0492">
        <w:trPr>
          <w:jc w:val="center"/>
        </w:trPr>
        <w:tc>
          <w:tcPr>
            <w:tcW w:w="3544" w:type="dxa"/>
            <w:tcMar>
              <w:top w:w="0" w:type="dxa"/>
              <w:left w:w="108" w:type="dxa"/>
              <w:bottom w:w="0" w:type="dxa"/>
              <w:right w:w="108" w:type="dxa"/>
            </w:tcMar>
            <w:vAlign w:val="center"/>
            <w:hideMark/>
          </w:tcPr>
          <w:p w14:paraId="3C1AE80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Mar>
              <w:top w:w="0" w:type="dxa"/>
              <w:left w:w="108" w:type="dxa"/>
              <w:bottom w:w="0" w:type="dxa"/>
              <w:right w:w="108" w:type="dxa"/>
            </w:tcMar>
            <w:vAlign w:val="center"/>
            <w:hideMark/>
          </w:tcPr>
          <w:p w14:paraId="6F4488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R$150.000.000,00</w:t>
            </w:r>
          </w:p>
        </w:tc>
      </w:tr>
      <w:tr w:rsidR="00322B77" w:rsidRPr="00BF0492" w14:paraId="4EC721B6" w14:textId="77777777" w:rsidTr="00BF0492">
        <w:trPr>
          <w:jc w:val="center"/>
        </w:trPr>
        <w:tc>
          <w:tcPr>
            <w:tcW w:w="3544" w:type="dxa"/>
            <w:tcMar>
              <w:top w:w="0" w:type="dxa"/>
              <w:left w:w="108" w:type="dxa"/>
              <w:bottom w:w="0" w:type="dxa"/>
              <w:right w:w="108" w:type="dxa"/>
            </w:tcMar>
            <w:vAlign w:val="center"/>
            <w:hideMark/>
          </w:tcPr>
          <w:p w14:paraId="584367B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Mar>
              <w:top w:w="0" w:type="dxa"/>
              <w:left w:w="108" w:type="dxa"/>
              <w:bottom w:w="0" w:type="dxa"/>
              <w:right w:w="108" w:type="dxa"/>
            </w:tcMar>
            <w:vAlign w:val="center"/>
            <w:hideMark/>
          </w:tcPr>
          <w:p w14:paraId="2CEE588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15.000 debêntures</w:t>
            </w:r>
          </w:p>
        </w:tc>
      </w:tr>
      <w:tr w:rsidR="00322B77" w:rsidRPr="00BF0492" w14:paraId="2D462462" w14:textId="77777777" w:rsidTr="00BF0492">
        <w:trPr>
          <w:jc w:val="center"/>
        </w:trPr>
        <w:tc>
          <w:tcPr>
            <w:tcW w:w="3544" w:type="dxa"/>
            <w:tcMar>
              <w:top w:w="0" w:type="dxa"/>
              <w:left w:w="108" w:type="dxa"/>
              <w:bottom w:w="0" w:type="dxa"/>
              <w:right w:w="108" w:type="dxa"/>
            </w:tcMar>
            <w:vAlign w:val="center"/>
            <w:hideMark/>
          </w:tcPr>
          <w:p w14:paraId="486527D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Mar>
              <w:top w:w="0" w:type="dxa"/>
              <w:left w:w="108" w:type="dxa"/>
              <w:bottom w:w="0" w:type="dxa"/>
              <w:right w:w="108" w:type="dxa"/>
            </w:tcMar>
            <w:vAlign w:val="center"/>
            <w:hideMark/>
          </w:tcPr>
          <w:p w14:paraId="6BB58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Com garantia real, representada por cessão de direitos creditórios, e garantia fidejussória, representada por fiança da Centrais Elétricas de Santa Catarina.</w:t>
            </w:r>
          </w:p>
        </w:tc>
      </w:tr>
      <w:tr w:rsidR="00322B77" w:rsidRPr="00BF0492" w14:paraId="663A692F" w14:textId="77777777" w:rsidTr="00BF0492">
        <w:trPr>
          <w:jc w:val="center"/>
        </w:trPr>
        <w:tc>
          <w:tcPr>
            <w:tcW w:w="3544" w:type="dxa"/>
            <w:tcMar>
              <w:top w:w="0" w:type="dxa"/>
              <w:left w:w="108" w:type="dxa"/>
              <w:bottom w:w="0" w:type="dxa"/>
              <w:right w:w="108" w:type="dxa"/>
            </w:tcMar>
            <w:vAlign w:val="center"/>
            <w:hideMark/>
          </w:tcPr>
          <w:p w14:paraId="76EEA1E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Mar>
              <w:top w:w="0" w:type="dxa"/>
              <w:left w:w="108" w:type="dxa"/>
              <w:bottom w:w="0" w:type="dxa"/>
              <w:right w:w="108" w:type="dxa"/>
            </w:tcMar>
            <w:vAlign w:val="center"/>
            <w:hideMark/>
          </w:tcPr>
          <w:p w14:paraId="3BC741F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01/06/2018</w:t>
            </w:r>
          </w:p>
        </w:tc>
      </w:tr>
      <w:tr w:rsidR="00322B77" w:rsidRPr="00BF0492" w14:paraId="66410168" w14:textId="77777777" w:rsidTr="00BF0492">
        <w:trPr>
          <w:jc w:val="center"/>
        </w:trPr>
        <w:tc>
          <w:tcPr>
            <w:tcW w:w="3544" w:type="dxa"/>
            <w:tcMar>
              <w:top w:w="0" w:type="dxa"/>
              <w:left w:w="108" w:type="dxa"/>
              <w:bottom w:w="0" w:type="dxa"/>
              <w:right w:w="108" w:type="dxa"/>
            </w:tcMar>
            <w:vAlign w:val="center"/>
            <w:hideMark/>
          </w:tcPr>
          <w:p w14:paraId="69E222B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Mar>
              <w:top w:w="0" w:type="dxa"/>
              <w:left w:w="108" w:type="dxa"/>
              <w:bottom w:w="0" w:type="dxa"/>
              <w:right w:w="108" w:type="dxa"/>
            </w:tcMar>
            <w:vAlign w:val="center"/>
            <w:hideMark/>
          </w:tcPr>
          <w:p w14:paraId="235A9C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01/06/2023</w:t>
            </w:r>
          </w:p>
        </w:tc>
      </w:tr>
      <w:tr w:rsidR="00322B77" w:rsidRPr="00BF0492" w14:paraId="262B7CAC" w14:textId="77777777" w:rsidTr="00BF0492">
        <w:trPr>
          <w:jc w:val="center"/>
        </w:trPr>
        <w:tc>
          <w:tcPr>
            <w:tcW w:w="3544" w:type="dxa"/>
            <w:tcMar>
              <w:top w:w="0" w:type="dxa"/>
              <w:left w:w="108" w:type="dxa"/>
              <w:bottom w:w="0" w:type="dxa"/>
              <w:right w:w="108" w:type="dxa"/>
            </w:tcMar>
            <w:vAlign w:val="center"/>
            <w:hideMark/>
          </w:tcPr>
          <w:p w14:paraId="66DFF0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Mar>
              <w:top w:w="0" w:type="dxa"/>
              <w:left w:w="108" w:type="dxa"/>
              <w:bottom w:w="0" w:type="dxa"/>
              <w:right w:w="108" w:type="dxa"/>
            </w:tcMar>
            <w:vAlign w:val="center"/>
            <w:hideMark/>
          </w:tcPr>
          <w:p w14:paraId="381203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+ 2,50% a.a.</w:t>
            </w:r>
          </w:p>
        </w:tc>
      </w:tr>
      <w:tr w:rsidR="00322B77" w:rsidRPr="00BF0492" w14:paraId="06078FC0" w14:textId="77777777" w:rsidTr="00BF0492">
        <w:trPr>
          <w:jc w:val="center"/>
        </w:trPr>
        <w:tc>
          <w:tcPr>
            <w:tcW w:w="3544" w:type="dxa"/>
            <w:tcMar>
              <w:top w:w="0" w:type="dxa"/>
              <w:left w:w="108" w:type="dxa"/>
              <w:bottom w:w="0" w:type="dxa"/>
              <w:right w:w="108" w:type="dxa"/>
            </w:tcMar>
            <w:vAlign w:val="center"/>
            <w:hideMark/>
          </w:tcPr>
          <w:p w14:paraId="6D5A933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Mar>
              <w:top w:w="0" w:type="dxa"/>
              <w:left w:w="108" w:type="dxa"/>
              <w:bottom w:w="0" w:type="dxa"/>
              <w:right w:w="108" w:type="dxa"/>
            </w:tcMar>
            <w:vAlign w:val="center"/>
            <w:hideMark/>
          </w:tcPr>
          <w:p w14:paraId="46CEC92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B225D2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74C8FD9"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CF8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BF347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6F96B2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750C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286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DA9BE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718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017B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Sétima / Série Única</w:t>
            </w:r>
          </w:p>
        </w:tc>
      </w:tr>
      <w:tr w:rsidR="00322B77" w:rsidRPr="00BF0492" w14:paraId="2FA078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8D73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51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R$ 190.000.000,00</w:t>
            </w:r>
          </w:p>
        </w:tc>
      </w:tr>
      <w:tr w:rsidR="00322B77" w:rsidRPr="00BF0492" w14:paraId="6ED2E5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9EE5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9E8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190.000 debêntures</w:t>
            </w:r>
          </w:p>
        </w:tc>
      </w:tr>
      <w:tr w:rsidR="00322B77" w:rsidRPr="00BF0492" w14:paraId="18C7877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9BE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7D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E43D61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3E22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CAE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2E85F70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A059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4E0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julho de 2025</w:t>
            </w:r>
          </w:p>
        </w:tc>
      </w:tr>
      <w:tr w:rsidR="00322B77" w:rsidRPr="00BF0492" w14:paraId="5153A32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36AA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EE2E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6EBD53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673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C2ED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03689A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744005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CFFF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04E7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1D514D5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CFA7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2902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6490B16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FB66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64E9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Oitava / Série Única</w:t>
            </w:r>
          </w:p>
        </w:tc>
      </w:tr>
      <w:tr w:rsidR="00322B77" w:rsidRPr="00BF0492" w14:paraId="2DDE35A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33E2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4F1D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R$ 300.000.000,00</w:t>
            </w:r>
          </w:p>
        </w:tc>
      </w:tr>
      <w:tr w:rsidR="00322B77" w:rsidRPr="00BF0492" w14:paraId="675539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DD14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2DA8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300.000 debêntures</w:t>
            </w:r>
          </w:p>
        </w:tc>
      </w:tr>
      <w:tr w:rsidR="00322B77" w:rsidRPr="00BF0492" w14:paraId="728C94D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96E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D9F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0C948C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7D8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1B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143C8E9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91E8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4278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5940CB5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784C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E60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106,9% DI</w:t>
            </w:r>
          </w:p>
        </w:tc>
      </w:tr>
      <w:tr w:rsidR="00322B77" w:rsidRPr="00BF0492" w14:paraId="2BA4481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5C90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1E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86DD040" w14:textId="77777777" w:rsidR="00322B77" w:rsidRPr="00BF0492" w:rsidRDefault="00322B77" w:rsidP="00A97B08">
      <w:pPr>
        <w:spacing w:after="140" w:line="290" w:lineRule="auto"/>
        <w:rPr>
          <w:rFonts w:cs="Tahoma"/>
          <w:szCs w:val="20"/>
        </w:rPr>
      </w:pPr>
    </w:p>
    <w:p w14:paraId="07DB0EC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BD08E2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3A95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514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41E6EF8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A680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4AF5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8515EA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ECE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1C14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Nona / Série Única</w:t>
            </w:r>
          </w:p>
        </w:tc>
      </w:tr>
      <w:tr w:rsidR="00322B77" w:rsidRPr="00BF0492" w14:paraId="27E8633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8B83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FA20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R$ 260.000.000,00</w:t>
            </w:r>
          </w:p>
        </w:tc>
      </w:tr>
      <w:tr w:rsidR="00322B77" w:rsidRPr="00BF0492" w14:paraId="538B56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288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C8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260.000 debêntures</w:t>
            </w:r>
          </w:p>
        </w:tc>
      </w:tr>
      <w:tr w:rsidR="00322B77" w:rsidRPr="00BF0492" w14:paraId="27D181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3E98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2F3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4EE199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0055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0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349CEFE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8BB6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945F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2025</w:t>
            </w:r>
          </w:p>
        </w:tc>
      </w:tr>
      <w:tr w:rsidR="00322B77" w:rsidRPr="00BF0492" w14:paraId="6FBE133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BC04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CB52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28B5F14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54AC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1932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6F591D9"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6B7F65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921F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CA309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0C9FF5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2326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BE1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663BB7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49A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781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Décima / Série Única</w:t>
            </w:r>
          </w:p>
        </w:tc>
      </w:tr>
      <w:tr w:rsidR="00322B77" w:rsidRPr="00BF0492" w14:paraId="0B6E0FF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CED1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FC82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52C705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7D02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A067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200.000 debêntures</w:t>
            </w:r>
          </w:p>
        </w:tc>
      </w:tr>
      <w:tr w:rsidR="00322B77" w:rsidRPr="00BF0492" w14:paraId="49AFD9D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367C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0894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5BE520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4CD8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E2F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371D31F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D797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9701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466EA57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298E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013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106,6% DI</w:t>
            </w:r>
          </w:p>
        </w:tc>
      </w:tr>
      <w:tr w:rsidR="00322B77" w:rsidRPr="00BF0492" w14:paraId="2B7608A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E70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8969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A36DAC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5C7279D"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455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FAE24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216762A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794D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6D28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Nota Promissória</w:t>
            </w:r>
          </w:p>
        </w:tc>
      </w:tr>
      <w:tr w:rsidR="00322B77" w:rsidRPr="00BF0492" w14:paraId="3080502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F8F4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994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97A740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FC3A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1D58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6E11C8C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27A1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3027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40</w:t>
            </w:r>
          </w:p>
        </w:tc>
      </w:tr>
      <w:tr w:rsidR="00322B77" w:rsidRPr="00BF0492" w14:paraId="41D6171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11DD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291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aval da EDP Energias do Brasil S.A.</w:t>
            </w:r>
          </w:p>
        </w:tc>
      </w:tr>
      <w:tr w:rsidR="00322B77" w:rsidRPr="00BF0492" w14:paraId="6F9737F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3C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7B9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04 de outubro de 2018</w:t>
            </w:r>
          </w:p>
        </w:tc>
      </w:tr>
      <w:tr w:rsidR="00322B77" w:rsidRPr="00BF0492" w14:paraId="5C54423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BC24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8B7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02 de abril de 2020</w:t>
            </w:r>
          </w:p>
        </w:tc>
      </w:tr>
      <w:tr w:rsidR="00322B77" w:rsidRPr="00BF0492" w14:paraId="4D18841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D82A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743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111,00% DI</w:t>
            </w:r>
          </w:p>
        </w:tc>
      </w:tr>
      <w:tr w:rsidR="00322B77" w:rsidRPr="00BF0492" w14:paraId="1D8D458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076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52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FB0CE5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E8AAA7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9C35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F7412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00A5595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A6D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3B78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DA917B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2270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FA35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16C903A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FB7A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3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R$ 1.200.000.000,00</w:t>
            </w:r>
          </w:p>
        </w:tc>
      </w:tr>
      <w:tr w:rsidR="00322B77" w:rsidRPr="00BF0492" w14:paraId="5542680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ECE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9B4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1.200.000 debêntures</w:t>
            </w:r>
          </w:p>
        </w:tc>
      </w:tr>
      <w:tr w:rsidR="00322B77" w:rsidRPr="00BF0492" w14:paraId="7891E8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E174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0023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cessão fiduciária de recursos e com garantia fidejussória adicional representada por fiança da EDP Energias do Brasil S.A.</w:t>
            </w:r>
          </w:p>
        </w:tc>
      </w:tr>
      <w:tr w:rsidR="00322B77" w:rsidRPr="00BF0492" w14:paraId="5CDEA2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08F2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FBB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2018</w:t>
            </w:r>
          </w:p>
        </w:tc>
      </w:tr>
      <w:tr w:rsidR="00322B77" w:rsidRPr="00BF0492" w14:paraId="456AD7D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C0AB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44B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2028</w:t>
            </w:r>
          </w:p>
        </w:tc>
      </w:tr>
      <w:tr w:rsidR="00322B77" w:rsidRPr="00BF0492" w14:paraId="10CA5A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7642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A92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+ 6,72% a.a.</w:t>
            </w:r>
          </w:p>
        </w:tc>
      </w:tr>
      <w:tr w:rsidR="00322B77" w:rsidRPr="00BF0492" w14:paraId="57D1BAD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11E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724F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3FADE1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0F862188"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80E5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BA4F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SP-MG S.A.</w:t>
            </w:r>
          </w:p>
        </w:tc>
      </w:tr>
      <w:tr w:rsidR="00322B77" w:rsidRPr="00BF0492" w14:paraId="7801F28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1077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84E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E54072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98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0E5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A9C15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45B9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B38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R$ 250.000.000,00</w:t>
            </w:r>
          </w:p>
        </w:tc>
      </w:tr>
      <w:tr w:rsidR="00322B77" w:rsidRPr="00BF0492" w14:paraId="569294F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E7543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6D5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25.000 Debêntures</w:t>
            </w:r>
          </w:p>
        </w:tc>
      </w:tr>
      <w:tr w:rsidR="00322B77" w:rsidRPr="00BF0492" w14:paraId="6FE5536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AAC3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E83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fiança da EDP Energias do Brasil S.A.</w:t>
            </w:r>
          </w:p>
        </w:tc>
      </w:tr>
      <w:tr w:rsidR="00322B77" w:rsidRPr="00BF0492" w14:paraId="4AB8C91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C751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517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dezembro de 2018</w:t>
            </w:r>
          </w:p>
        </w:tc>
      </w:tr>
      <w:tr w:rsidR="00322B77" w:rsidRPr="00BF0492" w14:paraId="34AE231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63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FD5E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junho de 2020</w:t>
            </w:r>
          </w:p>
        </w:tc>
      </w:tr>
      <w:tr w:rsidR="00322B77" w:rsidRPr="00BF0492" w14:paraId="3686D08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4DBD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34A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CDI + 0,20%</w:t>
            </w:r>
          </w:p>
        </w:tc>
      </w:tr>
      <w:tr w:rsidR="00322B77" w:rsidRPr="00BF0492" w14:paraId="361D6C9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AE11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5BC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1DAA6DB"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55683D70"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C3FF1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21BD4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Empresa de Energia São Manoel S.A.</w:t>
            </w:r>
          </w:p>
        </w:tc>
      </w:tr>
      <w:tr w:rsidR="00322B77" w:rsidRPr="00BF0492" w14:paraId="771F4F41"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09E54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5AE9F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D106CC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73072F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8B82F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Quarta / Série Única</w:t>
            </w:r>
          </w:p>
        </w:tc>
      </w:tr>
      <w:tr w:rsidR="00322B77" w:rsidRPr="00BF0492" w14:paraId="0AB456B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A2ACD8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71CE61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R$ 340.000.000,00 (trezentos e quarenta milhões de reais)</w:t>
            </w:r>
          </w:p>
        </w:tc>
      </w:tr>
      <w:tr w:rsidR="00322B77" w:rsidRPr="00BF0492" w14:paraId="26CE3F9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6FEA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7933E6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340.000 (trezentas e quarenta mil) debêntures</w:t>
            </w:r>
          </w:p>
        </w:tc>
      </w:tr>
      <w:tr w:rsidR="00322B77" w:rsidRPr="00BF0492" w14:paraId="1D5D77D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69C6C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FC0BC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penhor de ações e cessão fiduciária de direitos creditórios, e garantia fidejussória representada por fiança da EDP – Energias do Brasil S.A., China Three Gorges Brasil Energia Ltda. e Furnas Centrais Elétricas S.A.</w:t>
            </w:r>
          </w:p>
        </w:tc>
      </w:tr>
      <w:tr w:rsidR="00322B77" w:rsidRPr="00BF0492" w14:paraId="261D0D39"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CB27B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DBF11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5708048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91178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0415FE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junho de 2033</w:t>
            </w:r>
          </w:p>
        </w:tc>
      </w:tr>
      <w:tr w:rsidR="00322B77" w:rsidRPr="00BF0492" w14:paraId="7D9A371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A31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ED747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A ser definida em procedimento de Bookbuilding</w:t>
            </w:r>
          </w:p>
        </w:tc>
      </w:tr>
      <w:tr w:rsidR="00322B77" w:rsidRPr="00BF0492" w14:paraId="79E3898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0409E9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A0FC41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91F65E5"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01C7D0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4CD0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8B0A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Energest S.A.</w:t>
            </w:r>
          </w:p>
        </w:tc>
      </w:tr>
      <w:tr w:rsidR="00322B77" w:rsidRPr="00BF0492" w14:paraId="624D431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51F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AE7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07845D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4E62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D99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Segunda / Em Duas Séries</w:t>
            </w:r>
          </w:p>
        </w:tc>
      </w:tr>
      <w:tr w:rsidR="00322B77" w:rsidRPr="00BF0492" w14:paraId="780931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2C57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F98E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R$ 90.000.000,00</w:t>
            </w:r>
          </w:p>
        </w:tc>
      </w:tr>
      <w:tr w:rsidR="00322B77" w:rsidRPr="00BF0492" w14:paraId="5D130D7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E91C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B9A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9.000 debêntures</w:t>
            </w:r>
          </w:p>
        </w:tc>
      </w:tr>
      <w:tr w:rsidR="00322B77" w:rsidRPr="00BF0492" w14:paraId="736767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8CE9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99B4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46730DA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7E95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F642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2016</w:t>
            </w:r>
          </w:p>
        </w:tc>
      </w:tr>
      <w:tr w:rsidR="00322B77" w:rsidRPr="00BF0492" w14:paraId="2CC1632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0A5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253B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2018/20 de abril de 2020</w:t>
            </w:r>
          </w:p>
        </w:tc>
      </w:tr>
      <w:tr w:rsidR="00322B77" w:rsidRPr="00BF0492" w14:paraId="4B1E9DF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67F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2B0A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DI + 2,25% a.a / DI + 2,65% a.a.</w:t>
            </w:r>
          </w:p>
        </w:tc>
      </w:tr>
      <w:tr w:rsidR="00322B77" w:rsidRPr="00BF0492" w14:paraId="675230C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F4DF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F0E3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725E402"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71A5B06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916E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 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ED7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Enerpeixe S.A.</w:t>
            </w:r>
          </w:p>
        </w:tc>
      </w:tr>
      <w:tr w:rsidR="00322B77" w:rsidRPr="00BF0492" w14:paraId="3F60F3B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CD51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737B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2236A0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1BE8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6B9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47B2160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75EA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69A1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R$ 255.000.000,00</w:t>
            </w:r>
          </w:p>
        </w:tc>
      </w:tr>
      <w:tr w:rsidR="00322B77" w:rsidRPr="00BF0492" w14:paraId="30AD95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41B2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296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255.000 debêntures</w:t>
            </w:r>
          </w:p>
        </w:tc>
      </w:tr>
      <w:tr w:rsidR="00322B77" w:rsidRPr="00BF0492" w14:paraId="734B685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C45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2B7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486444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EA6B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EEE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2018</w:t>
            </w:r>
          </w:p>
        </w:tc>
      </w:tr>
      <w:tr w:rsidR="00322B77" w:rsidRPr="00BF0492" w14:paraId="3E89EE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5E80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4248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2023</w:t>
            </w:r>
          </w:p>
        </w:tc>
      </w:tr>
      <w:tr w:rsidR="00322B77" w:rsidRPr="00BF0492" w14:paraId="3C9239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D1CA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0DD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112,48% DI</w:t>
            </w:r>
          </w:p>
        </w:tc>
      </w:tr>
      <w:tr w:rsidR="00322B77" w:rsidRPr="00BF0492" w14:paraId="5AB92DD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2696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1EB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0D2065ED"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0BD964BF"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3004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D78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Lajeado Energia S.A.</w:t>
            </w:r>
          </w:p>
        </w:tc>
      </w:tr>
      <w:tr w:rsidR="00322B77" w:rsidRPr="00BF0492" w14:paraId="7C2DCF8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A9E8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12C5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744314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F5F6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C292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7DE7D02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38F1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6445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R$ 100.000.000,00</w:t>
            </w:r>
          </w:p>
        </w:tc>
      </w:tr>
      <w:tr w:rsidR="00322B77" w:rsidRPr="00BF0492" w14:paraId="6813A53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89A1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C5A5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100.000 debêntures</w:t>
            </w:r>
          </w:p>
        </w:tc>
      </w:tr>
      <w:tr w:rsidR="00322B77" w:rsidRPr="00BF0492" w14:paraId="2275864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5D30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4ED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A48B09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C861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F5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2018</w:t>
            </w:r>
          </w:p>
        </w:tc>
      </w:tr>
      <w:tr w:rsidR="00322B77" w:rsidRPr="00BF0492" w14:paraId="766CFDA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B95D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0B5D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outubro de 2022</w:t>
            </w:r>
          </w:p>
        </w:tc>
      </w:tr>
      <w:tr w:rsidR="00322B77" w:rsidRPr="00BF0492" w14:paraId="26C447A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BD5F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B7C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109,25% DI</w:t>
            </w:r>
          </w:p>
        </w:tc>
      </w:tr>
      <w:tr w:rsidR="00322B77" w:rsidRPr="00BF0492" w14:paraId="72CD343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E26B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F174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5583290"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6F511FF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9894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F82284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Porto do Pecém Geração de Energia S.A.</w:t>
            </w:r>
          </w:p>
        </w:tc>
      </w:tr>
      <w:tr w:rsidR="00322B77" w:rsidRPr="00BF0492" w14:paraId="3D2FAD8D"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440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A19070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CD4955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21C6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C6130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39B369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71DB0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4EBC2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R$ 330.000.000,00 (trezentos e trinta milhões de reais)</w:t>
            </w:r>
          </w:p>
        </w:tc>
      </w:tr>
      <w:tr w:rsidR="00322B77" w:rsidRPr="00BF0492" w14:paraId="3A75EE7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8A0C7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0DAB6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33.000 (trinta e três mil) debêntures</w:t>
            </w:r>
          </w:p>
        </w:tc>
      </w:tr>
      <w:tr w:rsidR="00322B77" w:rsidRPr="00BF0492" w14:paraId="4D36F00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949B60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BD8F4D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 com fiança da EDP – Energias do Brasil S.A.</w:t>
            </w:r>
          </w:p>
        </w:tc>
      </w:tr>
      <w:tr w:rsidR="00322B77" w:rsidRPr="00BF0492" w14:paraId="0CBC953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A3B8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EAE7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2016</w:t>
            </w:r>
          </w:p>
        </w:tc>
      </w:tr>
      <w:tr w:rsidR="00322B77" w:rsidRPr="00BF0492" w14:paraId="74D1374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9B53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578D3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2021</w:t>
            </w:r>
          </w:p>
        </w:tc>
      </w:tr>
      <w:tr w:rsidR="00322B77" w:rsidRPr="00BF0492" w14:paraId="1266BE3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4226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C0BED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+ 2,95% a.a.</w:t>
            </w:r>
          </w:p>
        </w:tc>
      </w:tr>
      <w:tr w:rsidR="00322B77" w:rsidRPr="00BF0492" w14:paraId="1FD1F54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A9BF19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90DF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4BB0912" w14:textId="77777777" w:rsidR="00322B77" w:rsidRDefault="00322B77" w:rsidP="00A97B08">
      <w:pPr>
        <w:spacing w:after="140" w:line="290" w:lineRule="auto"/>
      </w:pPr>
    </w:p>
    <w:p w14:paraId="2657C970" w14:textId="77777777" w:rsidR="00853357" w:rsidRPr="0049185C" w:rsidRDefault="000D3310" w:rsidP="00A97B08">
      <w:pPr>
        <w:pStyle w:val="Level1"/>
        <w:keepNext/>
        <w:keepLines/>
        <w:rPr>
          <w:rFonts w:cs="Tahoma"/>
          <w:b/>
          <w:szCs w:val="20"/>
        </w:rPr>
      </w:pPr>
      <w:r w:rsidRPr="0049185C">
        <w:rPr>
          <w:rFonts w:cs="Tahoma"/>
          <w:b/>
          <w:szCs w:val="20"/>
        </w:rPr>
        <w:t>ASSEMBLEIA GERAL DE DEBENTURISTAS</w:t>
      </w:r>
    </w:p>
    <w:p w14:paraId="10D7959F" w14:textId="77777777" w:rsidR="000D3310" w:rsidRPr="0049185C" w:rsidRDefault="000D3310" w:rsidP="00A97B08">
      <w:pPr>
        <w:pStyle w:val="Level2"/>
        <w:keepNext/>
        <w:keepLines/>
        <w:rPr>
          <w:rFonts w:cs="Tahoma"/>
          <w:b/>
          <w:szCs w:val="20"/>
        </w:rPr>
      </w:pPr>
      <w:bookmarkStart w:id="450" w:name="_Ref447279908"/>
      <w:r w:rsidRPr="0049185C">
        <w:rPr>
          <w:rFonts w:cs="Tahoma"/>
          <w:b/>
          <w:szCs w:val="20"/>
        </w:rPr>
        <w:t>Disposições Gerais</w:t>
      </w:r>
      <w:bookmarkEnd w:id="450"/>
    </w:p>
    <w:p w14:paraId="3993B6A0"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 xml:space="preserve">poderão, a qualquer tempo, reunir-se em assembleia(s) geral(is),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2D1E500" w14:textId="77777777" w:rsidR="00701531" w:rsidRPr="0049185C" w:rsidRDefault="00395978" w:rsidP="00A97B0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794B18C6" w14:textId="77777777" w:rsidR="000D3310" w:rsidRPr="0049185C" w:rsidRDefault="000D3310" w:rsidP="00A97B08">
      <w:pPr>
        <w:pStyle w:val="Level2"/>
        <w:rPr>
          <w:rFonts w:cs="Tahoma"/>
          <w:b/>
          <w:szCs w:val="20"/>
        </w:rPr>
      </w:pPr>
      <w:bookmarkStart w:id="451" w:name="_Ref447281227"/>
      <w:r w:rsidRPr="0049185C">
        <w:rPr>
          <w:rFonts w:cs="Tahoma"/>
          <w:b/>
          <w:szCs w:val="20"/>
        </w:rPr>
        <w:t>Convocação</w:t>
      </w:r>
      <w:bookmarkEnd w:id="451"/>
    </w:p>
    <w:p w14:paraId="510253CC" w14:textId="77777777" w:rsidR="000D3310" w:rsidRPr="0049185C" w:rsidRDefault="000D3310" w:rsidP="00A97B08">
      <w:pPr>
        <w:pStyle w:val="Level3"/>
        <w:tabs>
          <w:tab w:val="num" w:pos="2127"/>
        </w:tabs>
        <w:ind w:left="1276"/>
        <w:rPr>
          <w:rFonts w:cs="Tahoma"/>
          <w:szCs w:val="20"/>
        </w:rPr>
      </w:pPr>
      <w:r w:rsidRPr="0049185C">
        <w:rPr>
          <w:rFonts w:cs="Tahoma"/>
          <w:szCs w:val="20"/>
        </w:rPr>
        <w:lastRenderedPageBreak/>
        <w:t>As Assembleias Gerais de Debenturistas podem ser convocadas pelo Agente Fiduciário, pela Emissora, pela CVM ou por Debenturistas que representem, no mínimo, 10% (dez por cento) das Debêntures em Circulação.</w:t>
      </w:r>
    </w:p>
    <w:p w14:paraId="61559A4A" w14:textId="77777777" w:rsidR="000D3310" w:rsidRPr="0049185C" w:rsidRDefault="000D3310" w:rsidP="00A97B08">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2C0CF947"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w:t>
      </w:r>
      <w:r w:rsidR="00213E34">
        <w:rPr>
          <w:rFonts w:cs="Tahoma"/>
          <w:szCs w:val="20"/>
        </w:rPr>
        <w:t>corridos</w:t>
      </w:r>
      <w:r w:rsidRPr="00184246">
        <w:rPr>
          <w:rFonts w:cs="Tahoma"/>
          <w:szCs w:val="20"/>
        </w:rPr>
        <w:t xml:space="preserve"> da data da primeira publicação da convocação, ou, não se realizando a Assembleia Geral de Debenturistas, em primeira convocação, em segunda convocação, em, no mínimo, 8 (oito) dias </w:t>
      </w:r>
      <w:r w:rsidR="00213E34">
        <w:rPr>
          <w:rFonts w:cs="Tahoma"/>
          <w:szCs w:val="20"/>
        </w:rPr>
        <w:t>corridos</w:t>
      </w:r>
      <w:r w:rsidRPr="00184246">
        <w:rPr>
          <w:rFonts w:cs="Tahoma"/>
          <w:szCs w:val="20"/>
        </w:rPr>
        <w:t xml:space="preserve"> da data da pu</w:t>
      </w:r>
      <w:r w:rsidRPr="00621190">
        <w:rPr>
          <w:rFonts w:cs="Tahoma"/>
          <w:szCs w:val="20"/>
        </w:rPr>
        <w:t>blicação do novo anúncio de convocação.</w:t>
      </w:r>
    </w:p>
    <w:p w14:paraId="08C3DDF5" w14:textId="77777777" w:rsidR="000D3310" w:rsidRPr="0049185C" w:rsidRDefault="000D3310" w:rsidP="00A97B08">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5D26A637" w14:textId="77777777" w:rsidR="000D3310" w:rsidRPr="0049185C" w:rsidRDefault="000D3310" w:rsidP="00A97B08">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EC37E3F" w14:textId="77777777" w:rsidR="000D3310" w:rsidRPr="0049185C" w:rsidRDefault="000D3310" w:rsidP="00A97B08">
      <w:pPr>
        <w:pStyle w:val="Level2"/>
        <w:rPr>
          <w:rFonts w:cs="Tahoma"/>
          <w:b/>
          <w:szCs w:val="20"/>
        </w:rPr>
      </w:pPr>
      <w:bookmarkStart w:id="452" w:name="_Ref447328477"/>
      <w:r w:rsidRPr="0049185C">
        <w:rPr>
          <w:rFonts w:cs="Tahoma"/>
          <w:b/>
          <w:szCs w:val="20"/>
        </w:rPr>
        <w:t>Quórum de Instalação</w:t>
      </w:r>
      <w:bookmarkEnd w:id="452"/>
    </w:p>
    <w:p w14:paraId="1CCF10C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4EC4611D" w14:textId="77777777" w:rsidR="000D3310" w:rsidRPr="0049185C" w:rsidRDefault="000D3310" w:rsidP="00A97B08">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(ii)</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5ECE6ACD" w14:textId="77777777" w:rsidR="000D3310" w:rsidRPr="0049185C" w:rsidRDefault="000D3310" w:rsidP="00A97B08">
      <w:pPr>
        <w:pStyle w:val="Level2"/>
        <w:rPr>
          <w:rFonts w:cs="Tahoma"/>
          <w:b/>
          <w:szCs w:val="20"/>
        </w:rPr>
      </w:pPr>
      <w:bookmarkStart w:id="453" w:name="_Ref447279832"/>
      <w:r w:rsidRPr="0049185C">
        <w:rPr>
          <w:rFonts w:cs="Tahoma"/>
          <w:b/>
          <w:szCs w:val="20"/>
        </w:rPr>
        <w:t>Quórum de Deliberação</w:t>
      </w:r>
      <w:bookmarkEnd w:id="453"/>
    </w:p>
    <w:p w14:paraId="2FE42F70" w14:textId="77777777" w:rsidR="000D3310" w:rsidRPr="00CD4AA0" w:rsidRDefault="000D3310" w:rsidP="00A97B08">
      <w:pPr>
        <w:pStyle w:val="Level3"/>
        <w:tabs>
          <w:tab w:val="num" w:pos="2127"/>
        </w:tabs>
        <w:ind w:left="1276"/>
        <w:rPr>
          <w:rFonts w:cs="Tahoma"/>
          <w:szCs w:val="20"/>
        </w:rPr>
      </w:pPr>
      <w:bookmarkStart w:id="454" w:name="_Ref447277696"/>
      <w:r w:rsidRPr="0049185C">
        <w:rPr>
          <w:rFonts w:cs="Tahoma"/>
          <w:szCs w:val="20"/>
        </w:rPr>
        <w:t xml:space="preserve">Nas deliberações das Assembleias Gerais de Debenturistas, a cada Debênture em Circulação caberá um voto, admitida a constituição de mandatário, Debenturista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xml:space="preserve">, ou pelos </w:t>
      </w:r>
      <w:r w:rsidRPr="003A0FDC">
        <w:rPr>
          <w:rFonts w:cs="Tahoma"/>
          <w:szCs w:val="20"/>
        </w:rPr>
        <w:lastRenderedPageBreak/>
        <w:t>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455" w:name="_Ref447147966"/>
      <w:bookmarkEnd w:id="454"/>
    </w:p>
    <w:bookmarkEnd w:id="455"/>
    <w:p w14:paraId="5FFCA3EB" w14:textId="77777777" w:rsidR="000D3310" w:rsidRPr="00CD063C" w:rsidRDefault="000D3310" w:rsidP="00A97B08">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(ii)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xml:space="preserve">; (iii) </w:t>
      </w:r>
      <w:r w:rsidR="00A7235B" w:rsidRPr="00CD063C">
        <w:rPr>
          <w:rFonts w:cs="Tahoma"/>
          <w:szCs w:val="20"/>
        </w:rPr>
        <w:t>da espécie das Debêntures; (iv)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r w:rsidR="00A7235B" w:rsidRPr="00621190">
        <w:rPr>
          <w:rFonts w:cs="Tahoma"/>
          <w:szCs w:val="20"/>
        </w:rPr>
        <w:t>vii</w:t>
      </w:r>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(viii) da repactuação das Debêntures; (ix)</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456" w:name="_Ref447147765"/>
    </w:p>
    <w:bookmarkEnd w:id="456"/>
    <w:p w14:paraId="7A294C1A" w14:textId="77777777" w:rsidR="000D3310" w:rsidRPr="00F0475C" w:rsidRDefault="000D3310" w:rsidP="00A97B08">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r w:rsidRPr="00616EA8">
        <w:rPr>
          <w:rFonts w:cs="Tahoma"/>
          <w:i/>
          <w:szCs w:val="20"/>
        </w:rPr>
        <w:t>waiver</w:t>
      </w:r>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1D598A91" w14:textId="77777777" w:rsidR="000D3310" w:rsidRPr="00621190" w:rsidRDefault="000D3310" w:rsidP="00A97B08">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0F259FBD" w14:textId="77777777" w:rsidR="000D3310" w:rsidRDefault="000D3310" w:rsidP="00A97B08">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316DDEF1" w14:textId="77777777" w:rsidR="009F1110" w:rsidRDefault="009F1110" w:rsidP="00A97B08">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5F0E8FC0" w14:textId="77777777" w:rsidR="009F1110" w:rsidRPr="00F0475C" w:rsidRDefault="009F1110" w:rsidP="00A97B08">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4CADAE89" w14:textId="77777777" w:rsidR="000D3310" w:rsidRPr="00184246" w:rsidRDefault="000D3310" w:rsidP="00A97B08">
      <w:pPr>
        <w:pStyle w:val="Level2"/>
        <w:rPr>
          <w:rFonts w:cs="Tahoma"/>
          <w:b/>
          <w:szCs w:val="20"/>
        </w:rPr>
      </w:pPr>
      <w:r w:rsidRPr="00F0475C">
        <w:rPr>
          <w:rFonts w:cs="Tahoma"/>
          <w:b/>
          <w:szCs w:val="20"/>
        </w:rPr>
        <w:t>Mesa Diretora</w:t>
      </w:r>
    </w:p>
    <w:p w14:paraId="3E0DAC4A" w14:textId="77777777" w:rsidR="00D77BA1" w:rsidRPr="00621190" w:rsidRDefault="00D77BA1" w:rsidP="00A97B08">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Pr>
          <w:rFonts w:cs="Tahoma"/>
          <w:szCs w:val="20"/>
        </w:rPr>
        <w:lastRenderedPageBreak/>
        <w:t>(</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2D9769A7" w14:textId="77777777" w:rsidR="003E6892" w:rsidRPr="003E5064" w:rsidRDefault="003E6892" w:rsidP="00A97B08">
      <w:pPr>
        <w:pStyle w:val="Level3"/>
        <w:numPr>
          <w:ilvl w:val="0"/>
          <w:numId w:val="0"/>
        </w:numPr>
        <w:tabs>
          <w:tab w:val="num" w:pos="2921"/>
        </w:tabs>
        <w:ind w:left="1276"/>
        <w:rPr>
          <w:rFonts w:cs="Tahoma"/>
          <w:szCs w:val="20"/>
        </w:rPr>
      </w:pPr>
    </w:p>
    <w:p w14:paraId="24BCEC2F" w14:textId="77777777" w:rsidR="007A5EDF" w:rsidRPr="00CD063C" w:rsidRDefault="0063263C" w:rsidP="00A97B08">
      <w:pPr>
        <w:pStyle w:val="Level1"/>
        <w:keepNext/>
        <w:keepLines/>
        <w:rPr>
          <w:rFonts w:cs="Tahoma"/>
          <w:b/>
          <w:szCs w:val="20"/>
        </w:rPr>
      </w:pPr>
      <w:bookmarkStart w:id="457" w:name="_DV_M471"/>
      <w:bookmarkStart w:id="458" w:name="_DV_M472"/>
      <w:bookmarkStart w:id="459" w:name="_DV_M473"/>
      <w:bookmarkStart w:id="460" w:name="_DV_M489"/>
      <w:bookmarkStart w:id="461" w:name="_DV_M491"/>
      <w:bookmarkStart w:id="462" w:name="_DV_M496"/>
      <w:bookmarkStart w:id="463" w:name="_DV_M535"/>
      <w:bookmarkStart w:id="464" w:name="_DV_M541"/>
      <w:bookmarkStart w:id="465" w:name="_DV_M542"/>
      <w:bookmarkStart w:id="466" w:name="_DV_M543"/>
      <w:bookmarkStart w:id="467" w:name="_DV_M549"/>
      <w:bookmarkStart w:id="468" w:name="_DV_M550"/>
      <w:bookmarkStart w:id="469" w:name="_DV_M564"/>
      <w:bookmarkStart w:id="470" w:name="_DV_M565"/>
      <w:bookmarkStart w:id="471" w:name="_DV_M568"/>
      <w:bookmarkStart w:id="472" w:name="_DV_M569"/>
      <w:bookmarkStart w:id="473" w:name="_DV_M570"/>
      <w:bookmarkStart w:id="474" w:name="_DV_M571"/>
      <w:bookmarkStart w:id="475" w:name="_DV_M572"/>
      <w:bookmarkStart w:id="476" w:name="_DV_M573"/>
      <w:bookmarkStart w:id="477" w:name="_DV_M574"/>
      <w:bookmarkStart w:id="478" w:name="_DV_M575"/>
      <w:bookmarkStart w:id="479" w:name="_DV_M576"/>
      <w:bookmarkStart w:id="480" w:name="_DV_M577"/>
      <w:bookmarkStart w:id="481" w:name="_DV_M578"/>
      <w:bookmarkStart w:id="482" w:name="_DV_M579"/>
      <w:bookmarkStart w:id="483" w:name="_DV_M580"/>
      <w:bookmarkStart w:id="484" w:name="_DV_M584"/>
      <w:bookmarkStart w:id="485" w:name="_DV_M585"/>
      <w:bookmarkStart w:id="486" w:name="_DV_M586"/>
      <w:bookmarkStart w:id="487" w:name="_DV_M587"/>
      <w:bookmarkStart w:id="488" w:name="_DV_M589"/>
      <w:bookmarkStart w:id="489" w:name="_DV_M590"/>
      <w:bookmarkStart w:id="490" w:name="_DV_M392"/>
      <w:bookmarkStart w:id="491" w:name="_DV_M393"/>
      <w:bookmarkStart w:id="492" w:name="_DV_M591"/>
      <w:bookmarkStart w:id="493" w:name="_Toc499990383"/>
      <w:bookmarkStart w:id="494" w:name="_Toc280370544"/>
      <w:bookmarkStart w:id="495" w:name="_Toc349040600"/>
      <w:bookmarkStart w:id="496" w:name="_Toc351469185"/>
      <w:bookmarkStart w:id="497" w:name="_Toc352767487"/>
      <w:bookmarkStart w:id="498" w:name="_Toc355626574"/>
      <w:bookmarkEnd w:id="430"/>
      <w:bookmarkEnd w:id="431"/>
      <w:bookmarkEnd w:id="432"/>
      <w:bookmarkEnd w:id="433"/>
      <w:bookmarkEnd w:id="434"/>
      <w:bookmarkEnd w:id="435"/>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CD4AA0">
        <w:rPr>
          <w:rFonts w:cs="Tahoma"/>
          <w:b/>
          <w:szCs w:val="20"/>
        </w:rPr>
        <w:t>DECLARAÇÕES</w:t>
      </w:r>
      <w:bookmarkStart w:id="499" w:name="_DV_M592"/>
      <w:bookmarkEnd w:id="493"/>
      <w:bookmarkEnd w:id="499"/>
      <w:r w:rsidRPr="00CD4AA0">
        <w:rPr>
          <w:rFonts w:cs="Tahoma"/>
          <w:b/>
          <w:szCs w:val="20"/>
        </w:rPr>
        <w:t xml:space="preserve"> E GARANTIAS DA EMISSORA</w:t>
      </w:r>
      <w:bookmarkStart w:id="500" w:name="_DV_M593"/>
      <w:bookmarkEnd w:id="494"/>
      <w:bookmarkEnd w:id="495"/>
      <w:bookmarkEnd w:id="496"/>
      <w:bookmarkEnd w:id="497"/>
      <w:bookmarkEnd w:id="498"/>
      <w:bookmarkEnd w:id="500"/>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501" w:name="_DV_M594"/>
      <w:bookmarkEnd w:id="501"/>
      <w:r w:rsidR="00C823F0" w:rsidRPr="00CD4AA0">
        <w:rPr>
          <w:rFonts w:cs="Tahoma"/>
          <w:b/>
          <w:szCs w:val="20"/>
        </w:rPr>
        <w:t xml:space="preserve"> E DA</w:t>
      </w:r>
      <w:r w:rsidR="00C823F0" w:rsidRPr="00CD063C">
        <w:rPr>
          <w:rFonts w:cs="Tahoma"/>
          <w:b/>
          <w:szCs w:val="20"/>
        </w:rPr>
        <w:t xml:space="preserve"> ACIONISTA</w:t>
      </w:r>
    </w:p>
    <w:p w14:paraId="7EBD899B" w14:textId="77777777" w:rsidR="007A5EDF" w:rsidRPr="00CD4AA0" w:rsidRDefault="0063263C" w:rsidP="00A97B0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r w:rsidR="00A70D7E" w:rsidRPr="003E5064">
        <w:rPr>
          <w:rFonts w:eastAsia="Arial Unicode MS" w:cs="Tahoma"/>
          <w:szCs w:val="20"/>
        </w:rPr>
        <w:t>SPEs</w:t>
      </w:r>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502" w:name="_DV_M595"/>
      <w:bookmarkEnd w:id="502"/>
    </w:p>
    <w:p w14:paraId="48550AE6" w14:textId="77777777" w:rsidR="007A5EDF" w:rsidRPr="0049185C" w:rsidRDefault="00B42D10" w:rsidP="00A97B08">
      <w:pPr>
        <w:pStyle w:val="alpha3"/>
        <w:numPr>
          <w:ilvl w:val="0"/>
          <w:numId w:val="69"/>
        </w:numPr>
        <w:rPr>
          <w:rFonts w:eastAsia="Arial Unicode MS" w:cs="Tahoma"/>
        </w:rPr>
      </w:pPr>
      <w:r w:rsidRPr="0049185C">
        <w:rPr>
          <w:rFonts w:eastAsia="Arial Unicode MS" w:cs="Tahoma"/>
        </w:rPr>
        <w:t>é</w:t>
      </w:r>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503" w:name="_DV_M596"/>
      <w:bookmarkEnd w:id="503"/>
    </w:p>
    <w:p w14:paraId="019002AF" w14:textId="77777777" w:rsidR="007A5EDF" w:rsidRPr="0049185C" w:rsidRDefault="00B42D10" w:rsidP="00A97B08">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504" w:name="_DV_M597"/>
      <w:bookmarkEnd w:id="504"/>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505" w:name="_DV_M598"/>
      <w:bookmarkEnd w:id="505"/>
    </w:p>
    <w:p w14:paraId="0CC3A0FC" w14:textId="77777777" w:rsidR="007A5EDF" w:rsidRPr="0049185C" w:rsidRDefault="00F80EEB" w:rsidP="00A97B08">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506" w:name="_DV_M599"/>
      <w:bookmarkEnd w:id="506"/>
    </w:p>
    <w:p w14:paraId="480399DF" w14:textId="77777777" w:rsidR="007A5EDF" w:rsidRPr="00CD4AA0" w:rsidRDefault="0063263C" w:rsidP="00A97B08">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507" w:name="_DV_M600"/>
      <w:bookmarkEnd w:id="507"/>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(ii</w:t>
      </w:r>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issora ou de cada uma das SPEs</w:t>
      </w:r>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(iii)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508" w:name="_DV_M601"/>
      <w:bookmarkEnd w:id="508"/>
    </w:p>
    <w:p w14:paraId="4D32D970" w14:textId="77777777" w:rsidR="007A5EDF" w:rsidRPr="00184246" w:rsidRDefault="0063263C" w:rsidP="00A97B08">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w:t>
      </w:r>
      <w:r w:rsidR="00B663BE">
        <w:rPr>
          <w:rFonts w:eastAsia="Arial Unicode MS" w:cs="Tahoma"/>
        </w:rPr>
        <w:t>s I e</w:t>
      </w:r>
      <w:r w:rsidR="00977008">
        <w:rPr>
          <w:rFonts w:eastAsia="Arial Unicode MS" w:cs="Tahoma"/>
        </w:rPr>
        <w:t xml:space="preserve"> </w:t>
      </w:r>
      <w:r w:rsidR="00B663BE">
        <w:rPr>
          <w:rFonts w:eastAsia="Arial Unicode MS" w:cs="Tahoma"/>
        </w:rPr>
        <w:t>I</w:t>
      </w:r>
      <w:r w:rsidR="00977008">
        <w:rPr>
          <w:rFonts w:eastAsia="Arial Unicode MS" w:cs="Tahoma"/>
        </w:rPr>
        <w:t>II,</w:t>
      </w:r>
      <w:r w:rsidR="00A2294E" w:rsidRPr="00F0475C">
        <w:rPr>
          <w:rFonts w:eastAsia="Arial Unicode MS" w:cs="Tahoma"/>
        </w:rPr>
        <w:t xml:space="preserve"> </w:t>
      </w:r>
      <w:r w:rsidR="00937818" w:rsidRPr="00F0475C">
        <w:rPr>
          <w:rFonts w:eastAsia="Arial Unicode MS" w:cs="Tahoma"/>
        </w:rPr>
        <w:t>do Código de Processo Civil Brasileiro</w:t>
      </w:r>
      <w:bookmarkStart w:id="509" w:name="_DV_M603"/>
      <w:bookmarkEnd w:id="509"/>
    </w:p>
    <w:p w14:paraId="32CC828B" w14:textId="77777777" w:rsidR="007A5EDF" w:rsidRPr="00F0475C" w:rsidRDefault="001B249B" w:rsidP="00A97B08">
      <w:pPr>
        <w:pStyle w:val="alpha3"/>
        <w:rPr>
          <w:rFonts w:eastAsia="Arial Unicode MS" w:cs="Tahoma"/>
        </w:rPr>
      </w:pPr>
      <w:r w:rsidRPr="00621190">
        <w:rPr>
          <w:rFonts w:eastAsia="Arial Unicode MS" w:cs="Tahoma"/>
        </w:rPr>
        <w:t>a Emissora e/ou as SPEs</w:t>
      </w:r>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SPEs não foram notificadas acerca da revogação de qualquer delas ou da existência de processo administrativo que tenha por objeto a revogação, suspensão ou cancelamen</w:t>
      </w:r>
      <w:r w:rsidRPr="0049185C">
        <w:rPr>
          <w:rFonts w:eastAsia="Arial Unicode MS" w:cs="Tahoma"/>
        </w:rPr>
        <w:t>to de qualquer delas, exceto para as quais a Emissora ou cada uma das SPEs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w:t>
      </w:r>
      <w:r w:rsidRPr="007C3543">
        <w:rPr>
          <w:rFonts w:eastAsia="Arial Unicode MS" w:cs="Tahoma"/>
        </w:rPr>
        <w:lastRenderedPageBreak/>
        <w:t xml:space="preserve">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510" w:name="_DV_M604"/>
      <w:bookmarkStart w:id="511" w:name="_DV_M606"/>
      <w:bookmarkEnd w:id="510"/>
      <w:bookmarkEnd w:id="511"/>
    </w:p>
    <w:p w14:paraId="6AB8D4B4" w14:textId="77777777" w:rsidR="007C5351" w:rsidRPr="00CD4AA0" w:rsidRDefault="007C5351" w:rsidP="00A97B08">
      <w:pPr>
        <w:pStyle w:val="alpha3"/>
        <w:rPr>
          <w:rFonts w:eastAsia="Arial Unicode MS" w:cs="Tahoma"/>
        </w:rPr>
      </w:pPr>
      <w:r w:rsidRPr="00F0475C">
        <w:rPr>
          <w:rFonts w:eastAsia="Arial Unicode MS" w:cs="Tahoma"/>
        </w:rPr>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4FC4DECC" w14:textId="77777777" w:rsidR="007A5EDF" w:rsidRPr="0049185C" w:rsidRDefault="00ED0B8C" w:rsidP="00A97B08">
      <w:pPr>
        <w:pStyle w:val="alpha3"/>
        <w:rPr>
          <w:rFonts w:eastAsia="Arial Unicode MS" w:cs="Tahoma"/>
        </w:rPr>
      </w:pPr>
      <w:bookmarkStart w:id="512" w:name="_DV_M607"/>
      <w:bookmarkStart w:id="513" w:name="_DV_M611"/>
      <w:bookmarkEnd w:id="512"/>
      <w:bookmarkEnd w:id="513"/>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definido como a ocorrência de quaisquer eventos ou situações que afetem, a critério dos Debenturistas, de modo adverso e relevante (a) o Projeto, os negócios, as operações, as propriedades ou os resultados da Emissora, da Garantidora e/ou das SPEs, (b) a validade ou exequibilidade dos documentos relacionados às Debêntures, inclusive os Contratos de Garantia e os Aditamentos aos Contratos de Garantia; ou (c) a capacidade da Emissora, da Fiadora e/ou das SPEs,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4EA4170B" w14:textId="77777777" w:rsidR="007A5EDF" w:rsidRPr="00A77AC3" w:rsidRDefault="001B249B" w:rsidP="00A97B08">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SPEs,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e de cada uma das SPEs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SPEs.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ou as SPEs,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r w:rsidR="00A70D7E" w:rsidRPr="00A77AC3">
        <w:rPr>
          <w:rFonts w:eastAsia="Arial Unicode MS" w:cs="Tahoma"/>
        </w:rPr>
        <w:t>SPE</w:t>
      </w:r>
      <w:r w:rsidRPr="00A77AC3">
        <w:rPr>
          <w:rFonts w:eastAsia="Arial Unicode MS" w:cs="Tahoma"/>
        </w:rPr>
        <w:t>s,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SPEs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SPEs,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ou cada uma das SPEs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814E029" w14:textId="77777777" w:rsidR="007A5EDF" w:rsidRPr="00621190" w:rsidRDefault="001B249B" w:rsidP="00A97B08">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o capital social das SPEs</w:t>
      </w:r>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23E82C3C" w14:textId="77777777" w:rsidR="007A5EDF" w:rsidRPr="0049185C" w:rsidRDefault="00D9052E" w:rsidP="00A97B08">
      <w:pPr>
        <w:pStyle w:val="alpha3"/>
        <w:rPr>
          <w:rFonts w:eastAsia="Arial Unicode MS" w:cs="Tahoma"/>
        </w:rPr>
      </w:pPr>
      <w:r w:rsidRPr="00CD4AA0">
        <w:rPr>
          <w:rFonts w:eastAsia="Arial Unicode MS" w:cs="Tahoma"/>
        </w:rPr>
        <w:lastRenderedPageBreak/>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 xml:space="preserve">e/ou as SPEs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1CF5BB23" w14:textId="77777777" w:rsidR="007A5EDF" w:rsidRPr="0049185C" w:rsidRDefault="007C5351" w:rsidP="00A97B08">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1A18F02E" w14:textId="77777777" w:rsidR="007A5EDF" w:rsidRPr="00184246" w:rsidRDefault="007C5351" w:rsidP="005B2AC7">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r w:rsidR="00025713" w:rsidRPr="0049185C">
        <w:rPr>
          <w:rFonts w:eastAsia="Arial Unicode MS" w:cs="Tahoma"/>
        </w:rPr>
        <w:t>ii</w:t>
      </w:r>
      <w:r w:rsidRPr="0049185C">
        <w:rPr>
          <w:rFonts w:eastAsia="Arial Unicode MS" w:cs="Tahoma"/>
        </w:rPr>
        <w:t>) os trabalhadores são devidamente registrados nos termos da legislação em vigor; (</w:t>
      </w:r>
      <w:r w:rsidR="00025713" w:rsidRPr="0049185C">
        <w:rPr>
          <w:rFonts w:eastAsia="Arial Unicode MS" w:cs="Tahoma"/>
        </w:rPr>
        <w:t>iii</w:t>
      </w:r>
      <w:r w:rsidRPr="0049185C">
        <w:rPr>
          <w:rFonts w:eastAsia="Arial Unicode MS" w:cs="Tahoma"/>
        </w:rPr>
        <w:t>) cumpre as obrigações decorrentes dos respectivos contratos de trabalho e da legislação trabalhista e previdenciária em vigor; (</w:t>
      </w:r>
      <w:r w:rsidR="00025713" w:rsidRPr="0049185C">
        <w:rPr>
          <w:rFonts w:eastAsia="Arial Unicode MS" w:cs="Tahoma"/>
        </w:rPr>
        <w:t>iv</w:t>
      </w:r>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49C2CC9B" w14:textId="77777777" w:rsidR="007A5EDF" w:rsidRPr="00CD4AA0" w:rsidRDefault="00536F19" w:rsidP="00A97B08">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r w:rsidR="00025713" w:rsidRPr="0049185C">
        <w:rPr>
          <w:rFonts w:eastAsia="Arial Unicode MS" w:cs="Tahoma"/>
        </w:rPr>
        <w:t>ii</w:t>
      </w:r>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r w:rsidR="00025713" w:rsidRPr="00CD4AA0">
        <w:rPr>
          <w:rFonts w:eastAsia="Arial Unicode MS" w:cs="Tahoma"/>
        </w:rPr>
        <w:t>iii</w:t>
      </w:r>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r w:rsidR="00025713" w:rsidRPr="003E5064">
        <w:rPr>
          <w:rFonts w:eastAsia="Arial Unicode MS" w:cs="Tahoma"/>
        </w:rPr>
        <w:t>iv</w:t>
      </w:r>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5130437A" w14:textId="77777777" w:rsidR="007A5EDF" w:rsidRPr="0049185C" w:rsidRDefault="007C5351" w:rsidP="00A97B08">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r w:rsidR="00F91BE8" w:rsidRPr="0049185C">
        <w:rPr>
          <w:rFonts w:eastAsia="Arial Unicode MS" w:cs="Tahoma"/>
        </w:rPr>
        <w:t>SPEs</w:t>
      </w:r>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das SPEs</w:t>
      </w:r>
      <w:r w:rsidRPr="0049185C">
        <w:rPr>
          <w:rFonts w:eastAsia="Arial Unicode MS" w:cs="Tahoma"/>
        </w:rPr>
        <w:t xml:space="preserve">, além dos riscos a suas atividades e quaisquer outras informações relevantes à tomada de </w:t>
      </w:r>
      <w:r w:rsidRPr="0049185C">
        <w:rPr>
          <w:rFonts w:eastAsia="Arial Unicode MS" w:cs="Tahoma"/>
        </w:rPr>
        <w:lastRenderedPageBreak/>
        <w:t xml:space="preserve">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4399921C" w14:textId="77777777" w:rsidR="007A5EDF" w:rsidRPr="0049185C" w:rsidRDefault="007C5351" w:rsidP="00A97B08">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7587207F" w14:textId="77777777" w:rsidR="007A5EDF" w:rsidRPr="0049185C" w:rsidRDefault="007C5351" w:rsidP="00A97B08">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5BF6B0A8" w14:textId="77777777" w:rsidR="007A5EDF" w:rsidRPr="0049185C" w:rsidRDefault="00D463F0" w:rsidP="00A97B08">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SPEs possuem justo título de todos os seus bens imóveis e demais direitos e ativos por elas detidos</w:t>
      </w:r>
      <w:r w:rsidR="002C2F61" w:rsidRPr="0049185C">
        <w:rPr>
          <w:rFonts w:eastAsia="Arial Unicode MS" w:cs="Tahoma"/>
        </w:rPr>
        <w:t>;</w:t>
      </w:r>
    </w:p>
    <w:p w14:paraId="21E3F513" w14:textId="77777777" w:rsidR="007A5EDF" w:rsidRPr="0049185C" w:rsidRDefault="00D463F0" w:rsidP="00A97B08">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413D9DCA" w14:textId="77777777" w:rsidR="007A5EDF" w:rsidRPr="0049185C" w:rsidRDefault="00D463F0" w:rsidP="00A97B08">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3DB1796" w14:textId="77777777" w:rsidR="007A5EDF" w:rsidRPr="0049185C" w:rsidRDefault="00D463F0" w:rsidP="00A97B08">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724C117" w14:textId="77777777" w:rsidR="007A5EDF" w:rsidRPr="0049185C" w:rsidRDefault="00F64A2E" w:rsidP="00A97B08">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181062E7" w14:textId="77777777" w:rsidR="007A5EDF" w:rsidRPr="0049185C" w:rsidRDefault="00D1437B" w:rsidP="00A97B08">
      <w:pPr>
        <w:pStyle w:val="alpha3"/>
        <w:rPr>
          <w:rFonts w:cs="Tahoma"/>
        </w:rPr>
      </w:pPr>
      <w:r w:rsidRPr="0049185C">
        <w:rPr>
          <w:rFonts w:cs="Tahoma"/>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w:t>
      </w:r>
      <w:r w:rsidRPr="0049185C">
        <w:rPr>
          <w:rFonts w:cs="Tahoma"/>
        </w:rPr>
        <w:lastRenderedPageBreak/>
        <w:t>ou não afetam o andamento do Projeto ou a sua operação e não possam causar um Efeito Adverso Relevante;</w:t>
      </w:r>
    </w:p>
    <w:p w14:paraId="47AEFFB3" w14:textId="77777777" w:rsidR="007A5EDF" w:rsidRPr="0049185C" w:rsidRDefault="007C5351" w:rsidP="00A97B08">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514" w:name="_DV_M612"/>
      <w:bookmarkEnd w:id="514"/>
    </w:p>
    <w:p w14:paraId="1F945051" w14:textId="77777777" w:rsidR="001738DC" w:rsidRPr="00CD063C" w:rsidRDefault="003F252B" w:rsidP="00A97B08">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17DA088C" w14:textId="77777777" w:rsidR="007A5EDF" w:rsidRPr="00CD063C" w:rsidRDefault="001738DC" w:rsidP="00A97B08">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515" w:name="_DV_M613"/>
      <w:bookmarkEnd w:id="515"/>
      <w:r w:rsidR="00DC3671" w:rsidRPr="00CD063C">
        <w:rPr>
          <w:rStyle w:val="DeltaViewInsertion"/>
          <w:rFonts w:eastAsia="Arial Unicode MS" w:cs="Tahoma"/>
          <w:color w:val="auto"/>
          <w:u w:val="none"/>
        </w:rPr>
        <w:t>.</w:t>
      </w:r>
    </w:p>
    <w:p w14:paraId="2286A386" w14:textId="77777777" w:rsidR="007A5EDF" w:rsidRPr="003E5064" w:rsidRDefault="00977008" w:rsidP="00A97B08">
      <w:pPr>
        <w:pStyle w:val="Level2"/>
        <w:rPr>
          <w:rFonts w:eastAsia="Arial Unicode MS" w:cs="Tahoma"/>
          <w:szCs w:val="20"/>
        </w:rPr>
      </w:pPr>
      <w:bookmarkStart w:id="516" w:name="_Hlk5076656"/>
      <w:r w:rsidRPr="0049185C">
        <w:rPr>
          <w:rFonts w:eastAsia="Arial Unicode MS" w:cs="Tahoma"/>
          <w:lang w:val="x-none" w:eastAsia="x-none"/>
        </w:rPr>
        <w:t xml:space="preserve">A Emissora, as SPEs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516"/>
      <w:r w:rsidR="00D463F0" w:rsidRPr="003E5064">
        <w:rPr>
          <w:rFonts w:eastAsia="Arial Unicode MS" w:cs="Tahoma"/>
          <w:szCs w:val="20"/>
        </w:rPr>
        <w:t>.</w:t>
      </w:r>
      <w:bookmarkStart w:id="517" w:name="_DV_M614"/>
      <w:bookmarkStart w:id="518" w:name="_Toc499990386"/>
      <w:bookmarkStart w:id="519" w:name="_Toc280370545"/>
      <w:bookmarkStart w:id="520" w:name="_Toc349040601"/>
      <w:bookmarkStart w:id="521" w:name="_Toc351469186"/>
      <w:bookmarkStart w:id="522" w:name="_Toc352767488"/>
      <w:bookmarkStart w:id="523" w:name="_Toc355626575"/>
      <w:bookmarkEnd w:id="517"/>
    </w:p>
    <w:p w14:paraId="223C1C28" w14:textId="77777777" w:rsidR="003E6892" w:rsidRPr="003E5064" w:rsidRDefault="003E6892" w:rsidP="00A97B08">
      <w:pPr>
        <w:pStyle w:val="Level2"/>
        <w:keepNext/>
        <w:keepLines/>
        <w:numPr>
          <w:ilvl w:val="0"/>
          <w:numId w:val="0"/>
        </w:numPr>
        <w:ind w:left="567"/>
        <w:rPr>
          <w:rFonts w:eastAsia="Arial Unicode MS" w:cs="Tahoma"/>
          <w:szCs w:val="20"/>
        </w:rPr>
      </w:pPr>
    </w:p>
    <w:p w14:paraId="7710E127" w14:textId="77777777" w:rsidR="000D3310" w:rsidRPr="006E793E" w:rsidRDefault="000D3310" w:rsidP="00A97B08">
      <w:pPr>
        <w:pStyle w:val="Level1"/>
        <w:keepNext/>
        <w:keepLines/>
        <w:ind w:left="567"/>
        <w:rPr>
          <w:rStyle w:val="left"/>
          <w:rFonts w:cs="Tahoma"/>
          <w:b/>
          <w:szCs w:val="20"/>
        </w:rPr>
      </w:pPr>
      <w:r w:rsidRPr="00032B8E">
        <w:rPr>
          <w:rStyle w:val="left"/>
          <w:rFonts w:cs="Tahoma"/>
          <w:b/>
          <w:szCs w:val="20"/>
        </w:rPr>
        <w:t>DISPOSIÇÕES GERAIS</w:t>
      </w:r>
    </w:p>
    <w:p w14:paraId="5D9A7EF7" w14:textId="77777777" w:rsidR="000D3310" w:rsidRPr="00CD4AA0" w:rsidRDefault="000D3310" w:rsidP="00A97B08">
      <w:pPr>
        <w:pStyle w:val="Level2"/>
        <w:keepNext/>
        <w:keepLines/>
        <w:rPr>
          <w:rFonts w:cs="Tahoma"/>
          <w:b/>
          <w:szCs w:val="20"/>
        </w:rPr>
      </w:pPr>
      <w:r w:rsidRPr="00CD4AA0">
        <w:rPr>
          <w:rFonts w:cs="Tahoma"/>
          <w:b/>
          <w:szCs w:val="20"/>
        </w:rPr>
        <w:t>Comunicações</w:t>
      </w:r>
    </w:p>
    <w:p w14:paraId="0B05B5DB" w14:textId="77777777" w:rsidR="000D3310" w:rsidRPr="0049185C" w:rsidRDefault="000D3310" w:rsidP="00A97B08">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751E4A27" w14:textId="77777777" w:rsidR="000D3310" w:rsidRPr="0049185C" w:rsidRDefault="000D3310" w:rsidP="00615EC6">
      <w:pPr>
        <w:pStyle w:val="Body3"/>
        <w:keepNext/>
        <w:keepLines/>
        <w:ind w:left="567"/>
        <w:rPr>
          <w:rFonts w:eastAsia="Arial Unicode MS" w:cs="Tahoma"/>
          <w:szCs w:val="20"/>
        </w:rPr>
      </w:pPr>
      <w:r w:rsidRPr="0049185C">
        <w:rPr>
          <w:rFonts w:eastAsia="Arial Unicode MS" w:cs="Tahoma"/>
          <w:szCs w:val="20"/>
        </w:rPr>
        <w:t>Para a Emissora:</w:t>
      </w:r>
    </w:p>
    <w:p w14:paraId="260FB1D5" w14:textId="77777777" w:rsidR="00E2779C" w:rsidRPr="00615EC6" w:rsidRDefault="00652CA4">
      <w:pPr>
        <w:pStyle w:val="p3"/>
        <w:keepNext/>
        <w:keepLines/>
        <w:spacing w:after="140" w:line="290" w:lineRule="auto"/>
        <w:ind w:left="567"/>
        <w:jc w:val="left"/>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r w:rsidR="00615EC6" w:rsidRPr="00615EC6">
        <w:rPr>
          <w:rFonts w:eastAsia="Arial Unicode MS" w:cs="Tahoma"/>
          <w:b/>
        </w:rPr>
        <w:t xml:space="preserve"> </w:t>
      </w:r>
      <w:r w:rsidR="00615EC6" w:rsidRPr="0049185C">
        <w:rPr>
          <w:rFonts w:eastAsia="Arial Unicode MS" w:cs="Tahoma"/>
          <w:b/>
        </w:rPr>
        <w:br/>
      </w:r>
      <w:r w:rsidR="00977008"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977008" w:rsidRPr="00615EC6">
        <w:rPr>
          <w:rFonts w:ascii="Tahoma" w:hAnsi="Tahoma" w:cs="Tahoma"/>
          <w:kern w:val="20"/>
        </w:rPr>
        <w:t>São Paulo – SP, CEP 04547-006</w:t>
      </w:r>
      <w:r w:rsidR="00615EC6" w:rsidRPr="00615EC6">
        <w:rPr>
          <w:rFonts w:ascii="Tahoma" w:eastAsia="Arial Unicode MS" w:hAnsi="Tahoma" w:cs="Tahoma"/>
          <w:b/>
        </w:rPr>
        <w:br/>
      </w:r>
      <w:r w:rsidR="00977008" w:rsidRPr="00615EC6">
        <w:rPr>
          <w:rFonts w:ascii="Tahoma" w:hAnsi="Tahoma" w:cs="Tahoma"/>
          <w:kern w:val="20"/>
        </w:rPr>
        <w:t>Atenção: Sr. Filipe Domingues</w:t>
      </w:r>
      <w:r w:rsidR="00615EC6" w:rsidRPr="00615EC6">
        <w:rPr>
          <w:rFonts w:ascii="Tahoma" w:eastAsia="Arial Unicode MS" w:hAnsi="Tahoma" w:cs="Tahoma"/>
          <w:b/>
        </w:rPr>
        <w:br/>
      </w:r>
      <w:r w:rsidR="00977008" w:rsidRPr="00615EC6">
        <w:rPr>
          <w:rFonts w:ascii="Tahoma" w:hAnsi="Tahoma" w:cs="Tahoma"/>
          <w:kern w:val="20"/>
        </w:rPr>
        <w:t>Telefone: (011) 3538-6600</w:t>
      </w:r>
      <w:r w:rsidR="00615EC6" w:rsidRPr="00615EC6">
        <w:rPr>
          <w:rFonts w:ascii="Tahoma" w:eastAsia="Arial Unicode MS" w:hAnsi="Tahoma" w:cs="Tahoma"/>
          <w:b/>
        </w:rPr>
        <w:br/>
      </w:r>
      <w:r w:rsidR="00977008" w:rsidRPr="00615EC6">
        <w:rPr>
          <w:rFonts w:ascii="Tahoma" w:hAnsi="Tahoma" w:cs="Tahoma"/>
          <w:kern w:val="20"/>
        </w:rPr>
        <w:t>E-mail:</w:t>
      </w:r>
      <w:r w:rsidR="00977008" w:rsidRPr="00615EC6">
        <w:rPr>
          <w:rFonts w:ascii="Tahoma" w:hAnsi="Tahoma" w:cs="Tahoma"/>
          <w:kern w:val="20"/>
        </w:rPr>
        <w:tab/>
      </w:r>
      <w:hyperlink r:id="rId100" w:history="1">
        <w:r w:rsidR="00977008" w:rsidRPr="00615EC6">
          <w:rPr>
            <w:rStyle w:val="Hyperlink"/>
            <w:rFonts w:cs="Tahoma"/>
            <w:kern w:val="20"/>
          </w:rPr>
          <w:t>filipe.domingues@edpr.com</w:t>
        </w:r>
      </w:hyperlink>
      <w:r w:rsidR="00615EC6" w:rsidRPr="00615EC6">
        <w:rPr>
          <w:rFonts w:ascii="Tahoma" w:eastAsia="Arial Unicode MS" w:hAnsi="Tahoma" w:cs="Tahoma"/>
          <w:b/>
        </w:rPr>
        <w:br/>
      </w:r>
      <w:r w:rsidR="00E2779C" w:rsidRPr="00615EC6">
        <w:rPr>
          <w:rFonts w:ascii="Tahoma" w:hAnsi="Tahoma" w:cs="Tahoma"/>
          <w:kern w:val="20"/>
        </w:rPr>
        <w:t>Atenção: Raphael Steff</w:t>
      </w:r>
      <w:r w:rsidR="00615EC6" w:rsidRPr="00615EC6">
        <w:rPr>
          <w:rFonts w:ascii="Tahoma" w:eastAsia="Arial Unicode MS" w:hAnsi="Tahoma" w:cs="Tahoma"/>
          <w:b/>
        </w:rPr>
        <w:br/>
      </w:r>
      <w:r w:rsidR="00E2779C" w:rsidRPr="00615EC6">
        <w:rPr>
          <w:rFonts w:ascii="Tahoma" w:hAnsi="Tahoma" w:cs="Tahoma"/>
          <w:kern w:val="20"/>
        </w:rPr>
        <w:t>Telefone: (011) 3538-6627</w:t>
      </w:r>
      <w:r w:rsidR="00615EC6" w:rsidRPr="00615EC6">
        <w:rPr>
          <w:rFonts w:ascii="Tahoma" w:eastAsia="Arial Unicode MS" w:hAnsi="Tahoma" w:cs="Tahoma"/>
          <w:b/>
        </w:rPr>
        <w:br/>
      </w:r>
      <w:r w:rsidR="00E2779C" w:rsidRPr="00615EC6">
        <w:rPr>
          <w:rFonts w:ascii="Tahoma" w:hAnsi="Tahoma" w:cs="Tahoma"/>
          <w:kern w:val="20"/>
        </w:rPr>
        <w:t xml:space="preserve">E-mail: </w:t>
      </w:r>
      <w:hyperlink r:id="rId101" w:history="1">
        <w:r w:rsidR="00E2779C" w:rsidRPr="00615EC6">
          <w:rPr>
            <w:rStyle w:val="Hyperlink"/>
            <w:rFonts w:cs="Tahoma"/>
            <w:kern w:val="20"/>
          </w:rPr>
          <w:t>raphael.steff@edpr.com</w:t>
        </w:r>
      </w:hyperlink>
      <w:r w:rsidR="00615EC6" w:rsidRPr="00615EC6">
        <w:rPr>
          <w:rFonts w:ascii="Tahoma" w:eastAsia="Arial Unicode MS" w:hAnsi="Tahoma" w:cs="Tahoma"/>
          <w:b/>
        </w:rPr>
        <w:br/>
      </w:r>
      <w:r w:rsidR="00E2779C" w:rsidRPr="00615EC6">
        <w:rPr>
          <w:rFonts w:ascii="Tahoma" w:hAnsi="Tahoma" w:cs="Tahoma"/>
          <w:kern w:val="20"/>
        </w:rPr>
        <w:t xml:space="preserve">E-mail (2): </w:t>
      </w:r>
      <w:hyperlink r:id="rId102" w:history="1">
        <w:r w:rsidR="00E2779C" w:rsidRPr="00615EC6">
          <w:rPr>
            <w:rStyle w:val="Hyperlink"/>
            <w:rFonts w:cs="Tahoma"/>
            <w:kern w:val="20"/>
          </w:rPr>
          <w:t>tesouraria@edpr.com</w:t>
        </w:r>
      </w:hyperlink>
    </w:p>
    <w:p w14:paraId="4325EF00" w14:textId="77777777" w:rsidR="00E2779C" w:rsidRPr="00CF4346" w:rsidRDefault="00E2779C">
      <w:pPr>
        <w:pStyle w:val="p3"/>
        <w:widowControl w:val="0"/>
        <w:tabs>
          <w:tab w:val="clear" w:pos="720"/>
        </w:tabs>
        <w:spacing w:after="140" w:line="290" w:lineRule="auto"/>
        <w:ind w:left="567"/>
        <w:jc w:val="left"/>
        <w:rPr>
          <w:rFonts w:ascii="Tahoma" w:hAnsi="Tahoma"/>
          <w:kern w:val="20"/>
        </w:rPr>
      </w:pPr>
    </w:p>
    <w:p w14:paraId="214EBCCD" w14:textId="77777777" w:rsidR="000D3310" w:rsidRPr="00F0475C" w:rsidRDefault="000D3310">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64ADCA3B" w14:textId="77777777" w:rsidR="000D3310" w:rsidRPr="00BF0492" w:rsidRDefault="00322B77">
      <w:pPr>
        <w:pStyle w:val="p3"/>
        <w:widowControl w:val="0"/>
        <w:tabs>
          <w:tab w:val="clear" w:pos="720"/>
        </w:tabs>
        <w:spacing w:after="140" w:line="290" w:lineRule="auto"/>
        <w:ind w:left="567"/>
        <w:jc w:val="left"/>
        <w:rPr>
          <w:rFonts w:ascii="Tahoma" w:eastAsia="Arial Unicode MS" w:hAnsi="Tahoma" w:cs="Tahoma"/>
          <w:kern w:val="20"/>
        </w:rPr>
      </w:pPr>
      <w:r w:rsidRPr="00BF0492">
        <w:rPr>
          <w:rFonts w:ascii="Tahoma" w:eastAsia="Arial Unicode MS" w:hAnsi="Tahoma" w:cs="Tahoma"/>
          <w:b/>
          <w:color w:val="000000" w:themeColor="text1"/>
        </w:rPr>
        <w:t>SIMPLIFIC PAVARINI DISTRIBUIDORA DE TÍTULOS E VALORES MOBILIÁRIOS LTDA</w:t>
      </w:r>
      <w:r w:rsidRPr="00BF0492">
        <w:rPr>
          <w:rFonts w:ascii="Tahoma" w:eastAsia="Arial Unicode MS" w:hAnsi="Tahoma" w:cs="Tahoma"/>
          <w:color w:val="000000" w:themeColor="text1"/>
        </w:rPr>
        <w:br/>
        <w:t>Rua Joaquim Floriano 466, Bloco B, Conj 1401, Itaim Bibi, São Paulo, SP</w:t>
      </w:r>
      <w:r w:rsidRPr="00BF0492">
        <w:rPr>
          <w:rFonts w:ascii="Tahoma" w:eastAsia="Arial Unicode MS" w:hAnsi="Tahoma" w:cs="Tahoma"/>
        </w:rPr>
        <w:t>, CEP </w:t>
      </w:r>
      <w:r w:rsidRPr="00BF0492">
        <w:rPr>
          <w:rFonts w:ascii="Tahoma" w:eastAsia="Arial Unicode MS" w:hAnsi="Tahoma" w:cs="Tahoma"/>
          <w:color w:val="000000" w:themeColor="text1"/>
        </w:rPr>
        <w:t>04534-002</w:t>
      </w:r>
      <w:r w:rsidRPr="00BF0492">
        <w:rPr>
          <w:rFonts w:ascii="Tahoma" w:eastAsia="Arial Unicode MS" w:hAnsi="Tahoma" w:cs="Tahoma"/>
        </w:rPr>
        <w:br/>
        <w:t xml:space="preserve">At.: </w:t>
      </w:r>
      <w:r w:rsidRPr="00BF0492">
        <w:rPr>
          <w:rFonts w:ascii="Tahoma" w:eastAsia="Arial Unicode MS" w:hAnsi="Tahoma" w:cs="Tahoma"/>
          <w:color w:val="000000" w:themeColor="text1"/>
        </w:rPr>
        <w:t>Carlos Alberto Bacha / Matheus Gomes Faria / Rinaldo Rabello Ferreira</w:t>
      </w:r>
      <w:r w:rsidRPr="00BF0492">
        <w:rPr>
          <w:rFonts w:ascii="Tahoma" w:eastAsia="Arial Unicode MS" w:hAnsi="Tahoma" w:cs="Tahoma"/>
        </w:rPr>
        <w:br/>
      </w:r>
      <w:r w:rsidRPr="00BF0492">
        <w:rPr>
          <w:rFonts w:ascii="Tahoma" w:eastAsia="Arial Unicode MS" w:hAnsi="Tahoma" w:cs="Tahoma"/>
        </w:rPr>
        <w:lastRenderedPageBreak/>
        <w:t xml:space="preserve">Telefone: </w:t>
      </w:r>
      <w:r w:rsidRPr="00BF0492">
        <w:rPr>
          <w:rFonts w:ascii="Tahoma" w:eastAsia="Arial Unicode MS" w:hAnsi="Tahoma" w:cs="Tahoma"/>
          <w:color w:val="000000" w:themeColor="text1"/>
        </w:rPr>
        <w:t>(11) 3090-0447</w:t>
      </w:r>
      <w:r w:rsidRPr="00BF0492">
        <w:rPr>
          <w:rFonts w:ascii="Tahoma" w:eastAsia="Arial Unicode MS" w:hAnsi="Tahoma" w:cs="Tahoma"/>
        </w:rPr>
        <w:br/>
      </w:r>
      <w:r w:rsidRPr="00BF0492">
        <w:rPr>
          <w:rFonts w:ascii="Tahoma" w:hAnsi="Tahoma" w:cs="Tahoma"/>
          <w:kern w:val="20"/>
        </w:rPr>
        <w:t xml:space="preserve">Correio Eletrônico: </w:t>
      </w:r>
      <w:hyperlink r:id="rId103" w:history="1">
        <w:r w:rsidR="00A97B08" w:rsidRPr="00BF0492">
          <w:rPr>
            <w:rFonts w:ascii="Tahoma" w:hAnsi="Tahoma" w:cs="Tahoma"/>
            <w:kern w:val="20"/>
          </w:rPr>
          <w:t>fiduciario@simplificpavarini.com.br</w:t>
        </w:r>
      </w:hyperlink>
      <w:r w:rsidRPr="00BF0492" w:rsidDel="00322B77">
        <w:rPr>
          <w:rFonts w:ascii="Tahoma" w:hAnsi="Tahoma" w:cs="Tahoma"/>
          <w:kern w:val="20"/>
        </w:rPr>
        <w:t xml:space="preserve"> </w:t>
      </w:r>
    </w:p>
    <w:p w14:paraId="7A341764" w14:textId="77777777" w:rsidR="00A97B08" w:rsidRPr="00BF0492" w:rsidRDefault="00A97B08">
      <w:pPr>
        <w:pStyle w:val="p3"/>
        <w:widowControl w:val="0"/>
        <w:tabs>
          <w:tab w:val="clear" w:pos="720"/>
        </w:tabs>
        <w:spacing w:after="140" w:line="290" w:lineRule="auto"/>
        <w:ind w:left="567"/>
        <w:jc w:val="left"/>
        <w:rPr>
          <w:rFonts w:ascii="Tahoma" w:eastAsia="Arial Unicode MS" w:hAnsi="Tahoma" w:cs="Tahoma"/>
          <w:kern w:val="20"/>
        </w:rPr>
      </w:pPr>
    </w:p>
    <w:p w14:paraId="3B724EFD" w14:textId="77777777" w:rsidR="000D3310" w:rsidRPr="0049185C" w:rsidRDefault="000D3310">
      <w:pPr>
        <w:pStyle w:val="Body3"/>
        <w:ind w:left="567"/>
        <w:rPr>
          <w:rFonts w:eastAsia="Arial Unicode MS" w:cs="Tahoma"/>
          <w:szCs w:val="20"/>
        </w:rPr>
      </w:pPr>
      <w:r w:rsidRPr="0049185C">
        <w:rPr>
          <w:rFonts w:eastAsia="Arial Unicode MS" w:cs="Tahoma"/>
          <w:szCs w:val="20"/>
        </w:rPr>
        <w:t>Para as SPEs:</w:t>
      </w:r>
    </w:p>
    <w:p w14:paraId="2B4D1CE6" w14:textId="77777777" w:rsidR="00E2779C" w:rsidRPr="00615EC6" w:rsidRDefault="00977008">
      <w:pPr>
        <w:pStyle w:val="p3"/>
        <w:widowControl w:val="0"/>
        <w:spacing w:after="140" w:line="290" w:lineRule="auto"/>
        <w:ind w:left="567"/>
        <w:jc w:val="left"/>
        <w:rPr>
          <w:rFonts w:ascii="Tahoma" w:hAnsi="Tahoma" w:cs="Tahoma"/>
          <w:b/>
          <w:kern w:val="20"/>
        </w:rPr>
      </w:pPr>
      <w:r w:rsidRPr="0049185C">
        <w:rPr>
          <w:rFonts w:ascii="Tahoma" w:hAnsi="Tahoma" w:cs="Tahoma"/>
          <w:b/>
          <w:kern w:val="20"/>
        </w:rPr>
        <w:t>BAB I, BAB II, BAB III, BAB IV e BAB V</w:t>
      </w:r>
      <w:r w:rsidR="00615EC6" w:rsidRPr="0049185C">
        <w:rPr>
          <w:rFonts w:eastAsia="Arial Unicode MS" w:cs="Tahoma"/>
          <w:b/>
        </w:rPr>
        <w:br/>
      </w:r>
      <w:r w:rsidR="00615EC6"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615EC6" w:rsidRPr="00615EC6">
        <w:rPr>
          <w:rFonts w:ascii="Tahoma" w:hAnsi="Tahoma" w:cs="Tahoma"/>
          <w:kern w:val="20"/>
        </w:rPr>
        <w:t>São Paulo – SP, CEP 04547-006</w:t>
      </w:r>
      <w:r w:rsidR="00615EC6" w:rsidRPr="00615EC6">
        <w:rPr>
          <w:rFonts w:ascii="Tahoma" w:eastAsia="Arial Unicode MS" w:hAnsi="Tahoma" w:cs="Tahoma"/>
          <w:b/>
        </w:rPr>
        <w:br/>
      </w:r>
      <w:r w:rsidR="00615EC6" w:rsidRPr="00615EC6">
        <w:rPr>
          <w:rFonts w:ascii="Tahoma" w:hAnsi="Tahoma" w:cs="Tahoma"/>
          <w:kern w:val="20"/>
        </w:rPr>
        <w:t>Atenção: Sr. Filipe Domingues</w:t>
      </w:r>
      <w:r w:rsidR="00615EC6" w:rsidRPr="00615EC6">
        <w:rPr>
          <w:rFonts w:ascii="Tahoma" w:eastAsia="Arial Unicode MS" w:hAnsi="Tahoma" w:cs="Tahoma"/>
          <w:b/>
        </w:rPr>
        <w:br/>
      </w:r>
      <w:r w:rsidR="00615EC6" w:rsidRPr="00615EC6">
        <w:rPr>
          <w:rFonts w:ascii="Tahoma" w:hAnsi="Tahoma" w:cs="Tahoma"/>
          <w:kern w:val="20"/>
        </w:rPr>
        <w:t>Telefone: (011) 3538-6600</w:t>
      </w:r>
      <w:r w:rsidR="00615EC6" w:rsidRPr="00615EC6">
        <w:rPr>
          <w:rFonts w:ascii="Tahoma" w:eastAsia="Arial Unicode MS" w:hAnsi="Tahoma" w:cs="Tahoma"/>
          <w:b/>
        </w:rPr>
        <w:br/>
      </w:r>
      <w:r w:rsidR="00615EC6" w:rsidRPr="00615EC6">
        <w:rPr>
          <w:rFonts w:ascii="Tahoma" w:hAnsi="Tahoma" w:cs="Tahoma"/>
          <w:kern w:val="20"/>
        </w:rPr>
        <w:t>E-mail:</w:t>
      </w:r>
      <w:r w:rsidR="00615EC6" w:rsidRPr="00615EC6">
        <w:rPr>
          <w:rFonts w:ascii="Tahoma" w:hAnsi="Tahoma" w:cs="Tahoma"/>
          <w:kern w:val="20"/>
        </w:rPr>
        <w:tab/>
      </w:r>
      <w:hyperlink r:id="rId104" w:history="1">
        <w:r w:rsidR="00615EC6" w:rsidRPr="00615EC6">
          <w:rPr>
            <w:rStyle w:val="Hyperlink"/>
            <w:rFonts w:cs="Tahoma"/>
            <w:kern w:val="20"/>
          </w:rPr>
          <w:t>filipe.domingues@edpr.com</w:t>
        </w:r>
      </w:hyperlink>
      <w:r w:rsidR="00615EC6" w:rsidRPr="00615EC6">
        <w:rPr>
          <w:rFonts w:ascii="Tahoma" w:eastAsia="Arial Unicode MS" w:hAnsi="Tahoma" w:cs="Tahoma"/>
          <w:b/>
        </w:rPr>
        <w:br/>
      </w:r>
      <w:r w:rsidR="00615EC6" w:rsidRPr="00615EC6">
        <w:rPr>
          <w:rFonts w:ascii="Tahoma" w:hAnsi="Tahoma" w:cs="Tahoma"/>
          <w:kern w:val="20"/>
        </w:rPr>
        <w:t>Atenção: Raphael Steff</w:t>
      </w:r>
      <w:r w:rsidR="00615EC6" w:rsidRPr="00615EC6">
        <w:rPr>
          <w:rFonts w:ascii="Tahoma" w:eastAsia="Arial Unicode MS" w:hAnsi="Tahoma" w:cs="Tahoma"/>
          <w:b/>
        </w:rPr>
        <w:br/>
      </w:r>
      <w:r w:rsidR="00615EC6" w:rsidRPr="00615EC6">
        <w:rPr>
          <w:rFonts w:ascii="Tahoma" w:hAnsi="Tahoma" w:cs="Tahoma"/>
          <w:kern w:val="20"/>
        </w:rPr>
        <w:t>Telefone: (011) 3538-6627</w:t>
      </w:r>
      <w:r w:rsidR="00615EC6" w:rsidRPr="00615EC6">
        <w:rPr>
          <w:rFonts w:ascii="Tahoma" w:eastAsia="Arial Unicode MS" w:hAnsi="Tahoma" w:cs="Tahoma"/>
          <w:b/>
        </w:rPr>
        <w:br/>
      </w:r>
      <w:r w:rsidR="00615EC6" w:rsidRPr="00615EC6">
        <w:rPr>
          <w:rFonts w:ascii="Tahoma" w:hAnsi="Tahoma" w:cs="Tahoma"/>
          <w:kern w:val="20"/>
        </w:rPr>
        <w:t xml:space="preserve">E-mail: </w:t>
      </w:r>
      <w:hyperlink r:id="rId105" w:history="1">
        <w:r w:rsidR="00615EC6" w:rsidRPr="00615EC6">
          <w:rPr>
            <w:rStyle w:val="Hyperlink"/>
            <w:rFonts w:cs="Tahoma"/>
            <w:kern w:val="20"/>
          </w:rPr>
          <w:t>raphael.steff@edpr.com</w:t>
        </w:r>
      </w:hyperlink>
      <w:r w:rsidR="00615EC6" w:rsidRPr="00615EC6">
        <w:rPr>
          <w:rFonts w:ascii="Tahoma" w:eastAsia="Arial Unicode MS" w:hAnsi="Tahoma" w:cs="Tahoma"/>
          <w:b/>
        </w:rPr>
        <w:br/>
      </w:r>
      <w:r w:rsidR="00615EC6" w:rsidRPr="00615EC6">
        <w:rPr>
          <w:rFonts w:ascii="Tahoma" w:hAnsi="Tahoma" w:cs="Tahoma"/>
          <w:kern w:val="20"/>
        </w:rPr>
        <w:t xml:space="preserve">E-mail (2): </w:t>
      </w:r>
      <w:hyperlink r:id="rId106" w:history="1">
        <w:r w:rsidR="00615EC6" w:rsidRPr="00615EC6">
          <w:rPr>
            <w:rStyle w:val="Hyperlink"/>
            <w:rFonts w:cs="Tahoma"/>
            <w:kern w:val="20"/>
          </w:rPr>
          <w:t>tesouraria@edpr.com</w:t>
        </w:r>
      </w:hyperlink>
    </w:p>
    <w:p w14:paraId="485A66FD" w14:textId="77777777" w:rsidR="00A97B08" w:rsidRPr="0049185C" w:rsidRDefault="00A97B08">
      <w:pPr>
        <w:pStyle w:val="Body3"/>
        <w:ind w:left="567"/>
        <w:jc w:val="left"/>
        <w:rPr>
          <w:rFonts w:eastAsia="Arial Unicode MS" w:cs="Tahoma"/>
          <w:color w:val="000000" w:themeColor="text1"/>
          <w:szCs w:val="20"/>
        </w:rPr>
      </w:pPr>
    </w:p>
    <w:p w14:paraId="4F2DE408" w14:textId="77777777" w:rsidR="000D3310" w:rsidRPr="0049185C" w:rsidRDefault="001B2D91">
      <w:pPr>
        <w:pStyle w:val="Body3"/>
        <w:ind w:left="567"/>
        <w:jc w:val="left"/>
        <w:rPr>
          <w:rFonts w:eastAsia="Arial Unicode MS" w:cs="Tahoma"/>
          <w:szCs w:val="20"/>
        </w:rPr>
      </w:pPr>
      <w:r w:rsidRPr="0049185C">
        <w:rPr>
          <w:rFonts w:eastAsia="Arial Unicode MS" w:cs="Tahoma"/>
          <w:szCs w:val="20"/>
        </w:rPr>
        <w:t>Para a Acionista:</w:t>
      </w:r>
    </w:p>
    <w:p w14:paraId="2E91E4DE" w14:textId="77777777" w:rsidR="00E2779C" w:rsidRPr="00615EC6" w:rsidRDefault="001B2D91">
      <w:pPr>
        <w:pStyle w:val="p3"/>
        <w:widowControl w:val="0"/>
        <w:spacing w:after="140" w:line="290" w:lineRule="auto"/>
        <w:ind w:left="567"/>
        <w:jc w:val="left"/>
        <w:rPr>
          <w:rFonts w:eastAsia="Arial Unicode MS" w:cs="Tahoma"/>
          <w:b/>
        </w:rPr>
      </w:pPr>
      <w:r w:rsidRPr="00615EC6">
        <w:rPr>
          <w:rFonts w:ascii="Tahoma" w:eastAsia="Arial Unicode MS" w:hAnsi="Tahoma" w:cs="Tahoma"/>
          <w:b/>
          <w:kern w:val="20"/>
        </w:rPr>
        <w:t>EDP RENOVÁVEIS BRASIL S.A</w:t>
      </w:r>
      <w:r w:rsidRPr="00615EC6">
        <w:rPr>
          <w:rFonts w:ascii="Tahoma" w:eastAsia="Arial Unicode MS" w:hAnsi="Tahoma" w:cs="Tahoma"/>
          <w:kern w:val="20"/>
        </w:rPr>
        <w:t>.</w:t>
      </w:r>
      <w:r w:rsidR="00615EC6" w:rsidRPr="0049185C">
        <w:rPr>
          <w:rFonts w:eastAsia="Arial Unicode MS" w:cs="Tahoma"/>
          <w:b/>
        </w:rPr>
        <w:br/>
      </w:r>
      <w:r w:rsidR="00977008" w:rsidRPr="00615EC6">
        <w:rPr>
          <w:rFonts w:ascii="Tahoma" w:eastAsia="Arial Unicode MS" w:hAnsi="Tahoma" w:cs="Tahoma"/>
          <w:kern w:val="20"/>
        </w:rPr>
        <w:t xml:space="preserve">Endereço: Rua Gomes de Carvalho, nº 1.996, 10º andar </w:t>
      </w:r>
      <w:r w:rsidR="00615EC6" w:rsidRPr="00615EC6">
        <w:rPr>
          <w:rFonts w:ascii="Tahoma" w:eastAsia="Arial Unicode MS" w:hAnsi="Tahoma" w:cs="Tahoma"/>
          <w:b/>
        </w:rPr>
        <w:br/>
      </w:r>
      <w:r w:rsidR="00977008" w:rsidRPr="00615EC6">
        <w:rPr>
          <w:rFonts w:ascii="Tahoma" w:eastAsia="Arial Unicode MS" w:hAnsi="Tahoma" w:cs="Tahoma"/>
          <w:kern w:val="20"/>
        </w:rPr>
        <w:t>São Paulo – SP, CEP 04547-006</w:t>
      </w:r>
      <w:r w:rsidR="00615EC6" w:rsidRPr="00615EC6">
        <w:rPr>
          <w:rFonts w:ascii="Tahoma" w:eastAsia="Arial Unicode MS" w:hAnsi="Tahoma" w:cs="Tahoma"/>
          <w:b/>
        </w:rPr>
        <w:br/>
      </w:r>
      <w:r w:rsidR="00977008" w:rsidRPr="00615EC6">
        <w:rPr>
          <w:rFonts w:ascii="Tahoma" w:eastAsia="Arial Unicode MS" w:hAnsi="Tahoma" w:cs="Tahoma"/>
          <w:kern w:val="20"/>
        </w:rPr>
        <w:t>Atenção: Sr. Filipe Domingues</w:t>
      </w:r>
      <w:r w:rsidR="00615EC6" w:rsidRPr="00615EC6">
        <w:rPr>
          <w:rFonts w:ascii="Tahoma" w:eastAsia="Arial Unicode MS" w:hAnsi="Tahoma" w:cs="Tahoma"/>
          <w:b/>
        </w:rPr>
        <w:br/>
      </w:r>
      <w:r w:rsidR="00977008" w:rsidRPr="00615EC6">
        <w:rPr>
          <w:rFonts w:ascii="Tahoma" w:eastAsia="Arial Unicode MS" w:hAnsi="Tahoma" w:cs="Tahoma"/>
          <w:kern w:val="20"/>
        </w:rPr>
        <w:t>Telefone: (011) 3538-6600</w:t>
      </w:r>
      <w:r w:rsidR="00615EC6" w:rsidRPr="00615EC6">
        <w:rPr>
          <w:rFonts w:ascii="Tahoma" w:eastAsia="Arial Unicode MS" w:hAnsi="Tahoma" w:cs="Tahoma"/>
          <w:b/>
        </w:rPr>
        <w:br/>
      </w:r>
      <w:r w:rsidR="00977008" w:rsidRPr="00615EC6">
        <w:rPr>
          <w:rFonts w:ascii="Tahoma" w:eastAsia="Arial Unicode MS" w:hAnsi="Tahoma" w:cs="Tahoma"/>
        </w:rPr>
        <w:t>E-mail:</w:t>
      </w:r>
      <w:r w:rsidR="00977008" w:rsidRPr="00615EC6">
        <w:rPr>
          <w:rFonts w:ascii="Tahoma" w:eastAsia="Arial Unicode MS" w:hAnsi="Tahoma" w:cs="Tahoma"/>
        </w:rPr>
        <w:tab/>
      </w:r>
      <w:hyperlink r:id="rId107" w:history="1">
        <w:r w:rsidR="00977008" w:rsidRPr="00615EC6">
          <w:rPr>
            <w:rFonts w:ascii="Tahoma" w:eastAsia="Arial Unicode MS" w:hAnsi="Tahoma" w:cs="Tahoma"/>
          </w:rPr>
          <w:t>filipe.domingues@edpr.com</w:t>
        </w:r>
      </w:hyperlink>
      <w:r w:rsidR="00615EC6" w:rsidRPr="00615EC6">
        <w:rPr>
          <w:rFonts w:ascii="Tahoma" w:eastAsia="Arial Unicode MS" w:hAnsi="Tahoma" w:cs="Tahoma"/>
          <w:b/>
        </w:rPr>
        <w:br/>
      </w:r>
      <w:r w:rsidR="00E2779C" w:rsidRPr="00615EC6">
        <w:rPr>
          <w:rFonts w:ascii="Tahoma" w:eastAsia="Arial Unicode MS" w:hAnsi="Tahoma" w:cs="Tahoma"/>
          <w:kern w:val="20"/>
        </w:rPr>
        <w:t>Atenção: Raphael Steff</w:t>
      </w:r>
      <w:r w:rsidR="00615EC6" w:rsidRPr="00615EC6">
        <w:rPr>
          <w:rFonts w:ascii="Tahoma" w:eastAsia="Arial Unicode MS" w:hAnsi="Tahoma" w:cs="Tahoma"/>
          <w:b/>
        </w:rPr>
        <w:br/>
      </w:r>
      <w:r w:rsidR="00E2779C" w:rsidRPr="00615EC6">
        <w:rPr>
          <w:rFonts w:ascii="Tahoma" w:eastAsia="Arial Unicode MS" w:hAnsi="Tahoma" w:cs="Tahoma"/>
          <w:kern w:val="20"/>
        </w:rPr>
        <w:t>Telefone: (011) 3538-6627</w:t>
      </w:r>
      <w:r w:rsidR="00615EC6" w:rsidRPr="00615EC6">
        <w:rPr>
          <w:rFonts w:ascii="Tahoma" w:eastAsia="Arial Unicode MS" w:hAnsi="Tahoma" w:cs="Tahoma"/>
          <w:b/>
        </w:rPr>
        <w:br/>
      </w:r>
      <w:r w:rsidR="00E2779C" w:rsidRPr="00615EC6">
        <w:rPr>
          <w:rFonts w:ascii="Tahoma" w:eastAsia="Arial Unicode MS" w:hAnsi="Tahoma" w:cs="Tahoma"/>
          <w:kern w:val="20"/>
        </w:rPr>
        <w:t xml:space="preserve">E-mail: </w:t>
      </w:r>
      <w:hyperlink r:id="rId108" w:history="1">
        <w:r w:rsidR="00E2779C" w:rsidRPr="00615EC6">
          <w:rPr>
            <w:rFonts w:ascii="Tahoma" w:eastAsia="Arial Unicode MS" w:hAnsi="Tahoma" w:cs="Tahoma"/>
          </w:rPr>
          <w:t>raphael.steff@edpr.com</w:t>
        </w:r>
      </w:hyperlink>
      <w:r w:rsidR="00615EC6" w:rsidRPr="00615EC6">
        <w:rPr>
          <w:rFonts w:ascii="Tahoma" w:eastAsia="Arial Unicode MS" w:hAnsi="Tahoma" w:cs="Tahoma"/>
          <w:b/>
        </w:rPr>
        <w:br/>
      </w:r>
      <w:r w:rsidR="00E2779C" w:rsidRPr="00615EC6">
        <w:rPr>
          <w:rFonts w:ascii="Tahoma" w:eastAsia="Arial Unicode MS" w:hAnsi="Tahoma" w:cs="Tahoma"/>
          <w:kern w:val="20"/>
        </w:rPr>
        <w:t>E-mail (2): tesouraria@edpr.com</w:t>
      </w:r>
    </w:p>
    <w:p w14:paraId="2E05E9F2" w14:textId="77777777" w:rsidR="00E2779C" w:rsidRPr="0049185C" w:rsidRDefault="00E2779C">
      <w:pPr>
        <w:pStyle w:val="Body3"/>
        <w:ind w:left="567"/>
        <w:jc w:val="left"/>
        <w:rPr>
          <w:rFonts w:eastAsia="Arial Unicode MS" w:cs="Tahoma"/>
          <w:szCs w:val="20"/>
        </w:rPr>
      </w:pPr>
    </w:p>
    <w:p w14:paraId="33ECC5D4" w14:textId="77777777" w:rsidR="000D3310" w:rsidRPr="0049185C" w:rsidRDefault="000D3310">
      <w:pPr>
        <w:pStyle w:val="Body3"/>
        <w:ind w:left="567"/>
        <w:rPr>
          <w:rFonts w:eastAsia="Arial Unicode MS" w:cs="Tahoma"/>
          <w:szCs w:val="20"/>
        </w:rPr>
      </w:pPr>
      <w:r w:rsidRPr="0049185C">
        <w:rPr>
          <w:rFonts w:eastAsia="Arial Unicode MS" w:cs="Tahoma"/>
          <w:szCs w:val="20"/>
        </w:rPr>
        <w:t>Para o Banco Liquidante e Escriturador:</w:t>
      </w:r>
    </w:p>
    <w:p w14:paraId="5C7472E0" w14:textId="55BADF59" w:rsidR="00742F7B" w:rsidRDefault="00742F7B" w:rsidP="0085102D">
      <w:pPr>
        <w:pStyle w:val="Body3"/>
        <w:spacing w:after="0"/>
        <w:ind w:left="567"/>
        <w:jc w:val="left"/>
        <w:rPr>
          <w:rFonts w:eastAsia="Arial Unicode MS" w:cs="Tahoma"/>
          <w:color w:val="000000" w:themeColor="text1"/>
          <w:szCs w:val="20"/>
        </w:rPr>
      </w:pPr>
      <w:r>
        <w:rPr>
          <w:rFonts w:eastAsia="Arial Unicode MS" w:cs="Tahoma"/>
          <w:b/>
          <w:color w:val="000000" w:themeColor="text1"/>
          <w:szCs w:val="20"/>
        </w:rPr>
        <w:t>BANCO CITIBANK S.A.</w:t>
      </w:r>
      <w:r w:rsidR="001B2D91" w:rsidRPr="0049185C">
        <w:rPr>
          <w:rFonts w:eastAsia="Arial Unicode MS" w:cs="Tahoma"/>
          <w:color w:val="000000" w:themeColor="text1"/>
          <w:szCs w:val="20"/>
        </w:rPr>
        <w:br/>
      </w:r>
      <w:r w:rsidRPr="00DE3A6B">
        <w:t xml:space="preserve">Av. Paulista, 1.111 – </w:t>
      </w:r>
      <w:r>
        <w:t>14</w:t>
      </w:r>
      <w:r w:rsidRPr="00DE3A6B">
        <w:t>º Andar</w:t>
      </w:r>
      <w:r w:rsidRPr="0049185C" w:rsidDel="00742F7B">
        <w:rPr>
          <w:rFonts w:eastAsia="Arial Unicode MS" w:cs="Tahoma"/>
          <w:color w:val="000000" w:themeColor="text1"/>
          <w:szCs w:val="20"/>
        </w:rPr>
        <w:t xml:space="preserve"> </w:t>
      </w:r>
    </w:p>
    <w:p w14:paraId="793C2C1E" w14:textId="2FAE4EEC" w:rsidR="00742F7B" w:rsidRDefault="00742F7B" w:rsidP="0085102D">
      <w:pPr>
        <w:pStyle w:val="Body3"/>
        <w:spacing w:after="0"/>
        <w:ind w:left="567"/>
        <w:jc w:val="left"/>
        <w:rPr>
          <w:rFonts w:eastAsia="Arial Unicode MS" w:cs="Tahoma"/>
          <w:color w:val="000000" w:themeColor="text1"/>
          <w:szCs w:val="20"/>
        </w:rPr>
      </w:pPr>
      <w:r w:rsidRPr="00DE3A6B">
        <w:t>Cerqueira César - São Paulo, SP – CEP: 01311-920</w:t>
      </w:r>
    </w:p>
    <w:p w14:paraId="1D6E127C" w14:textId="575E47E3" w:rsidR="001B2D91" w:rsidRDefault="001B2D91" w:rsidP="0085102D">
      <w:pPr>
        <w:pStyle w:val="Body3"/>
        <w:spacing w:after="0"/>
        <w:ind w:left="567"/>
        <w:jc w:val="left"/>
        <w:rPr>
          <w:rFonts w:eastAsia="Arial Unicode MS" w:cs="Tahoma"/>
          <w:color w:val="000000" w:themeColor="text1"/>
          <w:szCs w:val="20"/>
        </w:rPr>
      </w:pPr>
      <w:r w:rsidRPr="0049185C">
        <w:rPr>
          <w:rFonts w:eastAsia="Arial Unicode MS" w:cs="Tahoma"/>
          <w:szCs w:val="20"/>
        </w:rPr>
        <w:t xml:space="preserve">Cidade de </w:t>
      </w:r>
      <w:r w:rsidR="00742F7B">
        <w:rPr>
          <w:rFonts w:eastAsia="Arial Unicode MS" w:cs="Tahoma"/>
          <w:color w:val="000000" w:themeColor="text1"/>
          <w:szCs w:val="20"/>
        </w:rPr>
        <w:t>São Paulo</w:t>
      </w:r>
      <w:r w:rsidRPr="0049185C">
        <w:rPr>
          <w:rFonts w:eastAsia="Arial Unicode MS" w:cs="Tahoma"/>
          <w:szCs w:val="20"/>
        </w:rPr>
        <w:t xml:space="preserve">, Estado de </w:t>
      </w:r>
      <w:r w:rsidR="00742F7B">
        <w:rPr>
          <w:rFonts w:eastAsia="Arial Unicode MS" w:cs="Tahoma"/>
          <w:color w:val="000000" w:themeColor="text1"/>
          <w:szCs w:val="20"/>
        </w:rPr>
        <w:t>São Paulo</w:t>
      </w:r>
      <w:r w:rsidRPr="0049185C">
        <w:rPr>
          <w:rFonts w:eastAsia="Arial Unicode MS" w:cs="Tahoma"/>
          <w:bCs/>
          <w:szCs w:val="20"/>
        </w:rPr>
        <w:br/>
      </w:r>
      <w:r w:rsidRPr="0049185C">
        <w:rPr>
          <w:rFonts w:eastAsia="Arial Unicode MS" w:cs="Tahoma"/>
          <w:szCs w:val="20"/>
        </w:rPr>
        <w:t xml:space="preserve">At.: </w:t>
      </w:r>
      <w:r w:rsidR="0034332C" w:rsidRPr="0034332C">
        <w:rPr>
          <w:rFonts w:eastAsia="Arial Unicode MS" w:cs="Tahoma"/>
          <w:szCs w:val="20"/>
        </w:rPr>
        <w:t>Sheyla Foli / Sirlei Hortega / Vanderley Veltri / Desiree Siegrist</w:t>
      </w:r>
      <w:r w:rsidR="0034332C" w:rsidRPr="0034332C" w:rsidDel="0034332C">
        <w:rPr>
          <w:rFonts w:eastAsia="Arial Unicode MS" w:cs="Tahoma"/>
          <w:szCs w:val="20"/>
        </w:rPr>
        <w:t xml:space="preserve"> </w:t>
      </w:r>
      <w:r w:rsidRPr="0049185C">
        <w:rPr>
          <w:rFonts w:eastAsia="Arial Unicode MS" w:cs="Tahoma"/>
          <w:szCs w:val="20"/>
        </w:rPr>
        <w:br/>
        <w:t xml:space="preserve">Telefone: </w:t>
      </w:r>
      <w:r w:rsidR="00742F7B" w:rsidRPr="004C486F">
        <w:rPr>
          <w:bCs/>
        </w:rPr>
        <w:t>(11) 4009 7209 / 4009 7815 / 4009 7139 / 4009 7131 / 4009 7169 / 4009 3333</w:t>
      </w:r>
      <w:r w:rsidR="00742F7B" w:rsidRPr="0049185C" w:rsidDel="00742F7B">
        <w:rPr>
          <w:rFonts w:eastAsia="Arial Unicode MS" w:cs="Tahoma"/>
          <w:color w:val="000000" w:themeColor="text1"/>
          <w:szCs w:val="20"/>
        </w:rPr>
        <w:t xml:space="preserve"> </w:t>
      </w:r>
      <w:r w:rsidRPr="0049185C">
        <w:rPr>
          <w:rFonts w:eastAsia="Arial Unicode MS" w:cs="Tahoma"/>
          <w:szCs w:val="20"/>
        </w:rPr>
        <w:br/>
        <w:t xml:space="preserve">Correio Eletrônico: </w:t>
      </w:r>
      <w:r w:rsidR="00742F7B" w:rsidRPr="009B0952">
        <w:rPr>
          <w:bCs/>
          <w:lang w:val="it-IT"/>
        </w:rPr>
        <w:t>agency.trust@citi.com</w:t>
      </w:r>
      <w:r w:rsidR="00742F7B" w:rsidRPr="0049185C" w:rsidDel="00742F7B">
        <w:rPr>
          <w:rFonts w:eastAsia="Arial Unicode MS" w:cs="Tahoma"/>
          <w:color w:val="000000" w:themeColor="text1"/>
          <w:szCs w:val="20"/>
        </w:rPr>
        <w:t xml:space="preserve"> </w:t>
      </w:r>
    </w:p>
    <w:p w14:paraId="3C5926A7" w14:textId="77777777" w:rsidR="00742F7B" w:rsidRPr="0049185C" w:rsidRDefault="00742F7B">
      <w:pPr>
        <w:pStyle w:val="Body3"/>
        <w:ind w:left="567"/>
        <w:jc w:val="left"/>
        <w:rPr>
          <w:rFonts w:eastAsia="Arial Unicode MS" w:cs="Tahoma"/>
          <w:color w:val="000000" w:themeColor="text1"/>
          <w:szCs w:val="20"/>
        </w:rPr>
      </w:pPr>
    </w:p>
    <w:p w14:paraId="22C7E8EE"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6A3FA9AE" w14:textId="56F8AA6D" w:rsidR="00FB173C" w:rsidRDefault="00652CA4" w:rsidP="0034332C">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lastRenderedPageBreak/>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 xml:space="preserve">E-mail: </w:t>
      </w:r>
      <w:hyperlink r:id="rId109" w:history="1">
        <w:r w:rsidR="0034332C" w:rsidRPr="001D5815">
          <w:rPr>
            <w:rStyle w:val="Hyperlink"/>
            <w:rFonts w:eastAsia="Arial Unicode MS" w:cs="Tahoma"/>
            <w:szCs w:val="20"/>
          </w:rPr>
          <w:t>valores.mobiliarios@b3.com.br</w:t>
        </w:r>
      </w:hyperlink>
    </w:p>
    <w:p w14:paraId="3487719A" w14:textId="77777777" w:rsidR="0034332C" w:rsidRPr="0049185C" w:rsidRDefault="0034332C">
      <w:pPr>
        <w:pStyle w:val="Body3"/>
        <w:ind w:left="567"/>
        <w:jc w:val="left"/>
        <w:rPr>
          <w:rFonts w:eastAsia="Arial Unicode MS" w:cs="Tahoma"/>
          <w:szCs w:val="20"/>
        </w:rPr>
      </w:pPr>
    </w:p>
    <w:p w14:paraId="275D7365"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o BNDES: </w:t>
      </w:r>
    </w:p>
    <w:p w14:paraId="4720B4D8" w14:textId="0162457B" w:rsidR="000D3310" w:rsidRDefault="000D3310" w:rsidP="0034332C">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hyperlink r:id="rId110" w:history="1">
        <w:r w:rsidR="0034332C" w:rsidRPr="001D5815">
          <w:rPr>
            <w:rStyle w:val="Hyperlink"/>
            <w:rFonts w:eastAsia="Arial Unicode MS" w:cs="Tahoma"/>
            <w:szCs w:val="20"/>
          </w:rPr>
          <w:t>ae_deene2@bndes.gov.br</w:t>
        </w:r>
      </w:hyperlink>
      <w:r w:rsidR="00977008" w:rsidRPr="00977008" w:rsidDel="00977008">
        <w:rPr>
          <w:rFonts w:eastAsia="Arial Unicode MS" w:cs="Tahoma"/>
          <w:szCs w:val="20"/>
        </w:rPr>
        <w:t xml:space="preserve"> </w:t>
      </w:r>
    </w:p>
    <w:p w14:paraId="6AECA8D5" w14:textId="77777777" w:rsidR="0034332C" w:rsidRPr="00F0475C" w:rsidRDefault="0034332C">
      <w:pPr>
        <w:pStyle w:val="Body3"/>
        <w:ind w:left="567"/>
        <w:jc w:val="left"/>
        <w:rPr>
          <w:rFonts w:eastAsia="Arial Unicode MS" w:cs="Tahoma"/>
          <w:szCs w:val="20"/>
        </w:rPr>
      </w:pPr>
    </w:p>
    <w:p w14:paraId="4CC6A36D" w14:textId="77777777" w:rsidR="000D3310" w:rsidRPr="0049185C" w:rsidRDefault="000D3310" w:rsidP="00A97B08">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7B786815" w14:textId="77777777" w:rsidR="000D3310" w:rsidRPr="0049185C" w:rsidRDefault="000D3310" w:rsidP="00A97B08">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53DE583" w14:textId="77777777" w:rsidR="000D3310" w:rsidRPr="0049185C" w:rsidRDefault="000D3310" w:rsidP="005B2AC7">
      <w:pPr>
        <w:pStyle w:val="Level2"/>
        <w:keepNext/>
        <w:keepLines/>
        <w:rPr>
          <w:rFonts w:cs="Tahoma"/>
          <w:b/>
          <w:szCs w:val="20"/>
        </w:rPr>
      </w:pPr>
      <w:r w:rsidRPr="0049185C">
        <w:rPr>
          <w:rFonts w:cs="Tahoma"/>
          <w:b/>
          <w:szCs w:val="20"/>
        </w:rPr>
        <w:t>Renúncia</w:t>
      </w:r>
    </w:p>
    <w:p w14:paraId="429AC468" w14:textId="77777777" w:rsidR="000D3310" w:rsidRPr="0049185C" w:rsidRDefault="000D3310" w:rsidP="005B2AC7">
      <w:pPr>
        <w:pStyle w:val="Level3"/>
        <w:keepNext/>
        <w:keepLines/>
        <w:tabs>
          <w:tab w:val="num" w:pos="1418"/>
        </w:tabs>
        <w:ind w:left="567"/>
        <w:rPr>
          <w:rFonts w:cs="Tahoma"/>
          <w:szCs w:val="20"/>
        </w:rPr>
      </w:pPr>
      <w:r w:rsidRPr="0049185C">
        <w:rPr>
          <w:rFonts w:cs="Tahoma"/>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66DA040" w14:textId="77777777" w:rsidR="000D3310" w:rsidRPr="0049185C" w:rsidRDefault="000D3310" w:rsidP="00A97B08">
      <w:pPr>
        <w:pStyle w:val="Level2"/>
        <w:rPr>
          <w:rFonts w:cs="Tahoma"/>
          <w:b/>
          <w:szCs w:val="20"/>
        </w:rPr>
      </w:pPr>
      <w:r w:rsidRPr="0049185C">
        <w:rPr>
          <w:rFonts w:cs="Tahoma"/>
          <w:b/>
          <w:szCs w:val="20"/>
        </w:rPr>
        <w:t>Independência das Disposições da Escritura de Emissão</w:t>
      </w:r>
    </w:p>
    <w:p w14:paraId="76A98240" w14:textId="77777777" w:rsidR="000D3310" w:rsidRDefault="000D3310" w:rsidP="00A97B08">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FF6CAA2" w14:textId="77777777" w:rsidR="00835646" w:rsidRPr="00F0475C" w:rsidRDefault="00835646" w:rsidP="00A97B08">
      <w:pPr>
        <w:pStyle w:val="Level3"/>
        <w:tabs>
          <w:tab w:val="num" w:pos="1418"/>
        </w:tabs>
        <w:ind w:left="567"/>
        <w:rPr>
          <w:rFonts w:cs="Tahoma"/>
          <w:szCs w:val="20"/>
        </w:rPr>
      </w:pPr>
      <w:r w:rsidRPr="00835646">
        <w:rPr>
          <w:rFonts w:cs="Tahoma"/>
          <w:szCs w:val="20"/>
        </w:rPr>
        <w:t xml:space="preserve">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(ii) correção de </w:t>
      </w:r>
      <w:bookmarkStart w:id="524"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524"/>
      <w:r w:rsidR="002823BE">
        <w:rPr>
          <w:rFonts w:cs="Tahoma"/>
          <w:szCs w:val="20"/>
        </w:rPr>
        <w:t>s</w:t>
      </w:r>
      <w:r w:rsidRPr="00835646">
        <w:rPr>
          <w:rFonts w:cs="Tahoma"/>
          <w:szCs w:val="20"/>
        </w:rPr>
        <w:t xml:space="preserve">; (iii) alterações a </w:t>
      </w:r>
      <w:r w:rsidRPr="00835646">
        <w:rPr>
          <w:rFonts w:cs="Tahoma"/>
          <w:szCs w:val="20"/>
        </w:rPr>
        <w:lastRenderedPageBreak/>
        <w:t>quaisquer documentos da Emissão já expressamente permitidas nos termos do(s) respectivo(s) documento(s) da Emissão; ou ainda (iv) em virtude da atualização dos dados cadastrais das Partes, quais sejam: alteração na razão social, endereço e telefone, desde que não haja qualquer custo ou despesa adicional para os Debenturistas</w:t>
      </w:r>
      <w:r>
        <w:rPr>
          <w:rFonts w:cs="Tahoma"/>
          <w:szCs w:val="20"/>
        </w:rPr>
        <w:t>.</w:t>
      </w:r>
    </w:p>
    <w:p w14:paraId="19C88C95" w14:textId="77777777" w:rsidR="000D3310" w:rsidRPr="00184246" w:rsidRDefault="000D3310" w:rsidP="00A97B08">
      <w:pPr>
        <w:pStyle w:val="Level2"/>
        <w:rPr>
          <w:rFonts w:cs="Tahoma"/>
          <w:b/>
          <w:szCs w:val="20"/>
        </w:rPr>
      </w:pPr>
      <w:r w:rsidRPr="00F0475C">
        <w:rPr>
          <w:rFonts w:cs="Tahoma"/>
          <w:b/>
          <w:szCs w:val="20"/>
        </w:rPr>
        <w:t>Título Executivo Extrajudicial e Execução Específica</w:t>
      </w:r>
    </w:p>
    <w:p w14:paraId="3DC600E7" w14:textId="77777777" w:rsidR="000D3310" w:rsidRPr="0049185C" w:rsidRDefault="000D3310" w:rsidP="00A97B08">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01D7069" w14:textId="77777777" w:rsidR="000D3310" w:rsidRPr="0049185C" w:rsidRDefault="000D3310" w:rsidP="00A97B08">
      <w:pPr>
        <w:pStyle w:val="Level2"/>
        <w:keepNext/>
        <w:keepLines/>
        <w:rPr>
          <w:rFonts w:cs="Tahoma"/>
          <w:b/>
          <w:szCs w:val="20"/>
        </w:rPr>
      </w:pPr>
      <w:r w:rsidRPr="0049185C">
        <w:rPr>
          <w:rFonts w:cs="Tahoma"/>
          <w:b/>
          <w:szCs w:val="20"/>
        </w:rPr>
        <w:t>Cômputo do Prazo</w:t>
      </w:r>
    </w:p>
    <w:p w14:paraId="346E6BD3" w14:textId="77777777" w:rsidR="000D3310" w:rsidRPr="0049185C" w:rsidRDefault="000D3310" w:rsidP="00A97B0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0B2B44EA" w14:textId="77777777" w:rsidR="000D3310" w:rsidRPr="0049185C" w:rsidRDefault="000D3310" w:rsidP="00A97B08">
      <w:pPr>
        <w:pStyle w:val="Level2"/>
        <w:rPr>
          <w:rFonts w:cs="Tahoma"/>
          <w:b/>
          <w:szCs w:val="20"/>
        </w:rPr>
      </w:pPr>
      <w:r w:rsidRPr="0049185C">
        <w:rPr>
          <w:rFonts w:cs="Tahoma"/>
          <w:b/>
          <w:szCs w:val="20"/>
        </w:rPr>
        <w:t>Despesas</w:t>
      </w:r>
    </w:p>
    <w:p w14:paraId="15FF6E85" w14:textId="77777777" w:rsidR="000D3310" w:rsidRPr="00CD4AA0" w:rsidRDefault="000D3310" w:rsidP="00A97B08">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Emissora, as Aprovações das SPEs e a Aprovação da Fiadora</w:t>
      </w:r>
      <w:r w:rsidRPr="00CD4AA0">
        <w:rPr>
          <w:rFonts w:cs="Tahoma"/>
          <w:szCs w:val="20"/>
        </w:rPr>
        <w:t>.</w:t>
      </w:r>
    </w:p>
    <w:p w14:paraId="033FAFEC" w14:textId="77777777" w:rsidR="000D3310" w:rsidRPr="0049185C" w:rsidRDefault="000D3310" w:rsidP="00A97B08">
      <w:pPr>
        <w:pStyle w:val="Level2"/>
        <w:rPr>
          <w:rFonts w:cs="Tahoma"/>
          <w:b/>
          <w:szCs w:val="20"/>
        </w:rPr>
      </w:pPr>
      <w:r w:rsidRPr="0049185C">
        <w:rPr>
          <w:rFonts w:cs="Tahoma"/>
          <w:b/>
          <w:szCs w:val="20"/>
        </w:rPr>
        <w:t>Lei Aplicável</w:t>
      </w:r>
    </w:p>
    <w:p w14:paraId="3D4CAEC7" w14:textId="77777777" w:rsidR="000D3310" w:rsidRPr="0049185C" w:rsidRDefault="000D3310" w:rsidP="00A97B08">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41D9CB0E" w14:textId="77777777" w:rsidR="000D3310" w:rsidRPr="0049185C" w:rsidRDefault="000D3310" w:rsidP="00A97B08">
      <w:pPr>
        <w:pStyle w:val="Level2"/>
        <w:keepNext/>
        <w:keepLines/>
        <w:rPr>
          <w:rFonts w:cs="Tahoma"/>
          <w:b/>
          <w:szCs w:val="20"/>
        </w:rPr>
      </w:pPr>
      <w:r w:rsidRPr="0049185C">
        <w:rPr>
          <w:rFonts w:cs="Tahoma"/>
          <w:b/>
          <w:szCs w:val="20"/>
        </w:rPr>
        <w:t>Foro</w:t>
      </w:r>
    </w:p>
    <w:p w14:paraId="5B4FC2DB" w14:textId="77777777" w:rsidR="000D3310" w:rsidRPr="00184246" w:rsidRDefault="000D3310" w:rsidP="00A97B0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1DF3458B" w14:textId="77777777" w:rsidR="000D3310" w:rsidRPr="00621190" w:rsidRDefault="000D3310" w:rsidP="00A97B08">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18BFB440" w14:textId="77777777" w:rsidR="00875875" w:rsidRPr="00CD4AA0" w:rsidRDefault="00875875" w:rsidP="00BF0492">
      <w:pPr>
        <w:pStyle w:val="Body"/>
        <w:keepNext/>
        <w:keepLines/>
        <w:rPr>
          <w:rFonts w:cs="Tahoma"/>
          <w:szCs w:val="20"/>
        </w:rPr>
      </w:pPr>
    </w:p>
    <w:p w14:paraId="0D72AB0F" w14:textId="77777777" w:rsidR="00875875" w:rsidRPr="00621190" w:rsidRDefault="000D3310" w:rsidP="00A97B08">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03190D95" w14:textId="77777777" w:rsidR="00875875" w:rsidRPr="003D138A" w:rsidRDefault="00875875" w:rsidP="00BF0492">
      <w:pPr>
        <w:pStyle w:val="Body"/>
        <w:keepNext/>
        <w:keepLines/>
        <w:rPr>
          <w:rFonts w:eastAsia="Arial Unicode MS" w:cs="Tahoma"/>
          <w:szCs w:val="20"/>
        </w:rPr>
      </w:pPr>
    </w:p>
    <w:p w14:paraId="732ACA45" w14:textId="77777777" w:rsidR="000D3310" w:rsidRPr="00CD4AA0" w:rsidRDefault="000D3310" w:rsidP="00A97B08">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4B9E9B4D" w14:textId="77777777" w:rsidR="000D3310" w:rsidRPr="00184246" w:rsidRDefault="000D3310" w:rsidP="00A97B08">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1EB8A879" w14:textId="77777777" w:rsidR="000D3310" w:rsidRPr="00621190" w:rsidRDefault="000D3310" w:rsidP="00A97B08">
      <w:pPr>
        <w:pStyle w:val="Body"/>
        <w:rPr>
          <w:rFonts w:eastAsia="Arial Unicode MS" w:cs="Tahoma"/>
          <w:b/>
          <w:szCs w:val="20"/>
        </w:rPr>
      </w:pPr>
    </w:p>
    <w:p w14:paraId="2D23F915" w14:textId="77777777" w:rsidR="00430CDC" w:rsidRPr="00CD4AA0" w:rsidRDefault="00430CDC" w:rsidP="00A97B08">
      <w:pPr>
        <w:pStyle w:val="Body"/>
        <w:jc w:val="center"/>
        <w:rPr>
          <w:rFonts w:eastAsia="Arial Unicode MS" w:cs="Tahoma"/>
          <w:b/>
          <w:szCs w:val="20"/>
        </w:rPr>
      </w:pPr>
      <w:r w:rsidRPr="00CD4AA0">
        <w:rPr>
          <w:rFonts w:eastAsia="Arial Unicode MS" w:cs="Tahoma"/>
          <w:b/>
          <w:szCs w:val="20"/>
        </w:rPr>
        <w:t xml:space="preserve">BABILÔNIA HOLDING S.A. </w:t>
      </w:r>
    </w:p>
    <w:p w14:paraId="58176D46" w14:textId="77777777" w:rsidR="000D3310" w:rsidRPr="0049185C" w:rsidRDefault="000D3310" w:rsidP="00A97B08">
      <w:pPr>
        <w:pStyle w:val="Body"/>
        <w:jc w:val="center"/>
        <w:rPr>
          <w:rFonts w:eastAsia="Arial Unicode MS" w:cs="Tahoma"/>
          <w:szCs w:val="20"/>
        </w:rPr>
      </w:pPr>
    </w:p>
    <w:p w14:paraId="15C7FDAF" w14:textId="77777777" w:rsidR="001B2D91" w:rsidRPr="0049185C" w:rsidRDefault="001B2D91" w:rsidP="00A97B08">
      <w:pPr>
        <w:pStyle w:val="Body"/>
        <w:jc w:val="center"/>
        <w:rPr>
          <w:rFonts w:eastAsia="Arial Unicode MS" w:cs="Tahoma"/>
          <w:szCs w:val="20"/>
        </w:rPr>
      </w:pPr>
    </w:p>
    <w:p w14:paraId="345BE197"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43EA2E7A" w14:textId="77777777" w:rsidR="000D3310" w:rsidRPr="0049185C" w:rsidRDefault="000D3310" w:rsidP="00A97B08">
      <w:pPr>
        <w:pStyle w:val="Body"/>
        <w:rPr>
          <w:rFonts w:eastAsia="Arial Unicode MS" w:cs="Tahoma"/>
          <w:szCs w:val="20"/>
        </w:rPr>
      </w:pPr>
    </w:p>
    <w:p w14:paraId="0A05E93F" w14:textId="77777777" w:rsidR="000D3310" w:rsidRPr="0049185C" w:rsidRDefault="000D3310" w:rsidP="00A97B08">
      <w:pPr>
        <w:pStyle w:val="Body"/>
        <w:rPr>
          <w:rFonts w:eastAsia="Arial Unicode MS" w:cs="Tahoma"/>
          <w:szCs w:val="20"/>
        </w:rPr>
      </w:pPr>
    </w:p>
    <w:p w14:paraId="1FD1D115" w14:textId="1B01B8CB" w:rsidR="000D3310" w:rsidRPr="003E5064" w:rsidRDefault="000D3310" w:rsidP="00A97B08">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r w:rsidR="0034332C">
        <w:rPr>
          <w:rFonts w:eastAsia="Arial Unicode MS" w:cs="Tahoma"/>
          <w:szCs w:val="20"/>
        </w:rPr>
        <w:t>)</w:t>
      </w:r>
    </w:p>
    <w:p w14:paraId="4F4ED923" w14:textId="77777777" w:rsidR="000D3310" w:rsidRPr="00CD4AA0" w:rsidRDefault="000D3310" w:rsidP="00A97B08">
      <w:pPr>
        <w:pStyle w:val="Body"/>
        <w:rPr>
          <w:rFonts w:eastAsia="Arial Unicode MS" w:cs="Tahoma"/>
          <w:b/>
          <w:szCs w:val="20"/>
        </w:rPr>
      </w:pPr>
    </w:p>
    <w:p w14:paraId="1EECEAA2" w14:textId="77777777" w:rsidR="000D3310" w:rsidRPr="00184246" w:rsidRDefault="00322B77" w:rsidP="00A97B08">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01F2174E" w14:textId="77777777" w:rsidR="000D3310" w:rsidRPr="00621190" w:rsidRDefault="000D3310" w:rsidP="00A97B08">
      <w:pPr>
        <w:pStyle w:val="Body"/>
        <w:rPr>
          <w:rFonts w:eastAsia="Arial Unicode MS" w:cs="Tahoma"/>
          <w:szCs w:val="20"/>
        </w:rPr>
      </w:pPr>
    </w:p>
    <w:p w14:paraId="3F74C5A1" w14:textId="77777777" w:rsidR="001B2D91" w:rsidRPr="00CD4AA0" w:rsidRDefault="001B2D91" w:rsidP="00A97B08">
      <w:pPr>
        <w:pStyle w:val="Body"/>
        <w:rPr>
          <w:rFonts w:eastAsia="Arial Unicode MS" w:cs="Tahoma"/>
          <w:szCs w:val="20"/>
        </w:rPr>
      </w:pPr>
    </w:p>
    <w:p w14:paraId="7DCE9777" w14:textId="77777777" w:rsidR="00322B77" w:rsidRDefault="005A0E3D" w:rsidP="00BF0492">
      <w:pPr>
        <w:pStyle w:val="Body"/>
        <w:jc w:val="center"/>
        <w:rPr>
          <w:rFonts w:eastAsia="Arial Unicode MS" w:cs="Tahoma"/>
          <w:szCs w:val="20"/>
        </w:rPr>
      </w:pPr>
      <w:r w:rsidRPr="0049185C">
        <w:rPr>
          <w:rFonts w:eastAsia="Arial Unicode MS" w:cs="Tahoma"/>
          <w:szCs w:val="20"/>
        </w:rPr>
        <w:t>__________________________________</w:t>
      </w:r>
    </w:p>
    <w:p w14:paraId="7995A93D" w14:textId="77777777" w:rsidR="00322B77"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Nome:</w:t>
      </w:r>
    </w:p>
    <w:p w14:paraId="7D8A707C" w14:textId="77777777" w:rsidR="005A0E3D" w:rsidRPr="0049185C"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Cargo:</w:t>
      </w:r>
    </w:p>
    <w:p w14:paraId="430A3178" w14:textId="77777777" w:rsidR="00CD0B6A" w:rsidRPr="0049185C" w:rsidRDefault="00CD0B6A" w:rsidP="00A97B08">
      <w:pPr>
        <w:spacing w:after="140" w:line="290" w:lineRule="auto"/>
        <w:rPr>
          <w:rFonts w:eastAsia="Arial Unicode MS" w:cs="Tahoma"/>
          <w:kern w:val="20"/>
          <w:szCs w:val="20"/>
        </w:rPr>
      </w:pPr>
      <w:r w:rsidRPr="0049185C">
        <w:rPr>
          <w:rFonts w:eastAsia="Arial Unicode MS" w:cs="Tahoma"/>
          <w:szCs w:val="20"/>
        </w:rPr>
        <w:br w:type="page"/>
      </w:r>
    </w:p>
    <w:p w14:paraId="79189C23" w14:textId="32102D2B" w:rsidR="001B2D91" w:rsidRPr="00621190" w:rsidRDefault="001B2D91" w:rsidP="00A97B08">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34332C">
        <w:rPr>
          <w:rFonts w:cs="Tahoma"/>
          <w:i/>
          <w:szCs w:val="20"/>
        </w:rPr>
        <w:t>)</w:t>
      </w:r>
    </w:p>
    <w:p w14:paraId="402AD8DC" w14:textId="77777777" w:rsidR="001B2D91" w:rsidRPr="00CD4AA0" w:rsidRDefault="001B2D91" w:rsidP="00A97B08">
      <w:pPr>
        <w:pStyle w:val="Body"/>
        <w:rPr>
          <w:rFonts w:eastAsia="Arial Unicode MS" w:cs="Tahoma"/>
          <w:b/>
          <w:szCs w:val="20"/>
        </w:rPr>
      </w:pPr>
    </w:p>
    <w:p w14:paraId="46CE4A5C" w14:textId="77777777" w:rsidR="001B2D91" w:rsidRPr="00F0475C" w:rsidRDefault="00835646" w:rsidP="00A97B08">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73078E79" w14:textId="77777777" w:rsidR="001B2D91" w:rsidRPr="00621190" w:rsidRDefault="001B2D91" w:rsidP="00A97B08">
      <w:pPr>
        <w:pStyle w:val="Body"/>
        <w:jc w:val="center"/>
        <w:rPr>
          <w:rFonts w:cs="Tahoma"/>
          <w:b/>
          <w:szCs w:val="20"/>
        </w:rPr>
      </w:pPr>
    </w:p>
    <w:p w14:paraId="03F1BD1C" w14:textId="77777777" w:rsidR="001B2D91" w:rsidRPr="00CD4AA0" w:rsidRDefault="001B2D91" w:rsidP="00A97B08">
      <w:pPr>
        <w:pStyle w:val="Body"/>
        <w:jc w:val="center"/>
        <w:rPr>
          <w:rFonts w:eastAsia="Arial Unicode MS" w:cs="Tahoma"/>
          <w:szCs w:val="20"/>
        </w:rPr>
      </w:pPr>
    </w:p>
    <w:p w14:paraId="6BF0861A" w14:textId="77777777" w:rsidR="00835646" w:rsidRDefault="001B2D91"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055596B9"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3F83F3AD" w14:textId="31A187EA"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4427FDBA" w14:textId="77777777" w:rsidR="00835646" w:rsidRPr="00CC6B0B" w:rsidRDefault="00835646" w:rsidP="00A97B08">
      <w:pPr>
        <w:pStyle w:val="Body"/>
        <w:rPr>
          <w:rFonts w:eastAsia="Arial Unicode MS" w:cs="Tahoma"/>
          <w:b/>
          <w:szCs w:val="20"/>
        </w:rPr>
      </w:pPr>
    </w:p>
    <w:p w14:paraId="4D3DA628" w14:textId="77777777" w:rsidR="00835646" w:rsidRPr="00CC6B0B" w:rsidRDefault="00835646" w:rsidP="00A97B08">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511C2159" w14:textId="77777777" w:rsidR="00835646" w:rsidRPr="00CC6B0B" w:rsidRDefault="00835646" w:rsidP="00A97B08">
      <w:pPr>
        <w:pStyle w:val="Body"/>
        <w:jc w:val="center"/>
        <w:rPr>
          <w:rFonts w:cs="Tahoma"/>
          <w:b/>
          <w:szCs w:val="20"/>
        </w:rPr>
      </w:pPr>
    </w:p>
    <w:p w14:paraId="3F3844D9" w14:textId="77777777" w:rsidR="00835646" w:rsidRPr="00CC6B0B" w:rsidRDefault="00835646" w:rsidP="00A97B08">
      <w:pPr>
        <w:pStyle w:val="Body"/>
        <w:jc w:val="center"/>
        <w:rPr>
          <w:rFonts w:eastAsia="Arial Unicode MS" w:cs="Tahoma"/>
          <w:szCs w:val="20"/>
        </w:rPr>
      </w:pPr>
    </w:p>
    <w:p w14:paraId="6CB619C9" w14:textId="77777777" w:rsidR="00835646"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10835DF"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53077D9C" w14:textId="1CE7F151"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616A9C17" w14:textId="77777777" w:rsidR="00835646" w:rsidRPr="00CC6B0B" w:rsidRDefault="00835646" w:rsidP="00A97B08">
      <w:pPr>
        <w:pStyle w:val="Body"/>
        <w:rPr>
          <w:rFonts w:eastAsia="Arial Unicode MS" w:cs="Tahoma"/>
          <w:b/>
          <w:szCs w:val="20"/>
        </w:rPr>
      </w:pPr>
    </w:p>
    <w:p w14:paraId="51F31710"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75C8B28D" w14:textId="77777777" w:rsidR="00835646" w:rsidRPr="00CC6B0B" w:rsidRDefault="00835646" w:rsidP="00A97B08">
      <w:pPr>
        <w:pStyle w:val="Body"/>
        <w:jc w:val="center"/>
        <w:rPr>
          <w:rFonts w:cs="Tahoma"/>
          <w:b/>
          <w:szCs w:val="20"/>
        </w:rPr>
      </w:pPr>
    </w:p>
    <w:p w14:paraId="2F76C116" w14:textId="77777777" w:rsidR="00835646" w:rsidRPr="00CC6B0B" w:rsidRDefault="00835646" w:rsidP="00A97B08">
      <w:pPr>
        <w:pStyle w:val="Body"/>
        <w:jc w:val="center"/>
        <w:rPr>
          <w:rFonts w:eastAsia="Arial Unicode MS" w:cs="Tahoma"/>
          <w:szCs w:val="20"/>
        </w:rPr>
      </w:pPr>
    </w:p>
    <w:p w14:paraId="79DA383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43AA896A"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00668AA4" w14:textId="09216F55"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78E174F7" w14:textId="77777777" w:rsidR="00835646" w:rsidRPr="00CC6B0B" w:rsidRDefault="00835646" w:rsidP="00A97B08">
      <w:pPr>
        <w:pStyle w:val="Body"/>
        <w:rPr>
          <w:rFonts w:eastAsia="Arial Unicode MS" w:cs="Tahoma"/>
          <w:b/>
          <w:szCs w:val="20"/>
        </w:rPr>
      </w:pPr>
    </w:p>
    <w:p w14:paraId="7C511B31"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E8D31F1" w14:textId="77777777" w:rsidR="00835646" w:rsidRPr="00CC6B0B" w:rsidRDefault="00835646" w:rsidP="00A97B08">
      <w:pPr>
        <w:pStyle w:val="Body"/>
        <w:jc w:val="center"/>
        <w:rPr>
          <w:rFonts w:cs="Tahoma"/>
          <w:b/>
          <w:szCs w:val="20"/>
        </w:rPr>
      </w:pPr>
    </w:p>
    <w:p w14:paraId="19C1D03B" w14:textId="77777777" w:rsidR="00835646" w:rsidRPr="00CC6B0B" w:rsidRDefault="00835646" w:rsidP="00A97B08">
      <w:pPr>
        <w:pStyle w:val="Body"/>
        <w:jc w:val="center"/>
        <w:rPr>
          <w:rFonts w:eastAsia="Arial Unicode MS" w:cs="Tahoma"/>
          <w:szCs w:val="20"/>
        </w:rPr>
      </w:pPr>
    </w:p>
    <w:p w14:paraId="3B5E2D91"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706EE1E"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4FE9B197" w14:textId="62B8C2DE"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r w:rsidR="0034332C">
        <w:rPr>
          <w:rFonts w:cs="Tahoma"/>
          <w:i/>
          <w:szCs w:val="20"/>
        </w:rPr>
        <w:t>)</w:t>
      </w:r>
    </w:p>
    <w:p w14:paraId="534ECCA4" w14:textId="77777777" w:rsidR="00835646" w:rsidRPr="00CC6B0B" w:rsidRDefault="00835646" w:rsidP="00A97B08">
      <w:pPr>
        <w:pStyle w:val="Body"/>
        <w:rPr>
          <w:rFonts w:eastAsia="Arial Unicode MS" w:cs="Tahoma"/>
          <w:b/>
          <w:szCs w:val="20"/>
        </w:rPr>
      </w:pPr>
    </w:p>
    <w:p w14:paraId="110D80CE" w14:textId="77777777" w:rsidR="00835646" w:rsidRPr="00CC6B0B" w:rsidRDefault="00835646" w:rsidP="00A97B08">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4E130E6A" w14:textId="77777777" w:rsidR="00835646" w:rsidRPr="00CC6B0B" w:rsidRDefault="00835646" w:rsidP="00A97B08">
      <w:pPr>
        <w:pStyle w:val="Body"/>
        <w:jc w:val="center"/>
        <w:rPr>
          <w:rFonts w:cs="Tahoma"/>
          <w:b/>
          <w:szCs w:val="20"/>
        </w:rPr>
      </w:pPr>
    </w:p>
    <w:p w14:paraId="4C1CDF75" w14:textId="77777777" w:rsidR="00835646" w:rsidRPr="00CC6B0B" w:rsidRDefault="00835646" w:rsidP="00A97B08">
      <w:pPr>
        <w:pStyle w:val="Body"/>
        <w:jc w:val="center"/>
        <w:rPr>
          <w:rFonts w:eastAsia="Arial Unicode MS" w:cs="Tahoma"/>
          <w:szCs w:val="20"/>
        </w:rPr>
      </w:pPr>
    </w:p>
    <w:p w14:paraId="0AB57B6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6F4ACC9E" w14:textId="77777777" w:rsidR="00835646" w:rsidRPr="00CC6B0B" w:rsidRDefault="00835646" w:rsidP="00A97B08">
      <w:pPr>
        <w:pStyle w:val="Body"/>
        <w:rPr>
          <w:rFonts w:eastAsia="Arial Unicode MS" w:cs="Tahoma"/>
          <w:szCs w:val="20"/>
        </w:rPr>
      </w:pPr>
    </w:p>
    <w:p w14:paraId="2398B2D3" w14:textId="77777777" w:rsidR="000D3310" w:rsidRPr="00F0475C" w:rsidRDefault="00784E88" w:rsidP="00A97B0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525"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525"/>
      <w:r w:rsidRPr="0049185C">
        <w:rPr>
          <w:rFonts w:cs="Tahoma"/>
          <w:i/>
          <w:szCs w:val="20"/>
        </w:rPr>
        <w:t>”</w:t>
      </w:r>
      <w:r w:rsidRPr="0049185C">
        <w:rPr>
          <w:rFonts w:eastAsia="Arial Unicode MS" w:cs="Tahoma"/>
          <w:i/>
          <w:szCs w:val="20"/>
        </w:rPr>
        <w:t>)</w:t>
      </w:r>
    </w:p>
    <w:p w14:paraId="34111202" w14:textId="77777777" w:rsidR="000D3310" w:rsidRPr="00F0475C" w:rsidRDefault="000D3310" w:rsidP="00A97B08">
      <w:pPr>
        <w:pStyle w:val="Body"/>
        <w:rPr>
          <w:rFonts w:eastAsia="Arial Unicode MS" w:cs="Tahoma"/>
          <w:b/>
          <w:szCs w:val="20"/>
        </w:rPr>
      </w:pPr>
    </w:p>
    <w:p w14:paraId="0DECA9E6" w14:textId="77777777" w:rsidR="000D3310" w:rsidRPr="003E5064" w:rsidRDefault="001B2D91" w:rsidP="00A97B08">
      <w:pPr>
        <w:pStyle w:val="Body"/>
        <w:jc w:val="center"/>
        <w:rPr>
          <w:rFonts w:cs="Tahoma"/>
          <w:b/>
          <w:szCs w:val="20"/>
        </w:rPr>
      </w:pPr>
      <w:r w:rsidRPr="00621190">
        <w:rPr>
          <w:rFonts w:cs="Tahoma"/>
          <w:b/>
          <w:szCs w:val="20"/>
        </w:rPr>
        <w:t>EDP REN</w:t>
      </w:r>
      <w:r w:rsidRPr="003E5064">
        <w:rPr>
          <w:rFonts w:cs="Tahoma"/>
          <w:b/>
          <w:szCs w:val="20"/>
        </w:rPr>
        <w:t>OVÁVEIS BRASIL S.A.</w:t>
      </w:r>
    </w:p>
    <w:p w14:paraId="4B3EA7DB" w14:textId="77777777" w:rsidR="001B2D91" w:rsidRPr="00CD4AA0" w:rsidRDefault="001B2D91" w:rsidP="00A97B08">
      <w:pPr>
        <w:pStyle w:val="Body"/>
        <w:jc w:val="center"/>
        <w:rPr>
          <w:rFonts w:cs="Tahoma"/>
          <w:b/>
          <w:szCs w:val="20"/>
        </w:rPr>
      </w:pPr>
    </w:p>
    <w:p w14:paraId="3DBA6B74" w14:textId="77777777" w:rsidR="001B2D91" w:rsidRPr="0049185C" w:rsidRDefault="001B2D91" w:rsidP="00A97B08">
      <w:pPr>
        <w:pStyle w:val="Body"/>
        <w:jc w:val="center"/>
        <w:rPr>
          <w:rFonts w:eastAsia="Arial Unicode MS" w:cs="Tahoma"/>
          <w:szCs w:val="20"/>
        </w:rPr>
      </w:pPr>
    </w:p>
    <w:p w14:paraId="33B91463"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518"/>
    <w:bookmarkEnd w:id="519"/>
    <w:bookmarkEnd w:id="520"/>
    <w:bookmarkEnd w:id="521"/>
    <w:bookmarkEnd w:id="522"/>
    <w:bookmarkEnd w:id="523"/>
    <w:p w14:paraId="5E4FEC3C"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B26A492"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548448A8"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71E44A24"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88"/>
        <w:gridCol w:w="4338"/>
      </w:tblGrid>
      <w:tr w:rsidR="003A51A8" w:rsidRPr="00CD063C" w14:paraId="1A952782" w14:textId="77777777" w:rsidTr="00454FD0">
        <w:tc>
          <w:tcPr>
            <w:tcW w:w="2597" w:type="pct"/>
          </w:tcPr>
          <w:p w14:paraId="5DFD439C"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58178D50"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671959DA" w14:textId="77777777" w:rsidR="002776D4" w:rsidRPr="00CD063C" w:rsidRDefault="002776D4" w:rsidP="00A97B08">
      <w:pPr>
        <w:widowControl w:val="0"/>
        <w:spacing w:after="140" w:line="290" w:lineRule="auto"/>
        <w:jc w:val="center"/>
        <w:rPr>
          <w:rFonts w:cs="Tahoma"/>
          <w:b/>
          <w:szCs w:val="20"/>
        </w:rPr>
      </w:pPr>
    </w:p>
    <w:p w14:paraId="5298DFCE" w14:textId="77777777" w:rsidR="002776D4" w:rsidRPr="00F0475C" w:rsidRDefault="002776D4" w:rsidP="00A97B08">
      <w:pPr>
        <w:pStyle w:val="Body"/>
        <w:rPr>
          <w:rFonts w:cs="Tahoma"/>
          <w:szCs w:val="20"/>
        </w:rPr>
      </w:pPr>
      <w:r w:rsidRPr="00F0475C">
        <w:rPr>
          <w:rFonts w:cs="Tahoma"/>
          <w:szCs w:val="20"/>
        </w:rPr>
        <w:br w:type="page"/>
      </w:r>
    </w:p>
    <w:p w14:paraId="4DCEB2FC" w14:textId="77777777" w:rsidR="002776D4" w:rsidRPr="003A0FDC" w:rsidRDefault="002776D4" w:rsidP="00A97B08">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0DB53C86" w14:textId="77777777" w:rsidR="002776D4" w:rsidRPr="007C3543" w:rsidRDefault="002776D4" w:rsidP="00A97B08">
      <w:pPr>
        <w:widowControl w:val="0"/>
        <w:spacing w:after="140" w:line="290" w:lineRule="auto"/>
        <w:jc w:val="center"/>
        <w:rPr>
          <w:rFonts w:cs="Tahoma"/>
          <w:b/>
          <w:szCs w:val="20"/>
        </w:rPr>
      </w:pPr>
    </w:p>
    <w:p w14:paraId="7CDFA563" w14:textId="77777777" w:rsidR="002776D4" w:rsidRPr="0049185C" w:rsidRDefault="002776D4" w:rsidP="00A97B08">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AD8B676" w14:textId="77777777" w:rsidR="002776D4" w:rsidRPr="003A0FDC" w:rsidRDefault="002776D4" w:rsidP="00A97B08">
      <w:pPr>
        <w:widowControl w:val="0"/>
        <w:spacing w:after="140" w:line="290" w:lineRule="auto"/>
        <w:jc w:val="center"/>
        <w:rPr>
          <w:rFonts w:cs="Tahoma"/>
          <w:b/>
          <w:szCs w:val="20"/>
        </w:rPr>
      </w:pPr>
    </w:p>
    <w:p w14:paraId="56DC8B22" w14:textId="77777777" w:rsidR="002776D4" w:rsidRPr="003A0FDC" w:rsidRDefault="002776D4" w:rsidP="00A97B08">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65D26F04" w14:textId="77777777" w:rsidR="002776D4" w:rsidRPr="007C3543" w:rsidRDefault="002776D4" w:rsidP="00A97B08">
      <w:pPr>
        <w:widowControl w:val="0"/>
        <w:spacing w:after="140" w:line="290" w:lineRule="auto"/>
        <w:jc w:val="both"/>
        <w:rPr>
          <w:rFonts w:cs="Tahoma"/>
          <w:b/>
          <w:caps/>
          <w:szCs w:val="20"/>
        </w:rPr>
      </w:pPr>
    </w:p>
    <w:p w14:paraId="54F9DA39" w14:textId="77777777" w:rsidR="002776D4" w:rsidRPr="00CD063C" w:rsidRDefault="002776D4" w:rsidP="00A97B08">
      <w:pPr>
        <w:widowControl w:val="0"/>
        <w:spacing w:after="140" w:line="290" w:lineRule="auto"/>
        <w:jc w:val="both"/>
        <w:rPr>
          <w:rFonts w:cs="Tahoma"/>
          <w:szCs w:val="20"/>
        </w:rPr>
      </w:pPr>
      <w:r w:rsidRPr="00CD063C">
        <w:rPr>
          <w:rFonts w:cs="Tahoma"/>
          <w:szCs w:val="20"/>
        </w:rPr>
        <w:t>Pelo presente instrumento,</w:t>
      </w:r>
    </w:p>
    <w:p w14:paraId="10359A85"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7375A3A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w:t>
      </w:r>
      <w:r w:rsidRPr="003A0FDC">
        <w:rPr>
          <w:rFonts w:cs="Tahoma"/>
          <w:szCs w:val="20"/>
        </w:rPr>
        <w:tab/>
      </w:r>
      <w:r w:rsidR="00322B77" w:rsidRPr="003C7F86">
        <w:rPr>
          <w:rFonts w:cs="Tahoma"/>
          <w:b/>
          <w:szCs w:val="20"/>
        </w:rPr>
        <w:t>SIMPLIFIC PAVARINI DISTRIBUIDORA DE TÍTULOS E VALORES MOBILIÁRIOS LTDA</w:t>
      </w:r>
      <w:r w:rsidR="00322B77" w:rsidRPr="001E1A4C">
        <w:rPr>
          <w:rFonts w:cs="Tahoma"/>
          <w:szCs w:val="20"/>
        </w:rPr>
        <w:t>.</w:t>
      </w:r>
      <w:r w:rsidR="00322B77">
        <w:rPr>
          <w:rFonts w:cs="Tahoma"/>
          <w:szCs w:val="20"/>
        </w:rPr>
        <w:t>,</w:t>
      </w:r>
      <w:r w:rsidR="00322B77"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sidR="00322B77">
        <w:rPr>
          <w:rFonts w:cs="Tahoma"/>
          <w:szCs w:val="20"/>
        </w:rPr>
        <w:t xml:space="preserve"> </w:t>
      </w:r>
      <w:r w:rsidR="00322B77"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03150901"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5907273B"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32</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0278E14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33</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7267E97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lastRenderedPageBreak/>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34</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17735CD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35</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3FBC49F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36</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p>
    <w:p w14:paraId="356F521E" w14:textId="77777777" w:rsidR="002776D4" w:rsidRPr="007C3543" w:rsidRDefault="002776D4" w:rsidP="00A97B08">
      <w:pPr>
        <w:widowControl w:val="0"/>
        <w:spacing w:after="140" w:line="290" w:lineRule="auto"/>
        <w:jc w:val="both"/>
        <w:rPr>
          <w:rFonts w:cs="Tahoma"/>
          <w:szCs w:val="20"/>
        </w:rPr>
      </w:pPr>
      <w:r w:rsidRPr="00CD063C">
        <w:rPr>
          <w:rFonts w:cs="Tahoma"/>
          <w:szCs w:val="20"/>
        </w:rPr>
        <w:t>sendo a Emissora, o Agente Fiduciário, a Fiadora e as SPEs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0AAE0F42" w14:textId="77777777" w:rsidR="002776D4" w:rsidRPr="007C3543" w:rsidRDefault="002776D4" w:rsidP="00A97B0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528C1FF5" w14:textId="03700A44"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xml:space="preserve">”) estabelecendo a emissão de </w:t>
      </w:r>
      <w:r w:rsidR="00CD063C" w:rsidRPr="00CD063C">
        <w:rPr>
          <w:rFonts w:ascii="Tahoma" w:hAnsi="Tahoma" w:cs="Tahoma"/>
          <w:sz w:val="20"/>
          <w:szCs w:val="20"/>
        </w:rPr>
        <w:t>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 xml:space="preserve"> (</w:t>
      </w:r>
      <w:r w:rsidR="00D40756">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34332C">
        <w:rPr>
          <w:rFonts w:ascii="Tahoma" w:eastAsia="Arial Unicode MS" w:hAnsi="Tahoma" w:cs="Tahoma"/>
          <w:color w:val="000000" w:themeColor="text1"/>
          <w:sz w:val="20"/>
          <w:szCs w:val="20"/>
        </w:rPr>
        <w:t>1</w:t>
      </w:r>
      <w:r w:rsidR="00534E4F">
        <w:rPr>
          <w:rFonts w:ascii="Tahoma" w:eastAsia="Arial Unicode MS" w:hAnsi="Tahoma" w:cs="Tahoma"/>
          <w:color w:val="000000" w:themeColor="text1"/>
          <w:sz w:val="20"/>
          <w:szCs w:val="20"/>
        </w:rPr>
        <w:t>5</w:t>
      </w:r>
      <w:r w:rsidR="00CD063C" w:rsidRPr="0049185C">
        <w:rPr>
          <w:rFonts w:ascii="Tahoma" w:eastAsia="Arial Unicode MS" w:hAnsi="Tahoma" w:cs="Tahoma"/>
          <w:sz w:val="20"/>
          <w:szCs w:val="20"/>
        </w:rPr>
        <w:t xml:space="preserve"> de </w:t>
      </w:r>
      <w:r w:rsidR="0034332C">
        <w:rPr>
          <w:rFonts w:ascii="Tahoma" w:eastAsia="Arial Unicode MS" w:hAnsi="Tahoma" w:cs="Tahoma"/>
          <w:color w:val="000000" w:themeColor="text1"/>
          <w:sz w:val="20"/>
          <w:szCs w:val="20"/>
        </w:rPr>
        <w:t>junho</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.000,00 (</w:t>
      </w:r>
      <w:r w:rsidR="00D40756">
        <w:rPr>
          <w:rFonts w:ascii="Tahoma" w:hAnsi="Tahoma" w:cs="Tahoma"/>
          <w:sz w:val="20"/>
          <w:szCs w:val="20"/>
        </w:rPr>
        <w:t xml:space="preserve">oitenta e sente </w:t>
      </w:r>
      <w:r w:rsidRPr="0049185C">
        <w:rPr>
          <w:rFonts w:ascii="Tahoma" w:hAnsi="Tahoma" w:cs="Tahoma"/>
          <w:sz w:val="20"/>
          <w:szCs w:val="20"/>
        </w:rPr>
        <w:t xml:space="preserve">milhões </w:t>
      </w:r>
      <w:r w:rsidR="00D40756">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34332C">
        <w:rPr>
          <w:rFonts w:ascii="Tahoma" w:eastAsia="Arial Unicode MS" w:hAnsi="Tahoma" w:cs="Tahoma"/>
          <w:color w:val="000000" w:themeColor="text1"/>
          <w:sz w:val="20"/>
          <w:szCs w:val="20"/>
        </w:rPr>
        <w:t>29</w:t>
      </w:r>
      <w:r w:rsidR="00CD063C" w:rsidRPr="0049185C">
        <w:rPr>
          <w:rFonts w:ascii="Tahoma" w:eastAsia="Arial Unicode MS" w:hAnsi="Tahoma" w:cs="Tahoma"/>
          <w:sz w:val="20"/>
          <w:szCs w:val="20"/>
        </w:rPr>
        <w:t xml:space="preserve"> de </w:t>
      </w:r>
      <w:r w:rsidR="0034332C">
        <w:rPr>
          <w:rFonts w:ascii="Tahoma" w:eastAsia="Arial Unicode MS" w:hAnsi="Tahoma" w:cs="Tahoma"/>
          <w:color w:val="000000" w:themeColor="text1"/>
          <w:sz w:val="20"/>
          <w:szCs w:val="20"/>
        </w:rPr>
        <w:t>maio</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64B2D0B2" w14:textId="77777777"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r w:rsidRPr="0049185C">
        <w:rPr>
          <w:rFonts w:ascii="Tahoma" w:hAnsi="Tahoma" w:cs="Tahoma"/>
          <w:i/>
          <w:sz w:val="20"/>
          <w:szCs w:val="20"/>
        </w:rPr>
        <w:t>Bookbuilding</w:t>
      </w:r>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r w:rsidR="00CD063C" w:rsidRPr="0049185C">
        <w:rPr>
          <w:rFonts w:ascii="Tahoma" w:hAnsi="Tahoma" w:cs="Tahoma"/>
          <w:i/>
          <w:sz w:val="20"/>
          <w:szCs w:val="20"/>
        </w:rPr>
        <w:t>Bookbuilding</w:t>
      </w:r>
      <w:r w:rsidRPr="0049185C">
        <w:rPr>
          <w:rFonts w:ascii="Tahoma" w:hAnsi="Tahoma" w:cs="Tahoma"/>
          <w:sz w:val="20"/>
          <w:szCs w:val="20"/>
        </w:rPr>
        <w:t xml:space="preserve">, sem a necessidade, para tanto, de prévia aprovação societária da Emissora, das SPEs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AFD1C93" w14:textId="77777777" w:rsidR="002776D4" w:rsidRPr="007C3543" w:rsidRDefault="002776D4" w:rsidP="00A97B08">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 xml:space="preserve">Instrumento Particular de Escritura da 1ª (Primeira) Emissão de Debêntures </w:t>
      </w:r>
      <w:r w:rsidR="00CD063C" w:rsidRPr="00CD063C">
        <w:rPr>
          <w:rFonts w:cs="Tahoma"/>
          <w:szCs w:val="20"/>
        </w:rPr>
        <w:lastRenderedPageBreak/>
        <w:t>Simples, Não Conversíveis em Ações, da Espécie com Garantia Real, com Garantia Adicional 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1B3DFA10" w14:textId="77777777" w:rsidR="002776D4" w:rsidRPr="00CD063C" w:rsidRDefault="002776D4" w:rsidP="00A97B08">
      <w:pPr>
        <w:widowControl w:val="0"/>
        <w:spacing w:after="140" w:line="290" w:lineRule="auto"/>
        <w:jc w:val="both"/>
        <w:rPr>
          <w:rFonts w:cs="Tahoma"/>
          <w:szCs w:val="20"/>
        </w:rPr>
      </w:pPr>
    </w:p>
    <w:p w14:paraId="33AEF64E" w14:textId="77777777" w:rsidR="002776D4" w:rsidRPr="0049185C" w:rsidRDefault="002776D4" w:rsidP="00A97B08">
      <w:pPr>
        <w:pStyle w:val="PargrafodaLista"/>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5A2BD48B"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5E85B9E7" w14:textId="77777777" w:rsidR="002776D4" w:rsidRPr="00CD063C" w:rsidRDefault="002776D4" w:rsidP="00A97B08">
      <w:pPr>
        <w:widowControl w:val="0"/>
        <w:spacing w:after="140" w:line="290" w:lineRule="auto"/>
        <w:jc w:val="both"/>
        <w:rPr>
          <w:rFonts w:cs="Tahoma"/>
          <w:szCs w:val="20"/>
        </w:rPr>
      </w:pPr>
    </w:p>
    <w:p w14:paraId="4B39B1DA" w14:textId="77777777" w:rsidR="00CD063C" w:rsidRPr="0049185C" w:rsidRDefault="002776D4" w:rsidP="00A97B08">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7F68D75A" w14:textId="77777777" w:rsidR="00CD063C" w:rsidRPr="0049185C" w:rsidRDefault="00CD063C" w:rsidP="00A97B08">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r w:rsidR="00322B77">
        <w:rPr>
          <w:rFonts w:cs="Tahoma"/>
          <w:i/>
          <w:szCs w:val="20"/>
        </w:rPr>
        <w:t>00</w:t>
      </w:r>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741A8BC2" w14:textId="77777777" w:rsidR="00CD063C" w:rsidRPr="0049185C" w:rsidRDefault="00B71669" w:rsidP="00A97B08">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pro rata te</w:t>
      </w:r>
      <w:r w:rsidR="00CD063C" w:rsidRPr="007C3543">
        <w:rPr>
          <w:rFonts w:cs="Tahoma"/>
          <w:i/>
          <w:szCs w:val="20"/>
        </w:rPr>
        <w:t>mporis</w:t>
      </w:r>
      <w:r w:rsidR="00CD063C" w:rsidRPr="0049185C">
        <w:rPr>
          <w:rFonts w:cs="Tahoma"/>
          <w:i/>
          <w:szCs w:val="20"/>
        </w:rPr>
        <w:t xml:space="preserve"> por Dias Úteis de acordo com a fórmula abaixo:</w:t>
      </w:r>
    </w:p>
    <w:p w14:paraId="39707941" w14:textId="77777777" w:rsidR="00CD063C" w:rsidRPr="007C3543" w:rsidRDefault="00CD063C" w:rsidP="00A97B08">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J = VNa x (Fator Juros – 1)</w:t>
      </w:r>
    </w:p>
    <w:p w14:paraId="2AE87C1F" w14:textId="77777777" w:rsidR="00CD063C" w:rsidRPr="0049185C" w:rsidRDefault="00CD063C" w:rsidP="00A97B08">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33EE6C02"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5CB24BC9"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VNa </w:t>
      </w:r>
      <w:r w:rsidRPr="0049185C">
        <w:rPr>
          <w:rFonts w:cs="Tahoma"/>
          <w:i/>
          <w:szCs w:val="20"/>
        </w:rPr>
        <w:t xml:space="preserve">= Valor Nominal Atualizado das Debêntures calculado com 8 (oito) casas decimais, sem arredondamento; </w:t>
      </w:r>
    </w:p>
    <w:p w14:paraId="3F124DAA"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3C3A3EF6" w14:textId="77777777" w:rsidR="00CD063C" w:rsidRPr="0049185C" w:rsidRDefault="009B5B47" w:rsidP="00A97B08">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218E32CB" w14:textId="77777777" w:rsidR="00CD063C" w:rsidRPr="0049185C" w:rsidRDefault="00CD063C" w:rsidP="00A97B08">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673F5DE6"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05023DB0" w14:textId="77777777" w:rsidR="002776D4" w:rsidRPr="0049185C" w:rsidRDefault="00CD063C" w:rsidP="00A97B08">
      <w:pPr>
        <w:pStyle w:val="Body4"/>
        <w:ind w:left="567"/>
        <w:rPr>
          <w:rFonts w:cs="Tahoma"/>
          <w:i/>
          <w:szCs w:val="20"/>
        </w:rPr>
      </w:pPr>
      <w:r w:rsidRPr="0049185C">
        <w:rPr>
          <w:rFonts w:cs="Tahoma"/>
          <w:b/>
          <w:i/>
          <w:szCs w:val="20"/>
        </w:rPr>
        <w:lastRenderedPageBreak/>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42054973" w14:textId="77777777" w:rsidR="002776D4" w:rsidRPr="003A0FDC" w:rsidRDefault="002776D4" w:rsidP="00A97B08">
      <w:pPr>
        <w:widowControl w:val="0"/>
        <w:spacing w:after="140" w:line="290" w:lineRule="auto"/>
        <w:jc w:val="both"/>
        <w:rPr>
          <w:rFonts w:cs="Tahoma"/>
          <w:szCs w:val="20"/>
        </w:rPr>
      </w:pPr>
    </w:p>
    <w:p w14:paraId="5FDFA9AD" w14:textId="77777777" w:rsidR="002776D4" w:rsidRPr="0049185C" w:rsidRDefault="00B71669" w:rsidP="00A97B08">
      <w:pPr>
        <w:widowControl w:val="0"/>
        <w:spacing w:after="140" w:line="290" w:lineRule="auto"/>
        <w:jc w:val="both"/>
        <w:rPr>
          <w:rFonts w:cs="Tahoma"/>
          <w:b/>
          <w:szCs w:val="20"/>
        </w:rPr>
      </w:pPr>
      <w:r w:rsidRPr="0049185C">
        <w:rPr>
          <w:rFonts w:cs="Tahoma"/>
          <w:b/>
          <w:szCs w:val="20"/>
        </w:rPr>
        <w:t xml:space="preserve">2. </w:t>
      </w:r>
      <w:r w:rsidR="002776D4" w:rsidRPr="0049185C">
        <w:rPr>
          <w:rFonts w:cs="Tahoma"/>
          <w:b/>
          <w:szCs w:val="20"/>
        </w:rPr>
        <w:t>DISPOSIÇÕES GERAIS</w:t>
      </w:r>
    </w:p>
    <w:p w14:paraId="227D371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38B6BCF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557BA971"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SPEs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042034D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dias </w:t>
      </w:r>
      <w:r w:rsidR="00213E34">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6298A97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 xml:space="preserve">dias </w:t>
      </w:r>
      <w:r w:rsidR="00213E34">
        <w:rPr>
          <w:rFonts w:cs="Tahoma"/>
          <w:szCs w:val="20"/>
        </w:rPr>
        <w:t>corridos</w:t>
      </w:r>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e São Paulo</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15AA60B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444D63E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67FEBF27"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32F82F62"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763E91D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 xml:space="preserve">ulo, Estado de São Paulo, para dirimir quaisquer dúvidas ou controvérsias oriundas deste Aditamento, com renúncia a qualquer outro, </w:t>
      </w:r>
      <w:r w:rsidRPr="00CD063C">
        <w:rPr>
          <w:rFonts w:cs="Tahoma"/>
          <w:szCs w:val="20"/>
        </w:rPr>
        <w:lastRenderedPageBreak/>
        <w:t>por mais privilegiado que seja.</w:t>
      </w:r>
    </w:p>
    <w:p w14:paraId="596F1EF5" w14:textId="77777777" w:rsidR="002776D4" w:rsidRPr="00CD063C" w:rsidRDefault="002776D4" w:rsidP="00BF0492">
      <w:pPr>
        <w:widowControl w:val="0"/>
        <w:spacing w:line="290" w:lineRule="auto"/>
        <w:jc w:val="both"/>
        <w:rPr>
          <w:rFonts w:cs="Tahoma"/>
          <w:szCs w:val="20"/>
        </w:rPr>
      </w:pPr>
    </w:p>
    <w:p w14:paraId="17037C17" w14:textId="77777777" w:rsidR="002776D4" w:rsidRPr="00CD063C" w:rsidRDefault="002776D4" w:rsidP="00A97B08">
      <w:pPr>
        <w:widowControl w:val="0"/>
        <w:spacing w:after="140" w:line="290" w:lineRule="auto"/>
        <w:jc w:val="center"/>
        <w:rPr>
          <w:rFonts w:cs="Tahoma"/>
          <w:szCs w:val="20"/>
        </w:rPr>
      </w:pPr>
      <w:r w:rsidRPr="00CD063C">
        <w:rPr>
          <w:rFonts w:cs="Tahoma"/>
          <w:szCs w:val="20"/>
        </w:rPr>
        <w:t>São Paulo, [●] de [●] de [●].</w:t>
      </w:r>
    </w:p>
    <w:p w14:paraId="7BBC4516" w14:textId="77777777" w:rsidR="002776D4" w:rsidRPr="00CD063C" w:rsidRDefault="002776D4" w:rsidP="00BF0492">
      <w:pPr>
        <w:widowControl w:val="0"/>
        <w:spacing w:line="290" w:lineRule="auto"/>
        <w:jc w:val="both"/>
        <w:rPr>
          <w:rFonts w:cs="Tahoma"/>
          <w:szCs w:val="20"/>
        </w:rPr>
      </w:pPr>
    </w:p>
    <w:p w14:paraId="00B348D1" w14:textId="77777777" w:rsidR="009B5B47" w:rsidRDefault="002776D4" w:rsidP="00A97B08">
      <w:pPr>
        <w:widowControl w:val="0"/>
        <w:spacing w:after="140" w:line="290" w:lineRule="auto"/>
        <w:jc w:val="center"/>
        <w:rPr>
          <w:rFonts w:cs="Tahoma"/>
          <w:szCs w:val="20"/>
        </w:rPr>
      </w:pPr>
      <w:r w:rsidRPr="00CD063C">
        <w:rPr>
          <w:rFonts w:cs="Tahoma"/>
          <w:szCs w:val="20"/>
        </w:rPr>
        <w:t>[RESTANTE DA PÁGINA INTENCIONALMENTE DEIXADO EM BRANCO]</w:t>
      </w:r>
    </w:p>
    <w:p w14:paraId="78FD3C16" w14:textId="77777777" w:rsidR="002F6CAB" w:rsidRPr="00CD063C" w:rsidRDefault="00866729" w:rsidP="00A97B08">
      <w:pPr>
        <w:widowControl w:val="0"/>
        <w:spacing w:after="140" w:line="290" w:lineRule="auto"/>
        <w:jc w:val="center"/>
        <w:rPr>
          <w:rFonts w:cs="Tahoma"/>
          <w:b/>
          <w:szCs w:val="20"/>
        </w:rPr>
      </w:pPr>
      <w:r w:rsidRPr="003A0FDC">
        <w:rPr>
          <w:rFonts w:cs="Tahoma"/>
          <w:b/>
          <w:szCs w:val="20"/>
        </w:rPr>
        <w:t>ANEXO I</w:t>
      </w:r>
      <w:r w:rsidR="00617CA2" w:rsidRPr="007C3543">
        <w:rPr>
          <w:rFonts w:cs="Tahoma"/>
          <w:b/>
          <w:szCs w:val="20"/>
        </w:rPr>
        <w:t>I</w:t>
      </w:r>
      <w:r w:rsidRPr="00CD063C">
        <w:rPr>
          <w:rFonts w:cs="Tahoma"/>
          <w:b/>
          <w:szCs w:val="20"/>
        </w:rPr>
        <w:br/>
        <w:t>PORTARIAS</w:t>
      </w:r>
    </w:p>
    <w:p w14:paraId="25F700BF" w14:textId="77777777" w:rsidR="00617CA2" w:rsidRPr="00F0475C" w:rsidRDefault="00617CA2" w:rsidP="00A97B08">
      <w:pPr>
        <w:widowControl w:val="0"/>
        <w:spacing w:after="140" w:line="290" w:lineRule="auto"/>
        <w:rPr>
          <w:rFonts w:cs="Tahoma"/>
          <w:szCs w:val="20"/>
        </w:rPr>
      </w:pPr>
    </w:p>
    <w:p w14:paraId="0FE45BDB" w14:textId="77777777" w:rsidR="009B5B47" w:rsidRDefault="00617CA2" w:rsidP="00A97B08">
      <w:pPr>
        <w:widowControl w:val="0"/>
        <w:spacing w:after="140" w:line="290" w:lineRule="auto"/>
        <w:rPr>
          <w:rFonts w:cs="Tahoma"/>
          <w:szCs w:val="20"/>
        </w:rPr>
      </w:pPr>
      <w:r w:rsidRPr="00F0475C">
        <w:rPr>
          <w:rFonts w:cs="Tahoma"/>
          <w:szCs w:val="20"/>
        </w:rPr>
        <w:t xml:space="preserve">Portarias do MME: </w:t>
      </w:r>
    </w:p>
    <w:p w14:paraId="46A4AA70" w14:textId="77777777" w:rsidR="009B5B47" w:rsidRPr="0049185C" w:rsidRDefault="00617CA2" w:rsidP="00A97B08">
      <w:pPr>
        <w:pStyle w:val="PargrafodaLista"/>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362B6846"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3A4C1A40"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1497D468"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1FBC5461" w14:textId="77777777" w:rsidR="00617CA2" w:rsidRPr="00184246"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16FDC25E" w14:textId="77777777" w:rsidR="00866729" w:rsidRPr="00CD063C" w:rsidRDefault="00866729" w:rsidP="00A97B08">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20163B4F" w14:textId="77777777" w:rsidR="005B561B" w:rsidRPr="00CD063C" w:rsidRDefault="005B561B" w:rsidP="00A97B08">
      <w:pPr>
        <w:tabs>
          <w:tab w:val="left" w:pos="1701"/>
          <w:tab w:val="right" w:pos="9072"/>
        </w:tabs>
        <w:spacing w:after="140" w:line="290" w:lineRule="auto"/>
        <w:jc w:val="both"/>
        <w:rPr>
          <w:rFonts w:cs="Tahoma"/>
          <w:szCs w:val="20"/>
        </w:rPr>
      </w:pPr>
    </w:p>
    <w:p w14:paraId="0FEE1128"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(ARef)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3B14DBA3" w14:textId="77777777" w:rsidR="00584678" w:rsidRPr="00CD063C" w:rsidRDefault="00584678" w:rsidP="00A97B08">
      <w:pPr>
        <w:tabs>
          <w:tab w:val="left" w:pos="1701"/>
          <w:tab w:val="right" w:pos="9072"/>
        </w:tabs>
        <w:spacing w:after="140" w:line="290" w:lineRule="auto"/>
        <w:jc w:val="both"/>
        <w:rPr>
          <w:rFonts w:cs="Tahoma"/>
          <w:szCs w:val="20"/>
        </w:rPr>
      </w:pPr>
    </w:p>
    <w:p w14:paraId="2A3AC738" w14:textId="77777777" w:rsidR="00BF2E06" w:rsidRPr="00CD063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ARef </w:t>
      </w:r>
    </w:p>
    <w:p w14:paraId="2BF9825E"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EBITDA CONSOLIDADO AJUSTADO do ARef, calculado de acordo com o item (D)</w:t>
      </w:r>
    </w:p>
    <w:p w14:paraId="1E0B0D84"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291251BA" w14:textId="77777777" w:rsidR="00BF2E06" w:rsidRPr="00CD063C" w:rsidRDefault="00BF2E06" w:rsidP="00A97B08">
      <w:pPr>
        <w:tabs>
          <w:tab w:val="left" w:pos="1701"/>
          <w:tab w:val="right" w:pos="9072"/>
        </w:tabs>
        <w:spacing w:after="140" w:line="290" w:lineRule="auto"/>
        <w:jc w:val="both"/>
        <w:rPr>
          <w:rFonts w:cs="Tahoma"/>
          <w:szCs w:val="20"/>
        </w:rPr>
      </w:pPr>
    </w:p>
    <w:p w14:paraId="3ED61F11" w14:textId="77777777" w:rsidR="00BF2E06" w:rsidRPr="003A0FD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SERVIÇO DA DÍVIDA CONSOLIDADO DO COMPLEXO EÓLICO NO ARef</w:t>
      </w:r>
      <w:r w:rsidRPr="003A0FDC">
        <w:rPr>
          <w:rFonts w:cs="Tahoma"/>
          <w:b/>
          <w:szCs w:val="20"/>
          <w:vertAlign w:val="superscript"/>
        </w:rPr>
        <w:footnoteReference w:id="3"/>
      </w:r>
    </w:p>
    <w:p w14:paraId="3772A87E" w14:textId="77777777" w:rsidR="00BF2E06" w:rsidRPr="003A0FDC" w:rsidRDefault="00BF2E06" w:rsidP="00A97B08">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44B6B108" w14:textId="77777777" w:rsidR="00BF2E06" w:rsidRPr="007C3543" w:rsidRDefault="00BF2E06" w:rsidP="00A97B08">
      <w:pPr>
        <w:tabs>
          <w:tab w:val="left" w:pos="1701"/>
          <w:tab w:val="right" w:pos="9072"/>
        </w:tabs>
        <w:spacing w:after="140" w:line="290" w:lineRule="auto"/>
        <w:jc w:val="both"/>
        <w:rPr>
          <w:rFonts w:cs="Tahoma"/>
          <w:szCs w:val="20"/>
          <w:lang w:val="pt-PT"/>
        </w:rPr>
      </w:pPr>
    </w:p>
    <w:p w14:paraId="2FB24FC8" w14:textId="77777777" w:rsidR="00BF2E06" w:rsidRPr="00CD063C" w:rsidRDefault="00BF2E06" w:rsidP="00A97B08">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ÍNDICE DE COBERTURA DO SERVIÇO DA DÍVIDA CONSOLIDADO DO COMPLEXO EÓLICO NO ARef</w:t>
      </w:r>
      <w:r w:rsidRPr="00CD063C">
        <w:rPr>
          <w:rFonts w:cs="Tahoma"/>
          <w:b/>
          <w:bCs/>
          <w:szCs w:val="20"/>
        </w:rPr>
        <w:t xml:space="preserve"> </w:t>
      </w:r>
    </w:p>
    <w:p w14:paraId="66AB7742" w14:textId="77777777" w:rsidR="00BF2E06" w:rsidRPr="00CD063C" w:rsidRDefault="00BF2E06" w:rsidP="00A97B08">
      <w:pPr>
        <w:tabs>
          <w:tab w:val="left" w:pos="1701"/>
          <w:tab w:val="right" w:pos="9072"/>
        </w:tabs>
        <w:spacing w:after="140" w:line="290" w:lineRule="auto"/>
        <w:jc w:val="both"/>
        <w:rPr>
          <w:rFonts w:cs="Tahoma"/>
          <w:b/>
          <w:szCs w:val="20"/>
        </w:rPr>
      </w:pPr>
      <w:r w:rsidRPr="00CD063C">
        <w:rPr>
          <w:rFonts w:cs="Tahoma"/>
          <w:b/>
          <w:szCs w:val="20"/>
        </w:rPr>
        <w:t>(A) / (B)</w:t>
      </w:r>
    </w:p>
    <w:p w14:paraId="5B0B0361" w14:textId="77777777" w:rsidR="00BF2E06" w:rsidRPr="00CD063C" w:rsidRDefault="00BF2E06" w:rsidP="00A97B08">
      <w:pPr>
        <w:tabs>
          <w:tab w:val="left" w:pos="1701"/>
          <w:tab w:val="right" w:pos="9072"/>
        </w:tabs>
        <w:spacing w:after="140" w:line="290" w:lineRule="auto"/>
        <w:jc w:val="both"/>
        <w:rPr>
          <w:rFonts w:cs="Tahoma"/>
          <w:b/>
          <w:szCs w:val="20"/>
        </w:rPr>
      </w:pPr>
    </w:p>
    <w:p w14:paraId="508D895D" w14:textId="77777777" w:rsidR="00BF2E06" w:rsidRPr="007C3543" w:rsidRDefault="00BF2E06" w:rsidP="00A97B08">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EBITDA CONSOLIDADO AJUSTADO DO COMPLEXO EÓLICO NO ARef</w:t>
      </w:r>
      <w:r w:rsidRPr="003A0FDC">
        <w:rPr>
          <w:rFonts w:cs="Tahoma"/>
          <w:b/>
          <w:szCs w:val="20"/>
          <w:vertAlign w:val="superscript"/>
        </w:rPr>
        <w:footnoteReference w:id="4"/>
      </w:r>
      <w:r w:rsidRPr="003A0FDC">
        <w:rPr>
          <w:rFonts w:cs="Tahoma"/>
          <w:b/>
          <w:szCs w:val="20"/>
          <w:vertAlign w:val="superscript"/>
        </w:rPr>
        <w:t xml:space="preserve"> </w:t>
      </w:r>
    </w:p>
    <w:p w14:paraId="60DB888E"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61128C45"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F9C275B"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449EA44D" w14:textId="77777777" w:rsidR="00BF2E06" w:rsidRPr="00CD063C" w:rsidRDefault="00BF2E06" w:rsidP="00A97B08">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1511FA70" w14:textId="77777777" w:rsidR="005B561B"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DC153B5" w14:textId="77777777" w:rsidR="005B561B" w:rsidRPr="00CD063C" w:rsidRDefault="005B561B" w:rsidP="00A97B08">
      <w:pPr>
        <w:tabs>
          <w:tab w:val="left" w:pos="1701"/>
          <w:tab w:val="right" w:pos="9072"/>
        </w:tabs>
        <w:spacing w:after="140" w:line="290" w:lineRule="auto"/>
        <w:jc w:val="both"/>
        <w:rPr>
          <w:rFonts w:cs="Tahoma"/>
          <w:szCs w:val="20"/>
          <w:lang w:val="pt-PT"/>
        </w:rPr>
      </w:pPr>
    </w:p>
    <w:p w14:paraId="2CB5295C" w14:textId="77777777" w:rsidR="005B561B" w:rsidRPr="00184246" w:rsidRDefault="005B561B" w:rsidP="00A97B08">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D0089C3" w14:textId="77777777" w:rsidR="005B561B" w:rsidRPr="00621190" w:rsidRDefault="005B561B" w:rsidP="00A97B08">
      <w:pPr>
        <w:tabs>
          <w:tab w:val="left" w:pos="1701"/>
          <w:tab w:val="right" w:pos="9072"/>
        </w:tabs>
        <w:spacing w:after="140" w:line="290" w:lineRule="auto"/>
        <w:jc w:val="both"/>
        <w:rPr>
          <w:rFonts w:eastAsia="Arial Unicode MS" w:cs="Tahoma"/>
          <w:i/>
          <w:szCs w:val="20"/>
        </w:rPr>
      </w:pPr>
    </w:p>
    <w:p w14:paraId="58B1C16D" w14:textId="77777777" w:rsidR="005B561B" w:rsidRPr="0049185C" w:rsidRDefault="005B561B" w:rsidP="00A97B08">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656464B" w14:textId="77777777" w:rsidR="005B561B" w:rsidRPr="0049185C" w:rsidRDefault="005B561B" w:rsidP="00A97B08">
      <w:pPr>
        <w:pStyle w:val="Body"/>
        <w:rPr>
          <w:rFonts w:cs="Tahoma"/>
          <w:szCs w:val="20"/>
        </w:rPr>
      </w:pPr>
      <w:bookmarkStart w:id="526" w:name="_DV_M1951"/>
      <w:bookmarkEnd w:id="526"/>
    </w:p>
    <w:p w14:paraId="26D380F7" w14:textId="77777777" w:rsidR="005B561B" w:rsidRPr="0049185C" w:rsidRDefault="005B561B" w:rsidP="00A97B08">
      <w:pPr>
        <w:pStyle w:val="Body"/>
        <w:rPr>
          <w:rFonts w:cs="Tahoma"/>
          <w:szCs w:val="20"/>
        </w:rPr>
      </w:pPr>
      <w:r w:rsidRPr="0049185C">
        <w:rPr>
          <w:rFonts w:cs="Tahoma"/>
          <w:szCs w:val="20"/>
        </w:rPr>
        <w:t>Ao</w:t>
      </w:r>
      <w:r w:rsidRPr="0049185C">
        <w:rPr>
          <w:rFonts w:cs="Tahoma"/>
          <w:szCs w:val="20"/>
        </w:rPr>
        <w:br/>
        <w:t>[AGENTE FIDUCIÁRIO]</w:t>
      </w:r>
    </w:p>
    <w:p w14:paraId="1B0755C8" w14:textId="77777777" w:rsidR="005B561B" w:rsidRPr="0049185C" w:rsidRDefault="005B561B" w:rsidP="00A97B08">
      <w:pPr>
        <w:pStyle w:val="Body"/>
        <w:rPr>
          <w:rFonts w:eastAsia="Arial Unicode MS" w:cs="Tahoma"/>
          <w:szCs w:val="20"/>
        </w:rPr>
      </w:pPr>
      <w:bookmarkStart w:id="527" w:name="_DV_M1954"/>
      <w:bookmarkEnd w:id="527"/>
    </w:p>
    <w:p w14:paraId="0372892A" w14:textId="77777777" w:rsidR="005B561B" w:rsidRPr="00CF4346" w:rsidRDefault="005B561B" w:rsidP="00A97B08">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5C04C9E0" w14:textId="77777777" w:rsidR="005B561B" w:rsidRPr="003A0FDC" w:rsidRDefault="005B561B" w:rsidP="00A97B08">
      <w:pPr>
        <w:pStyle w:val="Body"/>
        <w:rPr>
          <w:rFonts w:eastAsia="Arial Unicode MS" w:cs="Tahoma"/>
          <w:szCs w:val="20"/>
        </w:rPr>
      </w:pPr>
      <w:bookmarkStart w:id="528" w:name="_DV_M1955"/>
      <w:bookmarkEnd w:id="528"/>
    </w:p>
    <w:p w14:paraId="3EC18A5D" w14:textId="77777777" w:rsidR="005B561B" w:rsidRPr="00F0475C" w:rsidRDefault="005B561B" w:rsidP="00A97B08">
      <w:pPr>
        <w:pStyle w:val="Body"/>
        <w:rPr>
          <w:rFonts w:eastAsia="Arial Unicode MS" w:cs="Tahoma"/>
          <w:szCs w:val="20"/>
        </w:rPr>
      </w:pPr>
      <w:r w:rsidRPr="007C3543">
        <w:rPr>
          <w:rFonts w:eastAsia="Arial Unicode MS" w:cs="Tahoma"/>
          <w:szCs w:val="20"/>
        </w:rPr>
        <w:t>Prezados Senhores,</w:t>
      </w:r>
    </w:p>
    <w:p w14:paraId="21E5F285" w14:textId="77777777" w:rsidR="005B561B" w:rsidRPr="003E5064" w:rsidRDefault="005B561B" w:rsidP="00A97B08">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00E2779C" w:rsidRPr="00CD063C">
        <w:rPr>
          <w:rStyle w:val="DeltaViewInsertion"/>
          <w:rFonts w:cs="Tahoma"/>
          <w:color w:val="auto"/>
          <w:kern w:val="0"/>
          <w:szCs w:val="20"/>
          <w:u w:val="none"/>
        </w:rPr>
        <w:t>São Paulo</w:t>
      </w:r>
      <w:r w:rsidRPr="00F0475C">
        <w:rPr>
          <w:rFonts w:cs="Tahoma"/>
          <w:szCs w:val="20"/>
          <w:lang w:eastAsia="pt-BR"/>
        </w:rPr>
        <w:t xml:space="preserve">, Estado de </w:t>
      </w:r>
      <w:r w:rsidR="00E2779C" w:rsidRPr="00CD063C">
        <w:rPr>
          <w:rStyle w:val="DeltaViewInsertion"/>
          <w:rFonts w:cs="Tahoma"/>
          <w:color w:val="auto"/>
          <w:kern w:val="0"/>
          <w:szCs w:val="20"/>
          <w:u w:val="none"/>
        </w:rPr>
        <w:t>São Paulo</w:t>
      </w:r>
      <w:r w:rsidRPr="00F0475C">
        <w:rPr>
          <w:rFonts w:cs="Tahoma"/>
          <w:szCs w:val="20"/>
          <w:lang w:eastAsia="pt-BR"/>
        </w:rPr>
        <w:t xml:space="preserve">, na </w:t>
      </w:r>
      <w:r w:rsidR="00E2779C" w:rsidRPr="005746AE">
        <w:rPr>
          <w:rFonts w:cs="Tahoma"/>
          <w:szCs w:val="20"/>
          <w:lang w:eastAsia="pt-BR"/>
        </w:rPr>
        <w:t>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00E2779C" w:rsidRPr="00F0475C">
        <w:rPr>
          <w:rFonts w:cs="Tahoma"/>
          <w:szCs w:val="20"/>
          <w:lang w:eastAsia="pt-BR"/>
        </w:rPr>
        <w:t>26.680.187/0001-05</w:t>
      </w:r>
      <w:r w:rsidRPr="00F0475C">
        <w:rPr>
          <w:rFonts w:cs="Tahoma"/>
          <w:szCs w:val="20"/>
        </w:rPr>
        <w:t xml:space="preserve">, neste ato representada por seu(s) representante(s) legal(is)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529"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530" w:name="_DV_M1961"/>
      <w:bookmarkEnd w:id="529"/>
      <w:bookmarkEnd w:id="530"/>
      <w:r w:rsidRPr="003A0FDC">
        <w:rPr>
          <w:rFonts w:eastAsia="Arial Unicode MS" w:cs="Tahoma"/>
          <w:szCs w:val="20"/>
        </w:rPr>
        <w:t xml:space="preserve"> do </w:t>
      </w:r>
      <w:bookmarkStart w:id="531" w:name="_DV_M1965"/>
      <w:bookmarkEnd w:id="531"/>
      <w:r w:rsidRPr="007C3543">
        <w:rPr>
          <w:rFonts w:cs="Tahoma"/>
          <w:szCs w:val="20"/>
        </w:rPr>
        <w:t xml:space="preserve">Instrumento Particular de Escritura da </w:t>
      </w:r>
      <w:r w:rsidR="00E2779C">
        <w:rPr>
          <w:rStyle w:val="DeltaViewInsertion"/>
          <w:rFonts w:cs="Tahoma"/>
          <w:color w:val="auto"/>
          <w:kern w:val="0"/>
          <w:szCs w:val="20"/>
          <w:u w:val="none"/>
        </w:rPr>
        <w:t>1</w:t>
      </w:r>
      <w:r w:rsidRPr="00F0475C">
        <w:rPr>
          <w:rFonts w:cs="Tahoma"/>
          <w:szCs w:val="20"/>
        </w:rPr>
        <w:t>ª (</w:t>
      </w:r>
      <w:r w:rsidR="00E2779C">
        <w:rPr>
          <w:rFonts w:cs="Tahoma"/>
          <w:szCs w:val="20"/>
        </w:rPr>
        <w:t>Primeira</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0D959EE7" w14:textId="77777777" w:rsidR="005B561B" w:rsidRPr="0049185C" w:rsidRDefault="005B561B" w:rsidP="00A97B08">
      <w:pPr>
        <w:pStyle w:val="roman2"/>
        <w:rPr>
          <w:rFonts w:eastAsia="Arial Unicode MS" w:cs="Tahoma"/>
        </w:rPr>
      </w:pPr>
      <w:bookmarkStart w:id="532" w:name="_DV_M1966"/>
      <w:bookmarkEnd w:id="532"/>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FFDBB71" w14:textId="77777777" w:rsidR="005B561B" w:rsidRPr="00F0475C" w:rsidRDefault="00584678" w:rsidP="00A97B08">
      <w:pPr>
        <w:pStyle w:val="roman2"/>
        <w:rPr>
          <w:rFonts w:eastAsia="Arial Unicode MS" w:cs="Tahoma"/>
        </w:rPr>
      </w:pPr>
      <w:bookmarkStart w:id="533" w:name="_DV_M1968"/>
      <w:bookmarkEnd w:id="533"/>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534" w:name="_DV_C2771"/>
      <w:r w:rsidR="005B561B" w:rsidRPr="00CD063C">
        <w:rPr>
          <w:rStyle w:val="DeltaViewInsertion"/>
          <w:rFonts w:eastAsia="Arial Unicode MS" w:cs="Tahoma"/>
          <w:color w:val="auto"/>
          <w:u w:val="none"/>
        </w:rPr>
        <w:t>o cumprimento</w:t>
      </w:r>
      <w:bookmarkStart w:id="535" w:name="_DV_M1969"/>
      <w:bookmarkEnd w:id="534"/>
      <w:bookmarkEnd w:id="535"/>
      <w:r w:rsidR="005B561B" w:rsidRPr="00F0475C">
        <w:rPr>
          <w:rFonts w:eastAsia="Arial Unicode MS" w:cs="Tahoma"/>
        </w:rPr>
        <w:t xml:space="preserve"> das seguintes condições, conforme </w:t>
      </w:r>
      <w:bookmarkStart w:id="536" w:name="_DV_C2773"/>
      <w:r w:rsidR="005B561B" w:rsidRPr="00CD063C">
        <w:rPr>
          <w:rStyle w:val="DeltaViewInsertion"/>
          <w:rFonts w:eastAsia="Arial Unicode MS" w:cs="Tahoma"/>
          <w:color w:val="auto"/>
          <w:u w:val="none"/>
        </w:rPr>
        <w:t>descritas</w:t>
      </w:r>
      <w:bookmarkStart w:id="537" w:name="_DV_M1970"/>
      <w:bookmarkEnd w:id="536"/>
      <w:bookmarkEnd w:id="537"/>
      <w:r w:rsidR="005B561B" w:rsidRPr="00F0475C">
        <w:rPr>
          <w:rFonts w:eastAsia="Arial Unicode MS" w:cs="Tahoma"/>
        </w:rPr>
        <w:t xml:space="preserve"> na Cláusula </w:t>
      </w:r>
      <w:bookmarkStart w:id="538"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539" w:name="_DV_M1971"/>
      <w:bookmarkEnd w:id="538"/>
      <w:bookmarkEnd w:id="539"/>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040CA862" w14:textId="77777777" w:rsidR="005B561B" w:rsidRPr="00F0475C" w:rsidRDefault="005B561B" w:rsidP="00A97B08">
      <w:pPr>
        <w:pStyle w:val="Body"/>
        <w:rPr>
          <w:rFonts w:eastAsia="Arial Unicode MS" w:cs="Tahoma"/>
          <w:szCs w:val="20"/>
        </w:rPr>
      </w:pPr>
      <w:bookmarkStart w:id="540" w:name="_DV_M1973"/>
      <w:bookmarkEnd w:id="540"/>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541" w:name="_DV_M1974"/>
      <w:bookmarkEnd w:id="541"/>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542" w:name="_DV_C2780"/>
      <w:r w:rsidRPr="00CD063C">
        <w:rPr>
          <w:rStyle w:val="DeltaViewInsertion"/>
          <w:rFonts w:eastAsia="Arial Unicode MS" w:cs="Tahoma"/>
          <w:color w:val="auto"/>
          <w:szCs w:val="20"/>
          <w:u w:val="none"/>
        </w:rPr>
        <w:t>nos termos do</w:t>
      </w:r>
      <w:bookmarkEnd w:id="542"/>
      <w:r w:rsidRPr="00F0475C">
        <w:rPr>
          <w:rFonts w:eastAsia="Arial Unicode MS" w:cs="Tahoma"/>
          <w:szCs w:val="20"/>
        </w:rPr>
        <w:t xml:space="preserve"> Contrato de Financiamento com o BNDES, </w:t>
      </w:r>
      <w:bookmarkStart w:id="543" w:name="_DV_C2782"/>
      <w:r w:rsidRPr="00CD063C">
        <w:rPr>
          <w:rStyle w:val="DeltaViewInsertion"/>
          <w:rFonts w:eastAsia="Arial Unicode MS" w:cs="Tahoma"/>
          <w:color w:val="auto"/>
          <w:szCs w:val="20"/>
          <w:u w:val="none"/>
        </w:rPr>
        <w:t>conforme documentação comprobatória constante do Anexo </w:t>
      </w:r>
      <w:bookmarkEnd w:id="543"/>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74A47244" w14:textId="77777777" w:rsidR="005B561B" w:rsidRPr="003E5064" w:rsidRDefault="005B561B" w:rsidP="00A97B08">
      <w:pPr>
        <w:pStyle w:val="Body"/>
        <w:rPr>
          <w:rFonts w:eastAsia="Arial Unicode MS" w:cs="Tahoma"/>
          <w:szCs w:val="20"/>
        </w:rPr>
      </w:pPr>
      <w:bookmarkStart w:id="544" w:name="_DV_M1975"/>
      <w:bookmarkStart w:id="545" w:name="_DV_M1977"/>
      <w:bookmarkStart w:id="546" w:name="_DV_M1978"/>
      <w:bookmarkEnd w:id="544"/>
      <w:bookmarkEnd w:id="545"/>
      <w:bookmarkEnd w:id="546"/>
      <w:r w:rsidRPr="00621190">
        <w:rPr>
          <w:rFonts w:eastAsia="Arial Unicode MS" w:cs="Tahoma"/>
          <w:szCs w:val="20"/>
        </w:rPr>
        <w:t>Atenciosamente,</w:t>
      </w:r>
    </w:p>
    <w:p w14:paraId="63C0A385" w14:textId="77777777" w:rsidR="005B561B" w:rsidRPr="00CD4AA0" w:rsidRDefault="005B561B" w:rsidP="00A97B08">
      <w:pPr>
        <w:pStyle w:val="Body"/>
        <w:rPr>
          <w:rFonts w:cs="Tahoma"/>
          <w:b/>
          <w:caps/>
          <w:szCs w:val="20"/>
        </w:rPr>
      </w:pPr>
    </w:p>
    <w:p w14:paraId="704E193A" w14:textId="77777777" w:rsidR="005B561B" w:rsidRPr="0049185C" w:rsidRDefault="00E207BE" w:rsidP="00A97B08">
      <w:pPr>
        <w:pStyle w:val="Body"/>
        <w:jc w:val="center"/>
        <w:rPr>
          <w:rFonts w:eastAsia="Arial Unicode MS" w:cs="Tahoma"/>
          <w:szCs w:val="20"/>
        </w:rPr>
      </w:pPr>
      <w:r w:rsidRPr="0049185C">
        <w:rPr>
          <w:rFonts w:cs="Tahoma"/>
          <w:b/>
          <w:caps/>
          <w:szCs w:val="20"/>
        </w:rPr>
        <w:t>Babilônia Holding S.A.</w:t>
      </w:r>
    </w:p>
    <w:p w14:paraId="7F2AC632" w14:textId="77777777" w:rsidR="005B561B" w:rsidRPr="0049185C" w:rsidRDefault="005B561B" w:rsidP="00A97B08">
      <w:pPr>
        <w:pStyle w:val="Body"/>
        <w:rPr>
          <w:rFonts w:eastAsia="Arial Unicode MS" w:cs="Tahoma"/>
          <w:szCs w:val="20"/>
        </w:rPr>
      </w:pPr>
    </w:p>
    <w:p w14:paraId="27025D62" w14:textId="77777777" w:rsidR="00BF2E06" w:rsidRPr="00616EA8" w:rsidRDefault="005B561B" w:rsidP="00A97B08">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5B2AC7">
      <w:headerReference w:type="even" r:id="rId111"/>
      <w:headerReference w:type="default" r:id="rId112"/>
      <w:footerReference w:type="even" r:id="rId113"/>
      <w:footerReference w:type="default" r:id="rId114"/>
      <w:headerReference w:type="first" r:id="rId115"/>
      <w:footerReference w:type="first" r:id="rId116"/>
      <w:pgSz w:w="11907" w:h="16839" w:code="9"/>
      <w:pgMar w:top="1985" w:right="1588" w:bottom="1304" w:left="1701" w:header="720"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5" w:author="Jonathan Willis Fernandez Hadlich" w:date="2019-05-31T15:13:00Z" w:initials="JWFH">
    <w:p w14:paraId="2D75378C" w14:textId="7466B92D" w:rsidR="005B2AC7" w:rsidRDefault="005B2AC7">
      <w:pPr>
        <w:pStyle w:val="Textodecomentrio"/>
      </w:pPr>
      <w:r>
        <w:rPr>
          <w:rStyle w:val="Refdecomentrio"/>
        </w:rPr>
        <w:annotationRef/>
      </w:r>
      <w:r>
        <w:t xml:space="preserve">Essa complementação considera toda a diferença de ICSD, incluindo a diferença entre a receita da empresa e as 2 dívidas, do BNDES e debenturistas. Desta forma, entendemos que deve se feita em conta de complementação específica que seja partilhada.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75378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02AC" w14:textId="77777777" w:rsidR="005B2AC7" w:rsidRDefault="005B2AC7">
      <w:r>
        <w:separator/>
      </w:r>
    </w:p>
    <w:p w14:paraId="3DB16FC1" w14:textId="77777777" w:rsidR="005B2AC7" w:rsidRDefault="005B2AC7"/>
  </w:endnote>
  <w:endnote w:type="continuationSeparator" w:id="0">
    <w:p w14:paraId="6B5B0BC5" w14:textId="77777777" w:rsidR="005B2AC7" w:rsidRDefault="005B2AC7">
      <w:r>
        <w:continuationSeparator/>
      </w:r>
    </w:p>
    <w:p w14:paraId="1EDF7137" w14:textId="77777777" w:rsidR="005B2AC7" w:rsidRDefault="005B2AC7"/>
  </w:endnote>
  <w:endnote w:type="continuationNotice" w:id="1">
    <w:p w14:paraId="128A4717" w14:textId="77777777" w:rsidR="005B2AC7" w:rsidRDefault="005B2AC7"/>
    <w:p w14:paraId="5DD5F686" w14:textId="77777777" w:rsidR="005B2AC7" w:rsidRDefault="005B2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7AD0" w14:textId="77777777" w:rsidR="005B2AC7" w:rsidRDefault="005B2AC7">
    <w:pPr>
      <w:pStyle w:val="Rodap"/>
    </w:pPr>
  </w:p>
  <w:p w14:paraId="4E5233A9" w14:textId="77777777" w:rsidR="005B2AC7" w:rsidRDefault="005B2A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E9E6" w14:textId="754DE0EF" w:rsidR="005B2AC7" w:rsidRDefault="005B2AC7"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3D97">
      <w:rPr>
        <w:rStyle w:val="Nmerodepgina"/>
        <w:noProof/>
      </w:rPr>
      <w:t>47</w:t>
    </w:r>
    <w:r>
      <w:rPr>
        <w:rStyle w:val="Nmerodepgina"/>
      </w:rPr>
      <w:fldChar w:fldCharType="end"/>
    </w:r>
  </w:p>
  <w:p w14:paraId="6AC4F7E4" w14:textId="77777777" w:rsidR="005B2AC7" w:rsidRPr="00C91928" w:rsidRDefault="005B2AC7" w:rsidP="00F41295">
    <w:pPr>
      <w:pStyle w:val="Rodap"/>
      <w:jc w:val="left"/>
      <w:rPr>
        <w:rFonts w:ascii="Times New Roman" w:hAnsi="Times New Roman"/>
        <w:sz w:val="12"/>
      </w:rPr>
    </w:pPr>
  </w:p>
  <w:p w14:paraId="199BF833" w14:textId="4124F215" w:rsidR="005B2AC7" w:rsidDel="00613D97" w:rsidRDefault="005B2AC7" w:rsidP="002E563C">
    <w:pPr>
      <w:rPr>
        <w:del w:id="551" w:author="Lobo de Rizzo Advogados" w:date="2019-06-04T10:45:00Z"/>
        <w:rFonts w:ascii="Arial" w:hAnsi="Arial" w:cs="Arial"/>
        <w:sz w:val="10"/>
      </w:rPr>
    </w:pPr>
    <w:del w:id="552" w:author="Lobo de Rizzo Advogados" w:date="2019-06-04T10:45:00Z">
      <w:r w:rsidDel="00613D97">
        <w:rPr>
          <w:rFonts w:ascii="Arial" w:hAnsi="Arial" w:cs="Arial"/>
          <w:sz w:val="10"/>
        </w:rPr>
        <w:fldChar w:fldCharType="begin"/>
      </w:r>
      <w:r w:rsidDel="00613D97">
        <w:rPr>
          <w:rFonts w:ascii="Arial" w:hAnsi="Arial" w:cs="Arial"/>
          <w:sz w:val="10"/>
        </w:rPr>
        <w:delInstrText xml:space="preserve"> DOCPROPERTY "iManageFooter"  \* MERGEFORMAT </w:delInstrText>
      </w:r>
      <w:r w:rsidDel="00613D97">
        <w:rPr>
          <w:rFonts w:ascii="Arial" w:hAnsi="Arial" w:cs="Arial"/>
          <w:sz w:val="10"/>
        </w:rPr>
        <w:fldChar w:fldCharType="separate"/>
      </w:r>
    </w:del>
  </w:p>
  <w:p w14:paraId="003DD924" w14:textId="4A40B498" w:rsidR="005B2AC7" w:rsidRPr="005B2AC7" w:rsidRDefault="005B2AC7" w:rsidP="005B2AC7">
    <w:pPr>
      <w:rPr>
        <w:rFonts w:ascii="Arial" w:hAnsi="Arial" w:cs="Arial"/>
        <w:sz w:val="10"/>
      </w:rPr>
    </w:pPr>
    <w:del w:id="553" w:author="Lobo de Rizzo Advogados" w:date="2019-06-04T10:45:00Z">
      <w:r w:rsidDel="00613D97">
        <w:rPr>
          <w:rFonts w:ascii="Arial" w:hAnsi="Arial" w:cs="Arial"/>
          <w:sz w:val="10"/>
        </w:rPr>
        <w:delText xml:space="preserve">DOCS - 4314342v5 </w:delText>
      </w:r>
      <w:r w:rsidDel="00613D97">
        <w:rPr>
          <w:rFonts w:ascii="Arial" w:hAnsi="Arial" w:cs="Arial"/>
          <w:sz w:val="10"/>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FEF8" w14:textId="2E3763C8" w:rsidR="005B2AC7" w:rsidDel="00613D97" w:rsidRDefault="005B2AC7" w:rsidP="002E563C">
    <w:pPr>
      <w:pStyle w:val="Rodap"/>
      <w:jc w:val="left"/>
      <w:rPr>
        <w:del w:id="558" w:author="Lobo de Rizzo Advogados" w:date="2019-06-04T10:45:00Z"/>
        <w:rFonts w:ascii="Arial" w:hAnsi="Arial" w:cs="Arial"/>
        <w:sz w:val="10"/>
      </w:rPr>
    </w:pPr>
    <w:r>
      <w:rPr>
        <w:rFonts w:ascii="Times New Roman" w:hAnsi="Times New Roman"/>
        <w:sz w:val="12"/>
      </w:rPr>
      <w:t>vV</w:t>
    </w:r>
    <w:del w:id="559" w:author="Lobo de Rizzo Advogados" w:date="2019-06-04T10:45:00Z">
      <w:r w:rsidDel="00613D97">
        <w:rPr>
          <w:rFonts w:ascii="Arial" w:hAnsi="Arial" w:cs="Arial"/>
          <w:sz w:val="10"/>
        </w:rPr>
        <w:fldChar w:fldCharType="begin"/>
      </w:r>
      <w:r w:rsidDel="00613D97">
        <w:rPr>
          <w:rFonts w:ascii="Arial" w:hAnsi="Arial" w:cs="Arial"/>
          <w:sz w:val="10"/>
        </w:rPr>
        <w:delInstrText xml:space="preserve"> DOCPROPERTY "iManageFooter"  \* MERGEFORMAT </w:delInstrText>
      </w:r>
      <w:r w:rsidDel="00613D97">
        <w:rPr>
          <w:rFonts w:ascii="Arial" w:hAnsi="Arial" w:cs="Arial"/>
          <w:sz w:val="10"/>
        </w:rPr>
        <w:fldChar w:fldCharType="separate"/>
      </w:r>
    </w:del>
  </w:p>
  <w:p w14:paraId="667701F9" w14:textId="5F9BDCBD" w:rsidR="005B2AC7" w:rsidRPr="005B2AC7" w:rsidRDefault="005B2AC7" w:rsidP="005B2AC7">
    <w:pPr>
      <w:pStyle w:val="Rodap"/>
      <w:jc w:val="left"/>
      <w:rPr>
        <w:rFonts w:ascii="Arial" w:hAnsi="Arial" w:cs="Arial"/>
        <w:sz w:val="10"/>
      </w:rPr>
    </w:pPr>
    <w:del w:id="560" w:author="Lobo de Rizzo Advogados" w:date="2019-06-04T10:45:00Z">
      <w:r w:rsidDel="00613D97">
        <w:rPr>
          <w:rFonts w:ascii="Arial" w:hAnsi="Arial" w:cs="Arial"/>
          <w:sz w:val="10"/>
        </w:rPr>
        <w:delText xml:space="preserve">DOCS - 4314342v5 </w:delText>
      </w:r>
      <w:r w:rsidDel="00613D97">
        <w:rPr>
          <w:rFonts w:ascii="Arial" w:hAnsi="Arial" w:cs="Arial"/>
          <w:sz w:val="10"/>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CC773" w14:textId="77777777" w:rsidR="005B2AC7" w:rsidRDefault="005B2AC7">
      <w:r>
        <w:separator/>
      </w:r>
    </w:p>
    <w:p w14:paraId="77CC32AF" w14:textId="77777777" w:rsidR="005B2AC7" w:rsidRDefault="005B2AC7"/>
  </w:footnote>
  <w:footnote w:type="continuationSeparator" w:id="0">
    <w:p w14:paraId="65E78006" w14:textId="77777777" w:rsidR="005B2AC7" w:rsidRDefault="005B2AC7">
      <w:r>
        <w:continuationSeparator/>
      </w:r>
    </w:p>
    <w:p w14:paraId="7D276255" w14:textId="77777777" w:rsidR="005B2AC7" w:rsidRDefault="005B2AC7"/>
  </w:footnote>
  <w:footnote w:type="continuationNotice" w:id="1">
    <w:p w14:paraId="3A9DF3B9" w14:textId="77777777" w:rsidR="005B2AC7" w:rsidRDefault="005B2AC7"/>
    <w:p w14:paraId="589BE0A3" w14:textId="77777777" w:rsidR="005B2AC7" w:rsidRDefault="005B2AC7"/>
  </w:footnote>
  <w:footnote w:id="2">
    <w:p w14:paraId="29B52705" w14:textId="77777777" w:rsidR="005B2AC7" w:rsidRPr="00CC2CE1" w:rsidRDefault="005B2AC7" w:rsidP="00BF2E06">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5A6AFFA" w14:textId="77777777" w:rsidR="005B2AC7" w:rsidRPr="00CC2CE1" w:rsidRDefault="005B2AC7" w:rsidP="00BF2E06">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06B9D667" w14:textId="77777777" w:rsidR="005B2AC7" w:rsidRPr="00CC2CE1" w:rsidRDefault="005B2AC7" w:rsidP="00BF2E06">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2262D2F6" w14:textId="77777777" w:rsidR="005B2AC7" w:rsidRPr="00CC2CE1" w:rsidRDefault="005B2AC7" w:rsidP="00BF2E06">
      <w:pPr>
        <w:pStyle w:val="Textodenotaderodap"/>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FDDE" w14:textId="77777777" w:rsidR="005B2AC7" w:rsidRDefault="005B2AC7">
    <w:pPr>
      <w:pStyle w:val="Cabealho"/>
    </w:pPr>
  </w:p>
  <w:p w14:paraId="7FABEB03" w14:textId="77777777" w:rsidR="005B2AC7" w:rsidRDefault="005B2A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88B7" w14:textId="126F05F6" w:rsidR="005B2AC7" w:rsidRDefault="005B2AC7" w:rsidP="008B085F">
    <w:pPr>
      <w:jc w:val="right"/>
    </w:pPr>
    <w:r>
      <w:t xml:space="preserve">Minuta </w:t>
    </w:r>
    <w:ins w:id="547" w:author="Lobo de Rizzo Advogados" w:date="2019-06-04T10:26:00Z">
      <w:r>
        <w:t>LDR</w:t>
      </w:r>
    </w:ins>
    <w:del w:id="548" w:author="Lobo de Rizzo Advogados" w:date="2019-06-04T10:26:00Z">
      <w:r w:rsidDel="005B2AC7">
        <w:delText>VR/EDPR</w:delText>
      </w:r>
    </w:del>
  </w:p>
  <w:p w14:paraId="5D28BBBB" w14:textId="72FCB108" w:rsidR="005B2AC7" w:rsidRDefault="005B2AC7" w:rsidP="008B085F">
    <w:pPr>
      <w:jc w:val="right"/>
    </w:pPr>
    <w:ins w:id="549" w:author="Lobo de Rizzo Advogados" w:date="2019-06-04T10:26:00Z">
      <w:r>
        <w:t>04.06</w:t>
      </w:r>
    </w:ins>
    <w:del w:id="550" w:author="Lobo de Rizzo Advogados" w:date="2019-06-04T10:26:00Z">
      <w:r w:rsidDel="005B2AC7">
        <w:delText>31.05</w:delText>
      </w:r>
    </w:del>
    <w:r>
      <w:t>.2019</w:t>
    </w:r>
  </w:p>
  <w:p w14:paraId="7EB6E5D9" w14:textId="77777777" w:rsidR="005B2AC7" w:rsidRDefault="005B2A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C151" w14:textId="674BA0AF" w:rsidR="005B2AC7" w:rsidRDefault="005B2AC7" w:rsidP="008E1318">
    <w:pPr>
      <w:jc w:val="right"/>
    </w:pPr>
    <w:r>
      <w:t xml:space="preserve">Minuta </w:t>
    </w:r>
    <w:ins w:id="554" w:author="Lobo de Rizzo Advogados" w:date="2019-06-04T10:25:00Z">
      <w:r>
        <w:t>LDR</w:t>
      </w:r>
    </w:ins>
    <w:del w:id="555" w:author="Lobo de Rizzo Advogados" w:date="2019-06-04T10:25:00Z">
      <w:r w:rsidDel="005B2AC7">
        <w:delText>VR/EDPR</w:delText>
      </w:r>
    </w:del>
  </w:p>
  <w:p w14:paraId="26E2256E" w14:textId="39BD1DBD" w:rsidR="005B2AC7" w:rsidRDefault="005B2AC7" w:rsidP="008E1318">
    <w:pPr>
      <w:jc w:val="right"/>
    </w:pPr>
    <w:ins w:id="556" w:author="Lobo de Rizzo Advogados" w:date="2019-06-04T10:26:00Z">
      <w:r>
        <w:t>04.06</w:t>
      </w:r>
    </w:ins>
    <w:del w:id="557" w:author="Lobo de Rizzo Advogados" w:date="2019-06-04T10:26:00Z">
      <w:r w:rsidDel="005B2AC7">
        <w:delText>1431.05</w:delText>
      </w:r>
    </w:del>
    <w: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8E"/>
    <w:multiLevelType w:val="multilevel"/>
    <w:tmpl w:val="91249AE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A1548FD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3"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6"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9F06F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6"/>
  </w:num>
  <w:num w:numId="6">
    <w:abstractNumId w:val="52"/>
  </w:num>
  <w:num w:numId="7">
    <w:abstractNumId w:val="50"/>
  </w:num>
  <w:num w:numId="8">
    <w:abstractNumId w:val="68"/>
  </w:num>
  <w:num w:numId="9">
    <w:abstractNumId w:val="66"/>
  </w:num>
  <w:num w:numId="10">
    <w:abstractNumId w:val="64"/>
  </w:num>
  <w:num w:numId="11">
    <w:abstractNumId w:val="70"/>
  </w:num>
  <w:num w:numId="12">
    <w:abstractNumId w:val="45"/>
  </w:num>
  <w:num w:numId="13">
    <w:abstractNumId w:val="35"/>
  </w:num>
  <w:num w:numId="14">
    <w:abstractNumId w:val="59"/>
  </w:num>
  <w:num w:numId="15">
    <w:abstractNumId w:val="25"/>
  </w:num>
  <w:num w:numId="16">
    <w:abstractNumId w:val="16"/>
  </w:num>
  <w:num w:numId="17">
    <w:abstractNumId w:val="32"/>
  </w:num>
  <w:num w:numId="18">
    <w:abstractNumId w:val="27"/>
  </w:num>
  <w:num w:numId="19">
    <w:abstractNumId w:val="65"/>
  </w:num>
  <w:num w:numId="20">
    <w:abstractNumId w:val="62"/>
  </w:num>
  <w:num w:numId="21">
    <w:abstractNumId w:val="17"/>
  </w:num>
  <w:num w:numId="22">
    <w:abstractNumId w:val="31"/>
  </w:num>
  <w:num w:numId="23">
    <w:abstractNumId w:val="37"/>
  </w:num>
  <w:num w:numId="24">
    <w:abstractNumId w:val="34"/>
  </w:num>
  <w:num w:numId="25">
    <w:abstractNumId w:val="15"/>
  </w:num>
  <w:num w:numId="26">
    <w:abstractNumId w:val="61"/>
  </w:num>
  <w:num w:numId="27">
    <w:abstractNumId w:val="67"/>
  </w:num>
  <w:num w:numId="28">
    <w:abstractNumId w:val="41"/>
  </w:num>
  <w:num w:numId="29">
    <w:abstractNumId w:val="29"/>
  </w:num>
  <w:num w:numId="30">
    <w:abstractNumId w:val="69"/>
  </w:num>
  <w:num w:numId="31">
    <w:abstractNumId w:val="58"/>
  </w:num>
  <w:num w:numId="32">
    <w:abstractNumId w:val="53"/>
  </w:num>
  <w:num w:numId="33">
    <w:abstractNumId w:val="14"/>
  </w:num>
  <w:num w:numId="34">
    <w:abstractNumId w:val="8"/>
  </w:num>
  <w:num w:numId="35">
    <w:abstractNumId w:val="44"/>
  </w:num>
  <w:num w:numId="36">
    <w:abstractNumId w:val="40"/>
  </w:num>
  <w:num w:numId="37">
    <w:abstractNumId w:val="63"/>
  </w:num>
  <w:num w:numId="38">
    <w:abstractNumId w:val="47"/>
  </w:num>
  <w:num w:numId="39">
    <w:abstractNumId w:val="39"/>
  </w:num>
  <w:num w:numId="40">
    <w:abstractNumId w:val="60"/>
  </w:num>
  <w:num w:numId="41">
    <w:abstractNumId w:val="56"/>
  </w:num>
  <w:num w:numId="42">
    <w:abstractNumId w:val="12"/>
  </w:num>
  <w:num w:numId="43">
    <w:abstractNumId w:val="23"/>
  </w:num>
  <w:num w:numId="44">
    <w:abstractNumId w:val="42"/>
  </w:num>
  <w:num w:numId="45">
    <w:abstractNumId w:val="48"/>
  </w:num>
  <w:num w:numId="46">
    <w:abstractNumId w:val="6"/>
  </w:num>
  <w:num w:numId="47">
    <w:abstractNumId w:val="26"/>
  </w:num>
  <w:num w:numId="48">
    <w:abstractNumId w:val="51"/>
  </w:num>
  <w:num w:numId="49">
    <w:abstractNumId w:val="21"/>
  </w:num>
  <w:num w:numId="50">
    <w:abstractNumId w:val="28"/>
  </w:num>
  <w:num w:numId="51">
    <w:abstractNumId w:val="54"/>
  </w:num>
  <w:num w:numId="52">
    <w:abstractNumId w:val="19"/>
  </w:num>
  <w:num w:numId="53">
    <w:abstractNumId w:val="38"/>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39"/>
    <w:lvlOverride w:ilvl="0">
      <w:startOverride w:val="1"/>
    </w:lvlOverride>
  </w:num>
  <w:num w:numId="58">
    <w:abstractNumId w:val="60"/>
    <w:lvlOverride w:ilvl="0">
      <w:startOverride w:val="1"/>
    </w:lvlOverride>
  </w:num>
  <w:num w:numId="59">
    <w:abstractNumId w:val="27"/>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60"/>
    <w:lvlOverride w:ilvl="0">
      <w:startOverride w:val="1"/>
    </w:lvlOverride>
  </w:num>
  <w:num w:numId="63">
    <w:abstractNumId w:val="16"/>
    <w:lvlOverride w:ilvl="0">
      <w:startOverride w:val="1"/>
    </w:lvlOverride>
  </w:num>
  <w:num w:numId="64">
    <w:abstractNumId w:val="25"/>
    <w:lvlOverride w:ilvl="0">
      <w:startOverride w:val="1"/>
    </w:lvlOverride>
  </w:num>
  <w:num w:numId="65">
    <w:abstractNumId w:val="16"/>
    <w:lvlOverride w:ilvl="0">
      <w:startOverride w:val="1"/>
    </w:lvlOverride>
  </w:num>
  <w:num w:numId="66">
    <w:abstractNumId w:val="60"/>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25"/>
    <w:lvlOverride w:ilvl="0">
      <w:startOverride w:val="1"/>
    </w:lvlOverride>
  </w:num>
  <w:num w:numId="70">
    <w:abstractNumId w:val="25"/>
    <w:lvlOverride w:ilvl="0">
      <w:startOverride w:val="1"/>
    </w:lvlOverride>
  </w:num>
  <w:num w:numId="71">
    <w:abstractNumId w:val="25"/>
    <w:lvlOverride w:ilvl="0">
      <w:startOverride w:val="1"/>
    </w:lvlOverride>
  </w:num>
  <w:num w:numId="72">
    <w:abstractNumId w:val="63"/>
    <w:lvlOverride w:ilvl="0">
      <w:startOverride w:val="1"/>
    </w:lvlOverride>
  </w:num>
  <w:num w:numId="73">
    <w:abstractNumId w:val="14"/>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 w:numId="76">
    <w:abstractNumId w:val="16"/>
  </w:num>
  <w:num w:numId="77">
    <w:abstractNumId w:val="16"/>
  </w:num>
  <w:num w:numId="78">
    <w:abstractNumId w:val="16"/>
  </w:num>
  <w:num w:numId="79">
    <w:abstractNumId w:val="16"/>
  </w:num>
  <w:num w:numId="80">
    <w:abstractNumId w:val="14"/>
  </w:num>
  <w:num w:numId="81">
    <w:abstractNumId w:val="14"/>
  </w:num>
  <w:num w:numId="82">
    <w:abstractNumId w:val="14"/>
  </w:num>
  <w:num w:numId="83">
    <w:abstractNumId w:val="14"/>
  </w:num>
  <w:num w:numId="84">
    <w:abstractNumId w:val="10"/>
  </w:num>
  <w:num w:numId="85">
    <w:abstractNumId w:val="14"/>
  </w:num>
  <w:num w:numId="86">
    <w:abstractNumId w:val="14"/>
  </w:num>
  <w:num w:numId="87">
    <w:abstractNumId w:val="14"/>
  </w:num>
  <w:num w:numId="88">
    <w:abstractNumId w:val="14"/>
  </w:num>
  <w:num w:numId="89">
    <w:abstractNumId w:val="39"/>
  </w:num>
  <w:num w:numId="90">
    <w:abstractNumId w:val="25"/>
    <w:lvlOverride w:ilvl="0">
      <w:startOverride w:val="1"/>
    </w:lvlOverride>
  </w:num>
  <w:num w:numId="91">
    <w:abstractNumId w:val="22"/>
  </w:num>
  <w:num w:numId="92">
    <w:abstractNumId w:val="46"/>
  </w:num>
  <w:num w:numId="93">
    <w:abstractNumId w:val="18"/>
  </w:num>
  <w:num w:numId="94">
    <w:abstractNumId w:val="20"/>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 w:numId="97">
    <w:abstractNumId w:val="14"/>
    <w:lvlOverride w:ilvl="0">
      <w:startOverride w:val="4"/>
    </w:lvlOverride>
    <w:lvlOverride w:ilvl="1">
      <w:startOverride w:val="2"/>
    </w:lvlOverride>
    <w:lvlOverride w:ilvl="2">
      <w:startOverride w:val="2"/>
    </w:lvlOverride>
    <w:lvlOverride w:ilvl="3">
      <w:startOverride w:val="1"/>
    </w:lvlOverride>
  </w:num>
  <w:num w:numId="98">
    <w:abstractNumId w:val="7"/>
  </w:num>
  <w:num w:numId="99">
    <w:abstractNumId w:val="57"/>
  </w:num>
  <w:num w:numId="100">
    <w:abstractNumId w:val="14"/>
  </w:num>
  <w:num w:numId="101">
    <w:abstractNumId w:val="14"/>
  </w:num>
  <w:num w:numId="102">
    <w:abstractNumId w:val="14"/>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num>
  <w:num w:numId="105">
    <w:abstractNumId w:val="14"/>
  </w:num>
  <w:num w:numId="106">
    <w:abstractNumId w:val="14"/>
  </w:num>
  <w:num w:numId="107">
    <w:abstractNumId w:val="30"/>
  </w:num>
  <w:num w:numId="108">
    <w:abstractNumId w:val="14"/>
  </w:num>
  <w:num w:numId="109">
    <w:abstractNumId w:val="14"/>
  </w:num>
  <w:num w:numId="110">
    <w:abstractNumId w:val="13"/>
  </w:num>
  <w:num w:numId="111">
    <w:abstractNumId w:val="14"/>
  </w:num>
  <w:num w:numId="112">
    <w:abstractNumId w:val="33"/>
  </w:num>
  <w:num w:numId="113">
    <w:abstractNumId w:val="14"/>
  </w:num>
  <w:num w:numId="114">
    <w:abstractNumId w:val="14"/>
  </w:num>
  <w:num w:numId="115">
    <w:abstractNumId w:val="14"/>
  </w:num>
  <w:num w:numId="116">
    <w:abstractNumId w:val="14"/>
  </w:num>
  <w:num w:numId="117">
    <w:abstractNumId w:val="25"/>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9"/>
  </w:num>
  <w:num w:numId="121">
    <w:abstractNumId w:val="14"/>
  </w:num>
  <w:num w:numId="122">
    <w:abstractNumId w:val="16"/>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4"/>
  </w:num>
  <w:num w:numId="126">
    <w:abstractNumId w:val="14"/>
  </w:num>
  <w:num w:numId="127">
    <w:abstractNumId w:val="43"/>
  </w:num>
  <w:num w:numId="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num>
  <w:num w:numId="138">
    <w:abstractNumId w:val="49"/>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bo de Rizzo Advogados">
    <w15:presenceInfo w15:providerId="None" w15:userId="Lobo de Rizz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bordersDoNotSurroundHeader/>
  <w:bordersDoNotSurroundFooter/>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6A"/>
    <w:rsid w:val="00000291"/>
    <w:rsid w:val="0000056C"/>
    <w:rsid w:val="00000A81"/>
    <w:rsid w:val="00000D8D"/>
    <w:rsid w:val="00000DC9"/>
    <w:rsid w:val="0000102B"/>
    <w:rsid w:val="000017EC"/>
    <w:rsid w:val="000018BC"/>
    <w:rsid w:val="00001933"/>
    <w:rsid w:val="000024AA"/>
    <w:rsid w:val="0000260B"/>
    <w:rsid w:val="000029C8"/>
    <w:rsid w:val="00002A64"/>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0477"/>
    <w:rsid w:val="000108C3"/>
    <w:rsid w:val="00010C87"/>
    <w:rsid w:val="00010F17"/>
    <w:rsid w:val="00011299"/>
    <w:rsid w:val="00011453"/>
    <w:rsid w:val="00011ABE"/>
    <w:rsid w:val="00011C16"/>
    <w:rsid w:val="000124AC"/>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9A0"/>
    <w:rsid w:val="00015E90"/>
    <w:rsid w:val="00015F50"/>
    <w:rsid w:val="000161B3"/>
    <w:rsid w:val="0001662B"/>
    <w:rsid w:val="00016B39"/>
    <w:rsid w:val="00017239"/>
    <w:rsid w:val="00017624"/>
    <w:rsid w:val="0001762F"/>
    <w:rsid w:val="000177B7"/>
    <w:rsid w:val="00017CA2"/>
    <w:rsid w:val="00017F2D"/>
    <w:rsid w:val="000202E0"/>
    <w:rsid w:val="00020616"/>
    <w:rsid w:val="00020AEB"/>
    <w:rsid w:val="00021E12"/>
    <w:rsid w:val="0002248C"/>
    <w:rsid w:val="0002252D"/>
    <w:rsid w:val="0002274F"/>
    <w:rsid w:val="0002286D"/>
    <w:rsid w:val="00022EAB"/>
    <w:rsid w:val="0002323B"/>
    <w:rsid w:val="00023360"/>
    <w:rsid w:val="00023430"/>
    <w:rsid w:val="00023802"/>
    <w:rsid w:val="00023C9B"/>
    <w:rsid w:val="00024199"/>
    <w:rsid w:val="00024371"/>
    <w:rsid w:val="0002446F"/>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6D1C"/>
    <w:rsid w:val="000273CA"/>
    <w:rsid w:val="000274B4"/>
    <w:rsid w:val="00027564"/>
    <w:rsid w:val="00027575"/>
    <w:rsid w:val="000277C2"/>
    <w:rsid w:val="00027C90"/>
    <w:rsid w:val="00027F98"/>
    <w:rsid w:val="0003019E"/>
    <w:rsid w:val="000302A1"/>
    <w:rsid w:val="0003075F"/>
    <w:rsid w:val="000307A6"/>
    <w:rsid w:val="000313B0"/>
    <w:rsid w:val="00031782"/>
    <w:rsid w:val="000317A5"/>
    <w:rsid w:val="00031906"/>
    <w:rsid w:val="00031DC7"/>
    <w:rsid w:val="00031F5B"/>
    <w:rsid w:val="000323B4"/>
    <w:rsid w:val="00032559"/>
    <w:rsid w:val="000325AE"/>
    <w:rsid w:val="000325EF"/>
    <w:rsid w:val="00032777"/>
    <w:rsid w:val="00032B8E"/>
    <w:rsid w:val="000331C3"/>
    <w:rsid w:val="0003338A"/>
    <w:rsid w:val="00033851"/>
    <w:rsid w:val="00033ADA"/>
    <w:rsid w:val="000342D1"/>
    <w:rsid w:val="00034361"/>
    <w:rsid w:val="00034AFE"/>
    <w:rsid w:val="00034D90"/>
    <w:rsid w:val="000351E9"/>
    <w:rsid w:val="00035243"/>
    <w:rsid w:val="00035920"/>
    <w:rsid w:val="00035C90"/>
    <w:rsid w:val="00035CEC"/>
    <w:rsid w:val="00035E2E"/>
    <w:rsid w:val="00036236"/>
    <w:rsid w:val="0003671A"/>
    <w:rsid w:val="00036A09"/>
    <w:rsid w:val="00037443"/>
    <w:rsid w:val="0003748D"/>
    <w:rsid w:val="000375DB"/>
    <w:rsid w:val="000375FB"/>
    <w:rsid w:val="000379F9"/>
    <w:rsid w:val="00037A57"/>
    <w:rsid w:val="00037FA5"/>
    <w:rsid w:val="00040056"/>
    <w:rsid w:val="00040147"/>
    <w:rsid w:val="00040312"/>
    <w:rsid w:val="00040379"/>
    <w:rsid w:val="000403BF"/>
    <w:rsid w:val="0004041C"/>
    <w:rsid w:val="0004086B"/>
    <w:rsid w:val="00040BEF"/>
    <w:rsid w:val="00040FF9"/>
    <w:rsid w:val="0004108F"/>
    <w:rsid w:val="00041224"/>
    <w:rsid w:val="00041379"/>
    <w:rsid w:val="000414F4"/>
    <w:rsid w:val="000416C2"/>
    <w:rsid w:val="00041A56"/>
    <w:rsid w:val="00041D05"/>
    <w:rsid w:val="00041F5B"/>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191"/>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5F0"/>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57BFC"/>
    <w:rsid w:val="0006032D"/>
    <w:rsid w:val="000603A5"/>
    <w:rsid w:val="000613C7"/>
    <w:rsid w:val="0006146D"/>
    <w:rsid w:val="00061870"/>
    <w:rsid w:val="00061E46"/>
    <w:rsid w:val="00061EE3"/>
    <w:rsid w:val="00062177"/>
    <w:rsid w:val="0006222D"/>
    <w:rsid w:val="00062A98"/>
    <w:rsid w:val="00062B64"/>
    <w:rsid w:val="00063115"/>
    <w:rsid w:val="0006324F"/>
    <w:rsid w:val="000633D4"/>
    <w:rsid w:val="000634CE"/>
    <w:rsid w:val="000638A8"/>
    <w:rsid w:val="00063A1C"/>
    <w:rsid w:val="0006420A"/>
    <w:rsid w:val="000649DB"/>
    <w:rsid w:val="00064C10"/>
    <w:rsid w:val="00064F9C"/>
    <w:rsid w:val="000650FB"/>
    <w:rsid w:val="000652F0"/>
    <w:rsid w:val="00065885"/>
    <w:rsid w:val="00066026"/>
    <w:rsid w:val="00066373"/>
    <w:rsid w:val="000666F4"/>
    <w:rsid w:val="00066909"/>
    <w:rsid w:val="00066966"/>
    <w:rsid w:val="0006726C"/>
    <w:rsid w:val="00067976"/>
    <w:rsid w:val="000700FB"/>
    <w:rsid w:val="000702EF"/>
    <w:rsid w:val="00070931"/>
    <w:rsid w:val="00070A86"/>
    <w:rsid w:val="0007128F"/>
    <w:rsid w:val="0007136E"/>
    <w:rsid w:val="0007171D"/>
    <w:rsid w:val="00071961"/>
    <w:rsid w:val="0007196D"/>
    <w:rsid w:val="0007198E"/>
    <w:rsid w:val="00071C33"/>
    <w:rsid w:val="00072018"/>
    <w:rsid w:val="0007227C"/>
    <w:rsid w:val="000723FD"/>
    <w:rsid w:val="000726A2"/>
    <w:rsid w:val="000727E7"/>
    <w:rsid w:val="00072A03"/>
    <w:rsid w:val="00072DA0"/>
    <w:rsid w:val="00072E56"/>
    <w:rsid w:val="00073114"/>
    <w:rsid w:val="00073288"/>
    <w:rsid w:val="000736FE"/>
    <w:rsid w:val="00073735"/>
    <w:rsid w:val="00073862"/>
    <w:rsid w:val="00073964"/>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5"/>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8A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78C"/>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E5"/>
    <w:rsid w:val="000A14FB"/>
    <w:rsid w:val="000A1C9E"/>
    <w:rsid w:val="000A1D30"/>
    <w:rsid w:val="000A2107"/>
    <w:rsid w:val="000A227C"/>
    <w:rsid w:val="000A27F4"/>
    <w:rsid w:val="000A2C53"/>
    <w:rsid w:val="000A2E18"/>
    <w:rsid w:val="000A3269"/>
    <w:rsid w:val="000A3707"/>
    <w:rsid w:val="000A382A"/>
    <w:rsid w:val="000A38EA"/>
    <w:rsid w:val="000A3942"/>
    <w:rsid w:val="000A3F2F"/>
    <w:rsid w:val="000A3F84"/>
    <w:rsid w:val="000A48D7"/>
    <w:rsid w:val="000A49D2"/>
    <w:rsid w:val="000A4B93"/>
    <w:rsid w:val="000A5356"/>
    <w:rsid w:val="000A5468"/>
    <w:rsid w:val="000A5883"/>
    <w:rsid w:val="000A5892"/>
    <w:rsid w:val="000A5BD4"/>
    <w:rsid w:val="000A5F18"/>
    <w:rsid w:val="000A6002"/>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1DF"/>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6EFF"/>
    <w:rsid w:val="000B79A5"/>
    <w:rsid w:val="000B7B67"/>
    <w:rsid w:val="000B7BA0"/>
    <w:rsid w:val="000B7D4D"/>
    <w:rsid w:val="000B7EA8"/>
    <w:rsid w:val="000C0219"/>
    <w:rsid w:val="000C02FB"/>
    <w:rsid w:val="000C048B"/>
    <w:rsid w:val="000C0B9D"/>
    <w:rsid w:val="000C12E0"/>
    <w:rsid w:val="000C233C"/>
    <w:rsid w:val="000C2596"/>
    <w:rsid w:val="000C2785"/>
    <w:rsid w:val="000C3DFA"/>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0F3"/>
    <w:rsid w:val="000C7608"/>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684"/>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35C"/>
    <w:rsid w:val="000E1BE6"/>
    <w:rsid w:val="000E2514"/>
    <w:rsid w:val="000E26D5"/>
    <w:rsid w:val="000E36B3"/>
    <w:rsid w:val="000E378F"/>
    <w:rsid w:val="000E3B79"/>
    <w:rsid w:val="000E4032"/>
    <w:rsid w:val="000E4112"/>
    <w:rsid w:val="000E413C"/>
    <w:rsid w:val="000E4700"/>
    <w:rsid w:val="000E4CED"/>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2D"/>
    <w:rsid w:val="000F14A2"/>
    <w:rsid w:val="000F1634"/>
    <w:rsid w:val="000F17EC"/>
    <w:rsid w:val="000F1EE5"/>
    <w:rsid w:val="000F230D"/>
    <w:rsid w:val="000F23D8"/>
    <w:rsid w:val="000F24B3"/>
    <w:rsid w:val="000F29A2"/>
    <w:rsid w:val="000F29FD"/>
    <w:rsid w:val="000F2D02"/>
    <w:rsid w:val="000F3A82"/>
    <w:rsid w:val="000F3AB9"/>
    <w:rsid w:val="000F3ACB"/>
    <w:rsid w:val="000F3B11"/>
    <w:rsid w:val="000F3D33"/>
    <w:rsid w:val="000F462B"/>
    <w:rsid w:val="000F4885"/>
    <w:rsid w:val="000F4982"/>
    <w:rsid w:val="000F4B45"/>
    <w:rsid w:val="000F4D33"/>
    <w:rsid w:val="000F4DFB"/>
    <w:rsid w:val="000F5004"/>
    <w:rsid w:val="000F5023"/>
    <w:rsid w:val="000F5148"/>
    <w:rsid w:val="000F5411"/>
    <w:rsid w:val="000F5714"/>
    <w:rsid w:val="000F5985"/>
    <w:rsid w:val="000F5AE9"/>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61A"/>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03C"/>
    <w:rsid w:val="00103720"/>
    <w:rsid w:val="00103B47"/>
    <w:rsid w:val="0010409D"/>
    <w:rsid w:val="001042B1"/>
    <w:rsid w:val="0010432B"/>
    <w:rsid w:val="001044B1"/>
    <w:rsid w:val="00104575"/>
    <w:rsid w:val="00104B1D"/>
    <w:rsid w:val="00104C2F"/>
    <w:rsid w:val="00105069"/>
    <w:rsid w:val="00105A4F"/>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366"/>
    <w:rsid w:val="0011095C"/>
    <w:rsid w:val="00110AE9"/>
    <w:rsid w:val="00111497"/>
    <w:rsid w:val="00111761"/>
    <w:rsid w:val="00111964"/>
    <w:rsid w:val="001120B3"/>
    <w:rsid w:val="0011315A"/>
    <w:rsid w:val="001132D8"/>
    <w:rsid w:val="00113954"/>
    <w:rsid w:val="00113D26"/>
    <w:rsid w:val="001140B5"/>
    <w:rsid w:val="001141B5"/>
    <w:rsid w:val="00114D98"/>
    <w:rsid w:val="00114ED1"/>
    <w:rsid w:val="0011501F"/>
    <w:rsid w:val="00115745"/>
    <w:rsid w:val="001160DB"/>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AF1"/>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01A"/>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388"/>
    <w:rsid w:val="0015249C"/>
    <w:rsid w:val="00152711"/>
    <w:rsid w:val="00152716"/>
    <w:rsid w:val="001528AE"/>
    <w:rsid w:val="001528CB"/>
    <w:rsid w:val="00152AE3"/>
    <w:rsid w:val="00152F32"/>
    <w:rsid w:val="001530BA"/>
    <w:rsid w:val="00153122"/>
    <w:rsid w:val="001531D5"/>
    <w:rsid w:val="0015339F"/>
    <w:rsid w:val="001533CB"/>
    <w:rsid w:val="001533D3"/>
    <w:rsid w:val="00153F46"/>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35B"/>
    <w:rsid w:val="001657ED"/>
    <w:rsid w:val="00165BD3"/>
    <w:rsid w:val="0016653B"/>
    <w:rsid w:val="00166B6A"/>
    <w:rsid w:val="00167642"/>
    <w:rsid w:val="001676D8"/>
    <w:rsid w:val="00167BAF"/>
    <w:rsid w:val="00170050"/>
    <w:rsid w:val="001703E7"/>
    <w:rsid w:val="00170990"/>
    <w:rsid w:val="00170CA7"/>
    <w:rsid w:val="001713F1"/>
    <w:rsid w:val="00171BCE"/>
    <w:rsid w:val="001720C7"/>
    <w:rsid w:val="001723A2"/>
    <w:rsid w:val="001727AC"/>
    <w:rsid w:val="00172842"/>
    <w:rsid w:val="0017302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341"/>
    <w:rsid w:val="0017748B"/>
    <w:rsid w:val="00177D20"/>
    <w:rsid w:val="00177D47"/>
    <w:rsid w:val="00177DB7"/>
    <w:rsid w:val="0018016F"/>
    <w:rsid w:val="0018021C"/>
    <w:rsid w:val="001802B2"/>
    <w:rsid w:val="00180AFA"/>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1D3"/>
    <w:rsid w:val="00184246"/>
    <w:rsid w:val="0018462E"/>
    <w:rsid w:val="00184D27"/>
    <w:rsid w:val="0018508D"/>
    <w:rsid w:val="001850D7"/>
    <w:rsid w:val="00185128"/>
    <w:rsid w:val="00185162"/>
    <w:rsid w:val="001852F7"/>
    <w:rsid w:val="00185392"/>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285"/>
    <w:rsid w:val="0019353B"/>
    <w:rsid w:val="001937FD"/>
    <w:rsid w:val="00193A31"/>
    <w:rsid w:val="00193AB1"/>
    <w:rsid w:val="00193E2A"/>
    <w:rsid w:val="00193F77"/>
    <w:rsid w:val="001941E4"/>
    <w:rsid w:val="00194503"/>
    <w:rsid w:val="0019480D"/>
    <w:rsid w:val="00194A38"/>
    <w:rsid w:val="00194DEA"/>
    <w:rsid w:val="00194E9B"/>
    <w:rsid w:val="00194FE2"/>
    <w:rsid w:val="001950E3"/>
    <w:rsid w:val="00195105"/>
    <w:rsid w:val="001952FD"/>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42D"/>
    <w:rsid w:val="001A2510"/>
    <w:rsid w:val="001A2868"/>
    <w:rsid w:val="001A3B02"/>
    <w:rsid w:val="001A3E2F"/>
    <w:rsid w:val="001A3FF1"/>
    <w:rsid w:val="001A4193"/>
    <w:rsid w:val="001A41CF"/>
    <w:rsid w:val="001A44BD"/>
    <w:rsid w:val="001A48BE"/>
    <w:rsid w:val="001A4BA0"/>
    <w:rsid w:val="001A54D5"/>
    <w:rsid w:val="001A5645"/>
    <w:rsid w:val="001A574E"/>
    <w:rsid w:val="001A5975"/>
    <w:rsid w:val="001A607E"/>
    <w:rsid w:val="001A6304"/>
    <w:rsid w:val="001A6957"/>
    <w:rsid w:val="001A6A3E"/>
    <w:rsid w:val="001A73B7"/>
    <w:rsid w:val="001A7464"/>
    <w:rsid w:val="001A7565"/>
    <w:rsid w:val="001A7733"/>
    <w:rsid w:val="001A7AEF"/>
    <w:rsid w:val="001A7D47"/>
    <w:rsid w:val="001A7E48"/>
    <w:rsid w:val="001A7F31"/>
    <w:rsid w:val="001B00FF"/>
    <w:rsid w:val="001B03DE"/>
    <w:rsid w:val="001B0A4F"/>
    <w:rsid w:val="001B0AD5"/>
    <w:rsid w:val="001B0D66"/>
    <w:rsid w:val="001B1011"/>
    <w:rsid w:val="001B11AC"/>
    <w:rsid w:val="001B134D"/>
    <w:rsid w:val="001B167B"/>
    <w:rsid w:val="001B1979"/>
    <w:rsid w:val="001B1BCB"/>
    <w:rsid w:val="001B1F29"/>
    <w:rsid w:val="001B200B"/>
    <w:rsid w:val="001B249B"/>
    <w:rsid w:val="001B26B9"/>
    <w:rsid w:val="001B2896"/>
    <w:rsid w:val="001B2B28"/>
    <w:rsid w:val="001B2D91"/>
    <w:rsid w:val="001B338D"/>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2FA"/>
    <w:rsid w:val="001C06A4"/>
    <w:rsid w:val="001C0AF6"/>
    <w:rsid w:val="001C118E"/>
    <w:rsid w:val="001C17FB"/>
    <w:rsid w:val="001C1DA5"/>
    <w:rsid w:val="001C27FD"/>
    <w:rsid w:val="001C2A41"/>
    <w:rsid w:val="001C371C"/>
    <w:rsid w:val="001C3BEB"/>
    <w:rsid w:val="001C3D56"/>
    <w:rsid w:val="001C3DAA"/>
    <w:rsid w:val="001C3DF9"/>
    <w:rsid w:val="001C3E62"/>
    <w:rsid w:val="001C3EC8"/>
    <w:rsid w:val="001C41C2"/>
    <w:rsid w:val="001C4419"/>
    <w:rsid w:val="001C4420"/>
    <w:rsid w:val="001C44AF"/>
    <w:rsid w:val="001C4A1F"/>
    <w:rsid w:val="001C4BE5"/>
    <w:rsid w:val="001C4D33"/>
    <w:rsid w:val="001C553C"/>
    <w:rsid w:val="001C5BBB"/>
    <w:rsid w:val="001C5D8D"/>
    <w:rsid w:val="001C62BD"/>
    <w:rsid w:val="001C6378"/>
    <w:rsid w:val="001C6A65"/>
    <w:rsid w:val="001C6A79"/>
    <w:rsid w:val="001C6AB0"/>
    <w:rsid w:val="001C6B7C"/>
    <w:rsid w:val="001C6C81"/>
    <w:rsid w:val="001C70C4"/>
    <w:rsid w:val="001C7219"/>
    <w:rsid w:val="001C750A"/>
    <w:rsid w:val="001C76A5"/>
    <w:rsid w:val="001C76C8"/>
    <w:rsid w:val="001D0538"/>
    <w:rsid w:val="001D05A7"/>
    <w:rsid w:val="001D05E4"/>
    <w:rsid w:val="001D05F5"/>
    <w:rsid w:val="001D0737"/>
    <w:rsid w:val="001D0CF1"/>
    <w:rsid w:val="001D107F"/>
    <w:rsid w:val="001D1567"/>
    <w:rsid w:val="001D199F"/>
    <w:rsid w:val="001D1C1D"/>
    <w:rsid w:val="001D2167"/>
    <w:rsid w:val="001D22FC"/>
    <w:rsid w:val="001D23E6"/>
    <w:rsid w:val="001D2A79"/>
    <w:rsid w:val="001D2ED4"/>
    <w:rsid w:val="001D3299"/>
    <w:rsid w:val="001D34D3"/>
    <w:rsid w:val="001D3504"/>
    <w:rsid w:val="001D3754"/>
    <w:rsid w:val="001D3964"/>
    <w:rsid w:val="001D3A88"/>
    <w:rsid w:val="001D3AFE"/>
    <w:rsid w:val="001D3C98"/>
    <w:rsid w:val="001D4AB7"/>
    <w:rsid w:val="001D4B0F"/>
    <w:rsid w:val="001D4E92"/>
    <w:rsid w:val="001D536E"/>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0F"/>
    <w:rsid w:val="001F1E58"/>
    <w:rsid w:val="001F1F19"/>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3CE"/>
    <w:rsid w:val="00203601"/>
    <w:rsid w:val="00203BC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1A6"/>
    <w:rsid w:val="0021085F"/>
    <w:rsid w:val="00210E62"/>
    <w:rsid w:val="00211041"/>
    <w:rsid w:val="002114DB"/>
    <w:rsid w:val="00211739"/>
    <w:rsid w:val="00212328"/>
    <w:rsid w:val="00212B00"/>
    <w:rsid w:val="00212F7A"/>
    <w:rsid w:val="00213061"/>
    <w:rsid w:val="00213150"/>
    <w:rsid w:val="002131B6"/>
    <w:rsid w:val="00213238"/>
    <w:rsid w:val="00213C0F"/>
    <w:rsid w:val="00213E34"/>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A04"/>
    <w:rsid w:val="00220D96"/>
    <w:rsid w:val="00221AD8"/>
    <w:rsid w:val="00221DE0"/>
    <w:rsid w:val="00221F11"/>
    <w:rsid w:val="00222188"/>
    <w:rsid w:val="002223D0"/>
    <w:rsid w:val="00222A18"/>
    <w:rsid w:val="00222B0A"/>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27D76"/>
    <w:rsid w:val="002300C5"/>
    <w:rsid w:val="002303DE"/>
    <w:rsid w:val="00230441"/>
    <w:rsid w:val="002305FA"/>
    <w:rsid w:val="0023069D"/>
    <w:rsid w:val="0023096F"/>
    <w:rsid w:val="002310F8"/>
    <w:rsid w:val="00231383"/>
    <w:rsid w:val="00231ACD"/>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CE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1F81"/>
    <w:rsid w:val="002425DF"/>
    <w:rsid w:val="00242928"/>
    <w:rsid w:val="002429D1"/>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31A"/>
    <w:rsid w:val="00250429"/>
    <w:rsid w:val="002505E8"/>
    <w:rsid w:val="00250A68"/>
    <w:rsid w:val="00250BD0"/>
    <w:rsid w:val="00251483"/>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5C94"/>
    <w:rsid w:val="00265E02"/>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2CCA"/>
    <w:rsid w:val="0027334A"/>
    <w:rsid w:val="002736DD"/>
    <w:rsid w:val="00273E44"/>
    <w:rsid w:val="00274245"/>
    <w:rsid w:val="002743E3"/>
    <w:rsid w:val="002746FD"/>
    <w:rsid w:val="0027476B"/>
    <w:rsid w:val="00274A79"/>
    <w:rsid w:val="00275286"/>
    <w:rsid w:val="00275577"/>
    <w:rsid w:val="00275926"/>
    <w:rsid w:val="00275ED5"/>
    <w:rsid w:val="002762E0"/>
    <w:rsid w:val="00276806"/>
    <w:rsid w:val="00276819"/>
    <w:rsid w:val="00276C6E"/>
    <w:rsid w:val="00276D72"/>
    <w:rsid w:val="00276F09"/>
    <w:rsid w:val="00277424"/>
    <w:rsid w:val="002776D4"/>
    <w:rsid w:val="00277746"/>
    <w:rsid w:val="002802C4"/>
    <w:rsid w:val="002803F9"/>
    <w:rsid w:val="002804B1"/>
    <w:rsid w:val="002804FC"/>
    <w:rsid w:val="002806D3"/>
    <w:rsid w:val="00280719"/>
    <w:rsid w:val="002809B2"/>
    <w:rsid w:val="00281075"/>
    <w:rsid w:val="002810AA"/>
    <w:rsid w:val="00281E19"/>
    <w:rsid w:val="00281F3B"/>
    <w:rsid w:val="00281FDE"/>
    <w:rsid w:val="0028207A"/>
    <w:rsid w:val="002823BE"/>
    <w:rsid w:val="00282711"/>
    <w:rsid w:val="002827E0"/>
    <w:rsid w:val="002828DA"/>
    <w:rsid w:val="00282916"/>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6EAB"/>
    <w:rsid w:val="002871E2"/>
    <w:rsid w:val="00287D22"/>
    <w:rsid w:val="00287DAA"/>
    <w:rsid w:val="002902EF"/>
    <w:rsid w:val="00290618"/>
    <w:rsid w:val="00290F85"/>
    <w:rsid w:val="0029123E"/>
    <w:rsid w:val="002912D5"/>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5D7C"/>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3"/>
    <w:rsid w:val="002A2268"/>
    <w:rsid w:val="002A2518"/>
    <w:rsid w:val="002A2546"/>
    <w:rsid w:val="002A2800"/>
    <w:rsid w:val="002A2B32"/>
    <w:rsid w:val="002A2B7A"/>
    <w:rsid w:val="002A3277"/>
    <w:rsid w:val="002A3782"/>
    <w:rsid w:val="002A3B8D"/>
    <w:rsid w:val="002A3D8E"/>
    <w:rsid w:val="002A3E7A"/>
    <w:rsid w:val="002A3EAD"/>
    <w:rsid w:val="002A4321"/>
    <w:rsid w:val="002A45BB"/>
    <w:rsid w:val="002A4776"/>
    <w:rsid w:val="002A4EFE"/>
    <w:rsid w:val="002A4F17"/>
    <w:rsid w:val="002A5260"/>
    <w:rsid w:val="002A53FF"/>
    <w:rsid w:val="002A5427"/>
    <w:rsid w:val="002A582B"/>
    <w:rsid w:val="002A5AAF"/>
    <w:rsid w:val="002A612C"/>
    <w:rsid w:val="002A649D"/>
    <w:rsid w:val="002A6A79"/>
    <w:rsid w:val="002A6B06"/>
    <w:rsid w:val="002A6BD1"/>
    <w:rsid w:val="002A72E4"/>
    <w:rsid w:val="002A79B2"/>
    <w:rsid w:val="002A7F40"/>
    <w:rsid w:val="002B05E0"/>
    <w:rsid w:val="002B089B"/>
    <w:rsid w:val="002B0974"/>
    <w:rsid w:val="002B0E27"/>
    <w:rsid w:val="002B0F40"/>
    <w:rsid w:val="002B0F45"/>
    <w:rsid w:val="002B0F97"/>
    <w:rsid w:val="002B1206"/>
    <w:rsid w:val="002B1C08"/>
    <w:rsid w:val="002B1E34"/>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1D15"/>
    <w:rsid w:val="002C2242"/>
    <w:rsid w:val="002C22C1"/>
    <w:rsid w:val="002C2817"/>
    <w:rsid w:val="002C2918"/>
    <w:rsid w:val="002C2A6E"/>
    <w:rsid w:val="002C2E05"/>
    <w:rsid w:val="002C2E23"/>
    <w:rsid w:val="002C2F61"/>
    <w:rsid w:val="002C34C7"/>
    <w:rsid w:val="002C350B"/>
    <w:rsid w:val="002C3647"/>
    <w:rsid w:val="002C3A7A"/>
    <w:rsid w:val="002C3F9A"/>
    <w:rsid w:val="002C4204"/>
    <w:rsid w:val="002C4B25"/>
    <w:rsid w:val="002C4C3C"/>
    <w:rsid w:val="002C51FB"/>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1F0A"/>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DC3"/>
    <w:rsid w:val="002E4E4E"/>
    <w:rsid w:val="002E563C"/>
    <w:rsid w:val="002E5A01"/>
    <w:rsid w:val="002E5BDD"/>
    <w:rsid w:val="002E6196"/>
    <w:rsid w:val="002E6456"/>
    <w:rsid w:val="002E674B"/>
    <w:rsid w:val="002E6AE8"/>
    <w:rsid w:val="002E6E4D"/>
    <w:rsid w:val="002E7261"/>
    <w:rsid w:val="002E7B82"/>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679"/>
    <w:rsid w:val="002F79D4"/>
    <w:rsid w:val="002F7A69"/>
    <w:rsid w:val="002F7D36"/>
    <w:rsid w:val="00300228"/>
    <w:rsid w:val="003004D2"/>
    <w:rsid w:val="0030057C"/>
    <w:rsid w:val="00300708"/>
    <w:rsid w:val="00300727"/>
    <w:rsid w:val="00300C32"/>
    <w:rsid w:val="00300CEB"/>
    <w:rsid w:val="00300E9E"/>
    <w:rsid w:val="00300F69"/>
    <w:rsid w:val="00300F6C"/>
    <w:rsid w:val="0030123A"/>
    <w:rsid w:val="0030140E"/>
    <w:rsid w:val="003014F0"/>
    <w:rsid w:val="00301529"/>
    <w:rsid w:val="00301844"/>
    <w:rsid w:val="00301B9D"/>
    <w:rsid w:val="00301CE2"/>
    <w:rsid w:val="00301FF3"/>
    <w:rsid w:val="00302303"/>
    <w:rsid w:val="003024CD"/>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5D4"/>
    <w:rsid w:val="00311F15"/>
    <w:rsid w:val="00312543"/>
    <w:rsid w:val="0031260C"/>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68D3"/>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B77"/>
    <w:rsid w:val="00322C34"/>
    <w:rsid w:val="0032345B"/>
    <w:rsid w:val="00323B8B"/>
    <w:rsid w:val="00323F9E"/>
    <w:rsid w:val="00323FB5"/>
    <w:rsid w:val="003241FF"/>
    <w:rsid w:val="003243ED"/>
    <w:rsid w:val="00324572"/>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27FA6"/>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AEB"/>
    <w:rsid w:val="00333DD9"/>
    <w:rsid w:val="00334014"/>
    <w:rsid w:val="00334026"/>
    <w:rsid w:val="00334728"/>
    <w:rsid w:val="00334865"/>
    <w:rsid w:val="00334D8F"/>
    <w:rsid w:val="00334F2A"/>
    <w:rsid w:val="0033512D"/>
    <w:rsid w:val="00335196"/>
    <w:rsid w:val="003359B3"/>
    <w:rsid w:val="00335DE2"/>
    <w:rsid w:val="003360B7"/>
    <w:rsid w:val="00336100"/>
    <w:rsid w:val="0033632C"/>
    <w:rsid w:val="003365A2"/>
    <w:rsid w:val="003365D7"/>
    <w:rsid w:val="00336F2E"/>
    <w:rsid w:val="00336F86"/>
    <w:rsid w:val="0033794D"/>
    <w:rsid w:val="003379B1"/>
    <w:rsid w:val="003379BE"/>
    <w:rsid w:val="00337A78"/>
    <w:rsid w:val="00340293"/>
    <w:rsid w:val="0034043E"/>
    <w:rsid w:val="0034098D"/>
    <w:rsid w:val="00340D17"/>
    <w:rsid w:val="00340D87"/>
    <w:rsid w:val="00341804"/>
    <w:rsid w:val="00341AA7"/>
    <w:rsid w:val="00341AEC"/>
    <w:rsid w:val="00341E00"/>
    <w:rsid w:val="00342F68"/>
    <w:rsid w:val="0034316B"/>
    <w:rsid w:val="0034332C"/>
    <w:rsid w:val="003433C6"/>
    <w:rsid w:val="0034385D"/>
    <w:rsid w:val="00343942"/>
    <w:rsid w:val="00343B9F"/>
    <w:rsid w:val="00343E10"/>
    <w:rsid w:val="00343F8E"/>
    <w:rsid w:val="00344026"/>
    <w:rsid w:val="003446C5"/>
    <w:rsid w:val="00345174"/>
    <w:rsid w:val="00345177"/>
    <w:rsid w:val="003453E3"/>
    <w:rsid w:val="003458E4"/>
    <w:rsid w:val="003460D7"/>
    <w:rsid w:val="00346102"/>
    <w:rsid w:val="00346474"/>
    <w:rsid w:val="00346635"/>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766"/>
    <w:rsid w:val="0035587B"/>
    <w:rsid w:val="003558FB"/>
    <w:rsid w:val="00355D71"/>
    <w:rsid w:val="00356DA1"/>
    <w:rsid w:val="00356F53"/>
    <w:rsid w:val="0035713F"/>
    <w:rsid w:val="003575D2"/>
    <w:rsid w:val="00357B27"/>
    <w:rsid w:val="00357C2B"/>
    <w:rsid w:val="003605D0"/>
    <w:rsid w:val="00360A08"/>
    <w:rsid w:val="00361270"/>
    <w:rsid w:val="00361AEA"/>
    <w:rsid w:val="00361C86"/>
    <w:rsid w:val="00361FEE"/>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ABC"/>
    <w:rsid w:val="00365B87"/>
    <w:rsid w:val="00365D0C"/>
    <w:rsid w:val="00365EC5"/>
    <w:rsid w:val="0036612D"/>
    <w:rsid w:val="00366306"/>
    <w:rsid w:val="00366316"/>
    <w:rsid w:val="00366370"/>
    <w:rsid w:val="00366981"/>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5DE3"/>
    <w:rsid w:val="00376111"/>
    <w:rsid w:val="00376581"/>
    <w:rsid w:val="00376821"/>
    <w:rsid w:val="00376ED6"/>
    <w:rsid w:val="00376EDA"/>
    <w:rsid w:val="00377230"/>
    <w:rsid w:val="00380571"/>
    <w:rsid w:val="003808AA"/>
    <w:rsid w:val="0038093A"/>
    <w:rsid w:val="00380A2F"/>
    <w:rsid w:val="00380B93"/>
    <w:rsid w:val="00380BCE"/>
    <w:rsid w:val="00380DA6"/>
    <w:rsid w:val="00381321"/>
    <w:rsid w:val="00381BD4"/>
    <w:rsid w:val="00381F33"/>
    <w:rsid w:val="003820C8"/>
    <w:rsid w:val="0038242A"/>
    <w:rsid w:val="003825F0"/>
    <w:rsid w:val="00382AD7"/>
    <w:rsid w:val="00383037"/>
    <w:rsid w:val="003830D5"/>
    <w:rsid w:val="003832AF"/>
    <w:rsid w:val="0038337F"/>
    <w:rsid w:val="003833F2"/>
    <w:rsid w:val="003836DC"/>
    <w:rsid w:val="00383740"/>
    <w:rsid w:val="0038379C"/>
    <w:rsid w:val="00383BDB"/>
    <w:rsid w:val="003840ED"/>
    <w:rsid w:val="00384616"/>
    <w:rsid w:val="003846E1"/>
    <w:rsid w:val="00384879"/>
    <w:rsid w:val="00384D82"/>
    <w:rsid w:val="00384DB4"/>
    <w:rsid w:val="00385477"/>
    <w:rsid w:val="00385530"/>
    <w:rsid w:val="00385792"/>
    <w:rsid w:val="00385A47"/>
    <w:rsid w:val="003861B8"/>
    <w:rsid w:val="00386688"/>
    <w:rsid w:val="00387163"/>
    <w:rsid w:val="00387184"/>
    <w:rsid w:val="003871BE"/>
    <w:rsid w:val="003872F2"/>
    <w:rsid w:val="003877B1"/>
    <w:rsid w:val="003877FD"/>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97E17"/>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911"/>
    <w:rsid w:val="003A5A20"/>
    <w:rsid w:val="003A5A84"/>
    <w:rsid w:val="003A5D56"/>
    <w:rsid w:val="003A5F6A"/>
    <w:rsid w:val="003A61B6"/>
    <w:rsid w:val="003A683F"/>
    <w:rsid w:val="003A6BAD"/>
    <w:rsid w:val="003A6F13"/>
    <w:rsid w:val="003A6FBA"/>
    <w:rsid w:val="003A79A1"/>
    <w:rsid w:val="003B009F"/>
    <w:rsid w:val="003B01D6"/>
    <w:rsid w:val="003B0309"/>
    <w:rsid w:val="003B06E6"/>
    <w:rsid w:val="003B08DE"/>
    <w:rsid w:val="003B0A44"/>
    <w:rsid w:val="003B0DC2"/>
    <w:rsid w:val="003B0DE8"/>
    <w:rsid w:val="003B1094"/>
    <w:rsid w:val="003B1248"/>
    <w:rsid w:val="003B2522"/>
    <w:rsid w:val="003B2784"/>
    <w:rsid w:val="003B27D7"/>
    <w:rsid w:val="003B2F9F"/>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045"/>
    <w:rsid w:val="003C129B"/>
    <w:rsid w:val="003C12DF"/>
    <w:rsid w:val="003C12E0"/>
    <w:rsid w:val="003C19F9"/>
    <w:rsid w:val="003C1A6C"/>
    <w:rsid w:val="003C1A81"/>
    <w:rsid w:val="003C1D56"/>
    <w:rsid w:val="003C208A"/>
    <w:rsid w:val="003C2145"/>
    <w:rsid w:val="003C22A6"/>
    <w:rsid w:val="003C2319"/>
    <w:rsid w:val="003C2610"/>
    <w:rsid w:val="003C27A2"/>
    <w:rsid w:val="003C2AD2"/>
    <w:rsid w:val="003C3122"/>
    <w:rsid w:val="003C35A8"/>
    <w:rsid w:val="003C39A0"/>
    <w:rsid w:val="003C3F93"/>
    <w:rsid w:val="003C458D"/>
    <w:rsid w:val="003C46FA"/>
    <w:rsid w:val="003C48E3"/>
    <w:rsid w:val="003C4E2D"/>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E90"/>
    <w:rsid w:val="003D138A"/>
    <w:rsid w:val="003D1410"/>
    <w:rsid w:val="003D15D2"/>
    <w:rsid w:val="003D19C2"/>
    <w:rsid w:val="003D1CDE"/>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3BE"/>
    <w:rsid w:val="003E6892"/>
    <w:rsid w:val="003E697D"/>
    <w:rsid w:val="003E6AB0"/>
    <w:rsid w:val="003E6B50"/>
    <w:rsid w:val="003E6F3E"/>
    <w:rsid w:val="003E729B"/>
    <w:rsid w:val="003E72CD"/>
    <w:rsid w:val="003E74A1"/>
    <w:rsid w:val="003E74F5"/>
    <w:rsid w:val="003E763D"/>
    <w:rsid w:val="003E7922"/>
    <w:rsid w:val="003E7D03"/>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C77"/>
    <w:rsid w:val="003F3FF7"/>
    <w:rsid w:val="003F4C13"/>
    <w:rsid w:val="003F5734"/>
    <w:rsid w:val="003F5D45"/>
    <w:rsid w:val="003F620A"/>
    <w:rsid w:val="003F6411"/>
    <w:rsid w:val="003F6717"/>
    <w:rsid w:val="003F6CB9"/>
    <w:rsid w:val="003F6EFA"/>
    <w:rsid w:val="003F6FCD"/>
    <w:rsid w:val="003F7531"/>
    <w:rsid w:val="003F7718"/>
    <w:rsid w:val="003F7A4A"/>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0EDC"/>
    <w:rsid w:val="004111D2"/>
    <w:rsid w:val="00411339"/>
    <w:rsid w:val="0041162F"/>
    <w:rsid w:val="00411913"/>
    <w:rsid w:val="00411CA0"/>
    <w:rsid w:val="0041242B"/>
    <w:rsid w:val="004124C8"/>
    <w:rsid w:val="00412B1A"/>
    <w:rsid w:val="004131B2"/>
    <w:rsid w:val="0041325D"/>
    <w:rsid w:val="00413357"/>
    <w:rsid w:val="00413AFD"/>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7D2"/>
    <w:rsid w:val="004169AC"/>
    <w:rsid w:val="004169D4"/>
    <w:rsid w:val="00417750"/>
    <w:rsid w:val="00417E27"/>
    <w:rsid w:val="00420E0C"/>
    <w:rsid w:val="00421141"/>
    <w:rsid w:val="004211B6"/>
    <w:rsid w:val="00421280"/>
    <w:rsid w:val="0042151E"/>
    <w:rsid w:val="00421763"/>
    <w:rsid w:val="00421854"/>
    <w:rsid w:val="00421D2E"/>
    <w:rsid w:val="00421FD8"/>
    <w:rsid w:val="004222E3"/>
    <w:rsid w:val="0042280E"/>
    <w:rsid w:val="0042312E"/>
    <w:rsid w:val="0042340A"/>
    <w:rsid w:val="00423594"/>
    <w:rsid w:val="004239B2"/>
    <w:rsid w:val="00423E8B"/>
    <w:rsid w:val="004242AD"/>
    <w:rsid w:val="004246BA"/>
    <w:rsid w:val="0042472F"/>
    <w:rsid w:val="00424A2B"/>
    <w:rsid w:val="0042512D"/>
    <w:rsid w:val="00425647"/>
    <w:rsid w:val="00425BA7"/>
    <w:rsid w:val="00425CB9"/>
    <w:rsid w:val="0042630F"/>
    <w:rsid w:val="0042635C"/>
    <w:rsid w:val="0042635E"/>
    <w:rsid w:val="004267F3"/>
    <w:rsid w:val="00426C3D"/>
    <w:rsid w:val="004271E2"/>
    <w:rsid w:val="00427475"/>
    <w:rsid w:val="00427527"/>
    <w:rsid w:val="00427642"/>
    <w:rsid w:val="00427972"/>
    <w:rsid w:val="00430107"/>
    <w:rsid w:val="00430173"/>
    <w:rsid w:val="004301CF"/>
    <w:rsid w:val="004303D9"/>
    <w:rsid w:val="004303F9"/>
    <w:rsid w:val="0043085B"/>
    <w:rsid w:val="00430A4A"/>
    <w:rsid w:val="00430AD8"/>
    <w:rsid w:val="00430CDC"/>
    <w:rsid w:val="00431499"/>
    <w:rsid w:val="004316B5"/>
    <w:rsid w:val="00431D15"/>
    <w:rsid w:val="00432147"/>
    <w:rsid w:val="00432452"/>
    <w:rsid w:val="004324E8"/>
    <w:rsid w:val="0043259D"/>
    <w:rsid w:val="004326B3"/>
    <w:rsid w:val="0043278E"/>
    <w:rsid w:val="00432B69"/>
    <w:rsid w:val="00432ED1"/>
    <w:rsid w:val="00432F00"/>
    <w:rsid w:val="00432F76"/>
    <w:rsid w:val="00432FE0"/>
    <w:rsid w:val="00432FEB"/>
    <w:rsid w:val="004334B1"/>
    <w:rsid w:val="00433C78"/>
    <w:rsid w:val="00434089"/>
    <w:rsid w:val="004340EF"/>
    <w:rsid w:val="00434C26"/>
    <w:rsid w:val="00435625"/>
    <w:rsid w:val="004358CC"/>
    <w:rsid w:val="004363F2"/>
    <w:rsid w:val="004370D1"/>
    <w:rsid w:val="004372B9"/>
    <w:rsid w:val="00437DD1"/>
    <w:rsid w:val="00437F71"/>
    <w:rsid w:val="00437FA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3D5A"/>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2964"/>
    <w:rsid w:val="004536F6"/>
    <w:rsid w:val="00453811"/>
    <w:rsid w:val="004538B6"/>
    <w:rsid w:val="00453E89"/>
    <w:rsid w:val="00453F6F"/>
    <w:rsid w:val="00453FBB"/>
    <w:rsid w:val="0045429F"/>
    <w:rsid w:val="0045430A"/>
    <w:rsid w:val="00454494"/>
    <w:rsid w:val="004544B8"/>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09E8"/>
    <w:rsid w:val="00461083"/>
    <w:rsid w:val="004610E0"/>
    <w:rsid w:val="004610EB"/>
    <w:rsid w:val="00461309"/>
    <w:rsid w:val="004616B7"/>
    <w:rsid w:val="004618B4"/>
    <w:rsid w:val="00461DE8"/>
    <w:rsid w:val="00462125"/>
    <w:rsid w:val="004623A2"/>
    <w:rsid w:val="0046257E"/>
    <w:rsid w:val="004628B3"/>
    <w:rsid w:val="00462DB0"/>
    <w:rsid w:val="00462FDD"/>
    <w:rsid w:val="004630BC"/>
    <w:rsid w:val="004630BE"/>
    <w:rsid w:val="00463308"/>
    <w:rsid w:val="00463C47"/>
    <w:rsid w:val="00463CE8"/>
    <w:rsid w:val="00463F0D"/>
    <w:rsid w:val="00464040"/>
    <w:rsid w:val="00464159"/>
    <w:rsid w:val="00464425"/>
    <w:rsid w:val="004646BE"/>
    <w:rsid w:val="00464A67"/>
    <w:rsid w:val="00464C80"/>
    <w:rsid w:val="0046506D"/>
    <w:rsid w:val="0046522A"/>
    <w:rsid w:val="0046540E"/>
    <w:rsid w:val="004659C6"/>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0FD"/>
    <w:rsid w:val="00483175"/>
    <w:rsid w:val="00483580"/>
    <w:rsid w:val="00483F20"/>
    <w:rsid w:val="0048446E"/>
    <w:rsid w:val="0048476E"/>
    <w:rsid w:val="0048497F"/>
    <w:rsid w:val="0048585C"/>
    <w:rsid w:val="0048595B"/>
    <w:rsid w:val="00485974"/>
    <w:rsid w:val="00485A0C"/>
    <w:rsid w:val="00485A4B"/>
    <w:rsid w:val="00486547"/>
    <w:rsid w:val="00486A40"/>
    <w:rsid w:val="00486A85"/>
    <w:rsid w:val="00486B9E"/>
    <w:rsid w:val="00486F85"/>
    <w:rsid w:val="004877D0"/>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6AF8"/>
    <w:rsid w:val="004973DB"/>
    <w:rsid w:val="00497748"/>
    <w:rsid w:val="004979C8"/>
    <w:rsid w:val="00497C24"/>
    <w:rsid w:val="00497C5B"/>
    <w:rsid w:val="004A01BF"/>
    <w:rsid w:val="004A03EA"/>
    <w:rsid w:val="004A041E"/>
    <w:rsid w:val="004A04FA"/>
    <w:rsid w:val="004A0588"/>
    <w:rsid w:val="004A093E"/>
    <w:rsid w:val="004A0AF5"/>
    <w:rsid w:val="004A0D69"/>
    <w:rsid w:val="004A10C0"/>
    <w:rsid w:val="004A11F5"/>
    <w:rsid w:val="004A14C7"/>
    <w:rsid w:val="004A177A"/>
    <w:rsid w:val="004A1C02"/>
    <w:rsid w:val="004A1E74"/>
    <w:rsid w:val="004A1F8D"/>
    <w:rsid w:val="004A211F"/>
    <w:rsid w:val="004A23A4"/>
    <w:rsid w:val="004A2630"/>
    <w:rsid w:val="004A28DC"/>
    <w:rsid w:val="004A29D7"/>
    <w:rsid w:val="004A2DB2"/>
    <w:rsid w:val="004A2FDB"/>
    <w:rsid w:val="004A32F5"/>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4F9"/>
    <w:rsid w:val="004B050A"/>
    <w:rsid w:val="004B0905"/>
    <w:rsid w:val="004B0EC2"/>
    <w:rsid w:val="004B0F85"/>
    <w:rsid w:val="004B11FF"/>
    <w:rsid w:val="004B1399"/>
    <w:rsid w:val="004B1619"/>
    <w:rsid w:val="004B17B1"/>
    <w:rsid w:val="004B1A3C"/>
    <w:rsid w:val="004B1AFD"/>
    <w:rsid w:val="004B1E07"/>
    <w:rsid w:val="004B1E6E"/>
    <w:rsid w:val="004B1F8F"/>
    <w:rsid w:val="004B2298"/>
    <w:rsid w:val="004B22A1"/>
    <w:rsid w:val="004B24BE"/>
    <w:rsid w:val="004B3142"/>
    <w:rsid w:val="004B31FB"/>
    <w:rsid w:val="004B331B"/>
    <w:rsid w:val="004B33F7"/>
    <w:rsid w:val="004B3451"/>
    <w:rsid w:val="004B3B07"/>
    <w:rsid w:val="004B3D3E"/>
    <w:rsid w:val="004B4255"/>
    <w:rsid w:val="004B449A"/>
    <w:rsid w:val="004B521E"/>
    <w:rsid w:val="004B538F"/>
    <w:rsid w:val="004B5423"/>
    <w:rsid w:val="004B55FD"/>
    <w:rsid w:val="004B5A0A"/>
    <w:rsid w:val="004B5E1E"/>
    <w:rsid w:val="004B5E74"/>
    <w:rsid w:val="004B5F40"/>
    <w:rsid w:val="004B607D"/>
    <w:rsid w:val="004B64AC"/>
    <w:rsid w:val="004B6852"/>
    <w:rsid w:val="004B6AB0"/>
    <w:rsid w:val="004B6AEC"/>
    <w:rsid w:val="004B7172"/>
    <w:rsid w:val="004B71C3"/>
    <w:rsid w:val="004B7218"/>
    <w:rsid w:val="004B77C4"/>
    <w:rsid w:val="004B7800"/>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542E"/>
    <w:rsid w:val="004C637C"/>
    <w:rsid w:val="004C6B89"/>
    <w:rsid w:val="004C79A9"/>
    <w:rsid w:val="004C7FFC"/>
    <w:rsid w:val="004D0239"/>
    <w:rsid w:val="004D04EE"/>
    <w:rsid w:val="004D0730"/>
    <w:rsid w:val="004D07C8"/>
    <w:rsid w:val="004D0948"/>
    <w:rsid w:val="004D0F2A"/>
    <w:rsid w:val="004D10A0"/>
    <w:rsid w:val="004D10A6"/>
    <w:rsid w:val="004D130E"/>
    <w:rsid w:val="004D1455"/>
    <w:rsid w:val="004D14CF"/>
    <w:rsid w:val="004D1C21"/>
    <w:rsid w:val="004D262A"/>
    <w:rsid w:val="004D2A13"/>
    <w:rsid w:val="004D2AA0"/>
    <w:rsid w:val="004D2B18"/>
    <w:rsid w:val="004D2B6C"/>
    <w:rsid w:val="004D2F41"/>
    <w:rsid w:val="004D31E8"/>
    <w:rsid w:val="004D3203"/>
    <w:rsid w:val="004D3641"/>
    <w:rsid w:val="004D3694"/>
    <w:rsid w:val="004D36E4"/>
    <w:rsid w:val="004D3B64"/>
    <w:rsid w:val="004D40C7"/>
    <w:rsid w:val="004D43AA"/>
    <w:rsid w:val="004D490A"/>
    <w:rsid w:val="004D4E6D"/>
    <w:rsid w:val="004D50CD"/>
    <w:rsid w:val="004D5479"/>
    <w:rsid w:val="004D55DE"/>
    <w:rsid w:val="004D56BE"/>
    <w:rsid w:val="004D5DC6"/>
    <w:rsid w:val="004D6030"/>
    <w:rsid w:val="004D60F6"/>
    <w:rsid w:val="004D67BA"/>
    <w:rsid w:val="004D6B4D"/>
    <w:rsid w:val="004D7020"/>
    <w:rsid w:val="004D716C"/>
    <w:rsid w:val="004D72E6"/>
    <w:rsid w:val="004D7454"/>
    <w:rsid w:val="004D7598"/>
    <w:rsid w:val="004D76FD"/>
    <w:rsid w:val="004D770A"/>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739"/>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9A6"/>
    <w:rsid w:val="004F4E63"/>
    <w:rsid w:val="004F52A8"/>
    <w:rsid w:val="004F544F"/>
    <w:rsid w:val="004F5605"/>
    <w:rsid w:val="004F59AF"/>
    <w:rsid w:val="004F5D90"/>
    <w:rsid w:val="004F643E"/>
    <w:rsid w:val="004F66FD"/>
    <w:rsid w:val="004F6D1F"/>
    <w:rsid w:val="004F6E7A"/>
    <w:rsid w:val="004F6EE8"/>
    <w:rsid w:val="004F73BF"/>
    <w:rsid w:val="004F7665"/>
    <w:rsid w:val="004F781E"/>
    <w:rsid w:val="004F7BD0"/>
    <w:rsid w:val="004F7F54"/>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5BE"/>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3D0"/>
    <w:rsid w:val="005055E7"/>
    <w:rsid w:val="005056DD"/>
    <w:rsid w:val="00505772"/>
    <w:rsid w:val="005058AE"/>
    <w:rsid w:val="005059C0"/>
    <w:rsid w:val="00505A4F"/>
    <w:rsid w:val="00505D44"/>
    <w:rsid w:val="005060A8"/>
    <w:rsid w:val="0050674A"/>
    <w:rsid w:val="00506A18"/>
    <w:rsid w:val="00506A31"/>
    <w:rsid w:val="00506D91"/>
    <w:rsid w:val="00507969"/>
    <w:rsid w:val="00507FDE"/>
    <w:rsid w:val="00510214"/>
    <w:rsid w:val="0051037C"/>
    <w:rsid w:val="005104C6"/>
    <w:rsid w:val="00510C04"/>
    <w:rsid w:val="0051130F"/>
    <w:rsid w:val="0051161E"/>
    <w:rsid w:val="0051161F"/>
    <w:rsid w:val="00511667"/>
    <w:rsid w:val="00511B56"/>
    <w:rsid w:val="00512411"/>
    <w:rsid w:val="00512637"/>
    <w:rsid w:val="005126B3"/>
    <w:rsid w:val="005127BC"/>
    <w:rsid w:val="0051291B"/>
    <w:rsid w:val="0051298E"/>
    <w:rsid w:val="00512AD5"/>
    <w:rsid w:val="00512D15"/>
    <w:rsid w:val="00513309"/>
    <w:rsid w:val="005137AB"/>
    <w:rsid w:val="0051387A"/>
    <w:rsid w:val="005138F6"/>
    <w:rsid w:val="00513B69"/>
    <w:rsid w:val="00513C93"/>
    <w:rsid w:val="00514924"/>
    <w:rsid w:val="00514BE6"/>
    <w:rsid w:val="00514E59"/>
    <w:rsid w:val="00514FBE"/>
    <w:rsid w:val="0051593B"/>
    <w:rsid w:val="00515CC1"/>
    <w:rsid w:val="0051613B"/>
    <w:rsid w:val="005163E1"/>
    <w:rsid w:val="00516560"/>
    <w:rsid w:val="005169EA"/>
    <w:rsid w:val="00516B0A"/>
    <w:rsid w:val="00516B3E"/>
    <w:rsid w:val="00516B8C"/>
    <w:rsid w:val="00516DBD"/>
    <w:rsid w:val="00516E14"/>
    <w:rsid w:val="00517379"/>
    <w:rsid w:val="0051762C"/>
    <w:rsid w:val="005206FF"/>
    <w:rsid w:val="00520831"/>
    <w:rsid w:val="00520D1F"/>
    <w:rsid w:val="00520FE9"/>
    <w:rsid w:val="005213BC"/>
    <w:rsid w:val="005215B1"/>
    <w:rsid w:val="005218A4"/>
    <w:rsid w:val="005218F2"/>
    <w:rsid w:val="00521BF2"/>
    <w:rsid w:val="00522FA4"/>
    <w:rsid w:val="005230E5"/>
    <w:rsid w:val="00523225"/>
    <w:rsid w:val="00523324"/>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E4F"/>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AEE"/>
    <w:rsid w:val="00544D72"/>
    <w:rsid w:val="00544EA4"/>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6D93"/>
    <w:rsid w:val="00557107"/>
    <w:rsid w:val="0055721A"/>
    <w:rsid w:val="0055773C"/>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9F7"/>
    <w:rsid w:val="00564A2C"/>
    <w:rsid w:val="00564BE9"/>
    <w:rsid w:val="00564CBD"/>
    <w:rsid w:val="00565345"/>
    <w:rsid w:val="005653F0"/>
    <w:rsid w:val="0056553D"/>
    <w:rsid w:val="00565C52"/>
    <w:rsid w:val="00565CBC"/>
    <w:rsid w:val="00566076"/>
    <w:rsid w:val="005665BD"/>
    <w:rsid w:val="00566A05"/>
    <w:rsid w:val="00566D0B"/>
    <w:rsid w:val="00566EBF"/>
    <w:rsid w:val="005671B0"/>
    <w:rsid w:val="005671C7"/>
    <w:rsid w:val="0056732E"/>
    <w:rsid w:val="005678EF"/>
    <w:rsid w:val="00567EE3"/>
    <w:rsid w:val="005701A1"/>
    <w:rsid w:val="0057056F"/>
    <w:rsid w:val="0057080B"/>
    <w:rsid w:val="00570A57"/>
    <w:rsid w:val="00570CCA"/>
    <w:rsid w:val="00571056"/>
    <w:rsid w:val="005713C0"/>
    <w:rsid w:val="00571451"/>
    <w:rsid w:val="005715F4"/>
    <w:rsid w:val="00571C2E"/>
    <w:rsid w:val="00571D7E"/>
    <w:rsid w:val="00571EE3"/>
    <w:rsid w:val="0057265D"/>
    <w:rsid w:val="005727FC"/>
    <w:rsid w:val="00572EBA"/>
    <w:rsid w:val="00572F20"/>
    <w:rsid w:val="00573E67"/>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99"/>
    <w:rsid w:val="005763BB"/>
    <w:rsid w:val="00576672"/>
    <w:rsid w:val="00576812"/>
    <w:rsid w:val="00576974"/>
    <w:rsid w:val="00577338"/>
    <w:rsid w:val="005773A2"/>
    <w:rsid w:val="005800D4"/>
    <w:rsid w:val="00580526"/>
    <w:rsid w:val="005806E4"/>
    <w:rsid w:val="005808F0"/>
    <w:rsid w:val="005810E0"/>
    <w:rsid w:val="0058113A"/>
    <w:rsid w:val="005811F5"/>
    <w:rsid w:val="00581295"/>
    <w:rsid w:val="00581358"/>
    <w:rsid w:val="00581941"/>
    <w:rsid w:val="005819D1"/>
    <w:rsid w:val="00581D59"/>
    <w:rsid w:val="00582AD2"/>
    <w:rsid w:val="00582C39"/>
    <w:rsid w:val="00582CDC"/>
    <w:rsid w:val="0058308F"/>
    <w:rsid w:val="00583861"/>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3B4"/>
    <w:rsid w:val="0058794F"/>
    <w:rsid w:val="00587CCD"/>
    <w:rsid w:val="00587D26"/>
    <w:rsid w:val="00587EB5"/>
    <w:rsid w:val="005903FA"/>
    <w:rsid w:val="005904D9"/>
    <w:rsid w:val="00590960"/>
    <w:rsid w:val="00590A77"/>
    <w:rsid w:val="00590B47"/>
    <w:rsid w:val="00590BDF"/>
    <w:rsid w:val="00590D19"/>
    <w:rsid w:val="00590D9E"/>
    <w:rsid w:val="00590F1C"/>
    <w:rsid w:val="00591496"/>
    <w:rsid w:val="005916E3"/>
    <w:rsid w:val="0059233F"/>
    <w:rsid w:val="0059257F"/>
    <w:rsid w:val="00593218"/>
    <w:rsid w:val="005933E4"/>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3BC"/>
    <w:rsid w:val="005A06D2"/>
    <w:rsid w:val="005A0828"/>
    <w:rsid w:val="005A08FD"/>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D0"/>
    <w:rsid w:val="005A4BE3"/>
    <w:rsid w:val="005A4DFC"/>
    <w:rsid w:val="005A52F1"/>
    <w:rsid w:val="005A57FD"/>
    <w:rsid w:val="005A5CF6"/>
    <w:rsid w:val="005A5DCB"/>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D41"/>
    <w:rsid w:val="005B0F0D"/>
    <w:rsid w:val="005B1144"/>
    <w:rsid w:val="005B114F"/>
    <w:rsid w:val="005B1202"/>
    <w:rsid w:val="005B1808"/>
    <w:rsid w:val="005B1A4A"/>
    <w:rsid w:val="005B1C5C"/>
    <w:rsid w:val="005B209B"/>
    <w:rsid w:val="005B21CC"/>
    <w:rsid w:val="005B240D"/>
    <w:rsid w:val="005B2AC7"/>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8B0"/>
    <w:rsid w:val="005B7EE9"/>
    <w:rsid w:val="005C0336"/>
    <w:rsid w:val="005C048B"/>
    <w:rsid w:val="005C09C0"/>
    <w:rsid w:val="005C0A1B"/>
    <w:rsid w:val="005C0BF1"/>
    <w:rsid w:val="005C0C6C"/>
    <w:rsid w:val="005C0D02"/>
    <w:rsid w:val="005C0E9E"/>
    <w:rsid w:val="005C0EE1"/>
    <w:rsid w:val="005C1244"/>
    <w:rsid w:val="005C14E9"/>
    <w:rsid w:val="005C1540"/>
    <w:rsid w:val="005C1620"/>
    <w:rsid w:val="005C171B"/>
    <w:rsid w:val="005C182D"/>
    <w:rsid w:val="005C1A40"/>
    <w:rsid w:val="005C1AF1"/>
    <w:rsid w:val="005C1E05"/>
    <w:rsid w:val="005C2099"/>
    <w:rsid w:val="005C2332"/>
    <w:rsid w:val="005C2731"/>
    <w:rsid w:val="005C27E0"/>
    <w:rsid w:val="005C2925"/>
    <w:rsid w:val="005C2A3F"/>
    <w:rsid w:val="005C33EF"/>
    <w:rsid w:val="005C34DE"/>
    <w:rsid w:val="005C3BD7"/>
    <w:rsid w:val="005C3FAC"/>
    <w:rsid w:val="005C42B0"/>
    <w:rsid w:val="005C4827"/>
    <w:rsid w:val="005C4A30"/>
    <w:rsid w:val="005C5074"/>
    <w:rsid w:val="005C50AE"/>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78"/>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39DF"/>
    <w:rsid w:val="005E4386"/>
    <w:rsid w:val="005E43CC"/>
    <w:rsid w:val="005E45F1"/>
    <w:rsid w:val="005E46E6"/>
    <w:rsid w:val="005E47CE"/>
    <w:rsid w:val="005E486C"/>
    <w:rsid w:val="005E4BD1"/>
    <w:rsid w:val="005E5024"/>
    <w:rsid w:val="005E540D"/>
    <w:rsid w:val="005E5486"/>
    <w:rsid w:val="005E6520"/>
    <w:rsid w:val="005E68EB"/>
    <w:rsid w:val="005E6954"/>
    <w:rsid w:val="005E6A21"/>
    <w:rsid w:val="005E6DC0"/>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56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AB3"/>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8E0"/>
    <w:rsid w:val="00606962"/>
    <w:rsid w:val="00606D6B"/>
    <w:rsid w:val="0060712A"/>
    <w:rsid w:val="006073FD"/>
    <w:rsid w:val="006076E1"/>
    <w:rsid w:val="00610135"/>
    <w:rsid w:val="00610164"/>
    <w:rsid w:val="00610322"/>
    <w:rsid w:val="006106CD"/>
    <w:rsid w:val="0061143F"/>
    <w:rsid w:val="0061176F"/>
    <w:rsid w:val="0061195E"/>
    <w:rsid w:val="00611D9A"/>
    <w:rsid w:val="00611FB1"/>
    <w:rsid w:val="006120EF"/>
    <w:rsid w:val="00612429"/>
    <w:rsid w:val="006127C7"/>
    <w:rsid w:val="006127E7"/>
    <w:rsid w:val="00612D97"/>
    <w:rsid w:val="006130E2"/>
    <w:rsid w:val="00613425"/>
    <w:rsid w:val="006136F6"/>
    <w:rsid w:val="00613851"/>
    <w:rsid w:val="00613D97"/>
    <w:rsid w:val="00613FE4"/>
    <w:rsid w:val="006140E1"/>
    <w:rsid w:val="00614874"/>
    <w:rsid w:val="00614933"/>
    <w:rsid w:val="00614F02"/>
    <w:rsid w:val="0061521E"/>
    <w:rsid w:val="006159CC"/>
    <w:rsid w:val="00615BA4"/>
    <w:rsid w:val="00615DE1"/>
    <w:rsid w:val="00615EC6"/>
    <w:rsid w:val="006160BF"/>
    <w:rsid w:val="00616138"/>
    <w:rsid w:val="006162F6"/>
    <w:rsid w:val="006163C0"/>
    <w:rsid w:val="00616774"/>
    <w:rsid w:val="00616A83"/>
    <w:rsid w:val="00616B0A"/>
    <w:rsid w:val="00616C63"/>
    <w:rsid w:val="00616E5A"/>
    <w:rsid w:val="00616EA8"/>
    <w:rsid w:val="006171A2"/>
    <w:rsid w:val="0061751C"/>
    <w:rsid w:val="00617520"/>
    <w:rsid w:val="00617852"/>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C88"/>
    <w:rsid w:val="00627E24"/>
    <w:rsid w:val="00627F04"/>
    <w:rsid w:val="00630135"/>
    <w:rsid w:val="00630507"/>
    <w:rsid w:val="006315AB"/>
    <w:rsid w:val="006318F6"/>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5D3"/>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5F"/>
    <w:rsid w:val="0065576E"/>
    <w:rsid w:val="0065581F"/>
    <w:rsid w:val="00655BE9"/>
    <w:rsid w:val="00655E86"/>
    <w:rsid w:val="00655ED6"/>
    <w:rsid w:val="00656766"/>
    <w:rsid w:val="00656913"/>
    <w:rsid w:val="00656D5A"/>
    <w:rsid w:val="0065720D"/>
    <w:rsid w:val="00657457"/>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4B43"/>
    <w:rsid w:val="00664BC1"/>
    <w:rsid w:val="00665519"/>
    <w:rsid w:val="006658EC"/>
    <w:rsid w:val="00665A41"/>
    <w:rsid w:val="00665B48"/>
    <w:rsid w:val="00665CC7"/>
    <w:rsid w:val="0066650A"/>
    <w:rsid w:val="006668A9"/>
    <w:rsid w:val="006668CB"/>
    <w:rsid w:val="00666B28"/>
    <w:rsid w:val="00666C95"/>
    <w:rsid w:val="006675A5"/>
    <w:rsid w:val="006676B3"/>
    <w:rsid w:val="0066774B"/>
    <w:rsid w:val="00667774"/>
    <w:rsid w:val="00667921"/>
    <w:rsid w:val="00667B06"/>
    <w:rsid w:val="00667C79"/>
    <w:rsid w:val="0067065E"/>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4F55"/>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42D"/>
    <w:rsid w:val="006815A1"/>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4F"/>
    <w:rsid w:val="0068595C"/>
    <w:rsid w:val="006859F6"/>
    <w:rsid w:val="00685CA3"/>
    <w:rsid w:val="006864D3"/>
    <w:rsid w:val="006869ED"/>
    <w:rsid w:val="00686D80"/>
    <w:rsid w:val="00687148"/>
    <w:rsid w:val="006871C8"/>
    <w:rsid w:val="00687550"/>
    <w:rsid w:val="00687BC3"/>
    <w:rsid w:val="00687EAC"/>
    <w:rsid w:val="0069033D"/>
    <w:rsid w:val="006903C7"/>
    <w:rsid w:val="00690549"/>
    <w:rsid w:val="0069080A"/>
    <w:rsid w:val="00690938"/>
    <w:rsid w:val="00690984"/>
    <w:rsid w:val="00690F68"/>
    <w:rsid w:val="006912D8"/>
    <w:rsid w:val="006915CF"/>
    <w:rsid w:val="0069166A"/>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6C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09F"/>
    <w:rsid w:val="006A3148"/>
    <w:rsid w:val="006A316D"/>
    <w:rsid w:val="006A36E2"/>
    <w:rsid w:val="006A37B8"/>
    <w:rsid w:val="006A3948"/>
    <w:rsid w:val="006A4C42"/>
    <w:rsid w:val="006A5299"/>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1C9"/>
    <w:rsid w:val="006B049A"/>
    <w:rsid w:val="006B0631"/>
    <w:rsid w:val="006B0BDF"/>
    <w:rsid w:val="006B15BD"/>
    <w:rsid w:val="006B163E"/>
    <w:rsid w:val="006B1A7C"/>
    <w:rsid w:val="006B22E1"/>
    <w:rsid w:val="006B2445"/>
    <w:rsid w:val="006B2655"/>
    <w:rsid w:val="006B280F"/>
    <w:rsid w:val="006B29F4"/>
    <w:rsid w:val="006B3060"/>
    <w:rsid w:val="006B352A"/>
    <w:rsid w:val="006B3822"/>
    <w:rsid w:val="006B38C8"/>
    <w:rsid w:val="006B3C28"/>
    <w:rsid w:val="006B3DB1"/>
    <w:rsid w:val="006B430A"/>
    <w:rsid w:val="006B4659"/>
    <w:rsid w:val="006B46D6"/>
    <w:rsid w:val="006B481D"/>
    <w:rsid w:val="006B4A3B"/>
    <w:rsid w:val="006B4DD3"/>
    <w:rsid w:val="006B5EB8"/>
    <w:rsid w:val="006B6B21"/>
    <w:rsid w:val="006B70EF"/>
    <w:rsid w:val="006B74C1"/>
    <w:rsid w:val="006B7B56"/>
    <w:rsid w:val="006B7BC3"/>
    <w:rsid w:val="006B7BDB"/>
    <w:rsid w:val="006B7FB3"/>
    <w:rsid w:val="006C008C"/>
    <w:rsid w:val="006C00FC"/>
    <w:rsid w:val="006C065B"/>
    <w:rsid w:val="006C0C56"/>
    <w:rsid w:val="006C1589"/>
    <w:rsid w:val="006C17C7"/>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4EF8"/>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6D0"/>
    <w:rsid w:val="006D371A"/>
    <w:rsid w:val="006D3D81"/>
    <w:rsid w:val="006D3E09"/>
    <w:rsid w:val="006D48BA"/>
    <w:rsid w:val="006D5B88"/>
    <w:rsid w:val="006D5D82"/>
    <w:rsid w:val="006D606C"/>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6FB"/>
    <w:rsid w:val="006E27CA"/>
    <w:rsid w:val="006E29A1"/>
    <w:rsid w:val="006E2EAC"/>
    <w:rsid w:val="006E3365"/>
    <w:rsid w:val="006E35FF"/>
    <w:rsid w:val="006E392C"/>
    <w:rsid w:val="006E3F95"/>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B86"/>
    <w:rsid w:val="006F0F77"/>
    <w:rsid w:val="006F1046"/>
    <w:rsid w:val="006F112A"/>
    <w:rsid w:val="006F112E"/>
    <w:rsid w:val="006F11AF"/>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4D3"/>
    <w:rsid w:val="006F6666"/>
    <w:rsid w:val="006F67B5"/>
    <w:rsid w:val="006F6B1D"/>
    <w:rsid w:val="006F6CF8"/>
    <w:rsid w:val="006F6D1F"/>
    <w:rsid w:val="006F6DCE"/>
    <w:rsid w:val="006F6E42"/>
    <w:rsid w:val="006F6FB1"/>
    <w:rsid w:val="006F77BB"/>
    <w:rsid w:val="006F7904"/>
    <w:rsid w:val="006F7AE0"/>
    <w:rsid w:val="00701531"/>
    <w:rsid w:val="00701642"/>
    <w:rsid w:val="007018AC"/>
    <w:rsid w:val="007019BB"/>
    <w:rsid w:val="00701A02"/>
    <w:rsid w:val="00701B54"/>
    <w:rsid w:val="00701F5F"/>
    <w:rsid w:val="0070200F"/>
    <w:rsid w:val="00702115"/>
    <w:rsid w:val="007023DD"/>
    <w:rsid w:val="00702A01"/>
    <w:rsid w:val="00702A67"/>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BD6"/>
    <w:rsid w:val="00706C58"/>
    <w:rsid w:val="00706EE2"/>
    <w:rsid w:val="00706FC0"/>
    <w:rsid w:val="00707069"/>
    <w:rsid w:val="00707193"/>
    <w:rsid w:val="00707631"/>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246"/>
    <w:rsid w:val="00714351"/>
    <w:rsid w:val="00714470"/>
    <w:rsid w:val="007145CE"/>
    <w:rsid w:val="00714CAA"/>
    <w:rsid w:val="0071530D"/>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0B92"/>
    <w:rsid w:val="0072170C"/>
    <w:rsid w:val="00721FAF"/>
    <w:rsid w:val="0072276E"/>
    <w:rsid w:val="0072279B"/>
    <w:rsid w:val="00722BA2"/>
    <w:rsid w:val="0072315C"/>
    <w:rsid w:val="007233A0"/>
    <w:rsid w:val="007238E5"/>
    <w:rsid w:val="00723B9A"/>
    <w:rsid w:val="00723C65"/>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938"/>
    <w:rsid w:val="00731A45"/>
    <w:rsid w:val="00731A94"/>
    <w:rsid w:val="00732023"/>
    <w:rsid w:val="007323D9"/>
    <w:rsid w:val="007326BB"/>
    <w:rsid w:val="007326FE"/>
    <w:rsid w:val="00732E75"/>
    <w:rsid w:val="0073319D"/>
    <w:rsid w:val="007332D0"/>
    <w:rsid w:val="007336AA"/>
    <w:rsid w:val="007338A0"/>
    <w:rsid w:val="00733E2A"/>
    <w:rsid w:val="00733E75"/>
    <w:rsid w:val="0073412C"/>
    <w:rsid w:val="0073413D"/>
    <w:rsid w:val="00734601"/>
    <w:rsid w:val="00734A96"/>
    <w:rsid w:val="00734B9B"/>
    <w:rsid w:val="00735394"/>
    <w:rsid w:val="007355D1"/>
    <w:rsid w:val="00735BB2"/>
    <w:rsid w:val="00735F95"/>
    <w:rsid w:val="00735FBC"/>
    <w:rsid w:val="00736674"/>
    <w:rsid w:val="00736E21"/>
    <w:rsid w:val="00737211"/>
    <w:rsid w:val="00737C23"/>
    <w:rsid w:val="00737F45"/>
    <w:rsid w:val="00740006"/>
    <w:rsid w:val="007402A4"/>
    <w:rsid w:val="007403FF"/>
    <w:rsid w:val="0074062F"/>
    <w:rsid w:val="007409E7"/>
    <w:rsid w:val="00740AF7"/>
    <w:rsid w:val="00740E6F"/>
    <w:rsid w:val="007414EE"/>
    <w:rsid w:val="007418AD"/>
    <w:rsid w:val="007419B5"/>
    <w:rsid w:val="00741EF0"/>
    <w:rsid w:val="0074230C"/>
    <w:rsid w:val="0074236C"/>
    <w:rsid w:val="00742585"/>
    <w:rsid w:val="007425CF"/>
    <w:rsid w:val="007427E4"/>
    <w:rsid w:val="007428CA"/>
    <w:rsid w:val="007428ED"/>
    <w:rsid w:val="00742A09"/>
    <w:rsid w:val="00742B55"/>
    <w:rsid w:val="00742B89"/>
    <w:rsid w:val="00742D5C"/>
    <w:rsid w:val="00742F7B"/>
    <w:rsid w:val="00742F9C"/>
    <w:rsid w:val="00742FFD"/>
    <w:rsid w:val="0074364F"/>
    <w:rsid w:val="007436C1"/>
    <w:rsid w:val="00743A02"/>
    <w:rsid w:val="00743C08"/>
    <w:rsid w:val="00743D45"/>
    <w:rsid w:val="00743DC0"/>
    <w:rsid w:val="00744387"/>
    <w:rsid w:val="007445A3"/>
    <w:rsid w:val="0074483A"/>
    <w:rsid w:val="00744C4F"/>
    <w:rsid w:val="007454C0"/>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835"/>
    <w:rsid w:val="00754B79"/>
    <w:rsid w:val="00754BAD"/>
    <w:rsid w:val="00755202"/>
    <w:rsid w:val="0075531A"/>
    <w:rsid w:val="0075545C"/>
    <w:rsid w:val="0075558D"/>
    <w:rsid w:val="007558F1"/>
    <w:rsid w:val="007559AA"/>
    <w:rsid w:val="00755E26"/>
    <w:rsid w:val="00755FCC"/>
    <w:rsid w:val="007560A3"/>
    <w:rsid w:val="00756248"/>
    <w:rsid w:val="00756693"/>
    <w:rsid w:val="007567D8"/>
    <w:rsid w:val="00756990"/>
    <w:rsid w:val="00756C62"/>
    <w:rsid w:val="00756CC4"/>
    <w:rsid w:val="00756E39"/>
    <w:rsid w:val="00757AE1"/>
    <w:rsid w:val="00757B38"/>
    <w:rsid w:val="00757B3F"/>
    <w:rsid w:val="00757C7D"/>
    <w:rsid w:val="0076021A"/>
    <w:rsid w:val="007603BC"/>
    <w:rsid w:val="0076096F"/>
    <w:rsid w:val="007610EB"/>
    <w:rsid w:val="007612D1"/>
    <w:rsid w:val="007614C7"/>
    <w:rsid w:val="0076169E"/>
    <w:rsid w:val="00761C31"/>
    <w:rsid w:val="00761C97"/>
    <w:rsid w:val="00761F98"/>
    <w:rsid w:val="00762603"/>
    <w:rsid w:val="0076262D"/>
    <w:rsid w:val="00762932"/>
    <w:rsid w:val="00762AC1"/>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339"/>
    <w:rsid w:val="007654D0"/>
    <w:rsid w:val="00765ABF"/>
    <w:rsid w:val="00765BE7"/>
    <w:rsid w:val="00765E75"/>
    <w:rsid w:val="007661B6"/>
    <w:rsid w:val="007661D2"/>
    <w:rsid w:val="00766209"/>
    <w:rsid w:val="007662B2"/>
    <w:rsid w:val="00766F59"/>
    <w:rsid w:val="007671C4"/>
    <w:rsid w:val="0077027F"/>
    <w:rsid w:val="00770437"/>
    <w:rsid w:val="00770461"/>
    <w:rsid w:val="00770A58"/>
    <w:rsid w:val="00770A70"/>
    <w:rsid w:val="00770D1F"/>
    <w:rsid w:val="00770D55"/>
    <w:rsid w:val="00770FFD"/>
    <w:rsid w:val="00771D43"/>
    <w:rsid w:val="00771E4F"/>
    <w:rsid w:val="0077261A"/>
    <w:rsid w:val="00772733"/>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65A"/>
    <w:rsid w:val="00784871"/>
    <w:rsid w:val="00784A49"/>
    <w:rsid w:val="00784B1E"/>
    <w:rsid w:val="00784D82"/>
    <w:rsid w:val="00784E88"/>
    <w:rsid w:val="00785112"/>
    <w:rsid w:val="007854BD"/>
    <w:rsid w:val="007857EA"/>
    <w:rsid w:val="00785C21"/>
    <w:rsid w:val="00785DC1"/>
    <w:rsid w:val="00785DD7"/>
    <w:rsid w:val="007861D4"/>
    <w:rsid w:val="007864F5"/>
    <w:rsid w:val="00786B20"/>
    <w:rsid w:val="00786B79"/>
    <w:rsid w:val="0078700E"/>
    <w:rsid w:val="007870A2"/>
    <w:rsid w:val="007875A7"/>
    <w:rsid w:val="00787748"/>
    <w:rsid w:val="00790398"/>
    <w:rsid w:val="007904B1"/>
    <w:rsid w:val="0079050A"/>
    <w:rsid w:val="00790AB2"/>
    <w:rsid w:val="00790DED"/>
    <w:rsid w:val="00790E38"/>
    <w:rsid w:val="007914F4"/>
    <w:rsid w:val="0079173C"/>
    <w:rsid w:val="00791A6C"/>
    <w:rsid w:val="00791E56"/>
    <w:rsid w:val="00792372"/>
    <w:rsid w:val="0079238B"/>
    <w:rsid w:val="00792CB5"/>
    <w:rsid w:val="00792F20"/>
    <w:rsid w:val="007935CD"/>
    <w:rsid w:val="007936DC"/>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9F"/>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6EFD"/>
    <w:rsid w:val="007A6F13"/>
    <w:rsid w:val="007A7132"/>
    <w:rsid w:val="007A73CB"/>
    <w:rsid w:val="007A7420"/>
    <w:rsid w:val="007A7753"/>
    <w:rsid w:val="007A7A7D"/>
    <w:rsid w:val="007B1055"/>
    <w:rsid w:val="007B1161"/>
    <w:rsid w:val="007B1533"/>
    <w:rsid w:val="007B1A87"/>
    <w:rsid w:val="007B1E68"/>
    <w:rsid w:val="007B1EC8"/>
    <w:rsid w:val="007B2821"/>
    <w:rsid w:val="007B289A"/>
    <w:rsid w:val="007B3425"/>
    <w:rsid w:val="007B35DC"/>
    <w:rsid w:val="007B3EB0"/>
    <w:rsid w:val="007B4090"/>
    <w:rsid w:val="007B4561"/>
    <w:rsid w:val="007B4666"/>
    <w:rsid w:val="007B4DC3"/>
    <w:rsid w:val="007B5502"/>
    <w:rsid w:val="007B558B"/>
    <w:rsid w:val="007B55FB"/>
    <w:rsid w:val="007B588D"/>
    <w:rsid w:val="007B5A56"/>
    <w:rsid w:val="007B5B74"/>
    <w:rsid w:val="007B666D"/>
    <w:rsid w:val="007B689C"/>
    <w:rsid w:val="007B6C16"/>
    <w:rsid w:val="007B6DD6"/>
    <w:rsid w:val="007B78CA"/>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1FD8"/>
    <w:rsid w:val="007C20C0"/>
    <w:rsid w:val="007C22BE"/>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615"/>
    <w:rsid w:val="007D2717"/>
    <w:rsid w:val="007D29DB"/>
    <w:rsid w:val="007D2B93"/>
    <w:rsid w:val="007D2C36"/>
    <w:rsid w:val="007D317A"/>
    <w:rsid w:val="007D319A"/>
    <w:rsid w:val="007D3C9B"/>
    <w:rsid w:val="007D487B"/>
    <w:rsid w:val="007D4C0B"/>
    <w:rsid w:val="007D4CAE"/>
    <w:rsid w:val="007D5899"/>
    <w:rsid w:val="007D5B0A"/>
    <w:rsid w:val="007D5C87"/>
    <w:rsid w:val="007D5E9C"/>
    <w:rsid w:val="007D5FE5"/>
    <w:rsid w:val="007D6015"/>
    <w:rsid w:val="007D60EA"/>
    <w:rsid w:val="007D61F2"/>
    <w:rsid w:val="007D6DA1"/>
    <w:rsid w:val="007D6FB3"/>
    <w:rsid w:val="007D7002"/>
    <w:rsid w:val="007D713E"/>
    <w:rsid w:val="007D7180"/>
    <w:rsid w:val="007D77B5"/>
    <w:rsid w:val="007D78A4"/>
    <w:rsid w:val="007D7999"/>
    <w:rsid w:val="007D7D37"/>
    <w:rsid w:val="007E02BB"/>
    <w:rsid w:val="007E078B"/>
    <w:rsid w:val="007E0A17"/>
    <w:rsid w:val="007E0B94"/>
    <w:rsid w:val="007E109D"/>
    <w:rsid w:val="007E1440"/>
    <w:rsid w:val="007E17AF"/>
    <w:rsid w:val="007E1A12"/>
    <w:rsid w:val="007E23BA"/>
    <w:rsid w:val="007E260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D00"/>
    <w:rsid w:val="007F4F71"/>
    <w:rsid w:val="007F6230"/>
    <w:rsid w:val="007F650E"/>
    <w:rsid w:val="007F65CB"/>
    <w:rsid w:val="007F6A6A"/>
    <w:rsid w:val="007F6F9A"/>
    <w:rsid w:val="007F7117"/>
    <w:rsid w:val="007F73E8"/>
    <w:rsid w:val="007F75FA"/>
    <w:rsid w:val="007F7623"/>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072"/>
    <w:rsid w:val="00803101"/>
    <w:rsid w:val="00803573"/>
    <w:rsid w:val="00803D8D"/>
    <w:rsid w:val="00803EEC"/>
    <w:rsid w:val="0080409F"/>
    <w:rsid w:val="0080484B"/>
    <w:rsid w:val="008049D0"/>
    <w:rsid w:val="00804BAE"/>
    <w:rsid w:val="008050E9"/>
    <w:rsid w:val="008057E8"/>
    <w:rsid w:val="008059F2"/>
    <w:rsid w:val="00805A5E"/>
    <w:rsid w:val="00805BD9"/>
    <w:rsid w:val="00806385"/>
    <w:rsid w:val="008065BA"/>
    <w:rsid w:val="008069BE"/>
    <w:rsid w:val="00806B97"/>
    <w:rsid w:val="00807764"/>
    <w:rsid w:val="008078EA"/>
    <w:rsid w:val="00810615"/>
    <w:rsid w:val="008108EC"/>
    <w:rsid w:val="00810CA9"/>
    <w:rsid w:val="008110F2"/>
    <w:rsid w:val="008111AA"/>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2B"/>
    <w:rsid w:val="0081743D"/>
    <w:rsid w:val="00817CAB"/>
    <w:rsid w:val="0082092C"/>
    <w:rsid w:val="00820A74"/>
    <w:rsid w:val="00820CBD"/>
    <w:rsid w:val="0082138C"/>
    <w:rsid w:val="00821451"/>
    <w:rsid w:val="00821558"/>
    <w:rsid w:val="008218DA"/>
    <w:rsid w:val="00821BA2"/>
    <w:rsid w:val="00822132"/>
    <w:rsid w:val="0082295E"/>
    <w:rsid w:val="00822A69"/>
    <w:rsid w:val="00822ED2"/>
    <w:rsid w:val="00823363"/>
    <w:rsid w:val="008235DF"/>
    <w:rsid w:val="00823E60"/>
    <w:rsid w:val="00823EE3"/>
    <w:rsid w:val="00823FAF"/>
    <w:rsid w:val="00824582"/>
    <w:rsid w:val="008246CC"/>
    <w:rsid w:val="008252B7"/>
    <w:rsid w:val="008254DB"/>
    <w:rsid w:val="008257FF"/>
    <w:rsid w:val="00825E06"/>
    <w:rsid w:val="008260CC"/>
    <w:rsid w:val="0082615F"/>
    <w:rsid w:val="0082658F"/>
    <w:rsid w:val="00826896"/>
    <w:rsid w:val="00826B87"/>
    <w:rsid w:val="00826F71"/>
    <w:rsid w:val="008270CB"/>
    <w:rsid w:val="00827389"/>
    <w:rsid w:val="0082786C"/>
    <w:rsid w:val="00827C55"/>
    <w:rsid w:val="00827E70"/>
    <w:rsid w:val="00830025"/>
    <w:rsid w:val="008305DD"/>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9EC"/>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2F9"/>
    <w:rsid w:val="0084663C"/>
    <w:rsid w:val="00846931"/>
    <w:rsid w:val="008469A5"/>
    <w:rsid w:val="008470C8"/>
    <w:rsid w:val="00847235"/>
    <w:rsid w:val="00847D3A"/>
    <w:rsid w:val="0085056C"/>
    <w:rsid w:val="00850AC8"/>
    <w:rsid w:val="00850E41"/>
    <w:rsid w:val="0085102D"/>
    <w:rsid w:val="008519CE"/>
    <w:rsid w:val="00851AA1"/>
    <w:rsid w:val="00851D5F"/>
    <w:rsid w:val="00851FF1"/>
    <w:rsid w:val="008522B7"/>
    <w:rsid w:val="00852398"/>
    <w:rsid w:val="00852C6F"/>
    <w:rsid w:val="00853066"/>
    <w:rsid w:val="00853357"/>
    <w:rsid w:val="008533F1"/>
    <w:rsid w:val="0085381A"/>
    <w:rsid w:val="00854509"/>
    <w:rsid w:val="008552B3"/>
    <w:rsid w:val="00855516"/>
    <w:rsid w:val="0085554A"/>
    <w:rsid w:val="00855B0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A3D"/>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485"/>
    <w:rsid w:val="00872528"/>
    <w:rsid w:val="0087278B"/>
    <w:rsid w:val="008728A1"/>
    <w:rsid w:val="00872D5E"/>
    <w:rsid w:val="00873608"/>
    <w:rsid w:val="00873753"/>
    <w:rsid w:val="008739AF"/>
    <w:rsid w:val="00873A2E"/>
    <w:rsid w:val="008740CB"/>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1CF2"/>
    <w:rsid w:val="008821D6"/>
    <w:rsid w:val="0088257E"/>
    <w:rsid w:val="0088284A"/>
    <w:rsid w:val="00882AC2"/>
    <w:rsid w:val="00882C68"/>
    <w:rsid w:val="00882DC4"/>
    <w:rsid w:val="00882E1E"/>
    <w:rsid w:val="00882F19"/>
    <w:rsid w:val="00882F6E"/>
    <w:rsid w:val="0088335F"/>
    <w:rsid w:val="00883941"/>
    <w:rsid w:val="00883FD8"/>
    <w:rsid w:val="008846DD"/>
    <w:rsid w:val="00884C31"/>
    <w:rsid w:val="00884FD5"/>
    <w:rsid w:val="00885319"/>
    <w:rsid w:val="008853AA"/>
    <w:rsid w:val="008855BF"/>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5C2"/>
    <w:rsid w:val="008915F4"/>
    <w:rsid w:val="00891661"/>
    <w:rsid w:val="00891718"/>
    <w:rsid w:val="0089193D"/>
    <w:rsid w:val="00891E48"/>
    <w:rsid w:val="00892264"/>
    <w:rsid w:val="008924B2"/>
    <w:rsid w:val="0089285E"/>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1924"/>
    <w:rsid w:val="008A1BEF"/>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AA7"/>
    <w:rsid w:val="008B2F3C"/>
    <w:rsid w:val="008B321C"/>
    <w:rsid w:val="008B34DE"/>
    <w:rsid w:val="008B3626"/>
    <w:rsid w:val="008B3E68"/>
    <w:rsid w:val="008B407D"/>
    <w:rsid w:val="008B437B"/>
    <w:rsid w:val="008B4A7F"/>
    <w:rsid w:val="008B4AED"/>
    <w:rsid w:val="008B4B18"/>
    <w:rsid w:val="008B4B71"/>
    <w:rsid w:val="008B508B"/>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906"/>
    <w:rsid w:val="008C2FF8"/>
    <w:rsid w:val="008C30A3"/>
    <w:rsid w:val="008C3525"/>
    <w:rsid w:val="008C3E0A"/>
    <w:rsid w:val="008C3F75"/>
    <w:rsid w:val="008C4359"/>
    <w:rsid w:val="008C45D4"/>
    <w:rsid w:val="008C493F"/>
    <w:rsid w:val="008C4BB5"/>
    <w:rsid w:val="008C505B"/>
    <w:rsid w:val="008C519A"/>
    <w:rsid w:val="008C5983"/>
    <w:rsid w:val="008C5ABD"/>
    <w:rsid w:val="008C5CB3"/>
    <w:rsid w:val="008C5E40"/>
    <w:rsid w:val="008C5ECB"/>
    <w:rsid w:val="008C609A"/>
    <w:rsid w:val="008C651D"/>
    <w:rsid w:val="008C6619"/>
    <w:rsid w:val="008C66B5"/>
    <w:rsid w:val="008C6BB2"/>
    <w:rsid w:val="008C70A7"/>
    <w:rsid w:val="008C79AB"/>
    <w:rsid w:val="008C7D6F"/>
    <w:rsid w:val="008D0235"/>
    <w:rsid w:val="008D09CD"/>
    <w:rsid w:val="008D0AE5"/>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7C2"/>
    <w:rsid w:val="008D7B82"/>
    <w:rsid w:val="008D7FF2"/>
    <w:rsid w:val="008E06D4"/>
    <w:rsid w:val="008E0F89"/>
    <w:rsid w:val="008E1318"/>
    <w:rsid w:val="008E13DD"/>
    <w:rsid w:val="008E1453"/>
    <w:rsid w:val="008E1AB8"/>
    <w:rsid w:val="008E2033"/>
    <w:rsid w:val="008E22F5"/>
    <w:rsid w:val="008E249D"/>
    <w:rsid w:val="008E2AC6"/>
    <w:rsid w:val="008E3520"/>
    <w:rsid w:val="008E3530"/>
    <w:rsid w:val="008E35CB"/>
    <w:rsid w:val="008E3707"/>
    <w:rsid w:val="008E3A14"/>
    <w:rsid w:val="008E3F8B"/>
    <w:rsid w:val="008E4279"/>
    <w:rsid w:val="008E4B7E"/>
    <w:rsid w:val="008E54ED"/>
    <w:rsid w:val="008E5959"/>
    <w:rsid w:val="008E5A69"/>
    <w:rsid w:val="008E5E86"/>
    <w:rsid w:val="008E6391"/>
    <w:rsid w:val="008E64E8"/>
    <w:rsid w:val="008E6615"/>
    <w:rsid w:val="008E668C"/>
    <w:rsid w:val="008E6EF4"/>
    <w:rsid w:val="008E7021"/>
    <w:rsid w:val="008E72E9"/>
    <w:rsid w:val="008E78A2"/>
    <w:rsid w:val="008E7A7D"/>
    <w:rsid w:val="008E7AB2"/>
    <w:rsid w:val="008E7C9D"/>
    <w:rsid w:val="008E7D9B"/>
    <w:rsid w:val="008E7E00"/>
    <w:rsid w:val="008E7FA7"/>
    <w:rsid w:val="008F089A"/>
    <w:rsid w:val="008F0B7E"/>
    <w:rsid w:val="008F0C8A"/>
    <w:rsid w:val="008F119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5F48"/>
    <w:rsid w:val="008F61DB"/>
    <w:rsid w:val="008F653E"/>
    <w:rsid w:val="008F699A"/>
    <w:rsid w:val="008F69DD"/>
    <w:rsid w:val="008F6A9F"/>
    <w:rsid w:val="008F6E92"/>
    <w:rsid w:val="008F733D"/>
    <w:rsid w:val="008F7355"/>
    <w:rsid w:val="008F78EC"/>
    <w:rsid w:val="008F7B8B"/>
    <w:rsid w:val="008F7DB3"/>
    <w:rsid w:val="0090061B"/>
    <w:rsid w:val="00900A31"/>
    <w:rsid w:val="00900BAF"/>
    <w:rsid w:val="00900E27"/>
    <w:rsid w:val="009014E4"/>
    <w:rsid w:val="00901C26"/>
    <w:rsid w:val="00901FE1"/>
    <w:rsid w:val="009026A9"/>
    <w:rsid w:val="00902773"/>
    <w:rsid w:val="009028C4"/>
    <w:rsid w:val="0090291A"/>
    <w:rsid w:val="00902EE6"/>
    <w:rsid w:val="009033C7"/>
    <w:rsid w:val="009035F6"/>
    <w:rsid w:val="009038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412"/>
    <w:rsid w:val="00910C1A"/>
    <w:rsid w:val="00910E98"/>
    <w:rsid w:val="00911B2E"/>
    <w:rsid w:val="00911DF4"/>
    <w:rsid w:val="00911FBC"/>
    <w:rsid w:val="009124EF"/>
    <w:rsid w:val="00912A06"/>
    <w:rsid w:val="00912BA9"/>
    <w:rsid w:val="00912DD5"/>
    <w:rsid w:val="00913305"/>
    <w:rsid w:val="0091355D"/>
    <w:rsid w:val="00913815"/>
    <w:rsid w:val="0091399D"/>
    <w:rsid w:val="00913B7D"/>
    <w:rsid w:val="00913DB4"/>
    <w:rsid w:val="00914478"/>
    <w:rsid w:val="00914565"/>
    <w:rsid w:val="00914579"/>
    <w:rsid w:val="00914942"/>
    <w:rsid w:val="00914ACD"/>
    <w:rsid w:val="00914C11"/>
    <w:rsid w:val="00914CA1"/>
    <w:rsid w:val="00914CF5"/>
    <w:rsid w:val="00914E50"/>
    <w:rsid w:val="009150EE"/>
    <w:rsid w:val="00915327"/>
    <w:rsid w:val="009156DF"/>
    <w:rsid w:val="00915FD1"/>
    <w:rsid w:val="009161DB"/>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31D"/>
    <w:rsid w:val="0092265A"/>
    <w:rsid w:val="00922715"/>
    <w:rsid w:val="00922C0F"/>
    <w:rsid w:val="009232C0"/>
    <w:rsid w:val="009232F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6850"/>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35D"/>
    <w:rsid w:val="0093141F"/>
    <w:rsid w:val="0093188A"/>
    <w:rsid w:val="00931CD0"/>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A35"/>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2B9"/>
    <w:rsid w:val="00943325"/>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995"/>
    <w:rsid w:val="00947EB7"/>
    <w:rsid w:val="009502D9"/>
    <w:rsid w:val="009506AC"/>
    <w:rsid w:val="00950DA1"/>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4B"/>
    <w:rsid w:val="009540DC"/>
    <w:rsid w:val="00954877"/>
    <w:rsid w:val="00954A2D"/>
    <w:rsid w:val="00954CC9"/>
    <w:rsid w:val="0095509B"/>
    <w:rsid w:val="009555DE"/>
    <w:rsid w:val="00955D8F"/>
    <w:rsid w:val="00955EFE"/>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6EB"/>
    <w:rsid w:val="00963FE1"/>
    <w:rsid w:val="00965161"/>
    <w:rsid w:val="009659B2"/>
    <w:rsid w:val="00965D99"/>
    <w:rsid w:val="00965FE7"/>
    <w:rsid w:val="009663F3"/>
    <w:rsid w:val="00966710"/>
    <w:rsid w:val="009667A9"/>
    <w:rsid w:val="009667DC"/>
    <w:rsid w:val="00966966"/>
    <w:rsid w:val="00966C1F"/>
    <w:rsid w:val="00966F55"/>
    <w:rsid w:val="009670A0"/>
    <w:rsid w:val="00967150"/>
    <w:rsid w:val="0096736A"/>
    <w:rsid w:val="0096790B"/>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829"/>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60"/>
    <w:rsid w:val="009965CA"/>
    <w:rsid w:val="00997058"/>
    <w:rsid w:val="0099718B"/>
    <w:rsid w:val="00997235"/>
    <w:rsid w:val="009976D8"/>
    <w:rsid w:val="00997962"/>
    <w:rsid w:val="00997B46"/>
    <w:rsid w:val="00997E5B"/>
    <w:rsid w:val="009A0397"/>
    <w:rsid w:val="009A151E"/>
    <w:rsid w:val="009A1BA2"/>
    <w:rsid w:val="009A1BB0"/>
    <w:rsid w:val="009A1E37"/>
    <w:rsid w:val="009A2988"/>
    <w:rsid w:val="009A2DDF"/>
    <w:rsid w:val="009A2FFC"/>
    <w:rsid w:val="009A3A50"/>
    <w:rsid w:val="009A3BDB"/>
    <w:rsid w:val="009A3DDA"/>
    <w:rsid w:val="009A3DFF"/>
    <w:rsid w:val="009A4047"/>
    <w:rsid w:val="009A4977"/>
    <w:rsid w:val="009A4B9B"/>
    <w:rsid w:val="009A4E7D"/>
    <w:rsid w:val="009A4FDC"/>
    <w:rsid w:val="009A5424"/>
    <w:rsid w:val="009A544C"/>
    <w:rsid w:val="009A54FD"/>
    <w:rsid w:val="009A5EAB"/>
    <w:rsid w:val="009A60AC"/>
    <w:rsid w:val="009A60E5"/>
    <w:rsid w:val="009A6241"/>
    <w:rsid w:val="009A62BE"/>
    <w:rsid w:val="009A683F"/>
    <w:rsid w:val="009A6941"/>
    <w:rsid w:val="009A6A35"/>
    <w:rsid w:val="009A6EC2"/>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0D17"/>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C7BB0"/>
    <w:rsid w:val="009D00F3"/>
    <w:rsid w:val="009D012F"/>
    <w:rsid w:val="009D0307"/>
    <w:rsid w:val="009D0504"/>
    <w:rsid w:val="009D0BD3"/>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4C36"/>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767"/>
    <w:rsid w:val="009E4C7D"/>
    <w:rsid w:val="009E4D63"/>
    <w:rsid w:val="009E53D0"/>
    <w:rsid w:val="009E54C4"/>
    <w:rsid w:val="009E5840"/>
    <w:rsid w:val="009E5D92"/>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4E2"/>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D98"/>
    <w:rsid w:val="00A04E2C"/>
    <w:rsid w:val="00A04F29"/>
    <w:rsid w:val="00A052CD"/>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39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5AE"/>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551"/>
    <w:rsid w:val="00A207C9"/>
    <w:rsid w:val="00A208A7"/>
    <w:rsid w:val="00A20A30"/>
    <w:rsid w:val="00A20C43"/>
    <w:rsid w:val="00A215E4"/>
    <w:rsid w:val="00A21BC4"/>
    <w:rsid w:val="00A21D82"/>
    <w:rsid w:val="00A221B8"/>
    <w:rsid w:val="00A22575"/>
    <w:rsid w:val="00A227BC"/>
    <w:rsid w:val="00A227E8"/>
    <w:rsid w:val="00A2294E"/>
    <w:rsid w:val="00A231D2"/>
    <w:rsid w:val="00A23537"/>
    <w:rsid w:val="00A23B9E"/>
    <w:rsid w:val="00A23C4C"/>
    <w:rsid w:val="00A23C8E"/>
    <w:rsid w:val="00A23FC9"/>
    <w:rsid w:val="00A242C5"/>
    <w:rsid w:val="00A248BB"/>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430"/>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9C"/>
    <w:rsid w:val="00A350BD"/>
    <w:rsid w:val="00A357F3"/>
    <w:rsid w:val="00A3627F"/>
    <w:rsid w:val="00A364C7"/>
    <w:rsid w:val="00A36827"/>
    <w:rsid w:val="00A36FAA"/>
    <w:rsid w:val="00A37061"/>
    <w:rsid w:val="00A37960"/>
    <w:rsid w:val="00A37F93"/>
    <w:rsid w:val="00A400EE"/>
    <w:rsid w:val="00A402E5"/>
    <w:rsid w:val="00A407E0"/>
    <w:rsid w:val="00A40C05"/>
    <w:rsid w:val="00A40EE2"/>
    <w:rsid w:val="00A4100D"/>
    <w:rsid w:val="00A413D7"/>
    <w:rsid w:val="00A41505"/>
    <w:rsid w:val="00A4193C"/>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83D"/>
    <w:rsid w:val="00A4596A"/>
    <w:rsid w:val="00A45C3C"/>
    <w:rsid w:val="00A462E6"/>
    <w:rsid w:val="00A463D3"/>
    <w:rsid w:val="00A46AF6"/>
    <w:rsid w:val="00A46EFA"/>
    <w:rsid w:val="00A46F3F"/>
    <w:rsid w:val="00A471E7"/>
    <w:rsid w:val="00A473C5"/>
    <w:rsid w:val="00A4795D"/>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2A9"/>
    <w:rsid w:val="00A60CFD"/>
    <w:rsid w:val="00A61096"/>
    <w:rsid w:val="00A61104"/>
    <w:rsid w:val="00A6116A"/>
    <w:rsid w:val="00A6192B"/>
    <w:rsid w:val="00A61BAF"/>
    <w:rsid w:val="00A61C49"/>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D54"/>
    <w:rsid w:val="00A65EFD"/>
    <w:rsid w:val="00A65F1E"/>
    <w:rsid w:val="00A66580"/>
    <w:rsid w:val="00A66CB6"/>
    <w:rsid w:val="00A67733"/>
    <w:rsid w:val="00A67C0C"/>
    <w:rsid w:val="00A70315"/>
    <w:rsid w:val="00A708A2"/>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1FC"/>
    <w:rsid w:val="00A72240"/>
    <w:rsid w:val="00A7235B"/>
    <w:rsid w:val="00A72C4C"/>
    <w:rsid w:val="00A72DDF"/>
    <w:rsid w:val="00A73012"/>
    <w:rsid w:val="00A7327C"/>
    <w:rsid w:val="00A7353E"/>
    <w:rsid w:val="00A73642"/>
    <w:rsid w:val="00A736B4"/>
    <w:rsid w:val="00A73A1D"/>
    <w:rsid w:val="00A73AFD"/>
    <w:rsid w:val="00A73ED8"/>
    <w:rsid w:val="00A74CAC"/>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0CD1"/>
    <w:rsid w:val="00A80D9D"/>
    <w:rsid w:val="00A810CE"/>
    <w:rsid w:val="00A812D6"/>
    <w:rsid w:val="00A81318"/>
    <w:rsid w:val="00A8163B"/>
    <w:rsid w:val="00A817DE"/>
    <w:rsid w:val="00A818FE"/>
    <w:rsid w:val="00A82396"/>
    <w:rsid w:val="00A8240F"/>
    <w:rsid w:val="00A825D1"/>
    <w:rsid w:val="00A825F5"/>
    <w:rsid w:val="00A82B14"/>
    <w:rsid w:val="00A82D68"/>
    <w:rsid w:val="00A82E8D"/>
    <w:rsid w:val="00A82FA2"/>
    <w:rsid w:val="00A82FE9"/>
    <w:rsid w:val="00A830A5"/>
    <w:rsid w:val="00A831F2"/>
    <w:rsid w:val="00A8331C"/>
    <w:rsid w:val="00A83466"/>
    <w:rsid w:val="00A83951"/>
    <w:rsid w:val="00A83AB4"/>
    <w:rsid w:val="00A8415E"/>
    <w:rsid w:val="00A841EE"/>
    <w:rsid w:val="00A842DC"/>
    <w:rsid w:val="00A84362"/>
    <w:rsid w:val="00A846B8"/>
    <w:rsid w:val="00A84D37"/>
    <w:rsid w:val="00A84ED4"/>
    <w:rsid w:val="00A84F14"/>
    <w:rsid w:val="00A85233"/>
    <w:rsid w:val="00A852E2"/>
    <w:rsid w:val="00A8542C"/>
    <w:rsid w:val="00A8556A"/>
    <w:rsid w:val="00A85617"/>
    <w:rsid w:val="00A85D88"/>
    <w:rsid w:val="00A862B4"/>
    <w:rsid w:val="00A86A67"/>
    <w:rsid w:val="00A86CC3"/>
    <w:rsid w:val="00A86FB6"/>
    <w:rsid w:val="00A87396"/>
    <w:rsid w:val="00A874BF"/>
    <w:rsid w:val="00A87821"/>
    <w:rsid w:val="00A87AFE"/>
    <w:rsid w:val="00A87B61"/>
    <w:rsid w:val="00A87B7E"/>
    <w:rsid w:val="00A90297"/>
    <w:rsid w:val="00A9069E"/>
    <w:rsid w:val="00A90DCF"/>
    <w:rsid w:val="00A90F36"/>
    <w:rsid w:val="00A911B3"/>
    <w:rsid w:val="00A9132B"/>
    <w:rsid w:val="00A914AB"/>
    <w:rsid w:val="00A91AD6"/>
    <w:rsid w:val="00A91E97"/>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08"/>
    <w:rsid w:val="00A97B51"/>
    <w:rsid w:val="00A97CD3"/>
    <w:rsid w:val="00AA006A"/>
    <w:rsid w:val="00AA05C6"/>
    <w:rsid w:val="00AA11A1"/>
    <w:rsid w:val="00AA19B5"/>
    <w:rsid w:val="00AA1B6B"/>
    <w:rsid w:val="00AA1B7B"/>
    <w:rsid w:val="00AA1D7A"/>
    <w:rsid w:val="00AA20D7"/>
    <w:rsid w:val="00AA247C"/>
    <w:rsid w:val="00AA24FE"/>
    <w:rsid w:val="00AA314A"/>
    <w:rsid w:val="00AA323A"/>
    <w:rsid w:val="00AA33BB"/>
    <w:rsid w:val="00AA342B"/>
    <w:rsid w:val="00AA3512"/>
    <w:rsid w:val="00AA3543"/>
    <w:rsid w:val="00AA3791"/>
    <w:rsid w:val="00AA3B93"/>
    <w:rsid w:val="00AA3F46"/>
    <w:rsid w:val="00AA4005"/>
    <w:rsid w:val="00AA41D1"/>
    <w:rsid w:val="00AA42DA"/>
    <w:rsid w:val="00AA45B6"/>
    <w:rsid w:val="00AA4AB8"/>
    <w:rsid w:val="00AA4C47"/>
    <w:rsid w:val="00AA5CD8"/>
    <w:rsid w:val="00AA5E7A"/>
    <w:rsid w:val="00AA5F62"/>
    <w:rsid w:val="00AA600E"/>
    <w:rsid w:val="00AA60E9"/>
    <w:rsid w:val="00AA60F0"/>
    <w:rsid w:val="00AA6224"/>
    <w:rsid w:val="00AA6439"/>
    <w:rsid w:val="00AA6690"/>
    <w:rsid w:val="00AA690D"/>
    <w:rsid w:val="00AA6A6A"/>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980"/>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1DD0"/>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0CD"/>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4D4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0A3"/>
    <w:rsid w:val="00AF5146"/>
    <w:rsid w:val="00AF5296"/>
    <w:rsid w:val="00AF546C"/>
    <w:rsid w:val="00AF58A5"/>
    <w:rsid w:val="00AF5A1C"/>
    <w:rsid w:val="00AF5B46"/>
    <w:rsid w:val="00AF5B94"/>
    <w:rsid w:val="00AF6009"/>
    <w:rsid w:val="00AF600E"/>
    <w:rsid w:val="00AF6021"/>
    <w:rsid w:val="00AF655A"/>
    <w:rsid w:val="00AF65DC"/>
    <w:rsid w:val="00AF6AB9"/>
    <w:rsid w:val="00AF6CEE"/>
    <w:rsid w:val="00AF6DF8"/>
    <w:rsid w:val="00AF788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7DB"/>
    <w:rsid w:val="00B05895"/>
    <w:rsid w:val="00B0591E"/>
    <w:rsid w:val="00B05A5F"/>
    <w:rsid w:val="00B05FF1"/>
    <w:rsid w:val="00B064D2"/>
    <w:rsid w:val="00B065A1"/>
    <w:rsid w:val="00B06780"/>
    <w:rsid w:val="00B069D8"/>
    <w:rsid w:val="00B06B53"/>
    <w:rsid w:val="00B07066"/>
    <w:rsid w:val="00B07121"/>
    <w:rsid w:val="00B07158"/>
    <w:rsid w:val="00B07310"/>
    <w:rsid w:val="00B07314"/>
    <w:rsid w:val="00B07CEE"/>
    <w:rsid w:val="00B07DD5"/>
    <w:rsid w:val="00B07E6C"/>
    <w:rsid w:val="00B1023A"/>
    <w:rsid w:val="00B108BB"/>
    <w:rsid w:val="00B10AD2"/>
    <w:rsid w:val="00B10C7F"/>
    <w:rsid w:val="00B10F0F"/>
    <w:rsid w:val="00B10F1F"/>
    <w:rsid w:val="00B11450"/>
    <w:rsid w:val="00B11BF9"/>
    <w:rsid w:val="00B11D8E"/>
    <w:rsid w:val="00B120F2"/>
    <w:rsid w:val="00B123E8"/>
    <w:rsid w:val="00B1258C"/>
    <w:rsid w:val="00B1287C"/>
    <w:rsid w:val="00B13230"/>
    <w:rsid w:val="00B13445"/>
    <w:rsid w:val="00B135F7"/>
    <w:rsid w:val="00B13CE0"/>
    <w:rsid w:val="00B141B6"/>
    <w:rsid w:val="00B14931"/>
    <w:rsid w:val="00B14AD8"/>
    <w:rsid w:val="00B14EE0"/>
    <w:rsid w:val="00B15048"/>
    <w:rsid w:val="00B152E4"/>
    <w:rsid w:val="00B15559"/>
    <w:rsid w:val="00B157D4"/>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25"/>
    <w:rsid w:val="00B22AFE"/>
    <w:rsid w:val="00B22DE4"/>
    <w:rsid w:val="00B22ECF"/>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29C5"/>
    <w:rsid w:val="00B332CB"/>
    <w:rsid w:val="00B33454"/>
    <w:rsid w:val="00B33B5E"/>
    <w:rsid w:val="00B33C7C"/>
    <w:rsid w:val="00B3453E"/>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2B3"/>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7D"/>
    <w:rsid w:val="00B601C6"/>
    <w:rsid w:val="00B6024D"/>
    <w:rsid w:val="00B6040E"/>
    <w:rsid w:val="00B607FB"/>
    <w:rsid w:val="00B60DFB"/>
    <w:rsid w:val="00B60FB1"/>
    <w:rsid w:val="00B6134F"/>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9FF"/>
    <w:rsid w:val="00B64EF7"/>
    <w:rsid w:val="00B64FC8"/>
    <w:rsid w:val="00B6510C"/>
    <w:rsid w:val="00B651B4"/>
    <w:rsid w:val="00B6521B"/>
    <w:rsid w:val="00B653F7"/>
    <w:rsid w:val="00B65429"/>
    <w:rsid w:val="00B65604"/>
    <w:rsid w:val="00B656CF"/>
    <w:rsid w:val="00B65AD7"/>
    <w:rsid w:val="00B66037"/>
    <w:rsid w:val="00B663BE"/>
    <w:rsid w:val="00B66512"/>
    <w:rsid w:val="00B67252"/>
    <w:rsid w:val="00B67C35"/>
    <w:rsid w:val="00B7020C"/>
    <w:rsid w:val="00B70257"/>
    <w:rsid w:val="00B70297"/>
    <w:rsid w:val="00B70FDC"/>
    <w:rsid w:val="00B7113D"/>
    <w:rsid w:val="00B7116F"/>
    <w:rsid w:val="00B71669"/>
    <w:rsid w:val="00B72181"/>
    <w:rsid w:val="00B724A3"/>
    <w:rsid w:val="00B726D0"/>
    <w:rsid w:val="00B72799"/>
    <w:rsid w:val="00B72C7F"/>
    <w:rsid w:val="00B734AA"/>
    <w:rsid w:val="00B73A7B"/>
    <w:rsid w:val="00B74058"/>
    <w:rsid w:val="00B7481B"/>
    <w:rsid w:val="00B7484E"/>
    <w:rsid w:val="00B75185"/>
    <w:rsid w:val="00B753F9"/>
    <w:rsid w:val="00B756B5"/>
    <w:rsid w:val="00B75852"/>
    <w:rsid w:val="00B76381"/>
    <w:rsid w:val="00B76463"/>
    <w:rsid w:val="00B76560"/>
    <w:rsid w:val="00B76747"/>
    <w:rsid w:val="00B76829"/>
    <w:rsid w:val="00B7682D"/>
    <w:rsid w:val="00B76AE3"/>
    <w:rsid w:val="00B76B4F"/>
    <w:rsid w:val="00B76C07"/>
    <w:rsid w:val="00B76EA8"/>
    <w:rsid w:val="00B77120"/>
    <w:rsid w:val="00B77328"/>
    <w:rsid w:val="00B7737F"/>
    <w:rsid w:val="00B774C3"/>
    <w:rsid w:val="00B774D6"/>
    <w:rsid w:val="00B77710"/>
    <w:rsid w:val="00B77A41"/>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2D2"/>
    <w:rsid w:val="00B94AD3"/>
    <w:rsid w:val="00B94B3D"/>
    <w:rsid w:val="00B94B43"/>
    <w:rsid w:val="00B94E07"/>
    <w:rsid w:val="00B950CC"/>
    <w:rsid w:val="00B957A0"/>
    <w:rsid w:val="00B95E9E"/>
    <w:rsid w:val="00B9624A"/>
    <w:rsid w:val="00B96353"/>
    <w:rsid w:val="00B96BD8"/>
    <w:rsid w:val="00B96DFC"/>
    <w:rsid w:val="00B9728D"/>
    <w:rsid w:val="00B972B7"/>
    <w:rsid w:val="00B97AF4"/>
    <w:rsid w:val="00B97D26"/>
    <w:rsid w:val="00B97D4D"/>
    <w:rsid w:val="00B97D72"/>
    <w:rsid w:val="00B97EEF"/>
    <w:rsid w:val="00BA02CE"/>
    <w:rsid w:val="00BA04AF"/>
    <w:rsid w:val="00BA04BC"/>
    <w:rsid w:val="00BA07D3"/>
    <w:rsid w:val="00BA0E65"/>
    <w:rsid w:val="00BA0EEE"/>
    <w:rsid w:val="00BA0FE4"/>
    <w:rsid w:val="00BA10A8"/>
    <w:rsid w:val="00BA11AB"/>
    <w:rsid w:val="00BA121F"/>
    <w:rsid w:val="00BA1605"/>
    <w:rsid w:val="00BA178C"/>
    <w:rsid w:val="00BA1854"/>
    <w:rsid w:val="00BA24D1"/>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67B"/>
    <w:rsid w:val="00BA6787"/>
    <w:rsid w:val="00BA679D"/>
    <w:rsid w:val="00BA6C82"/>
    <w:rsid w:val="00BA6C93"/>
    <w:rsid w:val="00BA6D3A"/>
    <w:rsid w:val="00BA6E3B"/>
    <w:rsid w:val="00BA7862"/>
    <w:rsid w:val="00BA7F04"/>
    <w:rsid w:val="00BB0236"/>
    <w:rsid w:val="00BB0F69"/>
    <w:rsid w:val="00BB11FD"/>
    <w:rsid w:val="00BB158D"/>
    <w:rsid w:val="00BB1AED"/>
    <w:rsid w:val="00BB2038"/>
    <w:rsid w:val="00BB2251"/>
    <w:rsid w:val="00BB27AF"/>
    <w:rsid w:val="00BB2ABE"/>
    <w:rsid w:val="00BB2FE2"/>
    <w:rsid w:val="00BB32C0"/>
    <w:rsid w:val="00BB3328"/>
    <w:rsid w:val="00BB38E0"/>
    <w:rsid w:val="00BB39E0"/>
    <w:rsid w:val="00BB39EB"/>
    <w:rsid w:val="00BB3A0E"/>
    <w:rsid w:val="00BB3CC3"/>
    <w:rsid w:val="00BB3D4D"/>
    <w:rsid w:val="00BB3DF8"/>
    <w:rsid w:val="00BB3F54"/>
    <w:rsid w:val="00BB4201"/>
    <w:rsid w:val="00BB4730"/>
    <w:rsid w:val="00BB4853"/>
    <w:rsid w:val="00BB4A9C"/>
    <w:rsid w:val="00BB4F6E"/>
    <w:rsid w:val="00BB50C5"/>
    <w:rsid w:val="00BB5492"/>
    <w:rsid w:val="00BB557B"/>
    <w:rsid w:val="00BB55C6"/>
    <w:rsid w:val="00BB55F8"/>
    <w:rsid w:val="00BB587B"/>
    <w:rsid w:val="00BB5AF7"/>
    <w:rsid w:val="00BB5B81"/>
    <w:rsid w:val="00BB5EE2"/>
    <w:rsid w:val="00BB5F2D"/>
    <w:rsid w:val="00BB5F6B"/>
    <w:rsid w:val="00BB6212"/>
    <w:rsid w:val="00BB629A"/>
    <w:rsid w:val="00BB66B5"/>
    <w:rsid w:val="00BB6716"/>
    <w:rsid w:val="00BB690A"/>
    <w:rsid w:val="00BB6ABC"/>
    <w:rsid w:val="00BB6AEE"/>
    <w:rsid w:val="00BB6B26"/>
    <w:rsid w:val="00BB6C5D"/>
    <w:rsid w:val="00BB6DF5"/>
    <w:rsid w:val="00BB7340"/>
    <w:rsid w:val="00BB73A7"/>
    <w:rsid w:val="00BB7985"/>
    <w:rsid w:val="00BC03A7"/>
    <w:rsid w:val="00BC04BA"/>
    <w:rsid w:val="00BC061A"/>
    <w:rsid w:val="00BC0741"/>
    <w:rsid w:val="00BC0783"/>
    <w:rsid w:val="00BC0B74"/>
    <w:rsid w:val="00BC0D43"/>
    <w:rsid w:val="00BC19A8"/>
    <w:rsid w:val="00BC2024"/>
    <w:rsid w:val="00BC21D5"/>
    <w:rsid w:val="00BC23FD"/>
    <w:rsid w:val="00BC2442"/>
    <w:rsid w:val="00BC24C7"/>
    <w:rsid w:val="00BC268B"/>
    <w:rsid w:val="00BC284A"/>
    <w:rsid w:val="00BC2BF2"/>
    <w:rsid w:val="00BC2DD2"/>
    <w:rsid w:val="00BC2E9D"/>
    <w:rsid w:val="00BC326F"/>
    <w:rsid w:val="00BC35DA"/>
    <w:rsid w:val="00BC37AF"/>
    <w:rsid w:val="00BC3EE7"/>
    <w:rsid w:val="00BC42D8"/>
    <w:rsid w:val="00BC4374"/>
    <w:rsid w:val="00BC43FD"/>
    <w:rsid w:val="00BC4790"/>
    <w:rsid w:val="00BC49EC"/>
    <w:rsid w:val="00BC4BEC"/>
    <w:rsid w:val="00BC4D1D"/>
    <w:rsid w:val="00BC50C0"/>
    <w:rsid w:val="00BC523E"/>
    <w:rsid w:val="00BC54EC"/>
    <w:rsid w:val="00BC5832"/>
    <w:rsid w:val="00BC5A1F"/>
    <w:rsid w:val="00BC5BBB"/>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12F"/>
    <w:rsid w:val="00BD3375"/>
    <w:rsid w:val="00BD3D58"/>
    <w:rsid w:val="00BD3F8C"/>
    <w:rsid w:val="00BD415E"/>
    <w:rsid w:val="00BD43F6"/>
    <w:rsid w:val="00BD4BE2"/>
    <w:rsid w:val="00BD52E4"/>
    <w:rsid w:val="00BD5358"/>
    <w:rsid w:val="00BD5520"/>
    <w:rsid w:val="00BD5E3C"/>
    <w:rsid w:val="00BD6113"/>
    <w:rsid w:val="00BD62A9"/>
    <w:rsid w:val="00BD691A"/>
    <w:rsid w:val="00BD6D3F"/>
    <w:rsid w:val="00BD705E"/>
    <w:rsid w:val="00BD70CC"/>
    <w:rsid w:val="00BD7370"/>
    <w:rsid w:val="00BD74D6"/>
    <w:rsid w:val="00BD765F"/>
    <w:rsid w:val="00BD7994"/>
    <w:rsid w:val="00BE055A"/>
    <w:rsid w:val="00BE0AD2"/>
    <w:rsid w:val="00BE0B1C"/>
    <w:rsid w:val="00BE0FCF"/>
    <w:rsid w:val="00BE169C"/>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6A6"/>
    <w:rsid w:val="00BE5C48"/>
    <w:rsid w:val="00BE5D07"/>
    <w:rsid w:val="00BE603D"/>
    <w:rsid w:val="00BE61C7"/>
    <w:rsid w:val="00BE6E4E"/>
    <w:rsid w:val="00BE7058"/>
    <w:rsid w:val="00BE70A4"/>
    <w:rsid w:val="00BE71D3"/>
    <w:rsid w:val="00BE7BC6"/>
    <w:rsid w:val="00BE7D6E"/>
    <w:rsid w:val="00BE7E51"/>
    <w:rsid w:val="00BF01A8"/>
    <w:rsid w:val="00BF02F5"/>
    <w:rsid w:val="00BF036F"/>
    <w:rsid w:val="00BF0450"/>
    <w:rsid w:val="00BF0492"/>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54A"/>
    <w:rsid w:val="00BF57A1"/>
    <w:rsid w:val="00BF5EC3"/>
    <w:rsid w:val="00BF5F54"/>
    <w:rsid w:val="00BF5FCB"/>
    <w:rsid w:val="00BF6303"/>
    <w:rsid w:val="00BF656B"/>
    <w:rsid w:val="00BF6AB9"/>
    <w:rsid w:val="00BF75A7"/>
    <w:rsid w:val="00BF7695"/>
    <w:rsid w:val="00BF771A"/>
    <w:rsid w:val="00BF7907"/>
    <w:rsid w:val="00BF7D0C"/>
    <w:rsid w:val="00BF7E5A"/>
    <w:rsid w:val="00BF7F9F"/>
    <w:rsid w:val="00C005B2"/>
    <w:rsid w:val="00C00B7D"/>
    <w:rsid w:val="00C01739"/>
    <w:rsid w:val="00C01CFA"/>
    <w:rsid w:val="00C01E23"/>
    <w:rsid w:val="00C01FB8"/>
    <w:rsid w:val="00C0304B"/>
    <w:rsid w:val="00C0315A"/>
    <w:rsid w:val="00C031AB"/>
    <w:rsid w:val="00C0358D"/>
    <w:rsid w:val="00C03CDD"/>
    <w:rsid w:val="00C04148"/>
    <w:rsid w:val="00C0416D"/>
    <w:rsid w:val="00C04B30"/>
    <w:rsid w:val="00C04F60"/>
    <w:rsid w:val="00C0500F"/>
    <w:rsid w:val="00C05B7F"/>
    <w:rsid w:val="00C05E31"/>
    <w:rsid w:val="00C05FFA"/>
    <w:rsid w:val="00C06985"/>
    <w:rsid w:val="00C06EB8"/>
    <w:rsid w:val="00C072FF"/>
    <w:rsid w:val="00C073D7"/>
    <w:rsid w:val="00C07410"/>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2DF1"/>
    <w:rsid w:val="00C13147"/>
    <w:rsid w:val="00C131E9"/>
    <w:rsid w:val="00C1328E"/>
    <w:rsid w:val="00C13778"/>
    <w:rsid w:val="00C13B03"/>
    <w:rsid w:val="00C1406C"/>
    <w:rsid w:val="00C1449D"/>
    <w:rsid w:val="00C147B4"/>
    <w:rsid w:val="00C14A98"/>
    <w:rsid w:val="00C14C12"/>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17EF8"/>
    <w:rsid w:val="00C20079"/>
    <w:rsid w:val="00C201B1"/>
    <w:rsid w:val="00C2028A"/>
    <w:rsid w:val="00C2031F"/>
    <w:rsid w:val="00C205E1"/>
    <w:rsid w:val="00C20834"/>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284"/>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311"/>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78E"/>
    <w:rsid w:val="00C34A33"/>
    <w:rsid w:val="00C352F4"/>
    <w:rsid w:val="00C357B7"/>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AF7"/>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3F6"/>
    <w:rsid w:val="00C47859"/>
    <w:rsid w:val="00C47865"/>
    <w:rsid w:val="00C47990"/>
    <w:rsid w:val="00C47C9B"/>
    <w:rsid w:val="00C47D39"/>
    <w:rsid w:val="00C50651"/>
    <w:rsid w:val="00C50669"/>
    <w:rsid w:val="00C50C34"/>
    <w:rsid w:val="00C51329"/>
    <w:rsid w:val="00C513A8"/>
    <w:rsid w:val="00C5141B"/>
    <w:rsid w:val="00C51C0B"/>
    <w:rsid w:val="00C52067"/>
    <w:rsid w:val="00C520BC"/>
    <w:rsid w:val="00C523C9"/>
    <w:rsid w:val="00C52602"/>
    <w:rsid w:val="00C529CE"/>
    <w:rsid w:val="00C52AC4"/>
    <w:rsid w:val="00C52BEE"/>
    <w:rsid w:val="00C52CE3"/>
    <w:rsid w:val="00C52D75"/>
    <w:rsid w:val="00C530E6"/>
    <w:rsid w:val="00C531E5"/>
    <w:rsid w:val="00C536B3"/>
    <w:rsid w:val="00C53F96"/>
    <w:rsid w:val="00C542FF"/>
    <w:rsid w:val="00C54877"/>
    <w:rsid w:val="00C5499E"/>
    <w:rsid w:val="00C55242"/>
    <w:rsid w:val="00C5566D"/>
    <w:rsid w:val="00C5589A"/>
    <w:rsid w:val="00C558DA"/>
    <w:rsid w:val="00C559E1"/>
    <w:rsid w:val="00C55CF3"/>
    <w:rsid w:val="00C55E7B"/>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184"/>
    <w:rsid w:val="00C667D2"/>
    <w:rsid w:val="00C66CCB"/>
    <w:rsid w:val="00C67570"/>
    <w:rsid w:val="00C676C7"/>
    <w:rsid w:val="00C67A95"/>
    <w:rsid w:val="00C70039"/>
    <w:rsid w:val="00C70226"/>
    <w:rsid w:val="00C70D66"/>
    <w:rsid w:val="00C70DC5"/>
    <w:rsid w:val="00C71131"/>
    <w:rsid w:val="00C711BC"/>
    <w:rsid w:val="00C71309"/>
    <w:rsid w:val="00C71611"/>
    <w:rsid w:val="00C7163E"/>
    <w:rsid w:val="00C72009"/>
    <w:rsid w:val="00C720F9"/>
    <w:rsid w:val="00C7238B"/>
    <w:rsid w:val="00C725C8"/>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BDC"/>
    <w:rsid w:val="00C83DC4"/>
    <w:rsid w:val="00C849FB"/>
    <w:rsid w:val="00C84A71"/>
    <w:rsid w:val="00C84E9E"/>
    <w:rsid w:val="00C853A2"/>
    <w:rsid w:val="00C855CA"/>
    <w:rsid w:val="00C85684"/>
    <w:rsid w:val="00C857D9"/>
    <w:rsid w:val="00C85B04"/>
    <w:rsid w:val="00C85EB0"/>
    <w:rsid w:val="00C86090"/>
    <w:rsid w:val="00C865AA"/>
    <w:rsid w:val="00C86845"/>
    <w:rsid w:val="00C86A55"/>
    <w:rsid w:val="00C86A77"/>
    <w:rsid w:val="00C86BF6"/>
    <w:rsid w:val="00C8714F"/>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1928"/>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8F2"/>
    <w:rsid w:val="00CA1E5D"/>
    <w:rsid w:val="00CA209A"/>
    <w:rsid w:val="00CA258C"/>
    <w:rsid w:val="00CA2DCC"/>
    <w:rsid w:val="00CA2EB8"/>
    <w:rsid w:val="00CA2FF9"/>
    <w:rsid w:val="00CA3013"/>
    <w:rsid w:val="00CA3892"/>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3B7"/>
    <w:rsid w:val="00CB65D7"/>
    <w:rsid w:val="00CB65E8"/>
    <w:rsid w:val="00CB75BF"/>
    <w:rsid w:val="00CB7890"/>
    <w:rsid w:val="00CB7B61"/>
    <w:rsid w:val="00CB7C51"/>
    <w:rsid w:val="00CC03A3"/>
    <w:rsid w:val="00CC0EBD"/>
    <w:rsid w:val="00CC0EBF"/>
    <w:rsid w:val="00CC1070"/>
    <w:rsid w:val="00CC107E"/>
    <w:rsid w:val="00CC155B"/>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B3"/>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43"/>
    <w:rsid w:val="00CD1A67"/>
    <w:rsid w:val="00CD1BF3"/>
    <w:rsid w:val="00CD1D62"/>
    <w:rsid w:val="00CD224D"/>
    <w:rsid w:val="00CD2810"/>
    <w:rsid w:val="00CD29E5"/>
    <w:rsid w:val="00CD2D24"/>
    <w:rsid w:val="00CD2E79"/>
    <w:rsid w:val="00CD3203"/>
    <w:rsid w:val="00CD3862"/>
    <w:rsid w:val="00CD3C86"/>
    <w:rsid w:val="00CD3F93"/>
    <w:rsid w:val="00CD412D"/>
    <w:rsid w:val="00CD478F"/>
    <w:rsid w:val="00CD491D"/>
    <w:rsid w:val="00CD492A"/>
    <w:rsid w:val="00CD4AA0"/>
    <w:rsid w:val="00CD4EF8"/>
    <w:rsid w:val="00CD51C9"/>
    <w:rsid w:val="00CD563D"/>
    <w:rsid w:val="00CD568E"/>
    <w:rsid w:val="00CD5DCB"/>
    <w:rsid w:val="00CD5F40"/>
    <w:rsid w:val="00CD60DC"/>
    <w:rsid w:val="00CD61D4"/>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260"/>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9F8"/>
    <w:rsid w:val="00CE7AB4"/>
    <w:rsid w:val="00CE7D2E"/>
    <w:rsid w:val="00CF037E"/>
    <w:rsid w:val="00CF03E3"/>
    <w:rsid w:val="00CF0886"/>
    <w:rsid w:val="00CF0A26"/>
    <w:rsid w:val="00CF0C17"/>
    <w:rsid w:val="00CF0E36"/>
    <w:rsid w:val="00CF109E"/>
    <w:rsid w:val="00CF18CD"/>
    <w:rsid w:val="00CF19BC"/>
    <w:rsid w:val="00CF1C84"/>
    <w:rsid w:val="00CF1D57"/>
    <w:rsid w:val="00CF1DEE"/>
    <w:rsid w:val="00CF252B"/>
    <w:rsid w:val="00CF26ED"/>
    <w:rsid w:val="00CF2744"/>
    <w:rsid w:val="00CF27B2"/>
    <w:rsid w:val="00CF2A10"/>
    <w:rsid w:val="00CF2AFF"/>
    <w:rsid w:val="00CF31C3"/>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463"/>
    <w:rsid w:val="00D00973"/>
    <w:rsid w:val="00D00B51"/>
    <w:rsid w:val="00D00D01"/>
    <w:rsid w:val="00D00F63"/>
    <w:rsid w:val="00D0155C"/>
    <w:rsid w:val="00D016BE"/>
    <w:rsid w:val="00D01E9E"/>
    <w:rsid w:val="00D02156"/>
    <w:rsid w:val="00D026D3"/>
    <w:rsid w:val="00D026E6"/>
    <w:rsid w:val="00D02948"/>
    <w:rsid w:val="00D02A23"/>
    <w:rsid w:val="00D02AF6"/>
    <w:rsid w:val="00D02BB2"/>
    <w:rsid w:val="00D02CBD"/>
    <w:rsid w:val="00D02D83"/>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7F"/>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1FD"/>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DEC"/>
    <w:rsid w:val="00D17E36"/>
    <w:rsid w:val="00D20D8E"/>
    <w:rsid w:val="00D2105D"/>
    <w:rsid w:val="00D2106D"/>
    <w:rsid w:val="00D21585"/>
    <w:rsid w:val="00D217FF"/>
    <w:rsid w:val="00D2192E"/>
    <w:rsid w:val="00D21B59"/>
    <w:rsid w:val="00D22288"/>
    <w:rsid w:val="00D2228E"/>
    <w:rsid w:val="00D2238D"/>
    <w:rsid w:val="00D22455"/>
    <w:rsid w:val="00D228A0"/>
    <w:rsid w:val="00D22A56"/>
    <w:rsid w:val="00D22E01"/>
    <w:rsid w:val="00D22F16"/>
    <w:rsid w:val="00D231C9"/>
    <w:rsid w:val="00D2347E"/>
    <w:rsid w:val="00D23786"/>
    <w:rsid w:val="00D23A31"/>
    <w:rsid w:val="00D23BCA"/>
    <w:rsid w:val="00D23BF5"/>
    <w:rsid w:val="00D23E0A"/>
    <w:rsid w:val="00D23F6C"/>
    <w:rsid w:val="00D24245"/>
    <w:rsid w:val="00D249B2"/>
    <w:rsid w:val="00D24D85"/>
    <w:rsid w:val="00D24EFB"/>
    <w:rsid w:val="00D24FA7"/>
    <w:rsid w:val="00D25084"/>
    <w:rsid w:val="00D25121"/>
    <w:rsid w:val="00D25821"/>
    <w:rsid w:val="00D25DA0"/>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332"/>
    <w:rsid w:val="00D30484"/>
    <w:rsid w:val="00D30499"/>
    <w:rsid w:val="00D304B0"/>
    <w:rsid w:val="00D30B2B"/>
    <w:rsid w:val="00D30BB8"/>
    <w:rsid w:val="00D30CB3"/>
    <w:rsid w:val="00D30FF7"/>
    <w:rsid w:val="00D3155F"/>
    <w:rsid w:val="00D3189D"/>
    <w:rsid w:val="00D318EE"/>
    <w:rsid w:val="00D32183"/>
    <w:rsid w:val="00D3236D"/>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749"/>
    <w:rsid w:val="00D37858"/>
    <w:rsid w:val="00D379E6"/>
    <w:rsid w:val="00D37ADC"/>
    <w:rsid w:val="00D40027"/>
    <w:rsid w:val="00D40107"/>
    <w:rsid w:val="00D40233"/>
    <w:rsid w:val="00D40756"/>
    <w:rsid w:val="00D40766"/>
    <w:rsid w:val="00D40A21"/>
    <w:rsid w:val="00D40B40"/>
    <w:rsid w:val="00D40BA8"/>
    <w:rsid w:val="00D40EBE"/>
    <w:rsid w:val="00D411A8"/>
    <w:rsid w:val="00D411CC"/>
    <w:rsid w:val="00D41319"/>
    <w:rsid w:val="00D41EAB"/>
    <w:rsid w:val="00D41F27"/>
    <w:rsid w:val="00D425C5"/>
    <w:rsid w:val="00D426C0"/>
    <w:rsid w:val="00D426D2"/>
    <w:rsid w:val="00D4289E"/>
    <w:rsid w:val="00D428E2"/>
    <w:rsid w:val="00D42A5F"/>
    <w:rsid w:val="00D42B3B"/>
    <w:rsid w:val="00D42CC2"/>
    <w:rsid w:val="00D42F5E"/>
    <w:rsid w:val="00D43307"/>
    <w:rsid w:val="00D43710"/>
    <w:rsid w:val="00D43801"/>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1E"/>
    <w:rsid w:val="00D476EB"/>
    <w:rsid w:val="00D47759"/>
    <w:rsid w:val="00D47886"/>
    <w:rsid w:val="00D47F70"/>
    <w:rsid w:val="00D500C1"/>
    <w:rsid w:val="00D50286"/>
    <w:rsid w:val="00D503CB"/>
    <w:rsid w:val="00D505E8"/>
    <w:rsid w:val="00D50683"/>
    <w:rsid w:val="00D507B1"/>
    <w:rsid w:val="00D51042"/>
    <w:rsid w:val="00D5111D"/>
    <w:rsid w:val="00D513E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763"/>
    <w:rsid w:val="00D54850"/>
    <w:rsid w:val="00D55CE2"/>
    <w:rsid w:val="00D55E2D"/>
    <w:rsid w:val="00D5640B"/>
    <w:rsid w:val="00D56416"/>
    <w:rsid w:val="00D5668D"/>
    <w:rsid w:val="00D57149"/>
    <w:rsid w:val="00D577DC"/>
    <w:rsid w:val="00D57924"/>
    <w:rsid w:val="00D57B0A"/>
    <w:rsid w:val="00D57B2E"/>
    <w:rsid w:val="00D604F9"/>
    <w:rsid w:val="00D60A01"/>
    <w:rsid w:val="00D60A92"/>
    <w:rsid w:val="00D60FBC"/>
    <w:rsid w:val="00D61844"/>
    <w:rsid w:val="00D6193D"/>
    <w:rsid w:val="00D619F5"/>
    <w:rsid w:val="00D62113"/>
    <w:rsid w:val="00D62166"/>
    <w:rsid w:val="00D6228B"/>
    <w:rsid w:val="00D6288C"/>
    <w:rsid w:val="00D6291F"/>
    <w:rsid w:val="00D62AD7"/>
    <w:rsid w:val="00D62D17"/>
    <w:rsid w:val="00D62FFC"/>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2D3"/>
    <w:rsid w:val="00D72437"/>
    <w:rsid w:val="00D724EA"/>
    <w:rsid w:val="00D72691"/>
    <w:rsid w:val="00D728D1"/>
    <w:rsid w:val="00D731BB"/>
    <w:rsid w:val="00D73D22"/>
    <w:rsid w:val="00D7449E"/>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B83"/>
    <w:rsid w:val="00D80CAC"/>
    <w:rsid w:val="00D80D4D"/>
    <w:rsid w:val="00D80E56"/>
    <w:rsid w:val="00D81499"/>
    <w:rsid w:val="00D8160D"/>
    <w:rsid w:val="00D81BC4"/>
    <w:rsid w:val="00D81D73"/>
    <w:rsid w:val="00D824AE"/>
    <w:rsid w:val="00D829EB"/>
    <w:rsid w:val="00D82C04"/>
    <w:rsid w:val="00D82CA1"/>
    <w:rsid w:val="00D8317F"/>
    <w:rsid w:val="00D83235"/>
    <w:rsid w:val="00D836DB"/>
    <w:rsid w:val="00D836F1"/>
    <w:rsid w:val="00D8386A"/>
    <w:rsid w:val="00D83A07"/>
    <w:rsid w:val="00D83C18"/>
    <w:rsid w:val="00D83DB9"/>
    <w:rsid w:val="00D84381"/>
    <w:rsid w:val="00D84429"/>
    <w:rsid w:val="00D84533"/>
    <w:rsid w:val="00D846D5"/>
    <w:rsid w:val="00D8501D"/>
    <w:rsid w:val="00D85182"/>
    <w:rsid w:val="00D8521C"/>
    <w:rsid w:val="00D8550F"/>
    <w:rsid w:val="00D8552E"/>
    <w:rsid w:val="00D855BB"/>
    <w:rsid w:val="00D856F8"/>
    <w:rsid w:val="00D85740"/>
    <w:rsid w:val="00D8595F"/>
    <w:rsid w:val="00D85C8F"/>
    <w:rsid w:val="00D8623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6D8B"/>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1D1A"/>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17C"/>
    <w:rsid w:val="00DA55D6"/>
    <w:rsid w:val="00DA57DB"/>
    <w:rsid w:val="00DA6846"/>
    <w:rsid w:val="00DA6C9B"/>
    <w:rsid w:val="00DA6DFB"/>
    <w:rsid w:val="00DA7918"/>
    <w:rsid w:val="00DB00FA"/>
    <w:rsid w:val="00DB0173"/>
    <w:rsid w:val="00DB04BA"/>
    <w:rsid w:val="00DB05FA"/>
    <w:rsid w:val="00DB071C"/>
    <w:rsid w:val="00DB071D"/>
    <w:rsid w:val="00DB0AD8"/>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333"/>
    <w:rsid w:val="00DB5814"/>
    <w:rsid w:val="00DB5C82"/>
    <w:rsid w:val="00DB5E6E"/>
    <w:rsid w:val="00DB5F42"/>
    <w:rsid w:val="00DB61E9"/>
    <w:rsid w:val="00DB6216"/>
    <w:rsid w:val="00DB62BB"/>
    <w:rsid w:val="00DB67D8"/>
    <w:rsid w:val="00DB6F76"/>
    <w:rsid w:val="00DB6F9C"/>
    <w:rsid w:val="00DB72D3"/>
    <w:rsid w:val="00DB743C"/>
    <w:rsid w:val="00DB75C3"/>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39E"/>
    <w:rsid w:val="00DD0678"/>
    <w:rsid w:val="00DD08C5"/>
    <w:rsid w:val="00DD0951"/>
    <w:rsid w:val="00DD0A27"/>
    <w:rsid w:val="00DD116B"/>
    <w:rsid w:val="00DD1B61"/>
    <w:rsid w:val="00DD1F2B"/>
    <w:rsid w:val="00DD1F4C"/>
    <w:rsid w:val="00DD2777"/>
    <w:rsid w:val="00DD2A24"/>
    <w:rsid w:val="00DD2A2C"/>
    <w:rsid w:val="00DD2ADB"/>
    <w:rsid w:val="00DD2E1A"/>
    <w:rsid w:val="00DD31C1"/>
    <w:rsid w:val="00DD32D7"/>
    <w:rsid w:val="00DD33EF"/>
    <w:rsid w:val="00DD3623"/>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B0"/>
    <w:rsid w:val="00DD5DD5"/>
    <w:rsid w:val="00DD5E9B"/>
    <w:rsid w:val="00DD5F89"/>
    <w:rsid w:val="00DD6101"/>
    <w:rsid w:val="00DD63AF"/>
    <w:rsid w:val="00DD6524"/>
    <w:rsid w:val="00DD652E"/>
    <w:rsid w:val="00DD6DAA"/>
    <w:rsid w:val="00DD7495"/>
    <w:rsid w:val="00DD7519"/>
    <w:rsid w:val="00DD773D"/>
    <w:rsid w:val="00DD7A2F"/>
    <w:rsid w:val="00DE02BE"/>
    <w:rsid w:val="00DE06E1"/>
    <w:rsid w:val="00DE0E18"/>
    <w:rsid w:val="00DE10CB"/>
    <w:rsid w:val="00DE1121"/>
    <w:rsid w:val="00DE1847"/>
    <w:rsid w:val="00DE1A9D"/>
    <w:rsid w:val="00DE1CFA"/>
    <w:rsid w:val="00DE201D"/>
    <w:rsid w:val="00DE223F"/>
    <w:rsid w:val="00DE23E4"/>
    <w:rsid w:val="00DE2A1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565"/>
    <w:rsid w:val="00DF064E"/>
    <w:rsid w:val="00DF06A4"/>
    <w:rsid w:val="00DF0D27"/>
    <w:rsid w:val="00DF0EAF"/>
    <w:rsid w:val="00DF0ECA"/>
    <w:rsid w:val="00DF0F26"/>
    <w:rsid w:val="00DF18D8"/>
    <w:rsid w:val="00DF197F"/>
    <w:rsid w:val="00DF1C9B"/>
    <w:rsid w:val="00DF1CC3"/>
    <w:rsid w:val="00DF2362"/>
    <w:rsid w:val="00DF23C3"/>
    <w:rsid w:val="00DF259A"/>
    <w:rsid w:val="00DF3105"/>
    <w:rsid w:val="00DF3C10"/>
    <w:rsid w:val="00DF3E31"/>
    <w:rsid w:val="00DF49ED"/>
    <w:rsid w:val="00DF4C92"/>
    <w:rsid w:val="00DF4F9A"/>
    <w:rsid w:val="00DF5264"/>
    <w:rsid w:val="00DF5329"/>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5B3"/>
    <w:rsid w:val="00E03746"/>
    <w:rsid w:val="00E04080"/>
    <w:rsid w:val="00E0415F"/>
    <w:rsid w:val="00E0436E"/>
    <w:rsid w:val="00E04416"/>
    <w:rsid w:val="00E047D9"/>
    <w:rsid w:val="00E049CE"/>
    <w:rsid w:val="00E04A29"/>
    <w:rsid w:val="00E051A0"/>
    <w:rsid w:val="00E05747"/>
    <w:rsid w:val="00E05C8A"/>
    <w:rsid w:val="00E05EF0"/>
    <w:rsid w:val="00E05F2E"/>
    <w:rsid w:val="00E06035"/>
    <w:rsid w:val="00E064A1"/>
    <w:rsid w:val="00E06B83"/>
    <w:rsid w:val="00E06C20"/>
    <w:rsid w:val="00E0720B"/>
    <w:rsid w:val="00E079D8"/>
    <w:rsid w:val="00E07B0D"/>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5F65"/>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1EC"/>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A10"/>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2779C"/>
    <w:rsid w:val="00E30361"/>
    <w:rsid w:val="00E3055C"/>
    <w:rsid w:val="00E30938"/>
    <w:rsid w:val="00E30C08"/>
    <w:rsid w:val="00E30C44"/>
    <w:rsid w:val="00E316CD"/>
    <w:rsid w:val="00E31864"/>
    <w:rsid w:val="00E31D6B"/>
    <w:rsid w:val="00E321BE"/>
    <w:rsid w:val="00E323F0"/>
    <w:rsid w:val="00E32486"/>
    <w:rsid w:val="00E32A93"/>
    <w:rsid w:val="00E32AD5"/>
    <w:rsid w:val="00E32C19"/>
    <w:rsid w:val="00E32D0C"/>
    <w:rsid w:val="00E32D9D"/>
    <w:rsid w:val="00E32E7C"/>
    <w:rsid w:val="00E32FC2"/>
    <w:rsid w:val="00E331E0"/>
    <w:rsid w:val="00E33556"/>
    <w:rsid w:val="00E3357E"/>
    <w:rsid w:val="00E335BD"/>
    <w:rsid w:val="00E337F8"/>
    <w:rsid w:val="00E33BEA"/>
    <w:rsid w:val="00E33C89"/>
    <w:rsid w:val="00E33E1C"/>
    <w:rsid w:val="00E33FF6"/>
    <w:rsid w:val="00E34654"/>
    <w:rsid w:val="00E34867"/>
    <w:rsid w:val="00E34B66"/>
    <w:rsid w:val="00E35B37"/>
    <w:rsid w:val="00E35BA7"/>
    <w:rsid w:val="00E3611B"/>
    <w:rsid w:val="00E36198"/>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140"/>
    <w:rsid w:val="00E41216"/>
    <w:rsid w:val="00E415F1"/>
    <w:rsid w:val="00E41650"/>
    <w:rsid w:val="00E41709"/>
    <w:rsid w:val="00E41880"/>
    <w:rsid w:val="00E41C87"/>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510"/>
    <w:rsid w:val="00E47BF1"/>
    <w:rsid w:val="00E47E1E"/>
    <w:rsid w:val="00E5031B"/>
    <w:rsid w:val="00E50738"/>
    <w:rsid w:val="00E508BC"/>
    <w:rsid w:val="00E50AF3"/>
    <w:rsid w:val="00E50B75"/>
    <w:rsid w:val="00E50E97"/>
    <w:rsid w:val="00E50FF6"/>
    <w:rsid w:val="00E511E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57E42"/>
    <w:rsid w:val="00E600C4"/>
    <w:rsid w:val="00E607AD"/>
    <w:rsid w:val="00E60A91"/>
    <w:rsid w:val="00E60DF5"/>
    <w:rsid w:val="00E60FDA"/>
    <w:rsid w:val="00E610EC"/>
    <w:rsid w:val="00E612C4"/>
    <w:rsid w:val="00E6140A"/>
    <w:rsid w:val="00E61CF1"/>
    <w:rsid w:val="00E62001"/>
    <w:rsid w:val="00E620C7"/>
    <w:rsid w:val="00E628B8"/>
    <w:rsid w:val="00E62A79"/>
    <w:rsid w:val="00E6337B"/>
    <w:rsid w:val="00E633A5"/>
    <w:rsid w:val="00E63963"/>
    <w:rsid w:val="00E63CBE"/>
    <w:rsid w:val="00E63D03"/>
    <w:rsid w:val="00E63E26"/>
    <w:rsid w:val="00E64738"/>
    <w:rsid w:val="00E6582F"/>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3FF6"/>
    <w:rsid w:val="00E74350"/>
    <w:rsid w:val="00E743AF"/>
    <w:rsid w:val="00E749A5"/>
    <w:rsid w:val="00E74F12"/>
    <w:rsid w:val="00E74FAB"/>
    <w:rsid w:val="00E74FB0"/>
    <w:rsid w:val="00E7561A"/>
    <w:rsid w:val="00E75B2B"/>
    <w:rsid w:val="00E75CBF"/>
    <w:rsid w:val="00E76082"/>
    <w:rsid w:val="00E7626B"/>
    <w:rsid w:val="00E76408"/>
    <w:rsid w:val="00E76BC3"/>
    <w:rsid w:val="00E76C61"/>
    <w:rsid w:val="00E77274"/>
    <w:rsid w:val="00E77894"/>
    <w:rsid w:val="00E77BAE"/>
    <w:rsid w:val="00E77D67"/>
    <w:rsid w:val="00E8054C"/>
    <w:rsid w:val="00E80ADB"/>
    <w:rsid w:val="00E80DDA"/>
    <w:rsid w:val="00E8111F"/>
    <w:rsid w:val="00E8125E"/>
    <w:rsid w:val="00E8156D"/>
    <w:rsid w:val="00E81DE9"/>
    <w:rsid w:val="00E8235F"/>
    <w:rsid w:val="00E82E28"/>
    <w:rsid w:val="00E83015"/>
    <w:rsid w:val="00E83533"/>
    <w:rsid w:val="00E8399E"/>
    <w:rsid w:val="00E84151"/>
    <w:rsid w:val="00E842FD"/>
    <w:rsid w:val="00E84C08"/>
    <w:rsid w:val="00E84F34"/>
    <w:rsid w:val="00E85A95"/>
    <w:rsid w:val="00E85C3D"/>
    <w:rsid w:val="00E86241"/>
    <w:rsid w:val="00E86563"/>
    <w:rsid w:val="00E865C8"/>
    <w:rsid w:val="00E86689"/>
    <w:rsid w:val="00E86A1A"/>
    <w:rsid w:val="00E86A63"/>
    <w:rsid w:val="00E86ACE"/>
    <w:rsid w:val="00E86C32"/>
    <w:rsid w:val="00E86D94"/>
    <w:rsid w:val="00E8724F"/>
    <w:rsid w:val="00E87477"/>
    <w:rsid w:val="00E87A09"/>
    <w:rsid w:val="00E87AD4"/>
    <w:rsid w:val="00E87D04"/>
    <w:rsid w:val="00E9048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4CF"/>
    <w:rsid w:val="00E9577F"/>
    <w:rsid w:val="00E95BAD"/>
    <w:rsid w:val="00E962B0"/>
    <w:rsid w:val="00E96B6D"/>
    <w:rsid w:val="00E9729B"/>
    <w:rsid w:val="00E9761D"/>
    <w:rsid w:val="00E9780F"/>
    <w:rsid w:val="00E97867"/>
    <w:rsid w:val="00EA0199"/>
    <w:rsid w:val="00EA02B2"/>
    <w:rsid w:val="00EA0355"/>
    <w:rsid w:val="00EA0421"/>
    <w:rsid w:val="00EA0804"/>
    <w:rsid w:val="00EA1839"/>
    <w:rsid w:val="00EA20E2"/>
    <w:rsid w:val="00EA21AB"/>
    <w:rsid w:val="00EA26A4"/>
    <w:rsid w:val="00EA2C11"/>
    <w:rsid w:val="00EA2C2E"/>
    <w:rsid w:val="00EA2E36"/>
    <w:rsid w:val="00EA304C"/>
    <w:rsid w:val="00EA3A95"/>
    <w:rsid w:val="00EA3BFB"/>
    <w:rsid w:val="00EA3C06"/>
    <w:rsid w:val="00EA3CE2"/>
    <w:rsid w:val="00EA3D9F"/>
    <w:rsid w:val="00EA3DFB"/>
    <w:rsid w:val="00EA3E72"/>
    <w:rsid w:val="00EA46E9"/>
    <w:rsid w:val="00EA4C20"/>
    <w:rsid w:val="00EA502D"/>
    <w:rsid w:val="00EA5167"/>
    <w:rsid w:val="00EA592A"/>
    <w:rsid w:val="00EA5B64"/>
    <w:rsid w:val="00EA6498"/>
    <w:rsid w:val="00EA6C15"/>
    <w:rsid w:val="00EA6CA4"/>
    <w:rsid w:val="00EA6EDA"/>
    <w:rsid w:val="00EA716C"/>
    <w:rsid w:val="00EA71D1"/>
    <w:rsid w:val="00EA731D"/>
    <w:rsid w:val="00EA74B4"/>
    <w:rsid w:val="00EA751A"/>
    <w:rsid w:val="00EA76D8"/>
    <w:rsid w:val="00EA7B65"/>
    <w:rsid w:val="00EA7D9E"/>
    <w:rsid w:val="00EB0301"/>
    <w:rsid w:val="00EB042B"/>
    <w:rsid w:val="00EB07C8"/>
    <w:rsid w:val="00EB0C9B"/>
    <w:rsid w:val="00EB0DA7"/>
    <w:rsid w:val="00EB0F7C"/>
    <w:rsid w:val="00EB11C2"/>
    <w:rsid w:val="00EB1C4A"/>
    <w:rsid w:val="00EB2348"/>
    <w:rsid w:val="00EB2355"/>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4EB"/>
    <w:rsid w:val="00EC4AAD"/>
    <w:rsid w:val="00EC53A5"/>
    <w:rsid w:val="00EC5464"/>
    <w:rsid w:val="00EC5484"/>
    <w:rsid w:val="00EC5BDE"/>
    <w:rsid w:val="00EC6169"/>
    <w:rsid w:val="00EC616E"/>
    <w:rsid w:val="00EC63E3"/>
    <w:rsid w:val="00EC64D2"/>
    <w:rsid w:val="00EC6AE6"/>
    <w:rsid w:val="00EC736D"/>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C53"/>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85B"/>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24D"/>
    <w:rsid w:val="00EE7B7C"/>
    <w:rsid w:val="00EF04B3"/>
    <w:rsid w:val="00EF0849"/>
    <w:rsid w:val="00EF0993"/>
    <w:rsid w:val="00EF0D89"/>
    <w:rsid w:val="00EF13F6"/>
    <w:rsid w:val="00EF245C"/>
    <w:rsid w:val="00EF2998"/>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5D5"/>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5A2"/>
    <w:rsid w:val="00F05636"/>
    <w:rsid w:val="00F0573B"/>
    <w:rsid w:val="00F05A20"/>
    <w:rsid w:val="00F06A6E"/>
    <w:rsid w:val="00F06BB5"/>
    <w:rsid w:val="00F06F13"/>
    <w:rsid w:val="00F0711A"/>
    <w:rsid w:val="00F073EC"/>
    <w:rsid w:val="00F07483"/>
    <w:rsid w:val="00F0761E"/>
    <w:rsid w:val="00F077E8"/>
    <w:rsid w:val="00F102EF"/>
    <w:rsid w:val="00F103B3"/>
    <w:rsid w:val="00F104CC"/>
    <w:rsid w:val="00F10A0A"/>
    <w:rsid w:val="00F11184"/>
    <w:rsid w:val="00F11BD3"/>
    <w:rsid w:val="00F11D12"/>
    <w:rsid w:val="00F125CA"/>
    <w:rsid w:val="00F1302F"/>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6C"/>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7B6"/>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32F"/>
    <w:rsid w:val="00F27661"/>
    <w:rsid w:val="00F27B80"/>
    <w:rsid w:val="00F27BED"/>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4EB9"/>
    <w:rsid w:val="00F350E6"/>
    <w:rsid w:val="00F351B6"/>
    <w:rsid w:val="00F352E1"/>
    <w:rsid w:val="00F358EC"/>
    <w:rsid w:val="00F35B92"/>
    <w:rsid w:val="00F35C3A"/>
    <w:rsid w:val="00F362BF"/>
    <w:rsid w:val="00F3679E"/>
    <w:rsid w:val="00F367F5"/>
    <w:rsid w:val="00F36B91"/>
    <w:rsid w:val="00F36D06"/>
    <w:rsid w:val="00F37DE1"/>
    <w:rsid w:val="00F400A5"/>
    <w:rsid w:val="00F40794"/>
    <w:rsid w:val="00F40BF0"/>
    <w:rsid w:val="00F40D39"/>
    <w:rsid w:val="00F40D9C"/>
    <w:rsid w:val="00F40DBF"/>
    <w:rsid w:val="00F40FE0"/>
    <w:rsid w:val="00F41295"/>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5F2F"/>
    <w:rsid w:val="00F46306"/>
    <w:rsid w:val="00F46696"/>
    <w:rsid w:val="00F467F6"/>
    <w:rsid w:val="00F4695F"/>
    <w:rsid w:val="00F4771A"/>
    <w:rsid w:val="00F47AC2"/>
    <w:rsid w:val="00F47CF9"/>
    <w:rsid w:val="00F47E20"/>
    <w:rsid w:val="00F50742"/>
    <w:rsid w:val="00F50C74"/>
    <w:rsid w:val="00F5112F"/>
    <w:rsid w:val="00F51367"/>
    <w:rsid w:val="00F51388"/>
    <w:rsid w:val="00F514D3"/>
    <w:rsid w:val="00F518FB"/>
    <w:rsid w:val="00F51BCE"/>
    <w:rsid w:val="00F5202C"/>
    <w:rsid w:val="00F52079"/>
    <w:rsid w:val="00F520C6"/>
    <w:rsid w:val="00F5255A"/>
    <w:rsid w:val="00F526D1"/>
    <w:rsid w:val="00F527E8"/>
    <w:rsid w:val="00F52DA8"/>
    <w:rsid w:val="00F52F70"/>
    <w:rsid w:val="00F531AB"/>
    <w:rsid w:val="00F53419"/>
    <w:rsid w:val="00F5353D"/>
    <w:rsid w:val="00F53589"/>
    <w:rsid w:val="00F53891"/>
    <w:rsid w:val="00F53B43"/>
    <w:rsid w:val="00F54265"/>
    <w:rsid w:val="00F5484A"/>
    <w:rsid w:val="00F54C90"/>
    <w:rsid w:val="00F55040"/>
    <w:rsid w:val="00F5518E"/>
    <w:rsid w:val="00F552F1"/>
    <w:rsid w:val="00F55AFB"/>
    <w:rsid w:val="00F55F18"/>
    <w:rsid w:val="00F56D4D"/>
    <w:rsid w:val="00F56E6B"/>
    <w:rsid w:val="00F5747A"/>
    <w:rsid w:val="00F57DC5"/>
    <w:rsid w:val="00F60422"/>
    <w:rsid w:val="00F6049D"/>
    <w:rsid w:val="00F60AFF"/>
    <w:rsid w:val="00F60BAB"/>
    <w:rsid w:val="00F60EFD"/>
    <w:rsid w:val="00F61422"/>
    <w:rsid w:val="00F61C0A"/>
    <w:rsid w:val="00F61C3E"/>
    <w:rsid w:val="00F61C83"/>
    <w:rsid w:val="00F61DD0"/>
    <w:rsid w:val="00F6207B"/>
    <w:rsid w:val="00F62357"/>
    <w:rsid w:val="00F6237C"/>
    <w:rsid w:val="00F62790"/>
    <w:rsid w:val="00F63346"/>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67"/>
    <w:rsid w:val="00F735B6"/>
    <w:rsid w:val="00F73859"/>
    <w:rsid w:val="00F73CA5"/>
    <w:rsid w:val="00F73D64"/>
    <w:rsid w:val="00F74198"/>
    <w:rsid w:val="00F7454A"/>
    <w:rsid w:val="00F74B50"/>
    <w:rsid w:val="00F75059"/>
    <w:rsid w:val="00F7524B"/>
    <w:rsid w:val="00F754EF"/>
    <w:rsid w:val="00F7587B"/>
    <w:rsid w:val="00F75BB1"/>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444"/>
    <w:rsid w:val="00F8366B"/>
    <w:rsid w:val="00F83CF8"/>
    <w:rsid w:val="00F845B5"/>
    <w:rsid w:val="00F845E9"/>
    <w:rsid w:val="00F852CE"/>
    <w:rsid w:val="00F853F8"/>
    <w:rsid w:val="00F8560D"/>
    <w:rsid w:val="00F858CE"/>
    <w:rsid w:val="00F85E69"/>
    <w:rsid w:val="00F86838"/>
    <w:rsid w:val="00F86DEE"/>
    <w:rsid w:val="00F87011"/>
    <w:rsid w:val="00F8753B"/>
    <w:rsid w:val="00F87653"/>
    <w:rsid w:val="00F877EF"/>
    <w:rsid w:val="00F87977"/>
    <w:rsid w:val="00F90A12"/>
    <w:rsid w:val="00F90BB5"/>
    <w:rsid w:val="00F90C19"/>
    <w:rsid w:val="00F90EC9"/>
    <w:rsid w:val="00F912DB"/>
    <w:rsid w:val="00F919D6"/>
    <w:rsid w:val="00F91BE8"/>
    <w:rsid w:val="00F91C7C"/>
    <w:rsid w:val="00F9212B"/>
    <w:rsid w:val="00F92546"/>
    <w:rsid w:val="00F92878"/>
    <w:rsid w:val="00F929C4"/>
    <w:rsid w:val="00F929D6"/>
    <w:rsid w:val="00F92EEA"/>
    <w:rsid w:val="00F92F9F"/>
    <w:rsid w:val="00F9328F"/>
    <w:rsid w:val="00F935FE"/>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3DA3"/>
    <w:rsid w:val="00FA4708"/>
    <w:rsid w:val="00FA4779"/>
    <w:rsid w:val="00FA47C6"/>
    <w:rsid w:val="00FA499E"/>
    <w:rsid w:val="00FA4B8C"/>
    <w:rsid w:val="00FA4C54"/>
    <w:rsid w:val="00FA4FF2"/>
    <w:rsid w:val="00FA560E"/>
    <w:rsid w:val="00FA5698"/>
    <w:rsid w:val="00FA58B5"/>
    <w:rsid w:val="00FA58C4"/>
    <w:rsid w:val="00FA591B"/>
    <w:rsid w:val="00FA5A6B"/>
    <w:rsid w:val="00FA5B52"/>
    <w:rsid w:val="00FA5FBE"/>
    <w:rsid w:val="00FA632D"/>
    <w:rsid w:val="00FA6387"/>
    <w:rsid w:val="00FA6639"/>
    <w:rsid w:val="00FA668E"/>
    <w:rsid w:val="00FA733E"/>
    <w:rsid w:val="00FA74F6"/>
    <w:rsid w:val="00FA76A4"/>
    <w:rsid w:val="00FA7A22"/>
    <w:rsid w:val="00FA7AB8"/>
    <w:rsid w:val="00FA7B2F"/>
    <w:rsid w:val="00FA7D4D"/>
    <w:rsid w:val="00FA7DCF"/>
    <w:rsid w:val="00FA7F57"/>
    <w:rsid w:val="00FB015D"/>
    <w:rsid w:val="00FB047C"/>
    <w:rsid w:val="00FB13C7"/>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869"/>
    <w:rsid w:val="00FB3AB0"/>
    <w:rsid w:val="00FB403D"/>
    <w:rsid w:val="00FB4656"/>
    <w:rsid w:val="00FB481C"/>
    <w:rsid w:val="00FB48C2"/>
    <w:rsid w:val="00FB5392"/>
    <w:rsid w:val="00FB5441"/>
    <w:rsid w:val="00FB54CC"/>
    <w:rsid w:val="00FB54F7"/>
    <w:rsid w:val="00FB592C"/>
    <w:rsid w:val="00FB5992"/>
    <w:rsid w:val="00FB59BB"/>
    <w:rsid w:val="00FB5DD9"/>
    <w:rsid w:val="00FB649B"/>
    <w:rsid w:val="00FB6671"/>
    <w:rsid w:val="00FB6BC1"/>
    <w:rsid w:val="00FB6E9C"/>
    <w:rsid w:val="00FB78CE"/>
    <w:rsid w:val="00FB7C64"/>
    <w:rsid w:val="00FB7DA8"/>
    <w:rsid w:val="00FB7DBD"/>
    <w:rsid w:val="00FC00CB"/>
    <w:rsid w:val="00FC024A"/>
    <w:rsid w:val="00FC02A9"/>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576"/>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1D8"/>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D05"/>
    <w:rsid w:val="00FD4F65"/>
    <w:rsid w:val="00FD5636"/>
    <w:rsid w:val="00FD5ABA"/>
    <w:rsid w:val="00FD5B05"/>
    <w:rsid w:val="00FD5CDB"/>
    <w:rsid w:val="00FD5D2D"/>
    <w:rsid w:val="00FD5DC0"/>
    <w:rsid w:val="00FD5ED5"/>
    <w:rsid w:val="00FD6FA1"/>
    <w:rsid w:val="00FD6FA8"/>
    <w:rsid w:val="00FD72AC"/>
    <w:rsid w:val="00FD75F5"/>
    <w:rsid w:val="00FD77AA"/>
    <w:rsid w:val="00FE01FB"/>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4FCE"/>
    <w:rsid w:val="00FE515A"/>
    <w:rsid w:val="00FE5263"/>
    <w:rsid w:val="00FE52EE"/>
    <w:rsid w:val="00FE54B7"/>
    <w:rsid w:val="00FE5C4D"/>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0F5B"/>
    <w:rsid w:val="00FF0FC2"/>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1A"/>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1B425B"/>
  <w15:docId w15:val="{214FC0BC-5710-478A-8B13-E88C3FC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tabs>
        <w:tab w:val="clear" w:pos="2779"/>
        <w:tab w:val="num" w:pos="2921"/>
      </w:tabs>
      <w:spacing w:after="140" w:line="290" w:lineRule="auto"/>
      <w:ind w:left="2127"/>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 w:type="character" w:customStyle="1" w:styleId="MenoPendente2">
    <w:name w:val="Menção Pendente2"/>
    <w:basedOn w:val="Fontepargpadro"/>
    <w:uiPriority w:val="99"/>
    <w:semiHidden/>
    <w:unhideWhenUsed/>
    <w:rsid w:val="00E2779C"/>
    <w:rPr>
      <w:color w:val="605E5C"/>
      <w:shd w:val="clear" w:color="auto" w:fill="E1DFDD"/>
    </w:rPr>
  </w:style>
  <w:style w:type="character" w:customStyle="1" w:styleId="MenoPendente3">
    <w:name w:val="Menção Pendente3"/>
    <w:basedOn w:val="Fontepargpadro"/>
    <w:uiPriority w:val="99"/>
    <w:semiHidden/>
    <w:unhideWhenUsed/>
    <w:rsid w:val="0034332C"/>
    <w:rPr>
      <w:color w:val="605E5C"/>
      <w:shd w:val="clear" w:color="auto" w:fill="E1DFDD"/>
    </w:rPr>
  </w:style>
  <w:style w:type="character" w:customStyle="1" w:styleId="UnresolvedMention1">
    <w:name w:val="Unresolved Mention1"/>
    <w:basedOn w:val="Fontepargpadro"/>
    <w:uiPriority w:val="99"/>
    <w:semiHidden/>
    <w:unhideWhenUsed/>
    <w:rsid w:val="00BB6716"/>
    <w:rPr>
      <w:color w:val="605E5C"/>
      <w:shd w:val="clear" w:color="auto" w:fill="E1DFDD"/>
    </w:rPr>
  </w:style>
  <w:style w:type="paragraph" w:customStyle="1" w:styleId="Parties2">
    <w:name w:val="Parties 2"/>
    <w:basedOn w:val="Normal"/>
    <w:rsid w:val="00BB6716"/>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BB6716"/>
    <w:pPr>
      <w:tabs>
        <w:tab w:val="num" w:pos="680"/>
      </w:tabs>
      <w:autoSpaceDE w:val="0"/>
      <w:autoSpaceDN w:val="0"/>
      <w:adjustRightInd w:val="0"/>
      <w:ind w:left="680" w:hanging="680"/>
      <w:jc w:val="both"/>
    </w:pPr>
    <w:rPr>
      <w:rFonts w:ascii="Times New Roman" w:eastAsia="SimSu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154">
      <w:bodyDiv w:val="1"/>
      <w:marLeft w:val="0"/>
      <w:marRight w:val="0"/>
      <w:marTop w:val="0"/>
      <w:marBottom w:val="0"/>
      <w:divBdr>
        <w:top w:val="none" w:sz="0" w:space="0" w:color="auto"/>
        <w:left w:val="none" w:sz="0" w:space="0" w:color="auto"/>
        <w:bottom w:val="none" w:sz="0" w:space="0" w:color="auto"/>
        <w:right w:val="none" w:sz="0" w:space="0" w:color="auto"/>
      </w:divBdr>
    </w:div>
    <w:div w:id="21324316">
      <w:bodyDiv w:val="1"/>
      <w:marLeft w:val="0"/>
      <w:marRight w:val="0"/>
      <w:marTop w:val="0"/>
      <w:marBottom w:val="0"/>
      <w:divBdr>
        <w:top w:val="none" w:sz="0" w:space="0" w:color="auto"/>
        <w:left w:val="none" w:sz="0" w:space="0" w:color="auto"/>
        <w:bottom w:val="none" w:sz="0" w:space="0" w:color="auto"/>
        <w:right w:val="none" w:sz="0" w:space="0" w:color="auto"/>
      </w:divBdr>
    </w:div>
    <w:div w:id="51656790">
      <w:bodyDiv w:val="1"/>
      <w:marLeft w:val="0"/>
      <w:marRight w:val="0"/>
      <w:marTop w:val="0"/>
      <w:marBottom w:val="0"/>
      <w:divBdr>
        <w:top w:val="none" w:sz="0" w:space="0" w:color="auto"/>
        <w:left w:val="none" w:sz="0" w:space="0" w:color="auto"/>
        <w:bottom w:val="none" w:sz="0" w:space="0" w:color="auto"/>
        <w:right w:val="none" w:sz="0" w:space="0" w:color="auto"/>
      </w:divBdr>
    </w:div>
    <w:div w:id="117183759">
      <w:bodyDiv w:val="1"/>
      <w:marLeft w:val="0"/>
      <w:marRight w:val="0"/>
      <w:marTop w:val="0"/>
      <w:marBottom w:val="0"/>
      <w:divBdr>
        <w:top w:val="none" w:sz="0" w:space="0" w:color="auto"/>
        <w:left w:val="none" w:sz="0" w:space="0" w:color="auto"/>
        <w:bottom w:val="none" w:sz="0" w:space="0" w:color="auto"/>
        <w:right w:val="none" w:sz="0" w:space="0" w:color="auto"/>
      </w:divBdr>
    </w:div>
    <w:div w:id="150679905">
      <w:bodyDiv w:val="1"/>
      <w:marLeft w:val="0"/>
      <w:marRight w:val="0"/>
      <w:marTop w:val="0"/>
      <w:marBottom w:val="0"/>
      <w:divBdr>
        <w:top w:val="none" w:sz="0" w:space="0" w:color="auto"/>
        <w:left w:val="none" w:sz="0" w:space="0" w:color="auto"/>
        <w:bottom w:val="none" w:sz="0" w:space="0" w:color="auto"/>
        <w:right w:val="none" w:sz="0" w:space="0" w:color="auto"/>
      </w:divBdr>
    </w:div>
    <w:div w:id="156503134">
      <w:bodyDiv w:val="1"/>
      <w:marLeft w:val="0"/>
      <w:marRight w:val="0"/>
      <w:marTop w:val="0"/>
      <w:marBottom w:val="0"/>
      <w:divBdr>
        <w:top w:val="none" w:sz="0" w:space="0" w:color="auto"/>
        <w:left w:val="none" w:sz="0" w:space="0" w:color="auto"/>
        <w:bottom w:val="none" w:sz="0" w:space="0" w:color="auto"/>
        <w:right w:val="none" w:sz="0" w:space="0" w:color="auto"/>
      </w:divBdr>
    </w:div>
    <w:div w:id="170343248">
      <w:bodyDiv w:val="1"/>
      <w:marLeft w:val="0"/>
      <w:marRight w:val="0"/>
      <w:marTop w:val="0"/>
      <w:marBottom w:val="0"/>
      <w:divBdr>
        <w:top w:val="none" w:sz="0" w:space="0" w:color="auto"/>
        <w:left w:val="none" w:sz="0" w:space="0" w:color="auto"/>
        <w:bottom w:val="none" w:sz="0" w:space="0" w:color="auto"/>
        <w:right w:val="none" w:sz="0" w:space="0" w:color="auto"/>
      </w:divBdr>
    </w:div>
    <w:div w:id="19368854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20871531">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93582649">
      <w:bodyDiv w:val="1"/>
      <w:marLeft w:val="0"/>
      <w:marRight w:val="0"/>
      <w:marTop w:val="0"/>
      <w:marBottom w:val="0"/>
      <w:divBdr>
        <w:top w:val="none" w:sz="0" w:space="0" w:color="auto"/>
        <w:left w:val="none" w:sz="0" w:space="0" w:color="auto"/>
        <w:bottom w:val="none" w:sz="0" w:space="0" w:color="auto"/>
        <w:right w:val="none" w:sz="0" w:space="0" w:color="auto"/>
      </w:divBdr>
    </w:div>
    <w:div w:id="701714734">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759761914">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36113185">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03176009">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47362059">
      <w:bodyDiv w:val="1"/>
      <w:marLeft w:val="0"/>
      <w:marRight w:val="0"/>
      <w:marTop w:val="0"/>
      <w:marBottom w:val="0"/>
      <w:divBdr>
        <w:top w:val="none" w:sz="0" w:space="0" w:color="auto"/>
        <w:left w:val="none" w:sz="0" w:space="0" w:color="auto"/>
        <w:bottom w:val="none" w:sz="0" w:space="0" w:color="auto"/>
        <w:right w:val="none" w:sz="0" w:space="0" w:color="auto"/>
      </w:divBdr>
    </w:div>
    <w:div w:id="1172911265">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213813809">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84407465">
      <w:bodyDiv w:val="1"/>
      <w:marLeft w:val="0"/>
      <w:marRight w:val="0"/>
      <w:marTop w:val="0"/>
      <w:marBottom w:val="0"/>
      <w:divBdr>
        <w:top w:val="none" w:sz="0" w:space="0" w:color="auto"/>
        <w:left w:val="none" w:sz="0" w:space="0" w:color="auto"/>
        <w:bottom w:val="none" w:sz="0" w:space="0" w:color="auto"/>
        <w:right w:val="none" w:sz="0" w:space="0" w:color="auto"/>
      </w:divBdr>
    </w:div>
    <w:div w:id="1387333519">
      <w:bodyDiv w:val="1"/>
      <w:marLeft w:val="0"/>
      <w:marRight w:val="0"/>
      <w:marTop w:val="0"/>
      <w:marBottom w:val="0"/>
      <w:divBdr>
        <w:top w:val="none" w:sz="0" w:space="0" w:color="auto"/>
        <w:left w:val="none" w:sz="0" w:space="0" w:color="auto"/>
        <w:bottom w:val="none" w:sz="0" w:space="0" w:color="auto"/>
        <w:right w:val="none" w:sz="0" w:space="0" w:color="auto"/>
      </w:divBdr>
    </w:div>
    <w:div w:id="1479686110">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57757772">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83778737">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315540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9893431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19905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ntTable" Target="fontTable.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openxmlformats.org/officeDocument/2006/relationships/header" Target="header2.xml"/><Relationship Id="rId16" Type="http://schemas.openxmlformats.org/officeDocument/2006/relationships/customXml" Target="../customXml/item16.xml"/><Relationship Id="rId107" Type="http://schemas.openxmlformats.org/officeDocument/2006/relationships/hyperlink" Target="mailto:filipe.domingues@edpr.com"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yperlink" Target="mailto:tesouraria@edpr.com" TargetMode="External"/><Relationship Id="rId110" Type="http://schemas.openxmlformats.org/officeDocument/2006/relationships/hyperlink" Target="mailto:ae_deene2@bndes.gov.br" TargetMode="External"/><Relationship Id="rId115"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oleObject" Target="embeddings/oleObject1.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filipe.domingues@edpr.com" TargetMode="External"/><Relationship Id="rId105" Type="http://schemas.openxmlformats.org/officeDocument/2006/relationships/hyperlink" Target="mailto:raphael.steff@edpr.com" TargetMode="External"/><Relationship Id="rId113" Type="http://schemas.openxmlformats.org/officeDocument/2006/relationships/footer" Target="footer1.xml"/><Relationship Id="rId118"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wmf"/><Relationship Id="rId98" Type="http://schemas.openxmlformats.org/officeDocument/2006/relationships/comments" Target="comment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mailto:fiduciario@simplificpavarini.com.br" TargetMode="External"/><Relationship Id="rId108" Type="http://schemas.openxmlformats.org/officeDocument/2006/relationships/hyperlink" Target="mailto:raphael.steff@edpr.com" TargetMode="External"/><Relationship Id="rId11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www.anbima.com.br"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mailto:tesouraria@edpr.com" TargetMode="External"/><Relationship Id="rId114" Type="http://schemas.openxmlformats.org/officeDocument/2006/relationships/footer" Target="footer2.xml"/><Relationship Id="rId119"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microsoft.com/office/2011/relationships/commentsExtended" Target="commentsExtended.xml"/><Relationship Id="rId101" Type="http://schemas.openxmlformats.org/officeDocument/2006/relationships/hyperlink" Target="mailto:raphael.steff@edpr.com"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mailto:valores.mobiliarios@b3.com.br"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dpr.com/en/investors/funding/project-bonds" TargetMode="External"/><Relationship Id="rId104" Type="http://schemas.openxmlformats.org/officeDocument/2006/relationships/hyperlink" Target="mailto:filipe.domingues@edpr.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98D3-F7D8-4D86-B43B-C621CB8EAF8E}">
  <ds:schemaRefs>
    <ds:schemaRef ds:uri="http://schemas.openxmlformats.org/officeDocument/2006/bibliography"/>
  </ds:schemaRefs>
</ds:datastoreItem>
</file>

<file path=customXml/itemProps10.xml><?xml version="1.0" encoding="utf-8"?>
<ds:datastoreItem xmlns:ds="http://schemas.openxmlformats.org/officeDocument/2006/customXml" ds:itemID="{17D8A910-1FC1-42CA-AEA6-E8B2F161269B}">
  <ds:schemaRefs>
    <ds:schemaRef ds:uri="http://schemas.openxmlformats.org/officeDocument/2006/bibliography"/>
  </ds:schemaRefs>
</ds:datastoreItem>
</file>

<file path=customXml/itemProps11.xml><?xml version="1.0" encoding="utf-8"?>
<ds:datastoreItem xmlns:ds="http://schemas.openxmlformats.org/officeDocument/2006/customXml" ds:itemID="{595A0A28-8041-492A-9993-E146B30CD402}">
  <ds:schemaRefs>
    <ds:schemaRef ds:uri="http://schemas.openxmlformats.org/officeDocument/2006/bibliography"/>
  </ds:schemaRefs>
</ds:datastoreItem>
</file>

<file path=customXml/itemProps12.xml><?xml version="1.0" encoding="utf-8"?>
<ds:datastoreItem xmlns:ds="http://schemas.openxmlformats.org/officeDocument/2006/customXml" ds:itemID="{117F9DFC-628B-408A-801D-1E3E84FF7012}">
  <ds:schemaRefs>
    <ds:schemaRef ds:uri="http://schemas.openxmlformats.org/officeDocument/2006/bibliography"/>
  </ds:schemaRefs>
</ds:datastoreItem>
</file>

<file path=customXml/itemProps13.xml><?xml version="1.0" encoding="utf-8"?>
<ds:datastoreItem xmlns:ds="http://schemas.openxmlformats.org/officeDocument/2006/customXml" ds:itemID="{392EBA75-9649-4CA2-9397-0DDCEC5A73FB}">
  <ds:schemaRefs>
    <ds:schemaRef ds:uri="http://schemas.openxmlformats.org/officeDocument/2006/bibliography"/>
  </ds:schemaRefs>
</ds:datastoreItem>
</file>

<file path=customXml/itemProps14.xml><?xml version="1.0" encoding="utf-8"?>
<ds:datastoreItem xmlns:ds="http://schemas.openxmlformats.org/officeDocument/2006/customXml" ds:itemID="{0438DD80-66C6-4142-8E34-167A4899E9B3}">
  <ds:schemaRefs>
    <ds:schemaRef ds:uri="http://schemas.openxmlformats.org/officeDocument/2006/bibliography"/>
  </ds:schemaRefs>
</ds:datastoreItem>
</file>

<file path=customXml/itemProps15.xml><?xml version="1.0" encoding="utf-8"?>
<ds:datastoreItem xmlns:ds="http://schemas.openxmlformats.org/officeDocument/2006/customXml" ds:itemID="{276E6DD2-0486-41E0-9B44-2FE6A89F1EE3}">
  <ds:schemaRefs>
    <ds:schemaRef ds:uri="http://schemas.openxmlformats.org/officeDocument/2006/bibliography"/>
  </ds:schemaRefs>
</ds:datastoreItem>
</file>

<file path=customXml/itemProps16.xml><?xml version="1.0" encoding="utf-8"?>
<ds:datastoreItem xmlns:ds="http://schemas.openxmlformats.org/officeDocument/2006/customXml" ds:itemID="{D9BE209D-59EE-4452-A8F0-E96EF44AEA36}">
  <ds:schemaRefs>
    <ds:schemaRef ds:uri="http://schemas.openxmlformats.org/officeDocument/2006/bibliography"/>
  </ds:schemaRefs>
</ds:datastoreItem>
</file>

<file path=customXml/itemProps17.xml><?xml version="1.0" encoding="utf-8"?>
<ds:datastoreItem xmlns:ds="http://schemas.openxmlformats.org/officeDocument/2006/customXml" ds:itemID="{D203D423-4035-4E35-82A7-4AE728C5C662}">
  <ds:schemaRefs>
    <ds:schemaRef ds:uri="http://schemas.openxmlformats.org/officeDocument/2006/bibliography"/>
  </ds:schemaRefs>
</ds:datastoreItem>
</file>

<file path=customXml/itemProps18.xml><?xml version="1.0" encoding="utf-8"?>
<ds:datastoreItem xmlns:ds="http://schemas.openxmlformats.org/officeDocument/2006/customXml" ds:itemID="{76421D18-7D07-4867-95C9-3C172B5DC795}">
  <ds:schemaRefs>
    <ds:schemaRef ds:uri="http://schemas.openxmlformats.org/officeDocument/2006/bibliography"/>
  </ds:schemaRefs>
</ds:datastoreItem>
</file>

<file path=customXml/itemProps19.xml><?xml version="1.0" encoding="utf-8"?>
<ds:datastoreItem xmlns:ds="http://schemas.openxmlformats.org/officeDocument/2006/customXml" ds:itemID="{6A316739-A70D-4ED4-B330-6EECA8C4E3B7}">
  <ds:schemaRefs>
    <ds:schemaRef ds:uri="http://schemas.openxmlformats.org/officeDocument/2006/bibliography"/>
  </ds:schemaRefs>
</ds:datastoreItem>
</file>

<file path=customXml/itemProps2.xml><?xml version="1.0" encoding="utf-8"?>
<ds:datastoreItem xmlns:ds="http://schemas.openxmlformats.org/officeDocument/2006/customXml" ds:itemID="{33B97998-A8D7-4E90-AC6E-85E0AA8F9B0B}">
  <ds:schemaRefs>
    <ds:schemaRef ds:uri="http://schemas.openxmlformats.org/officeDocument/2006/bibliography"/>
  </ds:schemaRefs>
</ds:datastoreItem>
</file>

<file path=customXml/itemProps20.xml><?xml version="1.0" encoding="utf-8"?>
<ds:datastoreItem xmlns:ds="http://schemas.openxmlformats.org/officeDocument/2006/customXml" ds:itemID="{9CA4D7AF-E395-4486-B300-9A63B40CC1ED}">
  <ds:schemaRefs>
    <ds:schemaRef ds:uri="http://schemas.openxmlformats.org/officeDocument/2006/bibliography"/>
  </ds:schemaRefs>
</ds:datastoreItem>
</file>

<file path=customXml/itemProps21.xml><?xml version="1.0" encoding="utf-8"?>
<ds:datastoreItem xmlns:ds="http://schemas.openxmlformats.org/officeDocument/2006/customXml" ds:itemID="{9F91085D-F0A5-4165-9964-450A1A0E7543}">
  <ds:schemaRefs>
    <ds:schemaRef ds:uri="http://schemas.openxmlformats.org/officeDocument/2006/bibliography"/>
  </ds:schemaRefs>
</ds:datastoreItem>
</file>

<file path=customXml/itemProps22.xml><?xml version="1.0" encoding="utf-8"?>
<ds:datastoreItem xmlns:ds="http://schemas.openxmlformats.org/officeDocument/2006/customXml" ds:itemID="{80F966DE-A47A-4375-93DA-AAA3C384BE6A}">
  <ds:schemaRefs>
    <ds:schemaRef ds:uri="http://schemas.openxmlformats.org/officeDocument/2006/bibliography"/>
  </ds:schemaRefs>
</ds:datastoreItem>
</file>

<file path=customXml/itemProps23.xml><?xml version="1.0" encoding="utf-8"?>
<ds:datastoreItem xmlns:ds="http://schemas.openxmlformats.org/officeDocument/2006/customXml" ds:itemID="{4BBDFA7F-213F-49C7-B5F1-21BAE8D0451A}">
  <ds:schemaRefs>
    <ds:schemaRef ds:uri="http://schemas.openxmlformats.org/officeDocument/2006/bibliography"/>
  </ds:schemaRefs>
</ds:datastoreItem>
</file>

<file path=customXml/itemProps24.xml><?xml version="1.0" encoding="utf-8"?>
<ds:datastoreItem xmlns:ds="http://schemas.openxmlformats.org/officeDocument/2006/customXml" ds:itemID="{6F189A94-6764-4F81-BE09-4A3D633EE10C}">
  <ds:schemaRefs>
    <ds:schemaRef ds:uri="http://schemas.openxmlformats.org/officeDocument/2006/bibliography"/>
  </ds:schemaRefs>
</ds:datastoreItem>
</file>

<file path=customXml/itemProps25.xml><?xml version="1.0" encoding="utf-8"?>
<ds:datastoreItem xmlns:ds="http://schemas.openxmlformats.org/officeDocument/2006/customXml" ds:itemID="{522121C0-E366-4603-8E8D-4753A81B4F65}">
  <ds:schemaRefs>
    <ds:schemaRef ds:uri="http://schemas.openxmlformats.org/officeDocument/2006/bibliography"/>
  </ds:schemaRefs>
</ds:datastoreItem>
</file>

<file path=customXml/itemProps26.xml><?xml version="1.0" encoding="utf-8"?>
<ds:datastoreItem xmlns:ds="http://schemas.openxmlformats.org/officeDocument/2006/customXml" ds:itemID="{7CF2A7F0-B8F4-4006-9301-CD7D185FF3FA}">
  <ds:schemaRefs>
    <ds:schemaRef ds:uri="http://schemas.openxmlformats.org/officeDocument/2006/bibliography"/>
  </ds:schemaRefs>
</ds:datastoreItem>
</file>

<file path=customXml/itemProps27.xml><?xml version="1.0" encoding="utf-8"?>
<ds:datastoreItem xmlns:ds="http://schemas.openxmlformats.org/officeDocument/2006/customXml" ds:itemID="{B02FE583-F7F1-46A1-9D82-E13EA9C8AD2C}">
  <ds:schemaRefs>
    <ds:schemaRef ds:uri="http://schemas.openxmlformats.org/officeDocument/2006/bibliography"/>
  </ds:schemaRefs>
</ds:datastoreItem>
</file>

<file path=customXml/itemProps28.xml><?xml version="1.0" encoding="utf-8"?>
<ds:datastoreItem xmlns:ds="http://schemas.openxmlformats.org/officeDocument/2006/customXml" ds:itemID="{A991CB4B-F8EF-41EB-9F6F-D2CD2FE08373}">
  <ds:schemaRefs>
    <ds:schemaRef ds:uri="http://schemas.openxmlformats.org/officeDocument/2006/bibliography"/>
  </ds:schemaRefs>
</ds:datastoreItem>
</file>

<file path=customXml/itemProps29.xml><?xml version="1.0" encoding="utf-8"?>
<ds:datastoreItem xmlns:ds="http://schemas.openxmlformats.org/officeDocument/2006/customXml" ds:itemID="{B86F6158-4224-4E2E-A3D6-7F01C33A4B82}">
  <ds:schemaRefs>
    <ds:schemaRef ds:uri="http://schemas.openxmlformats.org/officeDocument/2006/bibliography"/>
  </ds:schemaRefs>
</ds:datastoreItem>
</file>

<file path=customXml/itemProps3.xml><?xml version="1.0" encoding="utf-8"?>
<ds:datastoreItem xmlns:ds="http://schemas.openxmlformats.org/officeDocument/2006/customXml" ds:itemID="{133A0E5A-E729-4A50-ABB1-1626C2A7C052}">
  <ds:schemaRefs>
    <ds:schemaRef ds:uri="http://schemas.openxmlformats.org/officeDocument/2006/bibliography"/>
  </ds:schemaRefs>
</ds:datastoreItem>
</file>

<file path=customXml/itemProps30.xml><?xml version="1.0" encoding="utf-8"?>
<ds:datastoreItem xmlns:ds="http://schemas.openxmlformats.org/officeDocument/2006/customXml" ds:itemID="{D3E7228C-2176-4E14-AAFE-0C38658FC4CC}">
  <ds:schemaRefs>
    <ds:schemaRef ds:uri="http://schemas.openxmlformats.org/officeDocument/2006/bibliography"/>
  </ds:schemaRefs>
</ds:datastoreItem>
</file>

<file path=customXml/itemProps31.xml><?xml version="1.0" encoding="utf-8"?>
<ds:datastoreItem xmlns:ds="http://schemas.openxmlformats.org/officeDocument/2006/customXml" ds:itemID="{45E91959-E652-4862-8349-7DDB18727E31}">
  <ds:schemaRefs>
    <ds:schemaRef ds:uri="http://schemas.openxmlformats.org/officeDocument/2006/bibliography"/>
  </ds:schemaRefs>
</ds:datastoreItem>
</file>

<file path=customXml/itemProps32.xml><?xml version="1.0" encoding="utf-8"?>
<ds:datastoreItem xmlns:ds="http://schemas.openxmlformats.org/officeDocument/2006/customXml" ds:itemID="{21D5B8A4-BC59-4DFF-891F-D3F67418A372}">
  <ds:schemaRefs>
    <ds:schemaRef ds:uri="http://schemas.openxmlformats.org/officeDocument/2006/bibliography"/>
  </ds:schemaRefs>
</ds:datastoreItem>
</file>

<file path=customXml/itemProps33.xml><?xml version="1.0" encoding="utf-8"?>
<ds:datastoreItem xmlns:ds="http://schemas.openxmlformats.org/officeDocument/2006/customXml" ds:itemID="{35E85B6B-E465-497E-B389-2A52C0036A58}">
  <ds:schemaRefs>
    <ds:schemaRef ds:uri="http://schemas.openxmlformats.org/officeDocument/2006/bibliography"/>
  </ds:schemaRefs>
</ds:datastoreItem>
</file>

<file path=customXml/itemProps34.xml><?xml version="1.0" encoding="utf-8"?>
<ds:datastoreItem xmlns:ds="http://schemas.openxmlformats.org/officeDocument/2006/customXml" ds:itemID="{2E5DF385-FBE6-4894-AFC4-F3DB44673AC8}">
  <ds:schemaRefs>
    <ds:schemaRef ds:uri="http://schemas.openxmlformats.org/officeDocument/2006/bibliography"/>
  </ds:schemaRefs>
</ds:datastoreItem>
</file>

<file path=customXml/itemProps35.xml><?xml version="1.0" encoding="utf-8"?>
<ds:datastoreItem xmlns:ds="http://schemas.openxmlformats.org/officeDocument/2006/customXml" ds:itemID="{6DEED8A0-CA57-4350-9713-E0AED146CE80}">
  <ds:schemaRefs>
    <ds:schemaRef ds:uri="http://schemas.openxmlformats.org/officeDocument/2006/bibliography"/>
  </ds:schemaRefs>
</ds:datastoreItem>
</file>

<file path=customXml/itemProps36.xml><?xml version="1.0" encoding="utf-8"?>
<ds:datastoreItem xmlns:ds="http://schemas.openxmlformats.org/officeDocument/2006/customXml" ds:itemID="{025F1CDB-8A57-47F2-B459-85CDC0816436}">
  <ds:schemaRefs>
    <ds:schemaRef ds:uri="http://schemas.openxmlformats.org/officeDocument/2006/bibliography"/>
  </ds:schemaRefs>
</ds:datastoreItem>
</file>

<file path=customXml/itemProps37.xml><?xml version="1.0" encoding="utf-8"?>
<ds:datastoreItem xmlns:ds="http://schemas.openxmlformats.org/officeDocument/2006/customXml" ds:itemID="{F26D3D61-D58C-49FA-8042-92C716281B40}">
  <ds:schemaRefs>
    <ds:schemaRef ds:uri="http://schemas.openxmlformats.org/officeDocument/2006/bibliography"/>
  </ds:schemaRefs>
</ds:datastoreItem>
</file>

<file path=customXml/itemProps38.xml><?xml version="1.0" encoding="utf-8"?>
<ds:datastoreItem xmlns:ds="http://schemas.openxmlformats.org/officeDocument/2006/customXml" ds:itemID="{8EA9B2A3-2527-4991-9F63-8C0366961D1B}">
  <ds:schemaRefs>
    <ds:schemaRef ds:uri="http://schemas.openxmlformats.org/officeDocument/2006/bibliography"/>
  </ds:schemaRefs>
</ds:datastoreItem>
</file>

<file path=customXml/itemProps39.xml><?xml version="1.0" encoding="utf-8"?>
<ds:datastoreItem xmlns:ds="http://schemas.openxmlformats.org/officeDocument/2006/customXml" ds:itemID="{26961681-2C67-4548-86C7-45C7FD9394B0}">
  <ds:schemaRefs>
    <ds:schemaRef ds:uri="http://schemas.openxmlformats.org/officeDocument/2006/bibliography"/>
  </ds:schemaRefs>
</ds:datastoreItem>
</file>

<file path=customXml/itemProps4.xml><?xml version="1.0" encoding="utf-8"?>
<ds:datastoreItem xmlns:ds="http://schemas.openxmlformats.org/officeDocument/2006/customXml" ds:itemID="{B1EA8D09-183D-4BCE-A0EF-EFB96E839E4B}">
  <ds:schemaRefs>
    <ds:schemaRef ds:uri="http://schemas.openxmlformats.org/officeDocument/2006/bibliography"/>
  </ds:schemaRefs>
</ds:datastoreItem>
</file>

<file path=customXml/itemProps40.xml><?xml version="1.0" encoding="utf-8"?>
<ds:datastoreItem xmlns:ds="http://schemas.openxmlformats.org/officeDocument/2006/customXml" ds:itemID="{40BACCB4-D3C3-43DC-9FD7-F73D7004C082}">
  <ds:schemaRefs>
    <ds:schemaRef ds:uri="http://schemas.openxmlformats.org/officeDocument/2006/bibliography"/>
  </ds:schemaRefs>
</ds:datastoreItem>
</file>

<file path=customXml/itemProps41.xml><?xml version="1.0" encoding="utf-8"?>
<ds:datastoreItem xmlns:ds="http://schemas.openxmlformats.org/officeDocument/2006/customXml" ds:itemID="{D2CF340D-B04E-486E-9CC8-9DA96DC5D161}">
  <ds:schemaRefs>
    <ds:schemaRef ds:uri="http://schemas.openxmlformats.org/officeDocument/2006/bibliography"/>
  </ds:schemaRefs>
</ds:datastoreItem>
</file>

<file path=customXml/itemProps42.xml><?xml version="1.0" encoding="utf-8"?>
<ds:datastoreItem xmlns:ds="http://schemas.openxmlformats.org/officeDocument/2006/customXml" ds:itemID="{FE38C6BB-BFB0-4ADD-BD1B-B56689E7DEBB}">
  <ds:schemaRefs>
    <ds:schemaRef ds:uri="http://schemas.openxmlformats.org/officeDocument/2006/bibliography"/>
  </ds:schemaRefs>
</ds:datastoreItem>
</file>

<file path=customXml/itemProps43.xml><?xml version="1.0" encoding="utf-8"?>
<ds:datastoreItem xmlns:ds="http://schemas.openxmlformats.org/officeDocument/2006/customXml" ds:itemID="{A2E57DB1-EA35-4133-880A-646120AD6FCF}">
  <ds:schemaRefs>
    <ds:schemaRef ds:uri="http://schemas.openxmlformats.org/officeDocument/2006/bibliography"/>
  </ds:schemaRefs>
</ds:datastoreItem>
</file>

<file path=customXml/itemProps44.xml><?xml version="1.0" encoding="utf-8"?>
<ds:datastoreItem xmlns:ds="http://schemas.openxmlformats.org/officeDocument/2006/customXml" ds:itemID="{6B1F8F39-7BE1-4E56-B721-01202209D60B}">
  <ds:schemaRefs>
    <ds:schemaRef ds:uri="http://schemas.openxmlformats.org/officeDocument/2006/bibliography"/>
  </ds:schemaRefs>
</ds:datastoreItem>
</file>

<file path=customXml/itemProps45.xml><?xml version="1.0" encoding="utf-8"?>
<ds:datastoreItem xmlns:ds="http://schemas.openxmlformats.org/officeDocument/2006/customXml" ds:itemID="{5EC67194-9FB4-48BA-91CF-4507369783A4}">
  <ds:schemaRefs>
    <ds:schemaRef ds:uri="http://schemas.openxmlformats.org/officeDocument/2006/bibliography"/>
  </ds:schemaRefs>
</ds:datastoreItem>
</file>

<file path=customXml/itemProps46.xml><?xml version="1.0" encoding="utf-8"?>
<ds:datastoreItem xmlns:ds="http://schemas.openxmlformats.org/officeDocument/2006/customXml" ds:itemID="{C6DE02E6-2000-4951-A973-38F111BAF17D}">
  <ds:schemaRefs>
    <ds:schemaRef ds:uri="http://schemas.openxmlformats.org/officeDocument/2006/bibliography"/>
  </ds:schemaRefs>
</ds:datastoreItem>
</file>

<file path=customXml/itemProps47.xml><?xml version="1.0" encoding="utf-8"?>
<ds:datastoreItem xmlns:ds="http://schemas.openxmlformats.org/officeDocument/2006/customXml" ds:itemID="{70F66C35-0484-4036-9304-28EC692A0950}">
  <ds:schemaRefs>
    <ds:schemaRef ds:uri="http://schemas.openxmlformats.org/officeDocument/2006/bibliography"/>
  </ds:schemaRefs>
</ds:datastoreItem>
</file>

<file path=customXml/itemProps48.xml><?xml version="1.0" encoding="utf-8"?>
<ds:datastoreItem xmlns:ds="http://schemas.openxmlformats.org/officeDocument/2006/customXml" ds:itemID="{F27D4A81-886F-4967-9E16-0EA1530845B5}">
  <ds:schemaRefs>
    <ds:schemaRef ds:uri="http://schemas.openxmlformats.org/officeDocument/2006/bibliography"/>
  </ds:schemaRefs>
</ds:datastoreItem>
</file>

<file path=customXml/itemProps49.xml><?xml version="1.0" encoding="utf-8"?>
<ds:datastoreItem xmlns:ds="http://schemas.openxmlformats.org/officeDocument/2006/customXml" ds:itemID="{027D19FA-F079-4B48-9C96-62BF3F92F6FD}">
  <ds:schemaRefs>
    <ds:schemaRef ds:uri="http://schemas.openxmlformats.org/officeDocument/2006/bibliography"/>
  </ds:schemaRefs>
</ds:datastoreItem>
</file>

<file path=customXml/itemProps5.xml><?xml version="1.0" encoding="utf-8"?>
<ds:datastoreItem xmlns:ds="http://schemas.openxmlformats.org/officeDocument/2006/customXml" ds:itemID="{D152091F-136E-4581-8E37-7464E8B6B5E7}">
  <ds:schemaRefs>
    <ds:schemaRef ds:uri="http://schemas.openxmlformats.org/officeDocument/2006/bibliography"/>
  </ds:schemaRefs>
</ds:datastoreItem>
</file>

<file path=customXml/itemProps50.xml><?xml version="1.0" encoding="utf-8"?>
<ds:datastoreItem xmlns:ds="http://schemas.openxmlformats.org/officeDocument/2006/customXml" ds:itemID="{D31990D9-5739-4EC2-90CF-9A609DA6A631}">
  <ds:schemaRefs>
    <ds:schemaRef ds:uri="http://schemas.openxmlformats.org/officeDocument/2006/bibliography"/>
  </ds:schemaRefs>
</ds:datastoreItem>
</file>

<file path=customXml/itemProps51.xml><?xml version="1.0" encoding="utf-8"?>
<ds:datastoreItem xmlns:ds="http://schemas.openxmlformats.org/officeDocument/2006/customXml" ds:itemID="{B91CF696-27D7-4A7E-AC29-2F9AC01CBDCE}">
  <ds:schemaRefs>
    <ds:schemaRef ds:uri="http://schemas.openxmlformats.org/officeDocument/2006/bibliography"/>
  </ds:schemaRefs>
</ds:datastoreItem>
</file>

<file path=customXml/itemProps52.xml><?xml version="1.0" encoding="utf-8"?>
<ds:datastoreItem xmlns:ds="http://schemas.openxmlformats.org/officeDocument/2006/customXml" ds:itemID="{EF7CA722-1285-4AB1-8D3F-F62548AE51F2}">
  <ds:schemaRefs>
    <ds:schemaRef ds:uri="http://schemas.openxmlformats.org/officeDocument/2006/bibliography"/>
  </ds:schemaRefs>
</ds:datastoreItem>
</file>

<file path=customXml/itemProps53.xml><?xml version="1.0" encoding="utf-8"?>
<ds:datastoreItem xmlns:ds="http://schemas.openxmlformats.org/officeDocument/2006/customXml" ds:itemID="{88BAADD4-BDD3-4173-9DCF-0F76CDE74BAA}">
  <ds:schemaRefs>
    <ds:schemaRef ds:uri="http://schemas.openxmlformats.org/officeDocument/2006/bibliography"/>
  </ds:schemaRefs>
</ds:datastoreItem>
</file>

<file path=customXml/itemProps54.xml><?xml version="1.0" encoding="utf-8"?>
<ds:datastoreItem xmlns:ds="http://schemas.openxmlformats.org/officeDocument/2006/customXml" ds:itemID="{96D3687B-64B0-41DB-93EF-080C62B32478}">
  <ds:schemaRefs>
    <ds:schemaRef ds:uri="http://schemas.openxmlformats.org/officeDocument/2006/bibliography"/>
  </ds:schemaRefs>
</ds:datastoreItem>
</file>

<file path=customXml/itemProps55.xml><?xml version="1.0" encoding="utf-8"?>
<ds:datastoreItem xmlns:ds="http://schemas.openxmlformats.org/officeDocument/2006/customXml" ds:itemID="{E326BA3A-0004-4647-99F3-806F2CCF4646}">
  <ds:schemaRefs>
    <ds:schemaRef ds:uri="http://schemas.openxmlformats.org/officeDocument/2006/bibliography"/>
  </ds:schemaRefs>
</ds:datastoreItem>
</file>

<file path=customXml/itemProps56.xml><?xml version="1.0" encoding="utf-8"?>
<ds:datastoreItem xmlns:ds="http://schemas.openxmlformats.org/officeDocument/2006/customXml" ds:itemID="{F59252DA-EAAB-4868-8D0E-467A85CB2C1E}">
  <ds:schemaRefs>
    <ds:schemaRef ds:uri="http://schemas.openxmlformats.org/officeDocument/2006/bibliography"/>
  </ds:schemaRefs>
</ds:datastoreItem>
</file>

<file path=customXml/itemProps57.xml><?xml version="1.0" encoding="utf-8"?>
<ds:datastoreItem xmlns:ds="http://schemas.openxmlformats.org/officeDocument/2006/customXml" ds:itemID="{99F0C7C5-17AA-4027-8FEF-FE07EA8C1E62}">
  <ds:schemaRefs>
    <ds:schemaRef ds:uri="http://schemas.openxmlformats.org/officeDocument/2006/bibliography"/>
  </ds:schemaRefs>
</ds:datastoreItem>
</file>

<file path=customXml/itemProps58.xml><?xml version="1.0" encoding="utf-8"?>
<ds:datastoreItem xmlns:ds="http://schemas.openxmlformats.org/officeDocument/2006/customXml" ds:itemID="{5D409B18-BCF4-4078-8F68-33462DFAF651}">
  <ds:schemaRefs>
    <ds:schemaRef ds:uri="http://schemas.openxmlformats.org/officeDocument/2006/bibliography"/>
  </ds:schemaRefs>
</ds:datastoreItem>
</file>

<file path=customXml/itemProps59.xml><?xml version="1.0" encoding="utf-8"?>
<ds:datastoreItem xmlns:ds="http://schemas.openxmlformats.org/officeDocument/2006/customXml" ds:itemID="{82ACB493-0EAF-47CE-8852-9557BBD5665C}">
  <ds:schemaRefs>
    <ds:schemaRef ds:uri="http://schemas.openxmlformats.org/officeDocument/2006/bibliography"/>
  </ds:schemaRefs>
</ds:datastoreItem>
</file>

<file path=customXml/itemProps6.xml><?xml version="1.0" encoding="utf-8"?>
<ds:datastoreItem xmlns:ds="http://schemas.openxmlformats.org/officeDocument/2006/customXml" ds:itemID="{E92C4965-6B0C-4999-86F4-C7AD28C340BF}">
  <ds:schemaRefs>
    <ds:schemaRef ds:uri="http://schemas.openxmlformats.org/officeDocument/2006/bibliography"/>
  </ds:schemaRefs>
</ds:datastoreItem>
</file>

<file path=customXml/itemProps60.xml><?xml version="1.0" encoding="utf-8"?>
<ds:datastoreItem xmlns:ds="http://schemas.openxmlformats.org/officeDocument/2006/customXml" ds:itemID="{8F77EADB-294D-4DDB-A5CD-1CE22DE5CCD4}">
  <ds:schemaRefs>
    <ds:schemaRef ds:uri="http://schemas.openxmlformats.org/officeDocument/2006/bibliography"/>
  </ds:schemaRefs>
</ds:datastoreItem>
</file>

<file path=customXml/itemProps61.xml><?xml version="1.0" encoding="utf-8"?>
<ds:datastoreItem xmlns:ds="http://schemas.openxmlformats.org/officeDocument/2006/customXml" ds:itemID="{9A1E876E-EA6E-46EB-BA43-9ED4894C07A6}">
  <ds:schemaRefs>
    <ds:schemaRef ds:uri="http://schemas.openxmlformats.org/officeDocument/2006/bibliography"/>
  </ds:schemaRefs>
</ds:datastoreItem>
</file>

<file path=customXml/itemProps62.xml><?xml version="1.0" encoding="utf-8"?>
<ds:datastoreItem xmlns:ds="http://schemas.openxmlformats.org/officeDocument/2006/customXml" ds:itemID="{3A0A6022-CF7D-43B7-ABAF-856C62DF8366}">
  <ds:schemaRefs>
    <ds:schemaRef ds:uri="http://schemas.openxmlformats.org/officeDocument/2006/bibliography"/>
  </ds:schemaRefs>
</ds:datastoreItem>
</file>

<file path=customXml/itemProps63.xml><?xml version="1.0" encoding="utf-8"?>
<ds:datastoreItem xmlns:ds="http://schemas.openxmlformats.org/officeDocument/2006/customXml" ds:itemID="{1B7DE198-5405-44CC-9C85-C09E448254B4}">
  <ds:schemaRefs>
    <ds:schemaRef ds:uri="http://schemas.openxmlformats.org/officeDocument/2006/bibliography"/>
  </ds:schemaRefs>
</ds:datastoreItem>
</file>

<file path=customXml/itemProps64.xml><?xml version="1.0" encoding="utf-8"?>
<ds:datastoreItem xmlns:ds="http://schemas.openxmlformats.org/officeDocument/2006/customXml" ds:itemID="{BAD81B28-D070-4191-BAED-5D6A2F8E2027}">
  <ds:schemaRefs>
    <ds:schemaRef ds:uri="http://schemas.openxmlformats.org/officeDocument/2006/bibliography"/>
  </ds:schemaRefs>
</ds:datastoreItem>
</file>

<file path=customXml/itemProps65.xml><?xml version="1.0" encoding="utf-8"?>
<ds:datastoreItem xmlns:ds="http://schemas.openxmlformats.org/officeDocument/2006/customXml" ds:itemID="{953962A9-1D72-4990-BBDE-C23444A13200}">
  <ds:schemaRefs>
    <ds:schemaRef ds:uri="http://schemas.openxmlformats.org/officeDocument/2006/bibliography"/>
  </ds:schemaRefs>
</ds:datastoreItem>
</file>

<file path=customXml/itemProps66.xml><?xml version="1.0" encoding="utf-8"?>
<ds:datastoreItem xmlns:ds="http://schemas.openxmlformats.org/officeDocument/2006/customXml" ds:itemID="{D29463D3-9D1C-464C-B278-8EEC8F56CBB7}">
  <ds:schemaRefs>
    <ds:schemaRef ds:uri="http://schemas.openxmlformats.org/officeDocument/2006/bibliography"/>
  </ds:schemaRefs>
</ds:datastoreItem>
</file>

<file path=customXml/itemProps67.xml><?xml version="1.0" encoding="utf-8"?>
<ds:datastoreItem xmlns:ds="http://schemas.openxmlformats.org/officeDocument/2006/customXml" ds:itemID="{6B27148F-03FE-46A7-A1F5-6F84DCFDC930}">
  <ds:schemaRefs>
    <ds:schemaRef ds:uri="http://schemas.openxmlformats.org/officeDocument/2006/bibliography"/>
  </ds:schemaRefs>
</ds:datastoreItem>
</file>

<file path=customXml/itemProps68.xml><?xml version="1.0" encoding="utf-8"?>
<ds:datastoreItem xmlns:ds="http://schemas.openxmlformats.org/officeDocument/2006/customXml" ds:itemID="{D4AD1070-9FF5-48AC-A35B-270B93A30467}">
  <ds:schemaRefs>
    <ds:schemaRef ds:uri="http://schemas.openxmlformats.org/officeDocument/2006/bibliography"/>
  </ds:schemaRefs>
</ds:datastoreItem>
</file>

<file path=customXml/itemProps69.xml><?xml version="1.0" encoding="utf-8"?>
<ds:datastoreItem xmlns:ds="http://schemas.openxmlformats.org/officeDocument/2006/customXml" ds:itemID="{696276E2-296E-4F44-8F5C-F8274BFF951E}">
  <ds:schemaRefs>
    <ds:schemaRef ds:uri="http://schemas.openxmlformats.org/officeDocument/2006/bibliography"/>
  </ds:schemaRefs>
</ds:datastoreItem>
</file>

<file path=customXml/itemProps7.xml><?xml version="1.0" encoding="utf-8"?>
<ds:datastoreItem xmlns:ds="http://schemas.openxmlformats.org/officeDocument/2006/customXml" ds:itemID="{10C70D6A-CC07-42B2-8D6A-1D3E1D10FDD5}">
  <ds:schemaRefs>
    <ds:schemaRef ds:uri="http://schemas.openxmlformats.org/officeDocument/2006/bibliography"/>
  </ds:schemaRefs>
</ds:datastoreItem>
</file>

<file path=customXml/itemProps70.xml><?xml version="1.0" encoding="utf-8"?>
<ds:datastoreItem xmlns:ds="http://schemas.openxmlformats.org/officeDocument/2006/customXml" ds:itemID="{521A5BC6-0ACE-44F9-AF37-8914A4F89CFF}">
  <ds:schemaRefs>
    <ds:schemaRef ds:uri="http://schemas.openxmlformats.org/officeDocument/2006/bibliography"/>
  </ds:schemaRefs>
</ds:datastoreItem>
</file>

<file path=customXml/itemProps71.xml><?xml version="1.0" encoding="utf-8"?>
<ds:datastoreItem xmlns:ds="http://schemas.openxmlformats.org/officeDocument/2006/customXml" ds:itemID="{CF9017BB-ADCC-490A-9B00-186C40E85BDB}">
  <ds:schemaRefs>
    <ds:schemaRef ds:uri="http://schemas.openxmlformats.org/officeDocument/2006/bibliography"/>
  </ds:schemaRefs>
</ds:datastoreItem>
</file>

<file path=customXml/itemProps72.xml><?xml version="1.0" encoding="utf-8"?>
<ds:datastoreItem xmlns:ds="http://schemas.openxmlformats.org/officeDocument/2006/customXml" ds:itemID="{0073E40B-A5AE-4941-BDB8-EDE9186A34C3}">
  <ds:schemaRefs>
    <ds:schemaRef ds:uri="http://schemas.openxmlformats.org/officeDocument/2006/bibliography"/>
  </ds:schemaRefs>
</ds:datastoreItem>
</file>

<file path=customXml/itemProps73.xml><?xml version="1.0" encoding="utf-8"?>
<ds:datastoreItem xmlns:ds="http://schemas.openxmlformats.org/officeDocument/2006/customXml" ds:itemID="{7363673E-12DE-41E9-83CC-1FD7F2C88CA1}">
  <ds:schemaRefs>
    <ds:schemaRef ds:uri="http://schemas.openxmlformats.org/officeDocument/2006/bibliography"/>
  </ds:schemaRefs>
</ds:datastoreItem>
</file>

<file path=customXml/itemProps74.xml><?xml version="1.0" encoding="utf-8"?>
<ds:datastoreItem xmlns:ds="http://schemas.openxmlformats.org/officeDocument/2006/customXml" ds:itemID="{01925B20-73C5-48CF-A745-302E32778AF1}">
  <ds:schemaRefs>
    <ds:schemaRef ds:uri="http://schemas.openxmlformats.org/officeDocument/2006/bibliography"/>
  </ds:schemaRefs>
</ds:datastoreItem>
</file>

<file path=customXml/itemProps75.xml><?xml version="1.0" encoding="utf-8"?>
<ds:datastoreItem xmlns:ds="http://schemas.openxmlformats.org/officeDocument/2006/customXml" ds:itemID="{5852D0F3-A595-486B-A168-DBCD6D4031BB}">
  <ds:schemaRefs>
    <ds:schemaRef ds:uri="http://schemas.openxmlformats.org/officeDocument/2006/bibliography"/>
  </ds:schemaRefs>
</ds:datastoreItem>
</file>

<file path=customXml/itemProps76.xml><?xml version="1.0" encoding="utf-8"?>
<ds:datastoreItem xmlns:ds="http://schemas.openxmlformats.org/officeDocument/2006/customXml" ds:itemID="{F9E3F421-436A-4E65-B0FA-B3A9505553DB}">
  <ds:schemaRefs>
    <ds:schemaRef ds:uri="http://schemas.openxmlformats.org/officeDocument/2006/bibliography"/>
  </ds:schemaRefs>
</ds:datastoreItem>
</file>

<file path=customXml/itemProps77.xml><?xml version="1.0" encoding="utf-8"?>
<ds:datastoreItem xmlns:ds="http://schemas.openxmlformats.org/officeDocument/2006/customXml" ds:itemID="{10EEBFE5-4946-4779-90BB-79C27B2B11DA}">
  <ds:schemaRefs>
    <ds:schemaRef ds:uri="http://schemas.openxmlformats.org/officeDocument/2006/bibliography"/>
  </ds:schemaRefs>
</ds:datastoreItem>
</file>

<file path=customXml/itemProps78.xml><?xml version="1.0" encoding="utf-8"?>
<ds:datastoreItem xmlns:ds="http://schemas.openxmlformats.org/officeDocument/2006/customXml" ds:itemID="{52FC6695-8347-4803-A82E-C13D54F1CAEC}">
  <ds:schemaRefs>
    <ds:schemaRef ds:uri="http://schemas.openxmlformats.org/officeDocument/2006/bibliography"/>
  </ds:schemaRefs>
</ds:datastoreItem>
</file>

<file path=customXml/itemProps79.xml><?xml version="1.0" encoding="utf-8"?>
<ds:datastoreItem xmlns:ds="http://schemas.openxmlformats.org/officeDocument/2006/customXml" ds:itemID="{3B5A2263-4061-4B4C-BE7F-A317EFFB8425}">
  <ds:schemaRefs>
    <ds:schemaRef ds:uri="http://schemas.openxmlformats.org/officeDocument/2006/bibliography"/>
  </ds:schemaRefs>
</ds:datastoreItem>
</file>

<file path=customXml/itemProps8.xml><?xml version="1.0" encoding="utf-8"?>
<ds:datastoreItem xmlns:ds="http://schemas.openxmlformats.org/officeDocument/2006/customXml" ds:itemID="{23A3EBB9-035F-4BB7-8CE6-04840E664ACC}">
  <ds:schemaRefs>
    <ds:schemaRef ds:uri="http://schemas.openxmlformats.org/officeDocument/2006/bibliography"/>
  </ds:schemaRefs>
</ds:datastoreItem>
</file>

<file path=customXml/itemProps80.xml><?xml version="1.0" encoding="utf-8"?>
<ds:datastoreItem xmlns:ds="http://schemas.openxmlformats.org/officeDocument/2006/customXml" ds:itemID="{A52F301E-D599-4875-96C7-C98AAE5FA5C1}">
  <ds:schemaRefs>
    <ds:schemaRef ds:uri="http://schemas.openxmlformats.org/officeDocument/2006/bibliography"/>
  </ds:schemaRefs>
</ds:datastoreItem>
</file>

<file path=customXml/itemProps81.xml><?xml version="1.0" encoding="utf-8"?>
<ds:datastoreItem xmlns:ds="http://schemas.openxmlformats.org/officeDocument/2006/customXml" ds:itemID="{1AB01D1F-C490-4BE2-B761-EA6905482180}">
  <ds:schemaRefs>
    <ds:schemaRef ds:uri="http://schemas.openxmlformats.org/officeDocument/2006/bibliography"/>
  </ds:schemaRefs>
</ds:datastoreItem>
</file>

<file path=customXml/itemProps82.xml><?xml version="1.0" encoding="utf-8"?>
<ds:datastoreItem xmlns:ds="http://schemas.openxmlformats.org/officeDocument/2006/customXml" ds:itemID="{A6E33580-1160-43CB-A94A-1153F06B3833}">
  <ds:schemaRefs>
    <ds:schemaRef ds:uri="http://schemas.openxmlformats.org/officeDocument/2006/bibliography"/>
  </ds:schemaRefs>
</ds:datastoreItem>
</file>

<file path=customXml/itemProps83.xml><?xml version="1.0" encoding="utf-8"?>
<ds:datastoreItem xmlns:ds="http://schemas.openxmlformats.org/officeDocument/2006/customXml" ds:itemID="{4E9583B0-279D-4E1B-8A57-A73B3D409C7E}">
  <ds:schemaRefs>
    <ds:schemaRef ds:uri="http://schemas.openxmlformats.org/officeDocument/2006/bibliography"/>
  </ds:schemaRefs>
</ds:datastoreItem>
</file>

<file path=customXml/itemProps84.xml><?xml version="1.0" encoding="utf-8"?>
<ds:datastoreItem xmlns:ds="http://schemas.openxmlformats.org/officeDocument/2006/customXml" ds:itemID="{0AEAF031-30EB-4C5D-847B-CB9CA8D2AF8C}">
  <ds:schemaRefs>
    <ds:schemaRef ds:uri="http://schemas.openxmlformats.org/officeDocument/2006/bibliography"/>
  </ds:schemaRefs>
</ds:datastoreItem>
</file>

<file path=customXml/itemProps85.xml><?xml version="1.0" encoding="utf-8"?>
<ds:datastoreItem xmlns:ds="http://schemas.openxmlformats.org/officeDocument/2006/customXml" ds:itemID="{96346ACA-CCA4-417C-BCC4-79B8BCD9793E}">
  <ds:schemaRefs>
    <ds:schemaRef ds:uri="http://schemas.openxmlformats.org/officeDocument/2006/bibliography"/>
  </ds:schemaRefs>
</ds:datastoreItem>
</file>

<file path=customXml/itemProps86.xml><?xml version="1.0" encoding="utf-8"?>
<ds:datastoreItem xmlns:ds="http://schemas.openxmlformats.org/officeDocument/2006/customXml" ds:itemID="{8AE57AA3-94DB-4F7A-869B-19A30D0A3222}">
  <ds:schemaRefs>
    <ds:schemaRef ds:uri="http://schemas.openxmlformats.org/officeDocument/2006/bibliography"/>
  </ds:schemaRefs>
</ds:datastoreItem>
</file>

<file path=customXml/itemProps9.xml><?xml version="1.0" encoding="utf-8"?>
<ds:datastoreItem xmlns:ds="http://schemas.openxmlformats.org/officeDocument/2006/customXml" ds:itemID="{20C0E52A-0440-4D56-AA17-BD58398A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37292</Words>
  <Characters>213905</Characters>
  <Application>Microsoft Office Word</Application>
  <DocSecurity>0</DocSecurity>
  <Lines>1782</Lines>
  <Paragraphs>501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250696</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Lobo de Rizzo Advogados</cp:lastModifiedBy>
  <cp:revision>2</cp:revision>
  <cp:lastPrinted>2019-04-01T16:57:00Z</cp:lastPrinted>
  <dcterms:created xsi:type="dcterms:W3CDTF">2019-06-04T13:45:00Z</dcterms:created>
  <dcterms:modified xsi:type="dcterms:W3CDTF">2019-06-04T13:45:00Z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- 4314342v5 </vt:lpwstr>
  </property>
  <property fmtid="{D5CDD505-2E9C-101B-9397-08002B2CF9AE}" pid="7" name="_NewReviewCycle">
    <vt:lpwstr/>
  </property>
</Properties>
</file>