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644F3043" w:rsidR="002A13C9" w:rsidRPr="006D54CB" w:rsidRDefault="001F4407" w:rsidP="00634788">
      <w:pPr>
        <w:contextualSpacing/>
        <w:rPr>
          <w:b/>
          <w:highlight w:val="yellow"/>
        </w:rPr>
      </w:pPr>
      <w:r w:rsidRPr="00017E05">
        <w:rPr>
          <w:b/>
        </w:rPr>
        <w:t xml:space="preserve">INSTRUMENTO PARTICULAR DE ESCRITURA DA </w:t>
      </w:r>
      <w:r w:rsidR="00677A0E" w:rsidRPr="00017E05">
        <w:rPr>
          <w:b/>
        </w:rPr>
        <w:t xml:space="preserve">2ª (SEGUNDA) </w:t>
      </w:r>
      <w:r w:rsidRPr="00017E05">
        <w:rPr>
          <w:b/>
        </w:rPr>
        <w:t xml:space="preserve">EMISSÃO DE DEBÊNTURES SIMPLES, NÃO CONVERSÍVEIS EM AÇÕES, </w:t>
      </w:r>
      <w:r w:rsidR="00C76106" w:rsidRPr="00017E05">
        <w:rPr>
          <w:b/>
        </w:rPr>
        <w:t>DA ESPÉCIE QUIROGRAFÁRIA</w:t>
      </w:r>
      <w:r w:rsidR="00A828E4" w:rsidRPr="00017E05">
        <w:rPr>
          <w:b/>
        </w:rPr>
        <w:t>,</w:t>
      </w:r>
      <w:r w:rsidR="00C76106" w:rsidRPr="00794D6E">
        <w:rPr>
          <w:b/>
        </w:rPr>
        <w:t xml:space="preserve"> </w:t>
      </w:r>
      <w:r w:rsidR="00991198" w:rsidRPr="00794D6E">
        <w:rPr>
          <w:b/>
        </w:rPr>
        <w:t>A SER CONVOLADA EM ESPÉCIE COM GARANTIA REAL</w:t>
      </w:r>
      <w:r w:rsidRPr="00794D6E">
        <w:rPr>
          <w:b/>
        </w:rPr>
        <w:t>,</w:t>
      </w:r>
      <w:r w:rsidR="005A6B2A" w:rsidRPr="006D54CB">
        <w:rPr>
          <w:b/>
        </w:rPr>
        <w:t xml:space="preserve"> </w:t>
      </w:r>
      <w:r w:rsidRPr="00794D6E">
        <w:rPr>
          <w:b/>
        </w:rPr>
        <w:t xml:space="preserve">EM </w:t>
      </w:r>
      <w:r w:rsidR="00736C2F" w:rsidRPr="00794D6E">
        <w:rPr>
          <w:b/>
        </w:rPr>
        <w:t>2</w:t>
      </w:r>
      <w:r w:rsidR="00A828E4" w:rsidRPr="00794D6E">
        <w:rPr>
          <w:b/>
        </w:rPr>
        <w:t xml:space="preserve"> </w:t>
      </w:r>
      <w:r w:rsidR="00736C2F" w:rsidRPr="00794D6E">
        <w:rPr>
          <w:b/>
        </w:rPr>
        <w:t>(</w:t>
      </w:r>
      <w:r w:rsidR="00D72485" w:rsidRPr="00794D6E">
        <w:rPr>
          <w:b/>
        </w:rPr>
        <w:t>DUAS</w:t>
      </w:r>
      <w:r w:rsidR="00736C2F" w:rsidRPr="00794D6E">
        <w:rPr>
          <w:b/>
        </w:rPr>
        <w:t>)</w:t>
      </w:r>
      <w:r w:rsidR="00D72485" w:rsidRPr="00794D6E">
        <w:rPr>
          <w:b/>
        </w:rPr>
        <w:t xml:space="preserve"> SÉRIES</w:t>
      </w:r>
      <w:r w:rsidRPr="00794D6E">
        <w:rPr>
          <w:b/>
        </w:rPr>
        <w:t xml:space="preserve">, PARA DISTRIBUIÇÃO PÚBLICA, COM </w:t>
      </w:r>
      <w:r w:rsidR="00AE4AF6" w:rsidRPr="00794D6E">
        <w:rPr>
          <w:b/>
        </w:rPr>
        <w:t xml:space="preserve">ESFORÇOS RESTRITOS DE </w:t>
      </w:r>
      <w:r w:rsidR="00547E12" w:rsidRPr="00794D6E">
        <w:rPr>
          <w:b/>
        </w:rPr>
        <w:t>DISTRIBUIÇÃO</w:t>
      </w:r>
      <w:r w:rsidRPr="00794D6E">
        <w:rPr>
          <w:b/>
        </w:rPr>
        <w:t>,</w:t>
      </w:r>
      <w:r w:rsidR="00D72485" w:rsidRPr="00794D6E">
        <w:rPr>
          <w:b/>
        </w:rPr>
        <w:t xml:space="preserve"> </w:t>
      </w:r>
      <w:r w:rsidRPr="00794D6E">
        <w:rPr>
          <w:b/>
        </w:rPr>
        <w:t xml:space="preserve">DA </w:t>
      </w:r>
      <w:r w:rsidR="00C63913" w:rsidRPr="00794D6E">
        <w:rPr>
          <w:b/>
        </w:rPr>
        <w:t>[</w:t>
      </w:r>
      <w:r w:rsidR="00203223" w:rsidRPr="006D54CB">
        <w:rPr>
          <w:b/>
          <w:highlight w:val="yellow"/>
        </w:rPr>
        <w:t>BONFIM</w:t>
      </w:r>
      <w:r w:rsidR="00C63913" w:rsidRPr="00794D6E">
        <w:rPr>
          <w:b/>
        </w:rPr>
        <w:t>]</w:t>
      </w:r>
      <w:r w:rsidR="00EF4530" w:rsidRPr="00794D6E">
        <w:rPr>
          <w:b/>
        </w:rPr>
        <w:t xml:space="preserve"> </w:t>
      </w:r>
      <w:r w:rsidR="00203223" w:rsidRPr="00794D6E">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6975E047" w:rsidR="00DD4906" w:rsidRPr="00736C2F" w:rsidRDefault="00C63913" w:rsidP="00634788">
      <w:pPr>
        <w:contextualSpacing/>
        <w:jc w:val="center"/>
        <w:rPr>
          <w:b/>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22D4977C" w:rsidR="00736C2F" w:rsidRPr="007A4AB7" w:rsidRDefault="00736C2F" w:rsidP="00634788">
      <w:pPr>
        <w:jc w:val="center"/>
        <w:rPr>
          <w:color w:val="000000"/>
        </w:rPr>
      </w:pPr>
      <w:r>
        <w:rPr>
          <w:color w:val="000000"/>
        </w:rPr>
        <w:t>[</w:t>
      </w:r>
      <w:r w:rsidRPr="000360DB">
        <w:rPr>
          <w:color w:val="000000"/>
          <w:highlight w:val="yellow"/>
        </w:rPr>
        <w:t>•</w:t>
      </w:r>
      <w:r>
        <w:rPr>
          <w:color w:val="000000"/>
        </w:rPr>
        <w:t xml:space="preserve">] </w:t>
      </w:r>
      <w:r w:rsidR="00C63913">
        <w:rPr>
          <w:color w:val="000000"/>
        </w:rPr>
        <w:t xml:space="preserve">de dezembro </w:t>
      </w:r>
      <w:r w:rsidRPr="007A4AB7">
        <w:rPr>
          <w:color w:val="000000"/>
        </w:rPr>
        <w:t>de 20</w:t>
      </w:r>
      <w:r>
        <w:rPr>
          <w:color w:val="000000"/>
        </w:rPr>
        <w:t>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4E0B44B9"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6D54CB">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4B1561" w:rsidRPr="00794D6E">
        <w:rPr>
          <w:b/>
        </w:rPr>
        <w:t>[</w:t>
      </w:r>
      <w:r w:rsidRPr="006D54CB">
        <w:rPr>
          <w:b/>
          <w:highlight w:val="yellow"/>
        </w:rPr>
        <w:t>BONFIM</w:t>
      </w:r>
      <w:r w:rsidR="004B1561" w:rsidRPr="00794D6E">
        <w:rPr>
          <w:b/>
        </w:rPr>
        <w:t>]</w:t>
      </w:r>
      <w:r w:rsidRPr="00794D6E">
        <w:rPr>
          <w:b/>
        </w:rPr>
        <w:t xml:space="preserve">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634788">
      <w:pPr>
        <w:pStyle w:val="ListParagraph"/>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27A5D8DC" w:rsidR="00137459" w:rsidRPr="00736C2F" w:rsidRDefault="00C63913" w:rsidP="00634788">
      <w:pPr>
        <w:autoSpaceDE w:val="0"/>
        <w:autoSpaceDN w:val="0"/>
        <w:adjustRightInd w:val="0"/>
        <w:ind w:left="709"/>
        <w:contextualSpacing/>
        <w:rPr>
          <w:bCs/>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Levindo Inácio de Oliveira, nº 1.117, Sala </w:t>
      </w:r>
      <w:r>
        <w:rPr>
          <w:bCs/>
        </w:rPr>
        <w:t>[</w:t>
      </w:r>
      <w:r w:rsidR="00203223" w:rsidRPr="006D54CB">
        <w:rPr>
          <w:highlight w:val="yellow"/>
        </w:rPr>
        <w:t>1</w:t>
      </w:r>
      <w:r>
        <w:rPr>
          <w:bCs/>
        </w:rPr>
        <w:t>]</w:t>
      </w:r>
      <w:r w:rsidR="00203223" w:rsidRPr="00736C2F">
        <w:rPr>
          <w:bCs/>
        </w:rPr>
        <w:t>, Bairro Paraviana,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xml:space="preserve">) sob o nº </w:t>
      </w:r>
      <w:r>
        <w:rPr>
          <w:bCs/>
        </w:rPr>
        <w:t>[</w:t>
      </w:r>
      <w:r w:rsidR="00203223" w:rsidRPr="006D54CB">
        <w:rPr>
          <w:highlight w:val="yellow"/>
        </w:rPr>
        <w:t>34.714.313/0001-23</w:t>
      </w:r>
      <w:r>
        <w:rPr>
          <w:bCs/>
        </w:rPr>
        <w:t>]</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8212C">
      <w:pPr>
        <w:pStyle w:val="ListParagraph"/>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68451D38"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6D54CB">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r w:rsidR="00C63913">
        <w:rPr>
          <w:i/>
        </w:rPr>
        <w:t>[</w:t>
      </w:r>
      <w:r w:rsidR="00225151" w:rsidRPr="006D54CB">
        <w:rPr>
          <w:i/>
          <w:highlight w:val="yellow"/>
        </w:rPr>
        <w:t>Bonfim</w:t>
      </w:r>
      <w:r w:rsidR="00C63913">
        <w:rPr>
          <w:i/>
        </w:rPr>
        <w:t>]</w:t>
      </w:r>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23C82FA1" w:rsidR="00AD331F" w:rsidRDefault="001F4407" w:rsidP="00F7088E">
      <w:pPr>
        <w:pStyle w:val="Clusula"/>
        <w:keepNext/>
      </w:pPr>
      <w:r w:rsidRPr="00736C2F">
        <w:t xml:space="preserve">A presente Escritura </w:t>
      </w:r>
      <w:r w:rsidR="00407335">
        <w:t xml:space="preserve">de Emissão </w:t>
      </w:r>
      <w:r w:rsidRPr="00736C2F">
        <w:t>é firmada com base nas deliberações</w:t>
      </w:r>
      <w:r w:rsidR="00B74E30">
        <w:t>:</w:t>
      </w:r>
      <w:r w:rsidR="00B74E30" w:rsidRPr="00B74E30">
        <w:t xml:space="preserve">(i) da assembleia geral extraordinária da Emissora realizada em [●] de 2020 (“AGE da Emissora”), a qual será registrada perante a Junta Comercial do Estado de Roraima (“JUCERR”), nos termos da Cláusula 2.4.1 abaixo; (ii) da assembleia geral extraordinária </w:t>
      </w:r>
      <w:r w:rsidR="00B74E30" w:rsidRPr="00B74E30">
        <w:lastRenderedPageBreak/>
        <w:t xml:space="preserve">da pela OXE Participações S.A., sociedade por ações, com sede na Cidade de São Paulo, Estado de São Paulo, na </w:t>
      </w:r>
      <w:r w:rsidR="00E85158" w:rsidRPr="00D83FD5">
        <w:t xml:space="preserve">na </w:t>
      </w:r>
      <w:r w:rsidR="00E85158" w:rsidRPr="007F54D8">
        <w:rPr>
          <w:rFonts w:cs="Arial"/>
        </w:rPr>
        <w:t>Rua Funchal, nº 129, 4º</w:t>
      </w:r>
      <w:r w:rsidR="00E85158" w:rsidRPr="007F54D8">
        <w:t xml:space="preserve"> andar, </w:t>
      </w:r>
      <w:r w:rsidR="00E85158" w:rsidRPr="007F54D8">
        <w:rPr>
          <w:rFonts w:cs="Arial"/>
        </w:rPr>
        <w:t>conjunto 4A – Edifício Montreal</w:t>
      </w:r>
      <w:r w:rsidR="00E85158" w:rsidRPr="007F54D8">
        <w:t xml:space="preserve">, Vila </w:t>
      </w:r>
      <w:r w:rsidR="00E85158" w:rsidRPr="007F54D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D83FD5">
        <w:rPr>
          <w:bCs/>
        </w:rPr>
        <w:t>36.159.996/0001-20</w:t>
      </w:r>
      <w:r w:rsidR="00E85158">
        <w:rPr>
          <w:bCs/>
        </w:rPr>
        <w:t xml:space="preserve"> </w:t>
      </w:r>
      <w:r w:rsidR="00B74E30" w:rsidRPr="00B74E30">
        <w:t>(“OXE”), realizada em [•] de 2020 (“AGE da OXE”)</w:t>
      </w:r>
      <w:r w:rsidR="00D80364">
        <w:t xml:space="preserve"> e d</w:t>
      </w:r>
      <w:r w:rsidR="00B74E30" w:rsidRPr="00B74E30">
        <w:t xml:space="preserve">a Reunião do Conselho de Administração da OXE, realizada em [•] de 2020 (“RCA da OXE” e, em conjunto com a AGE da Emissora e AGE da OXE, “Atos Societários”), </w:t>
      </w:r>
      <w:r w:rsidR="00D80364">
        <w:t>ambas</w:t>
      </w:r>
      <w:r w:rsidR="00B74E30" w:rsidRPr="00B74E30">
        <w:t xml:space="preserve"> </w:t>
      </w:r>
      <w:r w:rsidR="00D80364">
        <w:t>a serem</w:t>
      </w:r>
      <w:r w:rsidR="00B74E30" w:rsidRPr="00B74E30">
        <w:t xml:space="preserve"> registrada</w:t>
      </w:r>
      <w:r w:rsidR="00D80364">
        <w:t>s</w:t>
      </w:r>
      <w:r w:rsidR="00B74E30" w:rsidRPr="00B74E30">
        <w:t xml:space="preserve"> perante a Junta Comercial do Estado de São Paulo (“JUCESP”), nos termos na Cláusula 2.4.2 abaixo, na</w:t>
      </w:r>
      <w:r w:rsidR="00B74E30">
        <w:t>s</w:t>
      </w:r>
      <w:r w:rsidR="00B74E30" w:rsidRPr="00B74E30">
        <w:t xml:space="preserve"> qua</w:t>
      </w:r>
      <w:r w:rsidR="00B74E30">
        <w:t>is</w:t>
      </w:r>
      <w:r w:rsidR="00B74E30" w:rsidRPr="00B74E30">
        <w:t xml:space="preserve"> foram aprovadas:</w:t>
      </w:r>
      <w:r w:rsidRPr="000360DB">
        <w:t xml:space="preserve"> (i) as condições da Emissão (</w:t>
      </w:r>
      <w:r w:rsidR="004930B9" w:rsidRPr="000360DB">
        <w:t>co</w:t>
      </w:r>
      <w:r w:rsidR="0056054E" w:rsidRPr="000360DB">
        <w:t>nforme abaixo definid</w:t>
      </w:r>
      <w:r w:rsidR="0056054E" w:rsidRPr="00736C2F">
        <w:t>o</w:t>
      </w:r>
      <w:r w:rsidRPr="00736C2F">
        <w:t>)</w:t>
      </w:r>
      <w:r w:rsidR="0056054E" w:rsidRPr="00736C2F">
        <w:t>,</w:t>
      </w:r>
      <w:r w:rsidRPr="00736C2F">
        <w:t xml:space="preserve"> nos termos do artigo 59 da Lei nº 6.404, de 15 de dezembro de 1976, conforme alterada (</w:t>
      </w:r>
      <w:r w:rsidR="006F15D2">
        <w:t>“</w:t>
      </w:r>
      <w:r w:rsidRPr="009806D8">
        <w:rPr>
          <w:u w:val="single"/>
        </w:rPr>
        <w:t>Lei das Sociedades por Ações</w:t>
      </w:r>
      <w:r w:rsidR="006F15D2">
        <w:t>”</w:t>
      </w:r>
      <w:r w:rsidRPr="00736C2F">
        <w:t>)</w:t>
      </w:r>
      <w:r w:rsidR="00A92938">
        <w:t xml:space="preserve"> e da Oferta </w:t>
      </w:r>
      <w:r w:rsidR="00B46591">
        <w:t>(conforme abaixo definida)</w:t>
      </w:r>
      <w:r w:rsidRPr="00736C2F">
        <w:t>;</w:t>
      </w:r>
      <w:r w:rsidR="00AD331F">
        <w:t xml:space="preserve"> (ii) a constituição e celebração</w:t>
      </w:r>
      <w:r w:rsidR="00686A0B">
        <w:t>, em cada caso,</w:t>
      </w:r>
      <w:r w:rsidR="00D80364">
        <w:t xml:space="preserve"> das</w:t>
      </w:r>
      <w:r w:rsidR="00AD331F">
        <w:t xml:space="preserve"> Garantias Emissora (conforme </w:t>
      </w:r>
      <w:r w:rsidR="00686A0B">
        <w:t>a</w:t>
      </w:r>
      <w:r w:rsidR="00AD331F">
        <w:t>baixo definido</w:t>
      </w:r>
      <w:r w:rsidR="00711722">
        <w:t xml:space="preserve">) e </w:t>
      </w:r>
      <w:r w:rsidR="00D80364">
        <w:t>das</w:t>
      </w:r>
      <w:r w:rsidR="00711722">
        <w:t xml:space="preserve"> Garantias Oxe (conforme abaixo definidas)</w:t>
      </w:r>
      <w:r w:rsidR="00686A0B">
        <w:t>;</w:t>
      </w:r>
      <w:r w:rsidRPr="00736C2F">
        <w:t xml:space="preserve"> </w:t>
      </w:r>
      <w:r w:rsidR="00AD331F" w:rsidRPr="00736C2F">
        <w:t>e (</w:t>
      </w:r>
      <w:r w:rsidR="00686A0B">
        <w:t>iii</w:t>
      </w:r>
      <w:r w:rsidR="00AD331F" w:rsidRPr="00736C2F">
        <w:t xml:space="preserve">) </w:t>
      </w:r>
      <w:r w:rsidR="00AD331F">
        <w:t xml:space="preserve">a autorização à </w:t>
      </w:r>
      <w:r w:rsidR="00AD331F" w:rsidRPr="00736C2F">
        <w:t>diretoria da Emissora</w:t>
      </w:r>
      <w:r w:rsidR="00D80364">
        <w:t xml:space="preserve"> </w:t>
      </w:r>
      <w:r w:rsidR="00AD331F" w:rsidRPr="00736C2F">
        <w:t>a praticar todos os atos necessários à efetivação das deliberações ali consubstanciadas, incluindo a celebração de todos os documentos necessários à concretização da Emissão</w:t>
      </w:r>
      <w:r w:rsidR="00AD331F">
        <w:t xml:space="preserve"> e da Oferta</w:t>
      </w:r>
      <w:r w:rsidR="00AD331F" w:rsidRPr="00736C2F">
        <w:t>.</w:t>
      </w:r>
    </w:p>
    <w:p w14:paraId="13302782" w14:textId="77777777" w:rsidR="00686A0B" w:rsidRPr="00686A0B" w:rsidRDefault="00686A0B" w:rsidP="006D54CB"/>
    <w:p w14:paraId="538A75B5" w14:textId="4F4ED74E" w:rsidR="00E12FCF" w:rsidRPr="00736C2F" w:rsidRDefault="007E34F0" w:rsidP="006D54CB">
      <w:pPr>
        <w:pStyle w:val="Clusula"/>
        <w:keepNext/>
      </w:pPr>
      <w:r>
        <w:t>Conforme disposto acima, a</w:t>
      </w:r>
      <w:r w:rsidR="008C1E4D">
        <w:t xml:space="preserve"> AGE da </w:t>
      </w:r>
      <w:r>
        <w:t xml:space="preserve">Emissora </w:t>
      </w:r>
      <w:r w:rsidR="00E85158">
        <w:t>deliberou sobre</w:t>
      </w:r>
      <w:r>
        <w:t xml:space="preserve"> (i) 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xml:space="preserve">; (ii)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t xml:space="preserve">e </w:t>
      </w:r>
      <w:r w:rsidR="005126EA" w:rsidRPr="00A0521B">
        <w:t>(</w:t>
      </w:r>
      <w:r w:rsidR="005126EA" w:rsidRPr="00F7088E">
        <w:t>i</w:t>
      </w:r>
      <w:r>
        <w:t>ii</w:t>
      </w:r>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w:t>
      </w:r>
      <w:r w:rsidR="00D80364">
        <w:t>i</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D80364">
        <w:t xml:space="preserve"> </w:t>
      </w:r>
      <w:r w:rsidR="008C1E4D">
        <w:t>(“</w:t>
      </w:r>
      <w:r w:rsidR="008C1E4D" w:rsidRPr="006D54CB">
        <w:rPr>
          <w:u w:val="single"/>
        </w:rPr>
        <w:t xml:space="preserve">Garantias </w:t>
      </w:r>
      <w:r w:rsidR="008C1E4D">
        <w:rPr>
          <w:u w:val="single"/>
        </w:rPr>
        <w:t>Emissora</w:t>
      </w:r>
      <w:r w:rsidR="008C1E4D">
        <w:t>”)</w:t>
      </w:r>
      <w:r w:rsidR="005126EA" w:rsidRPr="00D06153">
        <w:t>;</w:t>
      </w:r>
    </w:p>
    <w:p w14:paraId="01D28C81" w14:textId="77777777" w:rsidR="004C4855" w:rsidRPr="00736C2F" w:rsidRDefault="004C4855" w:rsidP="0008212C">
      <w:pPr>
        <w:pStyle w:val="ListParagraph"/>
        <w:ind w:left="0"/>
      </w:pPr>
    </w:p>
    <w:p w14:paraId="0564EBFC" w14:textId="24FA8443" w:rsidR="004C4855" w:rsidRPr="00736C2F" w:rsidRDefault="00E85158" w:rsidP="0008212C">
      <w:pPr>
        <w:pStyle w:val="Clusula"/>
      </w:pPr>
      <w:r>
        <w:t>Conforme disposto acima, a</w:t>
      </w:r>
      <w:r w:rsidR="007E34F0">
        <w:t xml:space="preserve"> AGE da OXE e a RCA da OXE </w:t>
      </w:r>
      <w:r>
        <w:t xml:space="preserve">deliberaram sobre </w:t>
      </w:r>
      <w:r w:rsidR="00D80364">
        <w:t xml:space="preserve">(i)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pela OXE; e </w:t>
      </w:r>
      <w:r w:rsidR="00D80364" w:rsidRPr="00736C2F">
        <w:t xml:space="preserve">(ii)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D80364" w:rsidRPr="006D54CB">
        <w:rPr>
          <w:u w:val="single"/>
        </w:rPr>
        <w:t>Garantias OXE</w:t>
      </w:r>
      <w:r w:rsidR="00D80364">
        <w:t>”)</w:t>
      </w:r>
      <w:r>
        <w:t>.</w:t>
      </w:r>
    </w:p>
    <w:p w14:paraId="0BBDE218" w14:textId="77777777" w:rsidR="00A66355" w:rsidRPr="000360DB" w:rsidRDefault="00A66355" w:rsidP="0008212C"/>
    <w:p w14:paraId="0E975807" w14:textId="77777777" w:rsidR="001F4407" w:rsidRPr="000360DB" w:rsidRDefault="001F4407" w:rsidP="0008212C">
      <w:pPr>
        <w:pStyle w:val="TtulodaClusula"/>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08212C">
      <w:pPr>
        <w:contextualSpacing/>
      </w:pPr>
    </w:p>
    <w:p w14:paraId="52AFB992" w14:textId="20D92C97"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 xml:space="preserve">onvolada em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 xml:space="preserve">da Lei nº 12.431, de 24 de junho de 2011, conforme alterada </w:t>
      </w:r>
      <w:r w:rsidR="002E699D">
        <w:lastRenderedPageBreak/>
        <w:t>(</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53F64D06"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(ii)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 xml:space="preserve">(iii)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E5822BD" w:rsidR="00F57FA8" w:rsidRPr="00736C2F" w:rsidRDefault="00F57FA8" w:rsidP="0008212C">
      <w:pPr>
        <w:pStyle w:val="Subclusula"/>
      </w:pPr>
      <w:r w:rsidRPr="007F4670">
        <w:lastRenderedPageBreak/>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DC678E" w:rsidRPr="00736C2F">
        <w:t xml:space="preserve">, </w:t>
      </w:r>
      <w:r w:rsidR="00106118">
        <w:t xml:space="preserve">(ii)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 xml:space="preserve">(iii)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r w:rsidR="008D2BAA" w:rsidRPr="0005430E">
        <w:rPr>
          <w:i/>
          <w:iCs/>
        </w:rPr>
        <w:t>screen</w:t>
      </w:r>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xml:space="preserve">; e (ii)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ListParagraph"/>
        <w:ind w:left="0"/>
      </w:pPr>
      <w:bookmarkStart w:id="6" w:name="_DV_M63"/>
      <w:bookmarkEnd w:id="6"/>
    </w:p>
    <w:p w14:paraId="70F98ADE" w14:textId="77777777" w:rsidR="001F4407" w:rsidRPr="0038404D" w:rsidRDefault="00D60D06" w:rsidP="0008212C">
      <w:pPr>
        <w:pStyle w:val="Clusula"/>
        <w:keepNext/>
        <w:rPr>
          <w:b/>
        </w:rPr>
      </w:pPr>
      <w:r w:rsidRPr="0038404D">
        <w:rPr>
          <w:b/>
        </w:rPr>
        <w:lastRenderedPageBreak/>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sendo a distribuição liquidada financeiramente por meio da B3; e (ii)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7777777"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77777777" w:rsidR="00860BE3" w:rsidRDefault="00860BE3"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4E860B90" w:rsidR="0005430E" w:rsidRDefault="0038404D" w:rsidP="0008212C">
      <w:pPr>
        <w:pStyle w:val="Subclusula"/>
      </w:pPr>
      <w:r w:rsidRPr="00364FC4">
        <w:rPr>
          <w:rFonts w:cs="Arial"/>
        </w:rPr>
        <w:t>A Emissão será realizada nos termos do artigo 2º da Lei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 de 11 de outubro de 2016, conforme alterado (</w:t>
      </w:r>
      <w:r w:rsidR="006F15D2">
        <w:rPr>
          <w:rFonts w:cs="Arial"/>
        </w:rPr>
        <w:t>“</w:t>
      </w:r>
      <w:r w:rsidRPr="00364FC4">
        <w:rPr>
          <w:rFonts w:cs="Arial"/>
          <w:u w:val="single"/>
        </w:rPr>
        <w:t>Decreto 8.874</w:t>
      </w:r>
      <w:r w:rsidR="006F15D2">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6F15D2">
        <w:rPr>
          <w:rFonts w:cs="Arial"/>
        </w:rPr>
        <w:t>“</w:t>
      </w:r>
      <w:r w:rsidRPr="009E769B">
        <w:rPr>
          <w:rFonts w:cs="Arial"/>
          <w:u w:val="single"/>
        </w:rPr>
        <w:t>CMN</w:t>
      </w:r>
      <w:r w:rsidR="006F15D2">
        <w:rPr>
          <w:rFonts w:cs="Arial"/>
        </w:rPr>
        <w:t>”</w:t>
      </w:r>
      <w:r w:rsidRPr="009E769B">
        <w:rPr>
          <w:rFonts w:cs="Arial"/>
        </w:rPr>
        <w:t>) nº 3.947, de 27 de janeiro de 2011, conforme alterada (</w:t>
      </w:r>
      <w:r w:rsidR="006F15D2">
        <w:rPr>
          <w:rFonts w:cs="Arial"/>
        </w:rPr>
        <w:t>“</w:t>
      </w:r>
      <w:r w:rsidRPr="009E769B">
        <w:rPr>
          <w:rFonts w:cs="Arial"/>
          <w:u w:val="single"/>
        </w:rPr>
        <w:t>Resolução CMN 3.947</w:t>
      </w:r>
      <w:r w:rsidR="006F15D2">
        <w:rPr>
          <w:rFonts w:cs="Arial"/>
        </w:rPr>
        <w:t>”</w:t>
      </w:r>
      <w:r w:rsidRPr="009E769B">
        <w:rPr>
          <w:rFonts w:cs="Arial"/>
        </w:rPr>
        <w:t>), tendo em vista o enquadramento do Projeto (conforme abaixo definido) como prioritário pelo Ministério de Minas e Energia</w:t>
      </w:r>
      <w:r w:rsidR="001C681C">
        <w:rPr>
          <w:rFonts w:cs="Arial"/>
        </w:rPr>
        <w:t xml:space="preserve"> – MME</w:t>
      </w:r>
      <w:r w:rsidR="001B5478" w:rsidRPr="009E769B">
        <w:rPr>
          <w:rFonts w:cs="Arial"/>
        </w:rPr>
        <w:t xml:space="preserve"> (</w:t>
      </w:r>
      <w:r w:rsidR="006F15D2">
        <w:rPr>
          <w:rFonts w:cs="Arial"/>
        </w:rPr>
        <w:t>“</w:t>
      </w:r>
      <w:r w:rsidR="001B5478" w:rsidRPr="009E769B">
        <w:rPr>
          <w:rFonts w:cs="Arial"/>
          <w:u w:val="single"/>
        </w:rPr>
        <w:t>MME</w:t>
      </w:r>
      <w:r w:rsidR="006F15D2">
        <w:rPr>
          <w:rFonts w:cs="Arial"/>
        </w:rPr>
        <w:t>”</w:t>
      </w:r>
      <w:r w:rsidR="001B5478" w:rsidRPr="009E769B">
        <w:rPr>
          <w:rFonts w:cs="Arial"/>
        </w:rPr>
        <w:t>)</w:t>
      </w:r>
      <w:r w:rsidRPr="009E769B">
        <w:rPr>
          <w:rFonts w:cs="Arial"/>
        </w:rPr>
        <w:t xml:space="preserve">, por meio da Portaria da </w:t>
      </w:r>
      <w:r w:rsidR="0008212C">
        <w:rPr>
          <w:rFonts w:cs="Arial"/>
        </w:rPr>
        <w:t>Secretaria de Planejamento e Desenvolvimento Energético</w:t>
      </w:r>
      <w:r w:rsidR="00DB78A3">
        <w:rPr>
          <w:rFonts w:cs="Arial"/>
        </w:rPr>
        <w:t xml:space="preserve"> do </w:t>
      </w:r>
      <w:r w:rsidR="00DB78A3" w:rsidRPr="00237D1F">
        <w:rPr>
          <w:rFonts w:cs="Arial"/>
        </w:rPr>
        <w:t>MME</w:t>
      </w:r>
      <w:r w:rsidR="0008212C" w:rsidRPr="00237D1F">
        <w:rPr>
          <w:rFonts w:cs="Arial"/>
        </w:rPr>
        <w:t xml:space="preserve"> </w:t>
      </w:r>
      <w:r w:rsidR="0008212C" w:rsidRPr="006D54CB">
        <w:t>nº</w:t>
      </w:r>
      <w:r w:rsidR="00415571">
        <w:rPr>
          <w:rFonts w:cs="Arial"/>
        </w:rPr>
        <w:t> </w:t>
      </w:r>
      <w:r w:rsidR="00237D1F" w:rsidRPr="00F7088E">
        <w:rPr>
          <w:rFonts w:cs="Arial"/>
        </w:rPr>
        <w:t>[</w:t>
      </w:r>
      <w:r w:rsidR="0008212C" w:rsidRPr="0008212C">
        <w:rPr>
          <w:highlight w:val="yellow"/>
        </w:rPr>
        <w:t>8</w:t>
      </w:r>
      <w:r w:rsidR="0008212C">
        <w:rPr>
          <w:highlight w:val="yellow"/>
        </w:rPr>
        <w:t>1</w:t>
      </w:r>
      <w:r w:rsidR="00415571" w:rsidRPr="00F7088E">
        <w:t>]</w:t>
      </w:r>
      <w:r w:rsidRPr="00F7088E">
        <w:rPr>
          <w:rFonts w:cs="Arial"/>
        </w:rPr>
        <w:t>,</w:t>
      </w:r>
      <w:r w:rsidRPr="006D54CB">
        <w:t xml:space="preserve"> de </w:t>
      </w:r>
      <w:r w:rsidR="0008212C" w:rsidRPr="006D54CB">
        <w:t>2 de março de 2020</w:t>
      </w:r>
      <w:r w:rsidRPr="00794D6E">
        <w:rPr>
          <w:rFonts w:cs="Arial"/>
        </w:rPr>
        <w:t xml:space="preserve">, publicada no Diário Oficial da União em </w:t>
      </w:r>
      <w:r w:rsidR="00672F39" w:rsidRPr="006D54CB">
        <w:t>3 de março de 2020</w:t>
      </w:r>
      <w:r w:rsidR="001B5478" w:rsidRPr="00794D6E">
        <w:rPr>
          <w:rFonts w:cs="Arial"/>
        </w:rPr>
        <w:t xml:space="preserve"> (</w:t>
      </w:r>
      <w:r w:rsidR="006F15D2" w:rsidRPr="00794D6E">
        <w:rPr>
          <w:rFonts w:cs="Arial"/>
        </w:rPr>
        <w:t>“</w:t>
      </w:r>
      <w:r w:rsidR="001B5478" w:rsidRPr="00794D6E">
        <w:rPr>
          <w:rFonts w:cs="Arial"/>
          <w:u w:val="single"/>
        </w:rPr>
        <w:t>Portaria de Prioridade</w:t>
      </w:r>
      <w:r w:rsidR="006F15D2" w:rsidRPr="00794D6E">
        <w:rPr>
          <w:rFonts w:cs="Arial"/>
        </w:rPr>
        <w:t>”</w:t>
      </w:r>
      <w:r w:rsidR="001B5478" w:rsidRPr="00794D6E">
        <w:rPr>
          <w:rFonts w:cs="Arial"/>
        </w:rPr>
        <w:t>)</w:t>
      </w:r>
      <w:r w:rsidR="0005430E" w:rsidRPr="00794D6E">
        <w:t>.</w:t>
      </w:r>
    </w:p>
    <w:p w14:paraId="233089EB" w14:textId="77777777" w:rsidR="00354332" w:rsidRPr="00670135" w:rsidRDefault="00354332" w:rsidP="006D54CB"/>
    <w:p w14:paraId="6F6FD6A5" w14:textId="145B33EE" w:rsidR="00354332" w:rsidRDefault="00354332" w:rsidP="00354332">
      <w:pPr>
        <w:pStyle w:val="Clusula"/>
        <w:rPr>
          <w:b/>
        </w:rPr>
      </w:pPr>
      <w:r w:rsidRPr="00354332">
        <w:rPr>
          <w:b/>
        </w:rPr>
        <w:t>Anuência Prévia</w:t>
      </w:r>
    </w:p>
    <w:p w14:paraId="7691013B" w14:textId="77777777" w:rsidR="00354332" w:rsidRPr="00354332" w:rsidRDefault="00354332" w:rsidP="00354332"/>
    <w:p w14:paraId="308A6B1C" w14:textId="7CE2606E"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r w:rsidR="008B4582">
        <w:rPr>
          <w:i/>
        </w:rPr>
        <w:t>[</w:t>
      </w:r>
      <w:r w:rsidR="00325DD3" w:rsidRPr="006D54CB">
        <w:rPr>
          <w:i/>
          <w:highlight w:val="yellow"/>
        </w:rPr>
        <w:t>Bonfim</w:t>
      </w:r>
      <w:r w:rsidR="008B4582">
        <w:rPr>
          <w:i/>
        </w:rPr>
        <w:t>]</w:t>
      </w:r>
      <w:r w:rsidR="00325DD3" w:rsidRPr="00325DD3">
        <w:rPr>
          <w:i/>
        </w:rPr>
        <w:t xml:space="preserve"> 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0D05F1A2"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 xml:space="preserve">(ii) </w:t>
      </w:r>
      <w:r w:rsidR="00324816" w:rsidRPr="009E769B">
        <w:t>nas atividades de coordenação e controle da operação de geração e transmissão de energia elétrica</w:t>
      </w:r>
      <w:r w:rsidR="00804EB8" w:rsidRPr="009E769B">
        <w:t xml:space="preserve">, </w:t>
      </w:r>
      <w:r w:rsidR="00107BED">
        <w:t xml:space="preserve">(iii) </w:t>
      </w:r>
      <w:r w:rsidR="00804EB8" w:rsidRPr="009E769B">
        <w:t xml:space="preserve">nas atividades de apoio à produção florestal, incluindo serviços ligados com a silvicultura e exploração vegetal, </w:t>
      </w:r>
      <w:r w:rsidR="00107BED">
        <w:t>(iv)</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(vii)</w:t>
      </w:r>
      <w:r w:rsidR="00731BD0">
        <w:t xml:space="preserve"> </w:t>
      </w:r>
      <w:r w:rsidR="00804EB8" w:rsidRPr="009E769B">
        <w:t xml:space="preserve">no serviço de poda de árvores para lavouras e </w:t>
      </w:r>
      <w:r w:rsidR="00107BED">
        <w:t>(viii)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08212C">
      <w:pPr>
        <w:pStyle w:val="Clusula"/>
        <w:rPr>
          <w:b/>
        </w:rPr>
      </w:pPr>
      <w:r w:rsidRPr="00F1200C">
        <w:rPr>
          <w:b/>
        </w:rPr>
        <w:t>Valor Total da Emissão</w:t>
      </w:r>
    </w:p>
    <w:p w14:paraId="5C53517A" w14:textId="77777777" w:rsidR="006A2E40" w:rsidRPr="00736C2F" w:rsidRDefault="006A2E40" w:rsidP="0008212C">
      <w:pPr>
        <w:contextualSpacing/>
      </w:pPr>
    </w:p>
    <w:p w14:paraId="03699AC7" w14:textId="719EEA59" w:rsidR="004747B0" w:rsidRDefault="004747B0" w:rsidP="0008212C">
      <w:pPr>
        <w:pStyle w:val="Subclusula"/>
      </w:pPr>
      <w:r w:rsidRPr="00736C2F">
        <w:t xml:space="preserve">O valor total da Emissão será de </w:t>
      </w:r>
      <w:bookmarkStart w:id="7"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7"/>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Emissão </w:t>
      </w:r>
      <w:r w:rsidR="001A48AA">
        <w:t>(conforme abaixo definidas),</w:t>
      </w:r>
      <w:r w:rsidR="00560BFE" w:rsidRPr="00736C2F">
        <w:t xml:space="preserve"> sendo </w:t>
      </w:r>
      <w:r w:rsidR="00D257D5" w:rsidRPr="00736C2F">
        <w:t xml:space="preserve">(i) </w:t>
      </w:r>
      <w:r w:rsidR="00154990">
        <w:t>[</w:t>
      </w:r>
      <w:r w:rsidR="00E60BB4" w:rsidRPr="006D54CB">
        <w:rPr>
          <w:highlight w:val="yellow"/>
        </w:rPr>
        <w:t>R$</w:t>
      </w:r>
      <w:r w:rsidR="00810A27" w:rsidRPr="006D54CB">
        <w:rPr>
          <w:highlight w:val="yellow"/>
        </w:rPr>
        <w:t> </w:t>
      </w:r>
      <w:r w:rsidR="00AA3754" w:rsidRPr="00154990">
        <w:rPr>
          <w:highlight w:val="yellow"/>
        </w:rPr>
        <w:t>4</w:t>
      </w:r>
      <w:r w:rsidR="00237D1F">
        <w:rPr>
          <w:highlight w:val="yellow"/>
        </w:rPr>
        <w:t>3</w:t>
      </w:r>
      <w:r w:rsidR="00154990" w:rsidRPr="00154990">
        <w:rPr>
          <w:highlight w:val="yellow"/>
        </w:rPr>
        <w:t>.750.000,00</w:t>
      </w:r>
      <w:r w:rsidR="00154990" w:rsidRPr="00F7088E">
        <w:rPr>
          <w:highlight w:val="yellow"/>
        </w:rPr>
        <w:t xml:space="preserve"> </w:t>
      </w:r>
      <w:r w:rsidR="00AA3754" w:rsidRPr="00F7088E">
        <w:rPr>
          <w:highlight w:val="yellow"/>
        </w:rPr>
        <w:t>(</w:t>
      </w:r>
      <w:r w:rsidR="00154990" w:rsidRPr="00F7088E">
        <w:rPr>
          <w:highlight w:val="yellow"/>
        </w:rPr>
        <w:t xml:space="preserve">quarenta e </w:t>
      </w:r>
      <w:r w:rsidR="00237D1F">
        <w:rPr>
          <w:highlight w:val="yellow"/>
        </w:rPr>
        <w:t xml:space="preserve">três </w:t>
      </w:r>
      <w:r w:rsidR="00154990" w:rsidRPr="00F7088E">
        <w:rPr>
          <w:highlight w:val="yellow"/>
        </w:rPr>
        <w:t>milhões, setecentos e cinquenta mil reais</w:t>
      </w:r>
      <w:r w:rsidR="00AA3754" w:rsidRPr="00F7088E">
        <w:rPr>
          <w:highlight w:val="yellow"/>
        </w:rPr>
        <w:t>)</w:t>
      </w:r>
      <w:r w:rsidR="00154990">
        <w:t>]</w:t>
      </w:r>
      <w:r w:rsidR="00AA3754" w:rsidRPr="00736C2F">
        <w:t xml:space="preserve"> </w:t>
      </w:r>
      <w:r w:rsidR="00D257D5" w:rsidRPr="00736C2F">
        <w:t xml:space="preserve">relativos às Debêntures da 1ª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1ª Série</w:t>
      </w:r>
      <w:r w:rsidR="006F15D2">
        <w:t>”</w:t>
      </w:r>
      <w:r w:rsidR="00D257D5" w:rsidRPr="00736C2F">
        <w:t>)</w:t>
      </w:r>
      <w:r w:rsidR="00D5280D">
        <w:t>,</w:t>
      </w:r>
      <w:r w:rsidR="00D257D5" w:rsidRPr="00736C2F">
        <w:t xml:space="preserve"> e (ii)</w:t>
      </w:r>
      <w:r w:rsidR="00DC79A8">
        <w:t> </w:t>
      </w:r>
      <w:r w:rsidR="00154990">
        <w:t>[</w:t>
      </w:r>
      <w:r w:rsidR="00154990" w:rsidRPr="006D54CB">
        <w:rPr>
          <w:highlight w:val="yellow"/>
        </w:rPr>
        <w:t>R$ </w:t>
      </w:r>
      <w:r w:rsidR="00154990" w:rsidRPr="00154990">
        <w:rPr>
          <w:highlight w:val="yellow"/>
        </w:rPr>
        <w:t>4</w:t>
      </w:r>
      <w:r w:rsidR="00237D1F">
        <w:rPr>
          <w:highlight w:val="yellow"/>
        </w:rPr>
        <w:t>3</w:t>
      </w:r>
      <w:r w:rsidR="00154990" w:rsidRPr="00154990">
        <w:rPr>
          <w:highlight w:val="yellow"/>
        </w:rPr>
        <w:t>.750.000,00</w:t>
      </w:r>
      <w:r w:rsidR="00154990" w:rsidRPr="007D65CD">
        <w:rPr>
          <w:highlight w:val="yellow"/>
        </w:rPr>
        <w:t xml:space="preserve"> (quarenta e </w:t>
      </w:r>
      <w:r w:rsidR="00237D1F">
        <w:rPr>
          <w:highlight w:val="yellow"/>
        </w:rPr>
        <w:t xml:space="preserve">três </w:t>
      </w:r>
      <w:r w:rsidR="00154990" w:rsidRPr="007D65CD">
        <w:rPr>
          <w:highlight w:val="yellow"/>
        </w:rPr>
        <w:t>milhões, setecentos e cinquenta mil reais)</w:t>
      </w:r>
      <w:r w:rsidR="00154990">
        <w:t>]</w:t>
      </w:r>
      <w:r w:rsidR="00237D1F">
        <w:t xml:space="preserve"> </w:t>
      </w:r>
      <w:r w:rsidR="00D257D5" w:rsidRPr="00736C2F">
        <w:t xml:space="preserve">relativos às Debêntures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r w:rsidR="00280E5A">
        <w:t xml:space="preserve">, </w:t>
      </w:r>
      <w:bookmarkStart w:id="8"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8"/>
      <w:r w:rsidRPr="004C2CB0">
        <w:t>.</w:t>
      </w:r>
    </w:p>
    <w:p w14:paraId="05637586" w14:textId="77777777" w:rsidR="00210FBA" w:rsidRPr="0008212C" w:rsidRDefault="00210FBA" w:rsidP="00DC3D82"/>
    <w:p w14:paraId="53A0561E" w14:textId="77777777" w:rsidR="00580593" w:rsidRPr="00F1200C" w:rsidRDefault="00580593" w:rsidP="0008212C">
      <w:pPr>
        <w:pStyle w:val="Clusula"/>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9"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0" w:name="_Ref16819757"/>
      <w:bookmarkEnd w:id="9"/>
    </w:p>
    <w:bookmarkEnd w:id="10"/>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789156CF"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Fram 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 xml:space="preserve">Eduardo de Souza Aranha, 153, 4º andar, Vila Nova Conceição, inscrita no CNPJ/ME </w:t>
      </w:r>
      <w:r w:rsidRPr="000360DB">
        <w:rPr>
          <w:rFonts w:eastAsia="MS Mincho"/>
        </w:rPr>
        <w:lastRenderedPageBreak/>
        <w:t>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Distribuição Pública Primária, Sob Regime de Melhores Esforços de Colocação, de 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r w:rsidR="00C63913">
        <w:rPr>
          <w:rFonts w:eastAsia="MS Mincho"/>
          <w:i/>
        </w:rPr>
        <w:t>[</w:t>
      </w:r>
      <w:r w:rsidRPr="006D54CB">
        <w:rPr>
          <w:rFonts w:eastAsia="MS Mincho"/>
          <w:i/>
          <w:highlight w:val="yellow"/>
        </w:rPr>
        <w:t>Bonfim</w:t>
      </w:r>
      <w:r w:rsidR="00C63913">
        <w:rPr>
          <w:rFonts w:eastAsia="MS Mincho"/>
          <w:i/>
        </w:rPr>
        <w:t>]</w:t>
      </w:r>
      <w:r w:rsidRPr="000360DB">
        <w:rPr>
          <w:rFonts w:eastAsia="MS Mincho"/>
          <w:i/>
        </w:rPr>
        <w:t xml:space="preserve"> 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a ser</w:t>
      </w:r>
      <w:r w:rsidR="00984B0B" w:rsidRPr="006D54CB">
        <w:rPr>
          <w:rFonts w:eastAsia="MS Mincho"/>
        </w:rPr>
        <w:t xml:space="preserve">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7ABC346A"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r w:rsidR="00DB78A3">
        <w:rPr>
          <w:rFonts w:eastAsia="MS Mincho"/>
        </w:rPr>
        <w:t xml:space="preserve"> (conforme abaixo de</w:t>
      </w:r>
      <w:r w:rsidR="00670135">
        <w:rPr>
          <w:rFonts w:eastAsia="MS Mincho"/>
        </w:rPr>
        <w:t>finido)</w:t>
      </w:r>
      <w:r w:rsidRPr="000360DB">
        <w:rPr>
          <w:rFonts w:eastAsia="MS Mincho"/>
        </w:rPr>
        <w:t>.</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619AC1A4" w:rsidR="001F4407" w:rsidRPr="00736C2F" w:rsidRDefault="001F4407" w:rsidP="0008212C">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6F15D2">
        <w:rPr>
          <w:rFonts w:eastAsia="MS Mincho"/>
        </w:rPr>
        <w:t>“</w:t>
      </w:r>
      <w:r w:rsidRPr="000360DB">
        <w:rPr>
          <w:rFonts w:eastAsia="MS Mincho"/>
        </w:rPr>
        <w:t>Investidores Profissionais</w:t>
      </w:r>
      <w:r w:rsidR="006F15D2">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6F15D2">
        <w:rPr>
          <w:rFonts w:eastAsia="MS Mincho"/>
        </w:rPr>
        <w:t>“</w:t>
      </w:r>
      <w:r w:rsidR="009A7111" w:rsidRPr="00736C2F">
        <w:rPr>
          <w:rFonts w:eastAsia="MS Mincho"/>
          <w:u w:val="single"/>
        </w:rPr>
        <w:t>Instrução CVM 539</w:t>
      </w:r>
      <w:r w:rsidR="006F15D2">
        <w:rPr>
          <w:rFonts w:eastAsia="MS Mincho"/>
        </w:rPr>
        <w:t>”</w:t>
      </w:r>
      <w:r w:rsidR="009A7111" w:rsidRPr="00736C2F">
        <w:rPr>
          <w:rFonts w:eastAsia="MS Mincho"/>
        </w:rPr>
        <w:t>)</w:t>
      </w:r>
      <w:r w:rsidRPr="00736C2F">
        <w:rPr>
          <w:rFonts w:eastAsia="MS Mincho"/>
        </w:rPr>
        <w:t>.</w:t>
      </w:r>
    </w:p>
    <w:p w14:paraId="060C1D7D" w14:textId="77777777" w:rsidR="00B630C9" w:rsidRPr="000360DB" w:rsidRDefault="00B630C9"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(ii)</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(iii)</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(iv)</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r w:rsidR="00EA167A" w:rsidRPr="00736C2F">
        <w:rPr>
          <w:rFonts w:eastAsia="MS Mincho"/>
        </w:rPr>
        <w:t>ii</w:t>
      </w:r>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3030E1A5"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1"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1"/>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w:t>
      </w:r>
      <w:r w:rsidRPr="00736C2F">
        <w:rPr>
          <w:rFonts w:eastAsia="MS Mincho"/>
        </w:rPr>
        <w:lastRenderedPageBreak/>
        <w:t>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(ii)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r w:rsidRPr="00672F39">
        <w:rPr>
          <w:rFonts w:eastAsia="MS Mincho"/>
        </w:rPr>
        <w:t>ii</w:t>
      </w:r>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 xml:space="preserve">(ii)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2"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xml:space="preserve">; ou (ii)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r w:rsidR="00C93427" w:rsidRPr="00202C8A">
        <w:rPr>
          <w:rFonts w:eastAsia="MS Mincho"/>
        </w:rPr>
        <w:t>ii</w:t>
      </w:r>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2"/>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5DC2FFA2" w:rsidR="001F4407" w:rsidRDefault="001F5372" w:rsidP="0008212C">
      <w:pPr>
        <w:pStyle w:val="Clusula"/>
        <w:rPr>
          <w:b/>
        </w:rPr>
      </w:pPr>
      <w:r>
        <w:rPr>
          <w:b/>
        </w:rPr>
        <w:t>Agente de Liquidação</w:t>
      </w:r>
      <w:r w:rsidR="001F4407" w:rsidRPr="00F1200C">
        <w:rPr>
          <w:b/>
        </w:rPr>
        <w:t xml:space="preserve"> e Escriturador</w:t>
      </w:r>
    </w:p>
    <w:p w14:paraId="7D03DC8D" w14:textId="77777777" w:rsidR="00F1200C" w:rsidRPr="000360DB" w:rsidRDefault="00F1200C" w:rsidP="0008212C"/>
    <w:p w14:paraId="183103FD" w14:textId="55AA2AC7" w:rsidR="001F4407" w:rsidRPr="00736C2F" w:rsidRDefault="001F4407" w:rsidP="0008212C">
      <w:pPr>
        <w:pStyle w:val="Subclusula"/>
        <w:rPr>
          <w:rFonts w:eastAsia="MS Mincho"/>
        </w:rPr>
      </w:pPr>
      <w:r w:rsidRPr="00736C2F">
        <w:rPr>
          <w:rFonts w:eastAsia="MS Mincho"/>
        </w:rPr>
        <w:lastRenderedPageBreak/>
        <w:t xml:space="preserve">O </w:t>
      </w:r>
      <w:r w:rsidR="001F5372">
        <w:rPr>
          <w:rFonts w:eastAsia="MS Mincho"/>
        </w:rPr>
        <w:t>agente de liquidação</w:t>
      </w:r>
      <w:r w:rsidRPr="00736C2F">
        <w:rPr>
          <w:rFonts w:eastAsia="MS Mincho"/>
        </w:rPr>
        <w:t xml:space="preserve"> da Emissão é </w:t>
      </w:r>
      <w:r w:rsidR="00A45CE1" w:rsidRPr="00736C2F">
        <w:rPr>
          <w:rFonts w:eastAsia="MS Mincho"/>
        </w:rPr>
        <w:t xml:space="preserve">a FRAM Capital </w:t>
      </w:r>
      <w:r w:rsidR="00934067" w:rsidRPr="00934067">
        <w:rPr>
          <w:rFonts w:eastAsia="MS Mincho"/>
        </w:rPr>
        <w:t>Distribuidora de Títulos e Valores Mobiliários</w:t>
      </w:r>
      <w:r w:rsidR="00934067" w:rsidRPr="00934067" w:rsidDel="00934067">
        <w:rPr>
          <w:rFonts w:eastAsia="MS Mincho"/>
        </w:rPr>
        <w:t xml:space="preserve"> </w:t>
      </w:r>
      <w:r w:rsidR="00A45CE1" w:rsidRPr="00736C2F">
        <w:rPr>
          <w:rFonts w:eastAsia="MS Mincho"/>
        </w:rPr>
        <w:t>S.A.</w:t>
      </w:r>
      <w:r w:rsidR="00F16C6E" w:rsidRPr="00736C2F">
        <w:rPr>
          <w:rFonts w:eastAsia="MS Mincho"/>
        </w:rPr>
        <w:t xml:space="preserve">, </w:t>
      </w:r>
      <w:r w:rsidR="006702AA" w:rsidRPr="00736C2F">
        <w:rPr>
          <w:rFonts w:eastAsia="MS Mincho"/>
        </w:rPr>
        <w:t>acima qualificada</w:t>
      </w:r>
      <w:r w:rsidR="00CF61BE">
        <w:rPr>
          <w:rFonts w:eastAsia="MS Mincho"/>
        </w:rPr>
        <w:t xml:space="preserve"> </w:t>
      </w:r>
      <w:r w:rsidR="00E5343C" w:rsidRPr="00736C2F">
        <w:rPr>
          <w:rFonts w:eastAsia="MS Mincho"/>
        </w:rPr>
        <w:t>(</w:t>
      </w:r>
      <w:r w:rsidR="006F15D2">
        <w:rPr>
          <w:rFonts w:eastAsia="MS Mincho"/>
        </w:rPr>
        <w:t>“</w:t>
      </w:r>
      <w:r w:rsidR="001F5372">
        <w:rPr>
          <w:rFonts w:eastAsia="MS Mincho"/>
          <w:u w:val="single"/>
        </w:rPr>
        <w:t>Agente de Liquidação</w:t>
      </w:r>
      <w:r w:rsidR="006F15D2">
        <w:rPr>
          <w:rFonts w:eastAsia="MS Mincho"/>
        </w:rPr>
        <w:t>”</w:t>
      </w:r>
      <w:r w:rsidRPr="00736C2F">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39B5EF25" w:rsidR="00AC166C" w:rsidRPr="002E699D" w:rsidRDefault="00AC166C" w:rsidP="00115F51">
      <w:pPr>
        <w:pStyle w:val="Subclusula"/>
        <w:rPr>
          <w:rFonts w:eastAsia="MS Mincho"/>
          <w:lang w:eastAsia="en-US"/>
        </w:rPr>
      </w:pPr>
      <w:r w:rsidRPr="000360DB">
        <w:rPr>
          <w:rFonts w:eastAsia="MS Mincho"/>
          <w:lang w:eastAsia="en-US"/>
        </w:rPr>
        <w:t>Nos termos do artigo 2°, parágrafo 1°, da Lei 12.431, bem como do Decreto 8.874, da Resolução CMN 3.947</w:t>
      </w:r>
      <w:r w:rsidR="001B5478">
        <w:rPr>
          <w:rFonts w:eastAsia="MS Mincho"/>
          <w:lang w:eastAsia="en-US"/>
        </w:rPr>
        <w:t xml:space="preserve"> 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107BED" w:rsidRPr="0008212C">
        <w:rPr>
          <w:rFonts w:eastAsia="MS Mincho"/>
          <w:highlight w:val="yellow"/>
          <w:lang w:eastAsia="en-US"/>
        </w:rPr>
        <w:t>Bonfim</w:t>
      </w:r>
      <w:r w:rsidR="00107BED">
        <w:rPr>
          <w:rFonts w:eastAsia="MS Mincho"/>
          <w:lang w:eastAsia="en-US"/>
        </w:rPr>
        <w:t>]</w:t>
      </w:r>
      <w:r w:rsidR="00C20EF0" w:rsidRPr="00FD2B7C">
        <w:rPr>
          <w:rFonts w:eastAsia="MS Mincho"/>
          <w:lang w:eastAsia="en-US"/>
        </w:rPr>
        <w:t xml:space="preserve"> (</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rsidP="0008212C">
      <w:pPr>
        <w:keepNext/>
        <w:rPr>
          <w:rFonts w:cs="Tahoma"/>
          <w:bCs/>
        </w:rPr>
      </w:pPr>
    </w:p>
    <w:tbl>
      <w:tblPr>
        <w:tblStyle w:val="Tabelanormal1"/>
        <w:tblW w:w="5000" w:type="pct"/>
        <w:tblInd w:w="0" w:type="dxa"/>
        <w:tblCellMar>
          <w:left w:w="0" w:type="dxa"/>
          <w:right w:w="0" w:type="dxa"/>
        </w:tblCellMar>
        <w:tblLook w:val="04A0" w:firstRow="1" w:lastRow="0" w:firstColumn="1" w:lastColumn="0" w:noHBand="0" w:noVBand="1"/>
      </w:tblPr>
      <w:tblGrid>
        <w:gridCol w:w="3620"/>
        <w:gridCol w:w="5430"/>
      </w:tblGrid>
      <w:tr w:rsidR="00AC166C" w:rsidRPr="000360DB" w14:paraId="0D01D2B6" w14:textId="77777777" w:rsidTr="000360DB">
        <w:trPr>
          <w:trHeight w:val="17"/>
        </w:trPr>
        <w:tc>
          <w:tcPr>
            <w:tcW w:w="2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r w:rsidRPr="000360DB">
              <w:rPr>
                <w:b/>
              </w:rPr>
              <w:t>Objetivo do Projeto</w:t>
            </w:r>
          </w:p>
        </w:tc>
        <w:tc>
          <w:tcPr>
            <w:tcW w:w="3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3D76C2" w14:textId="3F39BC78"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56930">
              <w:rPr>
                <w:lang w:val="pt-BR"/>
              </w:rPr>
              <w:t>[</w:t>
            </w:r>
            <w:r w:rsidRPr="00DC3D82">
              <w:rPr>
                <w:highlight w:val="yellow"/>
                <w:lang w:val="pt-BR"/>
              </w:rPr>
              <w:t xml:space="preserve">a Central Geradora Termelétrica </w:t>
            </w:r>
            <w:r w:rsidR="00C111DA" w:rsidRPr="00DC3D82">
              <w:rPr>
                <w:highlight w:val="yellow"/>
                <w:lang w:val="pt-BR"/>
              </w:rPr>
              <w:t>UTE Bonfim, cadastrada sob o Código único de Empreemdimentos de Geração – CEG nº</w:t>
            </w:r>
            <w:r w:rsidR="00956930" w:rsidRPr="000B093F">
              <w:rPr>
                <w:highlight w:val="yellow"/>
                <w:lang w:val="pt-BR"/>
              </w:rPr>
              <w:t> </w:t>
            </w:r>
            <w:r w:rsidR="00C111DA" w:rsidRPr="00DC3D82">
              <w:rPr>
                <w:highlight w:val="yellow"/>
                <w:lang w:val="pt-BR"/>
              </w:rPr>
              <w:t>UTE.FL.RR.044603-3.01</w:t>
            </w:r>
            <w:r w:rsidRPr="00DC3D82">
              <w:rPr>
                <w:rFonts w:eastAsia="MS Mincho"/>
                <w:highlight w:val="yellow"/>
                <w:lang w:val="pt-BR"/>
              </w:rPr>
              <w:t xml:space="preserve"> constituída de 1 (uma) unidade geradora com potência líquida de 8.163 kW, utilizando biomassa (cavaco/resíduo de madeira) como combustível; e (ii) o sistema de transmissão de interesse restrito constituído por uma subestação elevadora 13,8/69 kV, composta por um transformador de 25 MVA e uma linha em circuito duplo de aproximadamente 27 (vinte e sete) quilômetros de extensão, que seccionará a linha de distribuição 69 kV Distrito – Bonfim, sob a responsabilidade da concessionária Roraima Energia.</w:t>
            </w:r>
            <w:r w:rsidR="00EA4B99">
              <w:rPr>
                <w:rFonts w:eastAsia="MS Mincho"/>
                <w:lang w:val="pt-BR"/>
              </w:rPr>
              <w:t>]</w:t>
            </w:r>
          </w:p>
        </w:tc>
      </w:tr>
      <w:tr w:rsidR="00073A26" w:rsidRPr="000360DB" w14:paraId="69B1F7C8"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DA6719" w14:textId="7A4A9465" w:rsidR="00073A26" w:rsidRPr="000360DB" w:rsidRDefault="00DE0E4E" w:rsidP="0008212C">
            <w:pPr>
              <w:jc w:val="left"/>
            </w:pPr>
            <w:r>
              <w:t>28 de junho de 2021</w:t>
            </w:r>
          </w:p>
        </w:tc>
      </w:tr>
      <w:tr w:rsidR="00073A26" w:rsidRPr="000360DB" w14:paraId="2EF0EE70"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r w:rsidRPr="000360DB">
              <w:rPr>
                <w:b/>
              </w:rPr>
              <w:t>Fase atual do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03DAE3" w14:textId="4C985AE0" w:rsidR="00073A26" w:rsidRPr="00C712EF" w:rsidRDefault="00C712EF" w:rsidP="0008212C">
            <w:pPr>
              <w:jc w:val="left"/>
            </w:pPr>
            <w:r>
              <w:t>Construção</w:t>
            </w:r>
          </w:p>
        </w:tc>
      </w:tr>
      <w:tr w:rsidR="00073A26" w:rsidRPr="000360DB" w14:paraId="5D3E39A6"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03075D" w14:textId="7CD254FF"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r w:rsidR="00F8311C">
              <w:rPr>
                <w:lang w:val="pt-BR"/>
              </w:rPr>
              <w:t xml:space="preserve"> </w:t>
            </w:r>
          </w:p>
        </w:tc>
      </w:tr>
      <w:tr w:rsidR="00073A26" w:rsidRPr="000360DB" w14:paraId="771119BA"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lastRenderedPageBreak/>
              <w:t>Valor das Debêntures que será destinado ao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073A26" w:rsidRPr="000360DB" w14:paraId="0C35F307"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65BC1C" w14:textId="77777777" w:rsidR="00073A26" w:rsidRPr="000360DB" w:rsidRDefault="00073A26" w:rsidP="0008212C">
            <w:pPr>
              <w:jc w:val="left"/>
              <w:rPr>
                <w:b/>
                <w:lang w:val="pt-BR"/>
              </w:rPr>
            </w:pPr>
            <w:r w:rsidRPr="000360DB">
              <w:rPr>
                <w:b/>
                <w:lang w:val="pt-BR"/>
              </w:rPr>
              <w:t>Percentual dos recursos financeiros necessários ao projeto provenientes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EE2609" w14:textId="17CFE9D6" w:rsidR="00073A26" w:rsidRPr="00115F51" w:rsidRDefault="00B306B0" w:rsidP="00115F51">
            <w:pPr>
              <w:rPr>
                <w:lang w:val="pt-BR"/>
              </w:rPr>
            </w:pPr>
            <w:r>
              <w:rPr>
                <w:lang w:val="pt-BR"/>
              </w:rPr>
              <w:t>[</w:t>
            </w:r>
            <w:r w:rsidR="00C712EF" w:rsidRPr="004234D9">
              <w:rPr>
                <w:highlight w:val="yellow"/>
                <w:lang w:val="pt-BR"/>
              </w:rPr>
              <w:t>73% (setenta e três por cento)</w:t>
            </w:r>
            <w:r>
              <w:rPr>
                <w:lang w:val="pt-BR"/>
              </w:rPr>
              <w:t>]</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Banco Arbi</w:t>
      </w:r>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Debenturistas, representados pelo Agente Fiducuário</w:t>
      </w:r>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7A29E718" w:rsidR="00D8587C" w:rsidRDefault="0016400C" w:rsidP="0008212C">
      <w:pPr>
        <w:pStyle w:val="Subclusula"/>
      </w:pPr>
      <w:r>
        <w:t xml:space="preserve">Observado </w:t>
      </w:r>
      <w:r w:rsidR="00BF195C">
        <w:t>o disposto n</w:t>
      </w:r>
      <w:r>
        <w:t xml:space="preserve">a </w:t>
      </w:r>
      <w:r w:rsidR="00BF195C">
        <w:t>C</w:t>
      </w:r>
      <w:r>
        <w:t>láusula VII do Contrato de Cessão Fiduciária</w:t>
      </w:r>
      <w:r w:rsidR="00D560A9">
        <w:t xml:space="preserve"> de Direitos Creditórios</w:t>
      </w:r>
      <w:r w:rsidR="002B471D">
        <w:t>,</w:t>
      </w:r>
      <w:r>
        <w:t xml:space="preserve"> os</w:t>
      </w:r>
      <w:r w:rsidR="00D8587C">
        <w:t xml:space="preserve"> recursos depositados na Conta Vinculada </w:t>
      </w:r>
      <w:r w:rsidR="00DC66D1">
        <w:t xml:space="preserve">da Liquidação </w:t>
      </w:r>
      <w:r w:rsidR="00D8587C">
        <w:t xml:space="preserve">serão </w:t>
      </w:r>
      <w:r w:rsidR="00A11134">
        <w:t xml:space="preserve">transferidos </w:t>
      </w:r>
      <w:r w:rsidR="00DC66D1">
        <w:t xml:space="preserve">pelo Agente Fiduciário para conta de livre movimentação de titularidade da Emissora, aberta junto ao </w:t>
      </w:r>
      <w:r w:rsidR="00AD7F4B">
        <w:t>[</w:t>
      </w:r>
      <w:r w:rsidR="000D64E6" w:rsidRPr="006D54CB">
        <w:rPr>
          <w:highlight w:val="yellow"/>
        </w:rPr>
        <w:t>Banco Santander</w:t>
      </w:r>
      <w:r w:rsidR="00A93900" w:rsidRPr="006D54CB">
        <w:rPr>
          <w:highlight w:val="yellow"/>
        </w:rPr>
        <w:t xml:space="preserve"> (Brasil) S.A.</w:t>
      </w:r>
      <w:r w:rsidR="00AD7F4B">
        <w:t>],</w:t>
      </w:r>
      <w:r w:rsidR="002B498C">
        <w:t xml:space="preserve"> </w:t>
      </w:r>
      <w:r w:rsidR="00DC66D1" w:rsidRPr="000360DB">
        <w:rPr>
          <w:rFonts w:eastAsia="MS Mincho"/>
          <w:lang w:eastAsia="en-US"/>
        </w:rPr>
        <w:t>para pagamento</w:t>
      </w:r>
      <w:r w:rsidR="00DC66D1">
        <w:rPr>
          <w:rFonts w:eastAsia="MS Mincho"/>
          <w:lang w:eastAsia="en-US"/>
        </w:rPr>
        <w:t>s</w:t>
      </w:r>
      <w:r w:rsidR="00DC66D1" w:rsidRPr="000360DB">
        <w:rPr>
          <w:rFonts w:eastAsia="MS Mincho"/>
          <w:lang w:eastAsia="en-US"/>
        </w:rPr>
        <w:t xml:space="preserve"> </w:t>
      </w:r>
      <w:r w:rsidR="00DC66D1">
        <w:rPr>
          <w:rFonts w:eastAsia="MS Mincho"/>
          <w:lang w:eastAsia="en-US"/>
        </w:rPr>
        <w:t xml:space="preserve">futuros </w:t>
      </w:r>
      <w:r w:rsidR="00DC66D1" w:rsidRPr="00C20EF0">
        <w:rPr>
          <w:rFonts w:eastAsia="MS Mincho"/>
          <w:lang w:eastAsia="en-US"/>
        </w:rPr>
        <w:t>ou reembolso de gastos, despesas ou dívidas</w:t>
      </w:r>
      <w:r w:rsidR="00AD7F4B">
        <w:rPr>
          <w:rFonts w:eastAsia="MS Mincho"/>
          <w:lang w:eastAsia="en-US"/>
        </w:rPr>
        <w:t xml:space="preserve"> </w:t>
      </w:r>
      <w:r w:rsidR="00DC66D1" w:rsidRPr="000360DB">
        <w:rPr>
          <w:rFonts w:eastAsia="MS Mincho"/>
          <w:lang w:eastAsia="en-US"/>
        </w:rPr>
        <w:t>relacionados à implantação</w:t>
      </w:r>
      <w:r w:rsidR="00DC66D1">
        <w:rPr>
          <w:rFonts w:eastAsia="MS Mincho"/>
          <w:lang w:eastAsia="en-US"/>
        </w:rPr>
        <w:t xml:space="preserve"> do Projeto</w:t>
      </w:r>
      <w:r w:rsidR="00D8587C">
        <w:t xml:space="preserve">, </w:t>
      </w:r>
      <w:r w:rsidR="003E41E4">
        <w:t xml:space="preserve">no prazo de </w:t>
      </w:r>
      <w:r w:rsidR="004F005F">
        <w:t>2 (dois)</w:t>
      </w:r>
      <w:r w:rsidR="003E41E4">
        <w:t xml:space="preserve"> Dias Úteis contados da data da solicitação, </w:t>
      </w:r>
      <w:r w:rsidR="00DC66D1">
        <w:t>de acordo com os termos</w:t>
      </w:r>
      <w:r w:rsidR="004F005F">
        <w:t xml:space="preserve"> e</w:t>
      </w:r>
      <w:r w:rsidR="00DC66D1">
        <w:t xml:space="preserve"> condições prev</w:t>
      </w:r>
      <w:r w:rsidR="00DC66D1" w:rsidRPr="006E2888">
        <w:t>istos</w:t>
      </w:r>
      <w:r w:rsidR="00D8587C" w:rsidRPr="006E2888">
        <w:t xml:space="preserve"> no </w:t>
      </w:r>
      <w:r w:rsidR="00DC66D1" w:rsidRPr="006E2888">
        <w:t>Contrato de Cessão Fiduciária de Direitos Creditórios</w:t>
      </w:r>
      <w:r w:rsidR="00D8587C" w:rsidRPr="006E2888">
        <w:t>.</w:t>
      </w:r>
    </w:p>
    <w:p w14:paraId="0F74550C" w14:textId="77777777" w:rsidR="0002312D" w:rsidRPr="009B3CBC" w:rsidRDefault="0002312D" w:rsidP="0008212C">
      <w:pPr>
        <w:pStyle w:val="ListParagraph"/>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lastRenderedPageBreak/>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08212C">
      <w:pPr>
        <w:pStyle w:val="Clusula"/>
      </w:pPr>
      <w:r w:rsidRPr="00736C2F">
        <w:rPr>
          <w:b/>
        </w:rPr>
        <w:t>Forma, Tipo e Comprovação de Titularidade</w:t>
      </w:r>
    </w:p>
    <w:p w14:paraId="22FA1A1E" w14:textId="77777777" w:rsidR="00D51597" w:rsidRPr="000360DB" w:rsidRDefault="00D51597" w:rsidP="0008212C"/>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216762C6"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as Debêntures serão da espécie quirografária, a ser convolada em 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 xml:space="preserve">(ii) submetido à B3 no </w:t>
      </w:r>
      <w:r w:rsidR="006A750F" w:rsidRPr="006A750F">
        <w:rPr>
          <w:rFonts w:eastAsia="MS Mincho"/>
        </w:rPr>
        <w:lastRenderedPageBreak/>
        <w:t xml:space="preserve">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5954CE9A"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A48AA">
        <w:t>; e (ii)</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ListParagraph"/>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46366231" w:rsidR="00AC11FB" w:rsidRPr="006D54CB" w:rsidRDefault="00AC11FB" w:rsidP="0008212C">
      <w:pPr>
        <w:pStyle w:val="Subclusula"/>
      </w:pPr>
      <w:r w:rsidRPr="00736C2F">
        <w:t xml:space="preserve">Serão </w:t>
      </w:r>
      <w:r w:rsidRPr="00F96068">
        <w:t>emitidas</w:t>
      </w:r>
      <w:r w:rsidR="007B075B" w:rsidRPr="00736C2F">
        <w:t xml:space="preserve"> </w:t>
      </w:r>
      <w:r w:rsidR="00F96068">
        <w:t>87.500 (oitenta e sete mil e quinhentas)</w:t>
      </w:r>
      <w:r w:rsidR="00040B9C" w:rsidRPr="00F96068">
        <w:t xml:space="preserve"> Debêntures</w:t>
      </w:r>
      <w:r w:rsidR="007B075B" w:rsidRPr="00736C2F">
        <w:t>, sendo (i)</w:t>
      </w:r>
      <w:r w:rsidR="00BF08D1">
        <w:t> </w:t>
      </w:r>
      <w:r w:rsidR="00225A12">
        <w:t>[</w:t>
      </w:r>
      <w:r w:rsidR="00225A12" w:rsidRPr="00794D6E">
        <w:rPr>
          <w:bCs/>
          <w:highlight w:val="yellow"/>
        </w:rPr>
        <w:t>43.750</w:t>
      </w:r>
      <w:r w:rsidR="00225A12" w:rsidRPr="00F7088E">
        <w:rPr>
          <w:highlight w:val="yellow"/>
        </w:rPr>
        <w:t xml:space="preserve"> (</w:t>
      </w:r>
      <w:r w:rsidR="00BF08D1">
        <w:rPr>
          <w:bCs/>
          <w:highlight w:val="yellow"/>
        </w:rPr>
        <w:t>quarenta e</w:t>
      </w:r>
      <w:r w:rsidR="00225A12" w:rsidRPr="00794D6E">
        <w:rPr>
          <w:bCs/>
          <w:highlight w:val="yellow"/>
        </w:rPr>
        <w:t xml:space="preserve"> três mil, setecentas e cinquenta</w:t>
      </w:r>
      <w:r w:rsidR="00225A12" w:rsidRPr="00F7088E">
        <w:rPr>
          <w:highlight w:val="yellow"/>
        </w:rPr>
        <w:t>)</w:t>
      </w:r>
      <w:r w:rsidR="00225A12">
        <w:t>]</w:t>
      </w:r>
      <w:r w:rsidR="00225A12" w:rsidRPr="00F96068">
        <w:t xml:space="preserve"> </w:t>
      </w:r>
      <w:r w:rsidR="00040B9C" w:rsidRPr="00F96068">
        <w:t xml:space="preserve">Debêntures </w:t>
      </w:r>
      <w:r w:rsidR="007B075B" w:rsidRPr="00736C2F">
        <w:t>da 1</w:t>
      </w:r>
      <w:r w:rsidR="007B075B" w:rsidRPr="00F96068">
        <w:t>ª Série e (ii)</w:t>
      </w:r>
      <w:r w:rsidR="00BF08D1">
        <w:t> [</w:t>
      </w:r>
      <w:r w:rsidR="00BF08D1" w:rsidRPr="007D65CD">
        <w:rPr>
          <w:bCs/>
          <w:highlight w:val="yellow"/>
        </w:rPr>
        <w:t>43.750</w:t>
      </w:r>
      <w:r w:rsidR="00BF08D1" w:rsidRPr="007D65CD">
        <w:rPr>
          <w:highlight w:val="yellow"/>
        </w:rPr>
        <w:t xml:space="preserve"> (</w:t>
      </w:r>
      <w:r w:rsidR="00BF08D1">
        <w:rPr>
          <w:bCs/>
          <w:highlight w:val="yellow"/>
        </w:rPr>
        <w:t xml:space="preserve">quarenta </w:t>
      </w:r>
      <w:r w:rsidR="00BF08D1" w:rsidRPr="007D65CD">
        <w:rPr>
          <w:bCs/>
          <w:highlight w:val="yellow"/>
        </w:rPr>
        <w:t>e três mil, setecentas e cinquenta</w:t>
      </w:r>
      <w:r w:rsidR="00BF08D1" w:rsidRPr="007D65CD">
        <w:rPr>
          <w:highlight w:val="yellow"/>
        </w:rPr>
        <w:t>)</w:t>
      </w:r>
      <w:r w:rsidR="00BF08D1">
        <w:t>]</w:t>
      </w:r>
      <w:r w:rsidR="00BF08D1" w:rsidRPr="00F96068">
        <w:t xml:space="preserve"> </w:t>
      </w:r>
      <w:r w:rsidR="007B075B" w:rsidRPr="00736C2F">
        <w:t>Debên</w:t>
      </w:r>
      <w:r w:rsidR="007B075B" w:rsidRPr="002B498C">
        <w:t>tures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ListParagraph"/>
        <w:ind w:left="0"/>
      </w:pPr>
    </w:p>
    <w:p w14:paraId="3E9E4687" w14:textId="77777777" w:rsidR="003D0AD2" w:rsidRDefault="00AC11FB" w:rsidP="0008212C">
      <w:pPr>
        <w:pStyle w:val="Clusula"/>
        <w:keepNext/>
      </w:pPr>
      <w:bookmarkStart w:id="13" w:name="_Hlk57666593"/>
      <w:r w:rsidRPr="00736C2F">
        <w:rPr>
          <w:b/>
        </w:rPr>
        <w:t>Preço de Subscrição e Forma de Integralização</w:t>
      </w:r>
    </w:p>
    <w:p w14:paraId="59048487" w14:textId="77777777" w:rsidR="003D0AD2" w:rsidRPr="000360DB" w:rsidRDefault="003D0AD2" w:rsidP="0008212C">
      <w:pPr>
        <w:keepNext/>
      </w:pPr>
    </w:p>
    <w:p w14:paraId="1D5D26EE" w14:textId="03628266"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 xml:space="preserve"> (conforme abaixo definido)</w:t>
      </w:r>
      <w:r w:rsidR="008D00C5">
        <w:t xml:space="preserve"> 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00A83818">
        <w:t>s</w:t>
      </w:r>
      <w:r w:rsidRPr="00736C2F">
        <w:t xml:space="preserve"> </w:t>
      </w:r>
      <w:r w:rsidRPr="00736C2F">
        <w:rPr>
          <w:i/>
        </w:rPr>
        <w:t>pro rata temporis</w:t>
      </w:r>
      <w:r w:rsidR="00B51EC8" w:rsidRPr="00736C2F">
        <w:t xml:space="preserve"> </w:t>
      </w:r>
      <w:r w:rsidR="00C97595" w:rsidRPr="00736C2F">
        <w:t xml:space="preserve">a partir da </w:t>
      </w:r>
      <w:r w:rsidR="00A83818">
        <w:t>P</w:t>
      </w:r>
      <w:r w:rsidR="00A83818" w:rsidRPr="00736C2F">
        <w:t xml:space="preserve">rimeira </w:t>
      </w:r>
      <w:r w:rsidR="003C6B8D" w:rsidRPr="00736C2F">
        <w:t xml:space="preserve">Data de </w:t>
      </w:r>
      <w:r w:rsidR="003C6B8D" w:rsidRPr="00736C2F">
        <w:lastRenderedPageBreak/>
        <w:t>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3"/>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4" w:name="_DV_M251"/>
      <w:bookmarkStart w:id="15" w:name="_DV_M253"/>
      <w:bookmarkEnd w:id="14"/>
      <w:bookmarkEnd w:id="15"/>
    </w:p>
    <w:p w14:paraId="2CBE9953" w14:textId="77777777" w:rsidR="003D0AD2" w:rsidRDefault="003D0AD2" w:rsidP="0008212C">
      <w:pPr>
        <w:keepNext/>
      </w:pPr>
    </w:p>
    <w:p w14:paraId="270CD82D" w14:textId="5AD02519" w:rsidR="00A83818" w:rsidRDefault="00A83818" w:rsidP="0008212C">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pro rata temporis</w:t>
      </w:r>
      <w:r>
        <w:t xml:space="preserve"> por Dias 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08212C">
      <w:pPr>
        <w:ind w:left="709"/>
      </w:pPr>
      <w:r>
        <w:t>Onde:</w:t>
      </w:r>
    </w:p>
    <w:p w14:paraId="4A5325AB" w14:textId="77777777" w:rsidR="00490DA7" w:rsidRPr="000360DB" w:rsidRDefault="00490DA7" w:rsidP="0008212C"/>
    <w:p w14:paraId="72D8E0FF" w14:textId="31603908" w:rsidR="00A83818" w:rsidRDefault="006F15D2" w:rsidP="0008212C">
      <w:pPr>
        <w:ind w:left="709"/>
      </w:pPr>
      <w:r>
        <w:t>“</w:t>
      </w:r>
      <w:r w:rsidR="00A83818">
        <w:t>VNa</w:t>
      </w:r>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r w:rsidR="00A83818">
        <w:t>VNe</w:t>
      </w:r>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w:t>
      </w:r>
      <w:r w:rsidR="00A83818">
        <w:lastRenderedPageBreak/>
        <w:t>(conforme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r w:rsidR="00A83818">
        <w:t>dup</w:t>
      </w:r>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r w:rsidR="00A83818">
        <w:t>dup</w:t>
      </w:r>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r w:rsidR="00A83818">
        <w:t>dut</w:t>
      </w:r>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r w:rsidR="00A83818">
        <w:t>dut</w:t>
      </w:r>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8212C">
      <w:pPr>
        <w:pStyle w:val="Item"/>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8212C">
      <w:pPr>
        <w:pStyle w:val="Item"/>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7A3CC5A3" w:rsidR="00A83818" w:rsidRDefault="00A83818" w:rsidP="0008212C">
      <w:pPr>
        <w:pStyle w:val="Item"/>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8212C">
      <w:pPr>
        <w:pStyle w:val="Item"/>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8212C">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8212C">
      <w:pPr>
        <w:pStyle w:val="Item"/>
        <w:ind w:left="1418" w:hanging="709"/>
      </w:pPr>
      <w:r>
        <w:t>o produtório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8212C">
      <w:pPr>
        <w:pStyle w:val="Item"/>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8212C">
      <w:pPr>
        <w:pStyle w:val="Item"/>
        <w:ind w:left="1418" w:hanging="709"/>
      </w:pPr>
      <w:r>
        <w:lastRenderedPageBreak/>
        <w:t>caso até a Data de Aniversário, o NI</w:t>
      </w:r>
      <w:r w:rsidRPr="00DC3D82">
        <w:rPr>
          <w:vertAlign w:val="subscript"/>
        </w:rPr>
        <w:t>k</w:t>
      </w:r>
      <w:r>
        <w:t xml:space="preserve"> não tenha sido divulgado, deverá ser utilizado em substituição a NI</w:t>
      </w:r>
      <w:r w:rsidRPr="00DC3D82">
        <w:rPr>
          <w:vertAlign w:val="subscript"/>
        </w:rPr>
        <w:t>k</w:t>
      </w:r>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1.75pt" o:ole="">
            <v:imagedata r:id="rId16" o:title=""/>
          </v:shape>
          <o:OLEObject Type="Embed" ProgID="Equation.3" ShapeID="_x0000_i1025" DrawAspect="Content" ObjectID="_1670188389" r:id="rId17"/>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r w:rsidR="00A83818">
        <w:t>NI</w:t>
      </w:r>
      <w:r w:rsidR="00A83818" w:rsidRPr="00DC3D82">
        <w:rPr>
          <w:vertAlign w:val="subscript"/>
        </w:rPr>
        <w:t>kp</w:t>
      </w:r>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DC3D82">
      <w:pPr>
        <w:pStyle w:val="Item"/>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DC3D82">
      <w:pPr>
        <w:pStyle w:val="Item"/>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xml:space="preserve">) será utilizado (i) seu substituto legal ou, na hipótese de inexistência de tal substituto legal, (ii)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lastRenderedPageBreak/>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31D4BAA"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(ii)</w:t>
      </w:r>
      <w:r w:rsidR="002B71A5">
        <w:t>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3FD611D2"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Pr="000360DB">
        <w:t xml:space="preserve">,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 e da legislação e regulamentação aplicáveis, a totalidade das Debêntures deverá ser resgatada</w:t>
      </w:r>
      <w:r w:rsidR="00A30EDD">
        <w:t xml:space="preserve"> </w:t>
      </w:r>
      <w:r w:rsidR="00A30EDD" w:rsidRPr="000360DB">
        <w:t xml:space="preserve">(i)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A30EDD">
        <w:t xml:space="preserve">; </w:t>
      </w:r>
      <w:r w:rsidR="00A30EDD">
        <w:rPr>
          <w:noProof/>
        </w:rPr>
        <w:t>em outro prazo que venha a ser definido em referida Assembleia Geral</w:t>
      </w:r>
      <w:r w:rsidR="002B71A5">
        <w:t xml:space="preserve"> </w:t>
      </w:r>
      <w:r w:rsidR="00736A97">
        <w:t xml:space="preserve">(conforme abaixo definido) </w:t>
      </w:r>
      <w:r w:rsidRPr="000360DB">
        <w:t xml:space="preserve">ou na Data de Vencimento das Debêntures, o que ocorrer primeiro, ou (ii)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lastRenderedPageBreak/>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ListParagraph"/>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Completion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pro rata temporis</w:t>
      </w:r>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{VNa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lastRenderedPageBreak/>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r w:rsidR="002236F8">
        <w:t>FatorJuros</w:t>
      </w:r>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Completion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ListParagraph"/>
        <w:keepNext/>
        <w:ind w:left="0"/>
      </w:pPr>
    </w:p>
    <w:p w14:paraId="15F97504" w14:textId="77777777" w:rsidR="002467C2" w:rsidRDefault="00CB2908" w:rsidP="0008212C">
      <w:pPr>
        <w:pStyle w:val="Subclusula"/>
      </w:pPr>
      <w:bookmarkStart w:id="16"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637BAF4C"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w:t>
      </w:r>
      <w:r w:rsidR="00CB2908" w:rsidRPr="00DB78A3">
        <w:lastRenderedPageBreak/>
        <w:t xml:space="preserve">devido em 15 de </w:t>
      </w:r>
      <w:r w:rsidR="00CB2908" w:rsidRPr="006D54CB">
        <w:t>junho</w:t>
      </w:r>
      <w:r w:rsidR="00CB2908" w:rsidRPr="00DB78A3">
        <w:t xml:space="preserve"> de 202</w:t>
      </w:r>
      <w:r w:rsidR="00E7242F" w:rsidRPr="00DB78A3">
        <w:t>2</w:t>
      </w:r>
      <w:r w:rsidR="00CB2908" w:rsidRPr="00DB78A3">
        <w:t>, e o último na Data de Vencimento das Debêntures da 1ª Série, nos termos da tabela abaixo:</w:t>
      </w:r>
    </w:p>
    <w:p w14:paraId="07BDA5E6" w14:textId="614EF536" w:rsidR="00CB2908" w:rsidRDefault="00CB2908" w:rsidP="006D54CB">
      <w:pPr>
        <w:pStyle w:val="CommentText"/>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16"/>
    </w:tbl>
    <w:p w14:paraId="3D55A322" w14:textId="77777777" w:rsidR="000C6941" w:rsidRDefault="000C6941" w:rsidP="0008212C">
      <w:pPr>
        <w:pStyle w:val="ListParagraph"/>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08D8B463"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w:t>
      </w:r>
      <w:r w:rsidR="00CB2908" w:rsidRPr="00666497">
        <w:lastRenderedPageBreak/>
        <w:t xml:space="preserve">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 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ListParagraph"/>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523693B6"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w:t>
      </w:r>
      <w:r w:rsidR="00CB2908" w:rsidRPr="00666497">
        <w:lastRenderedPageBreak/>
        <w:t xml:space="preserve">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 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01FF5DC9"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w:t>
      </w:r>
      <w:r w:rsidR="00CB2908" w:rsidRPr="00666497">
        <w:lastRenderedPageBreak/>
        <w:t>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 Série</w:t>
      </w:r>
      <w:r w:rsidR="006F15D2">
        <w:t>”</w:t>
      </w:r>
      <w:r w:rsidR="009B0142" w:rsidRPr="00666497">
        <w:t xml:space="preserve"> e, em conjunto com a Data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3CBDA097"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w:t>
      </w:r>
      <w:r w:rsidR="0032154D" w:rsidRPr="0032154D">
        <w:lastRenderedPageBreak/>
        <w:t>data do efetiva do 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xml:space="preserve">), e (ii)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r w:rsidR="00B110D3">
        <w:t>ii</w:t>
      </w:r>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1E3C94">
      <w:pPr>
        <w:pStyle w:val="Item"/>
        <w:numPr>
          <w:ilvl w:val="0"/>
          <w:numId w:val="377"/>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4CA4F90" w:rsidR="00F46557" w:rsidRDefault="00546C85" w:rsidP="00DC3D82">
      <w:pPr>
        <w:pStyle w:val="Item"/>
        <w:numPr>
          <w:ilvl w:val="0"/>
          <w:numId w:val="377"/>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t>a soma: (a) do</w:t>
      </w:r>
      <w:r w:rsidRPr="00FF2F25">
        <w:t xml:space="preserve"> cupom do título</w:t>
      </w:r>
      <w:r>
        <w:t xml:space="preserve"> público</w:t>
      </w:r>
      <w:r w:rsidRPr="00FF2F25">
        <w:t xml:space="preserve"> Tesouro IPCA+ com Juros Semestrais (NTN-</w:t>
      </w:r>
      <w:r w:rsidRPr="00FF2F25">
        <w:lastRenderedPageBreak/>
        <w:t xml:space="preserve">B), com </w:t>
      </w:r>
      <w:r w:rsidRPr="00FF2F25">
        <w:rPr>
          <w:i/>
        </w:rPr>
        <w:t>duration</w:t>
      </w:r>
      <w:r w:rsidRPr="00FF2F25">
        <w:t xml:space="preserve"> mais próximo à </w:t>
      </w:r>
      <w:r w:rsidRPr="00FF2F25">
        <w:rPr>
          <w:i/>
        </w:rPr>
        <w:t>duration</w:t>
      </w:r>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t xml:space="preserve">; e (b) do spread sobre o título público Tesouro IPCA+ com Juros Semestrais (NTN-B), com </w:t>
      </w:r>
      <w:r w:rsidRPr="00835A51">
        <w:rPr>
          <w:i/>
        </w:rPr>
        <w:t>duration</w:t>
      </w:r>
      <w:r>
        <w:t xml:space="preserve"> mais próxima à duration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405B2D11" w:rsidR="00546C85" w:rsidRDefault="006F15D2" w:rsidP="006D54CB">
      <w:pPr>
        <w:ind w:left="709"/>
      </w:pPr>
      <w:r>
        <w:t>“</w:t>
      </w:r>
      <w:r w:rsidR="00546C85">
        <w:t>VNEk</w:t>
      </w:r>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Atualizado</w:t>
      </w:r>
      <w:r w:rsidR="002B7C1E">
        <w:t xml:space="preserve">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atualizado até a Data do Resgate Antecipado Facultativo;</w:t>
      </w:r>
    </w:p>
    <w:p w14:paraId="34AEA0EE" w14:textId="77777777" w:rsidR="00546C85" w:rsidRPr="00A33FDD" w:rsidRDefault="00546C85" w:rsidP="00A33FDD"/>
    <w:p w14:paraId="2A6095EA" w14:textId="0E6E292A" w:rsidR="00546C85" w:rsidRDefault="006F15D2" w:rsidP="006D54CB">
      <w:pPr>
        <w:ind w:left="709"/>
      </w:pPr>
      <w:r>
        <w:t>“</w:t>
      </w:r>
      <w:r w:rsidR="00546C85">
        <w:t>Jk</w:t>
      </w:r>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Atualizado</w:t>
      </w:r>
      <w:r w:rsidR="002B7C1E">
        <w:t xml:space="preserve">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atualizado 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r w:rsidR="00546C85">
        <w:t>FVPk</w:t>
      </w:r>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6965A9C0"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9"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w:t>
      </w:r>
      <w:r w:rsidR="00546C85">
        <w:lastRenderedPageBreak/>
        <w:t xml:space="preserve">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duration mais próxima à </w:t>
      </w:r>
      <w:r w:rsidR="00546C85" w:rsidRPr="002B7C1E">
        <w:t>duration</w:t>
      </w:r>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r w:rsidR="00546C85" w:rsidRPr="00F7088E">
        <w:t>duration</w:t>
      </w:r>
      <w:r w:rsidR="00546C85">
        <w:t xml:space="preserve"> mais próxima à </w:t>
      </w:r>
      <w:r w:rsidR="00546C85" w:rsidRPr="00F7088E">
        <w:t>duration</w:t>
      </w:r>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7C2E1F7C"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20"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duration mais próxima à duration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r w:rsidR="00546C85">
        <w:t>nk</w:t>
      </w:r>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r w:rsidR="008C608D">
        <w:t>ii</w:t>
      </w:r>
      <w:r>
        <w:t xml:space="preserve">) a estimativa do Valor do Resgate Antecipado Facultativo </w:t>
      </w:r>
      <w:r w:rsidR="00E24048">
        <w:t>da Série objeto do Resgate Antecipado Facultativo</w:t>
      </w:r>
      <w:r>
        <w:t>; e (</w:t>
      </w:r>
      <w:r w:rsidR="0065749E">
        <w:t>iii</w:t>
      </w:r>
      <w:r>
        <w:t xml:space="preserve">) quaisquer outras </w:t>
      </w:r>
      <w:r>
        <w:lastRenderedPageBreak/>
        <w:t>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17" w:name="_Ref56470526"/>
      <w:r w:rsidRPr="000360DB">
        <w:rPr>
          <w:b/>
        </w:rPr>
        <w:t>Resgate Antecipado Obrigatório das Debêntures</w:t>
      </w:r>
      <w:bookmarkEnd w:id="17"/>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xml:space="preserve">), e (ii)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r w:rsidR="00486E26">
        <w:t>ii</w:t>
      </w:r>
      <w:r w:rsidR="006F15D2">
        <w:t>”</w:t>
      </w:r>
      <w:r w:rsidR="00486E26">
        <w:t xml:space="preserve"> abaixo, calculados para as Debêntures da Série objeto do Resgate </w:t>
      </w:r>
      <w:r w:rsidR="00486E26">
        <w:lastRenderedPageBreak/>
        <w:t>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9723CF">
      <w:pPr>
        <w:pStyle w:val="Item"/>
        <w:numPr>
          <w:ilvl w:val="0"/>
          <w:numId w:val="379"/>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346175A" w:rsidR="004E37CD" w:rsidRPr="00736C2F" w:rsidRDefault="004E37CD" w:rsidP="009723CF">
      <w:pPr>
        <w:pStyle w:val="Item"/>
        <w:numPr>
          <w:ilvl w:val="0"/>
          <w:numId w:val="379"/>
        </w:numPr>
        <w:ind w:left="709" w:hanging="709"/>
      </w:pPr>
      <w:r w:rsidRPr="009E3D9D">
        <w:t xml:space="preserve">valor presente das parcelas </w:t>
      </w:r>
      <w:r w:rsidRPr="009723CF">
        <w:t xml:space="preserve">remanescentes de pagamento de amortização do Valor Nominal Unitário Atualizado e da Remuneração, utilizando </w:t>
      </w:r>
      <w:r w:rsidRPr="00DC3D82">
        <w:t xml:space="preserve">como taxa de desconto o cupom do título </w:t>
      </w:r>
      <w:r w:rsidR="00924E52" w:rsidRPr="009723CF">
        <w:t xml:space="preserve">público </w:t>
      </w:r>
      <w:r w:rsidRPr="00DC3D82">
        <w:t xml:space="preserve">Tesouro IPCA+ com Juros Semestrais (NTN-B), com </w:t>
      </w:r>
      <w:r w:rsidRPr="00DC3D82">
        <w:rPr>
          <w:i/>
        </w:rPr>
        <w:t>duration</w:t>
      </w:r>
      <w:r w:rsidRPr="00DC3D82">
        <w:t xml:space="preserve"> mais próximo à </w:t>
      </w:r>
      <w:r w:rsidRPr="00DC3D82">
        <w:rPr>
          <w:i/>
        </w:rPr>
        <w:t>duration</w:t>
      </w:r>
      <w:r w:rsidRPr="00DC3D82">
        <w:t xml:space="preserve"> remanescente das Debêntures da respectiva Série</w:t>
      </w:r>
      <w:r w:rsidRPr="009723CF">
        <w:t>, calculado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r w:rsidRPr="009E3D9D">
        <w:t>:</w:t>
      </w:r>
      <w:r w:rsidR="003A548B">
        <w:rPr>
          <w:iCs/>
        </w:rPr>
        <w:t xml:space="preserve"> [</w:t>
      </w:r>
      <w:r w:rsidR="003A548B" w:rsidRPr="006D54CB">
        <w:rPr>
          <w:b/>
          <w:iCs/>
          <w:highlight w:val="yellow"/>
        </w:rPr>
        <w:t>Nota Lefosse: Cia, favor validar</w:t>
      </w:r>
      <w:r w:rsidR="003A548B">
        <w:rPr>
          <w:iCs/>
        </w:rPr>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2B7C1E">
      <w:pPr>
        <w:ind w:left="709"/>
      </w:pPr>
      <w:r>
        <w:t>sendo:</w:t>
      </w:r>
    </w:p>
    <w:p w14:paraId="74583A5A" w14:textId="77777777" w:rsidR="002B7C1E" w:rsidRPr="00A33FDD" w:rsidRDefault="002B7C1E" w:rsidP="00F7088E"/>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7A1ADF1F" w:rsidR="002B7C1E" w:rsidRDefault="002B7C1E" w:rsidP="002B7C1E">
      <w:pPr>
        <w:ind w:left="709"/>
      </w:pPr>
      <w:r>
        <w:t xml:space="preserve">“VNEk” = parcela do valor unitário de cada um dos “k” valores devidos das </w:t>
      </w:r>
      <w:r w:rsidR="00573493">
        <w:t>Debêntures da respectiva Série</w:t>
      </w:r>
      <w:r>
        <w:t xml:space="preserve">, sendo o valor de cada parcela “k” equivalente à amortização do Valor Nominal Unitário Atualizado </w:t>
      </w:r>
      <w:r w:rsidRPr="001707C2">
        <w:rPr>
          <w:iCs/>
        </w:rPr>
        <w:t xml:space="preserve">das </w:t>
      </w:r>
      <w:r w:rsidR="00573493">
        <w:t>Debêntures da respectiva Série</w:t>
      </w:r>
      <w:r>
        <w:t xml:space="preserve">, atualizado até a Data do Resgate Antecipado </w:t>
      </w:r>
      <w:r w:rsidR="00573493">
        <w:t>Obrigatório</w:t>
      </w:r>
      <w:r>
        <w:t>;</w:t>
      </w:r>
    </w:p>
    <w:p w14:paraId="329131E5" w14:textId="77777777" w:rsidR="002B7C1E" w:rsidRPr="00A33FDD" w:rsidRDefault="002B7C1E" w:rsidP="00F7088E"/>
    <w:p w14:paraId="0733DA5D" w14:textId="4FC6715F" w:rsidR="002B7C1E" w:rsidRDefault="002B7C1E" w:rsidP="006D54CB">
      <w:pPr>
        <w:ind w:left="709"/>
      </w:pPr>
      <w:r>
        <w:t xml:space="preserve">“Jk”=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Atualizado </w:t>
      </w:r>
      <w:r w:rsidRPr="001707C2">
        <w:rPr>
          <w:iCs/>
        </w:rPr>
        <w:t xml:space="preserve">das </w:t>
      </w:r>
      <w:r w:rsidR="00573493">
        <w:t>Debêntures da respectiva Série</w:t>
      </w:r>
      <w:r>
        <w:t xml:space="preserve">, atualizado 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“FVPk”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w:lastRenderedPageBreak/>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107AD81A"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21"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duration mais próxima à </w:t>
      </w:r>
      <w:r w:rsidRPr="001B723C">
        <w:t>duration</w:t>
      </w:r>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r w:rsidRPr="006D54CB">
        <w:t>duration</w:t>
      </w:r>
      <w:r>
        <w:t xml:space="preserve"> mais próxima à </w:t>
      </w:r>
      <w:r w:rsidRPr="006D54CB">
        <w:t>duration</w:t>
      </w:r>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53C12141"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22"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duration mais próxima à duration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 xml:space="preserve">“nk”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lastRenderedPageBreak/>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18"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18"/>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lastRenderedPageBreak/>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ListParagraph"/>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77777777" w:rsidR="00F75959" w:rsidRDefault="00F75959" w:rsidP="0008212C">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Banco Liquidante e pelo Escriturador, conforme o caso, mediante depósito em contas correntes indicadas pelos Debenturistas da 1ª Série e/ou Debenturistas da 2ª Série a ser realizado pelo Banco Liquidante.</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ListParagraph"/>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ListParagraph"/>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ListParagraph"/>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ListParagraph"/>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4794FC3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xml:space="preserve">, conforme alterada </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xml:space="preserve">, (ii) </w:t>
      </w:r>
      <w:r w:rsidRPr="00736C2F">
        <w:t xml:space="preserve">permanecer em tesouraria ou </w:t>
      </w:r>
      <w:r w:rsidR="00F7731F">
        <w:t xml:space="preserve">(iii)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ListParagraph"/>
        <w:ind w:left="0"/>
      </w:pPr>
    </w:p>
    <w:p w14:paraId="73951AA6" w14:textId="77777777" w:rsidR="00252F92" w:rsidRDefault="00F75959" w:rsidP="0008212C">
      <w:pPr>
        <w:pStyle w:val="Clusula"/>
      </w:pPr>
      <w:r w:rsidRPr="00736C2F">
        <w:rPr>
          <w:b/>
          <w:bCs/>
        </w:rPr>
        <w:t>Repactuação</w:t>
      </w:r>
    </w:p>
    <w:p w14:paraId="3A2C3E21" w14:textId="77777777" w:rsidR="00252F92" w:rsidRPr="000360DB" w:rsidRDefault="00252F92" w:rsidP="0008212C"/>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ListParagraph"/>
        <w:ind w:left="0"/>
      </w:pPr>
    </w:p>
    <w:p w14:paraId="1FD79AE1" w14:textId="77777777" w:rsidR="00CB2908" w:rsidRPr="000360DB" w:rsidRDefault="00EC5A8D" w:rsidP="0008212C">
      <w:pPr>
        <w:pStyle w:val="Clusula"/>
        <w:rPr>
          <w:b/>
        </w:rPr>
      </w:pPr>
      <w:r w:rsidRPr="000360DB">
        <w:rPr>
          <w:b/>
        </w:rPr>
        <w:t>Local de Pagamento</w:t>
      </w:r>
    </w:p>
    <w:p w14:paraId="2D5D74AB" w14:textId="77777777" w:rsidR="00CB2908" w:rsidRPr="000360DB" w:rsidRDefault="00CB2908" w:rsidP="0008212C"/>
    <w:p w14:paraId="7551902C" w14:textId="77777777" w:rsidR="003D6882" w:rsidRPr="00736C2F" w:rsidRDefault="00EC5A8D" w:rsidP="0008212C">
      <w:pPr>
        <w:pStyle w:val="Subclusula"/>
      </w:pPr>
      <w:bookmarkStart w:id="19"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19"/>
      <w:r w:rsidRPr="00736C2F">
        <w:t>.</w:t>
      </w:r>
    </w:p>
    <w:p w14:paraId="5514CFD6" w14:textId="77777777" w:rsidR="00875889" w:rsidRDefault="00875889" w:rsidP="0008212C">
      <w:pPr>
        <w:pStyle w:val="ListParagraph"/>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ListParagraph"/>
        <w:ind w:left="0"/>
      </w:pPr>
    </w:p>
    <w:p w14:paraId="2136466C" w14:textId="77777777" w:rsidR="00F96068" w:rsidRPr="000360DB" w:rsidRDefault="00EC5A8D" w:rsidP="0008212C">
      <w:pPr>
        <w:pStyle w:val="Clusula"/>
        <w:keepNext/>
        <w:rPr>
          <w:b/>
        </w:rPr>
      </w:pPr>
      <w:r w:rsidRPr="00F96068">
        <w:rPr>
          <w:b/>
        </w:rPr>
        <w:lastRenderedPageBreak/>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20"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20"/>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21"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21"/>
      <w:r w:rsidRPr="00736C2F">
        <w:t>.</w:t>
      </w:r>
    </w:p>
    <w:p w14:paraId="5B309A8B" w14:textId="77777777" w:rsidR="006A5868" w:rsidRPr="00736C2F" w:rsidRDefault="006A5868" w:rsidP="0008212C">
      <w:pPr>
        <w:pStyle w:val="ListParagraph"/>
        <w:ind w:left="0"/>
      </w:pPr>
    </w:p>
    <w:p w14:paraId="72A5AFEB" w14:textId="77777777" w:rsidR="00252F92" w:rsidRDefault="006A5868" w:rsidP="0008212C">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08212C"/>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lastRenderedPageBreak/>
        <w:t>Publicidade</w:t>
      </w:r>
    </w:p>
    <w:p w14:paraId="4C938991" w14:textId="77777777" w:rsidR="00252F92" w:rsidRPr="000360DB" w:rsidRDefault="00252F92" w:rsidP="0008212C">
      <w:pPr>
        <w:keepNext/>
      </w:pPr>
    </w:p>
    <w:p w14:paraId="53115F82" w14:textId="3325A337"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23"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ListParagraph"/>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ListParagraph"/>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22" w:name="_Ref379570729"/>
    </w:p>
    <w:bookmarkEnd w:id="22"/>
    <w:p w14:paraId="7DD5ACB9" w14:textId="77777777" w:rsidR="006843D5" w:rsidRPr="00736C2F" w:rsidRDefault="006843D5" w:rsidP="0008212C">
      <w:pPr>
        <w:pStyle w:val="ListParagraph"/>
        <w:widowControl w:val="0"/>
        <w:ind w:left="0"/>
      </w:pPr>
    </w:p>
    <w:p w14:paraId="09502980" w14:textId="77777777" w:rsidR="00F75959" w:rsidRDefault="00F75959" w:rsidP="0008212C">
      <w:pPr>
        <w:pStyle w:val="Subclusula"/>
      </w:pPr>
      <w:r>
        <w:t>Caso qualquer Debenturista tenha tratamento tributário diferente daquele previsto na Lei 12.431, este deverá encaminhar ao Banco Liquidante, no prazo mínimo de 10 (dez) Dias Úteis antes da data prevista para recebimento de valores relativos às 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 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lastRenderedPageBreak/>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(ii)</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572740">
        <w:rPr>
          <w:i/>
        </w:rPr>
        <w:t>gross up</w:t>
      </w:r>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F228EC">
        <w:rPr>
          <w:i/>
        </w:rPr>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08212C">
      <w:pPr>
        <w:pStyle w:val="Subclusula"/>
      </w:pPr>
      <w:bookmarkStart w:id="23"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xml:space="preserve">, e (iii)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lastRenderedPageBreak/>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23"/>
      <w:r w:rsidR="001502D3" w:rsidRPr="00736C2F">
        <w:rPr>
          <w:lang w:val="pt-PT"/>
        </w:rPr>
        <w:t>:</w:t>
      </w:r>
    </w:p>
    <w:p w14:paraId="20362786" w14:textId="77777777" w:rsidR="00997802" w:rsidRPr="00736C2F" w:rsidRDefault="00997802" w:rsidP="0008212C">
      <w:pPr>
        <w:pStyle w:val="ListParagraph"/>
        <w:ind w:left="0"/>
      </w:pPr>
    </w:p>
    <w:p w14:paraId="5896FA59" w14:textId="7AFD2D8B" w:rsidR="00997802" w:rsidRPr="0008212C" w:rsidRDefault="001502D3" w:rsidP="006D54CB">
      <w:pPr>
        <w:pStyle w:val="Item"/>
        <w:numPr>
          <w:ilvl w:val="0"/>
          <w:numId w:val="302"/>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7035B821" w:rsidR="003A4943" w:rsidRDefault="003A4943" w:rsidP="006D54CB">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ListParagraph"/>
        <w:ind w:left="0"/>
      </w:pPr>
    </w:p>
    <w:p w14:paraId="64B6ADC7" w14:textId="186392A0" w:rsidR="0088684E" w:rsidRDefault="001502D3" w:rsidP="006D54CB">
      <w:pPr>
        <w:pStyle w:val="Item"/>
        <w:numPr>
          <w:ilvl w:val="0"/>
          <w:numId w:val="302"/>
        </w:numPr>
        <w:ind w:left="709" w:hanging="709"/>
        <w:outlineLvl w:val="3"/>
      </w:pPr>
      <w:r w:rsidRPr="00736C2F">
        <w:t xml:space="preserve">cessão fiduciária de </w:t>
      </w:r>
      <w:r w:rsidR="001B05B8">
        <w:t xml:space="preserve">(a) 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CCESI nº </w:t>
      </w:r>
      <w:r w:rsidR="00AF3809">
        <w:rPr>
          <w:i/>
        </w:rPr>
        <w:t>[</w:t>
      </w:r>
      <w:r w:rsidR="00373C61" w:rsidRPr="006D54CB">
        <w:rPr>
          <w:i/>
          <w:highlight w:val="yellow"/>
        </w:rPr>
        <w:t>06</w:t>
      </w:r>
      <w:r w:rsidR="000C698A" w:rsidRPr="006D54CB">
        <w:rPr>
          <w:i/>
          <w:highlight w:val="yellow"/>
        </w:rPr>
        <w:t>/2019</w:t>
      </w:r>
      <w:r w:rsidR="00AF3809">
        <w:rPr>
          <w:i/>
        </w:rPr>
        <w:t>]</w:t>
      </w:r>
      <w:r w:rsidR="006F15D2">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Resolução Autorizativa da ANEEL nº [</w:t>
      </w:r>
      <w:r w:rsidR="00F7731F" w:rsidRPr="0008212C">
        <w:rPr>
          <w:highlight w:val="yellow"/>
        </w:rPr>
        <w:t>8.051</w:t>
      </w:r>
      <w:r w:rsidR="0003552A" w:rsidRPr="00F7088E">
        <w:t>]</w:t>
      </w:r>
      <w:r w:rsidR="00F7731F" w:rsidRPr="00F7088E">
        <w:t>,</w:t>
      </w:r>
      <w:r w:rsidR="00F7731F" w:rsidRPr="006D54CB">
        <w:t xml:space="preserve"> de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w:t>
      </w:r>
      <w:r w:rsidR="00510E08">
        <w:t xml:space="preserve">e/ou do MME </w:t>
      </w:r>
      <w:r w:rsidR="001B05B8" w:rsidRPr="00CE705B">
        <w:t>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t xml:space="preserve">A Alienação Fiduciária de Ações será constituída por meio da celebração do Contrato de Alienação Fiduciária de Ações, o qual deverá ser registrado nos cartórios de registro de títulos e documentos competentes, nos termos e prazos previstos no Contrato </w:t>
      </w:r>
      <w:r w:rsidRPr="002368C6">
        <w:lastRenderedPageBreak/>
        <w:t>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ListParagraph"/>
        <w:ind w:left="0"/>
      </w:pPr>
    </w:p>
    <w:p w14:paraId="5CDDFA56" w14:textId="45F0B985" w:rsidR="007214E5" w:rsidRPr="002368C6" w:rsidRDefault="007214E5" w:rsidP="00F7088E">
      <w:pPr>
        <w:pStyle w:val="Subsubclusula"/>
        <w:ind w:left="0" w:firstLine="0"/>
      </w:pPr>
      <w:r w:rsidRPr="002368C6">
        <w:t>A Alienação Fiduciária de Equipamentos será constituída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ListParagraph"/>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24"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24"/>
    </w:p>
    <w:p w14:paraId="3CBEACD2" w14:textId="77777777" w:rsidR="004E2F29" w:rsidRPr="008F3F92" w:rsidRDefault="004E2F29" w:rsidP="0008212C"/>
    <w:p w14:paraId="79F8BB05" w14:textId="0B820AF9" w:rsidR="0082059F" w:rsidRPr="003E2005" w:rsidRDefault="0082059F" w:rsidP="0008212C">
      <w:pPr>
        <w:pStyle w:val="Subclusula"/>
      </w:pPr>
      <w:r w:rsidRPr="003E2005">
        <w:t xml:space="preserve">Adicionalmente </w:t>
      </w:r>
      <w:r w:rsidR="001B05B8" w:rsidRPr="003E2005">
        <w:t>à</w:t>
      </w:r>
      <w:r w:rsidRPr="003E2005">
        <w:t xml:space="preserve">s Garantias Reais, a Emissora </w:t>
      </w:r>
      <w:r w:rsidR="00AF0CE3">
        <w:t>poderá</w:t>
      </w:r>
      <w:r w:rsidR="00A705BF">
        <w:t>, a seu exclusivo critério,</w:t>
      </w:r>
      <w:r w:rsidR="00AF0CE3" w:rsidRPr="003E2005">
        <w:t xml:space="preserve"> </w:t>
      </w:r>
      <w:r w:rsidRPr="003E2005">
        <w:t>apresentar,</w:t>
      </w:r>
      <w:r w:rsidR="00AE31AC">
        <w:t xml:space="preserve"> </w:t>
      </w:r>
      <w:r w:rsidR="005A04BF" w:rsidRPr="003E2005">
        <w:t>em favor dos Debenturistas</w:t>
      </w:r>
      <w:r w:rsidR="00497147" w:rsidRPr="00497147">
        <w:t xml:space="preserve"> </w:t>
      </w:r>
      <w:r w:rsidR="00497147">
        <w:t>da 2ª Série</w:t>
      </w:r>
      <w:r w:rsidR="005A04BF" w:rsidRPr="003E2005">
        <w:t xml:space="preserve">, representados pelo Agente Fiduciário, </w:t>
      </w:r>
      <w:r w:rsidR="0051112B" w:rsidRPr="003E2005">
        <w:t xml:space="preserve">para assegurar o fiel, pontual e integral cumprimento das Obrigações Garantidas referentes às Debêntures da 2ª Série: (i) </w:t>
      </w:r>
      <w:r w:rsidRPr="003E2005">
        <w:t xml:space="preserve">fianças bancárias </w:t>
      </w:r>
      <w:r w:rsidR="005A04BF" w:rsidRPr="003E2005">
        <w:t>emitidas por</w:t>
      </w:r>
      <w:r w:rsidRPr="003E2005">
        <w:t xml:space="preserve"> instituições financeiras que possuam </w:t>
      </w:r>
      <w:r w:rsidR="004500C5">
        <w:t>[</w:t>
      </w:r>
      <w:r w:rsidRPr="003E2005">
        <w:rPr>
          <w:highlight w:val="yellow"/>
        </w:rPr>
        <w:t xml:space="preserve">rating mínimo AA </w:t>
      </w:r>
      <w:r w:rsidR="00B7279C" w:rsidRPr="003E2005">
        <w:rPr>
          <w:highlight w:val="yellow"/>
        </w:rPr>
        <w:t>em escala local</w:t>
      </w:r>
      <w:r w:rsidR="004500C5">
        <w:t>]</w:t>
      </w:r>
      <w:r w:rsidR="00B7279C" w:rsidRPr="003E2005">
        <w:t xml:space="preserve"> </w:t>
      </w:r>
      <w:r w:rsidRPr="003E2005">
        <w:t>pela Standard &amp; Poor’s ou pela Fitch Ratings, ou o seu equivalente pela Moody’s</w:t>
      </w:r>
      <w:r w:rsidR="0051112B" w:rsidRPr="003E2005">
        <w:t xml:space="preserve"> (</w:t>
      </w:r>
      <w:r w:rsidR="006F15D2">
        <w:t>“</w:t>
      </w:r>
      <w:r w:rsidR="0051112B" w:rsidRPr="003E2005">
        <w:rPr>
          <w:u w:val="single"/>
        </w:rPr>
        <w:t>Fianças Bancárias</w:t>
      </w:r>
      <w:r w:rsidR="006F15D2">
        <w:t>”</w:t>
      </w:r>
      <w:r w:rsidR="0051112B" w:rsidRPr="003E2005">
        <w:t xml:space="preserve">), as quais deverão ser </w:t>
      </w:r>
      <w:r w:rsidR="00C21BC2" w:rsidRPr="003E2005">
        <w:t xml:space="preserve">formalizadas por meio de cartas de fiança </w:t>
      </w:r>
      <w:r w:rsidR="0051112B" w:rsidRPr="003E2005">
        <w:t xml:space="preserve">emitidas substancialmente nos termos do formato apresentado no </w:t>
      </w:r>
      <w:r w:rsidR="0051112B" w:rsidRPr="003E2005">
        <w:rPr>
          <w:b/>
        </w:rPr>
        <w:t xml:space="preserve">Anexo </w:t>
      </w:r>
      <w:r w:rsidR="00012698">
        <w:rPr>
          <w:b/>
        </w:rPr>
        <w:t>4</w:t>
      </w:r>
      <w:r w:rsidR="0051112B" w:rsidRPr="003E2005">
        <w:rPr>
          <w:b/>
        </w:rPr>
        <w:t>.</w:t>
      </w:r>
      <w:r w:rsidR="00012698">
        <w:rPr>
          <w:b/>
        </w:rPr>
        <w:t>25</w:t>
      </w:r>
      <w:r w:rsidR="0051112B" w:rsidRPr="003E2005">
        <w:rPr>
          <w:b/>
        </w:rPr>
        <w:t>.</w:t>
      </w:r>
      <w:r w:rsidR="00B41161">
        <w:rPr>
          <w:b/>
        </w:rPr>
        <w:t>2</w:t>
      </w:r>
      <w:r w:rsidR="0051112B" w:rsidRPr="003E2005">
        <w:t xml:space="preserve"> desta Escritura de Emissão (</w:t>
      </w:r>
      <w:r w:rsidR="006F15D2">
        <w:t>“</w:t>
      </w:r>
      <w:r w:rsidR="0051112B" w:rsidRPr="003E2005">
        <w:rPr>
          <w:u w:val="single"/>
        </w:rPr>
        <w:t>Cartas de Fiança</w:t>
      </w:r>
      <w:r w:rsidR="006F15D2">
        <w:t>”</w:t>
      </w:r>
      <w:r w:rsidR="0051112B" w:rsidRPr="003E2005">
        <w:t>)</w:t>
      </w:r>
      <w:r w:rsidR="004500C5" w:rsidRPr="003E2005">
        <w:t>;</w:t>
      </w:r>
      <w:r w:rsidR="005A04BF" w:rsidRPr="003E2005">
        <w:t xml:space="preserve"> </w:t>
      </w:r>
      <w:r w:rsidR="005A04BF" w:rsidRPr="006D54CB">
        <w:t>ou</w:t>
      </w:r>
      <w:r w:rsidR="00B3608C" w:rsidRPr="003E2005">
        <w:t xml:space="preserve"> </w:t>
      </w:r>
      <w:r w:rsidR="0051112B" w:rsidRPr="003E2005">
        <w:t xml:space="preserve">(ii) </w:t>
      </w:r>
      <w:r w:rsidR="00B3608C" w:rsidRPr="003E2005">
        <w:t xml:space="preserve">seguro garantia </w:t>
      </w:r>
      <w:r w:rsidR="005A04BF" w:rsidRPr="003E2005">
        <w:t>emitido por</w:t>
      </w:r>
      <w:r w:rsidR="00B3608C" w:rsidRPr="003E2005">
        <w:t xml:space="preserve"> seguradora com </w:t>
      </w:r>
      <w:r w:rsidR="004500C5">
        <w:t>[</w:t>
      </w:r>
      <w:r w:rsidR="00B3608C" w:rsidRPr="003E2005">
        <w:rPr>
          <w:highlight w:val="yellow"/>
        </w:rPr>
        <w:t xml:space="preserve">rating mínimo AA </w:t>
      </w:r>
      <w:r w:rsidR="00B7279C" w:rsidRPr="003E2005">
        <w:rPr>
          <w:highlight w:val="yellow"/>
        </w:rPr>
        <w:t>em escala local</w:t>
      </w:r>
      <w:r w:rsidR="004500C5">
        <w:t>]</w:t>
      </w:r>
      <w:r w:rsidR="00B3608C" w:rsidRPr="003E2005">
        <w:t xml:space="preserve"> pela Standard &amp; Poor’s ou pela Fitch Ratings, ou o seu equivalente pela Moody’s</w:t>
      </w:r>
      <w:r w:rsidR="0051112B" w:rsidRPr="003E2005">
        <w:t xml:space="preserve"> (</w:t>
      </w:r>
      <w:r w:rsidR="006F15D2">
        <w:t>“</w:t>
      </w:r>
      <w:r w:rsidR="0051112B" w:rsidRPr="003E2005">
        <w:rPr>
          <w:u w:val="single"/>
        </w:rPr>
        <w:t>Seguro Garantia</w:t>
      </w:r>
      <w:r w:rsidR="006F15D2">
        <w:t>”</w:t>
      </w:r>
      <w:r w:rsidR="0051112B" w:rsidRPr="003E2005">
        <w:t xml:space="preserve"> e, em conjunto com as Fianças Bancárias, </w:t>
      </w:r>
      <w:r w:rsidR="006F15D2">
        <w:t>“</w:t>
      </w:r>
      <w:r w:rsidR="005A04BF" w:rsidRPr="003E2005">
        <w:rPr>
          <w:u w:val="single"/>
        </w:rPr>
        <w:t>Garantia Completion</w:t>
      </w:r>
      <w:r w:rsidR="006F15D2">
        <w:t>”</w:t>
      </w:r>
      <w:r w:rsidRPr="003E2005">
        <w:t xml:space="preserve"> e,</w:t>
      </w:r>
      <w:r w:rsidR="008F3F92" w:rsidRPr="003E2005">
        <w:t xml:space="preserve"> </w:t>
      </w:r>
      <w:r w:rsidR="0051112B" w:rsidRPr="003E2005">
        <w:lastRenderedPageBreak/>
        <w:t>ainda, a Garantia Completion,</w:t>
      </w:r>
      <w:r w:rsidRPr="003E2005">
        <w:t xml:space="preserve"> em conjunto com as Garantias Reais, </w:t>
      </w:r>
      <w:r w:rsidR="006F15D2">
        <w:t>“</w:t>
      </w:r>
      <w:r w:rsidRPr="003E2005">
        <w:rPr>
          <w:u w:val="single"/>
        </w:rPr>
        <w:t>Garantias</w:t>
      </w:r>
      <w:r w:rsidR="006F15D2">
        <w:t>”</w:t>
      </w:r>
      <w:r w:rsidRPr="003E2005">
        <w:t>)</w:t>
      </w:r>
      <w:r w:rsidR="00C21BC2" w:rsidRPr="003E2005">
        <w:t>, a qua</w:t>
      </w:r>
      <w:r w:rsidR="00A705BF">
        <w:t>l</w:t>
      </w:r>
      <w:r w:rsidR="00C21BC2" w:rsidRPr="003E2005">
        <w:t xml:space="preserve"> dever</w:t>
      </w:r>
      <w:r w:rsidR="00A705BF">
        <w:t>á</w:t>
      </w:r>
      <w:r w:rsidR="00C21BC2" w:rsidRPr="003E2005">
        <w:t xml:space="preserve"> ser formalizada por meio de apólice</w:t>
      </w:r>
      <w:r w:rsidR="00BC267A">
        <w:t>(</w:t>
      </w:r>
      <w:r w:rsidR="00C21BC2" w:rsidRPr="003E2005">
        <w:t>s</w:t>
      </w:r>
      <w:r w:rsidR="00BC267A">
        <w:t>)</w:t>
      </w:r>
      <w:r w:rsidR="00C21BC2" w:rsidRPr="003E2005">
        <w:t xml:space="preserve"> de seguro emitidas substancialmente nos termos da regulamentação vigente da Superint</w:t>
      </w:r>
      <w:r w:rsidR="00AE31AC">
        <w:t>e</w:t>
      </w:r>
      <w:r w:rsidR="00C21BC2" w:rsidRPr="003E2005">
        <w:t>nd</w:t>
      </w:r>
      <w:r w:rsidR="00AE31AC">
        <w:t>ê</w:t>
      </w:r>
      <w:r w:rsidR="00C21BC2" w:rsidRPr="003E2005">
        <w:t>ncia de Seguros Privados – SUSEP (</w:t>
      </w:r>
      <w:r w:rsidR="006F15D2">
        <w:t>“</w:t>
      </w:r>
      <w:r w:rsidR="00C21BC2" w:rsidRPr="003E2005">
        <w:rPr>
          <w:u w:val="single"/>
        </w:rPr>
        <w:t>Apólices de Seguro</w:t>
      </w:r>
      <w:r w:rsidR="006F15D2">
        <w:t>”</w:t>
      </w:r>
      <w:r w:rsidR="00C21BC2" w:rsidRPr="003E2005">
        <w:t>)</w:t>
      </w:r>
      <w:r w:rsidRPr="003E2005">
        <w:t>.</w:t>
      </w:r>
      <w:r w:rsidR="004500C5">
        <w:t xml:space="preserve"> [</w:t>
      </w:r>
      <w:r w:rsidR="004500C5" w:rsidRPr="003E2005">
        <w:rPr>
          <w:b/>
          <w:highlight w:val="yellow"/>
        </w:rPr>
        <w:t>Nota Machado Meyer:</w:t>
      </w:r>
      <w:r w:rsidR="004500C5" w:rsidRPr="003E2005">
        <w:rPr>
          <w:highlight w:val="yellow"/>
        </w:rPr>
        <w:t xml:space="preserve"> </w:t>
      </w:r>
      <w:r w:rsidR="004500C5" w:rsidRPr="00DC3D82">
        <w:rPr>
          <w:i/>
          <w:highlight w:val="yellow"/>
        </w:rPr>
        <w:t>rating</w:t>
      </w:r>
      <w:r w:rsidR="004500C5" w:rsidRPr="003E2005">
        <w:rPr>
          <w:highlight w:val="yellow"/>
        </w:rPr>
        <w:t xml:space="preserve"> mínimo permanece sob avaliação</w:t>
      </w:r>
      <w:r w:rsidR="004500C5">
        <w:t>]</w:t>
      </w:r>
    </w:p>
    <w:p w14:paraId="562B9AA3" w14:textId="77777777" w:rsidR="0082059F" w:rsidRPr="0008212C" w:rsidRDefault="0082059F" w:rsidP="0008212C"/>
    <w:p w14:paraId="61D847BD" w14:textId="68581E5B" w:rsidR="0082059F" w:rsidRDefault="0082059F" w:rsidP="003D51DB">
      <w:pPr>
        <w:pStyle w:val="Subsubclusula"/>
        <w:ind w:left="0" w:firstLine="0"/>
      </w:pPr>
      <w:r w:rsidRPr="00134D49">
        <w:t>A</w:t>
      </w:r>
      <w:r w:rsidR="005A04BF">
        <w:t xml:space="preserve"> Garantia Completion</w:t>
      </w:r>
      <w:r w:rsidR="00A705BF">
        <w:t xml:space="preserve"> </w:t>
      </w:r>
      <w:r w:rsidR="00FF619A">
        <w:t>contratada pela Emissora</w:t>
      </w:r>
      <w:r w:rsidRPr="00134D49">
        <w:t xml:space="preserve"> </w:t>
      </w:r>
      <w:r w:rsidR="005A04BF" w:rsidRPr="00134D49">
        <w:t>dever</w:t>
      </w:r>
      <w:r w:rsidR="00A705BF">
        <w:t>á</w:t>
      </w:r>
      <w:r w:rsidR="005A04BF" w:rsidRPr="00134D49">
        <w:t xml:space="preserve"> </w:t>
      </w:r>
      <w:r w:rsidRPr="00134D49">
        <w:t xml:space="preserve">ser emitida com validade mínima de 12 (doze) meses, devendo ser </w:t>
      </w:r>
      <w:r w:rsidRPr="003E2005">
        <w:t xml:space="preserve">renovada ou substituída, antes do seu vencimento, por igual(ais) e sucessivo(s) período(s) de 12 (doze) meses, junto a instituições financeiras que possuam </w:t>
      </w:r>
      <w:r w:rsidR="004500C5" w:rsidRPr="003E2005">
        <w:t>[</w:t>
      </w:r>
      <w:r w:rsidRPr="003A3FFB">
        <w:rPr>
          <w:highlight w:val="yellow"/>
        </w:rPr>
        <w:t>rating</w:t>
      </w:r>
      <w:r w:rsidRPr="003E2005">
        <w:rPr>
          <w:highlight w:val="yellow"/>
        </w:rPr>
        <w:t xml:space="preserve"> mínimo AA em escala local</w:t>
      </w:r>
      <w:r w:rsidR="004500C5" w:rsidRPr="003E2005">
        <w:t>]</w:t>
      </w:r>
      <w:r w:rsidRPr="003E2005">
        <w:t xml:space="preserve"> pela Standard &amp; Poor’s ou pela Fitch Ratings, ou o seu equivalente pela Moody’s, </w:t>
      </w:r>
      <w:r w:rsidR="00066980" w:rsidRPr="003E2005">
        <w:t xml:space="preserve">ou seguradoras com </w:t>
      </w:r>
      <w:r w:rsidR="004500C5" w:rsidRPr="003E2005">
        <w:t>[</w:t>
      </w:r>
      <w:r w:rsidR="00066980" w:rsidRPr="003E2005">
        <w:rPr>
          <w:highlight w:val="yellow"/>
        </w:rPr>
        <w:t>rating mínimo AA em escala local</w:t>
      </w:r>
      <w:r w:rsidR="004500C5" w:rsidRPr="003E2005">
        <w:t>]</w:t>
      </w:r>
      <w:r w:rsidR="00066980" w:rsidRPr="003E2005">
        <w:t xml:space="preserve"> pela Standard &amp; Poor’s ou pela Fitch Ratings, ou o seu equivalente pela Moody’s, conforme o caso, </w:t>
      </w:r>
      <w:r w:rsidRPr="003E2005">
        <w:t xml:space="preserve">de forma que </w:t>
      </w:r>
      <w:r w:rsidR="00066980" w:rsidRPr="003E2005">
        <w:t>a</w:t>
      </w:r>
      <w:r w:rsidR="00066980">
        <w:t xml:space="preserve"> Garantia Completion </w:t>
      </w:r>
      <w:r w:rsidRPr="00EC7216">
        <w:t xml:space="preserve">sempre esteja em vigor até o pagamento integral das Obrigações Garantidas </w:t>
      </w:r>
      <w:r w:rsidR="00ED5911">
        <w:t xml:space="preserve">referentes às Debêntures da </w:t>
      </w:r>
      <w:r w:rsidR="00752D34">
        <w:t>2ª</w:t>
      </w:r>
      <w:r w:rsidR="000C2998">
        <w:t xml:space="preserve"> </w:t>
      </w:r>
      <w:r w:rsidR="00ED5911">
        <w:t xml:space="preserve">Série </w:t>
      </w:r>
      <w:r w:rsidRPr="00EC7216">
        <w:t xml:space="preserve">ou </w:t>
      </w:r>
      <w:r w:rsidRPr="006C2581">
        <w:t xml:space="preserve">até o </w:t>
      </w:r>
      <w:r w:rsidRPr="003E2005">
        <w:t>Completion</w:t>
      </w:r>
      <w:r w:rsidRPr="006C2581">
        <w:t xml:space="preserve"> </w:t>
      </w:r>
      <w:r w:rsidR="008F3F92" w:rsidRPr="006C2581">
        <w:t xml:space="preserve">do Projeto </w:t>
      </w:r>
      <w:r w:rsidRPr="006C2581">
        <w:t>(conforme</w:t>
      </w:r>
      <w:r>
        <w:t xml:space="preserve"> abaixo definido)</w:t>
      </w:r>
      <w:r w:rsidRPr="00EC7216">
        <w:t>, o que ocorrer primeiro</w:t>
      </w:r>
      <w:r>
        <w:t xml:space="preserve"> (</w:t>
      </w:r>
      <w:r w:rsidR="006F15D2">
        <w:t>“</w:t>
      </w:r>
      <w:r w:rsidRPr="00066980">
        <w:rPr>
          <w:u w:val="single"/>
        </w:rPr>
        <w:t xml:space="preserve">Condições para Liberação </w:t>
      </w:r>
      <w:r w:rsidR="00066980">
        <w:rPr>
          <w:u w:val="single"/>
        </w:rPr>
        <w:t xml:space="preserve">da Garantia </w:t>
      </w:r>
      <w:r w:rsidR="00066980" w:rsidRPr="008F3F92">
        <w:rPr>
          <w:u w:val="single"/>
        </w:rPr>
        <w:t>Completion</w:t>
      </w:r>
      <w:r w:rsidR="006F15D2">
        <w:t>”</w:t>
      </w:r>
      <w:r>
        <w:t>)</w:t>
      </w:r>
      <w:r w:rsidRPr="00EC7216">
        <w:t>.</w:t>
      </w:r>
      <w:r w:rsidR="004500C5">
        <w:t xml:space="preserve"> [</w:t>
      </w:r>
      <w:r w:rsidR="004500C5" w:rsidRPr="00821A51">
        <w:rPr>
          <w:b/>
          <w:highlight w:val="yellow"/>
        </w:rPr>
        <w:t>Nota Machado Meyer:</w:t>
      </w:r>
      <w:r w:rsidR="004500C5" w:rsidRPr="00821A51">
        <w:rPr>
          <w:highlight w:val="yellow"/>
        </w:rPr>
        <w:t xml:space="preserve"> </w:t>
      </w:r>
      <w:r w:rsidR="004500C5" w:rsidRPr="00DC3D82">
        <w:rPr>
          <w:i/>
          <w:highlight w:val="yellow"/>
        </w:rPr>
        <w:t>rating</w:t>
      </w:r>
      <w:r w:rsidR="004500C5" w:rsidRPr="00821A51">
        <w:rPr>
          <w:highlight w:val="yellow"/>
        </w:rPr>
        <w:t xml:space="preserve"> mínimo permanece sob avaliação</w:t>
      </w:r>
      <w:r w:rsidR="004500C5">
        <w:t>]</w:t>
      </w:r>
    </w:p>
    <w:p w14:paraId="41450669" w14:textId="6E59437E" w:rsidR="0082059F" w:rsidRDefault="0082059F" w:rsidP="0008212C"/>
    <w:p w14:paraId="60B06E20" w14:textId="77777777" w:rsidR="007214E5" w:rsidRPr="00146ECA" w:rsidRDefault="007214E5" w:rsidP="00F7088E">
      <w:pPr>
        <w:pStyle w:val="Subsubclusula"/>
        <w:ind w:left="0" w:firstLine="0"/>
      </w:pPr>
      <w:r w:rsidRPr="00146ECA">
        <w:t>Na hipótese de a Garantia Completion (conforme definido abaixo) corresponder às Fianças Bancárias (conforme definido abaixo), a Emissora deverá protocolar as Cartas de Fiança (conforme abaixo definido) e seus eventuais aditamentos nos cartórios de registro de títulos e documentos competentes no prazo de até 5 (cinco) Dias Úteis contados da respectiva data de assinatura, devendo (i) uma via original registrada de cada uma das Cartas de Fiança (conforme abaixo definido) originalmente contratadas ser entregue ao Agente Fiduciário</w:t>
      </w:r>
      <w:r>
        <w:t xml:space="preserve"> </w:t>
      </w:r>
      <w:r w:rsidRPr="00146ECA">
        <w:t xml:space="preserve">em até 5 (cinco) Dias Úteis após </w:t>
      </w:r>
      <w:r>
        <w:t>seu registro</w:t>
      </w:r>
      <w:r w:rsidRPr="00146ECA">
        <w:t>, e (ii) uma via original registrada de cada um dos eventuais aditamentos às Cartas de Fiança (conforme abaixo definido) ser entregue ao Agente Fiduciário em até 5 (cinco) Dias Úteis após sua averbação.</w:t>
      </w:r>
    </w:p>
    <w:p w14:paraId="6B7D9C36" w14:textId="77777777" w:rsidR="007214E5" w:rsidRPr="00146ECA" w:rsidRDefault="007214E5" w:rsidP="007214E5"/>
    <w:p w14:paraId="4CDEB49C" w14:textId="77777777" w:rsidR="007214E5" w:rsidRPr="00146ECA" w:rsidRDefault="007214E5" w:rsidP="00F7088E">
      <w:pPr>
        <w:pStyle w:val="Subsubclusula"/>
        <w:ind w:left="0" w:firstLine="0"/>
      </w:pPr>
      <w:r w:rsidRPr="00146ECA">
        <w:t xml:space="preserve">Na hipótese de a Garantia Completion (conforme definido abaixo) corresponder ao Seguro Garantia (conforme definido abaixo), a Emissora deverá entregar ao Agente Fiduciário (i) uma via original da Apólice de Seguro (conforme definido abaixo) em até 5 (cinco) Dias Úteis após </w:t>
      </w:r>
      <w:r>
        <w:t>sua emissão</w:t>
      </w:r>
      <w:r w:rsidRPr="00146ECA">
        <w:t>, e (ii) uma via original de cada um dos eventuais endossos à Apólice de Seguro (conforme abaixo definido)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Completion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da Garantia Completion</w:t>
      </w:r>
      <w:r w:rsidRPr="000953D1">
        <w:t xml:space="preserve">, a Emissora sempre deverá renová-la ou substituí-la por nova </w:t>
      </w:r>
      <w:r w:rsidR="00066980" w:rsidRPr="000953D1">
        <w:t xml:space="preserve">Garantia Completion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Completion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w:t>
      </w:r>
      <w:r w:rsidRPr="00E85723">
        <w:lastRenderedPageBreak/>
        <w:t xml:space="preserve">vencimento </w:t>
      </w:r>
      <w:r w:rsidR="00066980" w:rsidRPr="008820D5">
        <w:t>da</w:t>
      </w:r>
      <w:r w:rsidR="00066980" w:rsidRPr="00594634">
        <w:t xml:space="preserve"> Garantia</w:t>
      </w:r>
      <w:r w:rsidR="00066980" w:rsidRPr="00014F42">
        <w:t xml:space="preserve"> Completion</w:t>
      </w:r>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Completion </w:t>
      </w:r>
      <w:r w:rsidRPr="008B23E8">
        <w:t xml:space="preserve">até que ocorra o cumprimento da totalidade das Condições para Liberação da </w:t>
      </w:r>
      <w:r w:rsidR="008F3F92" w:rsidRPr="008B23E8">
        <w:t>Garantia Completion</w:t>
      </w:r>
      <w:r w:rsidRPr="00DB602F">
        <w:t>.</w:t>
      </w:r>
    </w:p>
    <w:p w14:paraId="60F0B09D" w14:textId="77777777" w:rsidR="0082059F" w:rsidRPr="0008212C" w:rsidRDefault="0082059F" w:rsidP="0008212C"/>
    <w:p w14:paraId="0CB46974" w14:textId="4EDB60B7" w:rsidR="0082059F" w:rsidRDefault="0082059F" w:rsidP="00DC3D82">
      <w:pPr>
        <w:pStyle w:val="Subsubclusula"/>
        <w:keepNext/>
        <w:ind w:left="0" w:firstLine="0"/>
      </w:pPr>
      <w:r w:rsidRPr="00BB32D3">
        <w:t xml:space="preserve">Para </w:t>
      </w:r>
      <w:r w:rsidRPr="00EC7216">
        <w:t xml:space="preserve">efeitos desta Escritura de Emissão, o </w:t>
      </w:r>
      <w:r w:rsidR="004A3B8A" w:rsidRPr="003E2005">
        <w:t>c</w:t>
      </w:r>
      <w:r w:rsidRPr="003E2005">
        <w:t>ompletion</w:t>
      </w:r>
      <w:r w:rsidRPr="00EC7216">
        <w:t xml:space="preserve"> do Projeto considerar-se-á ocorrido quando </w:t>
      </w:r>
      <w:r w:rsidR="0026724E">
        <w:t xml:space="preserve">comprovado, </w:t>
      </w:r>
      <w:r w:rsidR="0026724E" w:rsidRPr="00EC7216">
        <w:t>pela Emissora ao Agente Fiduciário</w:t>
      </w:r>
      <w:r w:rsidR="0026724E">
        <w:t>, o cumprimento</w:t>
      </w:r>
      <w:r w:rsidR="00E6023C" w:rsidRPr="00EC7216">
        <w:t xml:space="preserve"> </w:t>
      </w:r>
      <w:r w:rsidR="0026724E">
        <w:t>cumulativo d</w:t>
      </w:r>
      <w:r w:rsidRPr="00EC7216">
        <w:t>as seguintes condições (</w:t>
      </w:r>
      <w:r w:rsidR="009222A2">
        <w:t xml:space="preserve">sendo </w:t>
      </w:r>
      <w:r w:rsidR="009222A2" w:rsidRPr="00E16ABE">
        <w:t xml:space="preserve">o cumprimento das condições descritas nos itens </w:t>
      </w:r>
      <w:r w:rsidR="006F15D2">
        <w:t>“</w:t>
      </w:r>
      <w:r w:rsidR="009222A2" w:rsidRPr="003E2005">
        <w:t>i</w:t>
      </w:r>
      <w:r w:rsidR="006F15D2">
        <w:t>”</w:t>
      </w:r>
      <w:r w:rsidR="009222A2" w:rsidRPr="003E2005">
        <w:t xml:space="preserve">, </w:t>
      </w:r>
      <w:r w:rsidR="006F15D2">
        <w:t>“</w:t>
      </w:r>
      <w:r w:rsidR="009222A2" w:rsidRPr="003E2005">
        <w:t>ii</w:t>
      </w:r>
      <w:r w:rsidR="006F15D2">
        <w:t>”</w:t>
      </w:r>
      <w:r w:rsidR="009222A2" w:rsidRPr="003E2005">
        <w:t xml:space="preserve">, </w:t>
      </w:r>
      <w:r w:rsidR="006F15D2">
        <w:t>“</w:t>
      </w:r>
      <w:r w:rsidR="009222A2" w:rsidRPr="003E2005">
        <w:t>iii</w:t>
      </w:r>
      <w:r w:rsidR="006F15D2">
        <w:t>”</w:t>
      </w:r>
      <w:r w:rsidR="009222A2" w:rsidRPr="003E2005">
        <w:t xml:space="preserve">, </w:t>
      </w:r>
      <w:r w:rsidR="006F15D2">
        <w:t>“</w:t>
      </w:r>
      <w:r w:rsidR="00E16ABE" w:rsidRPr="003E2005">
        <w:t>iv</w:t>
      </w:r>
      <w:r w:rsidR="006F15D2">
        <w:t>”</w:t>
      </w:r>
      <w:r w:rsidR="00E16ABE" w:rsidRPr="003E2005">
        <w:t xml:space="preserve">, </w:t>
      </w:r>
      <w:r w:rsidR="006F15D2">
        <w:t>“</w:t>
      </w:r>
      <w:r w:rsidR="00E16ABE" w:rsidRPr="003E2005">
        <w:t>v</w:t>
      </w:r>
      <w:r w:rsidR="006F15D2">
        <w:t>”</w:t>
      </w:r>
      <w:r w:rsidR="00E16ABE" w:rsidRPr="003E2005">
        <w:t xml:space="preserve"> e </w:t>
      </w:r>
      <w:r w:rsidR="006F15D2">
        <w:t>“</w:t>
      </w:r>
      <w:r w:rsidR="00E16ABE" w:rsidRPr="003E2005">
        <w:t>vi</w:t>
      </w:r>
      <w:r w:rsidR="006F15D2">
        <w:t>”</w:t>
      </w:r>
      <w:r w:rsidR="009222A2" w:rsidRPr="00E16ABE">
        <w:t xml:space="preserve"> abaixo,</w:t>
      </w:r>
      <w:r w:rsidR="009222A2">
        <w:t xml:space="preserve"> o </w:t>
      </w:r>
      <w:r w:rsidR="006F15D2">
        <w:t>“</w:t>
      </w:r>
      <w:r w:rsidR="009222A2" w:rsidRPr="003E2005">
        <w:rPr>
          <w:u w:val="single"/>
        </w:rPr>
        <w:t>Completion Físico do Projeto</w:t>
      </w:r>
      <w:r w:rsidR="006F15D2">
        <w:t>”</w:t>
      </w:r>
      <w:r w:rsidR="009222A2" w:rsidRPr="00E16ABE">
        <w:t xml:space="preserve">, e o cumprimento das condições descritas nos itens </w:t>
      </w:r>
      <w:r w:rsidR="006F15D2">
        <w:t>“</w:t>
      </w:r>
      <w:r w:rsidR="00E16ABE" w:rsidRPr="003E2005">
        <w:t>vii</w:t>
      </w:r>
      <w:r w:rsidR="006F15D2">
        <w:t>”</w:t>
      </w:r>
      <w:r w:rsidR="00E16ABE" w:rsidRPr="003E2005">
        <w:t xml:space="preserve">, </w:t>
      </w:r>
      <w:r w:rsidR="006F15D2">
        <w:t>“</w:t>
      </w:r>
      <w:r w:rsidR="00E16ABE" w:rsidRPr="003E2005">
        <w:t>viii</w:t>
      </w:r>
      <w:r w:rsidR="006F15D2">
        <w:t>”</w:t>
      </w:r>
      <w:r w:rsidR="00FF619A">
        <w:t xml:space="preserve"> e</w:t>
      </w:r>
      <w:r w:rsidR="00E16ABE" w:rsidRPr="003E2005">
        <w:t xml:space="preserve"> </w:t>
      </w:r>
      <w:r w:rsidR="006F15D2">
        <w:t>“</w:t>
      </w:r>
      <w:r w:rsidR="00E16ABE" w:rsidRPr="003E2005">
        <w:t>ix</w:t>
      </w:r>
      <w:r w:rsidR="006F15D2">
        <w:t>”</w:t>
      </w:r>
      <w:r w:rsidR="00E16ABE" w:rsidRPr="003E2005">
        <w:t xml:space="preserve"> </w:t>
      </w:r>
      <w:r w:rsidR="009222A2" w:rsidRPr="00E16ABE">
        <w:t>abaixo, o</w:t>
      </w:r>
      <w:r w:rsidR="009222A2">
        <w:t xml:space="preserve"> </w:t>
      </w:r>
      <w:r w:rsidR="006F15D2">
        <w:t>“</w:t>
      </w:r>
      <w:r w:rsidR="009222A2" w:rsidRPr="003E2005">
        <w:rPr>
          <w:u w:val="single"/>
        </w:rPr>
        <w:t>Completion Financeiro do Projeto</w:t>
      </w:r>
      <w:r w:rsidR="006F15D2">
        <w:t>”</w:t>
      </w:r>
      <w:r w:rsidR="009222A2">
        <w:t xml:space="preserve"> e, ainda, o Completion Físico do Projeto, em conjunto com o Completion Financeiro do Projeto, o </w:t>
      </w:r>
      <w:r w:rsidR="006F15D2">
        <w:t>“</w:t>
      </w:r>
      <w:r w:rsidRPr="003E2005">
        <w:rPr>
          <w:u w:val="single"/>
        </w:rPr>
        <w:t>Completion</w:t>
      </w:r>
      <w:r w:rsidR="008F3F92" w:rsidRPr="003E2005">
        <w:rPr>
          <w:u w:val="single"/>
        </w:rPr>
        <w:t xml:space="preserve"> do Projeto</w:t>
      </w:r>
      <w:r w:rsidR="006F15D2">
        <w:t>”</w:t>
      </w:r>
      <w:r w:rsidRPr="00EC7216">
        <w:t>):</w:t>
      </w:r>
      <w:r w:rsidR="0073234D">
        <w:t xml:space="preserve"> [</w:t>
      </w:r>
      <w:r w:rsidR="0073234D" w:rsidRPr="006D54CB">
        <w:rPr>
          <w:b/>
          <w:highlight w:val="yellow"/>
        </w:rPr>
        <w:t>Nota Lefosse</w:t>
      </w:r>
      <w:r w:rsidR="0073234D" w:rsidRPr="006D54CB">
        <w:rPr>
          <w:highlight w:val="yellow"/>
        </w:rPr>
        <w:t>: Entendemos que devemos manter a forma de comprovação / declaração das hipóteses abaixo</w:t>
      </w:r>
      <w:r w:rsidR="0073234D">
        <w:t>]</w:t>
      </w:r>
    </w:p>
    <w:p w14:paraId="003E48A2" w14:textId="77777777" w:rsidR="00D6232D" w:rsidRPr="00DC3D82" w:rsidRDefault="00D6232D" w:rsidP="00DC3D82">
      <w:pPr>
        <w:keepNext/>
      </w:pPr>
    </w:p>
    <w:p w14:paraId="707518E2" w14:textId="77777777" w:rsidR="0082059F" w:rsidRPr="000360DB" w:rsidRDefault="0082059F" w:rsidP="00DC3D82">
      <w:pPr>
        <w:pStyle w:val="Item"/>
        <w:numPr>
          <w:ilvl w:val="0"/>
          <w:numId w:val="396"/>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DC3D82">
      <w:pPr>
        <w:pStyle w:val="Item"/>
        <w:numPr>
          <w:ilvl w:val="0"/>
          <w:numId w:val="396"/>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68D161F7" w:rsidR="002B3782" w:rsidRPr="0008212C" w:rsidRDefault="0082059F" w:rsidP="00DC3D82">
      <w:pPr>
        <w:pStyle w:val="Item"/>
        <w:numPr>
          <w:ilvl w:val="0"/>
          <w:numId w:val="396"/>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moldes do </w:t>
      </w:r>
      <w:r w:rsidR="00154D57" w:rsidRPr="0008212C">
        <w:rPr>
          <w:rFonts w:cs="Tahoma"/>
          <w:b/>
        </w:rPr>
        <w:t xml:space="preserve">Anexo </w:t>
      </w:r>
      <w:r w:rsidR="004A3B8A" w:rsidRPr="0008212C">
        <w:rPr>
          <w:rFonts w:cs="Tahoma"/>
          <w:b/>
        </w:rPr>
        <w:t>4.</w:t>
      </w:r>
      <w:r w:rsidR="0013568F" w:rsidRPr="0008212C">
        <w:rPr>
          <w:rFonts w:cs="Tahoma"/>
          <w:b/>
        </w:rPr>
        <w:t>25</w:t>
      </w:r>
      <w:r w:rsidR="004A3B8A" w:rsidRPr="0008212C">
        <w:rPr>
          <w:rFonts w:cs="Tahoma"/>
          <w:b/>
        </w:rPr>
        <w:t>.</w:t>
      </w:r>
      <w:r w:rsidR="00B41161">
        <w:rPr>
          <w:rFonts w:cs="Tahoma"/>
          <w:b/>
        </w:rPr>
        <w:t>2</w:t>
      </w:r>
      <w:r w:rsidR="004A3B8A" w:rsidRPr="0008212C">
        <w:rPr>
          <w:rFonts w:cs="Tahoma"/>
          <w:b/>
        </w:rPr>
        <w:t>.3</w:t>
      </w:r>
      <w:r w:rsidRPr="0008212C">
        <w:rPr>
          <w:rFonts w:cs="Tahoma"/>
        </w:rPr>
        <w:t xml:space="preserve"> desta Escritura de Emissão,</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43A82B47" w:rsidR="00E16ABE" w:rsidRDefault="00E16ABE" w:rsidP="00DC3D82">
      <w:pPr>
        <w:pStyle w:val="Item"/>
        <w:numPr>
          <w:ilvl w:val="0"/>
          <w:numId w:val="396"/>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prevista no </w:t>
      </w:r>
      <w:r w:rsidRPr="000360DB">
        <w:rPr>
          <w:rFonts w:cs="Tahoma"/>
          <w:b/>
        </w:rPr>
        <w:t>Anexo 4.</w:t>
      </w:r>
      <w:r>
        <w:rPr>
          <w:rFonts w:cs="Tahoma"/>
          <w:b/>
        </w:rPr>
        <w:t>25</w:t>
      </w:r>
      <w:r w:rsidRPr="000360DB">
        <w:rPr>
          <w:rFonts w:cs="Tahoma"/>
          <w:b/>
        </w:rPr>
        <w:t>.</w:t>
      </w:r>
      <w:r w:rsidR="00B41161">
        <w:rPr>
          <w:rFonts w:cs="Tahoma"/>
          <w:b/>
        </w:rPr>
        <w:t>2</w:t>
      </w:r>
      <w:r w:rsidRPr="000360DB">
        <w:rPr>
          <w:rFonts w:cs="Tahoma"/>
          <w:b/>
        </w:rPr>
        <w:t>.3</w:t>
      </w:r>
      <w:r w:rsidRPr="000360DB">
        <w:rPr>
          <w:rFonts w:cs="Tahoma"/>
        </w:rPr>
        <w:t xml:space="preserve"> </w:t>
      </w:r>
      <w:r w:rsidRPr="000360DB">
        <w:rPr>
          <w:rFonts w:cs="CIDFont+F2"/>
        </w:rPr>
        <w:t>desta Escritura de Emissão;</w:t>
      </w:r>
    </w:p>
    <w:p w14:paraId="321EFC19" w14:textId="77777777" w:rsidR="00E16ABE" w:rsidRPr="0008212C" w:rsidRDefault="00E16ABE" w:rsidP="0008212C">
      <w:pPr>
        <w:rPr>
          <w:highlight w:val="green"/>
        </w:rPr>
      </w:pPr>
    </w:p>
    <w:p w14:paraId="69BA1E53" w14:textId="59ED7605" w:rsidR="002B3782" w:rsidRPr="00F228EC" w:rsidRDefault="002B3782">
      <w:pPr>
        <w:pStyle w:val="Item"/>
        <w:numPr>
          <w:ilvl w:val="0"/>
          <w:numId w:val="396"/>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25" w:name="_Hlk59465312"/>
      <w:r w:rsidR="00991DA1">
        <w:t xml:space="preserve">conforme alterado de tempos em tempos, </w:t>
      </w:r>
      <w:bookmarkEnd w:id="25"/>
      <w:r w:rsidR="00991DA1">
        <w:t>(b) no “</w:t>
      </w:r>
      <w:r w:rsidR="00991DA1">
        <w:rPr>
          <w:i/>
        </w:rPr>
        <w:t>Instrumento Particular de Contrato para Fornecimento de Equipamentos e Serviços</w:t>
      </w:r>
      <w:r w:rsidR="00991DA1">
        <w:t>” celebrado entre a [</w:t>
      </w:r>
      <w:r w:rsidR="00991DA1" w:rsidRPr="00F7088E">
        <w:rPr>
          <w:highlight w:val="yellow"/>
        </w:rPr>
        <w:t>Emissora, a Cantá Geração e Comércio de Energia SPE S.A., a Pau Rainha Geração e Comércio de Energia SPE S.A., a Santa Luz Geração e Comércio de Energia SPE S.A.</w:t>
      </w:r>
      <w:r w:rsidR="00991DA1">
        <w:t>] e a WEG Equipamentos Elétricos S.A. em 30 de outubro de 2020, conforme alterado de tempos em tempos</w:t>
      </w:r>
      <w:r w:rsidR="00991DA1" w:rsidRPr="00844D85">
        <w:t xml:space="preserve">, </w:t>
      </w:r>
      <w:r w:rsidR="00991DA1">
        <w:t xml:space="preserve">e </w:t>
      </w:r>
      <w:bookmarkStart w:id="26" w:name="_Hlk59465292"/>
      <w:r w:rsidR="00991DA1">
        <w:t>no “</w:t>
      </w:r>
      <w:r w:rsidR="00991DA1" w:rsidRPr="00F7088E">
        <w:rPr>
          <w:i/>
        </w:rPr>
        <w:t xml:space="preserve">Contrato de Engenharia, Fornecimento e Montagem de Equipamentos e Construção em Regime </w:t>
      </w:r>
      <w:r w:rsidR="00991DA1" w:rsidRPr="00F7088E">
        <w:rPr>
          <w:i/>
        </w:rPr>
        <w:lastRenderedPageBreak/>
        <w:t xml:space="preserve">de Empreitada Integral por Preço Global de Complexo Termoelétrico </w:t>
      </w:r>
      <w:r w:rsidR="003D1936">
        <w:rPr>
          <w:i/>
        </w:rPr>
        <w:t>[</w:t>
      </w:r>
      <w:r w:rsidR="00991DA1" w:rsidRPr="00F7088E">
        <w:rPr>
          <w:i/>
          <w:highlight w:val="yellow"/>
        </w:rPr>
        <w:t>Serra da Lua</w:t>
      </w:r>
      <w:r w:rsidR="003D1936">
        <w:rPr>
          <w:i/>
        </w:rPr>
        <w:t>]</w:t>
      </w:r>
      <w:r w:rsidR="00991DA1">
        <w:t>”, celebrado entre a Motrice Soluções em Energia Ltda. e a OXE em 21 de fevereiro de 2020</w:t>
      </w:r>
      <w:r w:rsidRPr="00F228EC">
        <w:rPr>
          <w:rFonts w:cs="Tahoma"/>
        </w:rPr>
        <w:t xml:space="preserve">, </w:t>
      </w:r>
      <w:bookmarkEnd w:id="26"/>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4CB37120" w:rsidR="00E16ABE" w:rsidRPr="000360DB" w:rsidRDefault="00E16ABE" w:rsidP="00DC3D82">
      <w:pPr>
        <w:pStyle w:val="Item"/>
        <w:numPr>
          <w:ilvl w:val="0"/>
          <w:numId w:val="396"/>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prevista no </w:t>
      </w:r>
      <w:r w:rsidRPr="000360DB">
        <w:rPr>
          <w:rFonts w:cs="Tahoma"/>
          <w:b/>
        </w:rPr>
        <w:t>Anexo 4.</w:t>
      </w:r>
      <w:r>
        <w:rPr>
          <w:rFonts w:cs="Tahoma"/>
          <w:b/>
        </w:rPr>
        <w:t>25</w:t>
      </w:r>
      <w:r w:rsidRPr="000360DB">
        <w:rPr>
          <w:rFonts w:cs="Tahoma"/>
          <w:b/>
        </w:rPr>
        <w:t>.</w:t>
      </w:r>
      <w:r w:rsidR="00B41161">
        <w:rPr>
          <w:rFonts w:cs="Tahoma"/>
          <w:b/>
        </w:rPr>
        <w:t>2</w:t>
      </w:r>
      <w:r w:rsidRPr="000360DB">
        <w:rPr>
          <w:rFonts w:cs="Tahoma"/>
          <w:b/>
        </w:rPr>
        <w:t>.3</w:t>
      </w:r>
      <w:r w:rsidRPr="000360DB">
        <w:rPr>
          <w:rFonts w:cs="Tahoma"/>
        </w:rPr>
        <w:t xml:space="preserve"> desta Escritura de Emissão;;</w:t>
      </w:r>
    </w:p>
    <w:p w14:paraId="2FF0C25E" w14:textId="77777777" w:rsidR="002B3782" w:rsidRPr="0008212C" w:rsidRDefault="002B3782" w:rsidP="0008212C">
      <w:pPr>
        <w:rPr>
          <w:highlight w:val="green"/>
        </w:rPr>
      </w:pPr>
    </w:p>
    <w:p w14:paraId="425D5EE6" w14:textId="1B07ADAC" w:rsidR="0082059F" w:rsidRPr="000360DB" w:rsidRDefault="0082059F" w:rsidP="00DC3D82">
      <w:pPr>
        <w:pStyle w:val="Item"/>
        <w:numPr>
          <w:ilvl w:val="0"/>
          <w:numId w:val="396"/>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de declaração prevista no </w:t>
      </w:r>
      <w:r w:rsidR="004A3B8A" w:rsidRPr="000360DB">
        <w:rPr>
          <w:rFonts w:cs="Tahoma"/>
          <w:b/>
        </w:rPr>
        <w:t>Anexo 4.</w:t>
      </w:r>
      <w:r w:rsidR="0013568F">
        <w:rPr>
          <w:rFonts w:cs="Tahoma"/>
          <w:b/>
        </w:rPr>
        <w:t>25</w:t>
      </w:r>
      <w:r w:rsidR="004A3B8A" w:rsidRPr="000360DB">
        <w:rPr>
          <w:rFonts w:cs="Tahoma"/>
          <w:b/>
        </w:rPr>
        <w:t>.</w:t>
      </w:r>
      <w:r w:rsidR="00B41161">
        <w:rPr>
          <w:rFonts w:cs="Tahoma"/>
          <w:b/>
        </w:rPr>
        <w:t>2</w:t>
      </w:r>
      <w:r w:rsidR="004A3B8A" w:rsidRPr="000360DB">
        <w:rPr>
          <w:rFonts w:cs="Tahoma"/>
          <w:b/>
        </w:rPr>
        <w:t>.3</w:t>
      </w:r>
      <w:r w:rsidR="004A3B8A" w:rsidRPr="000360DB">
        <w:rPr>
          <w:rFonts w:cs="Tahoma"/>
        </w:rPr>
        <w:t xml:space="preserve"> </w:t>
      </w:r>
      <w:r w:rsidRPr="000360DB">
        <w:rPr>
          <w:rFonts w:cs="Tahoma"/>
        </w:rPr>
        <w:t xml:space="preserve">desta Escritura de Emissão,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DC3D82">
      <w:pPr>
        <w:pStyle w:val="Item"/>
        <w:numPr>
          <w:ilvl w:val="0"/>
          <w:numId w:val="396"/>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DC3D82">
      <w:pPr>
        <w:pStyle w:val="Item"/>
        <w:numPr>
          <w:ilvl w:val="0"/>
          <w:numId w:val="396"/>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Manual de Contabilidade do 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08212C"/>
    <w:p w14:paraId="65C45AA9" w14:textId="77777777" w:rsidR="005816F8" w:rsidRPr="003E2005" w:rsidRDefault="008A12AB" w:rsidP="00DC3D82">
      <w:pPr>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08212C">
      <w:pPr>
        <w:rPr>
          <w:noProof/>
        </w:rPr>
      </w:pPr>
    </w:p>
    <w:p w14:paraId="287DB89B" w14:textId="77777777" w:rsidR="001B26F0" w:rsidRPr="003E2005" w:rsidRDefault="001B26F0" w:rsidP="00DC3D82">
      <w:pPr>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394180A3" w:rsidR="007F3EB0" w:rsidRPr="000360DB" w:rsidRDefault="007F3EB0" w:rsidP="007F3EB0">
      <w:pPr>
        <w:pStyle w:val="Subsubclusula"/>
        <w:ind w:left="0" w:firstLine="0"/>
      </w:pPr>
      <w:r>
        <w:t>Para todos os fins da comprovação do Completion Físico do Projeto e do Co</w:t>
      </w:r>
      <w:r w:rsidR="0059664A">
        <w:t>m</w:t>
      </w:r>
      <w:r>
        <w:t xml:space="preserve">pletion do Projeto, conforme o caso, a Emissora deverá </w:t>
      </w:r>
      <w:r w:rsidR="00E75781">
        <w:t>apresentar</w:t>
      </w:r>
      <w:r>
        <w:t xml:space="preserve"> ao Agente Fiduciário declaração </w:t>
      </w:r>
      <w:r w:rsidR="005F386B">
        <w:t xml:space="preserve">assinada por seus representantes legais </w:t>
      </w:r>
      <w:r>
        <w:t>atestando o cumprimento</w:t>
      </w:r>
      <w:r w:rsidRPr="00EC7216">
        <w:t xml:space="preserve"> </w:t>
      </w:r>
      <w:r>
        <w:t>cumulativo d</w:t>
      </w:r>
      <w:r w:rsidRPr="00EC7216">
        <w:t>as condições</w:t>
      </w:r>
      <w:r>
        <w:t xml:space="preserve"> exigidas nos termos da Cláusula 4.25.</w:t>
      </w:r>
      <w:r w:rsidR="00714B07">
        <w:t>2.</w:t>
      </w:r>
      <w:r>
        <w:t>5 acima</w:t>
      </w:r>
      <w:r w:rsidR="00DE1D6A">
        <w:t xml:space="preserve">, a qual deverá ser emitida: (i) em relação à comprovação do Completion Físico do Projeto, na forma do </w:t>
      </w:r>
      <w:r w:rsidR="00DE1D6A" w:rsidRPr="00F7088E">
        <w:rPr>
          <w:b/>
        </w:rPr>
        <w:t>Anexo 4.25.2.6(a)</w:t>
      </w:r>
      <w:r w:rsidR="00DE1D6A">
        <w:t xml:space="preserve"> desta Escritura de Emissão</w:t>
      </w:r>
      <w:r w:rsidR="005F386B">
        <w:t>;</w:t>
      </w:r>
      <w:r w:rsidR="00DE1D6A">
        <w:t xml:space="preserve"> e (ii) em relação à comprovação do Completion do Projeto, na forma do </w:t>
      </w:r>
      <w:r w:rsidR="00DE1D6A" w:rsidRPr="007D65CD">
        <w:rPr>
          <w:b/>
        </w:rPr>
        <w:t>Anexo 4.25.2.6(</w:t>
      </w:r>
      <w:r w:rsidR="00DE1D6A">
        <w:rPr>
          <w:b/>
        </w:rPr>
        <w:t>b</w:t>
      </w:r>
      <w:r w:rsidR="00DE1D6A" w:rsidRPr="007D65CD">
        <w:rPr>
          <w:b/>
        </w:rPr>
        <w:t>)</w:t>
      </w:r>
      <w:r w:rsidR="00DE1D6A">
        <w:t xml:space="preserve"> desta Escritura de Emissão.</w:t>
      </w:r>
      <w:r w:rsidR="00575845">
        <w:t xml:space="preserve"> [</w:t>
      </w:r>
      <w:r w:rsidR="00575845" w:rsidRPr="006D54CB">
        <w:rPr>
          <w:b/>
          <w:highlight w:val="yellow"/>
        </w:rPr>
        <w:t>Nota Lefosse: Cia., favor validar]</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ou do Completion</w:t>
      </w:r>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 xml:space="preserve">sendo </w:t>
      </w:r>
      <w:r w:rsidRPr="00E679E9">
        <w:rPr>
          <w:rFonts w:cs="Arial"/>
        </w:rPr>
        <w:lastRenderedPageBreak/>
        <w:t>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1424CBCB"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7B04AA02" w:rsidR="0082059F" w:rsidRDefault="0082059F" w:rsidP="003D51DB">
      <w:pPr>
        <w:pStyle w:val="Subsubclusula"/>
        <w:ind w:left="0" w:firstLine="0"/>
      </w:pPr>
      <w:r w:rsidRPr="00134D49">
        <w:t>.</w:t>
      </w:r>
      <w:r w:rsidR="004234D9">
        <w:t xml:space="preserve">As partes ficam, desde logo, autorizadas a celebrar um aditamento a esta Escritura de Emissão, de forma indicar a Garantia Completion definida para as Debêntures da 2ª Série. Fica estabelecido, desde já, que não será necessária a realização de qualquer ato societário adicional da Emissora, tampouco de aprovação dos Debenturistas em Assembleia Geral de Debenturistas para a aprovação do respectivo aditamento. O aditamento a esta Escritura de Emissão previsto nesta Cláusula deverá ser levado a registro na JUCERR, nos termos da Cláusula 2.5 acima. </w:t>
      </w:r>
      <w:r w:rsidR="004234D9" w:rsidRPr="006D54CB">
        <w:rPr>
          <w:bCs/>
          <w:highlight w:val="yellow"/>
        </w:rPr>
        <w:t>[Nota Lefosse: sugerimos manter para definição</w:t>
      </w:r>
      <w:r w:rsidR="004234D9">
        <w:rPr>
          <w:bCs/>
          <w:highlight w:val="yellow"/>
        </w:rPr>
        <w:t>/especificação</w:t>
      </w:r>
      <w:r w:rsidR="004234D9" w:rsidRPr="006D54CB">
        <w:rPr>
          <w:bCs/>
          <w:highlight w:val="yellow"/>
        </w:rPr>
        <w:t xml:space="preserve"> da contratação]</w:t>
      </w:r>
      <w:r w:rsidR="004234D9">
        <w:rPr>
          <w:bCs/>
        </w:rPr>
        <w:t xml:space="preserve"> </w:t>
      </w:r>
    </w:p>
    <w:p w14:paraId="173A7C75" w14:textId="77777777" w:rsidR="00F80301" w:rsidRPr="00F80301" w:rsidRDefault="00F80301" w:rsidP="00A313D2"/>
    <w:p w14:paraId="096F3315" w14:textId="4BD9BBC1" w:rsidR="00EC5A8D" w:rsidRPr="00736C2F" w:rsidRDefault="00C82E29">
      <w:pPr>
        <w:pStyle w:val="TtulodaClusula"/>
        <w:keepNext/>
        <w:rPr>
          <w:b w:val="0"/>
          <w:bCs/>
        </w:rPr>
      </w:pPr>
      <w:r>
        <w:rPr>
          <w:bCs/>
        </w:rPr>
        <w:t xml:space="preserve"> </w:t>
      </w:r>
      <w:r w:rsidR="00B65D8D" w:rsidRPr="000360DB">
        <w:rPr>
          <w:bCs/>
        </w:rPr>
        <w:t>CLÁUSULA V</w:t>
      </w:r>
      <w:r w:rsidR="00595278">
        <w:rPr>
          <w:bCs/>
        </w:rPr>
        <w:br/>
      </w:r>
      <w:r w:rsidR="00EC5A8D" w:rsidRPr="00736C2F">
        <w:rPr>
          <w:bCs/>
        </w:rPr>
        <w:t>VENCIMENT</w:t>
      </w:r>
      <w:bookmarkStart w:id="27" w:name="_GoBack"/>
      <w:bookmarkEnd w:id="27"/>
      <w:r w:rsidR="00EC5A8D" w:rsidRPr="00736C2F">
        <w:rPr>
          <w:bCs/>
        </w:rPr>
        <w:t>O ANTECIPADO</w:t>
      </w:r>
    </w:p>
    <w:p w14:paraId="0A076175" w14:textId="77777777" w:rsidR="00571AC0" w:rsidRPr="000360DB" w:rsidRDefault="00571AC0" w:rsidP="006D54CB">
      <w:pPr>
        <w:pStyle w:val="ListParagraph"/>
        <w:keepNext/>
        <w:ind w:left="0"/>
      </w:pPr>
    </w:p>
    <w:p w14:paraId="58327B27" w14:textId="77777777" w:rsidR="00146A94" w:rsidRPr="00736C2F" w:rsidRDefault="00146A94" w:rsidP="0008212C">
      <w:pPr>
        <w:pStyle w:val="ListParagraph"/>
        <w:keepNext/>
        <w:numPr>
          <w:ilvl w:val="0"/>
          <w:numId w:val="14"/>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ListParagraph"/>
        <w:keepNext/>
        <w:ind w:left="0"/>
      </w:pPr>
    </w:p>
    <w:p w14:paraId="0105D7C8" w14:textId="546ED396" w:rsidR="00146A94" w:rsidRPr="00736C2F" w:rsidRDefault="000D068C" w:rsidP="00DC3D8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DC3D82">
      <w:pPr>
        <w:pStyle w:val="ListParagraph"/>
        <w:ind w:left="0"/>
      </w:pPr>
    </w:p>
    <w:p w14:paraId="554E7651" w14:textId="77777777" w:rsidR="000D068C" w:rsidRPr="00736C2F" w:rsidRDefault="000D068C" w:rsidP="0008212C">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ListParagraph"/>
        <w:ind w:left="0"/>
      </w:pPr>
    </w:p>
    <w:p w14:paraId="1C855974" w14:textId="6F12E4BE" w:rsidR="000D068C" w:rsidRPr="000360DB" w:rsidRDefault="000D068C" w:rsidP="0008212C">
      <w:pPr>
        <w:pStyle w:val="Item"/>
        <w:numPr>
          <w:ilvl w:val="0"/>
          <w:numId w:val="125"/>
        </w:numPr>
        <w:ind w:left="709" w:hanging="709"/>
        <w:outlineLvl w:val="3"/>
      </w:pPr>
      <w:r w:rsidRPr="000360DB">
        <w:t>inadimplemento</w:t>
      </w:r>
      <w:r w:rsidR="008A12AB">
        <w:t xml:space="preserve">, pela </w:t>
      </w:r>
      <w:r w:rsidR="008459B7">
        <w:t>[</w:t>
      </w:r>
      <w:r w:rsidR="008A12AB" w:rsidRPr="003E2005">
        <w:rPr>
          <w:highlight w:val="yellow"/>
        </w:rPr>
        <w:t>Cantá</w:t>
      </w:r>
      <w:r w:rsidR="00C54C64" w:rsidRPr="00F7088E">
        <w:t>]</w:t>
      </w:r>
      <w:r w:rsidR="008A12AB" w:rsidRPr="006D54CB">
        <w:t xml:space="preserve"> Geração e Comércio de Energia SPE S.A., inscrita no CPNJ/ME sob o nº </w:t>
      </w:r>
      <w:r w:rsidR="00C54C64">
        <w:t>[</w:t>
      </w:r>
      <w:r w:rsidR="008A12AB" w:rsidRPr="003E2005">
        <w:rPr>
          <w:highlight w:val="yellow"/>
        </w:rPr>
        <w:t>34.714.322/0001-14 (</w:t>
      </w:r>
      <w:r w:rsidR="006F15D2">
        <w:rPr>
          <w:highlight w:val="yellow"/>
        </w:rPr>
        <w:t>“</w:t>
      </w:r>
      <w:r w:rsidR="008A12AB" w:rsidRPr="003E2005">
        <w:rPr>
          <w:highlight w:val="yellow"/>
          <w:u w:val="single"/>
        </w:rPr>
        <w:t>Cantá</w:t>
      </w:r>
      <w:r w:rsidR="006F15D2">
        <w:rPr>
          <w:highlight w:val="yellow"/>
        </w:rPr>
        <w:t>”</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r w:rsidR="00C54C64">
        <w:t>[</w:t>
      </w:r>
      <w:r w:rsidR="008A12AB" w:rsidRPr="006D54CB">
        <w:rPr>
          <w:highlight w:val="yellow"/>
        </w:rPr>
        <w:t>Cantá</w:t>
      </w:r>
      <w:r w:rsidR="00C54C64">
        <w:t>]</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ListParagraph"/>
        <w:ind w:left="0"/>
      </w:pPr>
    </w:p>
    <w:p w14:paraId="2B419971" w14:textId="6B48626A" w:rsidR="000D068C" w:rsidRPr="00736C2F" w:rsidRDefault="000D068C" w:rsidP="0008212C">
      <w:pPr>
        <w:pStyle w:val="Item"/>
        <w:numPr>
          <w:ilvl w:val="0"/>
          <w:numId w:val="125"/>
        </w:numPr>
        <w:ind w:left="709" w:hanging="709"/>
        <w:outlineLvl w:val="3"/>
      </w:pPr>
      <w:r w:rsidRPr="00736C2F">
        <w:lastRenderedPageBreak/>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97283C">
        <w:t>[</w:t>
      </w:r>
      <w:r w:rsidR="008A12AB" w:rsidRPr="00115F51">
        <w:rPr>
          <w:highlight w:val="yellow"/>
        </w:rPr>
        <w:t>Cantá</w:t>
      </w:r>
      <w:r w:rsidR="0097283C">
        <w:t>]</w:t>
      </w:r>
      <w:r w:rsidRPr="00736C2F">
        <w:t>;</w:t>
      </w:r>
    </w:p>
    <w:p w14:paraId="0EA8507B" w14:textId="77777777" w:rsidR="000D068C" w:rsidRPr="00736C2F" w:rsidRDefault="000D068C" w:rsidP="0008212C">
      <w:pPr>
        <w:pStyle w:val="ListParagraph"/>
        <w:ind w:left="0"/>
      </w:pPr>
    </w:p>
    <w:p w14:paraId="6A243CA6" w14:textId="15A9005A" w:rsidR="000D068C" w:rsidRPr="00736C2F" w:rsidRDefault="000D068C" w:rsidP="0008212C">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97283C">
        <w:t>[</w:t>
      </w:r>
      <w:r w:rsidR="008A12AB" w:rsidRPr="00115F51">
        <w:rPr>
          <w:highlight w:val="yellow"/>
        </w:rPr>
        <w:t>Cantá</w:t>
      </w:r>
      <w:r w:rsidR="0097283C">
        <w:t>]</w:t>
      </w:r>
      <w:r w:rsidRPr="00736C2F">
        <w:t>;</w:t>
      </w:r>
    </w:p>
    <w:p w14:paraId="0B378E77" w14:textId="77777777" w:rsidR="000D068C" w:rsidRPr="00736C2F" w:rsidRDefault="000D068C" w:rsidP="0008212C">
      <w:pPr>
        <w:pStyle w:val="ListParagraph"/>
        <w:ind w:left="0"/>
      </w:pPr>
    </w:p>
    <w:p w14:paraId="6D611CC1" w14:textId="0F7F4C92" w:rsidR="000D068C" w:rsidRPr="000360DB" w:rsidRDefault="00EE30FF" w:rsidP="0008212C">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97283C">
        <w:t>[</w:t>
      </w:r>
      <w:r w:rsidR="008A12AB" w:rsidRPr="00DC3D82">
        <w:rPr>
          <w:highlight w:val="yellow"/>
        </w:rPr>
        <w:t>Cantá</w:t>
      </w:r>
      <w:r w:rsidR="0097283C">
        <w:t>]</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ListParagraph"/>
        <w:ind w:left="0"/>
      </w:pPr>
    </w:p>
    <w:p w14:paraId="22669657" w14:textId="5AC85DF0" w:rsidR="000D068C" w:rsidRPr="00736C2F" w:rsidRDefault="000D068C" w:rsidP="00794D6E">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t xml:space="preserve">, </w:t>
      </w:r>
      <w:r w:rsidR="00EE4DBE" w:rsidRPr="007D070C">
        <w:t>exceto</w:t>
      </w:r>
      <w:r w:rsidR="00784BC7">
        <w:t>:</w:t>
      </w:r>
      <w:r w:rsidR="00EE4DBE" w:rsidRPr="007D070C">
        <w:t xml:space="preserve"> </w:t>
      </w:r>
      <w:r w:rsidR="00934AD5">
        <w:t xml:space="preserve">(a) </w:t>
      </w:r>
      <w:r w:rsidR="00EE4DBE" w:rsidRPr="007D070C">
        <w:t xml:space="preserve">se </w:t>
      </w:r>
      <w:r w:rsidR="00EE4DBE" w:rsidRPr="00006059">
        <w:t>previamente aprovado em Assembleia Geral</w:t>
      </w:r>
      <w:r w:rsidR="00EE4DBE">
        <w:t xml:space="preserve"> </w:t>
      </w:r>
      <w:r w:rsidR="00EE4DBE" w:rsidRPr="00B478BE">
        <w:t>(conforme definido abaixo), conforme quórum previsto na Cláusula 8.4.2.1 abaixo</w:t>
      </w:r>
      <w:r w:rsidR="00784BC7">
        <w:t>;</w:t>
      </w:r>
      <w:r w:rsidR="00784BC7" w:rsidRPr="00B478BE">
        <w:t xml:space="preserve"> </w:t>
      </w:r>
      <w:r w:rsidR="00784BC7">
        <w:t xml:space="preserve">(b) </w:t>
      </w:r>
      <w:r w:rsidR="008A12AB" w:rsidRPr="00794D6E">
        <w:rPr>
          <w:rFonts w:eastAsia="Arial Unicode MS"/>
          <w:lang w:bidi="th-TH"/>
        </w:rPr>
        <w:t xml:space="preserve">na hipótese de </w:t>
      </w:r>
      <w:r w:rsidR="00054D01" w:rsidRPr="00794D6E">
        <w:rPr>
          <w:rFonts w:eastAsia="Arial Unicode MS"/>
          <w:lang w:bidi="th-TH"/>
        </w:rPr>
        <w:t xml:space="preserve">Distribuição Parcial </w:t>
      </w:r>
      <w:r w:rsidR="008A12AB" w:rsidRPr="00794D6E">
        <w:rPr>
          <w:rFonts w:eastAsia="Arial Unicode MS"/>
          <w:lang w:bidi="th-TH"/>
        </w:rPr>
        <w:t xml:space="preserve">ao término do Prazo de Colocação, observado o disposto na Cláusula 3.5.6 acima, </w:t>
      </w:r>
      <w:r w:rsidR="00784BC7">
        <w:rPr>
          <w:rFonts w:eastAsia="Arial Unicode MS"/>
          <w:lang w:bidi="th-TH"/>
        </w:rPr>
        <w:t xml:space="preserve">por </w:t>
      </w:r>
      <w:r w:rsidR="008A12AB" w:rsidRPr="00794D6E">
        <w:rPr>
          <w:rFonts w:eastAsia="Arial Unicode MS"/>
          <w:lang w:bidi="th-TH"/>
        </w:rPr>
        <w:t xml:space="preserve">nova emissão de debêntures </w:t>
      </w:r>
      <w:r w:rsidR="00784BC7">
        <w:rPr>
          <w:rFonts w:eastAsia="Arial Unicode MS"/>
          <w:lang w:bidi="th-TH"/>
        </w:rPr>
        <w:t xml:space="preserve">da Emissora </w:t>
      </w:r>
      <w:r w:rsidR="008A12AB" w:rsidRPr="00794D6E">
        <w:rPr>
          <w:rFonts w:eastAsia="Arial Unicode MS"/>
          <w:lang w:bidi="th-TH"/>
        </w:rPr>
        <w:t xml:space="preserve">para captação </w:t>
      </w:r>
      <w:r w:rsidR="00C63D9E" w:rsidRPr="00794D6E">
        <w:rPr>
          <w:rFonts w:eastAsia="Arial Unicode MS"/>
          <w:lang w:bidi="th-TH"/>
        </w:rPr>
        <w:t xml:space="preserve">de valor equivalente à </w:t>
      </w:r>
      <w:r w:rsidR="008A12AB" w:rsidRPr="00794D6E">
        <w:rPr>
          <w:rFonts w:eastAsia="Arial Unicode MS"/>
          <w:lang w:bidi="th-TH"/>
        </w:rPr>
        <w:t xml:space="preserve">diferença </w:t>
      </w:r>
      <w:r w:rsidR="007B1626" w:rsidRPr="00794D6E">
        <w:rPr>
          <w:rFonts w:eastAsia="Arial Unicode MS"/>
          <w:lang w:bidi="th-TH"/>
        </w:rPr>
        <w:t xml:space="preserve">positiva </w:t>
      </w:r>
      <w:r w:rsidR="008A12AB" w:rsidRPr="00794D6E">
        <w:rPr>
          <w:rFonts w:eastAsia="Arial Unicode MS"/>
          <w:lang w:bidi="th-TH"/>
        </w:rPr>
        <w:t>entre (</w:t>
      </w:r>
      <w:r w:rsidR="00784BC7">
        <w:rPr>
          <w:rFonts w:eastAsia="Arial Unicode MS"/>
          <w:lang w:bidi="th-TH"/>
        </w:rPr>
        <w:t>1</w:t>
      </w:r>
      <w:r w:rsidR="008A12AB" w:rsidRPr="00794D6E">
        <w:rPr>
          <w:rFonts w:eastAsia="Arial Unicode MS"/>
          <w:lang w:bidi="th-TH"/>
        </w:rPr>
        <w:t>)</w:t>
      </w:r>
      <w:r w:rsidR="000B18DE">
        <w:rPr>
          <w:rFonts w:eastAsia="Arial Unicode MS"/>
          <w:lang w:bidi="th-TH"/>
        </w:rPr>
        <w:t> </w:t>
      </w:r>
      <w:r w:rsidR="008A12AB" w:rsidRPr="00794D6E">
        <w:rPr>
          <w:rFonts w:eastAsia="Arial Unicode MS"/>
          <w:lang w:bidi="th-TH"/>
        </w:rPr>
        <w:t>R$ 87.500.00,00 (oitenta e sete milhões e quinhentos mil reais) e (</w:t>
      </w:r>
      <w:r w:rsidR="00784BC7">
        <w:rPr>
          <w:rFonts w:eastAsia="Arial Unicode MS"/>
          <w:lang w:bidi="th-TH"/>
        </w:rPr>
        <w:t>2</w:t>
      </w:r>
      <w:r w:rsidR="008A12AB" w:rsidRPr="00794D6E">
        <w:rPr>
          <w:rFonts w:eastAsia="Arial Unicode MS"/>
          <w:lang w:bidi="th-TH"/>
        </w:rPr>
        <w:t>) o Valor Total da Emissão</w:t>
      </w:r>
      <w:r w:rsidR="00B925CC" w:rsidRPr="00794D6E">
        <w:rPr>
          <w:rFonts w:eastAsia="Arial Unicode MS"/>
          <w:lang w:bidi="th-TH"/>
        </w:rPr>
        <w:t>, conforme apurado ao término do Prazo de Colocação</w:t>
      </w:r>
      <w:r w:rsidRPr="00B478BE">
        <w:t>;</w:t>
      </w:r>
      <w:r w:rsidR="00054D01">
        <w:t xml:space="preserve"> </w:t>
      </w:r>
      <w:r w:rsidR="002A1620" w:rsidRPr="00F7088E">
        <w:t xml:space="preserve">ou </w:t>
      </w:r>
      <w:r w:rsidR="00784BC7" w:rsidRPr="00F7088E">
        <w:t>(c) após o Completion</w:t>
      </w:r>
      <w:r w:rsidR="00784BC7" w:rsidRPr="006D54CB">
        <w:t xml:space="preserve"> do Projeto</w:t>
      </w:r>
      <w:r w:rsidR="00784BC7" w:rsidRPr="00F7088E">
        <w:t xml:space="preserve">, </w:t>
      </w:r>
      <w:r w:rsidR="000B18DE" w:rsidRPr="00F7088E">
        <w:t xml:space="preserve">pela contratação pela Emissora de </w:t>
      </w:r>
      <w:r w:rsidR="00784BC7" w:rsidRPr="00F7088E">
        <w:t>novos empréstimos, financiamentos e/ou dívidas</w:t>
      </w:r>
      <w:r w:rsidR="00794D6E" w:rsidRPr="00F7088E">
        <w:t xml:space="preserve"> desde</w:t>
      </w:r>
      <w:r w:rsidR="00D365EC" w:rsidRPr="00F7088E">
        <w:t xml:space="preserve"> que </w:t>
      </w:r>
      <w:r w:rsidR="008C5928" w:rsidRPr="00F7088E">
        <w:t xml:space="preserve">a </w:t>
      </w:r>
      <w:r w:rsidR="00D365EC" w:rsidRPr="00F7088E">
        <w:t xml:space="preserve">razão entre a </w:t>
      </w:r>
      <w:r w:rsidR="00D365EC" w:rsidRPr="006D54CB">
        <w:t>Dívida Líquida</w:t>
      </w:r>
      <w:r w:rsidR="00D365EC" w:rsidRPr="00F7088E">
        <w:t xml:space="preserve"> </w:t>
      </w:r>
      <w:r w:rsidR="006D0D35" w:rsidRPr="00F7088E">
        <w:t xml:space="preserve">(conforme definido abaixo) </w:t>
      </w:r>
      <w:r w:rsidR="00D365EC" w:rsidRPr="00F7088E">
        <w:t xml:space="preserve">e o EBITDA </w:t>
      </w:r>
      <w:r w:rsidR="00D4599A" w:rsidRPr="00F7088E">
        <w:t>(conforme definido abaixo)</w:t>
      </w:r>
      <w:r w:rsidR="003F7564">
        <w:t xml:space="preserve"> da Emissora</w:t>
      </w:r>
      <w:r w:rsidR="00D365EC" w:rsidRPr="00F7088E">
        <w:t>, apurados com base nas Demonstrações Financeiras Regulatórias</w:t>
      </w:r>
      <w:r w:rsidR="003F7564" w:rsidRPr="00F7088E">
        <w:t xml:space="preserve"> mais recentes da Emissora</w:t>
      </w:r>
      <w:r w:rsidR="00D365EC" w:rsidRPr="00F7088E">
        <w:t>,</w:t>
      </w:r>
      <w:r w:rsidR="00D365EC">
        <w:t xml:space="preserve"> seja (1)</w:t>
      </w:r>
      <w:r w:rsidR="00222060">
        <w:t xml:space="preserve"> </w:t>
      </w:r>
      <w:r w:rsidR="00D365EC">
        <w:t xml:space="preserve">a partir do Completion do Projeto e até 30 de junho de 2026, </w:t>
      </w:r>
      <w:r w:rsidR="000132D4">
        <w:t xml:space="preserve">inferior </w:t>
      </w:r>
      <w:r w:rsidR="00D4599A">
        <w:t xml:space="preserve">a </w:t>
      </w:r>
      <w:r w:rsidR="00D365EC">
        <w:t>[</w:t>
      </w:r>
      <w:r w:rsidR="00D365EC" w:rsidRPr="00F7088E">
        <w:rPr>
          <w:highlight w:val="yellow"/>
        </w:rPr>
        <w:t>•</w:t>
      </w:r>
      <w:r w:rsidR="00D365EC">
        <w:t>] ([</w:t>
      </w:r>
      <w:r w:rsidR="00D365EC" w:rsidRPr="007D65CD">
        <w:rPr>
          <w:highlight w:val="yellow"/>
        </w:rPr>
        <w:t>•</w:t>
      </w:r>
      <w:r w:rsidR="00D365EC">
        <w:t>])</w:t>
      </w:r>
      <w:r w:rsidR="00D4599A">
        <w:t>, (2) a partir de 1º</w:t>
      </w:r>
      <w:r w:rsidR="003F7564">
        <w:t xml:space="preserve"> </w:t>
      </w:r>
      <w:r w:rsidR="00D4599A">
        <w:t xml:space="preserve">de julho de 2026 e até 30 de junho de 2031, </w:t>
      </w:r>
      <w:r w:rsidR="000132D4">
        <w:t xml:space="preserve">inferior </w:t>
      </w:r>
      <w:r w:rsidR="00D4599A">
        <w:t>a [</w:t>
      </w:r>
      <w:r w:rsidR="00D4599A" w:rsidRPr="007D65CD">
        <w:rPr>
          <w:highlight w:val="yellow"/>
        </w:rPr>
        <w:t>•</w:t>
      </w:r>
      <w:r w:rsidR="00D4599A">
        <w:t>] ([</w:t>
      </w:r>
      <w:r w:rsidR="00D4599A" w:rsidRPr="007D65CD">
        <w:rPr>
          <w:highlight w:val="yellow"/>
        </w:rPr>
        <w:t>•</w:t>
      </w:r>
      <w:r w:rsidR="00D4599A">
        <w:t xml:space="preserve">]), e (3) a partir de 1º de julho de 2031, </w:t>
      </w:r>
      <w:r w:rsidR="000132D4">
        <w:t xml:space="preserve">inferior </w:t>
      </w:r>
      <w:r w:rsidR="00D4599A">
        <w:t>a [</w:t>
      </w:r>
      <w:r w:rsidR="00D4599A" w:rsidRPr="007D65CD">
        <w:rPr>
          <w:highlight w:val="yellow"/>
        </w:rPr>
        <w:t>•</w:t>
      </w:r>
      <w:r w:rsidR="00D4599A">
        <w:t>] ([</w:t>
      </w:r>
      <w:r w:rsidR="00D4599A" w:rsidRPr="007D65CD">
        <w:rPr>
          <w:highlight w:val="yellow"/>
        </w:rPr>
        <w:t>•</w:t>
      </w:r>
      <w:r w:rsidR="00D4599A">
        <w:t xml:space="preserve">]), </w:t>
      </w:r>
      <w:r w:rsidR="00BC31AF">
        <w:t>sendo</w:t>
      </w:r>
      <w:r w:rsidR="00D4599A">
        <w:t>:</w:t>
      </w:r>
    </w:p>
    <w:p w14:paraId="29559782" w14:textId="2F637C4E" w:rsidR="00FC5831" w:rsidRDefault="00FC5831" w:rsidP="00054D01">
      <w:pPr>
        <w:pStyle w:val="ListParagraph"/>
        <w:ind w:left="0"/>
      </w:pPr>
    </w:p>
    <w:p w14:paraId="46DC527E" w14:textId="79AA9574" w:rsidR="00BC31AF" w:rsidRPr="00F7088E" w:rsidRDefault="00BC31AF" w:rsidP="00F7088E">
      <w:pPr>
        <w:ind w:left="709"/>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CB3693">
        <w:rPr>
          <w:rFonts w:eastAsia="Batang"/>
        </w:rPr>
        <w:t>i</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CB3693">
        <w:t>ii</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r w:rsidR="00222060">
        <w:t xml:space="preserve"> e</w:t>
      </w:r>
    </w:p>
    <w:p w14:paraId="609BA6EF" w14:textId="1E05D17A" w:rsidR="00BC31AF" w:rsidRPr="00F7088E" w:rsidRDefault="00BC31AF" w:rsidP="00F7088E"/>
    <w:p w14:paraId="6042032B" w14:textId="79734BBF" w:rsidR="003943F4" w:rsidRDefault="003943F4" w:rsidP="00F7088E">
      <w:pPr>
        <w:ind w:left="709"/>
      </w:pPr>
      <w:r w:rsidRPr="00F7088E">
        <w:t>“</w:t>
      </w:r>
      <w:r w:rsidRPr="00F7088E">
        <w:rPr>
          <w:u w:val="single"/>
        </w:rPr>
        <w:t>EBITDA</w:t>
      </w:r>
      <w:r w:rsidRPr="00F7088E">
        <w:t>”</w:t>
      </w:r>
      <w:r w:rsidR="00222060" w:rsidRPr="00F7088E">
        <w:t xml:space="preserve"> o lucro ou prejuízo líquido </w:t>
      </w:r>
      <w:r w:rsidR="00CB3693">
        <w:t>da Emissora n</w:t>
      </w:r>
      <w:r w:rsidR="00222060" w:rsidRPr="00F7088E">
        <w:t xml:space="preserve">os últimos 12 (doze) meses, </w:t>
      </w:r>
      <w:r w:rsidR="00CB3693">
        <w:t xml:space="preserve">acrescido (i) </w:t>
      </w:r>
      <w:r w:rsidR="00222060" w:rsidRPr="00F7088E">
        <w:t xml:space="preserve">do resultado financeiro líquido, </w:t>
      </w:r>
      <w:r w:rsidR="00CB3693">
        <w:t xml:space="preserve">(ii) </w:t>
      </w:r>
      <w:r w:rsidR="00222060" w:rsidRPr="00F7088E">
        <w:t>de tributos (imposto de renda e contribuição social sobre lucro líquido)</w:t>
      </w:r>
      <w:r w:rsidR="00CB3693">
        <w:t>, (iii)</w:t>
      </w:r>
      <w:r w:rsidR="00222060" w:rsidRPr="00F7088E">
        <w:t xml:space="preserve"> </w:t>
      </w:r>
      <w:r w:rsidR="00CB3693">
        <w:t xml:space="preserve">de </w:t>
      </w:r>
      <w:r w:rsidR="00222060" w:rsidRPr="00F7088E">
        <w:t>depreciações, amortizações e exaustões</w:t>
      </w:r>
      <w:r w:rsidR="00CB3693">
        <w:t xml:space="preserve">, (iv) de </w:t>
      </w:r>
      <w:r w:rsidR="00222060" w:rsidRPr="00F7088E">
        <w:t>outras receitas e despesas líquidas não operacionais</w:t>
      </w:r>
      <w:r w:rsidR="00CB3693">
        <w:t>, e (v)</w:t>
      </w:r>
      <w:r w:rsidR="00222060" w:rsidRPr="00F7088E">
        <w:t xml:space="preserve"> de </w:t>
      </w:r>
      <w:r w:rsidR="00CB3693">
        <w:t>p</w:t>
      </w:r>
      <w:r w:rsidR="00222060" w:rsidRPr="00F7088E">
        <w:t>erdas/</w:t>
      </w:r>
      <w:r w:rsidR="00CB3693">
        <w:t>l</w:t>
      </w:r>
      <w:r w:rsidR="00222060" w:rsidRPr="00F7088E">
        <w:t>ucros resultante</w:t>
      </w:r>
      <w:r w:rsidR="00CB3693">
        <w:t>s</w:t>
      </w:r>
      <w:r w:rsidR="00222060" w:rsidRPr="00F7088E">
        <w:t xml:space="preserve"> de equivalência patrimonial</w:t>
      </w:r>
      <w:r w:rsidRPr="00F7088E">
        <w:t>;</w:t>
      </w:r>
      <w:r w:rsidR="00EE7B01">
        <w:t xml:space="preserve"> [</w:t>
      </w:r>
      <w:r w:rsidR="00EE7B01" w:rsidRPr="006D54CB">
        <w:rPr>
          <w:b/>
          <w:highlight w:val="yellow"/>
        </w:rPr>
        <w:t>Nota Lefosse: Cia, fvor validar]</w:t>
      </w:r>
    </w:p>
    <w:p w14:paraId="511C49F4" w14:textId="77777777" w:rsidR="00D4599A" w:rsidRDefault="00D4599A" w:rsidP="00054D01">
      <w:pPr>
        <w:pStyle w:val="ListParagraph"/>
        <w:ind w:left="0"/>
      </w:pPr>
    </w:p>
    <w:p w14:paraId="6EDB4522" w14:textId="779F3AFE" w:rsidR="009D2775" w:rsidRPr="00FF699A" w:rsidRDefault="009D2775" w:rsidP="00516D4D">
      <w:pPr>
        <w:pStyle w:val="Item"/>
        <w:numPr>
          <w:ilvl w:val="0"/>
          <w:numId w:val="125"/>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115F51">
      <w:pPr>
        <w:pStyle w:val="Item"/>
        <w:numPr>
          <w:ilvl w:val="0"/>
          <w:numId w:val="125"/>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2A523B53" w:rsidR="005E437D" w:rsidRPr="000138A3" w:rsidRDefault="000D068C" w:rsidP="0008212C">
      <w:pPr>
        <w:pStyle w:val="Item"/>
        <w:numPr>
          <w:ilvl w:val="0"/>
          <w:numId w:val="125"/>
        </w:numPr>
        <w:ind w:left="709" w:hanging="709"/>
        <w:outlineLvl w:val="3"/>
      </w:pPr>
      <w:r w:rsidRPr="000138A3">
        <w:t xml:space="preserve">alteração do </w:t>
      </w:r>
      <w:r w:rsidR="008459B7" w:rsidRPr="000138A3">
        <w:t xml:space="preserve">controle </w:t>
      </w:r>
      <w:r w:rsidRPr="000138A3">
        <w:t xml:space="preserve">da Emissora e/ou </w:t>
      </w:r>
      <w:r w:rsidR="00324558" w:rsidRPr="000138A3">
        <w:t xml:space="preserve">da </w:t>
      </w:r>
      <w:r w:rsidR="00E74333" w:rsidRPr="000138A3">
        <w:t>OXE</w:t>
      </w:r>
      <w:r w:rsidR="008459B7" w:rsidRPr="000138A3">
        <w:t>, conforme definição de controle prevista no artigo 116 da Lei das Sociedades por Ações</w:t>
      </w:r>
      <w:r w:rsidRPr="000138A3">
        <w:t xml:space="preserve">, bem como cisão, fusão, incorporação (inclusive incorporação de ações), ou qualquer outra forma de reorganização </w:t>
      </w:r>
      <w:r w:rsidR="00FF57FF" w:rsidRPr="000138A3">
        <w:t>societ</w:t>
      </w:r>
      <w:r w:rsidR="008A3540" w:rsidRPr="000138A3">
        <w:t xml:space="preserve">ária </w:t>
      </w:r>
      <w:r w:rsidRPr="000138A3">
        <w:t>envolvendo a Emissora</w:t>
      </w:r>
      <w:r w:rsidR="008147A9" w:rsidRPr="000138A3">
        <w:t xml:space="preserve"> e/ou a </w:t>
      </w:r>
      <w:r w:rsidR="00E74333" w:rsidRPr="000138A3">
        <w:t>OXE</w:t>
      </w:r>
      <w:r w:rsidR="00851F03" w:rsidRPr="000138A3">
        <w:t>, exceto</w:t>
      </w:r>
      <w:r w:rsidR="000138A3" w:rsidRPr="000138A3">
        <w:t>:</w:t>
      </w:r>
      <w:r w:rsidR="00851F03" w:rsidRPr="000138A3">
        <w:t xml:space="preserve"> </w:t>
      </w:r>
      <w:r w:rsidR="000450FD" w:rsidRPr="000138A3">
        <w:t>(</w:t>
      </w:r>
      <w:r w:rsidR="00334C79" w:rsidRPr="000138A3">
        <w:t>a</w:t>
      </w:r>
      <w:r w:rsidR="000450FD" w:rsidRPr="000138A3">
        <w:t xml:space="preserve">) </w:t>
      </w:r>
      <w:r w:rsidR="00851F03" w:rsidRPr="000138A3">
        <w:t>se</w:t>
      </w:r>
      <w:r w:rsidR="000450FD" w:rsidRPr="000138A3">
        <w:t xml:space="preserve"> previamente aprovado em Assembleia Geral</w:t>
      </w:r>
      <w:r w:rsidR="004A72BC" w:rsidRPr="000138A3">
        <w:t xml:space="preserve"> (conforme definido abaixo)</w:t>
      </w:r>
      <w:r w:rsidR="00006059" w:rsidRPr="000138A3">
        <w:t>, conforme quórum previsto na Cláusula 8.4.2.1 abaixo</w:t>
      </w:r>
      <w:r w:rsidR="000450FD" w:rsidRPr="000138A3">
        <w:t>; (</w:t>
      </w:r>
      <w:r w:rsidR="00334C79" w:rsidRPr="000138A3">
        <w:t>b</w:t>
      </w:r>
      <w:r w:rsidR="000450FD" w:rsidRPr="000138A3">
        <w:t>) se</w:t>
      </w:r>
      <w:r w:rsidR="00851F03" w:rsidRPr="000138A3">
        <w:t xml:space="preserve"> tais operações societárias ocorrerem entre empresas do conglomerado econômico da Emissora</w:t>
      </w:r>
      <w:r w:rsidR="008147A9" w:rsidRPr="000138A3">
        <w:t xml:space="preserve"> e/ou da </w:t>
      </w:r>
      <w:r w:rsidR="00E74333" w:rsidRPr="000138A3">
        <w:t>OXE</w:t>
      </w:r>
      <w:r w:rsidR="00EA49AD" w:rsidRPr="000138A3">
        <w:t xml:space="preserve">, respeitado o previsto no </w:t>
      </w:r>
      <w:r w:rsidR="00EB630E" w:rsidRPr="000138A3">
        <w:t xml:space="preserve">artigo </w:t>
      </w:r>
      <w:r w:rsidR="00EA49AD" w:rsidRPr="000138A3">
        <w:t>231, parágrafos 1º e 2º</w:t>
      </w:r>
      <w:r w:rsidR="00902AB0" w:rsidRPr="000138A3">
        <w:t>,</w:t>
      </w:r>
      <w:r w:rsidR="00EA49AD" w:rsidRPr="000138A3">
        <w:t xml:space="preserve"> da Lei das Sociedades por Ações</w:t>
      </w:r>
      <w:r w:rsidR="00065978" w:rsidRPr="000138A3">
        <w:t xml:space="preserve">; </w:t>
      </w:r>
      <w:r w:rsidR="00065978" w:rsidRPr="00F7088E">
        <w:t>(</w:t>
      </w:r>
      <w:r w:rsidR="00334C79" w:rsidRPr="00F7088E">
        <w:t>c</w:t>
      </w:r>
      <w:r w:rsidR="00065978" w:rsidRPr="00F7088E">
        <w:t xml:space="preserve">) </w:t>
      </w:r>
      <w:r w:rsidR="000138A3" w:rsidRPr="00F7088E">
        <w:t>após o Completion Físico do Projeto,</w:t>
      </w:r>
      <w:r w:rsidR="000138A3" w:rsidRPr="006D54CB">
        <w:t xml:space="preserve"> </w:t>
      </w:r>
      <w:r w:rsidR="00065978" w:rsidRPr="006D54CB">
        <w:t xml:space="preserve">se decorrente </w:t>
      </w:r>
      <w:r w:rsidR="00EE05F3" w:rsidRPr="006D54CB">
        <w:t xml:space="preserve">de realização de oferta pública de quotas de </w:t>
      </w:r>
      <w:r w:rsidR="00EF2F37" w:rsidRPr="006D54CB">
        <w:t>f</w:t>
      </w:r>
      <w:r w:rsidR="00EE05F3" w:rsidRPr="006D54CB">
        <w:t xml:space="preserve">undo de </w:t>
      </w:r>
      <w:r w:rsidR="00EF2F37" w:rsidRPr="006D54CB">
        <w:t>i</w:t>
      </w:r>
      <w:r w:rsidR="00EE05F3" w:rsidRPr="006D54CB">
        <w:t xml:space="preserve">nvestimento em </w:t>
      </w:r>
      <w:r w:rsidR="00EF2F37" w:rsidRPr="006D54CB">
        <w:t>p</w:t>
      </w:r>
      <w:r w:rsidR="00EE05F3" w:rsidRPr="006D54CB">
        <w:t>articipações que, direta ou indiretamente, controlem a Emissora; ou (</w:t>
      </w:r>
      <w:r w:rsidR="00334C79" w:rsidRPr="006D54CB">
        <w:t>d</w:t>
      </w:r>
      <w:r w:rsidR="00EE05F3" w:rsidRPr="006D54CB">
        <w:t xml:space="preserve">) </w:t>
      </w:r>
      <w:r w:rsidR="000138A3" w:rsidRPr="00F7088E">
        <w:t xml:space="preserve">após o Completion Físico do Projeto, </w:t>
      </w:r>
      <w:r w:rsidR="00EE05F3" w:rsidRPr="006D54CB">
        <w:t xml:space="preserve">se o novo controlador, direto ou indireto, </w:t>
      </w:r>
      <w:r w:rsidR="00B275B8" w:rsidRPr="006D54CB">
        <w:t xml:space="preserve">da Emissora e/ou da </w:t>
      </w:r>
      <w:r w:rsidR="00B21AE7" w:rsidRPr="006D54CB">
        <w:t xml:space="preserve">OXE </w:t>
      </w:r>
      <w:r w:rsidR="00DE7ADB" w:rsidRPr="006D54CB">
        <w:t xml:space="preserve">possuir </w:t>
      </w:r>
      <w:r w:rsidR="009C1394" w:rsidRPr="006D54CB">
        <w:t>rating mínimo AA em escala local pela Standard &amp; Poor’s ou pela Fitch Ratings, ou o seu equivalente pela Moody’s</w:t>
      </w:r>
      <w:r w:rsidR="00175E42" w:rsidRPr="006D54CB">
        <w:t>, desde que não haja descumprimento das Normas Anticorrupção</w:t>
      </w:r>
      <w:r w:rsidR="00800C54" w:rsidRPr="006D54CB">
        <w:t xml:space="preserve"> pelo novo controlador e o novo controlador não </w:t>
      </w:r>
      <w:r w:rsidR="000138A3">
        <w:t>atue</w:t>
      </w:r>
      <w:r w:rsidR="000138A3" w:rsidRPr="00F7088E">
        <w:t xml:space="preserve"> </w:t>
      </w:r>
      <w:r w:rsidR="000138A3">
        <w:t>nos</w:t>
      </w:r>
      <w:r w:rsidR="000138A3" w:rsidRPr="00F7088E">
        <w:t xml:space="preserve"> </w:t>
      </w:r>
      <w:r w:rsidR="00800C54" w:rsidRPr="00F7088E">
        <w:t>setor</w:t>
      </w:r>
      <w:r w:rsidR="000138A3">
        <w:t>es</w:t>
      </w:r>
      <w:r w:rsidR="00800C54" w:rsidRPr="006D54CB">
        <w:t xml:space="preserve"> de tabaco, armas de </w:t>
      </w:r>
      <w:r w:rsidR="000F72A8" w:rsidRPr="006D54CB">
        <w:t xml:space="preserve">fogo </w:t>
      </w:r>
      <w:r w:rsidR="00800C54" w:rsidRPr="006D54CB">
        <w:t>e/ou explosivos</w:t>
      </w:r>
      <w:r w:rsidRPr="000138A3">
        <w:t>;</w:t>
      </w:r>
      <w:r w:rsidR="00EE7B01">
        <w:t xml:space="preserve"> </w:t>
      </w:r>
      <w:r w:rsidR="00EE7B01" w:rsidRPr="006D54CB">
        <w:rPr>
          <w:b/>
          <w:highlight w:val="yellow"/>
        </w:rPr>
        <w:t>[Nota Lefosse: Cia., favor validar</w:t>
      </w:r>
      <w:r w:rsidR="00EE7B01">
        <w:t>]</w:t>
      </w:r>
    </w:p>
    <w:p w14:paraId="4E7F17DD" w14:textId="77777777" w:rsidR="008A3540" w:rsidRPr="00736C2F" w:rsidRDefault="008A3540" w:rsidP="0008212C">
      <w:pPr>
        <w:pStyle w:val="ListParagraph"/>
        <w:ind w:left="0"/>
      </w:pPr>
    </w:p>
    <w:p w14:paraId="7CC353DF" w14:textId="4D2F98BB" w:rsidR="005E437D" w:rsidRPr="00006059" w:rsidRDefault="00EA49AD" w:rsidP="0008212C">
      <w:pPr>
        <w:pStyle w:val="Item"/>
        <w:numPr>
          <w:ilvl w:val="0"/>
          <w:numId w:val="125"/>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ListParagraph"/>
        <w:ind w:left="0"/>
      </w:pPr>
    </w:p>
    <w:p w14:paraId="732F93E7" w14:textId="7ADDF380" w:rsidR="000D068C" w:rsidRPr="00736C2F" w:rsidRDefault="000D068C" w:rsidP="0008212C">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ListParagraph"/>
        <w:ind w:left="0"/>
      </w:pPr>
    </w:p>
    <w:p w14:paraId="48885575" w14:textId="2FD360F3" w:rsidR="000D068C" w:rsidRPr="00736C2F" w:rsidRDefault="000D068C" w:rsidP="0008212C">
      <w:pPr>
        <w:pStyle w:val="Item"/>
        <w:numPr>
          <w:ilvl w:val="0"/>
          <w:numId w:val="125"/>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ListParagraph"/>
        <w:ind w:left="0"/>
      </w:pPr>
    </w:p>
    <w:p w14:paraId="7E727902" w14:textId="77777777" w:rsidR="000D068C" w:rsidRPr="00736C2F" w:rsidRDefault="000D068C" w:rsidP="0008212C">
      <w:pPr>
        <w:pStyle w:val="Item"/>
        <w:numPr>
          <w:ilvl w:val="0"/>
          <w:numId w:val="125"/>
        </w:numPr>
        <w:ind w:left="709" w:hanging="709"/>
        <w:outlineLvl w:val="3"/>
      </w:pPr>
      <w:r w:rsidRPr="00736C2F">
        <w:t>transformação da forma societária da Emissora;</w:t>
      </w:r>
    </w:p>
    <w:p w14:paraId="6F37D466" w14:textId="77777777" w:rsidR="004A72BC" w:rsidRPr="004A72BC" w:rsidRDefault="004A72BC" w:rsidP="00DC3D82"/>
    <w:p w14:paraId="4C928136" w14:textId="2EA2DE33" w:rsidR="00EE7B01" w:rsidRPr="000138A3" w:rsidRDefault="00AC401B" w:rsidP="00EE7B01">
      <w:pPr>
        <w:pStyle w:val="Item"/>
        <w:numPr>
          <w:ilvl w:val="0"/>
          <w:numId w:val="125"/>
        </w:numPr>
        <w:ind w:left="709" w:hanging="709"/>
        <w:outlineLvl w:val="3"/>
      </w:pPr>
      <w:r w:rsidRPr="000360DB">
        <w:t>realização</w:t>
      </w:r>
      <w:r w:rsidRPr="00D57000">
        <w:rPr>
          <w:rFonts w:cs="Arial"/>
        </w:rPr>
        <w:t xml:space="preserve">, pela Emissora, de novos investimentos ou assunção de novos </w:t>
      </w:r>
      <w:r w:rsidRPr="000360DB">
        <w:t>compromissos</w:t>
      </w:r>
      <w:r w:rsidRPr="00D57000">
        <w:rPr>
          <w:rFonts w:cs="Arial"/>
        </w:rPr>
        <w:t xml:space="preserve"> de investimento</w:t>
      </w:r>
      <w:r w:rsidR="00581E30" w:rsidRPr="00D57000">
        <w:rPr>
          <w:rFonts w:cs="Arial"/>
        </w:rPr>
        <w:t xml:space="preserve"> além dos investimentos </w:t>
      </w:r>
      <w:r w:rsidR="00CB2F96">
        <w:rPr>
          <w:rFonts w:cs="Arial"/>
        </w:rPr>
        <w:t>relacionados à</w:t>
      </w:r>
      <w:r w:rsidR="00581E30" w:rsidRPr="00D57000">
        <w:rPr>
          <w:rFonts w:cs="Arial"/>
        </w:rPr>
        <w:t xml:space="preserve"> implantação</w:t>
      </w:r>
      <w:r w:rsidR="004F5059">
        <w:rPr>
          <w:rFonts w:cs="Arial"/>
        </w:rPr>
        <w:t xml:space="preserve">, </w:t>
      </w:r>
      <w:r w:rsidR="004A72BC">
        <w:rPr>
          <w:rFonts w:cs="Arial"/>
        </w:rPr>
        <w:t>operação e/ou manutenção</w:t>
      </w:r>
      <w:r w:rsidR="004F5059">
        <w:rPr>
          <w:rFonts w:cs="Arial"/>
        </w:rPr>
        <w:t xml:space="preserve"> </w:t>
      </w:r>
      <w:r w:rsidR="00581E30" w:rsidRPr="00D57000">
        <w:rPr>
          <w:rFonts w:cs="Arial"/>
        </w:rPr>
        <w:t>do Projeto</w:t>
      </w:r>
      <w:r w:rsidR="00590F8D">
        <w:rPr>
          <w:rFonts w:cs="Arial"/>
        </w:rPr>
        <w:t xml:space="preserve">, </w:t>
      </w:r>
      <w:r w:rsidR="00DD2DAE" w:rsidRPr="00736C2F">
        <w:t>exceto</w:t>
      </w:r>
      <w:r w:rsidR="000138A3">
        <w:t xml:space="preserve">: (a) </w:t>
      </w:r>
      <w:r w:rsidR="00DD2DAE">
        <w:t xml:space="preserve">se </w:t>
      </w:r>
      <w:r w:rsidR="00DD2DAE" w:rsidRPr="00006059">
        <w:t>previamente aprovado em Assembleia Geral</w:t>
      </w:r>
      <w:r w:rsidR="00DD2DAE">
        <w:t xml:space="preserve"> (conforme definido abaixo)</w:t>
      </w:r>
      <w:r w:rsidR="00DD2DAE" w:rsidRPr="00006059">
        <w:t>, conforme quórum previsto na Cláusula 8.4.2.1 abaixo</w:t>
      </w:r>
      <w:r w:rsidR="000138A3">
        <w:t xml:space="preserve">; ou (b) após o Completion </w:t>
      </w:r>
      <w:r w:rsidR="000138A3" w:rsidRPr="00F7088E">
        <w:t xml:space="preserve">do Projeto, </w:t>
      </w:r>
      <w:r w:rsidR="006D0D35" w:rsidRPr="00F7088E">
        <w:t>se</w:t>
      </w:r>
      <w:r w:rsidR="003F7564" w:rsidRPr="00F7088E">
        <w:t xml:space="preserve"> </w:t>
      </w:r>
      <w:r w:rsidR="006D0D35" w:rsidRPr="00F7088E">
        <w:t>a razão entre a Dívida Líquida e o EBITDA</w:t>
      </w:r>
      <w:r w:rsidR="003F7564" w:rsidRPr="00F7088E">
        <w:t xml:space="preserve"> da Emissora</w:t>
      </w:r>
      <w:r w:rsidR="006D0D35" w:rsidRPr="00F7088E">
        <w:t>, apurados com base nas Demonstrações Financeiras Regulatórias</w:t>
      </w:r>
      <w:r w:rsidR="003F7564" w:rsidRPr="00F7088E">
        <w:t xml:space="preserve"> mais recentes da Emissora</w:t>
      </w:r>
      <w:r w:rsidR="006D0D35" w:rsidRPr="00F7088E">
        <w:t>,</w:t>
      </w:r>
      <w:r w:rsidR="006D0D35">
        <w:t xml:space="preserve"> seja (1) a partir do Completion do Projeto e até 30 de junho de 2026, </w:t>
      </w:r>
      <w:r w:rsidR="000132D4">
        <w:t xml:space="preserve">inferior </w:t>
      </w:r>
      <w:r w:rsidR="006D0D35">
        <w:t>a [</w:t>
      </w:r>
      <w:r w:rsidR="006D0D35" w:rsidRPr="007D65CD">
        <w:rPr>
          <w:highlight w:val="yellow"/>
        </w:rPr>
        <w:t>•</w:t>
      </w:r>
      <w:r w:rsidR="006D0D35">
        <w:t>] ([</w:t>
      </w:r>
      <w:r w:rsidR="006D0D35" w:rsidRPr="007D65CD">
        <w:rPr>
          <w:highlight w:val="yellow"/>
        </w:rPr>
        <w:t>•</w:t>
      </w:r>
      <w:r w:rsidR="006D0D35">
        <w:t>]), (2) a partir de 1º</w:t>
      </w:r>
      <w:r w:rsidR="000132D4">
        <w:t xml:space="preserve"> </w:t>
      </w:r>
      <w:r w:rsidR="006D0D35">
        <w:t xml:space="preserve">de julho de 2026 e até 30 de junho de 2031, </w:t>
      </w:r>
      <w:r w:rsidR="000132D4">
        <w:t xml:space="preserve">inferior </w:t>
      </w:r>
      <w:r w:rsidR="006D0D35">
        <w:t>a [</w:t>
      </w:r>
      <w:r w:rsidR="006D0D35" w:rsidRPr="007D65CD">
        <w:rPr>
          <w:highlight w:val="yellow"/>
        </w:rPr>
        <w:t>•</w:t>
      </w:r>
      <w:r w:rsidR="006D0D35">
        <w:t>] ([</w:t>
      </w:r>
      <w:r w:rsidR="006D0D35" w:rsidRPr="007D65CD">
        <w:rPr>
          <w:highlight w:val="yellow"/>
        </w:rPr>
        <w:t>•</w:t>
      </w:r>
      <w:r w:rsidR="006D0D35">
        <w:t>]), e (3) a partir de 1º</w:t>
      </w:r>
      <w:r w:rsidR="000132D4">
        <w:t xml:space="preserve"> </w:t>
      </w:r>
      <w:r w:rsidR="006D0D35">
        <w:t xml:space="preserve">de julho de 2031, </w:t>
      </w:r>
      <w:r w:rsidR="000132D4">
        <w:t xml:space="preserve">inferior </w:t>
      </w:r>
      <w:r w:rsidR="006D0D35">
        <w:t>a [</w:t>
      </w:r>
      <w:r w:rsidR="006D0D35" w:rsidRPr="007D65CD">
        <w:rPr>
          <w:highlight w:val="yellow"/>
        </w:rPr>
        <w:t>•</w:t>
      </w:r>
      <w:r w:rsidR="006D0D35">
        <w:t>] ([</w:t>
      </w:r>
      <w:r w:rsidR="006D0D35" w:rsidRPr="007D65CD">
        <w:rPr>
          <w:highlight w:val="yellow"/>
        </w:rPr>
        <w:t>•</w:t>
      </w:r>
      <w:r w:rsidR="006D0D35">
        <w:t>])</w:t>
      </w:r>
      <w:r w:rsidR="006D0D35">
        <w:rPr>
          <w:rFonts w:cs="Arial"/>
        </w:rPr>
        <w:t>;</w:t>
      </w:r>
      <w:r w:rsidR="00EE7B01">
        <w:rPr>
          <w:rFonts w:cs="Arial"/>
        </w:rPr>
        <w:t xml:space="preserve"> </w:t>
      </w:r>
      <w:r w:rsidR="00EE7B01" w:rsidRPr="000E6CD9">
        <w:rPr>
          <w:b/>
          <w:highlight w:val="yellow"/>
        </w:rPr>
        <w:t>[Nota Lefosse: Cia., favor validar</w:t>
      </w:r>
      <w:r w:rsidR="00EE7B01">
        <w:t>]</w:t>
      </w:r>
    </w:p>
    <w:p w14:paraId="16FA1339" w14:textId="6CE5F26F" w:rsidR="00581E30" w:rsidRDefault="00581E30" w:rsidP="006D54CB">
      <w:pPr>
        <w:pStyle w:val="Item"/>
        <w:numPr>
          <w:ilvl w:val="0"/>
          <w:numId w:val="0"/>
        </w:numPr>
        <w:ind w:left="709"/>
        <w:outlineLvl w:val="3"/>
        <w:rPr>
          <w:rFonts w:cs="Arial"/>
        </w:rPr>
      </w:pPr>
    </w:p>
    <w:p w14:paraId="5D3BA038" w14:textId="77777777" w:rsidR="004549C2" w:rsidRPr="00736C2F" w:rsidRDefault="004549C2" w:rsidP="0008212C">
      <w:pPr>
        <w:pStyle w:val="ListParagraph"/>
        <w:ind w:left="0"/>
      </w:pPr>
    </w:p>
    <w:p w14:paraId="7A3E1C4F" w14:textId="3EEA2F72" w:rsidR="000D068C" w:rsidRPr="00FF699A" w:rsidRDefault="000D068C" w:rsidP="005A6B2A">
      <w:pPr>
        <w:pStyle w:val="Item"/>
        <w:numPr>
          <w:ilvl w:val="0"/>
          <w:numId w:val="125"/>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3C4058">
      <w:pPr>
        <w:pStyle w:val="Item"/>
        <w:numPr>
          <w:ilvl w:val="0"/>
          <w:numId w:val="125"/>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lastRenderedPageBreak/>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8212C">
      <w:pPr>
        <w:pStyle w:val="Item"/>
        <w:numPr>
          <w:ilvl w:val="0"/>
          <w:numId w:val="125"/>
        </w:numPr>
        <w:ind w:left="709" w:hanging="709"/>
        <w:outlineLvl w:val="3"/>
      </w:pPr>
      <w:r w:rsidRPr="002D066F">
        <w:t xml:space="preserve">até a verificação do Completion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8212C">
      <w:pPr>
        <w:pStyle w:val="Item"/>
        <w:numPr>
          <w:ilvl w:val="0"/>
          <w:numId w:val="125"/>
        </w:numPr>
        <w:ind w:left="709" w:hanging="709"/>
        <w:outlineLvl w:val="3"/>
      </w:pPr>
      <w:r w:rsidRPr="002D066F">
        <w:t xml:space="preserve">após a verificação do Completion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r w:rsidR="0032005E">
        <w:rPr>
          <w:color w:val="000000"/>
        </w:rPr>
        <w:t>i</w:t>
      </w:r>
      <w:r w:rsidR="00A33648" w:rsidRPr="002D066F">
        <w:rPr>
          <w:color w:val="000000"/>
        </w:rPr>
        <w:t>x</w:t>
      </w:r>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18CEC34C" w14:textId="16C23246" w:rsidR="0034045A" w:rsidRPr="00F7088E" w:rsidRDefault="000F5011" w:rsidP="00DC3D82">
      <w:pPr>
        <w:pStyle w:val="Item"/>
        <w:numPr>
          <w:ilvl w:val="0"/>
          <w:numId w:val="125"/>
        </w:numPr>
        <w:ind w:left="709" w:hanging="709"/>
        <w:outlineLvl w:val="3"/>
      </w:pPr>
      <w:r w:rsidRPr="00F7088E">
        <w:t xml:space="preserve">descumprimento </w:t>
      </w:r>
      <w:r w:rsidR="00CF1042" w:rsidRPr="00F7088E">
        <w:t xml:space="preserve">pela Emissora, pela OXE e/ou pela </w:t>
      </w:r>
      <w:r w:rsidR="0097283C" w:rsidRPr="00F7088E">
        <w:t>[</w:t>
      </w:r>
      <w:r w:rsidR="00CF1042" w:rsidRPr="00F7088E">
        <w:rPr>
          <w:highlight w:val="yellow"/>
        </w:rPr>
        <w:t>Cantá</w:t>
      </w:r>
      <w:r w:rsidR="0097283C" w:rsidRPr="00F7088E">
        <w:t>]</w:t>
      </w:r>
      <w:r w:rsidR="00CF1042" w:rsidRPr="00F7088E">
        <w:t>, das Normas Anticorrupção (conforme abaixo definido)</w:t>
      </w:r>
      <w:r w:rsidR="004868AD" w:rsidRPr="00F7088E">
        <w:t>,</w:t>
      </w:r>
      <w:r w:rsidR="00CF1042" w:rsidRPr="00F7088E">
        <w:t xml:space="preserve"> </w:t>
      </w:r>
      <w:r w:rsidR="004868AD" w:rsidRPr="00F7088E">
        <w:t xml:space="preserve">conforme </w:t>
      </w:r>
      <w:r w:rsidRPr="00F7088E">
        <w:t xml:space="preserve">comprovado </w:t>
      </w:r>
      <w:r w:rsidR="004868AD" w:rsidRPr="00F7088E">
        <w:t xml:space="preserve">por meio de </w:t>
      </w:r>
      <w:r w:rsidR="000A1082" w:rsidRPr="00F7088E">
        <w:t>decisão</w:t>
      </w:r>
      <w:r w:rsidR="00AE29F9" w:rsidRPr="00F7088E">
        <w:t xml:space="preserve"> </w:t>
      </w:r>
      <w:r w:rsidR="004868AD" w:rsidRPr="00F7088E">
        <w:t>judicial</w:t>
      </w:r>
      <w:r w:rsidR="00083828" w:rsidRPr="00F7088E">
        <w:t xml:space="preserve"> </w:t>
      </w:r>
      <w:r w:rsidRPr="00F7088E">
        <w:t xml:space="preserve">condenatória </w:t>
      </w:r>
      <w:r w:rsidR="001A0DBF" w:rsidRPr="001A0DBF">
        <w:rPr>
          <w:noProof/>
        </w:rPr>
        <w:t xml:space="preserve">cujos efeitos não tenham sido suspensos ou revertidos no prazo </w:t>
      </w:r>
      <w:r w:rsidR="001A0DBF">
        <w:rPr>
          <w:noProof/>
        </w:rPr>
        <w:t>legal</w:t>
      </w:r>
      <w:r w:rsidR="004868AD" w:rsidRPr="00F7088E">
        <w:t>;</w:t>
      </w:r>
      <w:r w:rsidR="00E10201">
        <w:t xml:space="preserve"> [</w:t>
      </w:r>
      <w:r w:rsidR="00E10201" w:rsidRPr="006D54CB">
        <w:rPr>
          <w:b/>
          <w:highlight w:val="yellow"/>
        </w:rPr>
        <w:t>Nota Lefosse: concordamos com a redação, alinhar possibilidade de transferência para E</w:t>
      </w:r>
      <w:r w:rsidR="007A7994">
        <w:rPr>
          <w:b/>
          <w:highlight w:val="yellow"/>
        </w:rPr>
        <w:t>VA</w:t>
      </w:r>
      <w:r w:rsidR="00E10201" w:rsidRPr="006D54CB">
        <w:rPr>
          <w:b/>
          <w:highlight w:val="yellow"/>
        </w:rPr>
        <w:t xml:space="preserve"> não automático</w:t>
      </w:r>
      <w:r w:rsidR="00E10201">
        <w:t>]</w:t>
      </w:r>
    </w:p>
    <w:p w14:paraId="253F4B63" w14:textId="77777777" w:rsidR="00433370" w:rsidRPr="0008212C" w:rsidRDefault="00433370" w:rsidP="00115F51"/>
    <w:p w14:paraId="517F8C43" w14:textId="3D6841D9" w:rsidR="00433370" w:rsidRDefault="00433370" w:rsidP="00433370">
      <w:pPr>
        <w:pStyle w:val="Item"/>
        <w:numPr>
          <w:ilvl w:val="0"/>
          <w:numId w:val="125"/>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8212C">
      <w:pPr>
        <w:pStyle w:val="Item"/>
        <w:numPr>
          <w:ilvl w:val="0"/>
          <w:numId w:val="125"/>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4F5059">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4F5059">
      <w:pPr>
        <w:pStyle w:val="Item"/>
        <w:numPr>
          <w:ilvl w:val="0"/>
          <w:numId w:val="125"/>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ListParagraph"/>
        <w:ind w:left="0"/>
      </w:pPr>
    </w:p>
    <w:p w14:paraId="2AC84443" w14:textId="34435427" w:rsidR="002B54D9" w:rsidRPr="0008212C" w:rsidRDefault="00E10201" w:rsidP="0008212C">
      <w:r>
        <w:rPr>
          <w:b/>
        </w:rPr>
        <w:t xml:space="preserve"> [</w:t>
      </w:r>
      <w:r w:rsidRPr="006D54CB">
        <w:rPr>
          <w:b/>
          <w:highlight w:val="yellow"/>
        </w:rPr>
        <w:t xml:space="preserve">Nota Lefosse: já </w:t>
      </w:r>
      <w:r w:rsidR="007A7994">
        <w:rPr>
          <w:b/>
          <w:highlight w:val="yellow"/>
        </w:rPr>
        <w:t>incluído</w:t>
      </w:r>
      <w:r w:rsidRPr="006D54CB">
        <w:rPr>
          <w:b/>
          <w:highlight w:val="yellow"/>
        </w:rPr>
        <w:t xml:space="preserve"> na Cl. 5.1.2 xv</w:t>
      </w:r>
      <w:r>
        <w:rPr>
          <w:b/>
        </w:rPr>
        <w:t>]</w:t>
      </w:r>
    </w:p>
    <w:p w14:paraId="2DE2CEE8" w14:textId="0B4F8F17" w:rsidR="001D2F43" w:rsidRPr="00736C2F" w:rsidRDefault="001D2F43" w:rsidP="0008212C">
      <w:pPr>
        <w:pStyle w:val="Item"/>
        <w:numPr>
          <w:ilvl w:val="0"/>
          <w:numId w:val="125"/>
        </w:numPr>
        <w:ind w:left="709" w:hanging="709"/>
        <w:outlineLvl w:val="3"/>
      </w:pPr>
      <w:r w:rsidRPr="00736C2F">
        <w:lastRenderedPageBreak/>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4A72BC">
        <w:t>[</w:t>
      </w:r>
      <w:r w:rsidR="00E770BA" w:rsidRPr="00DC3D82">
        <w:rPr>
          <w:highlight w:val="yellow"/>
        </w:rPr>
        <w:t>Cantá</w:t>
      </w:r>
      <w:r w:rsidR="004A72BC">
        <w:t>]</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4A72BC">
        <w:t>[</w:t>
      </w:r>
      <w:r w:rsidR="004168B1" w:rsidRPr="00DC3D82">
        <w:rPr>
          <w:highlight w:val="yellow"/>
        </w:rPr>
        <w:t>Cantá</w:t>
      </w:r>
      <w:r w:rsidR="004A72BC">
        <w:t>]</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r w:rsidR="00D4042A">
        <w:t>[</w:t>
      </w:r>
      <w:r w:rsidR="00E12A06" w:rsidRPr="00DC3D82">
        <w:rPr>
          <w:highlight w:val="yellow"/>
        </w:rPr>
        <w:t>Cantá</w:t>
      </w:r>
      <w:r w:rsidR="00D4042A">
        <w:t>]</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ListParagraph"/>
        <w:ind w:left="0"/>
      </w:pPr>
    </w:p>
    <w:p w14:paraId="33587059" w14:textId="5E913D1A"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Remuneração aplicável e, conforme o caso, dos Encargos Moratórios e de quaisquer outros valores eventualmente devidos pela Emissora nos termos desta Escritura</w:t>
      </w:r>
      <w:r w:rsidR="00C21376">
        <w:t xml:space="preserve"> de Emissão</w:t>
      </w:r>
      <w:r w:rsidR="002E3B21" w:rsidRPr="00736C2F">
        <w:t>.</w:t>
      </w:r>
    </w:p>
    <w:p w14:paraId="62DAC771" w14:textId="77777777" w:rsidR="002E3B21" w:rsidRPr="00736C2F" w:rsidRDefault="002E3B21" w:rsidP="00DC3D82">
      <w:pPr>
        <w:pStyle w:val="ListParagraph"/>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ListParagraph"/>
        <w:keepNext/>
        <w:ind w:left="0"/>
      </w:pPr>
    </w:p>
    <w:p w14:paraId="577A999F" w14:textId="34031297" w:rsidR="00C14ED7" w:rsidRPr="006A750F" w:rsidRDefault="00835BCA" w:rsidP="0008212C">
      <w:pPr>
        <w:pStyle w:val="Item"/>
        <w:numPr>
          <w:ilvl w:val="0"/>
          <w:numId w:val="154"/>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ListParagraph"/>
        <w:ind w:left="0"/>
      </w:pPr>
    </w:p>
    <w:p w14:paraId="4F935D08" w14:textId="1F708A82" w:rsidR="00843878" w:rsidRPr="000360DB" w:rsidRDefault="00C14ED7" w:rsidP="0008212C">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 xml:space="preserve">decisão ou sentença judicial em segundo grau de </w:t>
      </w:r>
      <w:r w:rsidRPr="00736C2F">
        <w:lastRenderedPageBreak/>
        <w:t>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ListParagraph"/>
        <w:ind w:left="0"/>
      </w:pPr>
    </w:p>
    <w:p w14:paraId="2EDBCCE3" w14:textId="2ED6434C" w:rsidR="00843878" w:rsidRPr="000360DB" w:rsidRDefault="00C14ED7" w:rsidP="0008212C">
      <w:pPr>
        <w:pStyle w:val="Item"/>
        <w:numPr>
          <w:ilvl w:val="0"/>
          <w:numId w:val="125"/>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52690E">
        <w:t>w</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603E0714" w:rsidR="00EE30FF" w:rsidRDefault="00EE30FF" w:rsidP="0008212C"/>
    <w:p w14:paraId="50F3AE49" w14:textId="69857938" w:rsidR="00C21BEE" w:rsidRPr="00F7088E" w:rsidRDefault="00737F11" w:rsidP="00C21BEE">
      <w:pPr>
        <w:pStyle w:val="Item"/>
        <w:numPr>
          <w:ilvl w:val="0"/>
          <w:numId w:val="125"/>
        </w:numPr>
        <w:ind w:left="709" w:hanging="709"/>
        <w:outlineLvl w:val="3"/>
      </w:pPr>
      <w:r w:rsidRPr="00F7088E">
        <w:t xml:space="preserve">descumprimento </w:t>
      </w:r>
      <w:r w:rsidR="00C21BEE" w:rsidRPr="00F7088E">
        <w:t>pela Emissora, pela OXE e/ou pela [</w:t>
      </w:r>
      <w:r w:rsidR="00C21BEE" w:rsidRPr="00F7088E">
        <w:rPr>
          <w:highlight w:val="yellow"/>
        </w:rPr>
        <w:t>Cantá</w:t>
      </w:r>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0821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8212C">
      <w:pPr>
        <w:pStyle w:val="Item"/>
        <w:numPr>
          <w:ilvl w:val="0"/>
          <w:numId w:val="125"/>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ListParagraph"/>
        <w:ind w:left="0"/>
      </w:pPr>
    </w:p>
    <w:p w14:paraId="501EABFF" w14:textId="2091B62E" w:rsidR="00730A2C" w:rsidRPr="00736C2F" w:rsidRDefault="00730A2C" w:rsidP="0008212C">
      <w:pPr>
        <w:pStyle w:val="Item"/>
        <w:numPr>
          <w:ilvl w:val="0"/>
          <w:numId w:val="125"/>
        </w:numPr>
        <w:ind w:left="709" w:hanging="709"/>
        <w:outlineLvl w:val="3"/>
      </w:pPr>
      <w:r w:rsidRPr="00736C2F">
        <w:t xml:space="preserve">desapropriação, confisco ou qualquer outro ato de qualquer entidade governamental de qualquer jurisdição que resulte na perda, pela Emissora e/ou pela </w:t>
      </w:r>
      <w:r w:rsidRPr="00736C2F">
        <w:lastRenderedPageBreak/>
        <w:t>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ListParagraph"/>
        <w:ind w:left="0"/>
      </w:pPr>
    </w:p>
    <w:p w14:paraId="186C4995" w14:textId="77777777" w:rsidR="00C1197B" w:rsidRDefault="00C1197B" w:rsidP="00C1197B">
      <w:pPr>
        <w:pStyle w:val="Item"/>
        <w:numPr>
          <w:ilvl w:val="0"/>
          <w:numId w:val="154"/>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C1197B">
      <w:pPr>
        <w:pStyle w:val="Item"/>
        <w:numPr>
          <w:ilvl w:val="0"/>
          <w:numId w:val="154"/>
        </w:numPr>
        <w:ind w:left="709" w:right="-2" w:hanging="709"/>
      </w:pPr>
      <w:r w:rsidRPr="00736C2F">
        <w:t xml:space="preserve">inadimplemento, pela Emissora, pela OXE e/ou </w:t>
      </w:r>
      <w:r>
        <w:t xml:space="preserve">pela Cantá,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DD2DAE">
      <w:pPr>
        <w:pStyle w:val="Item"/>
        <w:numPr>
          <w:ilvl w:val="0"/>
          <w:numId w:val="125"/>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8212C">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ListParagraph"/>
        <w:ind w:left="0"/>
      </w:pPr>
    </w:p>
    <w:p w14:paraId="46FBA9A6" w14:textId="4B756879" w:rsidR="00730A2C" w:rsidRPr="007A4AB7" w:rsidRDefault="00730A2C" w:rsidP="006236D0">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ListParagraph"/>
        <w:ind w:left="0"/>
      </w:pPr>
    </w:p>
    <w:p w14:paraId="4A741406" w14:textId="3100E494" w:rsidR="00FE15E4" w:rsidRPr="00F7088E" w:rsidRDefault="00FE15E4" w:rsidP="00FE15E4">
      <w:pPr>
        <w:pStyle w:val="Item"/>
        <w:numPr>
          <w:ilvl w:val="0"/>
          <w:numId w:val="125"/>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ListParagraph"/>
        <w:ind w:left="0"/>
      </w:pPr>
    </w:p>
    <w:p w14:paraId="2D753A7F" w14:textId="3E86A06F" w:rsidR="00DD2C37" w:rsidRPr="0008212C" w:rsidRDefault="00DD2C37" w:rsidP="0008212C">
      <w:pPr>
        <w:pStyle w:val="Item"/>
        <w:numPr>
          <w:ilvl w:val="0"/>
          <w:numId w:val="125"/>
        </w:numPr>
        <w:ind w:left="709" w:hanging="709"/>
        <w:outlineLvl w:val="3"/>
      </w:pPr>
      <w:r w:rsidRPr="0008212C">
        <w:lastRenderedPageBreak/>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ListParagraph"/>
        <w:ind w:left="0"/>
      </w:pPr>
    </w:p>
    <w:p w14:paraId="3379D5F6" w14:textId="73E6E010" w:rsidR="00DD2C37" w:rsidRPr="006D54CB" w:rsidRDefault="00DD2C37" w:rsidP="0008212C">
      <w:pPr>
        <w:pStyle w:val="Item"/>
        <w:numPr>
          <w:ilvl w:val="0"/>
          <w:numId w:val="154"/>
        </w:numPr>
        <w:ind w:left="709" w:hanging="709"/>
        <w:outlineLvl w:val="3"/>
      </w:pPr>
      <w:r w:rsidRPr="006D54CB">
        <w:t xml:space="preserve">não renovação ou substituição da </w:t>
      </w:r>
      <w:r w:rsidR="008459B7" w:rsidRPr="006D54CB">
        <w:t>Garantia Completion</w:t>
      </w:r>
      <w:r w:rsidRPr="006D54CB">
        <w:t xml:space="preserve"> (por nova </w:t>
      </w:r>
      <w:r w:rsidR="00281D26" w:rsidRPr="006D54CB">
        <w:t>Garantia Completion</w:t>
      </w:r>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Completion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ListParagraph"/>
        <w:ind w:left="0"/>
      </w:pPr>
    </w:p>
    <w:p w14:paraId="204FB94E" w14:textId="00DBCB09" w:rsidR="00F96C9B" w:rsidRPr="00F7088E" w:rsidRDefault="00F96C9B" w:rsidP="00F96C9B">
      <w:pPr>
        <w:pStyle w:val="Item"/>
        <w:numPr>
          <w:ilvl w:val="0"/>
          <w:numId w:val="125"/>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ListParagraph"/>
        <w:ind w:left="0"/>
      </w:pPr>
    </w:p>
    <w:p w14:paraId="5932112C" w14:textId="37A9549F" w:rsidR="00596E65" w:rsidRPr="006A750F" w:rsidRDefault="00596E65" w:rsidP="00DC3D82">
      <w:pPr>
        <w:pStyle w:val="Item"/>
        <w:numPr>
          <w:ilvl w:val="0"/>
          <w:numId w:val="125"/>
        </w:numPr>
        <w:ind w:left="709" w:hanging="709"/>
        <w:outlineLvl w:val="3"/>
      </w:pPr>
      <w:r w:rsidRPr="006A750F">
        <w:t>a partir do Completion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ListParagraph"/>
        <w:ind w:left="0"/>
      </w:pPr>
    </w:p>
    <w:p w14:paraId="2188A559" w14:textId="6A9B29BE" w:rsidR="00B76DFB" w:rsidRDefault="00B76DFB" w:rsidP="0008212C">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ListParagraph"/>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 xml:space="preserve">da data em que tomar ciência </w:t>
      </w:r>
      <w:r w:rsidR="009A4842" w:rsidRPr="000360DB">
        <w:lastRenderedPageBreak/>
        <w:t>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4E10B50B" w:rsidR="008C4A3A" w:rsidRPr="008106B7" w:rsidRDefault="00146A94" w:rsidP="00DC3D82">
      <w:pPr>
        <w:pStyle w:val="Subsubclusula"/>
        <w:ind w:left="0" w:firstLine="0"/>
      </w:pPr>
      <w:bookmarkStart w:id="28"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da 2ª Série em Circulação,</w:t>
      </w:r>
      <w:r w:rsidR="008106B7" w:rsidRPr="008106B7">
        <w:rPr>
          <w:noProof/>
        </w:rPr>
        <w:t xml:space="preserve"> em primeira ou em segunda convocação</w:t>
      </w:r>
      <w:r w:rsidR="003F6362" w:rsidRPr="008106B7">
        <w:rPr>
          <w:noProof/>
        </w:rPr>
        <w:t xml:space="preserve">, </w:t>
      </w:r>
      <w:r w:rsidRPr="008106B7">
        <w:t xml:space="preserve">decidir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(ii)</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(iii)</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28"/>
    </w:p>
    <w:p w14:paraId="2188FCC6" w14:textId="77777777" w:rsidR="00DB1594" w:rsidRPr="008106B7" w:rsidRDefault="00DB1594" w:rsidP="00DC3D82"/>
    <w:p w14:paraId="1F55F838" w14:textId="762023A9"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ListParagraph"/>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0360DB" w:rsidRDefault="00032B04" w:rsidP="0063434F">
      <w:pPr>
        <w:pStyle w:val="ListParagraph"/>
      </w:pPr>
    </w:p>
    <w:p w14:paraId="3FE2B719" w14:textId="77777777" w:rsidR="003A06EB" w:rsidRPr="000360D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r w:rsidRPr="000360DB">
        <w:rPr>
          <w:i/>
        </w:rPr>
        <w:t>waiver</w:t>
      </w:r>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29" w:name="_DV_M45"/>
      <w:bookmarkEnd w:id="29"/>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30" w:name="_Hlk56633232"/>
      <w:bookmarkStart w:id="31" w:name="_Ref168844178"/>
      <w:bookmarkStart w:id="32" w:name="_Ref262552290"/>
    </w:p>
    <w:p w14:paraId="7E052C28" w14:textId="7D9E0B2C" w:rsidR="00BD0902" w:rsidRPr="00736C2F" w:rsidRDefault="00BD0902" w:rsidP="0008212C">
      <w:pPr>
        <w:pStyle w:val="Item"/>
        <w:keepNext/>
        <w:numPr>
          <w:ilvl w:val="0"/>
          <w:numId w:val="165"/>
        </w:numPr>
        <w:ind w:left="709" w:hanging="709"/>
        <w:outlineLvl w:val="2"/>
      </w:pPr>
      <w:bookmarkStart w:id="33" w:name="_Ref225332080"/>
      <w:bookmarkEnd w:id="30"/>
      <w:bookmarkEnd w:id="31"/>
      <w:bookmarkEnd w:id="32"/>
      <w:r w:rsidRPr="00736C2F">
        <w:t>fornecer ao Agente Fiduciário:</w:t>
      </w:r>
      <w:bookmarkEnd w:id="33"/>
    </w:p>
    <w:p w14:paraId="277BE3BB" w14:textId="77777777" w:rsidR="00BD0902" w:rsidRPr="00736C2F" w:rsidRDefault="00BD0902" w:rsidP="0008212C">
      <w:pPr>
        <w:pStyle w:val="ListParagraph"/>
        <w:keepNext/>
        <w:ind w:left="0"/>
      </w:pPr>
    </w:p>
    <w:p w14:paraId="56DC57AC" w14:textId="77777777" w:rsidR="00D6160D" w:rsidRDefault="00B77E40" w:rsidP="0008212C">
      <w:pPr>
        <w:pStyle w:val="Subitem"/>
        <w:ind w:left="1418" w:hanging="709"/>
        <w:outlineLvl w:val="3"/>
      </w:pPr>
      <w:bookmarkStart w:id="34" w:name="_Hlk3480988"/>
      <w:bookmarkStart w:id="35" w:name="_Ref285571943"/>
      <w:bookmarkStart w:id="36"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34"/>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52690E">
        <w:t>x</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52690E">
        <w:t>w</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35"/>
      <w:bookmarkEnd w:id="36"/>
    </w:p>
    <w:p w14:paraId="5E1C3A0C" w14:textId="77777777" w:rsidR="00C76DB2" w:rsidRPr="00736C2F" w:rsidRDefault="00C76DB2" w:rsidP="0008212C">
      <w:pPr>
        <w:pStyle w:val="ListParagraph"/>
        <w:ind w:left="0"/>
      </w:pPr>
    </w:p>
    <w:p w14:paraId="7BEBD305" w14:textId="77777777" w:rsidR="00AB37D7" w:rsidRPr="00736C2F" w:rsidRDefault="00BD0902" w:rsidP="0008212C">
      <w:pPr>
        <w:pStyle w:val="Subitem"/>
        <w:ind w:left="1418" w:hanging="709"/>
        <w:outlineLvl w:val="3"/>
      </w:pPr>
      <w:bookmarkStart w:id="37" w:name="_Ref168844063"/>
      <w:bookmarkStart w:id="38" w:name="_Ref278277903"/>
      <w:bookmarkStart w:id="39"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ListParagraph"/>
        <w:ind w:left="0"/>
      </w:pPr>
    </w:p>
    <w:p w14:paraId="4C6AE8C6" w14:textId="77777777" w:rsidR="00BD0902" w:rsidRPr="00736C2F" w:rsidRDefault="00AB37D7" w:rsidP="0008212C">
      <w:pPr>
        <w:pStyle w:val="Subitem"/>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37"/>
      <w:bookmarkEnd w:id="38"/>
    </w:p>
    <w:p w14:paraId="3C70D530" w14:textId="77777777" w:rsidR="00C76DB2" w:rsidRPr="00736C2F" w:rsidRDefault="00C76DB2" w:rsidP="0008212C">
      <w:pPr>
        <w:pStyle w:val="ListParagraph"/>
        <w:ind w:left="0"/>
      </w:pPr>
    </w:p>
    <w:p w14:paraId="4FAF636F" w14:textId="61B7D7CA" w:rsidR="00BD0902" w:rsidRPr="00CF215D" w:rsidRDefault="00BD0902" w:rsidP="0008212C">
      <w:pPr>
        <w:pStyle w:val="Subitem"/>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Pr="00736C2F">
        <w:lastRenderedPageBreak/>
        <w:t>(</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ListParagraph"/>
        <w:ind w:left="0"/>
      </w:pPr>
    </w:p>
    <w:p w14:paraId="41052C86" w14:textId="7479A51C" w:rsidR="00076BEA" w:rsidRPr="006A750F" w:rsidRDefault="00BD0902" w:rsidP="0008212C">
      <w:pPr>
        <w:pStyle w:val="Subitem"/>
        <w:ind w:left="1418" w:hanging="709"/>
        <w:outlineLvl w:val="3"/>
      </w:pPr>
      <w:bookmarkStart w:id="40"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40"/>
    </w:p>
    <w:p w14:paraId="7E89D90F" w14:textId="77777777" w:rsidR="00076BEA" w:rsidRPr="00736C2F" w:rsidRDefault="00076BEA" w:rsidP="0008212C">
      <w:pPr>
        <w:pStyle w:val="ListParagraph"/>
        <w:ind w:left="0"/>
      </w:pPr>
    </w:p>
    <w:p w14:paraId="09590020" w14:textId="63A69ED6" w:rsidR="00F51EB0" w:rsidRPr="00736C2F" w:rsidRDefault="00076BEA" w:rsidP="0008212C">
      <w:pPr>
        <w:pStyle w:val="Subitem"/>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ListParagraph"/>
        <w:ind w:left="0"/>
      </w:pPr>
    </w:p>
    <w:p w14:paraId="154398D4" w14:textId="4CE1D858" w:rsidR="003670F3" w:rsidRPr="00736C2F" w:rsidRDefault="001E1D22" w:rsidP="0008212C">
      <w:pPr>
        <w:pStyle w:val="Subitem"/>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r w:rsidR="00185B16" w:rsidRPr="00736C2F">
        <w:t>xiv</w:t>
      </w:r>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ListParagraph"/>
        <w:ind w:left="0"/>
      </w:pPr>
    </w:p>
    <w:p w14:paraId="14E32923" w14:textId="153FD72A" w:rsidR="00582C2B" w:rsidRPr="00736C2F" w:rsidRDefault="003670F3" w:rsidP="0008212C">
      <w:pPr>
        <w:pStyle w:val="Subitem"/>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6F15D2">
        <w:t>“</w:t>
      </w:r>
      <w:r w:rsidR="003C2953" w:rsidRPr="00736C2F">
        <w:rPr>
          <w:u w:val="single"/>
        </w:rPr>
        <w:t>Relatório SCR</w:t>
      </w:r>
      <w:r w:rsidR="006F15D2">
        <w:t>”</w:t>
      </w:r>
      <w:r w:rsidR="003C2953" w:rsidRPr="00736C2F">
        <w:t>), ao Agente Fiduciário</w:t>
      </w:r>
      <w:r w:rsidR="00DB05C7" w:rsidRPr="00736C2F">
        <w:t xml:space="preserve">; </w:t>
      </w:r>
    </w:p>
    <w:p w14:paraId="69ADF29D" w14:textId="77777777" w:rsidR="00582C2B" w:rsidRPr="00736C2F" w:rsidRDefault="00582C2B" w:rsidP="0008212C"/>
    <w:p w14:paraId="51415523" w14:textId="6CFB9CBF" w:rsidR="00BD0902" w:rsidRPr="00736C2F" w:rsidRDefault="00BD0902" w:rsidP="00DA621D">
      <w:pPr>
        <w:pStyle w:val="Item"/>
        <w:numPr>
          <w:ilvl w:val="0"/>
          <w:numId w:val="165"/>
        </w:numPr>
        <w:ind w:left="709" w:hanging="709"/>
        <w:outlineLvl w:val="2"/>
      </w:pPr>
      <w:bookmarkStart w:id="41" w:name="_Ref168844076"/>
      <w:bookmarkEnd w:id="39"/>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41"/>
    </w:p>
    <w:p w14:paraId="526C1354" w14:textId="77777777" w:rsidR="00C76DB2" w:rsidRPr="00736C2F" w:rsidRDefault="00C76DB2" w:rsidP="0008212C">
      <w:pPr>
        <w:pStyle w:val="ListParagraph"/>
        <w:ind w:left="0"/>
      </w:pPr>
    </w:p>
    <w:p w14:paraId="172E61C6" w14:textId="77777777" w:rsidR="00450E99" w:rsidRPr="00736C2F" w:rsidRDefault="00450E99" w:rsidP="0008212C">
      <w:pPr>
        <w:pStyle w:val="Item"/>
        <w:numPr>
          <w:ilvl w:val="0"/>
          <w:numId w:val="165"/>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8212C">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ListParagraph"/>
        <w:ind w:left="0"/>
      </w:pPr>
    </w:p>
    <w:p w14:paraId="6C842D47" w14:textId="574A6FDD" w:rsidR="00BD0902" w:rsidRDefault="00BD0902" w:rsidP="0008212C">
      <w:pPr>
        <w:pStyle w:val="Item"/>
        <w:numPr>
          <w:ilvl w:val="0"/>
          <w:numId w:val="165"/>
        </w:numPr>
        <w:ind w:left="709" w:hanging="709"/>
        <w:outlineLvl w:val="2"/>
      </w:pPr>
      <w:bookmarkStart w:id="42"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43"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42"/>
    </w:p>
    <w:p w14:paraId="25C9FC3F" w14:textId="77777777" w:rsidR="00822A26" w:rsidRPr="0008212C" w:rsidRDefault="00822A26" w:rsidP="00DC3D82">
      <w:bookmarkStart w:id="44" w:name="_Ref168844079"/>
    </w:p>
    <w:p w14:paraId="50DED5AD" w14:textId="3CF6DE0A" w:rsidR="00BD0902" w:rsidRPr="00736C2F" w:rsidRDefault="00BD0902" w:rsidP="0008212C">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44"/>
    </w:p>
    <w:bookmarkEnd w:id="43"/>
    <w:p w14:paraId="0FB8310E" w14:textId="77777777" w:rsidR="00180160" w:rsidRPr="00736C2F" w:rsidRDefault="00180160" w:rsidP="0008212C">
      <w:pPr>
        <w:pStyle w:val="ListParagraph"/>
        <w:ind w:left="0"/>
      </w:pPr>
    </w:p>
    <w:p w14:paraId="283EAC72" w14:textId="77777777" w:rsidR="00BD0902" w:rsidRPr="00736C2F" w:rsidRDefault="00847B74" w:rsidP="0008212C">
      <w:pPr>
        <w:pStyle w:val="Item"/>
        <w:numPr>
          <w:ilvl w:val="0"/>
          <w:numId w:val="165"/>
        </w:numPr>
        <w:ind w:left="709" w:hanging="709"/>
        <w:outlineLvl w:val="2"/>
      </w:pPr>
      <w:bookmarkStart w:id="45" w:name="_Ref389587172"/>
      <w:bookmarkStart w:id="46"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incluindo o Agente Fiduciário, o Escriturador,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45"/>
      <w:bookmarkEnd w:id="46"/>
    </w:p>
    <w:p w14:paraId="076A5A66" w14:textId="77777777" w:rsidR="00A3175A" w:rsidRPr="00736C2F" w:rsidRDefault="00A3175A" w:rsidP="0008212C">
      <w:pPr>
        <w:pStyle w:val="ListParagraph"/>
        <w:ind w:left="0"/>
      </w:pPr>
    </w:p>
    <w:p w14:paraId="161AAB63" w14:textId="77777777" w:rsidR="00A3175A" w:rsidRPr="00736C2F" w:rsidRDefault="00A3175A" w:rsidP="0008212C">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ListParagraph"/>
        <w:ind w:left="0"/>
      </w:pPr>
    </w:p>
    <w:p w14:paraId="2B8C9E40" w14:textId="77777777" w:rsidR="00BD0902" w:rsidRPr="00736C2F" w:rsidRDefault="00BD0902" w:rsidP="0008212C">
      <w:pPr>
        <w:pStyle w:val="Item"/>
        <w:numPr>
          <w:ilvl w:val="0"/>
          <w:numId w:val="165"/>
        </w:numPr>
        <w:ind w:left="709" w:hanging="709"/>
        <w:outlineLvl w:val="2"/>
      </w:pPr>
      <w:bookmarkStart w:id="47" w:name="_Ref278278911"/>
      <w:r w:rsidRPr="00736C2F">
        <w:t>realizar o recolhimento de todos os tributos que incidam ou venham a incidir sobre as Debêntures que sejam de responsabilidade da Emissora;</w:t>
      </w:r>
      <w:bookmarkEnd w:id="47"/>
    </w:p>
    <w:p w14:paraId="4C9FBBBD" w14:textId="77777777" w:rsidR="00180160" w:rsidRPr="00736C2F" w:rsidRDefault="00180160" w:rsidP="0008212C">
      <w:pPr>
        <w:pStyle w:val="ListParagraph"/>
        <w:ind w:left="0"/>
      </w:pPr>
    </w:p>
    <w:p w14:paraId="26F22E3C" w14:textId="77777777" w:rsidR="00BD0902" w:rsidRPr="00736C2F" w:rsidRDefault="00BD0902" w:rsidP="0008212C">
      <w:pPr>
        <w:pStyle w:val="Item"/>
        <w:numPr>
          <w:ilvl w:val="0"/>
          <w:numId w:val="165"/>
        </w:numPr>
        <w:ind w:left="709" w:hanging="709"/>
        <w:outlineLvl w:val="2"/>
      </w:pPr>
      <w:bookmarkStart w:id="48"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48"/>
    </w:p>
    <w:p w14:paraId="33E46ED7" w14:textId="77777777" w:rsidR="00180160" w:rsidRPr="00736C2F" w:rsidRDefault="00180160" w:rsidP="0008212C">
      <w:pPr>
        <w:pStyle w:val="ListParagraph"/>
        <w:ind w:left="0"/>
      </w:pPr>
    </w:p>
    <w:p w14:paraId="5D7D0D0A" w14:textId="77777777" w:rsidR="00BD0902" w:rsidRPr="00736C2F" w:rsidRDefault="00BD0902" w:rsidP="0008212C">
      <w:pPr>
        <w:pStyle w:val="Item"/>
        <w:numPr>
          <w:ilvl w:val="0"/>
          <w:numId w:val="165"/>
        </w:numPr>
        <w:ind w:left="709" w:hanging="709"/>
        <w:outlineLvl w:val="2"/>
      </w:pPr>
      <w:bookmarkStart w:id="49" w:name="_Ref168844102"/>
      <w:bookmarkStart w:id="50"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49"/>
    </w:p>
    <w:p w14:paraId="216A17CB" w14:textId="77777777" w:rsidR="00180160" w:rsidRPr="00736C2F" w:rsidRDefault="00180160" w:rsidP="0008212C">
      <w:pPr>
        <w:pStyle w:val="ListParagraph"/>
        <w:ind w:left="0"/>
      </w:pPr>
    </w:p>
    <w:p w14:paraId="7E1F9471" w14:textId="77777777" w:rsidR="00BD0902" w:rsidRPr="00736C2F" w:rsidRDefault="00BD0902" w:rsidP="0008212C">
      <w:pPr>
        <w:pStyle w:val="Item"/>
        <w:numPr>
          <w:ilvl w:val="0"/>
          <w:numId w:val="165"/>
        </w:numPr>
        <w:ind w:left="709" w:hanging="709"/>
        <w:outlineLvl w:val="2"/>
      </w:pPr>
      <w:r w:rsidRPr="00736C2F">
        <w:lastRenderedPageBreak/>
        <w:t xml:space="preserve">comparecer, por meio de seus representantes, às </w:t>
      </w:r>
      <w:r w:rsidR="00DB2297" w:rsidRPr="00736C2F">
        <w:t>Assembleias Gerais</w:t>
      </w:r>
      <w:r w:rsidR="0043502C">
        <w:t xml:space="preserve"> (conforme abaixo definido)</w:t>
      </w:r>
      <w:r w:rsidRPr="00736C2F">
        <w:t>, sempre que solicitad</w:t>
      </w:r>
      <w:bookmarkEnd w:id="50"/>
      <w:r w:rsidR="00BE0C23" w:rsidRPr="00736C2F">
        <w:t>o</w:t>
      </w:r>
      <w:r w:rsidRPr="00736C2F">
        <w:t>;</w:t>
      </w:r>
    </w:p>
    <w:p w14:paraId="1C8EC11E" w14:textId="77777777" w:rsidR="00A90153" w:rsidRPr="00736C2F" w:rsidRDefault="00A90153" w:rsidP="0008212C">
      <w:pPr>
        <w:pStyle w:val="ListParagraph"/>
        <w:ind w:left="0"/>
      </w:pPr>
    </w:p>
    <w:p w14:paraId="2B935E5D" w14:textId="77777777" w:rsidR="00BD0902" w:rsidRPr="00736C2F" w:rsidRDefault="00BD0902" w:rsidP="0008212C">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ListParagraph"/>
        <w:ind w:left="0"/>
      </w:pPr>
    </w:p>
    <w:p w14:paraId="0DBA7963" w14:textId="77777777" w:rsidR="00BD0902" w:rsidRPr="00736C2F" w:rsidRDefault="00BD0902" w:rsidP="0008212C">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ListParagraph"/>
        <w:ind w:left="0"/>
      </w:pPr>
    </w:p>
    <w:p w14:paraId="422FFDDF" w14:textId="77777777" w:rsidR="00BD0902" w:rsidRPr="00736C2F" w:rsidRDefault="00BD0902" w:rsidP="0008212C">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ListParagraph"/>
        <w:ind w:left="0"/>
      </w:pPr>
    </w:p>
    <w:p w14:paraId="02C9E784" w14:textId="1D71300A" w:rsidR="00A3175A" w:rsidRPr="00736C2F" w:rsidRDefault="00DA621D" w:rsidP="0008212C">
      <w:pPr>
        <w:pStyle w:val="Item"/>
        <w:numPr>
          <w:ilvl w:val="0"/>
          <w:numId w:val="165"/>
        </w:numPr>
        <w:ind w:left="709" w:hanging="709"/>
        <w:outlineLvl w:val="2"/>
      </w:pPr>
      <w:bookmarkStart w:id="51"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51"/>
    </w:p>
    <w:p w14:paraId="16C368E8" w14:textId="77777777" w:rsidR="00836A30" w:rsidRPr="00736C2F" w:rsidRDefault="00836A30" w:rsidP="0008212C">
      <w:pPr>
        <w:pStyle w:val="ListParagraph"/>
        <w:ind w:left="0"/>
      </w:pPr>
    </w:p>
    <w:p w14:paraId="619C375E" w14:textId="77777777" w:rsidR="00836A30" w:rsidRPr="00736C2F" w:rsidRDefault="00836A30" w:rsidP="0008212C">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ListParagraph"/>
        <w:ind w:left="0"/>
      </w:pPr>
    </w:p>
    <w:p w14:paraId="74F6FABC" w14:textId="08B5339C" w:rsidR="00A84680" w:rsidRDefault="00836A30" w:rsidP="0008212C">
      <w:pPr>
        <w:pStyle w:val="Item"/>
        <w:numPr>
          <w:ilvl w:val="0"/>
          <w:numId w:val="165"/>
        </w:numPr>
        <w:ind w:left="709" w:hanging="709"/>
        <w:outlineLvl w:val="2"/>
      </w:pPr>
      <w:bookmarkStart w:id="52" w:name="_Hlk56633613"/>
      <w:r w:rsidRPr="00736C2F">
        <w:t>atender integralmente as obrigações previstas no artigo 17 da Instrução CVM 476, quais sejam: (a)</w:t>
      </w:r>
      <w:r w:rsidR="0043502C">
        <w:t xml:space="preserve"> </w:t>
      </w:r>
      <w:r w:rsidRPr="00736C2F">
        <w:t xml:space="preserve">preparar demonstrações financeiras de encerramento de exercício </w:t>
      </w:r>
      <w:r w:rsidRPr="00736C2F">
        <w:lastRenderedPageBreak/>
        <w:t>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r w:rsidR="00AE29F9">
        <w:t>xviii</w:t>
      </w:r>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52"/>
      <w:r w:rsidR="0043502C" w:rsidRPr="000360DB">
        <w:t>e</w:t>
      </w:r>
      <w:bookmarkStart w:id="53" w:name="_Hlk56634288"/>
    </w:p>
    <w:p w14:paraId="41FDF01D" w14:textId="77777777" w:rsidR="00A84680" w:rsidRPr="00A84680" w:rsidRDefault="00A84680" w:rsidP="00115F51"/>
    <w:p w14:paraId="45F15F14" w14:textId="77777777" w:rsidR="00175745" w:rsidRPr="00736C2F" w:rsidRDefault="00FF5B8F" w:rsidP="0008212C">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53"/>
    </w:p>
    <w:p w14:paraId="57D9543C" w14:textId="77777777" w:rsidR="00386CD3" w:rsidRPr="00736C2F" w:rsidRDefault="00386CD3" w:rsidP="0008212C">
      <w:pPr>
        <w:pStyle w:val="ListParagraph"/>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54"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54"/>
      <w:r w:rsidRPr="003D201F">
        <w:rPr>
          <w:lang w:val="pt-PT"/>
        </w:rPr>
        <w:t xml:space="preserve">; (iv) adotam as diligências apropriadas para contratação e supervisão, conforme o caso e quando necessário, de terceiros, tais como fornecedores e </w:t>
      </w:r>
      <w:r w:rsidRPr="003D201F">
        <w:rPr>
          <w:lang w:val="pt-PT"/>
        </w:rPr>
        <w:lastRenderedPageBreak/>
        <w:t>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8212C">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55"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55"/>
      <w:r w:rsidR="00DC3D4E">
        <w:rPr>
          <w:lang w:val="pt-PT"/>
        </w:rPr>
        <w:t xml:space="preserve"> pela Emissora</w:t>
      </w:r>
      <w:r w:rsidR="00386CD3" w:rsidRPr="00736C2F">
        <w:rPr>
          <w:lang w:val="pt-PT"/>
        </w:rPr>
        <w:t>; (ii)</w:t>
      </w:r>
      <w:r w:rsidR="00D930FF" w:rsidRPr="00F7088E">
        <w:t xml:space="preserve"> </w:t>
      </w:r>
      <w:bookmarkStart w:id="56" w:name="_Hlk59282273"/>
      <w:bookmarkStart w:id="57"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56"/>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w:t>
      </w:r>
      <w:r w:rsidR="00386CD3" w:rsidRPr="00736C2F">
        <w:rPr>
          <w:lang w:val="pt-PT"/>
        </w:rPr>
        <w:lastRenderedPageBreak/>
        <w:t>indicados anteriormente</w:t>
      </w:r>
      <w:bookmarkEnd w:id="57"/>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8212C">
      <w:pPr>
        <w:pStyle w:val="Item"/>
        <w:numPr>
          <w:ilvl w:val="0"/>
          <w:numId w:val="215"/>
        </w:numPr>
        <w:ind w:left="709" w:hanging="709"/>
        <w:outlineLvl w:val="2"/>
        <w:rPr>
          <w:lang w:val="pt-PT"/>
        </w:rPr>
      </w:pPr>
      <w:bookmarkStart w:id="58" w:name="_Hlk59282822"/>
      <w:bookmarkStart w:id="59"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58"/>
      <w:r w:rsidR="00386CD3" w:rsidRPr="00765368">
        <w:rPr>
          <w:lang w:val="pt-PT"/>
        </w:rPr>
        <w:t>;</w:t>
      </w:r>
      <w:bookmarkEnd w:id="59"/>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8212C">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8212C">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60"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60"/>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w:t>
      </w:r>
      <w:r w:rsidR="00386CD3" w:rsidRPr="000360DB">
        <w:rPr>
          <w:lang w:val="pt-PT"/>
        </w:rPr>
        <w:lastRenderedPageBreak/>
        <w:t xml:space="preserve">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8212C">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8212C">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ListParagraph"/>
        <w:ind w:left="0"/>
      </w:pPr>
    </w:p>
    <w:p w14:paraId="646C29DE" w14:textId="476AECCB"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lastRenderedPageBreak/>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ListParagraph"/>
        <w:ind w:left="0"/>
        <w:rPr>
          <w:rFonts w:eastAsia="Arial Unicode MS"/>
        </w:rPr>
      </w:pPr>
    </w:p>
    <w:p w14:paraId="73B55B12"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ListParagraph"/>
        <w:ind w:left="0"/>
        <w:rPr>
          <w:rFonts w:eastAsia="Arial Unicode MS"/>
        </w:rPr>
      </w:pPr>
    </w:p>
    <w:p w14:paraId="63614FDC" w14:textId="77777777" w:rsidR="000628B9" w:rsidRPr="00736C2F" w:rsidRDefault="000628B9" w:rsidP="0008212C">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8212C">
      <w:pPr>
        <w:pStyle w:val="Item"/>
        <w:numPr>
          <w:ilvl w:val="0"/>
          <w:numId w:val="222"/>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w:t>
      </w:r>
      <w:r w:rsidRPr="00736C2F">
        <w:lastRenderedPageBreak/>
        <w:t xml:space="preserve">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ListParagraph"/>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ListParagraph"/>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61"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w:t>
      </w:r>
      <w:r w:rsidRPr="00736C2F">
        <w:lastRenderedPageBreak/>
        <w:t>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61"/>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ListParagraph"/>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ListParagraph"/>
        <w:keepNext/>
        <w:ind w:left="0"/>
      </w:pPr>
    </w:p>
    <w:p w14:paraId="4C3A0D02" w14:textId="77777777" w:rsidR="00155C35" w:rsidRPr="00260470" w:rsidRDefault="00155C35" w:rsidP="0008212C">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8212C">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8212C">
      <w:pPr>
        <w:pStyle w:val="Item"/>
        <w:numPr>
          <w:ilvl w:val="0"/>
          <w:numId w:val="233"/>
        </w:numPr>
        <w:ind w:left="709" w:hanging="709"/>
        <w:outlineLvl w:val="3"/>
        <w:rPr>
          <w:rFonts w:eastAsia="MS Mincho" w:cs="Arial"/>
        </w:rPr>
      </w:pPr>
      <w:bookmarkStart w:id="62"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62"/>
    </w:p>
    <w:p w14:paraId="747780D2" w14:textId="77777777" w:rsidR="00155C35" w:rsidRPr="000360DB" w:rsidRDefault="00155C35" w:rsidP="0008212C">
      <w:pPr>
        <w:rPr>
          <w:rFonts w:eastAsia="MS Mincho"/>
        </w:rPr>
      </w:pPr>
    </w:p>
    <w:p w14:paraId="2795DB6C" w14:textId="77777777" w:rsidR="00155C35" w:rsidRPr="00736C2F" w:rsidRDefault="00155C35" w:rsidP="0008212C">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ListParagraph"/>
        <w:ind w:left="0"/>
        <w:rPr>
          <w:rFonts w:eastAsia="MS Mincho" w:cs="Arial"/>
        </w:rPr>
      </w:pPr>
    </w:p>
    <w:p w14:paraId="5F04C499"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verificar a regularidade da constituição das Garantias, observando, ainda, a manutenção de sua suficiência e exequibilidade</w:t>
      </w:r>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ListParagraph"/>
        <w:ind w:left="0"/>
        <w:rPr>
          <w:rFonts w:eastAsia="MS Mincho" w:cs="Arial"/>
        </w:rPr>
      </w:pPr>
    </w:p>
    <w:p w14:paraId="4E98DB19"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ListParagraph"/>
        <w:ind w:left="0"/>
        <w:rPr>
          <w:rFonts w:eastAsia="MS Mincho" w:cs="Arial"/>
        </w:rPr>
      </w:pPr>
    </w:p>
    <w:p w14:paraId="5CFB8913"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63" w:name="_Ref227418785"/>
    </w:p>
    <w:p w14:paraId="34565E62" w14:textId="0FD781AB" w:rsidR="00155C35" w:rsidRPr="00736C2F" w:rsidRDefault="00155C35" w:rsidP="0008212C">
      <w:pPr>
        <w:pStyle w:val="Item"/>
        <w:numPr>
          <w:ilvl w:val="0"/>
          <w:numId w:val="233"/>
        </w:numPr>
        <w:ind w:left="709" w:hanging="709"/>
        <w:outlineLvl w:val="3"/>
        <w:rPr>
          <w:rFonts w:eastAsia="MS Mincho" w:cs="Arial"/>
        </w:rPr>
      </w:pPr>
      <w:bookmarkStart w:id="64"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63"/>
      <w:bookmarkEnd w:id="64"/>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8212C">
      <w:pPr>
        <w:pStyle w:val="Subitem"/>
        <w:numPr>
          <w:ilvl w:val="1"/>
          <w:numId w:val="246"/>
        </w:numPr>
        <w:ind w:left="1418" w:hanging="709"/>
        <w:outlineLvl w:val="4"/>
        <w:rPr>
          <w:rFonts w:eastAsia="MS Mincho"/>
        </w:rPr>
      </w:pPr>
      <w:bookmarkStart w:id="65" w:name="_Ref255308734"/>
      <w:r w:rsidRPr="000360DB">
        <w:rPr>
          <w:rFonts w:eastAsia="MS Mincho"/>
        </w:rPr>
        <w:t>cumprimento pela Emissora das suas obrigações de prestação de informações periódicas, indicando as inconsistências ou omissões de que tenha conhecimento;</w:t>
      </w:r>
      <w:bookmarkEnd w:id="65"/>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8212C">
      <w:pPr>
        <w:pStyle w:val="Subitem"/>
        <w:numPr>
          <w:ilvl w:val="1"/>
          <w:numId w:val="246"/>
        </w:numPr>
        <w:ind w:left="1418" w:hanging="709"/>
        <w:outlineLvl w:val="4"/>
        <w:rPr>
          <w:rFonts w:eastAsia="MS Mincho" w:cs="Arial"/>
        </w:rPr>
      </w:pPr>
      <w:r w:rsidRPr="000360DB">
        <w:rPr>
          <w:rFonts w:eastAsia="MS Mincho"/>
        </w:rPr>
        <w:lastRenderedPageBreak/>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ListParagraph"/>
        <w:ind w:left="0"/>
        <w:rPr>
          <w:rFonts w:eastAsia="MS Mincho"/>
        </w:rPr>
      </w:pPr>
    </w:p>
    <w:p w14:paraId="44C9EC43"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ListParagraph"/>
        <w:ind w:left="0"/>
        <w:rPr>
          <w:rFonts w:eastAsia="MS Mincho"/>
        </w:rPr>
      </w:pPr>
    </w:p>
    <w:p w14:paraId="013F6AA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ListParagraph"/>
        <w:ind w:left="0"/>
        <w:rPr>
          <w:rFonts w:eastAsia="MS Mincho"/>
        </w:rPr>
      </w:pPr>
    </w:p>
    <w:p w14:paraId="686B47FB"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ListParagraph"/>
        <w:ind w:left="0"/>
        <w:rPr>
          <w:rFonts w:eastAsia="MS Mincho"/>
        </w:rPr>
      </w:pPr>
    </w:p>
    <w:p w14:paraId="15C2C486"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8212C">
      <w:pPr>
        <w:pStyle w:val="Item"/>
        <w:numPr>
          <w:ilvl w:val="0"/>
          <w:numId w:val="233"/>
        </w:numPr>
        <w:ind w:left="709" w:hanging="709"/>
        <w:outlineLvl w:val="3"/>
        <w:rPr>
          <w:rFonts w:eastAsia="MS Mincho" w:cs="Arial"/>
        </w:rPr>
      </w:pPr>
      <w:bookmarkStart w:id="66" w:name="_Ref227419090"/>
      <w:bookmarkStart w:id="67"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r w:rsidRPr="00260470">
        <w:rPr>
          <w:rFonts w:eastAsia="MS Mincho" w:cs="Arial"/>
        </w:rPr>
        <w:t>xiii</w:t>
      </w:r>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66"/>
      <w:bookmarkEnd w:id="67"/>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lastRenderedPageBreak/>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ListParagraph"/>
        <w:ind w:left="0"/>
        <w:rPr>
          <w:rFonts w:eastAsia="MS Mincho" w:cs="Arial"/>
        </w:rPr>
      </w:pPr>
    </w:p>
    <w:p w14:paraId="611D9E9E"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ListParagraph"/>
        <w:ind w:left="0"/>
        <w:rPr>
          <w:rFonts w:eastAsia="MS Mincho" w:cs="Arial"/>
        </w:rPr>
      </w:pPr>
    </w:p>
    <w:p w14:paraId="1F6A79BB" w14:textId="77777777" w:rsidR="00155C35" w:rsidRPr="00736C2F" w:rsidRDefault="00155C35" w:rsidP="0008212C">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ListParagraph"/>
        <w:ind w:left="0"/>
        <w:rPr>
          <w:rFonts w:eastAsia="MS Mincho" w:cs="Arial"/>
        </w:rPr>
      </w:pPr>
    </w:p>
    <w:p w14:paraId="149E9D8A" w14:textId="77777777" w:rsidR="001540E4"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ListParagraph"/>
        <w:ind w:left="0"/>
        <w:rPr>
          <w:rFonts w:eastAsia="MS Mincho"/>
        </w:rPr>
      </w:pPr>
    </w:p>
    <w:p w14:paraId="593667AB" w14:textId="77777777" w:rsidR="00CD496E" w:rsidRPr="00736C2F" w:rsidRDefault="00155C35" w:rsidP="0008212C">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8212C">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68" w:name="_DV_M473"/>
      <w:bookmarkEnd w:id="68"/>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lastRenderedPageBreak/>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69" w:name="_Ref130284025"/>
      <w:bookmarkStart w:id="70" w:name="_Ref264707931"/>
      <w:bookmarkStart w:id="71"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72" w:name="_Ref264564354"/>
      <w:bookmarkEnd w:id="69"/>
      <w:r w:rsidRPr="0070452C">
        <w:t>receberá uma remuneraçã</w:t>
      </w:r>
      <w:r w:rsidR="004F7187" w:rsidRPr="0070452C">
        <w:t>o</w:t>
      </w:r>
      <w:bookmarkStart w:id="73" w:name="_Ref274576365"/>
      <w:bookmarkEnd w:id="72"/>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73"/>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ListParagraph"/>
        <w:keepNext/>
        <w:ind w:left="0"/>
      </w:pPr>
    </w:p>
    <w:p w14:paraId="7968347A" w14:textId="77777777" w:rsidR="006C460B" w:rsidRPr="000360DB" w:rsidRDefault="00830DD3" w:rsidP="0008212C">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74" w:name="_Ref289701353"/>
      <w:bookmarkEnd w:id="70"/>
      <w:r w:rsidR="006C460B" w:rsidRPr="000360DB">
        <w:t>;</w:t>
      </w:r>
    </w:p>
    <w:p w14:paraId="2DB235D1" w14:textId="77777777" w:rsidR="00EF3370" w:rsidRPr="00736C2F" w:rsidRDefault="00EF3370" w:rsidP="0008212C">
      <w:pPr>
        <w:pStyle w:val="ListParagraph"/>
        <w:ind w:left="0"/>
      </w:pPr>
    </w:p>
    <w:p w14:paraId="28C76952" w14:textId="77777777" w:rsidR="00EF3370" w:rsidRPr="00736C2F" w:rsidRDefault="009D48C4" w:rsidP="0008212C">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74"/>
    </w:p>
    <w:p w14:paraId="052032D4" w14:textId="77777777" w:rsidR="00EF3370" w:rsidRPr="00736C2F" w:rsidRDefault="00EF3370" w:rsidP="0008212C">
      <w:pPr>
        <w:pStyle w:val="ListParagraph"/>
        <w:ind w:left="0"/>
      </w:pPr>
    </w:p>
    <w:p w14:paraId="3F4A9FCB" w14:textId="77777777" w:rsidR="006C460B" w:rsidRPr="00736C2F" w:rsidRDefault="00F459CE" w:rsidP="0008212C">
      <w:pPr>
        <w:pStyle w:val="Item"/>
        <w:numPr>
          <w:ilvl w:val="0"/>
          <w:numId w:val="269"/>
        </w:numPr>
        <w:ind w:left="709" w:hanging="709"/>
        <w:outlineLvl w:val="3"/>
      </w:pPr>
      <w:r w:rsidRPr="00736C2F">
        <w:lastRenderedPageBreak/>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2CE1121A" w14:textId="77777777" w:rsidR="00EF3370" w:rsidRPr="00736C2F" w:rsidRDefault="00EF3370" w:rsidP="0008212C">
      <w:pPr>
        <w:pStyle w:val="ListParagraph"/>
        <w:ind w:left="0"/>
      </w:pPr>
    </w:p>
    <w:p w14:paraId="518043BD" w14:textId="77777777" w:rsidR="00F459CE" w:rsidRPr="00736C2F" w:rsidRDefault="00F459CE" w:rsidP="0008212C">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ListParagraph"/>
        <w:ind w:left="0"/>
      </w:pPr>
      <w:bookmarkStart w:id="75" w:name="_Ref130284022"/>
      <w:bookmarkEnd w:id="71"/>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ListParagraph"/>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75"/>
    </w:p>
    <w:p w14:paraId="72001282" w14:textId="77777777" w:rsidR="002D4EAE" w:rsidRPr="00736C2F" w:rsidRDefault="002D4EAE" w:rsidP="0008212C">
      <w:pPr>
        <w:pStyle w:val="ListParagraph"/>
        <w:keepNext/>
        <w:ind w:left="0"/>
      </w:pPr>
    </w:p>
    <w:p w14:paraId="07D2F4F3" w14:textId="77777777" w:rsidR="00F459CE" w:rsidRPr="00736C2F" w:rsidRDefault="00F459CE" w:rsidP="0008212C">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ListParagraph"/>
        <w:ind w:left="0"/>
      </w:pPr>
    </w:p>
    <w:p w14:paraId="37877E98" w14:textId="77777777" w:rsidR="00F459CE" w:rsidRPr="00736C2F" w:rsidRDefault="00F459CE" w:rsidP="0008212C">
      <w:pPr>
        <w:pStyle w:val="Item"/>
        <w:numPr>
          <w:ilvl w:val="0"/>
          <w:numId w:val="273"/>
        </w:numPr>
        <w:ind w:left="709" w:hanging="709"/>
        <w:outlineLvl w:val="3"/>
      </w:pPr>
      <w:r w:rsidRPr="00736C2F">
        <w:t>extração de certidões;</w:t>
      </w:r>
    </w:p>
    <w:p w14:paraId="64105692" w14:textId="77777777" w:rsidR="00F40CEA" w:rsidRPr="00736C2F" w:rsidRDefault="00F40CEA" w:rsidP="0008212C">
      <w:pPr>
        <w:pStyle w:val="ListParagraph"/>
        <w:ind w:left="0"/>
      </w:pPr>
    </w:p>
    <w:p w14:paraId="61D61892" w14:textId="77777777" w:rsidR="00F459CE" w:rsidRPr="00736C2F" w:rsidRDefault="00F459CE" w:rsidP="0008212C">
      <w:pPr>
        <w:pStyle w:val="Item"/>
        <w:numPr>
          <w:ilvl w:val="0"/>
          <w:numId w:val="273"/>
        </w:numPr>
        <w:ind w:left="709" w:hanging="709"/>
        <w:outlineLvl w:val="3"/>
      </w:pPr>
      <w:r w:rsidRPr="00736C2F">
        <w:t>despesas cartorárias;</w:t>
      </w:r>
    </w:p>
    <w:p w14:paraId="6D798AB4" w14:textId="77777777" w:rsidR="00F40CEA" w:rsidRPr="00736C2F" w:rsidRDefault="00F40CEA" w:rsidP="0008212C">
      <w:pPr>
        <w:pStyle w:val="ListParagraph"/>
        <w:ind w:left="0"/>
      </w:pPr>
    </w:p>
    <w:p w14:paraId="6ACB0A48" w14:textId="09C62098" w:rsidR="00F459CE" w:rsidRPr="00736C2F" w:rsidRDefault="00F459CE" w:rsidP="0008212C">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ListParagraph"/>
        <w:ind w:left="0"/>
      </w:pPr>
    </w:p>
    <w:p w14:paraId="2F8AE28D" w14:textId="77777777" w:rsidR="00F459CE" w:rsidRPr="00736C2F" w:rsidRDefault="00F459CE" w:rsidP="0008212C">
      <w:pPr>
        <w:pStyle w:val="Item"/>
        <w:numPr>
          <w:ilvl w:val="0"/>
          <w:numId w:val="273"/>
        </w:numPr>
        <w:ind w:left="709" w:hanging="709"/>
        <w:outlineLvl w:val="3"/>
      </w:pPr>
      <w:r w:rsidRPr="00736C2F">
        <w:t>despesas com fotocópias, digitalizações e envio de documentos;</w:t>
      </w:r>
    </w:p>
    <w:p w14:paraId="7E220699" w14:textId="77777777" w:rsidR="00F40CEA" w:rsidRPr="00736C2F" w:rsidRDefault="00F40CEA" w:rsidP="0008212C">
      <w:pPr>
        <w:pStyle w:val="ListParagraph"/>
        <w:ind w:left="0"/>
      </w:pPr>
    </w:p>
    <w:p w14:paraId="7A641171" w14:textId="77777777" w:rsidR="00F459CE" w:rsidRPr="00736C2F" w:rsidRDefault="00F459CE" w:rsidP="0008212C">
      <w:pPr>
        <w:pStyle w:val="Item"/>
        <w:numPr>
          <w:ilvl w:val="0"/>
          <w:numId w:val="273"/>
        </w:numPr>
        <w:ind w:left="709" w:hanging="709"/>
        <w:outlineLvl w:val="3"/>
      </w:pPr>
      <w:r w:rsidRPr="00736C2F">
        <w:t>despesas com contatos telefônicos e conferências telefônicas;</w:t>
      </w:r>
    </w:p>
    <w:p w14:paraId="6BFE119C" w14:textId="77777777" w:rsidR="00F40CEA" w:rsidRPr="00736C2F" w:rsidRDefault="00F40CEA" w:rsidP="0008212C">
      <w:pPr>
        <w:pStyle w:val="ListParagraph"/>
        <w:ind w:left="0"/>
      </w:pPr>
    </w:p>
    <w:p w14:paraId="0CF68DBA" w14:textId="77777777" w:rsidR="00F459CE" w:rsidRPr="00736C2F" w:rsidRDefault="00F459CE" w:rsidP="0008212C">
      <w:pPr>
        <w:pStyle w:val="Item"/>
        <w:numPr>
          <w:ilvl w:val="0"/>
          <w:numId w:val="273"/>
        </w:numPr>
        <w:ind w:left="709" w:hanging="709"/>
        <w:outlineLvl w:val="3"/>
      </w:pPr>
      <w:bookmarkStart w:id="76"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ListParagraph"/>
        <w:ind w:left="0"/>
      </w:pPr>
    </w:p>
    <w:p w14:paraId="67BE5DD6" w14:textId="77777777" w:rsidR="00F459CE" w:rsidRPr="00736C2F" w:rsidRDefault="00F459CE" w:rsidP="0008212C">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ListParagraph"/>
        <w:ind w:left="0"/>
      </w:pPr>
    </w:p>
    <w:p w14:paraId="0ABDE40B" w14:textId="77777777" w:rsidR="006D0DE7" w:rsidRPr="00736C2F" w:rsidRDefault="006D0DE7" w:rsidP="0008212C">
      <w:pPr>
        <w:pStyle w:val="Subclusula"/>
      </w:pPr>
      <w:bookmarkStart w:id="77"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ListParagraph"/>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76"/>
      <w:bookmarkEnd w:id="77"/>
    </w:p>
    <w:p w14:paraId="34E75717" w14:textId="77777777" w:rsidR="006C460B" w:rsidRPr="00736C2F" w:rsidRDefault="006C460B" w:rsidP="0008212C">
      <w:pPr>
        <w:pStyle w:val="ListParagraph"/>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78"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ListParagraph"/>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 xml:space="preserve">Partes desde já acordam que as </w:t>
      </w:r>
      <w:r w:rsidR="0086079D" w:rsidRPr="000360DB">
        <w:lastRenderedPageBreak/>
        <w:t>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ListParagraph"/>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ListParagraph"/>
        <w:autoSpaceDE w:val="0"/>
        <w:autoSpaceDN w:val="0"/>
        <w:adjustRightInd w:val="0"/>
        <w:ind w:left="0"/>
      </w:pPr>
    </w:p>
    <w:bookmarkEnd w:id="78"/>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lastRenderedPageBreak/>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(ii)</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(iii) repactuação das Debêntures; (iv)</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(vii)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lastRenderedPageBreak/>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8212C">
      <w:pPr>
        <w:pStyle w:val="Item"/>
        <w:numPr>
          <w:ilvl w:val="0"/>
          <w:numId w:val="312"/>
        </w:numPr>
        <w:ind w:left="709" w:hanging="709"/>
        <w:outlineLvl w:val="2"/>
      </w:pPr>
      <w:bookmarkStart w:id="79" w:name="_Hlk59277382"/>
      <w:r w:rsidRPr="00736C2F">
        <w:t>é sociedade devidamente organizada, constituída e existente sob a forma de sociedade por ações, de acordo com as leis brasileiras, sem registro de emissor de valores mobiliários perante a CVM</w:t>
      </w:r>
      <w:bookmarkEnd w:id="79"/>
      <w:r w:rsidRPr="00736C2F">
        <w:t>;</w:t>
      </w:r>
    </w:p>
    <w:p w14:paraId="2C8F4513" w14:textId="77777777" w:rsidR="00B6509D" w:rsidRPr="00736C2F" w:rsidRDefault="00B6509D" w:rsidP="0008212C">
      <w:pPr>
        <w:pStyle w:val="ListParagraph"/>
        <w:ind w:left="0"/>
      </w:pPr>
    </w:p>
    <w:p w14:paraId="0F59B38F" w14:textId="3D09FE72" w:rsidR="00B6509D" w:rsidRPr="00736C2F" w:rsidRDefault="00B6509D" w:rsidP="0008212C">
      <w:pPr>
        <w:pStyle w:val="Item"/>
        <w:numPr>
          <w:ilvl w:val="0"/>
          <w:numId w:val="312"/>
        </w:numPr>
        <w:ind w:left="709" w:hanging="709"/>
        <w:outlineLvl w:val="2"/>
      </w:pPr>
      <w:bookmarkStart w:id="80"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realização da Emissão e da Oferta</w:t>
      </w:r>
      <w:r w:rsidR="00FF79E0">
        <w:t xml:space="preserve">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80"/>
      <w:r w:rsidRPr="00736C2F">
        <w:t>;</w:t>
      </w:r>
    </w:p>
    <w:p w14:paraId="7F4A3DA0" w14:textId="77777777" w:rsidR="00B6509D" w:rsidRPr="00736C2F" w:rsidRDefault="00B6509D" w:rsidP="0008212C">
      <w:pPr>
        <w:pStyle w:val="ListParagraph"/>
        <w:ind w:left="0"/>
      </w:pPr>
    </w:p>
    <w:p w14:paraId="5E2B2AAB" w14:textId="77777777" w:rsidR="00B6509D" w:rsidRPr="00736C2F" w:rsidRDefault="00B6509D" w:rsidP="0008212C">
      <w:pPr>
        <w:pStyle w:val="Item"/>
        <w:numPr>
          <w:ilvl w:val="0"/>
          <w:numId w:val="312"/>
        </w:numPr>
        <w:ind w:left="709" w:hanging="709"/>
        <w:outlineLvl w:val="2"/>
      </w:pPr>
      <w:bookmarkStart w:id="81" w:name="_Hlk59277974"/>
      <w:bookmarkStart w:id="82"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81"/>
      <w:r w:rsidRPr="00736C2F">
        <w:t>;</w:t>
      </w:r>
    </w:p>
    <w:bookmarkEnd w:id="82"/>
    <w:p w14:paraId="3910D297" w14:textId="77777777" w:rsidR="00B6509D" w:rsidRPr="00736C2F" w:rsidRDefault="00B6509D" w:rsidP="0008212C">
      <w:pPr>
        <w:pStyle w:val="ListParagraph"/>
        <w:ind w:left="0"/>
      </w:pPr>
    </w:p>
    <w:p w14:paraId="556BB6FB" w14:textId="77777777" w:rsidR="00B6509D" w:rsidRPr="00736C2F" w:rsidRDefault="00B6509D" w:rsidP="0008212C">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ListParagraph"/>
        <w:ind w:left="0"/>
      </w:pPr>
    </w:p>
    <w:p w14:paraId="5E21B4A4" w14:textId="71D792B2" w:rsidR="00B6509D" w:rsidRPr="00736C2F" w:rsidRDefault="00B6509D" w:rsidP="0008212C">
      <w:pPr>
        <w:pStyle w:val="Item"/>
        <w:numPr>
          <w:ilvl w:val="0"/>
          <w:numId w:val="312"/>
        </w:numPr>
        <w:ind w:left="709" w:hanging="709"/>
        <w:outlineLvl w:val="2"/>
      </w:pPr>
      <w:bookmarkStart w:id="83"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83"/>
    <w:p w14:paraId="4E1BCDF8" w14:textId="77777777" w:rsidR="00B6509D" w:rsidRPr="00736C2F" w:rsidRDefault="00B6509D" w:rsidP="0008212C">
      <w:pPr>
        <w:pStyle w:val="ListParagraph"/>
        <w:ind w:left="0"/>
      </w:pPr>
    </w:p>
    <w:p w14:paraId="1BB98D7F" w14:textId="78F64FC0" w:rsidR="00B6509D" w:rsidRPr="00736C2F" w:rsidRDefault="00B6509D" w:rsidP="0008212C">
      <w:pPr>
        <w:pStyle w:val="Item"/>
        <w:numPr>
          <w:ilvl w:val="0"/>
          <w:numId w:val="312"/>
        </w:numPr>
        <w:ind w:left="709" w:hanging="709"/>
        <w:outlineLvl w:val="2"/>
      </w:pPr>
      <w:bookmarkStart w:id="84" w:name="_Hlk59277696"/>
      <w:r w:rsidRPr="00736C2F">
        <w:lastRenderedPageBreak/>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84"/>
      <w:r w:rsidRPr="00736C2F">
        <w:t>;</w:t>
      </w:r>
    </w:p>
    <w:p w14:paraId="3875F1EA" w14:textId="12B70A20" w:rsidR="00B6509D" w:rsidRDefault="00B6509D" w:rsidP="0008212C">
      <w:pPr>
        <w:pStyle w:val="ListParagraph"/>
        <w:ind w:left="0"/>
      </w:pPr>
    </w:p>
    <w:p w14:paraId="130C16D7" w14:textId="0B317C6B" w:rsidR="000F0C55" w:rsidRDefault="000F0C55" w:rsidP="00F7088E">
      <w:pPr>
        <w:pStyle w:val="Item"/>
        <w:numPr>
          <w:ilvl w:val="0"/>
          <w:numId w:val="31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ListParagraph"/>
        <w:ind w:left="0"/>
      </w:pPr>
    </w:p>
    <w:p w14:paraId="1FCE815D" w14:textId="77777777" w:rsidR="00B6509D" w:rsidRPr="00736C2F" w:rsidRDefault="00B6509D" w:rsidP="0008212C">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ListParagraph"/>
        <w:ind w:left="0"/>
      </w:pPr>
    </w:p>
    <w:p w14:paraId="1A41635F" w14:textId="77777777" w:rsidR="00B6509D" w:rsidRPr="00736C2F" w:rsidRDefault="00B6509D" w:rsidP="0008212C">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ListParagraph"/>
        <w:ind w:left="0"/>
      </w:pPr>
    </w:p>
    <w:p w14:paraId="33874DB9" w14:textId="77777777" w:rsidR="00B6509D" w:rsidRPr="00736C2F" w:rsidRDefault="00B6509D" w:rsidP="0008212C">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ListParagraph"/>
        <w:ind w:left="0"/>
      </w:pPr>
    </w:p>
    <w:p w14:paraId="4765600E" w14:textId="77777777" w:rsidR="00B6509D" w:rsidRPr="00736C2F" w:rsidRDefault="00B6509D" w:rsidP="0008212C">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ListParagraph"/>
        <w:ind w:left="0"/>
      </w:pPr>
    </w:p>
    <w:p w14:paraId="2B8A3C39" w14:textId="77777777" w:rsidR="00B6509D" w:rsidRPr="00736C2F" w:rsidRDefault="002119D2" w:rsidP="0008212C">
      <w:pPr>
        <w:pStyle w:val="Item"/>
        <w:numPr>
          <w:ilvl w:val="0"/>
          <w:numId w:val="312"/>
        </w:numPr>
        <w:ind w:left="709" w:hanging="709"/>
        <w:outlineLvl w:val="2"/>
      </w:pPr>
      <w:r w:rsidRPr="00736C2F">
        <w:lastRenderedPageBreak/>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ListParagraph"/>
        <w:ind w:left="0"/>
      </w:pPr>
    </w:p>
    <w:p w14:paraId="1E66959F" w14:textId="77777777" w:rsidR="00B6509D" w:rsidRPr="00736C2F" w:rsidRDefault="00B6509D" w:rsidP="0008212C">
      <w:pPr>
        <w:pStyle w:val="Item"/>
        <w:numPr>
          <w:ilvl w:val="0"/>
          <w:numId w:val="31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ListParagraph"/>
        <w:ind w:left="0"/>
      </w:pPr>
    </w:p>
    <w:p w14:paraId="2DB3C700" w14:textId="54CCB56C" w:rsidR="00B6509D" w:rsidRPr="008C34ED" w:rsidRDefault="00B6509D" w:rsidP="0008212C">
      <w:pPr>
        <w:pStyle w:val="Item"/>
        <w:numPr>
          <w:ilvl w:val="0"/>
          <w:numId w:val="31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ListParagraph"/>
        <w:ind w:left="0"/>
      </w:pPr>
    </w:p>
    <w:p w14:paraId="68EA02C3" w14:textId="77777777" w:rsidR="00B6509D" w:rsidRPr="00736C2F" w:rsidRDefault="00B6509D" w:rsidP="0008212C">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ListParagraph"/>
        <w:ind w:left="0"/>
      </w:pPr>
    </w:p>
    <w:p w14:paraId="5D6751CF" w14:textId="77777777" w:rsidR="00B6509D" w:rsidRPr="00736C2F" w:rsidRDefault="00B6509D" w:rsidP="0008212C">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ListParagraph"/>
        <w:ind w:left="0"/>
      </w:pPr>
    </w:p>
    <w:p w14:paraId="0862F48D" w14:textId="77777777" w:rsidR="00B6509D" w:rsidRPr="00736C2F" w:rsidRDefault="00B6509D" w:rsidP="0008212C">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ListParagraph"/>
        <w:ind w:left="0"/>
      </w:pPr>
    </w:p>
    <w:p w14:paraId="2BC4FC71" w14:textId="3B07D445" w:rsidR="00B6509D" w:rsidRPr="00736C2F" w:rsidRDefault="00B6509D" w:rsidP="0008212C">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ListParagraph"/>
        <w:ind w:left="0"/>
      </w:pPr>
    </w:p>
    <w:p w14:paraId="2F190F81" w14:textId="77777777" w:rsidR="00F767BF" w:rsidRPr="00736C2F" w:rsidRDefault="00B6509D" w:rsidP="0008212C">
      <w:pPr>
        <w:pStyle w:val="Item"/>
        <w:numPr>
          <w:ilvl w:val="0"/>
          <w:numId w:val="312"/>
        </w:numPr>
        <w:ind w:left="709" w:hanging="709"/>
        <w:outlineLvl w:val="2"/>
      </w:pPr>
      <w:r w:rsidRPr="00736C2F">
        <w:lastRenderedPageBreak/>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ListParagraph"/>
        <w:ind w:left="0"/>
      </w:pPr>
    </w:p>
    <w:p w14:paraId="6541AC88" w14:textId="77777777" w:rsidR="00B6509D" w:rsidRPr="00736C2F" w:rsidRDefault="00B6509D" w:rsidP="0008212C">
      <w:pPr>
        <w:pStyle w:val="Item"/>
        <w:numPr>
          <w:ilvl w:val="0"/>
          <w:numId w:val="31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ListParagraph"/>
        <w:ind w:left="0"/>
      </w:pPr>
    </w:p>
    <w:p w14:paraId="3714AAF0" w14:textId="77777777" w:rsidR="00B6509D" w:rsidRPr="00736C2F" w:rsidRDefault="00B6509D" w:rsidP="0008212C">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ListParagraph"/>
        <w:ind w:left="0"/>
      </w:pPr>
    </w:p>
    <w:p w14:paraId="0EC82508" w14:textId="7CA262F9" w:rsidR="005729FC" w:rsidRPr="000360DB" w:rsidRDefault="00836A30" w:rsidP="0008212C">
      <w:pPr>
        <w:pStyle w:val="Item"/>
        <w:numPr>
          <w:ilvl w:val="0"/>
          <w:numId w:val="31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ListParagraph"/>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1C1333A4" w14:textId="77777777" w:rsidR="00B6509D" w:rsidRPr="00736C2F" w:rsidRDefault="00B6509D" w:rsidP="0008212C">
      <w:pPr>
        <w:pStyle w:val="ListParagraph"/>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lastRenderedPageBreak/>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08212C">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FC033F" w:rsidRDefault="00FC033F" w:rsidP="0008212C">
      <w:pPr>
        <w:keepNext/>
      </w:pPr>
    </w:p>
    <w:p w14:paraId="65F2B771" w14:textId="77777777" w:rsidR="00671F6E" w:rsidRPr="00736C2F" w:rsidRDefault="00671F6E" w:rsidP="0008212C">
      <w:pPr>
        <w:pStyle w:val="ListParagraph"/>
        <w:keepNext/>
        <w:numPr>
          <w:ilvl w:val="0"/>
          <w:numId w:val="281"/>
        </w:numPr>
        <w:autoSpaceDE w:val="0"/>
        <w:autoSpaceDN w:val="0"/>
        <w:adjustRightInd w:val="0"/>
        <w:ind w:left="709" w:hanging="709"/>
      </w:pPr>
      <w:r w:rsidRPr="000360DB">
        <w:rPr>
          <w:u w:val="single"/>
        </w:rPr>
        <w:t>Para a Emissora</w:t>
      </w:r>
      <w:r w:rsidRPr="00736C2F">
        <w:t>:</w:t>
      </w:r>
    </w:p>
    <w:p w14:paraId="2B745EDE" w14:textId="1771BB69" w:rsidR="005D3B67" w:rsidRPr="006D54CB" w:rsidRDefault="00D84605" w:rsidP="0008212C">
      <w:pPr>
        <w:keepNext/>
        <w:ind w:left="709"/>
        <w:rPr>
          <w:b/>
        </w:rPr>
      </w:pPr>
      <w:r w:rsidRPr="0008212C">
        <w:t>[</w:t>
      </w:r>
      <w:r w:rsidR="00EC6F1D" w:rsidRPr="00DC3D82">
        <w:rPr>
          <w:b/>
          <w:highlight w:val="yellow"/>
        </w:rPr>
        <w:t>BONFIM</w:t>
      </w:r>
      <w:r w:rsidR="00AE31AC" w:rsidRPr="00F7088E">
        <w:t>]</w:t>
      </w:r>
      <w:r w:rsidR="00EC6F1D" w:rsidRPr="006D54CB">
        <w:rPr>
          <w:b/>
        </w:rPr>
        <w:t xml:space="preserve"> GERAÇÃO E COMÉRCIO DE ENERGIA SPE S.A.</w:t>
      </w:r>
    </w:p>
    <w:p w14:paraId="2A6824F2" w14:textId="05418D18" w:rsidR="00EC6F1D" w:rsidRDefault="00373C61" w:rsidP="0008212C">
      <w:pPr>
        <w:pStyle w:val="ListParagraph"/>
        <w:autoSpaceDE w:val="0"/>
        <w:autoSpaceDN w:val="0"/>
        <w:adjustRightInd w:val="0"/>
        <w:ind w:left="709"/>
      </w:pPr>
      <w:r w:rsidRPr="006D54CB">
        <w:t xml:space="preserve">Rua Levindo Inácio de Oliveira, nº 1.117, Sala </w:t>
      </w:r>
      <w:r w:rsidR="00AE31AC">
        <w:t>[</w:t>
      </w:r>
      <w:r w:rsidR="00EC6F1D" w:rsidRPr="00AE31AC">
        <w:rPr>
          <w:highlight w:val="yellow"/>
        </w:rPr>
        <w:t>1</w:t>
      </w:r>
      <w:r w:rsidR="00AE31AC">
        <w:t>]</w:t>
      </w:r>
      <w:r w:rsidRPr="00F7088E">
        <w:t>,</w:t>
      </w:r>
      <w:r w:rsidRPr="006D54CB">
        <w:t xml:space="preserve"> Bairro Paraviana</w:t>
      </w:r>
    </w:p>
    <w:p w14:paraId="785E1786" w14:textId="77777777" w:rsidR="00EC6F1D" w:rsidRDefault="00373C61" w:rsidP="0008212C">
      <w:pPr>
        <w:pStyle w:val="ListParagraph"/>
        <w:autoSpaceDE w:val="0"/>
        <w:autoSpaceDN w:val="0"/>
        <w:adjustRightInd w:val="0"/>
        <w:ind w:left="709"/>
      </w:pPr>
      <w:r w:rsidRPr="00736C2F">
        <w:t>Boa Vista</w:t>
      </w:r>
      <w:r w:rsidR="00EC6F1D">
        <w:t xml:space="preserve"> – </w:t>
      </w:r>
      <w:r w:rsidRPr="00736C2F">
        <w:t>Roraima</w:t>
      </w:r>
    </w:p>
    <w:p w14:paraId="4CB9780C" w14:textId="163FC52A" w:rsidR="005D3B67" w:rsidRPr="00736C2F" w:rsidRDefault="00EC6F1D" w:rsidP="0008212C">
      <w:pPr>
        <w:pStyle w:val="ListParagraph"/>
        <w:autoSpaceDE w:val="0"/>
        <w:autoSpaceDN w:val="0"/>
        <w:adjustRightInd w:val="0"/>
        <w:ind w:left="709"/>
      </w:pPr>
      <w:r w:rsidRPr="006D54CB">
        <w:t>C</w:t>
      </w:r>
      <w:r w:rsidR="00373C61" w:rsidRPr="006D54CB">
        <w:t>EP 69307-272</w:t>
      </w:r>
    </w:p>
    <w:p w14:paraId="023F54AE" w14:textId="6D552DB3" w:rsidR="005D3B67" w:rsidRPr="00736C2F" w:rsidRDefault="005D3B67" w:rsidP="0008212C">
      <w:pPr>
        <w:pStyle w:val="ListParagraph"/>
        <w:autoSpaceDE w:val="0"/>
        <w:autoSpaceDN w:val="0"/>
        <w:adjustRightInd w:val="0"/>
        <w:ind w:left="709"/>
      </w:pPr>
      <w:r w:rsidRPr="00736C2F">
        <w:t>At.</w:t>
      </w:r>
      <w:r w:rsidR="00EC6F1D">
        <w:t>:</w:t>
      </w:r>
      <w:r w:rsidRPr="00736C2F">
        <w:t xml:space="preserve"> </w:t>
      </w:r>
      <w:r w:rsidR="00F73C46">
        <w:t>João Pedro Cavalcanti Pereira, Paulo André Garcia de Souza e Tadeu de Pina Jayme</w:t>
      </w:r>
    </w:p>
    <w:p w14:paraId="327BD89E" w14:textId="073979D1" w:rsidR="00D84605" w:rsidRPr="009311D4" w:rsidRDefault="005D3B67" w:rsidP="0008212C">
      <w:pPr>
        <w:pStyle w:val="ListParagraph"/>
        <w:autoSpaceDE w:val="0"/>
        <w:autoSpaceDN w:val="0"/>
        <w:adjustRightInd w:val="0"/>
        <w:ind w:left="709"/>
      </w:pPr>
      <w:r w:rsidRPr="009311D4">
        <w:t xml:space="preserve">E-mail: </w:t>
      </w:r>
      <w:hyperlink r:id="rId24" w:history="1">
        <w:r w:rsidR="00F73C46" w:rsidRPr="009311D4">
          <w:rPr>
            <w:rStyle w:val="Hyperlink"/>
          </w:rPr>
          <w:t>joao.cavalcanti@oxe-energia.com.br</w:t>
        </w:r>
      </w:hyperlink>
      <w:r w:rsidR="00D84605">
        <w:t xml:space="preserve"> /</w:t>
      </w:r>
      <w:r w:rsidR="00F73C46" w:rsidRPr="009311D4">
        <w:t xml:space="preserve"> </w:t>
      </w:r>
      <w:hyperlink r:id="rId25" w:history="1">
        <w:r w:rsidR="00F73C46" w:rsidRPr="009311D4">
          <w:rPr>
            <w:rStyle w:val="Hyperlink"/>
          </w:rPr>
          <w:t>paulo.garcia@oxe-energia.com.br</w:t>
        </w:r>
      </w:hyperlink>
      <w:r w:rsidR="00D84605">
        <w:t xml:space="preserve"> /</w:t>
      </w:r>
      <w:r w:rsidR="00F73C46" w:rsidRPr="009311D4">
        <w:t xml:space="preserve"> </w:t>
      </w:r>
      <w:hyperlink r:id="rId26" w:history="1">
        <w:r w:rsidR="00D84605" w:rsidRPr="0059217A">
          <w:rPr>
            <w:rStyle w:val="Hyperlink"/>
          </w:rPr>
          <w:t>tadeu.jayme@oxe-energia.com.br</w:t>
        </w:r>
      </w:hyperlink>
    </w:p>
    <w:p w14:paraId="6BF9211E" w14:textId="43AF19DD" w:rsidR="005D3B67" w:rsidRPr="00736C2F" w:rsidRDefault="005D3B67" w:rsidP="0008212C">
      <w:pPr>
        <w:pStyle w:val="ListParagraph"/>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ListParagraph"/>
        <w:autoSpaceDE w:val="0"/>
        <w:autoSpaceDN w:val="0"/>
        <w:adjustRightInd w:val="0"/>
        <w:ind w:left="0"/>
      </w:pPr>
    </w:p>
    <w:p w14:paraId="57CB7667" w14:textId="77777777" w:rsidR="00671F6E" w:rsidRPr="00FC033F" w:rsidRDefault="00671F6E" w:rsidP="00A92C15">
      <w:pPr>
        <w:pStyle w:val="ListParagraph"/>
        <w:keepNext/>
        <w:numPr>
          <w:ilvl w:val="0"/>
          <w:numId w:val="281"/>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4302E918" w:rsidR="00F842C0" w:rsidRDefault="00F842C0" w:rsidP="00516D4D">
      <w:pPr>
        <w:ind w:left="709"/>
      </w:pPr>
      <w:r w:rsidRPr="00736C2F">
        <w:t xml:space="preserve">E-mail: </w:t>
      </w:r>
      <w:hyperlink r:id="rId27"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ListParagraph"/>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w:t>
      </w:r>
      <w:r w:rsidRPr="00736C2F">
        <w:lastRenderedPageBreak/>
        <w:t xml:space="preserve">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xml:space="preserve">, as Partes desde já se comprometem a negociar, no menor prazo possível, em </w:t>
      </w:r>
      <w:r w:rsidRPr="00736C2F">
        <w:lastRenderedPageBreak/>
        <w:t>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6D620014" w:rsidR="006E01E4" w:rsidRPr="00736C2F" w:rsidRDefault="0073514B" w:rsidP="00DC3D82">
      <w:pPr>
        <w:keepNext/>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 xml:space="preserve">de </w:t>
      </w:r>
      <w:r w:rsidR="00571679">
        <w:rPr>
          <w:bCs/>
        </w:rPr>
        <w:t xml:space="preserve">dezembro de </w:t>
      </w:r>
      <w:r w:rsidR="00A31E89" w:rsidRPr="00736C2F">
        <w:rPr>
          <w:bCs/>
        </w:rPr>
        <w:t>2020</w:t>
      </w:r>
      <w:r w:rsidR="006A3398" w:rsidRPr="00736C2F">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138D0ED4"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da </w:t>
      </w:r>
      <w:r w:rsidR="00AE31AC">
        <w:rPr>
          <w:i/>
        </w:rPr>
        <w:t>[</w:t>
      </w:r>
      <w:r w:rsidRPr="006D54CB">
        <w:rPr>
          <w:i/>
          <w:highlight w:val="yellow"/>
        </w:rPr>
        <w:t>Bonfim</w:t>
      </w:r>
      <w:r w:rsidR="00AE31AC">
        <w:rPr>
          <w:i/>
        </w:rPr>
        <w:t>]</w:t>
      </w:r>
      <w:r w:rsidRPr="00680C68">
        <w:rPr>
          <w:i/>
        </w:rPr>
        <w:t xml:space="preserve"> Geração e Comércio de Energia SPE S.A.</w:t>
      </w:r>
      <w:r w:rsidR="006F15D2">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 xml:space="preserve">de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54B9E620" w:rsidR="00203223" w:rsidRPr="00680C68" w:rsidRDefault="00AE31AC" w:rsidP="0008212C">
      <w:pPr>
        <w:jc w:val="center"/>
        <w:rPr>
          <w:b/>
        </w:rPr>
      </w:pPr>
      <w:r w:rsidRPr="00F7088E">
        <w:t>[</w:t>
      </w:r>
      <w:r w:rsidR="00203223" w:rsidRPr="006D54CB">
        <w:rPr>
          <w:b/>
          <w:highlight w:val="yellow"/>
        </w:rPr>
        <w:t>BONFIM</w:t>
      </w:r>
      <w:r w:rsidRPr="00F7088E">
        <w:t>]</w:t>
      </w:r>
      <w:r w:rsidR="00203223" w:rsidRPr="00680C68">
        <w:rPr>
          <w:b/>
        </w:rPr>
        <w:t xml:space="preserve">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80C68" w:rsidRDefault="00B57121" w:rsidP="0008212C">
            <w:r w:rsidRPr="00680C68">
              <w:t>________________________________</w:t>
            </w:r>
          </w:p>
          <w:p w14:paraId="0489EFE4" w14:textId="77777777" w:rsidR="00B57121" w:rsidRPr="00680C68" w:rsidRDefault="00B57121" w:rsidP="0008212C">
            <w:r w:rsidRPr="00680C68">
              <w:t>Nome:</w:t>
            </w:r>
          </w:p>
          <w:p w14:paraId="3AC4A085" w14:textId="77777777" w:rsidR="00B57121" w:rsidRPr="00680C68" w:rsidRDefault="00B57121" w:rsidP="0008212C">
            <w:pPr>
              <w:rPr>
                <w:b/>
              </w:rPr>
            </w:pPr>
            <w:r w:rsidRPr="00680C68">
              <w:t>Cargo:</w:t>
            </w:r>
          </w:p>
        </w:tc>
        <w:tc>
          <w:tcPr>
            <w:tcW w:w="2515" w:type="pct"/>
            <w:hideMark/>
          </w:tcPr>
          <w:p w14:paraId="244EEBFB" w14:textId="77777777" w:rsidR="00B57121" w:rsidRPr="00680C68" w:rsidRDefault="00B57121" w:rsidP="0008212C">
            <w:r w:rsidRPr="00680C68">
              <w:t>_________________________________</w:t>
            </w:r>
          </w:p>
          <w:p w14:paraId="02BFB19D" w14:textId="77777777" w:rsidR="00B57121" w:rsidRPr="00680C68" w:rsidRDefault="00B57121" w:rsidP="0008212C">
            <w:r w:rsidRPr="00680C68">
              <w:t>Nome:</w:t>
            </w:r>
          </w:p>
          <w:p w14:paraId="0F0D74B5" w14:textId="77777777" w:rsidR="00B57121" w:rsidRPr="00680C68" w:rsidRDefault="00B57121" w:rsidP="0008212C">
            <w:pPr>
              <w:rPr>
                <w:b/>
              </w:rPr>
            </w:pPr>
            <w:r w:rsidRPr="00680C68">
              <w:t>Cargo:</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69FFBA49" w:rsidR="00AE31AC" w:rsidRPr="000360DB" w:rsidRDefault="00AE31AC" w:rsidP="00AE31AC">
      <w:r w:rsidRPr="00680C68">
        <w:lastRenderedPageBreak/>
        <w:t>(</w:t>
      </w:r>
      <w:r w:rsidRPr="00680C68">
        <w:rPr>
          <w:i/>
        </w:rPr>
        <w:t>Página de assinatura</w:t>
      </w:r>
      <w:r w:rsidRPr="000360DB">
        <w:rPr>
          <w:i/>
        </w:rPr>
        <w:t xml:space="preserve"> </w:t>
      </w:r>
      <w:r>
        <w:rPr>
          <w:i/>
        </w:rPr>
        <w:t>2</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335A28" w:rsidRDefault="00DC3D82" w:rsidP="0008212C">
            <w:r w:rsidRPr="00335A28">
              <w:t>________________________________</w:t>
            </w:r>
          </w:p>
          <w:p w14:paraId="6709F405" w14:textId="77777777" w:rsidR="00DC3D82" w:rsidRPr="00335A28" w:rsidRDefault="00DC3D82" w:rsidP="0008212C">
            <w:r w:rsidRPr="00335A28">
              <w:t>Nome:</w:t>
            </w:r>
          </w:p>
          <w:p w14:paraId="03E35077" w14:textId="77777777" w:rsidR="00DC3D82" w:rsidRPr="00335A28" w:rsidRDefault="00DC3D82" w:rsidP="0008212C">
            <w:pPr>
              <w:rPr>
                <w:b/>
              </w:rPr>
            </w:pPr>
            <w:r w:rsidRPr="00335A28">
              <w:t>Cargo:</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C9D2280" w:rsidR="00AE31AC" w:rsidRPr="000360DB" w:rsidRDefault="00AE31AC" w:rsidP="00AE31AC">
      <w:r w:rsidRPr="00680C68">
        <w:lastRenderedPageBreak/>
        <w:t>(</w:t>
      </w:r>
      <w:r w:rsidRPr="00680C68">
        <w:rPr>
          <w:i/>
        </w:rPr>
        <w:t>Página de assinatura</w:t>
      </w:r>
      <w:r w:rsidRPr="000360DB">
        <w:rPr>
          <w:i/>
        </w:rPr>
        <w:t xml:space="preserve"> </w:t>
      </w:r>
      <w:r>
        <w:rPr>
          <w:i/>
        </w:rPr>
        <w:t>3</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680C68" w:rsidRDefault="00D030FE" w:rsidP="0008212C">
            <w:pPr>
              <w:jc w:val="left"/>
            </w:pPr>
            <w:r w:rsidRPr="00680C68">
              <w:t>1._______________________________</w:t>
            </w:r>
          </w:p>
          <w:p w14:paraId="37580097" w14:textId="77777777" w:rsidR="00D030FE" w:rsidRPr="00680C68" w:rsidRDefault="00D030FE" w:rsidP="0008212C">
            <w:pPr>
              <w:jc w:val="left"/>
            </w:pPr>
            <w:r w:rsidRPr="00680C68">
              <w:t>Nome:</w:t>
            </w:r>
          </w:p>
          <w:p w14:paraId="461B64D1" w14:textId="77777777" w:rsidR="00D030FE" w:rsidRPr="00680C68" w:rsidRDefault="00D030FE" w:rsidP="0008212C">
            <w:pPr>
              <w:jc w:val="left"/>
              <w:rPr>
                <w:b/>
              </w:rPr>
            </w:pPr>
            <w:r w:rsidRPr="00680C68">
              <w:t>CPF/M</w:t>
            </w:r>
            <w:r w:rsidR="00DD7500" w:rsidRPr="00680C68">
              <w:t>E</w:t>
            </w:r>
            <w:r w:rsidRPr="00680C68">
              <w:t>:</w:t>
            </w:r>
          </w:p>
        </w:tc>
        <w:tc>
          <w:tcPr>
            <w:tcW w:w="4361" w:type="dxa"/>
            <w:hideMark/>
          </w:tcPr>
          <w:p w14:paraId="23F7761A" w14:textId="77777777" w:rsidR="00D030FE" w:rsidRPr="00680C68" w:rsidRDefault="00D030FE" w:rsidP="0008212C">
            <w:pPr>
              <w:jc w:val="left"/>
            </w:pPr>
            <w:r w:rsidRPr="00680C68">
              <w:t>2._______________________________</w:t>
            </w:r>
          </w:p>
          <w:p w14:paraId="677A848E" w14:textId="77777777" w:rsidR="00D030FE" w:rsidRPr="00680C68" w:rsidRDefault="00D030FE" w:rsidP="0008212C">
            <w:pPr>
              <w:jc w:val="left"/>
            </w:pPr>
            <w:r w:rsidRPr="00680C68">
              <w:t>Nome:</w:t>
            </w:r>
          </w:p>
          <w:p w14:paraId="623C35DE" w14:textId="77777777" w:rsidR="00D030FE" w:rsidRPr="00680C68" w:rsidRDefault="00D030FE" w:rsidP="0008212C">
            <w:pPr>
              <w:jc w:val="left"/>
              <w:rPr>
                <w:b/>
              </w:rPr>
            </w:pPr>
            <w:r w:rsidRPr="00680C68">
              <w:t>CPF/M</w:t>
            </w:r>
            <w:r w:rsidR="00DD7500" w:rsidRPr="00680C68">
              <w:t>E</w:t>
            </w:r>
            <w:r w:rsidRPr="00680C68">
              <w:t>:</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85" w:name="_Toc170460843"/>
      <w:bookmarkStart w:id="86" w:name="_Toc170460743"/>
      <w:bookmarkStart w:id="87" w:name="_Toc170460463"/>
      <w:bookmarkStart w:id="88"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89" w:name="_Toc170460845"/>
      <w:bookmarkStart w:id="90" w:name="_Toc170460745"/>
      <w:bookmarkStart w:id="91" w:name="_Toc170460465"/>
      <w:bookmarkStart w:id="92" w:name="_Toc170459998"/>
      <w:bookmarkEnd w:id="85"/>
      <w:bookmarkEnd w:id="86"/>
      <w:bookmarkEnd w:id="87"/>
      <w:bookmarkEnd w:id="88"/>
      <w:r w:rsidRPr="000360DB">
        <w:rPr>
          <w:b/>
          <w:i/>
        </w:rPr>
        <w:t>O mercado de títulos no Brasil é volátil e tem menor liquidez que outros mercados mais desenvolvidos.</w:t>
      </w:r>
      <w:bookmarkEnd w:id="89"/>
      <w:bookmarkEnd w:id="90"/>
      <w:bookmarkEnd w:id="91"/>
      <w:bookmarkEnd w:id="92"/>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93" w:name="_Toc170460846"/>
      <w:bookmarkStart w:id="94" w:name="_Toc170460746"/>
      <w:bookmarkStart w:id="95" w:name="_Toc170460466"/>
      <w:bookmarkStart w:id="96" w:name="_Toc170459999"/>
      <w:r w:rsidRPr="000360DB">
        <w:rPr>
          <w:rFonts w:eastAsia="Calibri"/>
          <w:b/>
          <w:i/>
        </w:rPr>
        <w:lastRenderedPageBreak/>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93"/>
      <w:bookmarkEnd w:id="94"/>
      <w:bookmarkEnd w:id="95"/>
      <w:bookmarkEnd w:id="96"/>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680C68"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na eventualidade de necessidade de reconhecimento ou exigibilidade por meios judiciais de quaisquer de seus termos e condições específicos.</w:t>
      </w:r>
    </w:p>
    <w:p w14:paraId="2CCB30B2" w14:textId="77777777" w:rsidR="00E0064C" w:rsidRPr="000360DB" w:rsidRDefault="00E0064C" w:rsidP="0008212C"/>
    <w:p w14:paraId="0A17EE90" w14:textId="17513629" w:rsidR="00480FA0" w:rsidRPr="000360DB" w:rsidRDefault="006F086C" w:rsidP="0008212C">
      <w:pPr>
        <w:textAlignment w:val="baseline"/>
        <w:rPr>
          <w:b/>
          <w:i/>
        </w:rPr>
      </w:pPr>
      <w:r w:rsidRPr="000360DB">
        <w:rPr>
          <w:b/>
          <w:i/>
        </w:rPr>
        <w:t>Ausência de</w:t>
      </w:r>
      <w:r w:rsidR="0086284D">
        <w:rPr>
          <w:b/>
          <w:i/>
        </w:rPr>
        <w:t xml:space="preserve"> arquivamento da Escritura de Emissão e dos Atos societários</w:t>
      </w:r>
      <w:r w:rsidRPr="000360DB">
        <w:rPr>
          <w:b/>
          <w:i/>
        </w:rPr>
        <w:t xml:space="preserve"> registros dos </w:t>
      </w:r>
      <w:r w:rsidR="00480FA0">
        <w:rPr>
          <w:b/>
          <w:i/>
        </w:rPr>
        <w:t>d</w:t>
      </w:r>
      <w:r w:rsidRPr="000360DB">
        <w:rPr>
          <w:b/>
          <w:i/>
        </w:rPr>
        <w:t xml:space="preserve">ocumentos da </w:t>
      </w:r>
      <w:r w:rsidR="00480FA0">
        <w:rPr>
          <w:b/>
          <w:i/>
        </w:rPr>
        <w:t xml:space="preserve">Oferta </w:t>
      </w:r>
      <w:r w:rsidRPr="000360DB">
        <w:rPr>
          <w:b/>
          <w:i/>
        </w:rPr>
        <w:t>no momento da subscrição e integralização das De</w:t>
      </w:r>
      <w:r w:rsidR="005B1DF7" w:rsidRPr="000360DB">
        <w:rPr>
          <w:b/>
          <w:i/>
        </w:rPr>
        <w:t>b</w:t>
      </w:r>
      <w:r w:rsidRPr="000360DB">
        <w:rPr>
          <w:b/>
          <w:i/>
        </w:rPr>
        <w:t>êntures.</w:t>
      </w:r>
    </w:p>
    <w:p w14:paraId="5327D23E" w14:textId="77777777" w:rsidR="00480FA0" w:rsidRPr="000360DB" w:rsidRDefault="00480FA0" w:rsidP="0008212C"/>
    <w:p w14:paraId="39B97CC0" w14:textId="77777777" w:rsidR="005B1DF7" w:rsidRPr="00680C68" w:rsidRDefault="006F086C" w:rsidP="0008212C">
      <w:pPr>
        <w:textAlignment w:val="baseline"/>
      </w:pPr>
      <w:r w:rsidRPr="00680C68">
        <w:t xml:space="preserve">Conforme previsto no Contrato de Distribuição, </w:t>
      </w:r>
      <w:r w:rsidR="00DC678E" w:rsidRPr="00680C68">
        <w:t xml:space="preserve">o registro dos </w:t>
      </w:r>
      <w:r w:rsidR="00480FA0">
        <w:t>d</w:t>
      </w:r>
      <w:r w:rsidR="00DC678E" w:rsidRPr="00680C68">
        <w:t xml:space="preserve">ocumentos da </w:t>
      </w:r>
      <w:r w:rsidR="00480FA0">
        <w:t xml:space="preserve">Oferta </w:t>
      </w:r>
      <w:r w:rsidR="00DC678E" w:rsidRPr="00680C68">
        <w:t xml:space="preserve">nos cartórios de registro de títulos e documentos competentes não </w:t>
      </w:r>
      <w:r w:rsidRPr="00680C68">
        <w:t>são condições precedentes à liquidação financeira das Debêntures</w:t>
      </w:r>
      <w:r w:rsidR="005B1DF7" w:rsidRPr="00680C68">
        <w:t xml:space="preserve">. Nesse sentido, no momento da subscrição e integralização das Debêntures, os Contratos de Garantia poderão não estar registrados perante todos os </w:t>
      </w:r>
      <w:r w:rsidR="00480FA0" w:rsidRPr="00736C2F">
        <w:t xml:space="preserve">cartórios </w:t>
      </w:r>
      <w:r w:rsidR="00480FA0">
        <w:t xml:space="preserve">de registro de títulos e documentos </w:t>
      </w:r>
      <w:r w:rsidR="005B1DF7" w:rsidRPr="00680C68">
        <w:t xml:space="preserve">competentes, o que pode </w:t>
      </w:r>
      <w:r w:rsidR="005B1DF7" w:rsidRPr="00680C68">
        <w:lastRenderedPageBreak/>
        <w:t>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08212C">
      <w:pPr>
        <w:textAlignment w:val="baseline"/>
        <w:rPr>
          <w:i/>
        </w:rPr>
      </w:pPr>
      <w:r w:rsidRPr="000360DB">
        <w:rPr>
          <w:b/>
          <w:i/>
        </w:rPr>
        <w:t>Risco de crédito e de adimplemento da Emissora.</w:t>
      </w:r>
    </w:p>
    <w:p w14:paraId="20E8325A" w14:textId="77777777" w:rsidR="00480FA0" w:rsidRDefault="00480FA0" w:rsidP="0008212C">
      <w:pPr>
        <w:textAlignment w:val="baseline"/>
      </w:pPr>
    </w:p>
    <w:p w14:paraId="06E05A79" w14:textId="78B236F9"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 xml:space="preserve">Contrato de Comercialização de Energia Elétrica e Potência para Suprimento de Boa Vista e Localidades Conectadas - CCESI nº </w:t>
      </w:r>
      <w:r w:rsidR="00190727">
        <w:rPr>
          <w:i/>
        </w:rPr>
        <w:t>[</w:t>
      </w:r>
      <w:r w:rsidR="00373C61" w:rsidRPr="006D54CB">
        <w:rPr>
          <w:i/>
          <w:highlight w:val="yellow"/>
        </w:rPr>
        <w:t>06/2019</w:t>
      </w:r>
      <w:r w:rsidR="00190727">
        <w:rPr>
          <w:i/>
        </w:rPr>
        <w:t>]</w:t>
      </w:r>
      <w:r w:rsidR="006F15D2">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ListParagraph"/>
        <w:ind w:left="0"/>
        <w:mirrorIndents/>
        <w:rPr>
          <w:i/>
        </w:rPr>
      </w:pPr>
      <w:r w:rsidRPr="000360DB">
        <w:rPr>
          <w:b/>
          <w:i/>
        </w:rPr>
        <w:t>Falência, recuperação judicial ou extrajudicial da Emissora.</w:t>
      </w:r>
    </w:p>
    <w:p w14:paraId="7469DAB4" w14:textId="77777777" w:rsidR="00480FA0" w:rsidRDefault="00480FA0" w:rsidP="0008212C">
      <w:pPr>
        <w:pStyle w:val="ListParagraph"/>
        <w:ind w:left="0"/>
        <w:mirrorIndents/>
      </w:pPr>
    </w:p>
    <w:p w14:paraId="1BF8314A" w14:textId="77777777" w:rsidR="007E0306" w:rsidRPr="00680C68" w:rsidRDefault="007E0306" w:rsidP="0008212C">
      <w:pPr>
        <w:pStyle w:val="ListParagraph"/>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ListParagraph"/>
        <w:ind w:left="0"/>
        <w:mirrorIndents/>
        <w:rPr>
          <w:i/>
        </w:rPr>
      </w:pPr>
      <w:r w:rsidRPr="000360DB">
        <w:rPr>
          <w:b/>
          <w:i/>
        </w:rPr>
        <w:t>Importância de uma equipe qualificada.</w:t>
      </w:r>
    </w:p>
    <w:p w14:paraId="052C3DFA" w14:textId="77777777" w:rsidR="00480FA0" w:rsidRDefault="00480FA0" w:rsidP="0008212C">
      <w:pPr>
        <w:pStyle w:val="ListParagraph"/>
        <w:ind w:left="0"/>
        <w:mirrorIndents/>
      </w:pPr>
    </w:p>
    <w:p w14:paraId="0D52515A" w14:textId="77777777" w:rsidR="00CC7C18" w:rsidRPr="00680C68" w:rsidRDefault="00CC7C18" w:rsidP="0008212C">
      <w:pPr>
        <w:pStyle w:val="ListParagraph"/>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ListParagraph"/>
        <w:ind w:left="0"/>
        <w:mirrorIndents/>
      </w:pPr>
    </w:p>
    <w:p w14:paraId="01844E65" w14:textId="77777777" w:rsidR="00480FA0" w:rsidRPr="000360DB" w:rsidRDefault="00EF5DF8" w:rsidP="0008212C">
      <w:pPr>
        <w:pStyle w:val="ListParagraph"/>
        <w:keepNext/>
        <w:ind w:left="0"/>
        <w:mirrorIndents/>
        <w:rPr>
          <w:i/>
        </w:rPr>
      </w:pPr>
      <w:r w:rsidRPr="000360DB">
        <w:rPr>
          <w:b/>
          <w:i/>
        </w:rPr>
        <w:t>Prestadores de serviços da Emissão e da Oferta.</w:t>
      </w:r>
    </w:p>
    <w:p w14:paraId="4BC016D0" w14:textId="77777777" w:rsidR="00480FA0" w:rsidRDefault="00480FA0" w:rsidP="0008212C">
      <w:pPr>
        <w:pStyle w:val="ListParagraph"/>
        <w:keepNext/>
        <w:ind w:left="0"/>
        <w:mirrorIndents/>
      </w:pPr>
    </w:p>
    <w:p w14:paraId="23380427" w14:textId="77777777" w:rsidR="00EF5DF8" w:rsidRPr="00680C68" w:rsidRDefault="00EF5DF8" w:rsidP="0008212C">
      <w:pPr>
        <w:pStyle w:val="ListParagraph"/>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77777777" w:rsidR="001668D7" w:rsidRPr="00680C68" w:rsidRDefault="001668D7"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lastRenderedPageBreak/>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08212C">
      <w:pPr>
        <w:rPr>
          <w:i/>
        </w:rPr>
      </w:pPr>
      <w:r w:rsidRPr="000360DB">
        <w:rPr>
          <w:b/>
          <w:i/>
        </w:rPr>
        <w:t>Ausência de classificação de risco das Debêntures e da Emissora.</w:t>
      </w:r>
    </w:p>
    <w:p w14:paraId="32880464" w14:textId="77777777" w:rsidR="00480FA0" w:rsidRDefault="00480FA0" w:rsidP="0008212C"/>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lastRenderedPageBreak/>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08212C">
      <w:pPr>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08212C">
      <w:pPr>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lastRenderedPageBreak/>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4943F57C"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Pr="00F7088E">
        <w:rPr>
          <w:b/>
        </w:rPr>
        <w:t>[</w:t>
      </w:r>
      <w:r w:rsidRPr="00190727">
        <w:rPr>
          <w:b/>
          <w:highlight w:val="yellow"/>
        </w:rPr>
        <w:t>BONFIM</w:t>
      </w:r>
      <w:r w:rsidRPr="00F7088E">
        <w:rPr>
          <w:b/>
        </w:rPr>
        <w:t>]</w:t>
      </w:r>
      <w:r w:rsidRPr="00190727">
        <w:rPr>
          <w:b/>
        </w:rPr>
        <w:t xml:space="preserve">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F7088E">
      <w:pPr>
        <w:pStyle w:val="ListParagraph"/>
        <w:numPr>
          <w:ilvl w:val="0"/>
          <w:numId w:val="422"/>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77777777" w:rsidR="00190727" w:rsidRPr="00736C2F" w:rsidRDefault="00190727" w:rsidP="00190727">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F7088E">
      <w:pPr>
        <w:pStyle w:val="ListParagraph"/>
        <w:numPr>
          <w:ilvl w:val="0"/>
          <w:numId w:val="422"/>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122973BB" w:rsidR="00190727" w:rsidRDefault="00190727" w:rsidP="00F7088E">
      <w:pPr>
        <w:pStyle w:val="ListParagraph"/>
        <w:numPr>
          <w:ilvl w:val="0"/>
          <w:numId w:val="424"/>
        </w:numPr>
        <w:ind w:left="709" w:hanging="709"/>
      </w:pPr>
      <w:r>
        <w:t>em [</w:t>
      </w:r>
      <w:r w:rsidRPr="00F7088E">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6F9E9D7F" w:rsidR="00190727" w:rsidRDefault="00190727" w:rsidP="00F7088E">
      <w:pPr>
        <w:pStyle w:val="ListParagraph"/>
        <w:numPr>
          <w:ilvl w:val="0"/>
          <w:numId w:val="424"/>
        </w:numPr>
        <w:ind w:left="709" w:hanging="709"/>
      </w:pPr>
      <w:r>
        <w:t xml:space="preserve">a </w:t>
      </w:r>
      <w:r w:rsidR="000A3E13">
        <w:t>E</w:t>
      </w:r>
      <w:r>
        <w:t>missão foi aprovada pela assembleia geral extraordinária da Emissora realizada em [</w:t>
      </w:r>
      <w:r w:rsidRPr="00F7088E">
        <w:rPr>
          <w:highlight w:val="yellow"/>
        </w:rPr>
        <w:t>●</w:t>
      </w:r>
      <w:r>
        <w:t>] de dezembro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F7088E">
      <w:pPr>
        <w:pStyle w:val="ListParagraph"/>
        <w:numPr>
          <w:ilvl w:val="0"/>
          <w:numId w:val="424"/>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3EEBA95B" w:rsidR="00B94A5B" w:rsidRPr="00F7088E" w:rsidRDefault="007133C5" w:rsidP="00B94A5B">
      <w:pPr>
        <w:pStyle w:val="ListParagraph"/>
        <w:numPr>
          <w:ilvl w:val="0"/>
          <w:numId w:val="424"/>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79053617" w:rsidR="00190727" w:rsidRDefault="00190727" w:rsidP="00F7088E">
      <w:pPr>
        <w:pStyle w:val="ListParagraph"/>
        <w:numPr>
          <w:ilvl w:val="0"/>
          <w:numId w:val="424"/>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xml:space="preserve">”), desde que sejam distribuídas Debêntures da 1ª Série e/ou Debêntures da 2ª Série no montante mínimo de R$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F7088E">
      <w:pPr>
        <w:pStyle w:val="ListParagraph"/>
        <w:numPr>
          <w:ilvl w:val="0"/>
          <w:numId w:val="424"/>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F7088E">
      <w:pPr>
        <w:pStyle w:val="ListParagraph"/>
        <w:numPr>
          <w:ilvl w:val="0"/>
          <w:numId w:val="424"/>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F7088E">
      <w:pPr>
        <w:pStyle w:val="ListParagraph"/>
        <w:numPr>
          <w:ilvl w:val="0"/>
          <w:numId w:val="424"/>
        </w:numPr>
        <w:ind w:left="709" w:hanging="709"/>
      </w:pPr>
      <w:r>
        <w:lastRenderedPageBreak/>
        <w:t xml:space="preserve">ao término do Prazo de Colocação, foi observada </w:t>
      </w:r>
      <w:r w:rsidR="00190727">
        <w:t>a Distribuição Parcial das Debêntures, [não tendo sido atingido o Montante Mínimo</w:t>
      </w:r>
      <w:r>
        <w:t>]</w:t>
      </w:r>
      <w:r w:rsidR="00190727">
        <w:t>{</w:t>
      </w:r>
      <w:r>
        <w:t>OU</w:t>
      </w:r>
      <w:r w:rsidR="00190727">
        <w:t>}[tendo sido atingido 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F7088E">
      <w:pPr>
        <w:pStyle w:val="ListParagraph"/>
        <w:numPr>
          <w:ilvl w:val="0"/>
          <w:numId w:val="424"/>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35207FCC"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F7088E">
      <w:pPr>
        <w:pStyle w:val="ListParagraph"/>
        <w:numPr>
          <w:ilvl w:val="0"/>
          <w:numId w:val="425"/>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F7088E">
      <w:pPr>
        <w:pStyle w:val="ListParagraph"/>
        <w:numPr>
          <w:ilvl w:val="1"/>
          <w:numId w:val="425"/>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F7088E">
      <w:pPr>
        <w:pStyle w:val="ListParagraph"/>
        <w:numPr>
          <w:ilvl w:val="0"/>
          <w:numId w:val="425"/>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F7088E">
      <w:pPr>
        <w:pStyle w:val="ListParagraph"/>
        <w:numPr>
          <w:ilvl w:val="1"/>
          <w:numId w:val="425"/>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F7088E">
      <w:pPr>
        <w:pStyle w:val="ListParagraph"/>
        <w:numPr>
          <w:ilvl w:val="0"/>
          <w:numId w:val="425"/>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571679">
      <w:pPr>
        <w:pStyle w:val="ListParagraph"/>
        <w:numPr>
          <w:ilvl w:val="1"/>
          <w:numId w:val="425"/>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A054D2">
      <w:pPr>
        <w:pStyle w:val="ListParagraph"/>
        <w:numPr>
          <w:ilvl w:val="1"/>
          <w:numId w:val="425"/>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F7088E"/>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F7088E">
      <w:pPr>
        <w:pStyle w:val="ListParagraph"/>
        <w:keepNext/>
        <w:numPr>
          <w:ilvl w:val="0"/>
          <w:numId w:val="425"/>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190727">
      <w:pPr>
        <w:pStyle w:val="ListParagraph"/>
        <w:numPr>
          <w:ilvl w:val="1"/>
          <w:numId w:val="425"/>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F7088E">
      <w:pPr>
        <w:pStyle w:val="ListParagraph"/>
        <w:numPr>
          <w:ilvl w:val="1"/>
          <w:numId w:val="425"/>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F7088E">
      <w:pPr>
        <w:pStyle w:val="ListParagraph"/>
        <w:numPr>
          <w:ilvl w:val="0"/>
          <w:numId w:val="425"/>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F7088E">
      <w:pPr>
        <w:pStyle w:val="ListParagraph"/>
        <w:numPr>
          <w:ilvl w:val="1"/>
          <w:numId w:val="425"/>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F7088E">
      <w:pPr>
        <w:pStyle w:val="ListParagraph"/>
        <w:numPr>
          <w:ilvl w:val="0"/>
          <w:numId w:val="425"/>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2D5E2F">
      <w:pPr>
        <w:pStyle w:val="ListParagraph"/>
        <w:numPr>
          <w:ilvl w:val="1"/>
          <w:numId w:val="425"/>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A054D2">
      <w:pPr>
        <w:pStyle w:val="ListParagraph"/>
        <w:numPr>
          <w:ilvl w:val="1"/>
          <w:numId w:val="425"/>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F7088E">
      <w:pPr>
        <w:pStyle w:val="ListParagraph"/>
        <w:numPr>
          <w:ilvl w:val="1"/>
          <w:numId w:val="425"/>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F7088E">
      <w:pPr>
        <w:pStyle w:val="ListParagraph"/>
        <w:numPr>
          <w:ilvl w:val="1"/>
          <w:numId w:val="425"/>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73BC203C"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77777777"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Pr="007D65CD">
        <w:rPr>
          <w:b/>
        </w:rPr>
        <w:t>[</w:t>
      </w:r>
      <w:r w:rsidRPr="00190727">
        <w:rPr>
          <w:b/>
          <w:highlight w:val="yellow"/>
        </w:rPr>
        <w:t>BONFIM</w:t>
      </w:r>
      <w:r w:rsidRPr="007D65CD">
        <w:rPr>
          <w:b/>
        </w:rPr>
        <w:t>]</w:t>
      </w:r>
      <w:r w:rsidRPr="00190727">
        <w:rPr>
          <w:b/>
        </w:rPr>
        <w:t xml:space="preserve">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F7088E">
      <w:pPr>
        <w:pStyle w:val="ListParagraph"/>
        <w:numPr>
          <w:ilvl w:val="0"/>
          <w:numId w:val="426"/>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77777777" w:rsidR="00B85DAE" w:rsidRPr="00736C2F" w:rsidRDefault="00B85DAE" w:rsidP="00B85DAE">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F7088E">
      <w:pPr>
        <w:pStyle w:val="ListParagraph"/>
        <w:numPr>
          <w:ilvl w:val="0"/>
          <w:numId w:val="426"/>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77777777" w:rsidR="00985123" w:rsidRDefault="00985123" w:rsidP="00F7088E">
      <w:pPr>
        <w:pStyle w:val="ListParagraph"/>
        <w:numPr>
          <w:ilvl w:val="0"/>
          <w:numId w:val="427"/>
        </w:numPr>
        <w:ind w:left="709" w:hanging="709"/>
      </w:pPr>
      <w:r>
        <w:t>em [</w:t>
      </w:r>
      <w:r w:rsidRPr="007D65CD">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330D0ABF" w:rsidR="00985123" w:rsidRDefault="00985123" w:rsidP="00F7088E">
      <w:pPr>
        <w:pStyle w:val="ListParagraph"/>
        <w:numPr>
          <w:ilvl w:val="0"/>
          <w:numId w:val="427"/>
        </w:numPr>
        <w:ind w:left="709" w:hanging="709"/>
      </w:pPr>
      <w:r>
        <w:lastRenderedPageBreak/>
        <w:t>a Emissão foi aprovada pela assembleia geral extraordinária da Emissora realizada em [</w:t>
      </w:r>
      <w:r w:rsidRPr="007D65CD">
        <w:rPr>
          <w:highlight w:val="yellow"/>
        </w:rPr>
        <w:t>●</w:t>
      </w:r>
      <w:r>
        <w:t>] de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F7088E">
      <w:pPr>
        <w:pStyle w:val="ListParagraph"/>
        <w:numPr>
          <w:ilvl w:val="0"/>
          <w:numId w:val="427"/>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 xml:space="preserve">Ações (conforme definido na Escritura de Emissão), (ii)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 xml:space="preserve">(iii)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AE39A0">
      <w:pPr>
        <w:pStyle w:val="ListParagraph"/>
        <w:numPr>
          <w:ilvl w:val="0"/>
          <w:numId w:val="427"/>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525B95">
      <w:pPr>
        <w:pStyle w:val="ListParagraph"/>
        <w:numPr>
          <w:ilvl w:val="0"/>
          <w:numId w:val="427"/>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77777777"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F7088E">
      <w:pPr>
        <w:pStyle w:val="ListParagraph"/>
        <w:numPr>
          <w:ilvl w:val="0"/>
          <w:numId w:val="428"/>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F7088E">
      <w:pPr>
        <w:pStyle w:val="ListParagraph"/>
        <w:numPr>
          <w:ilvl w:val="1"/>
          <w:numId w:val="428"/>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F7088E">
      <w:pPr>
        <w:pStyle w:val="ListParagraph"/>
        <w:numPr>
          <w:ilvl w:val="0"/>
          <w:numId w:val="428"/>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F7088E">
      <w:pPr>
        <w:pStyle w:val="ListParagraph"/>
        <w:numPr>
          <w:ilvl w:val="1"/>
          <w:numId w:val="428"/>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w:t>
      </w:r>
      <w:r w:rsidR="00294964" w:rsidRPr="00294964">
        <w:rPr>
          <w:rFonts w:eastAsia="MS Mincho"/>
        </w:rPr>
        <w:lastRenderedPageBreak/>
        <w:t xml:space="preserve">Emissão, e (ii)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F7088E">
      <w:pPr>
        <w:pStyle w:val="ListParagraph"/>
        <w:numPr>
          <w:ilvl w:val="0"/>
          <w:numId w:val="428"/>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C14DC3">
      <w:pPr>
        <w:pStyle w:val="ListParagraph"/>
        <w:numPr>
          <w:ilvl w:val="1"/>
          <w:numId w:val="428"/>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3CF69704" w:rsidR="00B706B1" w:rsidRPr="00952645" w:rsidRDefault="00B706B1" w:rsidP="00F7088E">
      <w:pPr>
        <w:ind w:left="709"/>
        <w:rPr>
          <w:rFonts w:eastAsia="Calibri"/>
        </w:rPr>
      </w:pPr>
      <w:r w:rsidRPr="00952645">
        <w:rPr>
          <w:rFonts w:eastAsia="Calibri"/>
        </w:rPr>
        <w:t>“</w:t>
      </w:r>
      <w:r w:rsidR="00D22A20" w:rsidRPr="00D22A20">
        <w:rPr>
          <w:rFonts w:eastAsia="Calibri"/>
          <w:b/>
          <w:i/>
        </w:rPr>
        <w:t>INSTRUMENTO PARTICULAR DE ESCRITURA DA 2ª (SEGUNDA) EMISSÃO DE DEBÊNTURES SIMPLES, NÃO CONVERSÍVEIS EM AÇÕES, DA ESPÉCIE COM GARANTIA REAL, EM 2 (DUAS) SÉRIES, PARA DISTRIBUIÇÃO PÚBLICA, COM ESFORÇOS RESTRITOS DE DISTRIBUIÇÃO, DA [</w:t>
      </w:r>
      <w:r w:rsidR="00D22A20" w:rsidRPr="00D22A20">
        <w:rPr>
          <w:rFonts w:eastAsia="Calibri"/>
          <w:b/>
          <w:i/>
          <w:highlight w:val="yellow"/>
        </w:rPr>
        <w:t>BONFIM</w:t>
      </w:r>
      <w:r w:rsidR="00D22A20" w:rsidRPr="00D22A20">
        <w:rPr>
          <w:rFonts w:eastAsia="Calibri"/>
          <w:b/>
          <w:i/>
        </w:rPr>
        <w:t>] 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F7088E">
      <w:pPr>
        <w:pStyle w:val="ListParagraph"/>
        <w:keepNext/>
        <w:numPr>
          <w:ilvl w:val="0"/>
          <w:numId w:val="428"/>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F7088E">
      <w:pPr>
        <w:pStyle w:val="ListParagraph"/>
        <w:numPr>
          <w:ilvl w:val="1"/>
          <w:numId w:val="428"/>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F7088E">
      <w:pPr>
        <w:pStyle w:val="ListParagraph"/>
        <w:numPr>
          <w:ilvl w:val="1"/>
          <w:numId w:val="428"/>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F7088E">
      <w:pPr>
        <w:pStyle w:val="ListParagraph"/>
        <w:numPr>
          <w:ilvl w:val="0"/>
          <w:numId w:val="428"/>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F7088E">
      <w:pPr>
        <w:pStyle w:val="ListParagraph"/>
        <w:numPr>
          <w:ilvl w:val="1"/>
          <w:numId w:val="428"/>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F7088E">
      <w:pPr>
        <w:pStyle w:val="ListParagraph"/>
        <w:numPr>
          <w:ilvl w:val="0"/>
          <w:numId w:val="428"/>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F7088E">
      <w:pPr>
        <w:pStyle w:val="ListParagraph"/>
        <w:numPr>
          <w:ilvl w:val="1"/>
          <w:numId w:val="428"/>
        </w:numPr>
        <w:ind w:left="0" w:firstLine="0"/>
      </w:pPr>
      <w:r>
        <w:t xml:space="preserve">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w:t>
      </w:r>
      <w:r>
        <w:lastRenderedPageBreak/>
        <w:t>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F7088E">
      <w:pPr>
        <w:pStyle w:val="ListParagraph"/>
        <w:numPr>
          <w:ilvl w:val="1"/>
          <w:numId w:val="428"/>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F7088E">
      <w:pPr>
        <w:pStyle w:val="ListParagraph"/>
        <w:numPr>
          <w:ilvl w:val="1"/>
          <w:numId w:val="428"/>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F7088E">
      <w:pPr>
        <w:pStyle w:val="ListParagraph"/>
        <w:numPr>
          <w:ilvl w:val="1"/>
          <w:numId w:val="428"/>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77777777"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07A3A6F8"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DA1558">
        <w:t>[</w:t>
      </w:r>
      <w:r w:rsidRPr="00115F51">
        <w:rPr>
          <w:b/>
          <w:highlight w:val="yellow"/>
        </w:rPr>
        <w:t>Bonfim</w:t>
      </w:r>
      <w:r w:rsidR="00A73E0D" w:rsidRPr="00F7088E">
        <w:t>]</w:t>
      </w:r>
      <w:r w:rsidRPr="006D54CB">
        <w:rPr>
          <w:b/>
        </w:rPr>
        <w:t xml:space="preserve"> Geração e Comércio de Energia SPE S.A.</w:t>
      </w:r>
      <w:r w:rsidRPr="006D54CB">
        <w:t>, sociedade por ações sem registro de companhia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Sala </w:t>
      </w:r>
      <w:r w:rsidR="00A73E0D">
        <w:rPr>
          <w:bCs/>
        </w:rPr>
        <w:t>[</w:t>
      </w:r>
      <w:r w:rsidRPr="00A73E0D">
        <w:rPr>
          <w:bCs/>
          <w:highlight w:val="yellow"/>
        </w:rPr>
        <w:t>1</w:t>
      </w:r>
      <w:r w:rsidR="00A73E0D">
        <w:rPr>
          <w:bCs/>
        </w:rPr>
        <w:t>]</w:t>
      </w:r>
      <w:r w:rsidRPr="00F7088E">
        <w:rPr>
          <w:bCs/>
        </w:rPr>
        <w:t>,</w:t>
      </w:r>
      <w:r w:rsidRPr="006D54CB">
        <w:t xml:space="preserve"> Bairro Paraviana, CEP 69307-272, inscrita no Cadastro Nacional da Pessoa Jurídica do Ministério da Economia (</w:t>
      </w:r>
      <w:r w:rsidR="006F15D2" w:rsidRPr="006D54CB">
        <w:t>“</w:t>
      </w:r>
      <w:r w:rsidRPr="006D54CB">
        <w:rPr>
          <w:u w:val="single"/>
        </w:rPr>
        <w:t>CNPJ/ME</w:t>
      </w:r>
      <w:r w:rsidR="006F15D2" w:rsidRPr="006D54CB">
        <w:t>”</w:t>
      </w:r>
      <w:r w:rsidRPr="006D54CB">
        <w:t xml:space="preserve">) sob o nº </w:t>
      </w:r>
      <w:r w:rsidR="00A73E0D">
        <w:rPr>
          <w:bCs/>
        </w:rPr>
        <w:t>[</w:t>
      </w:r>
      <w:r w:rsidRPr="00A73E0D">
        <w:rPr>
          <w:bCs/>
          <w:highlight w:val="yellow"/>
        </w:rPr>
        <w:t>34.714.313/0001-23</w:t>
      </w:r>
      <w:r w:rsidR="00A73E0D">
        <w:rPr>
          <w:bCs/>
        </w:rPr>
        <w:t>]</w:t>
      </w:r>
      <w:r w:rsidRPr="006D54CB">
        <w:t xml:space="preserve"> (</w:t>
      </w:r>
      <w:r w:rsidR="006F15D2" w:rsidRPr="006D54CB">
        <w:t>“</w:t>
      </w:r>
      <w:r w:rsidRPr="006D54CB">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r w:rsidR="00DA1558">
        <w:rPr>
          <w:i/>
        </w:rPr>
        <w:t>[</w:t>
      </w:r>
      <w:r w:rsidRPr="00115F51">
        <w:rPr>
          <w:i/>
          <w:highlight w:val="yellow"/>
        </w:rPr>
        <w:t>Bonfim</w:t>
      </w:r>
      <w:r w:rsidR="00A73E0D" w:rsidRPr="00F7088E">
        <w:rPr>
          <w:i/>
        </w:rPr>
        <w:t>]</w:t>
      </w:r>
      <w:r w:rsidRPr="006D54CB">
        <w:rPr>
          <w:i/>
        </w:rPr>
        <w:t xml:space="preserve"> Geração e Comércio de Energia SPE S.A</w:t>
      </w:r>
      <w:r w:rsidRPr="00F7088E">
        <w:rPr>
          <w:i/>
        </w:rPr>
        <w:t>.</w:t>
      </w:r>
      <w:r w:rsidR="006F15D2" w:rsidRPr="00A73E0D">
        <w:t>”</w:t>
      </w:r>
      <w:r w:rsidRPr="00A73E0D">
        <w:t xml:space="preserve"> celebrado em [</w:t>
      </w:r>
      <w:r w:rsidRPr="006A750F">
        <w:rPr>
          <w:highlight w:val="yellow"/>
        </w:rPr>
        <w:t>•</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 xml:space="preserve">Debêntures da 1ª (primeira) </w:t>
      </w:r>
      <w:r w:rsidRPr="00A73E0D">
        <w:lastRenderedPageBreak/>
        <w:t>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com valor nominal unitário de R$ 1.000,00 (mil reais), 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das Debêntures da 2ª Série</w:t>
      </w:r>
      <w:r w:rsidR="00A73E0D">
        <w:t xml:space="preserve"> (</w:t>
      </w:r>
      <w:r w:rsidRPr="000D6EF4">
        <w:t xml:space="preserve">conforme </w:t>
      </w:r>
      <w:r w:rsidR="00A73E0D">
        <w:t xml:space="preserve">defininido na </w:t>
      </w:r>
      <w:r w:rsidRPr="000D6EF4">
        <w:t>Cláusula 4.8.1 da Escritura de Emissão</w:t>
      </w:r>
      <w:r w:rsidR="00A73E0D">
        <w:t>)</w:t>
      </w:r>
      <w:r w:rsidRPr="000D6EF4">
        <w:t>,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08465952" w:rsidR="000F5811" w:rsidRDefault="000F5811" w:rsidP="000F5811">
      <w:r>
        <w:lastRenderedPageBreak/>
        <w:t xml:space="preserve">A presente carta de fiança será registrada pelo Fiador, às expensas da Emissora, nos respectivos cartórios de registros de títulos e documentos do domicílio do Fiador, nos termos do artigo 129 da Lei nº 6.015, de 31 de dezembro de 1973, conforme alterada. </w:t>
      </w:r>
      <w:r w:rsidR="00A73E0D">
        <w:t xml:space="preserve">A Emissora </w:t>
      </w:r>
      <w:r>
        <w:t>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236B8A65" w14:textId="77777777" w:rsidR="000F5811" w:rsidRPr="0008212C" w:rsidRDefault="000F5811" w:rsidP="000F5811"/>
    <w:p w14:paraId="37C3B20F" w14:textId="6992C589" w:rsidR="000F5811" w:rsidRDefault="000F5811" w:rsidP="0008212C"/>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66791F38" w:rsidR="00DA1558" w:rsidRPr="00DA1558" w:rsidRDefault="00DA1558" w:rsidP="00115F51">
      <w:pPr>
        <w:ind w:left="2410" w:hanging="709"/>
      </w:pPr>
      <w:r w:rsidRPr="00115F51">
        <w:rPr>
          <w:b/>
        </w:rPr>
        <w:t>Ref.:</w:t>
      </w:r>
      <w:r w:rsidRPr="00DA1558">
        <w:tab/>
        <w:t xml:space="preserve">Completion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r w:rsidR="00E9388A">
        <w:rPr>
          <w:i/>
        </w:rPr>
        <w:t>[</w:t>
      </w:r>
      <w:r w:rsidRPr="00E9388A">
        <w:rPr>
          <w:i/>
          <w:highlight w:val="yellow"/>
        </w:rPr>
        <w:t>Bonfim</w:t>
      </w:r>
      <w:r w:rsidR="00E9388A">
        <w:rPr>
          <w:i/>
        </w:rPr>
        <w:t>]</w:t>
      </w:r>
      <w:r w:rsidRPr="00DA1558">
        <w:rPr>
          <w:i/>
        </w:rPr>
        <w:t xml:space="preserve"> 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0CBB8394" w:rsidR="00DA1558" w:rsidRDefault="00E9388A" w:rsidP="00DC3D82">
      <w:r w:rsidRPr="00DD4A31">
        <w:t>[</w:t>
      </w:r>
      <w:r w:rsidR="00DA1558" w:rsidRPr="00DD4A31">
        <w:rPr>
          <w:b/>
          <w:highlight w:val="yellow"/>
        </w:rPr>
        <w:t>BONFIM</w:t>
      </w:r>
      <w:r w:rsidR="00DD4A31" w:rsidRPr="00F7088E">
        <w:t>]</w:t>
      </w:r>
      <w:r w:rsidR="00DA1558" w:rsidRPr="006D54CB">
        <w:rPr>
          <w:b/>
        </w:rPr>
        <w:t xml:space="preserve"> GERAÇÃO E COMÉRCIO DE ENERGIA SPE S.A.</w:t>
      </w:r>
      <w:r w:rsidR="00DA1558" w:rsidRPr="006D54CB">
        <w:t>, sociedade por ações sem registro de companhia aberta perante a Comissão de Valores Mobiliário (</w:t>
      </w:r>
      <w:r w:rsidR="006F15D2" w:rsidRPr="006D54CB">
        <w:t>“</w:t>
      </w:r>
      <w:r w:rsidR="00DA1558" w:rsidRPr="006D54CB">
        <w:rPr>
          <w:u w:val="single"/>
        </w:rPr>
        <w:t>CVM</w:t>
      </w:r>
      <w:r w:rsidR="006F15D2" w:rsidRPr="006D54CB">
        <w:t>”</w:t>
      </w:r>
      <w:r w:rsidR="00DA1558" w:rsidRPr="006D54CB">
        <w:t xml:space="preserve">), com sede na </w:t>
      </w:r>
      <w:r w:rsidR="00DD4A31" w:rsidRPr="007D65CD">
        <w:rPr>
          <w:bCs/>
        </w:rPr>
        <w:t xml:space="preserve">Cidade de Boa Vista, Estado de Roraima, </w:t>
      </w:r>
      <w:r w:rsidR="00DD4A31">
        <w:rPr>
          <w:bCs/>
        </w:rPr>
        <w:t xml:space="preserve">na </w:t>
      </w:r>
      <w:r w:rsidR="00DA1558" w:rsidRPr="006D54CB">
        <w:t xml:space="preserve">Rua Levindo Inácio de Oliveira, nº 1.117, Sala </w:t>
      </w:r>
      <w:r w:rsidR="00DD4A31">
        <w:rPr>
          <w:bCs/>
        </w:rPr>
        <w:t>[</w:t>
      </w:r>
      <w:r w:rsidR="00DA1558" w:rsidRPr="00DD4A31">
        <w:rPr>
          <w:bCs/>
          <w:highlight w:val="yellow"/>
        </w:rPr>
        <w:t>1</w:t>
      </w:r>
      <w:r w:rsidR="00DD4A31">
        <w:rPr>
          <w:bCs/>
        </w:rPr>
        <w:t>]</w:t>
      </w:r>
      <w:r w:rsidR="00DA1558" w:rsidRPr="00F7088E">
        <w:rPr>
          <w:bCs/>
        </w:rPr>
        <w:t>,</w:t>
      </w:r>
      <w:r w:rsidR="00DA1558" w:rsidRPr="006D54CB">
        <w:t xml:space="preserve"> Bairro Paraviana, CEP 69307-272, inscrita no Cadastro Nacional da Pessoa Jurídica do Ministério da Economia (</w:t>
      </w:r>
      <w:r w:rsidR="006F15D2" w:rsidRPr="006D54CB">
        <w:t>“</w:t>
      </w:r>
      <w:r w:rsidR="00DA1558" w:rsidRPr="006D54CB">
        <w:rPr>
          <w:u w:val="single"/>
        </w:rPr>
        <w:t>CNPJ/ME</w:t>
      </w:r>
      <w:r w:rsidR="006F15D2" w:rsidRPr="006D54CB">
        <w:t>”</w:t>
      </w:r>
      <w:r w:rsidR="00DA1558" w:rsidRPr="006D54CB">
        <w:t xml:space="preserve">) sob o nº </w:t>
      </w:r>
      <w:r w:rsidR="00DD4A31">
        <w:rPr>
          <w:bCs/>
        </w:rPr>
        <w:t>[</w:t>
      </w:r>
      <w:r w:rsidR="00DA1558" w:rsidRPr="00DD4A31">
        <w:rPr>
          <w:bCs/>
          <w:highlight w:val="yellow"/>
        </w:rPr>
        <w:t>34.714.313/0001-23</w:t>
      </w:r>
      <w:r w:rsidRPr="00DD4A31">
        <w:rPr>
          <w:bCs/>
        </w:rPr>
        <w:t>]</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Completion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6D54CB">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r w:rsidR="000A1032">
        <w:rPr>
          <w:i/>
        </w:rPr>
        <w:t>[</w:t>
      </w:r>
      <w:r w:rsidR="00DA1558" w:rsidRPr="006D54CB">
        <w:rPr>
          <w:i/>
          <w:highlight w:val="yellow"/>
        </w:rPr>
        <w:t>Bonfim</w:t>
      </w:r>
      <w:r w:rsidR="000A1032">
        <w:rPr>
          <w:i/>
        </w:rPr>
        <w:t>]</w:t>
      </w:r>
      <w:r w:rsidR="00DA1558" w:rsidRPr="00DD4A31">
        <w:rPr>
          <w:i/>
        </w:rPr>
        <w:t xml:space="preserve"> 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115F51">
      <w:pPr>
        <w:pStyle w:val="Item"/>
        <w:numPr>
          <w:ilvl w:val="0"/>
          <w:numId w:val="413"/>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115F51">
      <w:pPr>
        <w:pStyle w:val="Item"/>
        <w:numPr>
          <w:ilvl w:val="0"/>
          <w:numId w:val="413"/>
        </w:numPr>
        <w:ind w:left="709" w:hanging="709"/>
      </w:pPr>
      <w:r w:rsidRPr="00A7399E">
        <w:lastRenderedPageBreak/>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DA1558">
      <w:pPr>
        <w:pStyle w:val="Item"/>
        <w:numPr>
          <w:ilvl w:val="0"/>
          <w:numId w:val="41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DA1558">
      <w:pPr>
        <w:pStyle w:val="Item"/>
        <w:numPr>
          <w:ilvl w:val="0"/>
          <w:numId w:val="413"/>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0FE335AA" w:rsidR="006E23AE" w:rsidRDefault="006E23AE" w:rsidP="006E23AE">
      <w:pPr>
        <w:pStyle w:val="Item"/>
        <w:numPr>
          <w:ilvl w:val="0"/>
          <w:numId w:val="41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de Contrato para Fornecimento de Equipamentos e Serviços</w:t>
      </w:r>
      <w:r w:rsidR="000A1032">
        <w:t>” celebrado entre a [</w:t>
      </w:r>
      <w:r w:rsidR="000A1032" w:rsidRPr="007D65CD">
        <w:rPr>
          <w:highlight w:val="yellow"/>
        </w:rPr>
        <w:t>Emissora, a Cantá Geração e Comércio de Energia SPE S.A., a Pau Rainha Geração e Comércio de Energia SPE S.A., a Santa Luz Geração e Comércio de Energia SPE S.A.</w:t>
      </w:r>
      <w:r w:rsidR="000A1032">
        <w:t>] e a WEG Equipamentos Elétricos S.A. em 30 de outubro de 2020, conforme alterado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Regime de Empreitada Integral por Preço Global de Complexo Termoelétrico </w:t>
      </w:r>
      <w:r w:rsidR="000A1032">
        <w:rPr>
          <w:i/>
        </w:rPr>
        <w:t>[</w:t>
      </w:r>
      <w:r w:rsidR="000A1032" w:rsidRPr="007D65CD">
        <w:rPr>
          <w:i/>
          <w:highlight w:val="yellow"/>
        </w:rPr>
        <w:t>Serra da Lua</w:t>
      </w:r>
      <w:r w:rsidR="000A1032">
        <w:rPr>
          <w:i/>
        </w:rPr>
        <w:t>]</w:t>
      </w:r>
      <w:r w:rsidR="000A1032">
        <w:t>”, celebrado entre a Motrice Soluções em Energia Ltda. e a OXE em 21 de fevereiro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115F51">
      <w:pPr>
        <w:pStyle w:val="Item"/>
        <w:numPr>
          <w:ilvl w:val="0"/>
          <w:numId w:val="413"/>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lastRenderedPageBreak/>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77777777" w:rsidR="00DA1558" w:rsidRPr="00680C68" w:rsidRDefault="00DA1558" w:rsidP="00DA1558">
      <w:pPr>
        <w:jc w:val="center"/>
        <w:rPr>
          <w:b/>
        </w:rPr>
      </w:pPr>
      <w:r w:rsidRPr="00680C6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686B97A8" w:rsidR="007144C1" w:rsidRPr="00DA1558" w:rsidRDefault="007144C1" w:rsidP="007144C1">
      <w:pPr>
        <w:ind w:left="2410" w:hanging="709"/>
      </w:pPr>
      <w:r w:rsidRPr="00115F51">
        <w:rPr>
          <w:b/>
        </w:rPr>
        <w:t>Ref.:</w:t>
      </w:r>
      <w:r w:rsidRPr="00DA1558">
        <w:tab/>
        <w:t xml:space="preserve">Completion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r>
        <w:rPr>
          <w:i/>
        </w:rPr>
        <w:t>[</w:t>
      </w:r>
      <w:r w:rsidRPr="00E9388A">
        <w:rPr>
          <w:i/>
          <w:highlight w:val="yellow"/>
        </w:rPr>
        <w:t>Bonfim</w:t>
      </w:r>
      <w:r>
        <w:rPr>
          <w:i/>
        </w:rPr>
        <w:t>]</w:t>
      </w:r>
      <w:r w:rsidRPr="00DA1558">
        <w:rPr>
          <w:i/>
        </w:rPr>
        <w:t xml:space="preserve"> 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3546669A" w:rsidR="007144C1" w:rsidRDefault="007144C1" w:rsidP="007144C1">
      <w:r w:rsidRPr="00DD4A31">
        <w:t>[</w:t>
      </w:r>
      <w:r w:rsidRPr="00DD4A31">
        <w:rPr>
          <w:b/>
          <w:highlight w:val="yellow"/>
        </w:rPr>
        <w:t>BONFIM</w:t>
      </w:r>
      <w:r w:rsidRPr="007D65CD">
        <w:t>]</w:t>
      </w:r>
      <w:r w:rsidRPr="007D65CD">
        <w:rPr>
          <w:b/>
        </w:rPr>
        <w:t xml:space="preserve"> GERAÇÃO E COMÉRCIO DE ENERGIA SPE S.A.</w:t>
      </w:r>
      <w:r w:rsidRPr="007D65CD">
        <w:rPr>
          <w:bCs/>
        </w:rPr>
        <w:t>, sociedade por ações sem registro de companhia aberta perante a Comissão de Valores Mobiliário (“</w:t>
      </w:r>
      <w:r w:rsidRPr="007D65CD">
        <w:rPr>
          <w:bCs/>
          <w:u w:val="single"/>
        </w:rPr>
        <w:t>CVM</w:t>
      </w:r>
      <w:r w:rsidRPr="007D65CD">
        <w:rPr>
          <w:bCs/>
        </w:rPr>
        <w:t xml:space="preserve">”), com sede na Cidade de Boa Vista, Estado de Roraima, </w:t>
      </w:r>
      <w:r>
        <w:rPr>
          <w:bCs/>
        </w:rPr>
        <w:t xml:space="preserve">na </w:t>
      </w:r>
      <w:r w:rsidRPr="007D65CD">
        <w:rPr>
          <w:bCs/>
        </w:rPr>
        <w:t xml:space="preserve">Rua Levindo Inácio de Oliveira, nº 1.117, Sala </w:t>
      </w:r>
      <w:r>
        <w:rPr>
          <w:bCs/>
        </w:rPr>
        <w:t>[</w:t>
      </w:r>
      <w:r w:rsidRPr="00DD4A31">
        <w:rPr>
          <w:bCs/>
          <w:highlight w:val="yellow"/>
        </w:rPr>
        <w:t>1</w:t>
      </w:r>
      <w:r>
        <w:rPr>
          <w:bCs/>
        </w:rPr>
        <w:t>]</w:t>
      </w:r>
      <w:r w:rsidRPr="007D65CD">
        <w:rPr>
          <w:bCs/>
        </w:rPr>
        <w:t>, Bairro Paraviana, CEP 69307-272, inscrita no Cadastro Nacional da Pessoa Jurídica do Ministério da Economia (“</w:t>
      </w:r>
      <w:r w:rsidRPr="007D65CD">
        <w:rPr>
          <w:bCs/>
          <w:u w:val="single"/>
        </w:rPr>
        <w:t>CNPJ/ME</w:t>
      </w:r>
      <w:r w:rsidRPr="007D65CD">
        <w:rPr>
          <w:bCs/>
        </w:rPr>
        <w:t xml:space="preserve">”) sob o nº </w:t>
      </w:r>
      <w:r>
        <w:rPr>
          <w:bCs/>
        </w:rPr>
        <w:t>[</w:t>
      </w:r>
      <w:r w:rsidRPr="00DD4A31">
        <w:rPr>
          <w:bCs/>
          <w:highlight w:val="yellow"/>
        </w:rPr>
        <w:t>34.714.313/0001-23</w:t>
      </w:r>
      <w:r w:rsidRPr="00DD4A31">
        <w:rPr>
          <w:bCs/>
        </w:rPr>
        <w:t>], neste ato devidamente representada nos termos do seu estatuto social</w:t>
      </w:r>
      <w:r>
        <w:rPr>
          <w:bCs/>
        </w:rPr>
        <w:t xml:space="preserve"> (“</w:t>
      </w:r>
      <w:r w:rsidRPr="007D65CD">
        <w:rPr>
          <w:bCs/>
          <w:u w:val="single"/>
        </w:rPr>
        <w:t>Emissora</w:t>
      </w:r>
      <w:r>
        <w:rPr>
          <w:bCs/>
        </w:rPr>
        <w:t>”)</w:t>
      </w:r>
      <w:r w:rsidRPr="00DD4A31">
        <w:t xml:space="preserve">, declara, para todos os fins </w:t>
      </w:r>
      <w:r w:rsidR="00B4330D">
        <w:t>d</w:t>
      </w:r>
      <w:r w:rsidRPr="00DD4A31">
        <w:t>o cumprimento das condições do Completion do Projeto previstas na Cláusula 4.25.2.</w:t>
      </w:r>
      <w:r w:rsidR="006B746B">
        <w:t>5</w:t>
      </w:r>
      <w:r w:rsidRPr="00DD4A31">
        <w:t xml:space="preserve"> do “</w:t>
      </w:r>
      <w:r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D4A31">
        <w:rPr>
          <w:i/>
        </w:rPr>
        <w:t>,</w:t>
      </w:r>
      <w:r w:rsidRPr="00DD4A31">
        <w:t xml:space="preserve"> </w:t>
      </w:r>
      <w:r w:rsidRPr="00DD4A31">
        <w:rPr>
          <w:i/>
        </w:rPr>
        <w:t xml:space="preserve">em 2 (Duas) Séries, para Distribuição Pública, com Esforços Restritos de Distribuição, da </w:t>
      </w:r>
      <w:r>
        <w:rPr>
          <w:i/>
        </w:rPr>
        <w:t>[</w:t>
      </w:r>
      <w:r w:rsidRPr="007D65CD">
        <w:rPr>
          <w:i/>
          <w:highlight w:val="yellow"/>
        </w:rPr>
        <w:t>Bonfim</w:t>
      </w:r>
      <w:r>
        <w:rPr>
          <w:i/>
        </w:rPr>
        <w:t>]</w:t>
      </w:r>
      <w:r w:rsidRPr="00DD4A31">
        <w:rPr>
          <w:i/>
        </w:rPr>
        <w:t xml:space="preserve"> Geração e Comércio de Energia SPE S.A.</w:t>
      </w:r>
      <w:r w:rsidRPr="00DD4A31">
        <w:t>” (conforme alterado de tempos em tempos, “</w:t>
      </w:r>
      <w:r w:rsidRPr="00DD4A31">
        <w:rPr>
          <w:u w:val="single"/>
        </w:rPr>
        <w:t>Escritura de Emissão</w:t>
      </w:r>
      <w:r w:rsidRPr="00DD4A31">
        <w:t>”), que:</w:t>
      </w:r>
    </w:p>
    <w:p w14:paraId="25C17279" w14:textId="77777777" w:rsidR="007144C1" w:rsidRDefault="007144C1" w:rsidP="007144C1"/>
    <w:p w14:paraId="095141AF" w14:textId="77777777" w:rsidR="007144C1" w:rsidRPr="00E27E32" w:rsidRDefault="007144C1" w:rsidP="00F7088E">
      <w:pPr>
        <w:pStyle w:val="Item"/>
        <w:numPr>
          <w:ilvl w:val="0"/>
          <w:numId w:val="429"/>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F7088E">
      <w:pPr>
        <w:pStyle w:val="Item"/>
        <w:numPr>
          <w:ilvl w:val="0"/>
          <w:numId w:val="429"/>
        </w:numPr>
        <w:ind w:left="709" w:hanging="709"/>
      </w:pPr>
      <w:r w:rsidRPr="00A7399E">
        <w:lastRenderedPageBreak/>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F7088E">
      <w:pPr>
        <w:pStyle w:val="Item"/>
        <w:numPr>
          <w:ilvl w:val="0"/>
          <w:numId w:val="429"/>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F7088E">
      <w:pPr>
        <w:pStyle w:val="Item"/>
        <w:numPr>
          <w:ilvl w:val="0"/>
          <w:numId w:val="429"/>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430D9430" w:rsidR="007144C1" w:rsidRDefault="007144C1" w:rsidP="00F7088E">
      <w:pPr>
        <w:pStyle w:val="Item"/>
        <w:numPr>
          <w:ilvl w:val="0"/>
          <w:numId w:val="429"/>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Instrumento Particular de Contrato para Fornecimento de Equipamentos e Serviços</w:t>
      </w:r>
      <w:r>
        <w:t>” celebrado entre a [</w:t>
      </w:r>
      <w:r w:rsidRPr="007D65CD">
        <w:rPr>
          <w:highlight w:val="yellow"/>
        </w:rPr>
        <w:t>Emissora, a Cantá Geração e Comércio de Energia SPE S.A., a Pau Rainha Geração e Comércio de Energia SPE S.A., a Santa Luz Geração e Comércio de Energia SPE S.A.</w:t>
      </w:r>
      <w:r>
        <w:t>] e a WEG Equipamentos Elétricos S.A. em 30 de outubro de 2020, conforme alterado de tempos em tempos</w:t>
      </w:r>
      <w:r w:rsidRPr="00844D85">
        <w:t xml:space="preserve">, </w:t>
      </w:r>
      <w:r>
        <w:t>e (c) no “</w:t>
      </w:r>
      <w:r w:rsidRPr="007D65CD">
        <w:rPr>
          <w:i/>
        </w:rPr>
        <w:t xml:space="preserve">Contrato de Engenharia, Fornecimento e Montagem de Equipamentos e Construção em Regime de Empreitada Integral por Preço Global de Complexo Termoelétrico </w:t>
      </w:r>
      <w:r>
        <w:rPr>
          <w:i/>
        </w:rPr>
        <w:t>[</w:t>
      </w:r>
      <w:r w:rsidRPr="007D65CD">
        <w:rPr>
          <w:i/>
          <w:highlight w:val="yellow"/>
        </w:rPr>
        <w:t>Serra da Lua</w:t>
      </w:r>
      <w:r>
        <w:rPr>
          <w:i/>
        </w:rPr>
        <w:t>]</w:t>
      </w:r>
      <w:r>
        <w:t>”, celebrado entre a Motrice Soluções em Energia Ltda.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F7088E">
      <w:pPr>
        <w:pStyle w:val="Item"/>
        <w:numPr>
          <w:ilvl w:val="0"/>
          <w:numId w:val="429"/>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F7088E">
      <w:pPr>
        <w:pStyle w:val="Item"/>
        <w:numPr>
          <w:ilvl w:val="0"/>
          <w:numId w:val="429"/>
        </w:numPr>
        <w:ind w:left="709" w:hanging="709"/>
      </w:pPr>
      <w:r w:rsidRPr="006E23AE">
        <w:rPr>
          <w:rFonts w:cs="Tahoma"/>
        </w:rPr>
        <w:lastRenderedPageBreak/>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F7088E">
      <w:pPr>
        <w:pStyle w:val="Item"/>
        <w:numPr>
          <w:ilvl w:val="0"/>
          <w:numId w:val="429"/>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F7088E">
      <w:pPr>
        <w:pStyle w:val="Item"/>
        <w:numPr>
          <w:ilvl w:val="0"/>
          <w:numId w:val="429"/>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77777777" w:rsidR="007144C1" w:rsidRPr="00680C68" w:rsidRDefault="007144C1" w:rsidP="007144C1">
      <w:pPr>
        <w:jc w:val="center"/>
        <w:rPr>
          <w:b/>
        </w:rPr>
      </w:pPr>
      <w:r w:rsidRPr="00680C68">
        <w:rPr>
          <w:b/>
        </w:rPr>
        <w:t>BONFIM 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8"/>
      <w:headerReference w:type="default" r:id="rId29"/>
      <w:footerReference w:type="even" r:id="rId30"/>
      <w:footerReference w:type="default" r:id="rId31"/>
      <w:headerReference w:type="first" r:id="rId32"/>
      <w:footerReference w:type="first" r:id="rId33"/>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9D8BF" w14:textId="77777777" w:rsidR="00254DAF" w:rsidRDefault="00254DAF">
      <w:r>
        <w:separator/>
      </w:r>
    </w:p>
  </w:endnote>
  <w:endnote w:type="continuationSeparator" w:id="0">
    <w:p w14:paraId="4E8FC82F" w14:textId="77777777" w:rsidR="00254DAF" w:rsidRDefault="00254DAF">
      <w:r>
        <w:continuationSeparator/>
      </w:r>
    </w:p>
  </w:endnote>
  <w:endnote w:type="continuationNotice" w:id="1">
    <w:p w14:paraId="747A0B68" w14:textId="77777777" w:rsidR="00254DAF" w:rsidRDefault="0025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350E11" w:rsidRDefault="00350E11">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350E11" w:rsidRDefault="00350E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350E11" w:rsidRPr="000360DB" w:rsidRDefault="00350E11"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D9B9" w14:textId="57FF5011" w:rsidR="00350E11" w:rsidRDefault="00350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98F4C" w14:textId="77777777" w:rsidR="00254DAF" w:rsidRDefault="00254DAF">
      <w:r>
        <w:separator/>
      </w:r>
    </w:p>
  </w:footnote>
  <w:footnote w:type="continuationSeparator" w:id="0">
    <w:p w14:paraId="3F0110C7" w14:textId="77777777" w:rsidR="00254DAF" w:rsidRDefault="00254DAF">
      <w:r>
        <w:continuationSeparator/>
      </w:r>
    </w:p>
  </w:footnote>
  <w:footnote w:type="continuationNotice" w:id="1">
    <w:p w14:paraId="7FC5B5C3" w14:textId="77777777" w:rsidR="00254DAF" w:rsidRDefault="00254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350E11" w:rsidRDefault="00350E11">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350E11" w:rsidRDefault="00350E11">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500" w:type="pct"/>
      <w:tblLook w:val="04A0" w:firstRow="1" w:lastRow="0" w:firstColumn="1" w:lastColumn="0" w:noHBand="0" w:noVBand="1"/>
    </w:tblPr>
    <w:tblGrid>
      <w:gridCol w:w="4536"/>
      <w:gridCol w:w="4536"/>
      <w:gridCol w:w="4533"/>
    </w:tblGrid>
    <w:tr w:rsidR="00350E11" w:rsidRPr="00335A28" w14:paraId="1E5654D4" w14:textId="77777777" w:rsidTr="00571C54">
      <w:tc>
        <w:tcPr>
          <w:tcW w:w="1667" w:type="pct"/>
          <w:shd w:val="clear" w:color="auto" w:fill="auto"/>
        </w:tcPr>
        <w:p w14:paraId="3C545B8D" w14:textId="109BD3EA" w:rsidR="00350E11" w:rsidRDefault="00350E11" w:rsidP="00571C54">
          <w:pPr>
            <w:pStyle w:val="Header"/>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1667" w:type="pct"/>
        </w:tcPr>
        <w:p w14:paraId="688AC26D" w14:textId="77777777" w:rsidR="00350E11" w:rsidRPr="000360DB" w:rsidRDefault="00350E11" w:rsidP="00571C54">
          <w:pPr>
            <w:pStyle w:val="Header"/>
            <w:tabs>
              <w:tab w:val="clear" w:pos="4252"/>
              <w:tab w:val="clear" w:pos="8504"/>
            </w:tabs>
            <w:spacing w:line="240" w:lineRule="auto"/>
            <w:jc w:val="right"/>
            <w:rPr>
              <w:b/>
              <w:i/>
            </w:rPr>
          </w:pPr>
          <w:r>
            <w:rPr>
              <w:b/>
              <w:i/>
            </w:rPr>
            <w:t>Comentários Lefosse</w:t>
          </w:r>
        </w:p>
        <w:p w14:paraId="10AF1E7C" w14:textId="2E51C071" w:rsidR="00350E11" w:rsidRDefault="00350E11" w:rsidP="00571C54">
          <w:pPr>
            <w:pStyle w:val="Header"/>
            <w:tabs>
              <w:tab w:val="clear" w:pos="4252"/>
              <w:tab w:val="clear" w:pos="8504"/>
            </w:tabs>
            <w:spacing w:line="240" w:lineRule="auto"/>
            <w:jc w:val="right"/>
            <w:rPr>
              <w:b/>
              <w:i/>
            </w:rPr>
          </w:pPr>
          <w:r>
            <w:rPr>
              <w:i/>
            </w:rPr>
            <w:t>22/12/20</w:t>
          </w:r>
        </w:p>
      </w:tc>
      <w:tc>
        <w:tcPr>
          <w:tcW w:w="1667" w:type="pct"/>
          <w:shd w:val="clear" w:color="auto" w:fill="auto"/>
        </w:tcPr>
        <w:p w14:paraId="1DA00115" w14:textId="115077A9" w:rsidR="00350E11" w:rsidRPr="00335A28" w:rsidRDefault="00350E11" w:rsidP="00571C54">
          <w:pPr>
            <w:pStyle w:val="Header"/>
            <w:tabs>
              <w:tab w:val="clear" w:pos="4252"/>
              <w:tab w:val="clear" w:pos="8504"/>
            </w:tabs>
            <w:spacing w:line="240" w:lineRule="auto"/>
            <w:jc w:val="right"/>
            <w:rPr>
              <w:i/>
            </w:rPr>
          </w:pPr>
        </w:p>
      </w:tc>
    </w:tr>
  </w:tbl>
  <w:p w14:paraId="71010674" w14:textId="77777777" w:rsidR="00350E11" w:rsidRDefault="00350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350E11" w:rsidRPr="00736C2F" w14:paraId="004CD28A" w14:textId="77777777" w:rsidTr="00736C2F">
      <w:tc>
        <w:tcPr>
          <w:tcW w:w="2500" w:type="pct"/>
          <w:shd w:val="clear" w:color="auto" w:fill="auto"/>
        </w:tcPr>
        <w:p w14:paraId="28137FE7" w14:textId="7B3A1187" w:rsidR="00350E11" w:rsidRDefault="00350E11" w:rsidP="000360DB">
          <w:pPr>
            <w:pStyle w:val="Header"/>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F1E919E" w14:textId="4052237C" w:rsidR="00350E11" w:rsidRPr="000360DB" w:rsidRDefault="00350E11" w:rsidP="001712FD">
          <w:pPr>
            <w:pStyle w:val="Header"/>
            <w:tabs>
              <w:tab w:val="clear" w:pos="4252"/>
              <w:tab w:val="clear" w:pos="8504"/>
            </w:tabs>
            <w:spacing w:line="240" w:lineRule="auto"/>
            <w:jc w:val="right"/>
            <w:rPr>
              <w:b/>
              <w:i/>
            </w:rPr>
          </w:pPr>
          <w:r>
            <w:rPr>
              <w:b/>
              <w:i/>
            </w:rPr>
            <w:t>Comentários Lefosse</w:t>
          </w:r>
        </w:p>
        <w:p w14:paraId="22C525EE" w14:textId="17961643" w:rsidR="00350E11" w:rsidRPr="000360DB" w:rsidRDefault="00350E11" w:rsidP="000360DB">
          <w:pPr>
            <w:pStyle w:val="Header"/>
            <w:tabs>
              <w:tab w:val="clear" w:pos="4252"/>
              <w:tab w:val="clear" w:pos="8504"/>
            </w:tabs>
            <w:spacing w:line="240" w:lineRule="auto"/>
            <w:jc w:val="right"/>
            <w:rPr>
              <w:i/>
            </w:rPr>
          </w:pPr>
          <w:r>
            <w:rPr>
              <w:i/>
            </w:rPr>
            <w:t>22/12/20</w:t>
          </w:r>
        </w:p>
      </w:tc>
    </w:tr>
  </w:tbl>
  <w:p w14:paraId="1E3598A7" w14:textId="77777777" w:rsidR="00350E11" w:rsidRPr="00ED1404" w:rsidRDefault="00350E11" w:rsidP="000360DB">
    <w:pPr>
      <w:pStyle w:val="Header"/>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8"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31"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3396B79"/>
    <w:multiLevelType w:val="hybridMultilevel"/>
    <w:tmpl w:val="BC7A4E2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3E65649"/>
    <w:multiLevelType w:val="multilevel"/>
    <w:tmpl w:val="7DF82CA0"/>
    <w:lvl w:ilvl="0">
      <w:start w:val="1"/>
      <w:numFmt w:val="decimal"/>
      <w:pStyle w:val="Title"/>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2"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5"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72"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0"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940FA0"/>
    <w:multiLevelType w:val="multilevel"/>
    <w:tmpl w:val="8EDAE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1"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92"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3"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95"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9"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1"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13"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2"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7"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126"/>
  </w:num>
  <w:num w:numId="3">
    <w:abstractNumId w:val="134"/>
  </w:num>
  <w:num w:numId="4">
    <w:abstractNumId w:val="72"/>
  </w:num>
  <w:num w:numId="5">
    <w:abstractNumId w:val="23"/>
  </w:num>
  <w:num w:numId="6">
    <w:abstractNumId w:val="4"/>
  </w:num>
  <w:num w:numId="7">
    <w:abstractNumId w:val="26"/>
  </w:num>
  <w:num w:numId="8">
    <w:abstractNumId w:val="9"/>
  </w:num>
  <w:num w:numId="9">
    <w:abstractNumId w:val="119"/>
  </w:num>
  <w:num w:numId="10">
    <w:abstractNumId w:val="100"/>
  </w:num>
  <w:num w:numId="11">
    <w:abstractNumId w:val="124"/>
  </w:num>
  <w:num w:numId="12">
    <w:abstractNumId w:val="118"/>
  </w:num>
  <w:num w:numId="13">
    <w:abstractNumId w:val="11"/>
  </w:num>
  <w:num w:numId="14">
    <w:abstractNumId w:val="78"/>
  </w:num>
  <w:num w:numId="15">
    <w:abstractNumId w:val="129"/>
  </w:num>
  <w:num w:numId="16">
    <w:abstractNumId w:val="49"/>
  </w:num>
  <w:num w:numId="17">
    <w:abstractNumId w:val="63"/>
  </w:num>
  <w:num w:numId="18">
    <w:abstractNumId w:val="70"/>
  </w:num>
  <w:num w:numId="19">
    <w:abstractNumId w:val="130"/>
  </w:num>
  <w:num w:numId="20">
    <w:abstractNumId w:val="32"/>
  </w:num>
  <w:num w:numId="21">
    <w:abstractNumId w:val="121"/>
  </w:num>
  <w:num w:numId="22">
    <w:abstractNumId w:val="51"/>
  </w:num>
  <w:num w:numId="23">
    <w:abstractNumId w:val="93"/>
  </w:num>
  <w:num w:numId="24">
    <w:abstractNumId w:val="85"/>
  </w:num>
  <w:num w:numId="25">
    <w:abstractNumId w:val="109"/>
  </w:num>
  <w:num w:numId="26">
    <w:abstractNumId w:val="80"/>
  </w:num>
  <w:num w:numId="27">
    <w:abstractNumId w:val="77"/>
  </w:num>
  <w:num w:numId="28">
    <w:abstractNumId w:val="104"/>
  </w:num>
  <w:num w:numId="29">
    <w:abstractNumId w:val="37"/>
  </w:num>
  <w:num w:numId="30">
    <w:abstractNumId w:val="127"/>
  </w:num>
  <w:num w:numId="31">
    <w:abstractNumId w:val="89"/>
  </w:num>
  <w:num w:numId="32">
    <w:abstractNumId w:val="105"/>
  </w:num>
  <w:num w:numId="33">
    <w:abstractNumId w:val="112"/>
  </w:num>
  <w:num w:numId="34">
    <w:abstractNumId w:val="5"/>
  </w:num>
  <w:num w:numId="35">
    <w:abstractNumId w:val="120"/>
  </w:num>
  <w:num w:numId="36">
    <w:abstractNumId w:val="101"/>
  </w:num>
  <w:num w:numId="37">
    <w:abstractNumId w:val="50"/>
  </w:num>
  <w:num w:numId="38">
    <w:abstractNumId w:val="7"/>
  </w:num>
  <w:num w:numId="39">
    <w:abstractNumId w:val="68"/>
  </w:num>
  <w:num w:numId="40">
    <w:abstractNumId w:val="95"/>
  </w:num>
  <w:num w:numId="41">
    <w:abstractNumId w:val="6"/>
  </w:num>
  <w:num w:numId="42">
    <w:abstractNumId w:val="128"/>
  </w:num>
  <w:num w:numId="43">
    <w:abstractNumId w:val="33"/>
  </w:num>
  <w:num w:numId="44">
    <w:abstractNumId w:val="28"/>
  </w:num>
  <w:num w:numId="45">
    <w:abstractNumId w:val="67"/>
  </w:num>
  <w:num w:numId="46">
    <w:abstractNumId w:val="75"/>
  </w:num>
  <w:num w:numId="47">
    <w:abstractNumId w:val="88"/>
  </w:num>
  <w:num w:numId="48">
    <w:abstractNumId w:val="111"/>
  </w:num>
  <w:num w:numId="49">
    <w:abstractNumId w:val="66"/>
  </w:num>
  <w:num w:numId="50">
    <w:abstractNumId w:val="2"/>
  </w:num>
  <w:num w:numId="51">
    <w:abstractNumId w:val="114"/>
  </w:num>
  <w:num w:numId="52">
    <w:abstractNumId w:val="10"/>
  </w:num>
  <w:num w:numId="53">
    <w:abstractNumId w:val="82"/>
  </w:num>
  <w:num w:numId="54">
    <w:abstractNumId w:val="38"/>
  </w:num>
  <w:num w:numId="55">
    <w:abstractNumId w:val="8"/>
  </w:num>
  <w:num w:numId="56">
    <w:abstractNumId w:val="84"/>
  </w:num>
  <w:num w:numId="57">
    <w:abstractNumId w:val="116"/>
  </w:num>
  <w:num w:numId="58">
    <w:abstractNumId w:val="46"/>
  </w:num>
  <w:num w:numId="59">
    <w:abstractNumId w:val="81"/>
  </w:num>
  <w:num w:numId="60">
    <w:abstractNumId w:val="45"/>
  </w:num>
  <w:num w:numId="61">
    <w:abstractNumId w:val="113"/>
  </w:num>
  <w:num w:numId="62">
    <w:abstractNumId w:val="94"/>
  </w:num>
  <w:num w:numId="63">
    <w:abstractNumId w:val="31"/>
  </w:num>
  <w:num w:numId="64">
    <w:abstractNumId w:val="22"/>
  </w:num>
  <w:num w:numId="65">
    <w:abstractNumId w:val="102"/>
  </w:num>
  <w:num w:numId="66">
    <w:abstractNumId w:val="139"/>
  </w:num>
  <w:num w:numId="67">
    <w:abstractNumId w:val="64"/>
  </w:num>
  <w:num w:numId="68">
    <w:abstractNumId w:val="34"/>
  </w:num>
  <w:num w:numId="69">
    <w:abstractNumId w:val="87"/>
  </w:num>
  <w:num w:numId="70">
    <w:abstractNumId w:val="69"/>
  </w:num>
  <w:num w:numId="71">
    <w:abstractNumId w:val="39"/>
  </w:num>
  <w:num w:numId="72">
    <w:abstractNumId w:val="73"/>
  </w:num>
  <w:num w:numId="73">
    <w:abstractNumId w:val="108"/>
  </w:num>
  <w:num w:numId="74">
    <w:abstractNumId w:val="74"/>
  </w:num>
  <w:num w:numId="75">
    <w:abstractNumId w:val="103"/>
  </w:num>
  <w:num w:numId="76">
    <w:abstractNumId w:val="60"/>
  </w:num>
  <w:num w:numId="77">
    <w:abstractNumId w:val="27"/>
  </w:num>
  <w:num w:numId="78">
    <w:abstractNumId w:val="12"/>
  </w:num>
  <w:num w:numId="79">
    <w:abstractNumId w:val="106"/>
  </w:num>
  <w:num w:numId="80">
    <w:abstractNumId w:val="71"/>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92"/>
  </w:num>
  <w:num w:numId="84">
    <w:abstractNumId w:val="90"/>
  </w:num>
  <w:num w:numId="85">
    <w:abstractNumId w:val="41"/>
  </w:num>
  <w:num w:numId="86">
    <w:abstractNumId w:val="47"/>
  </w:num>
  <w:num w:numId="87">
    <w:abstractNumId w:val="79"/>
  </w:num>
  <w:num w:numId="88">
    <w:abstractNumId w:val="54"/>
  </w:num>
  <w:num w:numId="89">
    <w:abstractNumId w:val="19"/>
  </w:num>
  <w:num w:numId="90">
    <w:abstractNumId w:val="25"/>
  </w:num>
  <w:num w:numId="91">
    <w:abstractNumId w:val="135"/>
  </w:num>
  <w:num w:numId="92">
    <w:abstractNumId w:val="13"/>
  </w:num>
  <w:num w:numId="93">
    <w:abstractNumId w:val="41"/>
  </w:num>
  <w:num w:numId="94">
    <w:abstractNumId w:val="41"/>
  </w:num>
  <w:num w:numId="95">
    <w:abstractNumId w:val="41"/>
  </w:num>
  <w:num w:numId="96">
    <w:abstractNumId w:val="58"/>
  </w:num>
  <w:num w:numId="97">
    <w:abstractNumId w:val="21"/>
  </w:num>
  <w:num w:numId="98">
    <w:abstractNumId w:val="76"/>
  </w:num>
  <w:num w:numId="99">
    <w:abstractNumId w:val="20"/>
  </w:num>
  <w:num w:numId="100">
    <w:abstractNumId w:val="98"/>
  </w:num>
  <w:num w:numId="101">
    <w:abstractNumId w:val="52"/>
  </w:num>
  <w:num w:numId="102">
    <w:abstractNumId w:val="123"/>
  </w:num>
  <w:num w:numId="103">
    <w:abstractNumId w:val="30"/>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6"/>
  </w:num>
  <w:num w:numId="106">
    <w:abstractNumId w:val="48"/>
  </w:num>
  <w:num w:numId="107">
    <w:abstractNumId w:val="110"/>
  </w:num>
  <w:num w:numId="108">
    <w:abstractNumId w:val="24"/>
  </w:num>
  <w:num w:numId="109">
    <w:abstractNumId w:val="15"/>
  </w:num>
  <w:num w:numId="110">
    <w:abstractNumId w:val="56"/>
  </w:num>
  <w:num w:numId="111">
    <w:abstractNumId w:val="57"/>
  </w:num>
  <w:num w:numId="112">
    <w:abstractNumId w:val="96"/>
  </w:num>
  <w:num w:numId="113">
    <w:abstractNumId w:val="35"/>
  </w:num>
  <w:num w:numId="114">
    <w:abstractNumId w:val="99"/>
  </w:num>
  <w:num w:numId="1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15"/>
  </w:num>
  <w:num w:numId="118">
    <w:abstractNumId w:val="55"/>
  </w:num>
  <w:num w:numId="119">
    <w:abstractNumId w:val="122"/>
  </w:num>
  <w:num w:numId="120">
    <w:abstractNumId w:val="42"/>
  </w:num>
  <w:num w:numId="121">
    <w:abstractNumId w:val="65"/>
  </w:num>
  <w:num w:numId="122">
    <w:abstractNumId w:val="29"/>
  </w:num>
  <w:num w:numId="123">
    <w:abstractNumId w:val="97"/>
  </w:num>
  <w:num w:numId="124">
    <w:abstractNumId w:val="83"/>
  </w:num>
  <w:num w:numId="125">
    <w:abstractNumId w:val="97"/>
    <w:lvlOverride w:ilvl="0">
      <w:startOverride w:val="1"/>
    </w:lvlOverride>
  </w:num>
  <w:num w:numId="126">
    <w:abstractNumId w:val="97"/>
  </w:num>
  <w:num w:numId="127">
    <w:abstractNumId w:val="97"/>
  </w:num>
  <w:num w:numId="128">
    <w:abstractNumId w:val="97"/>
  </w:num>
  <w:num w:numId="129">
    <w:abstractNumId w:val="97"/>
  </w:num>
  <w:num w:numId="130">
    <w:abstractNumId w:val="97"/>
  </w:num>
  <w:num w:numId="131">
    <w:abstractNumId w:val="97"/>
  </w:num>
  <w:num w:numId="132">
    <w:abstractNumId w:val="97"/>
  </w:num>
  <w:num w:numId="133">
    <w:abstractNumId w:val="97"/>
  </w:num>
  <w:num w:numId="134">
    <w:abstractNumId w:val="97"/>
  </w:num>
  <w:num w:numId="135">
    <w:abstractNumId w:val="97"/>
  </w:num>
  <w:num w:numId="136">
    <w:abstractNumId w:val="97"/>
  </w:num>
  <w:num w:numId="137">
    <w:abstractNumId w:val="97"/>
  </w:num>
  <w:num w:numId="138">
    <w:abstractNumId w:val="97"/>
  </w:num>
  <w:num w:numId="139">
    <w:abstractNumId w:val="97"/>
  </w:num>
  <w:num w:numId="140">
    <w:abstractNumId w:val="97"/>
  </w:num>
  <w:num w:numId="141">
    <w:abstractNumId w:val="97"/>
  </w:num>
  <w:num w:numId="142">
    <w:abstractNumId w:val="97"/>
  </w:num>
  <w:num w:numId="143">
    <w:abstractNumId w:val="97"/>
  </w:num>
  <w:num w:numId="144">
    <w:abstractNumId w:val="97"/>
  </w:num>
  <w:num w:numId="145">
    <w:abstractNumId w:val="97"/>
  </w:num>
  <w:num w:numId="146">
    <w:abstractNumId w:val="97"/>
  </w:num>
  <w:num w:numId="147">
    <w:abstractNumId w:val="97"/>
  </w:num>
  <w:num w:numId="148">
    <w:abstractNumId w:val="97"/>
  </w:num>
  <w:num w:numId="149">
    <w:abstractNumId w:val="97"/>
  </w:num>
  <w:num w:numId="150">
    <w:abstractNumId w:val="97"/>
  </w:num>
  <w:num w:numId="151">
    <w:abstractNumId w:val="97"/>
  </w:num>
  <w:num w:numId="152">
    <w:abstractNumId w:val="97"/>
  </w:num>
  <w:num w:numId="153">
    <w:abstractNumId w:val="97"/>
  </w:num>
  <w:num w:numId="154">
    <w:abstractNumId w:val="97"/>
    <w:lvlOverride w:ilvl="0">
      <w:startOverride w:val="1"/>
    </w:lvlOverride>
  </w:num>
  <w:num w:numId="155">
    <w:abstractNumId w:val="97"/>
  </w:num>
  <w:num w:numId="156">
    <w:abstractNumId w:val="97"/>
  </w:num>
  <w:num w:numId="157">
    <w:abstractNumId w:val="97"/>
  </w:num>
  <w:num w:numId="158">
    <w:abstractNumId w:val="97"/>
  </w:num>
  <w:num w:numId="159">
    <w:abstractNumId w:val="97"/>
  </w:num>
  <w:num w:numId="160">
    <w:abstractNumId w:val="97"/>
  </w:num>
  <w:num w:numId="161">
    <w:abstractNumId w:val="97"/>
  </w:num>
  <w:num w:numId="162">
    <w:abstractNumId w:val="97"/>
  </w:num>
  <w:num w:numId="163">
    <w:abstractNumId w:val="97"/>
  </w:num>
  <w:num w:numId="164">
    <w:abstractNumId w:val="97"/>
  </w:num>
  <w:num w:numId="165">
    <w:abstractNumId w:val="97"/>
    <w:lvlOverride w:ilvl="0">
      <w:startOverride w:val="1"/>
    </w:lvlOverride>
  </w:num>
  <w:num w:numId="166">
    <w:abstractNumId w:val="97"/>
  </w:num>
  <w:num w:numId="167">
    <w:abstractNumId w:val="97"/>
  </w:num>
  <w:num w:numId="168">
    <w:abstractNumId w:val="97"/>
  </w:num>
  <w:num w:numId="169">
    <w:abstractNumId w:val="97"/>
  </w:num>
  <w:num w:numId="170">
    <w:abstractNumId w:val="97"/>
  </w:num>
  <w:num w:numId="171">
    <w:abstractNumId w:val="97"/>
  </w:num>
  <w:num w:numId="172">
    <w:abstractNumId w:val="97"/>
  </w:num>
  <w:num w:numId="173">
    <w:abstractNumId w:val="97"/>
  </w:num>
  <w:num w:numId="174">
    <w:abstractNumId w:val="97"/>
  </w:num>
  <w:num w:numId="175">
    <w:abstractNumId w:val="97"/>
  </w:num>
  <w:num w:numId="176">
    <w:abstractNumId w:val="97"/>
  </w:num>
  <w:num w:numId="177">
    <w:abstractNumId w:val="97"/>
  </w:num>
  <w:num w:numId="178">
    <w:abstractNumId w:val="97"/>
  </w:num>
  <w:num w:numId="179">
    <w:abstractNumId w:val="97"/>
  </w:num>
  <w:num w:numId="180">
    <w:abstractNumId w:val="97"/>
  </w:num>
  <w:num w:numId="181">
    <w:abstractNumId w:val="97"/>
  </w:num>
  <w:num w:numId="182">
    <w:abstractNumId w:val="97"/>
  </w:num>
  <w:num w:numId="183">
    <w:abstractNumId w:val="97"/>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97"/>
  </w:num>
  <w:num w:numId="192">
    <w:abstractNumId w:val="97"/>
  </w:num>
  <w:num w:numId="193">
    <w:abstractNumId w:val="97"/>
  </w:num>
  <w:num w:numId="194">
    <w:abstractNumId w:val="97"/>
  </w:num>
  <w:num w:numId="195">
    <w:abstractNumId w:val="97"/>
  </w:num>
  <w:num w:numId="196">
    <w:abstractNumId w:val="97"/>
  </w:num>
  <w:num w:numId="197">
    <w:abstractNumId w:val="97"/>
  </w:num>
  <w:num w:numId="198">
    <w:abstractNumId w:val="97"/>
  </w:num>
  <w:num w:numId="199">
    <w:abstractNumId w:val="97"/>
  </w:num>
  <w:num w:numId="200">
    <w:abstractNumId w:val="97"/>
  </w:num>
  <w:num w:numId="201">
    <w:abstractNumId w:val="97"/>
  </w:num>
  <w:num w:numId="202">
    <w:abstractNumId w:val="97"/>
  </w:num>
  <w:num w:numId="203">
    <w:abstractNumId w:val="97"/>
  </w:num>
  <w:num w:numId="204">
    <w:abstractNumId w:val="97"/>
  </w:num>
  <w:num w:numId="205">
    <w:abstractNumId w:val="97"/>
  </w:num>
  <w:num w:numId="206">
    <w:abstractNumId w:val="97"/>
  </w:num>
  <w:num w:numId="207">
    <w:abstractNumId w:val="97"/>
  </w:num>
  <w:num w:numId="208">
    <w:abstractNumId w:val="97"/>
  </w:num>
  <w:num w:numId="209">
    <w:abstractNumId w:val="97"/>
  </w:num>
  <w:num w:numId="210">
    <w:abstractNumId w:val="97"/>
  </w:num>
  <w:num w:numId="211">
    <w:abstractNumId w:val="97"/>
  </w:num>
  <w:num w:numId="212">
    <w:abstractNumId w:val="97"/>
    <w:lvlOverride w:ilvl="0">
      <w:startOverride w:val="1"/>
    </w:lvlOverride>
  </w:num>
  <w:num w:numId="213">
    <w:abstractNumId w:val="97"/>
  </w:num>
  <w:num w:numId="214">
    <w:abstractNumId w:val="97"/>
  </w:num>
  <w:num w:numId="215">
    <w:abstractNumId w:val="97"/>
    <w:lvlOverride w:ilvl="0">
      <w:startOverride w:val="1"/>
    </w:lvlOverride>
  </w:num>
  <w:num w:numId="216">
    <w:abstractNumId w:val="97"/>
  </w:num>
  <w:num w:numId="217">
    <w:abstractNumId w:val="97"/>
  </w:num>
  <w:num w:numId="218">
    <w:abstractNumId w:val="97"/>
  </w:num>
  <w:num w:numId="219">
    <w:abstractNumId w:val="97"/>
  </w:num>
  <w:num w:numId="220">
    <w:abstractNumId w:val="97"/>
  </w:num>
  <w:num w:numId="221">
    <w:abstractNumId w:val="97"/>
  </w:num>
  <w:num w:numId="222">
    <w:abstractNumId w:val="97"/>
    <w:lvlOverride w:ilvl="0">
      <w:startOverride w:val="1"/>
    </w:lvlOverride>
  </w:num>
  <w:num w:numId="223">
    <w:abstractNumId w:val="97"/>
  </w:num>
  <w:num w:numId="224">
    <w:abstractNumId w:val="97"/>
  </w:num>
  <w:num w:numId="225">
    <w:abstractNumId w:val="97"/>
  </w:num>
  <w:num w:numId="226">
    <w:abstractNumId w:val="97"/>
  </w:num>
  <w:num w:numId="227">
    <w:abstractNumId w:val="97"/>
  </w:num>
  <w:num w:numId="228">
    <w:abstractNumId w:val="97"/>
  </w:num>
  <w:num w:numId="229">
    <w:abstractNumId w:val="97"/>
  </w:num>
  <w:num w:numId="230">
    <w:abstractNumId w:val="97"/>
  </w:num>
  <w:num w:numId="231">
    <w:abstractNumId w:val="97"/>
  </w:num>
  <w:num w:numId="232">
    <w:abstractNumId w:val="97"/>
  </w:num>
  <w:num w:numId="233">
    <w:abstractNumId w:val="97"/>
    <w:lvlOverride w:ilvl="0">
      <w:startOverride w:val="1"/>
    </w:lvlOverride>
  </w:num>
  <w:num w:numId="234">
    <w:abstractNumId w:val="97"/>
  </w:num>
  <w:num w:numId="235">
    <w:abstractNumId w:val="97"/>
  </w:num>
  <w:num w:numId="236">
    <w:abstractNumId w:val="97"/>
  </w:num>
  <w:num w:numId="237">
    <w:abstractNumId w:val="97"/>
  </w:num>
  <w:num w:numId="238">
    <w:abstractNumId w:val="97"/>
  </w:num>
  <w:num w:numId="239">
    <w:abstractNumId w:val="97"/>
  </w:num>
  <w:num w:numId="240">
    <w:abstractNumId w:val="97"/>
  </w:num>
  <w:num w:numId="241">
    <w:abstractNumId w:val="97"/>
  </w:num>
  <w:num w:numId="242">
    <w:abstractNumId w:val="97"/>
  </w:num>
  <w:num w:numId="243">
    <w:abstractNumId w:val="97"/>
  </w:num>
  <w:num w:numId="244">
    <w:abstractNumId w:val="97"/>
  </w:num>
  <w:num w:numId="245">
    <w:abstractNumId w:val="97"/>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6"/>
  </w:num>
  <w:num w:numId="257">
    <w:abstractNumId w:val="6"/>
  </w:num>
  <w:num w:numId="258">
    <w:abstractNumId w:val="97"/>
  </w:num>
  <w:num w:numId="259">
    <w:abstractNumId w:val="97"/>
  </w:num>
  <w:num w:numId="260">
    <w:abstractNumId w:val="97"/>
  </w:num>
  <w:num w:numId="261">
    <w:abstractNumId w:val="97"/>
  </w:num>
  <w:num w:numId="262">
    <w:abstractNumId w:val="97"/>
  </w:num>
  <w:num w:numId="263">
    <w:abstractNumId w:val="97"/>
  </w:num>
  <w:num w:numId="264">
    <w:abstractNumId w:val="97"/>
  </w:num>
  <w:num w:numId="265">
    <w:abstractNumId w:val="97"/>
  </w:num>
  <w:num w:numId="266">
    <w:abstractNumId w:val="97"/>
  </w:num>
  <w:num w:numId="267">
    <w:abstractNumId w:val="97"/>
  </w:num>
  <w:num w:numId="268">
    <w:abstractNumId w:val="97"/>
  </w:num>
  <w:num w:numId="269">
    <w:abstractNumId w:val="97"/>
    <w:lvlOverride w:ilvl="0">
      <w:startOverride w:val="1"/>
    </w:lvlOverride>
  </w:num>
  <w:num w:numId="270">
    <w:abstractNumId w:val="97"/>
  </w:num>
  <w:num w:numId="271">
    <w:abstractNumId w:val="97"/>
  </w:num>
  <w:num w:numId="272">
    <w:abstractNumId w:val="97"/>
  </w:num>
  <w:num w:numId="273">
    <w:abstractNumId w:val="97"/>
    <w:lvlOverride w:ilvl="0">
      <w:startOverride w:val="1"/>
    </w:lvlOverride>
  </w:num>
  <w:num w:numId="274">
    <w:abstractNumId w:val="97"/>
  </w:num>
  <w:num w:numId="275">
    <w:abstractNumId w:val="97"/>
  </w:num>
  <w:num w:numId="276">
    <w:abstractNumId w:val="97"/>
  </w:num>
  <w:num w:numId="277">
    <w:abstractNumId w:val="97"/>
  </w:num>
  <w:num w:numId="278">
    <w:abstractNumId w:val="97"/>
  </w:num>
  <w:num w:numId="279">
    <w:abstractNumId w:val="97"/>
  </w:num>
  <w:num w:numId="280">
    <w:abstractNumId w:val="97"/>
  </w:num>
  <w:num w:numId="281">
    <w:abstractNumId w:val="133"/>
  </w:num>
  <w:num w:numId="282">
    <w:abstractNumId w:val="97"/>
  </w:num>
  <w:num w:numId="283">
    <w:abstractNumId w:val="97"/>
  </w:num>
  <w:num w:numId="284">
    <w:abstractNumId w:val="97"/>
  </w:num>
  <w:num w:numId="285">
    <w:abstractNumId w:val="97"/>
  </w:num>
  <w:num w:numId="286">
    <w:abstractNumId w:val="97"/>
  </w:num>
  <w:num w:numId="287">
    <w:abstractNumId w:val="61"/>
  </w:num>
  <w:num w:numId="288">
    <w:abstractNumId w:val="97"/>
  </w:num>
  <w:num w:numId="289">
    <w:abstractNumId w:val="97"/>
  </w:num>
  <w:num w:numId="290">
    <w:abstractNumId w:val="97"/>
  </w:num>
  <w:num w:numId="291">
    <w:abstractNumId w:val="97"/>
  </w:num>
  <w:num w:numId="292">
    <w:abstractNumId w:val="97"/>
  </w:num>
  <w:num w:numId="293">
    <w:abstractNumId w:val="97"/>
  </w:num>
  <w:num w:numId="294">
    <w:abstractNumId w:val="97"/>
  </w:num>
  <w:num w:numId="295">
    <w:abstractNumId w:val="97"/>
  </w:num>
  <w:num w:numId="296">
    <w:abstractNumId w:val="18"/>
  </w:num>
  <w:num w:numId="297">
    <w:abstractNumId w:val="97"/>
    <w:lvlOverride w:ilvl="0">
      <w:startOverride w:val="1"/>
    </w:lvlOverride>
  </w:num>
  <w:num w:numId="298">
    <w:abstractNumId w:val="97"/>
  </w:num>
  <w:num w:numId="299">
    <w:abstractNumId w:val="97"/>
    <w:lvlOverride w:ilvl="0">
      <w:startOverride w:val="1"/>
    </w:lvlOverride>
  </w:num>
  <w:num w:numId="300">
    <w:abstractNumId w:val="97"/>
  </w:num>
  <w:num w:numId="301">
    <w:abstractNumId w:val="138"/>
  </w:num>
  <w:num w:numId="302">
    <w:abstractNumId w:val="97"/>
    <w:lvlOverride w:ilvl="0">
      <w:startOverride w:val="1"/>
    </w:lvlOverride>
  </w:num>
  <w:num w:numId="303">
    <w:abstractNumId w:val="97"/>
  </w:num>
  <w:num w:numId="304">
    <w:abstractNumId w:val="97"/>
  </w:num>
  <w:num w:numId="305">
    <w:abstractNumId w:val="97"/>
  </w:num>
  <w:num w:numId="306">
    <w:abstractNumId w:val="97"/>
  </w:num>
  <w:num w:numId="307">
    <w:abstractNumId w:val="97"/>
  </w:num>
  <w:num w:numId="308">
    <w:abstractNumId w:val="97"/>
  </w:num>
  <w:num w:numId="309">
    <w:abstractNumId w:val="97"/>
  </w:num>
  <w:num w:numId="310">
    <w:abstractNumId w:val="97"/>
  </w:num>
  <w:num w:numId="311">
    <w:abstractNumId w:val="97"/>
  </w:num>
  <w:num w:numId="312">
    <w:abstractNumId w:val="97"/>
    <w:lvlOverride w:ilvl="0">
      <w:startOverride w:val="1"/>
    </w:lvlOverride>
  </w:num>
  <w:num w:numId="313">
    <w:abstractNumId w:val="97"/>
  </w:num>
  <w:num w:numId="314">
    <w:abstractNumId w:val="97"/>
  </w:num>
  <w:num w:numId="315">
    <w:abstractNumId w:val="97"/>
  </w:num>
  <w:num w:numId="316">
    <w:abstractNumId w:val="97"/>
  </w:num>
  <w:num w:numId="317">
    <w:abstractNumId w:val="97"/>
  </w:num>
  <w:num w:numId="318">
    <w:abstractNumId w:val="97"/>
  </w:num>
  <w:num w:numId="319">
    <w:abstractNumId w:val="97"/>
  </w:num>
  <w:num w:numId="320">
    <w:abstractNumId w:val="97"/>
  </w:num>
  <w:num w:numId="321">
    <w:abstractNumId w:val="97"/>
  </w:num>
  <w:num w:numId="322">
    <w:abstractNumId w:val="97"/>
  </w:num>
  <w:num w:numId="323">
    <w:abstractNumId w:val="97"/>
  </w:num>
  <w:num w:numId="324">
    <w:abstractNumId w:val="97"/>
  </w:num>
  <w:num w:numId="325">
    <w:abstractNumId w:val="97"/>
  </w:num>
  <w:num w:numId="326">
    <w:abstractNumId w:val="97"/>
  </w:num>
  <w:num w:numId="327">
    <w:abstractNumId w:val="97"/>
  </w:num>
  <w:num w:numId="328">
    <w:abstractNumId w:val="97"/>
  </w:num>
  <w:num w:numId="329">
    <w:abstractNumId w:val="97"/>
  </w:num>
  <w:num w:numId="330">
    <w:abstractNumId w:val="97"/>
  </w:num>
  <w:num w:numId="331">
    <w:abstractNumId w:val="97"/>
  </w:num>
  <w:num w:numId="332">
    <w:abstractNumId w:val="97"/>
  </w:num>
  <w:num w:numId="333">
    <w:abstractNumId w:val="97"/>
  </w:num>
  <w:num w:numId="334">
    <w:abstractNumId w:val="97"/>
  </w:num>
  <w:num w:numId="335">
    <w:abstractNumId w:val="97"/>
  </w:num>
  <w:num w:numId="336">
    <w:abstractNumId w:val="97"/>
  </w:num>
  <w:num w:numId="337">
    <w:abstractNumId w:val="97"/>
  </w:num>
  <w:num w:numId="338">
    <w:abstractNumId w:val="97"/>
  </w:num>
  <w:num w:numId="339">
    <w:abstractNumId w:val="97"/>
  </w:num>
  <w:num w:numId="340">
    <w:abstractNumId w:val="97"/>
  </w:num>
  <w:num w:numId="341">
    <w:abstractNumId w:val="97"/>
  </w:num>
  <w:num w:numId="342">
    <w:abstractNumId w:val="97"/>
  </w:num>
  <w:num w:numId="343">
    <w:abstractNumId w:val="97"/>
  </w:num>
  <w:num w:numId="344">
    <w:abstractNumId w:val="97"/>
  </w:num>
  <w:num w:numId="345">
    <w:abstractNumId w:val="97"/>
  </w:num>
  <w:num w:numId="346">
    <w:abstractNumId w:val="97"/>
  </w:num>
  <w:num w:numId="347">
    <w:abstractNumId w:val="97"/>
  </w:num>
  <w:num w:numId="348">
    <w:abstractNumId w:val="97"/>
  </w:num>
  <w:num w:numId="349">
    <w:abstractNumId w:val="97"/>
  </w:num>
  <w:num w:numId="350">
    <w:abstractNumId w:val="97"/>
  </w:num>
  <w:num w:numId="351">
    <w:abstractNumId w:val="97"/>
  </w:num>
  <w:num w:numId="352">
    <w:abstractNumId w:val="97"/>
  </w:num>
  <w:num w:numId="353">
    <w:abstractNumId w:val="97"/>
  </w:num>
  <w:num w:numId="354">
    <w:abstractNumId w:val="97"/>
  </w:num>
  <w:num w:numId="355">
    <w:abstractNumId w:val="97"/>
  </w:num>
  <w:num w:numId="356">
    <w:abstractNumId w:val="97"/>
  </w:num>
  <w:num w:numId="357">
    <w:abstractNumId w:val="97"/>
  </w:num>
  <w:num w:numId="358">
    <w:abstractNumId w:val="97"/>
  </w:num>
  <w:num w:numId="359">
    <w:abstractNumId w:val="97"/>
  </w:num>
  <w:num w:numId="360">
    <w:abstractNumId w:val="97"/>
  </w:num>
  <w:num w:numId="361">
    <w:abstractNumId w:val="97"/>
  </w:num>
  <w:num w:numId="362">
    <w:abstractNumId w:val="97"/>
  </w:num>
  <w:num w:numId="363">
    <w:abstractNumId w:val="97"/>
  </w:num>
  <w:num w:numId="364">
    <w:abstractNumId w:val="97"/>
  </w:num>
  <w:num w:numId="365">
    <w:abstractNumId w:val="97"/>
  </w:num>
  <w:num w:numId="366">
    <w:abstractNumId w:val="97"/>
  </w:num>
  <w:num w:numId="367">
    <w:abstractNumId w:val="97"/>
  </w:num>
  <w:num w:numId="368">
    <w:abstractNumId w:val="97"/>
  </w:num>
  <w:num w:numId="369">
    <w:abstractNumId w:val="97"/>
  </w:num>
  <w:num w:numId="370">
    <w:abstractNumId w:val="97"/>
  </w:num>
  <w:num w:numId="371">
    <w:abstractNumId w:val="97"/>
  </w:num>
  <w:num w:numId="372">
    <w:abstractNumId w:val="97"/>
  </w:num>
  <w:num w:numId="373">
    <w:abstractNumId w:val="1"/>
  </w:num>
  <w:num w:numId="374">
    <w:abstractNumId w:val="0"/>
  </w:num>
  <w:num w:numId="375">
    <w:abstractNumId w:val="107"/>
  </w:num>
  <w:num w:numId="376">
    <w:abstractNumId w:val="125"/>
  </w:num>
  <w:num w:numId="377">
    <w:abstractNumId w:val="97"/>
    <w:lvlOverride w:ilvl="0">
      <w:startOverride w:val="1"/>
    </w:lvlOverride>
  </w:num>
  <w:num w:numId="378">
    <w:abstractNumId w:val="97"/>
    <w:lvlOverride w:ilvl="0">
      <w:startOverride w:val="1"/>
    </w:lvlOverride>
  </w:num>
  <w:num w:numId="379">
    <w:abstractNumId w:val="97"/>
    <w:lvlOverride w:ilvl="0">
      <w:startOverride w:val="1"/>
    </w:lvlOverride>
  </w:num>
  <w:num w:numId="380">
    <w:abstractNumId w:val="17"/>
  </w:num>
  <w:num w:numId="381">
    <w:abstractNumId w:val="29"/>
  </w:num>
  <w:num w:numId="382">
    <w:abstractNumId w:val="29"/>
  </w:num>
  <w:num w:numId="3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9"/>
  </w:num>
  <w:num w:numId="385">
    <w:abstractNumId w:val="97"/>
  </w:num>
  <w:num w:numId="386">
    <w:abstractNumId w:val="97"/>
    <w:lvlOverride w:ilvl="0">
      <w:startOverride w:val="1"/>
    </w:lvlOverride>
  </w:num>
  <w:num w:numId="387">
    <w:abstractNumId w:val="97"/>
  </w:num>
  <w:num w:numId="388">
    <w:abstractNumId w:val="97"/>
    <w:lvlOverride w:ilvl="0">
      <w:startOverride w:val="1"/>
    </w:lvlOverride>
  </w:num>
  <w:num w:numId="389">
    <w:abstractNumId w:val="29"/>
  </w:num>
  <w:num w:numId="390">
    <w:abstractNumId w:val="29"/>
  </w:num>
  <w:num w:numId="391">
    <w:abstractNumId w:val="29"/>
  </w:num>
  <w:num w:numId="392">
    <w:abstractNumId w:val="29"/>
  </w:num>
  <w:num w:numId="393">
    <w:abstractNumId w:val="29"/>
  </w:num>
  <w:num w:numId="394">
    <w:abstractNumId w:val="97"/>
  </w:num>
  <w:num w:numId="395">
    <w:abstractNumId w:val="97"/>
  </w:num>
  <w:num w:numId="396">
    <w:abstractNumId w:val="97"/>
    <w:lvlOverride w:ilvl="0">
      <w:startOverride w:val="1"/>
    </w:lvlOverride>
  </w:num>
  <w:num w:numId="397">
    <w:abstractNumId w:val="97"/>
  </w:num>
  <w:num w:numId="398">
    <w:abstractNumId w:val="97"/>
  </w:num>
  <w:num w:numId="399">
    <w:abstractNumId w:val="97"/>
  </w:num>
  <w:num w:numId="400">
    <w:abstractNumId w:val="97"/>
  </w:num>
  <w:num w:numId="401">
    <w:abstractNumId w:val="97"/>
  </w:num>
  <w:num w:numId="402">
    <w:abstractNumId w:val="97"/>
  </w:num>
  <w:num w:numId="403">
    <w:abstractNumId w:val="97"/>
  </w:num>
  <w:num w:numId="404">
    <w:abstractNumId w:val="97"/>
  </w:num>
  <w:num w:numId="405">
    <w:abstractNumId w:val="97"/>
  </w:num>
  <w:num w:numId="406">
    <w:abstractNumId w:val="97"/>
  </w:num>
  <w:num w:numId="407">
    <w:abstractNumId w:val="29"/>
  </w:num>
  <w:num w:numId="408">
    <w:abstractNumId w:val="97"/>
  </w:num>
  <w:num w:numId="409">
    <w:abstractNumId w:val="97"/>
  </w:num>
  <w:num w:numId="410">
    <w:abstractNumId w:val="97"/>
  </w:num>
  <w:num w:numId="411">
    <w:abstractNumId w:val="97"/>
  </w:num>
  <w:num w:numId="412">
    <w:abstractNumId w:val="3"/>
  </w:num>
  <w:num w:numId="413">
    <w:abstractNumId w:val="97"/>
    <w:lvlOverride w:ilvl="0">
      <w:startOverride w:val="1"/>
    </w:lvlOverride>
  </w:num>
  <w:num w:numId="414">
    <w:abstractNumId w:val="97"/>
  </w:num>
  <w:num w:numId="415">
    <w:abstractNumId w:val="97"/>
  </w:num>
  <w:num w:numId="416">
    <w:abstractNumId w:val="97"/>
  </w:num>
  <w:num w:numId="417">
    <w:abstractNumId w:val="97"/>
  </w:num>
  <w:num w:numId="418">
    <w:abstractNumId w:val="97"/>
  </w:num>
  <w:num w:numId="419">
    <w:abstractNumId w:val="97"/>
  </w:num>
  <w:num w:numId="420">
    <w:abstractNumId w:val="29"/>
  </w:num>
  <w:num w:numId="421">
    <w:abstractNumId w:val="97"/>
  </w:num>
  <w:num w:numId="422">
    <w:abstractNumId w:val="132"/>
  </w:num>
  <w:num w:numId="423">
    <w:abstractNumId w:val="40"/>
  </w:num>
  <w:num w:numId="424">
    <w:abstractNumId w:val="137"/>
  </w:num>
  <w:num w:numId="425">
    <w:abstractNumId w:val="16"/>
  </w:num>
  <w:num w:numId="426">
    <w:abstractNumId w:val="62"/>
  </w:num>
  <w:num w:numId="427">
    <w:abstractNumId w:val="59"/>
  </w:num>
  <w:num w:numId="428">
    <w:abstractNumId w:val="53"/>
  </w:num>
  <w:num w:numId="429">
    <w:abstractNumId w:val="97"/>
    <w:lvlOverride w:ilvl="0">
      <w:startOverride w:val="1"/>
    </w:lvlOverride>
  </w:num>
  <w:num w:numId="430">
    <w:abstractNumId w:val="97"/>
  </w:num>
  <w:num w:numId="431">
    <w:abstractNumId w:val="97"/>
  </w:num>
  <w:num w:numId="432">
    <w:abstractNumId w:val="97"/>
  </w:num>
  <w:num w:numId="433">
    <w:abstractNumId w:val="97"/>
  </w:num>
  <w:num w:numId="434">
    <w:abstractNumId w:val="97"/>
  </w:num>
  <w:num w:numId="435">
    <w:abstractNumId w:val="97"/>
  </w:num>
  <w:num w:numId="436">
    <w:abstractNumId w:val="97"/>
  </w:num>
  <w:num w:numId="437">
    <w:abstractNumId w:val="97"/>
  </w:num>
  <w:num w:numId="438">
    <w:abstractNumId w:val="86"/>
  </w:num>
  <w:numIdMacAtCleanup w:val="4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51D0"/>
    <w:rsid w:val="0003552A"/>
    <w:rsid w:val="0003568B"/>
    <w:rsid w:val="00035794"/>
    <w:rsid w:val="00035C0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664D"/>
    <w:rsid w:val="00096A83"/>
    <w:rsid w:val="00096C1E"/>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106C"/>
    <w:rsid w:val="000B12AB"/>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BAE"/>
    <w:rsid w:val="000E6EAC"/>
    <w:rsid w:val="000E6F82"/>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BEC"/>
    <w:rsid w:val="00104013"/>
    <w:rsid w:val="00104283"/>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85E"/>
    <w:rsid w:val="001079C0"/>
    <w:rsid w:val="00107B7F"/>
    <w:rsid w:val="00107BED"/>
    <w:rsid w:val="00107D13"/>
    <w:rsid w:val="00107FA7"/>
    <w:rsid w:val="00110447"/>
    <w:rsid w:val="001108F8"/>
    <w:rsid w:val="00110A87"/>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7AA"/>
    <w:rsid w:val="0014680A"/>
    <w:rsid w:val="0014695A"/>
    <w:rsid w:val="00146A94"/>
    <w:rsid w:val="00146BFD"/>
    <w:rsid w:val="00146ECA"/>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E44"/>
    <w:rsid w:val="001A211E"/>
    <w:rsid w:val="001A220C"/>
    <w:rsid w:val="001A2A20"/>
    <w:rsid w:val="001A2AA9"/>
    <w:rsid w:val="001A2BC5"/>
    <w:rsid w:val="001A2C36"/>
    <w:rsid w:val="001A2D58"/>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626D"/>
    <w:rsid w:val="002162C9"/>
    <w:rsid w:val="002164C5"/>
    <w:rsid w:val="00216776"/>
    <w:rsid w:val="002169BF"/>
    <w:rsid w:val="00216A50"/>
    <w:rsid w:val="00216ABF"/>
    <w:rsid w:val="00216E72"/>
    <w:rsid w:val="00217281"/>
    <w:rsid w:val="00217600"/>
    <w:rsid w:val="0021777A"/>
    <w:rsid w:val="00217797"/>
    <w:rsid w:val="00217A1B"/>
    <w:rsid w:val="00217ABD"/>
    <w:rsid w:val="00220569"/>
    <w:rsid w:val="002219EF"/>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848"/>
    <w:rsid w:val="00242AEB"/>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F6F"/>
    <w:rsid w:val="002A05F8"/>
    <w:rsid w:val="002A0886"/>
    <w:rsid w:val="002A0A78"/>
    <w:rsid w:val="002A0CD1"/>
    <w:rsid w:val="002A0DDB"/>
    <w:rsid w:val="002A0E61"/>
    <w:rsid w:val="002A0F43"/>
    <w:rsid w:val="002A10AC"/>
    <w:rsid w:val="002A10EA"/>
    <w:rsid w:val="002A11F5"/>
    <w:rsid w:val="002A13C9"/>
    <w:rsid w:val="002A14DB"/>
    <w:rsid w:val="002A1620"/>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71F9"/>
    <w:rsid w:val="002D72BC"/>
    <w:rsid w:val="002D7365"/>
    <w:rsid w:val="002D7394"/>
    <w:rsid w:val="002D75CB"/>
    <w:rsid w:val="002D75F8"/>
    <w:rsid w:val="002E0179"/>
    <w:rsid w:val="002E028E"/>
    <w:rsid w:val="002E041C"/>
    <w:rsid w:val="002E06D0"/>
    <w:rsid w:val="002E0735"/>
    <w:rsid w:val="002E0790"/>
    <w:rsid w:val="002E084D"/>
    <w:rsid w:val="002E0990"/>
    <w:rsid w:val="002E0BFD"/>
    <w:rsid w:val="002E0CC8"/>
    <w:rsid w:val="002E0D85"/>
    <w:rsid w:val="002E101B"/>
    <w:rsid w:val="002E1025"/>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577"/>
    <w:rsid w:val="002F06A2"/>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5E"/>
    <w:rsid w:val="00320081"/>
    <w:rsid w:val="003206F1"/>
    <w:rsid w:val="00320846"/>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77C"/>
    <w:rsid w:val="003267CC"/>
    <w:rsid w:val="00326949"/>
    <w:rsid w:val="00326F3D"/>
    <w:rsid w:val="003271BC"/>
    <w:rsid w:val="00327651"/>
    <w:rsid w:val="00330187"/>
    <w:rsid w:val="0033047F"/>
    <w:rsid w:val="00330525"/>
    <w:rsid w:val="0033104B"/>
    <w:rsid w:val="00331456"/>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A0E"/>
    <w:rsid w:val="00353422"/>
    <w:rsid w:val="003535F9"/>
    <w:rsid w:val="003536EE"/>
    <w:rsid w:val="00353772"/>
    <w:rsid w:val="00353A26"/>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2086"/>
    <w:rsid w:val="00372133"/>
    <w:rsid w:val="0037255C"/>
    <w:rsid w:val="00372907"/>
    <w:rsid w:val="00372F20"/>
    <w:rsid w:val="00373306"/>
    <w:rsid w:val="003733C4"/>
    <w:rsid w:val="00373C61"/>
    <w:rsid w:val="003743B7"/>
    <w:rsid w:val="00374B7D"/>
    <w:rsid w:val="003751A5"/>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6EB"/>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C81"/>
    <w:rsid w:val="003B70E9"/>
    <w:rsid w:val="003B73CB"/>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D5A"/>
    <w:rsid w:val="003D4C74"/>
    <w:rsid w:val="003D4F0E"/>
    <w:rsid w:val="003D51DB"/>
    <w:rsid w:val="003D52A5"/>
    <w:rsid w:val="003D57E0"/>
    <w:rsid w:val="003D5DAE"/>
    <w:rsid w:val="003D5E9F"/>
    <w:rsid w:val="003D5F51"/>
    <w:rsid w:val="003D6864"/>
    <w:rsid w:val="003D6882"/>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87E"/>
    <w:rsid w:val="00550A11"/>
    <w:rsid w:val="00550BC0"/>
    <w:rsid w:val="005519E8"/>
    <w:rsid w:val="00552387"/>
    <w:rsid w:val="005527AB"/>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F8F"/>
    <w:rsid w:val="005B40B9"/>
    <w:rsid w:val="005B42D1"/>
    <w:rsid w:val="005B42E5"/>
    <w:rsid w:val="005B47B5"/>
    <w:rsid w:val="005B495E"/>
    <w:rsid w:val="005B4EB8"/>
    <w:rsid w:val="005B5258"/>
    <w:rsid w:val="005B540D"/>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C40"/>
    <w:rsid w:val="005C29DB"/>
    <w:rsid w:val="005C35A2"/>
    <w:rsid w:val="005C4124"/>
    <w:rsid w:val="005C4500"/>
    <w:rsid w:val="005C4729"/>
    <w:rsid w:val="005C47AB"/>
    <w:rsid w:val="005C48CA"/>
    <w:rsid w:val="005C5121"/>
    <w:rsid w:val="005C5345"/>
    <w:rsid w:val="005C55E5"/>
    <w:rsid w:val="005C5A4C"/>
    <w:rsid w:val="005C5BA7"/>
    <w:rsid w:val="005C5BDF"/>
    <w:rsid w:val="005C63D9"/>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F79"/>
    <w:rsid w:val="006445F4"/>
    <w:rsid w:val="00644C59"/>
    <w:rsid w:val="006450DF"/>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113"/>
    <w:rsid w:val="006674FA"/>
    <w:rsid w:val="00667A95"/>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5A7"/>
    <w:rsid w:val="006B378E"/>
    <w:rsid w:val="006B405B"/>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D0F"/>
    <w:rsid w:val="006C6384"/>
    <w:rsid w:val="006C6534"/>
    <w:rsid w:val="006C66D8"/>
    <w:rsid w:val="006C7CBF"/>
    <w:rsid w:val="006D0BFE"/>
    <w:rsid w:val="006D0D35"/>
    <w:rsid w:val="006D0D3B"/>
    <w:rsid w:val="006D0DE7"/>
    <w:rsid w:val="006D0E42"/>
    <w:rsid w:val="006D0ED2"/>
    <w:rsid w:val="006D0ED8"/>
    <w:rsid w:val="006D11C1"/>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4E5"/>
    <w:rsid w:val="007216E2"/>
    <w:rsid w:val="00721750"/>
    <w:rsid w:val="0072177D"/>
    <w:rsid w:val="00721A35"/>
    <w:rsid w:val="00722192"/>
    <w:rsid w:val="00722356"/>
    <w:rsid w:val="00722650"/>
    <w:rsid w:val="00722729"/>
    <w:rsid w:val="0072278E"/>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CC8"/>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88E"/>
    <w:rsid w:val="00743967"/>
    <w:rsid w:val="00743AA8"/>
    <w:rsid w:val="00743B2F"/>
    <w:rsid w:val="00743E16"/>
    <w:rsid w:val="00744C00"/>
    <w:rsid w:val="00745460"/>
    <w:rsid w:val="00745558"/>
    <w:rsid w:val="0074566A"/>
    <w:rsid w:val="00745715"/>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A75"/>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D23"/>
    <w:rsid w:val="007A50DD"/>
    <w:rsid w:val="007A51CF"/>
    <w:rsid w:val="007A567B"/>
    <w:rsid w:val="007A570B"/>
    <w:rsid w:val="007A5F2A"/>
    <w:rsid w:val="007A60D8"/>
    <w:rsid w:val="007A7994"/>
    <w:rsid w:val="007A7ADD"/>
    <w:rsid w:val="007B0612"/>
    <w:rsid w:val="007B073E"/>
    <w:rsid w:val="007B075B"/>
    <w:rsid w:val="007B0991"/>
    <w:rsid w:val="007B0C50"/>
    <w:rsid w:val="007B0FF6"/>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E0045"/>
    <w:rsid w:val="007E0306"/>
    <w:rsid w:val="007E0315"/>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2329"/>
    <w:rsid w:val="00802696"/>
    <w:rsid w:val="00802719"/>
    <w:rsid w:val="0080316B"/>
    <w:rsid w:val="0080357D"/>
    <w:rsid w:val="008035B9"/>
    <w:rsid w:val="008036E6"/>
    <w:rsid w:val="00803715"/>
    <w:rsid w:val="00803912"/>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C05"/>
    <w:rsid w:val="00817D39"/>
    <w:rsid w:val="00820279"/>
    <w:rsid w:val="008202A3"/>
    <w:rsid w:val="0082059F"/>
    <w:rsid w:val="008209AC"/>
    <w:rsid w:val="00820C0E"/>
    <w:rsid w:val="00820E91"/>
    <w:rsid w:val="00820F12"/>
    <w:rsid w:val="00820F77"/>
    <w:rsid w:val="0082117B"/>
    <w:rsid w:val="0082140E"/>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284D"/>
    <w:rsid w:val="0086331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A69"/>
    <w:rsid w:val="00885A71"/>
    <w:rsid w:val="00885A9E"/>
    <w:rsid w:val="00885B01"/>
    <w:rsid w:val="0088615C"/>
    <w:rsid w:val="0088619A"/>
    <w:rsid w:val="0088684E"/>
    <w:rsid w:val="0088687D"/>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FDD"/>
    <w:rsid w:val="008D62AA"/>
    <w:rsid w:val="008D69BC"/>
    <w:rsid w:val="008D763D"/>
    <w:rsid w:val="008D78B3"/>
    <w:rsid w:val="008D7D70"/>
    <w:rsid w:val="008D7E75"/>
    <w:rsid w:val="008D7FFD"/>
    <w:rsid w:val="008E117E"/>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2005"/>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9D"/>
    <w:rsid w:val="0092342D"/>
    <w:rsid w:val="009235FD"/>
    <w:rsid w:val="00923760"/>
    <w:rsid w:val="0092411F"/>
    <w:rsid w:val="009241D1"/>
    <w:rsid w:val="009249C6"/>
    <w:rsid w:val="00924E52"/>
    <w:rsid w:val="0092513F"/>
    <w:rsid w:val="00925290"/>
    <w:rsid w:val="00925BDC"/>
    <w:rsid w:val="009263BC"/>
    <w:rsid w:val="00926D22"/>
    <w:rsid w:val="0092704D"/>
    <w:rsid w:val="009270CB"/>
    <w:rsid w:val="00927611"/>
    <w:rsid w:val="00927A65"/>
    <w:rsid w:val="00927DF6"/>
    <w:rsid w:val="00927E40"/>
    <w:rsid w:val="0093037A"/>
    <w:rsid w:val="009304B1"/>
    <w:rsid w:val="0093050A"/>
    <w:rsid w:val="00930989"/>
    <w:rsid w:val="00930D97"/>
    <w:rsid w:val="00930E28"/>
    <w:rsid w:val="00930EE4"/>
    <w:rsid w:val="009311D4"/>
    <w:rsid w:val="00932AEC"/>
    <w:rsid w:val="00932BF5"/>
    <w:rsid w:val="00932F7D"/>
    <w:rsid w:val="0093328E"/>
    <w:rsid w:val="009332DF"/>
    <w:rsid w:val="00933315"/>
    <w:rsid w:val="009333BE"/>
    <w:rsid w:val="0093359D"/>
    <w:rsid w:val="009336F1"/>
    <w:rsid w:val="00933793"/>
    <w:rsid w:val="009338F4"/>
    <w:rsid w:val="00933D8B"/>
    <w:rsid w:val="00934067"/>
    <w:rsid w:val="0093456D"/>
    <w:rsid w:val="0093486A"/>
    <w:rsid w:val="00934AD5"/>
    <w:rsid w:val="00935163"/>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20C35"/>
    <w:rsid w:val="00A21429"/>
    <w:rsid w:val="00A214F4"/>
    <w:rsid w:val="00A2186E"/>
    <w:rsid w:val="00A21C93"/>
    <w:rsid w:val="00A21D43"/>
    <w:rsid w:val="00A2240F"/>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F21"/>
    <w:rsid w:val="00A62000"/>
    <w:rsid w:val="00A6220E"/>
    <w:rsid w:val="00A6233C"/>
    <w:rsid w:val="00A6280D"/>
    <w:rsid w:val="00A6285F"/>
    <w:rsid w:val="00A6329C"/>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02A"/>
    <w:rsid w:val="00A704BE"/>
    <w:rsid w:val="00A705BF"/>
    <w:rsid w:val="00A70CFD"/>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7D"/>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C41"/>
    <w:rsid w:val="00AC6DEF"/>
    <w:rsid w:val="00AC7690"/>
    <w:rsid w:val="00AC7997"/>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0D3"/>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9A6"/>
    <w:rsid w:val="00B55AC3"/>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E29"/>
    <w:rsid w:val="00C833FB"/>
    <w:rsid w:val="00C83674"/>
    <w:rsid w:val="00C837EB"/>
    <w:rsid w:val="00C83ED6"/>
    <w:rsid w:val="00C83FB3"/>
    <w:rsid w:val="00C83FFF"/>
    <w:rsid w:val="00C84009"/>
    <w:rsid w:val="00C852A7"/>
    <w:rsid w:val="00C853B6"/>
    <w:rsid w:val="00C853CB"/>
    <w:rsid w:val="00C85724"/>
    <w:rsid w:val="00C8597A"/>
    <w:rsid w:val="00C85D92"/>
    <w:rsid w:val="00C85E77"/>
    <w:rsid w:val="00C86172"/>
    <w:rsid w:val="00C86487"/>
    <w:rsid w:val="00C864B5"/>
    <w:rsid w:val="00C865B0"/>
    <w:rsid w:val="00C86A49"/>
    <w:rsid w:val="00C87CB6"/>
    <w:rsid w:val="00C90106"/>
    <w:rsid w:val="00C90169"/>
    <w:rsid w:val="00C905F7"/>
    <w:rsid w:val="00C90641"/>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923"/>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62F"/>
    <w:rsid w:val="00D71A78"/>
    <w:rsid w:val="00D71AA4"/>
    <w:rsid w:val="00D71B0B"/>
    <w:rsid w:val="00D71CD3"/>
    <w:rsid w:val="00D72125"/>
    <w:rsid w:val="00D72463"/>
    <w:rsid w:val="00D72485"/>
    <w:rsid w:val="00D725A5"/>
    <w:rsid w:val="00D72919"/>
    <w:rsid w:val="00D72935"/>
    <w:rsid w:val="00D72E01"/>
    <w:rsid w:val="00D72EF9"/>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A89"/>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F7E"/>
    <w:rsid w:val="00D866EA"/>
    <w:rsid w:val="00D86726"/>
    <w:rsid w:val="00D86A39"/>
    <w:rsid w:val="00D86AC3"/>
    <w:rsid w:val="00D86B7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A7"/>
    <w:rsid w:val="00DC2032"/>
    <w:rsid w:val="00DC2119"/>
    <w:rsid w:val="00DC212B"/>
    <w:rsid w:val="00DC229C"/>
    <w:rsid w:val="00DC2C45"/>
    <w:rsid w:val="00DC2CC0"/>
    <w:rsid w:val="00DC312C"/>
    <w:rsid w:val="00DC3916"/>
    <w:rsid w:val="00DC3BE1"/>
    <w:rsid w:val="00DC3D4E"/>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E00BC"/>
    <w:rsid w:val="00DE070A"/>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B75"/>
    <w:rsid w:val="00E01DC7"/>
    <w:rsid w:val="00E01E34"/>
    <w:rsid w:val="00E02140"/>
    <w:rsid w:val="00E02527"/>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329"/>
    <w:rsid w:val="00F36D51"/>
    <w:rsid w:val="00F37185"/>
    <w:rsid w:val="00F37418"/>
    <w:rsid w:val="00F37460"/>
    <w:rsid w:val="00F3776F"/>
    <w:rsid w:val="00F37B5E"/>
    <w:rsid w:val="00F37BBB"/>
    <w:rsid w:val="00F37FAC"/>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C20"/>
    <w:rsid w:val="00FE1ECC"/>
    <w:rsid w:val="00FE1F31"/>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Heading1">
    <w:name w:val="heading 1"/>
    <w:basedOn w:val="Normal"/>
    <w:next w:val="Normal"/>
    <w:rsid w:val="00880FA8"/>
    <w:pPr>
      <w:keepNext/>
      <w:outlineLvl w:val="0"/>
    </w:pPr>
    <w:rPr>
      <w:rFonts w:ascii="CG Times" w:hAnsi="CG Times"/>
      <w:b/>
    </w:rPr>
  </w:style>
  <w:style w:type="paragraph" w:styleId="Heading2">
    <w:name w:val="heading 2"/>
    <w:basedOn w:val="Normal"/>
    <w:next w:val="Normal"/>
    <w:rsid w:val="00880FA8"/>
    <w:pPr>
      <w:keepNext/>
      <w:outlineLvl w:val="1"/>
    </w:pPr>
    <w:rPr>
      <w:rFonts w:ascii="CG Times" w:hAnsi="CG Times"/>
    </w:rPr>
  </w:style>
  <w:style w:type="paragraph" w:styleId="Heading3">
    <w:name w:val="heading 3"/>
    <w:basedOn w:val="Normal"/>
    <w:next w:val="Normal"/>
    <w:rsid w:val="00880FA8"/>
    <w:pPr>
      <w:keepNext/>
      <w:jc w:val="center"/>
      <w:outlineLvl w:val="2"/>
    </w:pPr>
    <w:rPr>
      <w:rFonts w:ascii="CG Times" w:hAnsi="CG Times"/>
      <w:b/>
    </w:rPr>
  </w:style>
  <w:style w:type="paragraph" w:styleId="Heading4">
    <w:name w:val="heading 4"/>
    <w:basedOn w:val="Normal"/>
    <w:next w:val="Normal"/>
    <w:rsid w:val="00880FA8"/>
    <w:pPr>
      <w:keepNext/>
      <w:jc w:val="center"/>
      <w:outlineLvl w:val="3"/>
    </w:pPr>
    <w:rPr>
      <w:rFonts w:ascii="CG Times" w:hAnsi="CG Times"/>
      <w:b/>
      <w:color w:val="0000FF"/>
    </w:rPr>
  </w:style>
  <w:style w:type="paragraph" w:styleId="Heading5">
    <w:name w:val="heading 5"/>
    <w:basedOn w:val="Normal"/>
    <w:next w:val="Normal"/>
    <w:rsid w:val="00880FA8"/>
    <w:pPr>
      <w:keepNext/>
      <w:tabs>
        <w:tab w:val="left" w:pos="2268"/>
      </w:tabs>
      <w:ind w:left="709"/>
      <w:outlineLvl w:val="4"/>
    </w:pPr>
    <w:rPr>
      <w:sz w:val="24"/>
    </w:rPr>
  </w:style>
  <w:style w:type="paragraph" w:styleId="Heading6">
    <w:name w:val="heading 6"/>
    <w:basedOn w:val="Normal"/>
    <w:next w:val="Normal"/>
    <w:rsid w:val="00880FA8"/>
    <w:pPr>
      <w:keepNext/>
      <w:tabs>
        <w:tab w:val="left" w:pos="2268"/>
      </w:tabs>
      <w:spacing w:after="240"/>
      <w:jc w:val="center"/>
      <w:outlineLvl w:val="5"/>
    </w:pPr>
    <w:rPr>
      <w:bCs/>
      <w:smallCaps/>
      <w:u w:val="single"/>
    </w:rPr>
  </w:style>
  <w:style w:type="paragraph" w:styleId="Heading7">
    <w:name w:val="heading 7"/>
    <w:basedOn w:val="Normal"/>
    <w:next w:val="Normal"/>
    <w:rsid w:val="00880FA8"/>
    <w:pPr>
      <w:keepNext/>
      <w:tabs>
        <w:tab w:val="left" w:pos="2268"/>
      </w:tabs>
      <w:spacing w:after="240"/>
      <w:jc w:val="center"/>
      <w:outlineLvl w:val="6"/>
    </w:pPr>
    <w:rPr>
      <w:bCs/>
    </w:rPr>
  </w:style>
  <w:style w:type="paragraph" w:styleId="Heading8">
    <w:name w:val="heading 8"/>
    <w:basedOn w:val="Normal"/>
    <w:next w:val="Normal"/>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Header">
    <w:name w:val="header"/>
    <w:aliases w:val="Cabeçalho1,Header Char"/>
    <w:basedOn w:val="Normal"/>
    <w:link w:val="HeaderChar1"/>
    <w:uiPriority w:val="99"/>
    <w:rsid w:val="00880FA8"/>
    <w:pPr>
      <w:tabs>
        <w:tab w:val="center" w:pos="4252"/>
        <w:tab w:val="right" w:pos="8504"/>
      </w:tabs>
    </w:pPr>
  </w:style>
  <w:style w:type="paragraph" w:styleId="BodyText2">
    <w:name w:val="Body Text 2"/>
    <w:basedOn w:val="Normal"/>
    <w:rsid w:val="00880FA8"/>
    <w:rPr>
      <w:rFonts w:ascii="Arial" w:hAnsi="Arial"/>
      <w:b/>
      <w:sz w:val="24"/>
      <w:lang w:eastAsia="en-US"/>
    </w:rPr>
  </w:style>
  <w:style w:type="paragraph" w:styleId="BodyText3">
    <w:name w:val="Body Text 3"/>
    <w:basedOn w:val="Normal"/>
    <w:rsid w:val="00880FA8"/>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FootnoteText">
    <w:name w:val="footnote text"/>
    <w:aliases w:val="F,Car"/>
    <w:basedOn w:val="Normal"/>
    <w:link w:val="FootnoteTextChar"/>
    <w:rsid w:val="00736C2F"/>
  </w:style>
  <w:style w:type="character" w:styleId="FootnoteReference">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aliases w:val="F Char,Car Char"/>
    <w:basedOn w:val="DefaultParagraphFont"/>
    <w:link w:val="FootnoteText"/>
    <w:rsid w:val="00F16188"/>
    <w:rPr>
      <w:rFonts w:ascii="Verdana" w:hAnsi="Verdana"/>
    </w:rPr>
  </w:style>
  <w:style w:type="character" w:customStyle="1" w:styleId="apple-converted-space">
    <w:name w:val="apple-converted-space"/>
    <w:basedOn w:val="DefaultParagraphFont"/>
    <w:rsid w:val="00697ED8"/>
  </w:style>
  <w:style w:type="paragraph" w:styleId="ListParagraph">
    <w:name w:val="List Paragraph"/>
    <w:aliases w:val="Vitor Título,Vitor T?tulo,Vitor T’tulo,Itemização"/>
    <w:basedOn w:val="Normal"/>
    <w:link w:val="ListParagraphChar"/>
    <w:uiPriority w:val="34"/>
    <w:qFormat/>
    <w:rsid w:val="006A2E40"/>
    <w:pPr>
      <w:ind w:left="720"/>
      <w:contextualSpacing/>
    </w:pPr>
  </w:style>
  <w:style w:type="character" w:customStyle="1" w:styleId="HeaderChar1">
    <w:name w:val="Header Char1"/>
    <w:aliases w:val="Cabeçalho1 Char,Header Char Char"/>
    <w:link w:val="Header"/>
    <w:uiPriority w:val="99"/>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semiHidden/>
    <w:rsid w:val="00391BE7"/>
    <w:rPr>
      <w:sz w:val="26"/>
    </w:rPr>
  </w:style>
  <w:style w:type="paragraph" w:styleId="ListBullet">
    <w:name w:val="List Bullet"/>
    <w:basedOn w:val="Normal"/>
    <w:unhideWhenUsed/>
    <w:rsid w:val="005C5A4C"/>
    <w:pPr>
      <w:numPr>
        <w:numId w:val="50"/>
      </w:numPr>
      <w:contextualSpacing/>
    </w:pPr>
  </w:style>
  <w:style w:type="character" w:customStyle="1" w:styleId="ListParagraphChar">
    <w:name w:val="List Paragraph Char"/>
    <w:aliases w:val="Vitor Título Char,Vitor T?tulo Char,Vitor T’tulo Char,Itemização Char"/>
    <w:link w:val="ListParagraph"/>
    <w:uiPriority w:val="34"/>
    <w:qFormat/>
    <w:locked/>
    <w:rsid w:val="00F03B34"/>
    <w:rPr>
      <w:sz w:val="26"/>
    </w:rPr>
  </w:style>
  <w:style w:type="paragraph" w:styleId="List">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itle">
    <w:name w:val="Title"/>
    <w:basedOn w:val="ListParagraph"/>
    <w:link w:val="Title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itleChar">
    <w:name w:val="Title Char"/>
    <w:basedOn w:val="DefaultParagraphFont"/>
    <w:link w:val="Title"/>
    <w:rsid w:val="008501C3"/>
    <w:rPr>
      <w:rFonts w:ascii="Verdana" w:eastAsiaTheme="minorHAnsi" w:hAnsi="Verdana" w:cstheme="minorHAnsi"/>
      <w:b/>
      <w:bCs/>
      <w:lang w:eastAsia="en-US"/>
    </w:rPr>
  </w:style>
  <w:style w:type="paragraph" w:customStyle="1" w:styleId="PargrafoComumNvel1">
    <w:name w:val="Parágrafo Comum Nível 1"/>
    <w:basedOn w:val="ListParagraph"/>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ListParagraph"/>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ListParagraph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5B25DA"/>
    <w:pPr>
      <w:numPr>
        <w:ilvl w:val="1"/>
        <w:numId w:val="122"/>
      </w:numPr>
      <w:ind w:left="0"/>
      <w:outlineLvl w:val="1"/>
    </w:pPr>
  </w:style>
  <w:style w:type="character" w:customStyle="1" w:styleId="TtulodaClusulaChar">
    <w:name w:val="Título da Cláusula Char"/>
    <w:basedOn w:val="ListParagraph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DefaultParagraphFont"/>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122"/>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123"/>
      </w:numPr>
    </w:pPr>
  </w:style>
  <w:style w:type="character" w:customStyle="1" w:styleId="SubsubclusulaChar">
    <w:name w:val="Subsubcláusula Char"/>
    <w:basedOn w:val="DefaultParagraphFont"/>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DefaultParagraphFont"/>
    <w:link w:val="Item"/>
    <w:rsid w:val="00BB30C8"/>
    <w:rPr>
      <w:rFonts w:ascii="Verdana" w:hAnsi="Verdana"/>
    </w:rPr>
  </w:style>
  <w:style w:type="character" w:customStyle="1" w:styleId="SubitemChar">
    <w:name w:val="Subitem Char"/>
    <w:basedOn w:val="DefaultParagraphFont"/>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leNormal"/>
    <w:next w:val="TableGrid"/>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UnresolvedMention">
    <w:name w:val="Unresolved Mention"/>
    <w:basedOn w:val="DefaultParagraphFont"/>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FollowedHyperlink">
    <w:name w:val="FollowedHyperlink"/>
    <w:basedOn w:val="DefaultParagraphFont"/>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hyperlink" Target="mailto:tadeu.jayme@oxe-energia.com.br" TargetMode="External"/><Relationship Id="rId3" Type="http://schemas.openxmlformats.org/officeDocument/2006/relationships/customXml" Target="../customXml/item3.xml"/><Relationship Id="rId21" Type="http://schemas.openxmlformats.org/officeDocument/2006/relationships/hyperlink" Target="http://www.anbima.com.br"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paulo.garcia@oxe-energia.com.br"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www.anbima.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joao.cavalcanti@oxe-energia.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www.oxe-energia.com.br"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anbima.com.b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www.anbima.com.br" TargetMode="External"/><Relationship Id="rId27" Type="http://schemas.openxmlformats.org/officeDocument/2006/relationships/hyperlink" Target="mailto:spestruturacao@simplificpavarini.com.br"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 T E X T ! 5 3 0 8 1 7 0 7 . 1 < / d o c u m e n t i d >  
     < s e n d e r i d > T E U < / s e n d e r i d >  
     < s e n d e r e m a i l > M M A I A @ M A C H A D O M E Y E R . C O M . B R < / s e n d e r e m a i l >  
     < l a s t m o d i f i e d > 2 0 2 0 - 1 2 - 2 1 T 2 2 : 2 9 : 0 0 . 0 0 0 0 0 0 0 - 0 3 : 0 0 < / l a s t m o d i f i e d >  
     < d a t a b a s e > T E X T < / d a t a b a s e >  
 < / p r o p e r t i e s > 
</file>

<file path=customXml/item2.xml>��< ? x m l   v e r s i o n = " 1 . 0 "   e n c o d i n g = " u t f - 1 6 " ? > < p r o p e r t i e s   x m l n s = " h t t p : / / w w w . i m a n a g e . c o m / w o r k / x m l s c h e m a " >  
     < d o c u m e n t i d > T E X T ! 5 2 9 7 4 9 1 1 . 4 < / d o c u m e n t i d >  
     < s e n d e r i d > T E U < / s e n d e r i d >  
     < s e n d e r e m a i l > M M A I A @ M A C H A D O M E Y E R . C O M . B R < / s e n d e r e m a i l >  
     < l a s t m o d i f i e d > 2 0 2 0 - 1 2 - 0 8 T 0 1 : 1 5 : 0 0 . 0 0 0 0 0 0 0 - 0 3 : 0 0 < / l a s t m o d i f i e d >  
     < d a t a b a s e > T E X T < / d a t a b a s e >  
 < / p r o p e r t i e s > 
</file>

<file path=customXml/item3.xml>��< ? x m l   v e r s i o n = " 1 . 0 "   e n c o d i n g = " u t f - 1 6 " ? > < p r o p e r t i e s   x m l n s = " h t t p : / / w w w . i m a n a g e . c o m / w o r k / x m l s c h e m a " >  
     < d o c u m e n t i d > T E X T ! 5 2 9 7 4 9 1 1 . 4 < / d o c u m e n t i d >  
     < s e n d e r i d > T E U < / s e n d e r i d >  
     < s e n d e r e m a i l > M M A I A @ M A C H A D O M E Y E R . C O M . B R < / s e n d e r e m a i l >  
     < l a s t m o d i f i e d > 2 0 2 0 - 1 2 - 0 8 T 0 1 : 1 5 : 0 0 . 0 0 0 0 0 0 0 - 0 3 : 0 0 < / l a s t m o d i f i e d >  
     < d a t a b a s e > T E X T < / d a t a b a s e >  
 < / p r o p e r t i e s > 
</file>

<file path=customXml/item4.xml>��< ? x m l   v e r s i o n = " 1 . 0 "   e n c o d i n g = " u t f - 1 6 " ? > < p r o p e r t i e s   x m l n s = " h t t p : / / w w w . i m a n a g e . c o m / w o r k / x m l s c h e m a " >  
     < d o c u m e n t i d > T E X T ! 5 2 8 8 2 6 2 4 . 2 < / d o c u m e n t i d >  
     < s e n d e r i d > T E U < / s e n d e r i d >  
     < s e n d e r e m a i l > M M A I A @ M A C H A D O M E Y E R . C O M . B R < / s e n d e r e m a i l >  
     < l a s t m o d i f i e d > 2 0 2 0 - 1 1 - 1 5 T 1 2 : 5 1 : 0 0 . 0 0 0 0 0 0 0 - 0 3 : 0 0 < / l a s t m o d i f i e d >  
     < d a t a b a s e > T E X T < / d a t a b a s e >  
 < / p r o p e r t i e s > 
</file>

<file path=customXml/item5.xml>��< ? x m l   v e r s i o n = " 1 . 0 "   e n c o d i n g = " u t f - 1 6 " ? > < p r o p e r t i e s   x m l n s = " h t t p : / / w w w . i m a n a g e . c o m / w o r k / x m l s c h e m a " >  
     < d o c u m e n t i d > T E X T ! 5 2 9 7 4 9 1 1 . 4 < / d o c u m e n t i d >  
     < s e n d e r i d > T E U < / s e n d e r i d >  
     < s e n d e r e m a i l > M M A I A @ M A C H A D O M E Y E R . C O M . B R < / s e n d e r e m a i l >  
     < l a s t m o d i f i e d > 2 0 2 0 - 1 2 - 0 8 T 0 1 : 1 5 : 0 0 . 0 0 0 0 0 0 0 - 0 3 : 0 0 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24F7-F2E0-45FD-87E1-6CD707F319FD}">
  <ds:schemaRefs>
    <ds:schemaRef ds:uri="http://www.imanage.com/work/xmlschema"/>
  </ds:schemaRefs>
</ds:datastoreItem>
</file>

<file path=customXml/itemProps2.xml><?xml version="1.0" encoding="utf-8"?>
<ds:datastoreItem xmlns:ds="http://schemas.openxmlformats.org/officeDocument/2006/customXml" ds:itemID="{51D782B8-4928-4D7E-9568-7CDCFD85D499}">
  <ds:schemaRefs>
    <ds:schemaRef ds:uri="http://www.imanage.com/work/xmlschema"/>
  </ds:schemaRefs>
</ds:datastoreItem>
</file>

<file path=customXml/itemProps3.xml><?xml version="1.0" encoding="utf-8"?>
<ds:datastoreItem xmlns:ds="http://schemas.openxmlformats.org/officeDocument/2006/customXml" ds:itemID="{84EB10EE-047D-45F5-B4FA-1F1BD045B991}">
  <ds:schemaRefs>
    <ds:schemaRef ds:uri="http://www.imanage.com/work/xmlschema"/>
  </ds:schemaRefs>
</ds:datastoreItem>
</file>

<file path=customXml/itemProps4.xml><?xml version="1.0" encoding="utf-8"?>
<ds:datastoreItem xmlns:ds="http://schemas.openxmlformats.org/officeDocument/2006/customXml" ds:itemID="{BB3E54B4-5CA8-4B51-B633-F67D51AF9E47}">
  <ds:schemaRefs>
    <ds:schemaRef ds:uri="http://www.imanage.com/work/xmlschema"/>
  </ds:schemaRefs>
</ds:datastoreItem>
</file>

<file path=customXml/itemProps5.xml><?xml version="1.0" encoding="utf-8"?>
<ds:datastoreItem xmlns:ds="http://schemas.openxmlformats.org/officeDocument/2006/customXml" ds:itemID="{62EBB42E-3632-4646-AF09-26E222630E84}">
  <ds:schemaRefs>
    <ds:schemaRef ds:uri="http://www.imanage.com/work/xmlschema"/>
  </ds:schemaRefs>
</ds:datastoreItem>
</file>

<file path=customXml/itemProps6.xml><?xml version="1.0" encoding="utf-8"?>
<ds:datastoreItem xmlns:ds="http://schemas.openxmlformats.org/officeDocument/2006/customXml" ds:itemID="{0097C8C5-6838-4F00-ADC7-BAC79EA8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109</Pages>
  <Words>39017</Words>
  <Characters>210695</Characters>
  <Application>Microsoft Office Word</Application>
  <DocSecurity>0</DocSecurity>
  <Lines>1755</Lines>
  <Paragraphs>498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Microsoft</Company>
  <LinksUpToDate>false</LinksUpToDate>
  <CharactersWithSpaces>249214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Lefosse Advogados</cp:lastModifiedBy>
  <cp:revision>8</cp:revision>
  <cp:lastPrinted>2017-01-03T12:57:00Z</cp:lastPrinted>
  <dcterms:created xsi:type="dcterms:W3CDTF">2020-12-23T02:59:00Z</dcterms:created>
  <dcterms:modified xsi:type="dcterms:W3CDTF">2020-12-23T03:27:00Z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