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CC49" w14:textId="0AE00FC4"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a ser Convolada para a Espécie com Garantia Real,</w:t>
      </w:r>
      <w:r w:rsidR="008A55D5" w:rsidRPr="00B5701E">
        <w:rPr>
          <w:smallCaps/>
          <w:sz w:val="24"/>
          <w:szCs w:val="24"/>
        </w:rPr>
        <w:t xml:space="preserve"> 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5CD284A0" w:rsidR="004C0D35" w:rsidRPr="00B5701E" w:rsidRDefault="004C0D35" w:rsidP="00B5701E">
      <w:pPr>
        <w:rPr>
          <w:sz w:val="24"/>
          <w:szCs w:val="24"/>
        </w:rPr>
      </w:pPr>
      <w:r w:rsidRPr="00B5701E">
        <w:rPr>
          <w:sz w:val="24"/>
          <w:szCs w:val="24"/>
        </w:rPr>
        <w:t>Celebram este "</w:t>
      </w:r>
      <w:r w:rsidRPr="00B5701E">
        <w:rPr>
          <w:i/>
          <w:iCs/>
          <w:sz w:val="24"/>
          <w:szCs w:val="24"/>
        </w:rPr>
        <w:t xml:space="preserve">Instrumento Particular de Escritura de Emissão Pública de Debêntures Simples, Não Conversíveis em Ações, </w:t>
      </w:r>
      <w:r w:rsidR="006E08AC" w:rsidRPr="00B5701E">
        <w:rPr>
          <w:i/>
          <w:iCs/>
          <w:sz w:val="24"/>
          <w:szCs w:val="24"/>
        </w:rPr>
        <w:t xml:space="preserve">da Espécie </w:t>
      </w:r>
      <w:r w:rsidR="008A55D5" w:rsidRPr="00B5701E">
        <w:rPr>
          <w:i/>
          <w:iCs/>
          <w:sz w:val="24"/>
          <w:szCs w:val="24"/>
        </w:rPr>
        <w:t xml:space="preserve">Quirografária, </w:t>
      </w:r>
      <w:r w:rsidR="002351D4" w:rsidRPr="00B5701E">
        <w:rPr>
          <w:i/>
          <w:iCs/>
          <w:sz w:val="24"/>
          <w:szCs w:val="24"/>
        </w:rPr>
        <w:t>a ser Convolada p</w:t>
      </w:r>
      <w:r w:rsidR="00224455">
        <w:rPr>
          <w:i/>
          <w:iCs/>
          <w:sz w:val="24"/>
          <w:szCs w:val="24"/>
        </w:rPr>
        <w:t>a</w:t>
      </w:r>
      <w:r w:rsidR="002351D4" w:rsidRPr="00B5701E">
        <w:rPr>
          <w:i/>
          <w:iCs/>
          <w:sz w:val="24"/>
          <w:szCs w:val="24"/>
        </w:rPr>
        <w:t xml:space="preserve">ra a Espécie com Garantia Real,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6A371FB9" w:rsidR="000343D7" w:rsidRPr="00B5701E" w:rsidRDefault="002351D4" w:rsidP="00B5701E">
      <w:pPr>
        <w:keepLines/>
        <w:ind w:left="709"/>
        <w:rPr>
          <w:sz w:val="24"/>
          <w:szCs w:val="24"/>
        </w:rPr>
      </w:pPr>
      <w:bookmarkStart w:id="0" w:name="_Hlk202511"/>
      <w:bookmarkStart w:id="1" w:name="_Hlk202525"/>
      <w:r w:rsidRPr="00B5701E">
        <w:rPr>
          <w:bCs/>
          <w:smallCaps/>
          <w:sz w:val="24"/>
          <w:szCs w:val="24"/>
        </w:rPr>
        <w:t>[</w:t>
      </w:r>
      <w:r w:rsidR="00ED428C" w:rsidRPr="00B5701E">
        <w:rPr>
          <w:bCs/>
          <w:smallCaps/>
          <w:sz w:val="24"/>
          <w:szCs w:val="24"/>
        </w:rPr>
        <w:t>Agente Fiduciário</w:t>
      </w:r>
      <w:r w:rsidRPr="00B5701E">
        <w:rPr>
          <w:bCs/>
          <w:smallCaps/>
          <w:sz w:val="24"/>
          <w:szCs w:val="24"/>
        </w:rPr>
        <w:t>]</w:t>
      </w:r>
      <w:bookmarkEnd w:id="0"/>
      <w:r w:rsidR="00EE6668" w:rsidRPr="00B5701E">
        <w:rPr>
          <w:bCs/>
          <w:sz w:val="24"/>
          <w:szCs w:val="24"/>
        </w:rPr>
        <w:t>, instituição financeira com sede na Cidade d</w:t>
      </w:r>
      <w:r w:rsidRPr="00B5701E">
        <w:rPr>
          <w:bCs/>
          <w:sz w:val="24"/>
          <w:szCs w:val="24"/>
        </w:rPr>
        <w:t xml:space="preserve">e </w:t>
      </w:r>
      <w:r w:rsidRPr="00B5701E">
        <w:rPr>
          <w:bCs/>
          <w:smallCaps/>
          <w:sz w:val="24"/>
          <w:szCs w:val="24"/>
        </w:rPr>
        <w:t>[•]</w:t>
      </w:r>
      <w:r w:rsidR="00EE6668" w:rsidRPr="00B5701E">
        <w:rPr>
          <w:bCs/>
          <w:sz w:val="24"/>
          <w:szCs w:val="24"/>
        </w:rPr>
        <w:t>, Estado d</w:t>
      </w:r>
      <w:r w:rsidRPr="00B5701E">
        <w:rPr>
          <w:bCs/>
          <w:sz w:val="24"/>
          <w:szCs w:val="24"/>
        </w:rPr>
        <w:t xml:space="preserve">e </w:t>
      </w:r>
      <w:r w:rsidRPr="00B5701E">
        <w:rPr>
          <w:bCs/>
          <w:smallCaps/>
          <w:sz w:val="24"/>
          <w:szCs w:val="24"/>
        </w:rPr>
        <w:t>[•]</w:t>
      </w:r>
      <w:r w:rsidR="00EE6668" w:rsidRPr="00B5701E">
        <w:rPr>
          <w:bCs/>
          <w:sz w:val="24"/>
          <w:szCs w:val="24"/>
        </w:rPr>
        <w:t xml:space="preserve">, na </w:t>
      </w:r>
      <w:r w:rsidRPr="00B5701E">
        <w:rPr>
          <w:bCs/>
          <w:smallCaps/>
          <w:sz w:val="24"/>
          <w:szCs w:val="24"/>
        </w:rPr>
        <w:t>[•]</w:t>
      </w:r>
      <w:r w:rsidR="00D414D6" w:rsidRPr="00B5701E">
        <w:rPr>
          <w:bCs/>
          <w:sz w:val="24"/>
          <w:szCs w:val="24"/>
        </w:rPr>
        <w:t xml:space="preserve">, CEP </w:t>
      </w:r>
      <w:r w:rsidRPr="00B5701E">
        <w:rPr>
          <w:bCs/>
          <w:smallCaps/>
          <w:sz w:val="24"/>
          <w:szCs w:val="24"/>
        </w:rPr>
        <w:t>[•]</w:t>
      </w:r>
      <w:r w:rsidR="00D414D6" w:rsidRPr="00B5701E">
        <w:rPr>
          <w:bCs/>
          <w:sz w:val="24"/>
          <w:szCs w:val="24"/>
        </w:rPr>
        <w:t>,</w:t>
      </w:r>
      <w:r w:rsidR="00EE6668" w:rsidRPr="00B5701E">
        <w:rPr>
          <w:bCs/>
          <w:sz w:val="24"/>
          <w:szCs w:val="24"/>
        </w:rPr>
        <w:t xml:space="preserve"> inscrita no CNPJ sob o nº </w:t>
      </w:r>
      <w:r w:rsidRPr="00B5701E">
        <w:rPr>
          <w:bCs/>
          <w:smallCaps/>
          <w:sz w:val="24"/>
          <w:szCs w:val="24"/>
        </w:rPr>
        <w:t>[•]</w:t>
      </w:r>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Pr="00B5701E">
        <w:rPr>
          <w:sz w:val="24"/>
          <w:szCs w:val="24"/>
        </w:rPr>
        <w:t xml:space="preserve"> </w:t>
      </w:r>
      <w:r w:rsidRPr="00B5701E">
        <w:rPr>
          <w:bCs/>
          <w:smallCaps/>
          <w:sz w:val="24"/>
          <w:szCs w:val="24"/>
        </w:rPr>
        <w:t>[</w:t>
      </w:r>
      <w:r w:rsidR="00050052" w:rsidRPr="00B5701E">
        <w:rPr>
          <w:bCs/>
          <w:sz w:val="24"/>
          <w:szCs w:val="24"/>
        </w:rPr>
        <w:t>estatuto/contrato</w:t>
      </w:r>
      <w:r w:rsidRPr="00B5701E">
        <w:rPr>
          <w:bCs/>
          <w:smallCaps/>
          <w:sz w:val="24"/>
          <w:szCs w:val="24"/>
        </w:rPr>
        <w:t>]</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1EFBD82A"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65B745EC" w14:textId="0E0F91F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 e a Alienação Fiduciária do Imóve</w:t>
      </w:r>
      <w:r w:rsidR="00A011B1" w:rsidRPr="00B5701E">
        <w:rPr>
          <w:sz w:val="24"/>
          <w:szCs w:val="24"/>
        </w:rPr>
        <w:t>l</w:t>
      </w:r>
      <w:r w:rsidRPr="00B5701E">
        <w:rPr>
          <w:sz w:val="24"/>
          <w:szCs w:val="24"/>
        </w:rPr>
        <w:t xml:space="preserve"> Maringá.</w:t>
      </w:r>
    </w:p>
    <w:p w14:paraId="43025A8E" w14:textId="71866D36"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a alienação fiduciária 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AB65A5" w:rsidRPr="00B5701E">
        <w:rPr>
          <w:sz w:val="24"/>
          <w:szCs w:val="24"/>
        </w:rPr>
        <w:t>24.489</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18AAD451"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93% (noventa e três por cento) </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w:t>
      </w:r>
      <w:proofErr w:type="spellStart"/>
      <w:r w:rsidRPr="00B5701E">
        <w:rPr>
          <w:sz w:val="24"/>
          <w:szCs w:val="24"/>
        </w:rPr>
        <w:t>Touche</w:t>
      </w:r>
      <w:proofErr w:type="spellEnd"/>
      <w:r w:rsidRPr="00B5701E">
        <w:rPr>
          <w:sz w:val="24"/>
          <w:szCs w:val="24"/>
        </w:rPr>
        <w:t xml:space="preserv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6232D15C"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Companhia a ser constituída, observados os termos da Cláusula 7.9.2 abaixo e conforme minuta constante no </w:t>
      </w:r>
      <w:r w:rsidRPr="00B5701E">
        <w:rPr>
          <w:sz w:val="24"/>
          <w:szCs w:val="24"/>
          <w:u w:val="single"/>
        </w:rPr>
        <w:t>Anexo II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4345E158"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celebrado em [•] de [•] de 2020 entre a Alvear, o Agente Fiduciário e a Companhia.</w:t>
      </w:r>
    </w:p>
    <w:p w14:paraId="56A6CF37" w14:textId="09A5E669"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celebrado em [•] de [•] de 2020 entre a Alvear, o Agente Fiduciário e a Companhia</w:t>
      </w:r>
      <w:bookmarkEnd w:id="7"/>
      <w:r w:rsidRPr="00B5701E">
        <w:rPr>
          <w:sz w:val="24"/>
          <w:szCs w:val="24"/>
        </w:rPr>
        <w:t>.</w:t>
      </w:r>
    </w:p>
    <w:p w14:paraId="6A7647A1" w14:textId="6252E626"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Pr="00B5701E">
        <w:rPr>
          <w:sz w:val="24"/>
          <w:szCs w:val="24"/>
        </w:rPr>
        <w:t xml:space="preserve"> 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Pr="00B5701E">
        <w:rPr>
          <w:sz w:val="24"/>
          <w:szCs w:val="24"/>
        </w:rPr>
        <w:t>.</w:t>
      </w:r>
    </w:p>
    <w:p w14:paraId="1446B288" w14:textId="0CB0670F"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II</w:t>
      </w:r>
      <w:r w:rsidR="000F453F" w:rsidRPr="00B5701E">
        <w:rPr>
          <w:sz w:val="24"/>
          <w:szCs w:val="24"/>
        </w:rPr>
        <w:t xml:space="preserve"> à presente Escritura de Emissão.</w:t>
      </w:r>
    </w:p>
    <w:p w14:paraId="26A864E6" w14:textId="4CD0DED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 xml:space="preserve">Contrato de Coordenação e Distribuição Pública de Debêntures Simples, Não Conversíveis em Ações, da Espécie </w:t>
      </w:r>
      <w:r w:rsidR="00A25B83" w:rsidRPr="00B5701E">
        <w:rPr>
          <w:i/>
          <w:iCs/>
          <w:sz w:val="24"/>
          <w:szCs w:val="24"/>
        </w:rPr>
        <w:t>Quirografária,</w:t>
      </w:r>
      <w:r w:rsidR="00574077" w:rsidRPr="00B5701E">
        <w:rPr>
          <w:i/>
          <w:iCs/>
          <w:sz w:val="24"/>
          <w:szCs w:val="24"/>
        </w:rPr>
        <w:t xml:space="preserve"> a ser Convolada para a Espécie com Garantia Real,</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77777777"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 à Companhia; (</w:t>
      </w:r>
      <w:proofErr w:type="spellStart"/>
      <w:r w:rsidRPr="00B5701E">
        <w:rPr>
          <w:sz w:val="24"/>
          <w:szCs w:val="24"/>
        </w:rPr>
        <w:t>ii</w:t>
      </w:r>
      <w:proofErr w:type="spellEnd"/>
      <w:r w:rsidRPr="00B5701E">
        <w:rPr>
          <w:sz w:val="24"/>
          <w:szCs w:val="24"/>
        </w:rPr>
        <w:t xml:space="preserve">) 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 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com relação a qualquer obrigação pecuniária,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531635F7" w:rsidR="001067C1" w:rsidRPr="00B5701E"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lastRenderedPageBreak/>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21002A38"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71D879A8" w14:textId="77777777"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r w:rsidRPr="008B0A19">
        <w:rPr>
          <w:i/>
          <w:iCs/>
          <w:sz w:val="24"/>
          <w:szCs w:val="24"/>
          <w:highlight w:val="yellow"/>
        </w:rPr>
        <w:t>[Nota Machado Meyer: definição ajustada conforme a minuta do Contrato de AF de Imóvel e alteração do conceito da Cláusula 7.9.]</w:t>
      </w:r>
    </w:p>
    <w:p w14:paraId="1E605CE5" w14:textId="122EDF5E"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r w:rsidRPr="00F77033">
        <w:rPr>
          <w:sz w:val="24"/>
          <w:szCs w:val="24"/>
          <w:highlight w:val="yellow"/>
        </w:rPr>
        <w:t>[</w:t>
      </w:r>
      <w:r w:rsidRPr="008B0A19">
        <w:rPr>
          <w:bCs/>
          <w:i/>
          <w:iCs/>
          <w:sz w:val="24"/>
          <w:szCs w:val="24"/>
          <w:highlight w:val="yellow"/>
        </w:rPr>
        <w:t>Nota Machado Meyer: definição ajustada conforme a minuta do Contrato de Cessão Fiduciária.]</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1926051"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do Valor Nominal Unitário das Debêntures, da Remuneração das Debêntures e, se aplicável, dos Encargos Moratórios e demais encargos, relativos às Debêntures, à Escritura de Emissão e aos demais Documentos das Obrigações Garantidas, quando devidos, seja nas respectivas datas de pagamento ou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lastRenderedPageBreak/>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1" w:name="_Ref532040236"/>
      <w:r w:rsidRPr="00B5701E">
        <w:rPr>
          <w:smallCaps/>
          <w:sz w:val="24"/>
          <w:szCs w:val="24"/>
          <w:u w:val="single"/>
        </w:rPr>
        <w:t>Autorizaç</w:t>
      </w:r>
      <w:r w:rsidR="001208E3" w:rsidRPr="00B5701E">
        <w:rPr>
          <w:smallCaps/>
          <w:sz w:val="24"/>
          <w:szCs w:val="24"/>
          <w:u w:val="single"/>
        </w:rPr>
        <w:t>ões</w:t>
      </w:r>
    </w:p>
    <w:bookmarkEnd w:id="11"/>
    <w:p w14:paraId="70DA32AB" w14:textId="77777777"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p>
    <w:p w14:paraId="4B57ABB0" w14:textId="33FCB3F9"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 e</w:t>
      </w:r>
    </w:p>
    <w:p w14:paraId="05422005" w14:textId="009117C0" w:rsidR="004D2C05" w:rsidRPr="00B5701E"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2" w:name="_Ref330905317"/>
      <w:r w:rsidRPr="00B5701E">
        <w:rPr>
          <w:smallCaps/>
          <w:sz w:val="24"/>
          <w:szCs w:val="24"/>
          <w:u w:val="single"/>
        </w:rPr>
        <w:t>Requisitos</w:t>
      </w:r>
      <w:bookmarkEnd w:id="12"/>
    </w:p>
    <w:p w14:paraId="283E84E9" w14:textId="0FD50C9E" w:rsidR="00880FA8" w:rsidRPr="00B5701E" w:rsidRDefault="00880FA8" w:rsidP="00C83225">
      <w:pPr>
        <w:numPr>
          <w:ilvl w:val="1"/>
          <w:numId w:val="3"/>
        </w:numPr>
        <w:rPr>
          <w:sz w:val="24"/>
          <w:szCs w:val="24"/>
        </w:rPr>
      </w:pPr>
      <w:bookmarkStart w:id="13"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3"/>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4356A752"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r w:rsidR="00AF6023" w:rsidRPr="00B5701E">
        <w:rPr>
          <w:sz w:val="24"/>
          <w:szCs w:val="24"/>
        </w:rPr>
        <w:t xml:space="preserve"> e</w:t>
      </w:r>
    </w:p>
    <w:p w14:paraId="4C398F83" w14:textId="297798BE" w:rsidR="00AF6023" w:rsidRPr="00B5701E"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p>
    <w:p w14:paraId="4D9A100C" w14:textId="748F9CAE" w:rsidR="00CB231A" w:rsidRPr="00B5701E" w:rsidRDefault="00880FA8" w:rsidP="00C83225">
      <w:pPr>
        <w:numPr>
          <w:ilvl w:val="2"/>
          <w:numId w:val="3"/>
        </w:numPr>
        <w:rPr>
          <w:sz w:val="24"/>
          <w:szCs w:val="24"/>
        </w:rPr>
      </w:pPr>
      <w:bookmarkStart w:id="14" w:name="_Ref411417147"/>
      <w:r w:rsidRPr="00B5701E">
        <w:rPr>
          <w:i/>
          <w:sz w:val="24"/>
          <w:szCs w:val="24"/>
        </w:rPr>
        <w:lastRenderedPageBreak/>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5" w:name="_Ref201729546"/>
      <w:bookmarkEnd w:id="14"/>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5"/>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6" w:name="_Ref368578037"/>
      <w:r w:rsidRPr="00B5701E">
        <w:rPr>
          <w:smallCaps/>
          <w:sz w:val="24"/>
          <w:szCs w:val="24"/>
          <w:u w:val="single"/>
        </w:rPr>
        <w:lastRenderedPageBreak/>
        <w:t>Destinação dos Recursos</w:t>
      </w:r>
      <w:bookmarkEnd w:id="16"/>
    </w:p>
    <w:p w14:paraId="519337D3" w14:textId="17106959" w:rsidR="001A2C36" w:rsidRPr="00B5701E" w:rsidRDefault="00880FA8" w:rsidP="00C83225">
      <w:pPr>
        <w:numPr>
          <w:ilvl w:val="1"/>
          <w:numId w:val="3"/>
        </w:numPr>
        <w:autoSpaceDE w:val="0"/>
        <w:autoSpaceDN w:val="0"/>
        <w:adjustRightInd w:val="0"/>
        <w:rPr>
          <w:sz w:val="24"/>
          <w:szCs w:val="24"/>
        </w:rPr>
      </w:pPr>
      <w:bookmarkStart w:id="17" w:name="_Ref264564155"/>
      <w:bookmarkStart w:id="18"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7"/>
      <w:r w:rsidR="00D21D99" w:rsidRPr="00B5701E">
        <w:rPr>
          <w:sz w:val="24"/>
          <w:szCs w:val="24"/>
        </w:rPr>
        <w:t xml:space="preserve"> e/ou alongamento de seu perfil de endividamento</w:t>
      </w:r>
      <w:r w:rsidR="00A2577F" w:rsidRPr="00B5701E">
        <w:rPr>
          <w:sz w:val="24"/>
          <w:szCs w:val="24"/>
        </w:rPr>
        <w:t xml:space="preserve">. </w:t>
      </w:r>
      <w:r w:rsidR="00604CD2" w:rsidRPr="00B5701E">
        <w:rPr>
          <w:i/>
          <w:iCs/>
          <w:sz w:val="24"/>
          <w:szCs w:val="24"/>
          <w:highlight w:val="yellow"/>
        </w:rPr>
        <w:t>[Nota PG: Companhia favor confirmar destinação dos recursos.]</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8"/>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53C52ABF" w:rsidR="00880FA8" w:rsidRPr="00B5701E" w:rsidRDefault="00880FA8" w:rsidP="00C83225">
      <w:pPr>
        <w:numPr>
          <w:ilvl w:val="1"/>
          <w:numId w:val="3"/>
        </w:numPr>
        <w:rPr>
          <w:sz w:val="24"/>
          <w:szCs w:val="24"/>
        </w:rPr>
      </w:pPr>
      <w:bookmarkStart w:id="19"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colocação,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9"/>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0" w:name="_Ref408992126"/>
      <w:bookmarkStart w:id="21" w:name="_Ref408997578"/>
      <w:bookmarkStart w:id="22" w:name="_Ref423022752"/>
      <w:bookmarkStart w:id="23"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0"/>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1"/>
      <w:r w:rsidR="00F23955" w:rsidRPr="00B5701E">
        <w:rPr>
          <w:sz w:val="24"/>
          <w:szCs w:val="24"/>
        </w:rPr>
        <w:t>.</w:t>
      </w:r>
      <w:bookmarkEnd w:id="22"/>
      <w:r w:rsidR="00EA63B9" w:rsidRPr="00B5701E">
        <w:rPr>
          <w:sz w:val="24"/>
          <w:szCs w:val="24"/>
        </w:rPr>
        <w:t xml:space="preserve"> </w:t>
      </w:r>
      <w:bookmarkEnd w:id="23"/>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4"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5" w:name="_Hlk536798598"/>
      <w:bookmarkStart w:id="26"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4"/>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7" w:name="_Hlk512337082"/>
      <w:r w:rsidR="00C546D9" w:rsidRPr="00B5701E">
        <w:rPr>
          <w:sz w:val="24"/>
          <w:szCs w:val="24"/>
        </w:rPr>
        <w:t xml:space="preserve">em qualquer Data de Integralização, </w:t>
      </w:r>
      <w:bookmarkEnd w:id="27"/>
      <w:r w:rsidR="00C546D9" w:rsidRPr="00B5701E">
        <w:rPr>
          <w:sz w:val="24"/>
          <w:szCs w:val="24"/>
        </w:rPr>
        <w:t xml:space="preserve">serem subscritas com ágio ou deságio, sendo certo que, caso aplicável, o ágio ou o </w:t>
      </w:r>
      <w:r w:rsidR="00C546D9" w:rsidRPr="00B5701E">
        <w:rPr>
          <w:sz w:val="24"/>
          <w:szCs w:val="24"/>
        </w:rPr>
        <w:lastRenderedPageBreak/>
        <w:t>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5"/>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8" w:name="_Ref264481789"/>
      <w:bookmarkStart w:id="29" w:name="_Ref310606049"/>
      <w:bookmarkEnd w:id="26"/>
      <w:r w:rsidRPr="00B5701E">
        <w:rPr>
          <w:i/>
          <w:sz w:val="24"/>
          <w:szCs w:val="24"/>
        </w:rPr>
        <w:t>Negociação</w:t>
      </w:r>
      <w:r w:rsidRPr="00B5701E">
        <w:rPr>
          <w:sz w:val="24"/>
          <w:szCs w:val="24"/>
        </w:rPr>
        <w:t>.</w:t>
      </w:r>
      <w:r w:rsidR="008771F4" w:rsidRPr="00B5701E">
        <w:rPr>
          <w:sz w:val="24"/>
          <w:szCs w:val="24"/>
        </w:rPr>
        <w:t xml:space="preserve"> </w:t>
      </w:r>
      <w:bookmarkStart w:id="30"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8"/>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1"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1"/>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0"/>
      <w:r w:rsidR="00520644" w:rsidRPr="00B5701E">
        <w:rPr>
          <w:sz w:val="24"/>
          <w:szCs w:val="24"/>
        </w:rPr>
        <w:t xml:space="preserve"> </w:t>
      </w:r>
      <w:bookmarkEnd w:id="29"/>
    </w:p>
    <w:p w14:paraId="36CF7F3B" w14:textId="3B1A98A3" w:rsidR="003411DC" w:rsidRPr="00B5701E" w:rsidRDefault="003411DC" w:rsidP="00C83225">
      <w:pPr>
        <w:numPr>
          <w:ilvl w:val="1"/>
          <w:numId w:val="3"/>
        </w:numPr>
        <w:rPr>
          <w:sz w:val="24"/>
          <w:szCs w:val="24"/>
        </w:rPr>
      </w:pPr>
      <w:bookmarkStart w:id="32"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2"/>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3" w:name="_Hlk536798700"/>
      <w:bookmarkStart w:id="34"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3"/>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5"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34"/>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36" w:name="_Ref130282609"/>
      <w:bookmarkStart w:id="37" w:name="_Ref191891558"/>
      <w:bookmarkStart w:id="38" w:name="_Ref310951543"/>
      <w:bookmarkEnd w:id="35"/>
      <w:r w:rsidRPr="00B5701E">
        <w:rPr>
          <w:i/>
          <w:sz w:val="24"/>
          <w:szCs w:val="24"/>
        </w:rPr>
        <w:t>Quantidade</w:t>
      </w:r>
      <w:r w:rsidRPr="00B5701E">
        <w:rPr>
          <w:sz w:val="24"/>
          <w:szCs w:val="24"/>
        </w:rPr>
        <w:t>.</w:t>
      </w:r>
      <w:r w:rsidR="008771F4" w:rsidRPr="00B5701E">
        <w:rPr>
          <w:sz w:val="24"/>
          <w:szCs w:val="24"/>
        </w:rPr>
        <w:t xml:space="preserve"> </w:t>
      </w:r>
      <w:bookmarkStart w:id="39"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36"/>
      <w:bookmarkEnd w:id="37"/>
      <w:r w:rsidR="00B70EFC" w:rsidRPr="00B5701E">
        <w:rPr>
          <w:sz w:val="24"/>
          <w:szCs w:val="24"/>
        </w:rPr>
        <w:t>.</w:t>
      </w:r>
      <w:bookmarkEnd w:id="38"/>
      <w:bookmarkEnd w:id="39"/>
      <w:r w:rsidR="00FC4198" w:rsidRPr="00B5701E">
        <w:rPr>
          <w:sz w:val="24"/>
          <w:szCs w:val="24"/>
        </w:rPr>
        <w:t xml:space="preserve"> </w:t>
      </w:r>
    </w:p>
    <w:p w14:paraId="51D9F90F" w14:textId="77777777" w:rsidR="00880FA8" w:rsidRPr="00B5701E" w:rsidRDefault="00133F26" w:rsidP="00C83225">
      <w:pPr>
        <w:numPr>
          <w:ilvl w:val="1"/>
          <w:numId w:val="3"/>
        </w:numPr>
        <w:rPr>
          <w:sz w:val="24"/>
          <w:szCs w:val="24"/>
        </w:rPr>
      </w:pPr>
      <w:bookmarkStart w:id="4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0"/>
    </w:p>
    <w:p w14:paraId="3234A478" w14:textId="77777777" w:rsidR="00880FA8" w:rsidRPr="00B5701E" w:rsidRDefault="00880FA8" w:rsidP="00C83225">
      <w:pPr>
        <w:numPr>
          <w:ilvl w:val="1"/>
          <w:numId w:val="3"/>
        </w:numPr>
        <w:rPr>
          <w:sz w:val="24"/>
          <w:szCs w:val="24"/>
        </w:rPr>
      </w:pPr>
      <w:bookmarkStart w:id="41" w:name="_Ref137548372"/>
      <w:bookmarkStart w:id="42" w:name="_Ref168458019"/>
      <w:bookmarkStart w:id="43" w:name="_Ref191891571"/>
      <w:bookmarkStart w:id="44" w:name="_Ref130363099"/>
      <w:r w:rsidRPr="00B5701E">
        <w:rPr>
          <w:i/>
          <w:sz w:val="24"/>
          <w:szCs w:val="24"/>
        </w:rPr>
        <w:t>Séries</w:t>
      </w:r>
      <w:r w:rsidRPr="00B5701E">
        <w:rPr>
          <w:sz w:val="24"/>
          <w:szCs w:val="24"/>
        </w:rPr>
        <w:t>.</w:t>
      </w:r>
      <w:r w:rsidR="008771F4" w:rsidRPr="00B5701E">
        <w:rPr>
          <w:sz w:val="24"/>
          <w:szCs w:val="24"/>
        </w:rPr>
        <w:t xml:space="preserve"> </w:t>
      </w:r>
      <w:bookmarkStart w:id="45" w:name="_Hlk536798800"/>
      <w:bookmarkEnd w:id="4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2"/>
      <w:bookmarkEnd w:id="43"/>
      <w:bookmarkEnd w:id="45"/>
    </w:p>
    <w:bookmarkEnd w:id="44"/>
    <w:p w14:paraId="28965847" w14:textId="7EB56260" w:rsidR="00880FA8" w:rsidRPr="00B5701E" w:rsidRDefault="00880FA8" w:rsidP="00C83225">
      <w:pPr>
        <w:numPr>
          <w:ilvl w:val="1"/>
          <w:numId w:val="3"/>
        </w:numPr>
        <w:rPr>
          <w:sz w:val="24"/>
          <w:szCs w:val="24"/>
        </w:rPr>
      </w:pPr>
      <w:r w:rsidRPr="00B5701E">
        <w:rPr>
          <w:i/>
          <w:sz w:val="24"/>
          <w:szCs w:val="24"/>
        </w:rPr>
        <w:lastRenderedPageBreak/>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7B2D98F1" w:rsidR="00631520" w:rsidRPr="00B5701E" w:rsidRDefault="00880FA8" w:rsidP="00C83225">
      <w:pPr>
        <w:numPr>
          <w:ilvl w:val="1"/>
          <w:numId w:val="3"/>
        </w:numPr>
        <w:rPr>
          <w:sz w:val="24"/>
          <w:szCs w:val="24"/>
        </w:rPr>
      </w:pPr>
      <w:r w:rsidRPr="00B5701E">
        <w:rPr>
          <w:i/>
          <w:sz w:val="24"/>
          <w:szCs w:val="24"/>
        </w:rPr>
        <w:t>Espécie</w:t>
      </w:r>
      <w:r w:rsidRPr="00B5701E">
        <w:rPr>
          <w:sz w:val="24"/>
          <w:szCs w:val="24"/>
        </w:rPr>
        <w:t>.</w:t>
      </w:r>
      <w:r w:rsidR="008771F4" w:rsidRPr="00B5701E">
        <w:rPr>
          <w:sz w:val="24"/>
          <w:szCs w:val="24"/>
        </w:rPr>
        <w:t xml:space="preserve"> </w:t>
      </w:r>
      <w:bookmarkStart w:id="47" w:name="_Hlk536798842"/>
      <w:r w:rsidRPr="00B5701E">
        <w:rPr>
          <w:sz w:val="24"/>
          <w:szCs w:val="24"/>
        </w:rPr>
        <w:t xml:space="preserve">As Debêntures serão da espécie </w:t>
      </w:r>
      <w:r w:rsidR="00B223D9" w:rsidRPr="00B5701E">
        <w:rPr>
          <w:sz w:val="24"/>
          <w:szCs w:val="24"/>
        </w:rPr>
        <w:t>quirografária, nos termos do artigo 58 da Lei das Sociedades por Ações</w:t>
      </w:r>
      <w:r w:rsidR="00A94E9C" w:rsidRPr="00B5701E">
        <w:rPr>
          <w:sz w:val="24"/>
          <w:szCs w:val="24"/>
        </w:rPr>
        <w:t xml:space="preserve">, </w:t>
      </w:r>
      <w:r w:rsidR="00A94E9C" w:rsidRPr="008B0A19">
        <w:rPr>
          <w:sz w:val="24"/>
          <w:szCs w:val="24"/>
          <w:highlight w:val="yellow"/>
        </w:rPr>
        <w:t xml:space="preserve">sem garantia </w:t>
      </w:r>
      <w:r w:rsidR="00E56D1A" w:rsidRPr="008B0A19">
        <w:rPr>
          <w:sz w:val="24"/>
          <w:szCs w:val="24"/>
          <w:highlight w:val="yellow"/>
        </w:rPr>
        <w:t>real</w:t>
      </w:r>
      <w:r w:rsidR="00365643" w:rsidRPr="008B0A19">
        <w:rPr>
          <w:sz w:val="24"/>
          <w:szCs w:val="24"/>
          <w:highlight w:val="yellow"/>
        </w:rPr>
        <w:t xml:space="preserve"> </w:t>
      </w:r>
      <w:r w:rsidR="00A94E9C" w:rsidRPr="008B0A19">
        <w:rPr>
          <w:sz w:val="24"/>
          <w:szCs w:val="24"/>
          <w:highlight w:val="yellow"/>
        </w:rPr>
        <w:t>e sem preferência</w:t>
      </w:r>
      <w:r w:rsidR="00365643" w:rsidRPr="00B5701E">
        <w:rPr>
          <w:sz w:val="24"/>
          <w:szCs w:val="24"/>
        </w:rPr>
        <w:t>.</w:t>
      </w:r>
      <w:r w:rsidR="00631520" w:rsidRPr="00B5701E">
        <w:rPr>
          <w:sz w:val="24"/>
          <w:szCs w:val="24"/>
        </w:rPr>
        <w:t xml:space="preserve"> Após a constituição </w:t>
      </w:r>
      <w:r w:rsidR="00E15F6E">
        <w:rPr>
          <w:sz w:val="24"/>
          <w:szCs w:val="24"/>
        </w:rPr>
        <w:t xml:space="preserve">de qualquer uma </w:t>
      </w:r>
      <w:r w:rsidR="00631520" w:rsidRPr="00B5701E">
        <w:rPr>
          <w:sz w:val="24"/>
          <w:szCs w:val="24"/>
        </w:rPr>
        <w:t>das Alienações Fiduciária</w:t>
      </w:r>
      <w:r w:rsidR="00E15F6E">
        <w:rPr>
          <w:sz w:val="24"/>
          <w:szCs w:val="24"/>
        </w:rPr>
        <w:t>s</w:t>
      </w:r>
      <w:r w:rsidR="00631520" w:rsidRPr="00B5701E">
        <w:rPr>
          <w:sz w:val="24"/>
          <w:szCs w:val="24"/>
        </w:rPr>
        <w:t xml:space="preserve"> de Imóveis, nos termos dos </w:t>
      </w:r>
      <w:r w:rsidR="00E15F6E">
        <w:rPr>
          <w:sz w:val="24"/>
          <w:szCs w:val="24"/>
        </w:rPr>
        <w:t xml:space="preserve">respectivos </w:t>
      </w:r>
      <w:r w:rsidR="00631520" w:rsidRPr="00B5701E">
        <w:rPr>
          <w:sz w:val="24"/>
          <w:szCs w:val="24"/>
        </w:rPr>
        <w:t>Contratos de Alienação Fiduciária de Imóveis, e da Cláusula </w:t>
      </w:r>
      <w:r w:rsidR="00631520" w:rsidRPr="00B5701E">
        <w:rPr>
          <w:sz w:val="24"/>
          <w:szCs w:val="24"/>
        </w:rPr>
        <w:fldChar w:fldCharType="begin"/>
      </w:r>
      <w:r w:rsidR="00631520" w:rsidRPr="00B5701E">
        <w:rPr>
          <w:sz w:val="24"/>
          <w:szCs w:val="24"/>
        </w:rPr>
        <w:instrText xml:space="preserve"> REF _Ref279826046 \n \p \h  \* MERGEFORMAT </w:instrText>
      </w:r>
      <w:r w:rsidR="00631520" w:rsidRPr="00B5701E">
        <w:rPr>
          <w:sz w:val="24"/>
          <w:szCs w:val="24"/>
        </w:rPr>
      </w:r>
      <w:r w:rsidR="00631520" w:rsidRPr="00B5701E">
        <w:rPr>
          <w:sz w:val="24"/>
          <w:szCs w:val="24"/>
        </w:rPr>
        <w:fldChar w:fldCharType="separate"/>
      </w:r>
      <w:r w:rsidR="00631520" w:rsidRPr="00B5701E">
        <w:rPr>
          <w:sz w:val="24"/>
          <w:szCs w:val="24"/>
        </w:rPr>
        <w:t>7.9 abaixo</w:t>
      </w:r>
      <w:r w:rsidR="00631520" w:rsidRPr="00B5701E">
        <w:rPr>
          <w:sz w:val="24"/>
          <w:szCs w:val="24"/>
        </w:rPr>
        <w:fldChar w:fldCharType="end"/>
      </w:r>
      <w:r w:rsidR="00631520" w:rsidRPr="00B5701E">
        <w:rPr>
          <w:sz w:val="24"/>
          <w:szCs w:val="24"/>
        </w:rPr>
        <w:t xml:space="preserve">, as Debêntures serão automaticamente convoladas para a espécie com garantia real, nos termos do artigo 58 da Lei das Sociedades por Ações. </w:t>
      </w:r>
      <w:r w:rsidR="009932BB" w:rsidRPr="008B0A19">
        <w:rPr>
          <w:i/>
          <w:iCs/>
          <w:sz w:val="24"/>
          <w:szCs w:val="24"/>
        </w:rPr>
        <w:t>[</w:t>
      </w:r>
      <w:r w:rsidR="009932BB" w:rsidRPr="008B0A19">
        <w:rPr>
          <w:i/>
          <w:iCs/>
          <w:sz w:val="24"/>
          <w:szCs w:val="24"/>
          <w:highlight w:val="yellow"/>
        </w:rPr>
        <w:t xml:space="preserve">Nota IBBA: Duvida, a CF será constituída apenas posteriormente, mas a AF desde </w:t>
      </w:r>
      <w:proofErr w:type="spellStart"/>
      <w:r w:rsidR="009932BB" w:rsidRPr="008B0A19">
        <w:rPr>
          <w:i/>
          <w:iCs/>
          <w:sz w:val="24"/>
          <w:szCs w:val="24"/>
          <w:highlight w:val="yellow"/>
        </w:rPr>
        <w:t>inicio</w:t>
      </w:r>
      <w:proofErr w:type="spellEnd"/>
      <w:r w:rsidR="009932BB" w:rsidRPr="008B0A19">
        <w:rPr>
          <w:i/>
          <w:iCs/>
          <w:sz w:val="24"/>
          <w:szCs w:val="24"/>
          <w:highlight w:val="yellow"/>
        </w:rPr>
        <w:t xml:space="preserve">, a debenture larga como quirografária? Não deveria ser com garantia real desde o </w:t>
      </w:r>
      <w:proofErr w:type="spellStart"/>
      <w:r w:rsidR="009932BB" w:rsidRPr="008B0A19">
        <w:rPr>
          <w:i/>
          <w:iCs/>
          <w:sz w:val="24"/>
          <w:szCs w:val="24"/>
          <w:highlight w:val="yellow"/>
        </w:rPr>
        <w:t>inicio</w:t>
      </w:r>
      <w:proofErr w:type="spellEnd"/>
      <w:r w:rsidR="009932BB" w:rsidRPr="008B0A19">
        <w:rPr>
          <w:i/>
          <w:iCs/>
          <w:sz w:val="24"/>
          <w:szCs w:val="24"/>
          <w:highlight w:val="yellow"/>
        </w:rPr>
        <w:t>?]</w:t>
      </w:r>
      <w:r w:rsidR="009932BB">
        <w:rPr>
          <w:i/>
          <w:iCs/>
          <w:sz w:val="24"/>
          <w:szCs w:val="24"/>
        </w:rPr>
        <w:t xml:space="preserve"> [</w:t>
      </w:r>
      <w:r w:rsidR="009932BB" w:rsidRPr="008B0A19">
        <w:rPr>
          <w:i/>
          <w:iCs/>
          <w:sz w:val="24"/>
          <w:szCs w:val="24"/>
          <w:highlight w:val="yellow"/>
        </w:rPr>
        <w:t xml:space="preserve">Nota PG: Esclarecemos que as AF de Imóveis não terão sido constituídas quando da assinatura desta Escritura e emissão das Debêntures. </w:t>
      </w:r>
      <w:r w:rsidR="009932BB">
        <w:rPr>
          <w:i/>
          <w:iCs/>
          <w:sz w:val="24"/>
          <w:szCs w:val="24"/>
          <w:highlight w:val="yellow"/>
        </w:rPr>
        <w:t xml:space="preserve">Vamos seguir apenas com protocolo das AF de Imóveis no RGI? Caso positivo, </w:t>
      </w:r>
      <w:r w:rsidR="009932BB" w:rsidRPr="008B0A19">
        <w:rPr>
          <w:i/>
          <w:iCs/>
          <w:sz w:val="24"/>
          <w:szCs w:val="24"/>
          <w:highlight w:val="yellow"/>
        </w:rPr>
        <w:t>ela será convolada automaticamente em garantia real quando do registro das AF de Imóveis</w:t>
      </w:r>
      <w:r w:rsidR="00E328A6">
        <w:rPr>
          <w:i/>
          <w:iCs/>
          <w:sz w:val="24"/>
          <w:szCs w:val="24"/>
          <w:highlight w:val="yellow"/>
        </w:rPr>
        <w:t xml:space="preserve"> nos cartórios de imóveis competentes</w:t>
      </w:r>
      <w:r w:rsidR="009932BB" w:rsidRPr="008B0A19">
        <w:rPr>
          <w:i/>
          <w:iCs/>
          <w:sz w:val="24"/>
          <w:szCs w:val="24"/>
          <w:highlight w:val="yellow"/>
        </w:rPr>
        <w:t>.]</w:t>
      </w:r>
    </w:p>
    <w:p w14:paraId="0BD074D4" w14:textId="1DC81544" w:rsidR="00631520" w:rsidRPr="00B5701E" w:rsidRDefault="00631520" w:rsidP="00C83225">
      <w:pPr>
        <w:numPr>
          <w:ilvl w:val="5"/>
          <w:numId w:val="3"/>
        </w:numPr>
        <w:ind w:firstLine="0"/>
        <w:rPr>
          <w:sz w:val="24"/>
          <w:szCs w:val="24"/>
        </w:rPr>
      </w:pPr>
      <w:bookmarkStart w:id="48" w:name="_Ref338094539"/>
      <w:r w:rsidRPr="00B5701E">
        <w:rPr>
          <w:sz w:val="24"/>
          <w:szCs w:val="24"/>
        </w:rPr>
        <w:t>A Companhia, desde já, e os Debenturistas, no momento da subscrição ou aquisição das Debêntures, conforme o caso, se manifestam cientes e concordam que, na data em que a primeira Alienação Fiduciária de Imóveis estiver constituída, conforme previsto na Cláusula </w:t>
      </w:r>
      <w:r w:rsidRPr="00B5701E">
        <w:rPr>
          <w:sz w:val="24"/>
          <w:szCs w:val="24"/>
          <w:highlight w:val="yellow"/>
        </w:rPr>
        <w:fldChar w:fldCharType="begin"/>
      </w:r>
      <w:r w:rsidRPr="00B5701E">
        <w:rPr>
          <w:sz w:val="24"/>
          <w:szCs w:val="24"/>
        </w:rPr>
        <w:instrText xml:space="preserve"> REF _Ref516493263 \n \p \h  \* MERGEFORMAT </w:instrText>
      </w:r>
      <w:r w:rsidRPr="00B5701E">
        <w:rPr>
          <w:sz w:val="24"/>
          <w:szCs w:val="24"/>
          <w:highlight w:val="yellow"/>
        </w:rPr>
      </w:r>
      <w:r w:rsidRPr="00B5701E">
        <w:rPr>
          <w:sz w:val="24"/>
          <w:szCs w:val="24"/>
          <w:highlight w:val="yellow"/>
        </w:rPr>
        <w:fldChar w:fldCharType="separate"/>
      </w:r>
      <w:r w:rsidRPr="00B5701E">
        <w:rPr>
          <w:sz w:val="24"/>
          <w:szCs w:val="24"/>
        </w:rPr>
        <w:t>7.8 acima</w:t>
      </w:r>
      <w:r w:rsidRPr="00B5701E">
        <w:rPr>
          <w:sz w:val="24"/>
          <w:szCs w:val="24"/>
          <w:highlight w:val="yellow"/>
        </w:rPr>
        <w:fldChar w:fldCharType="end"/>
      </w:r>
      <w:r w:rsidRPr="00B5701E">
        <w:rPr>
          <w:sz w:val="24"/>
          <w:szCs w:val="24"/>
        </w:rPr>
        <w:t>, de forma automática e independentemente de qualquer formalidade adicional, sem prejuízo do disposto na Cláusula </w:t>
      </w:r>
      <w:r w:rsidRPr="00B5701E">
        <w:rPr>
          <w:sz w:val="24"/>
          <w:szCs w:val="24"/>
          <w:highlight w:val="yellow"/>
        </w:rPr>
        <w:fldChar w:fldCharType="begin"/>
      </w:r>
      <w:r w:rsidRPr="00B5701E">
        <w:rPr>
          <w:sz w:val="24"/>
          <w:szCs w:val="24"/>
        </w:rPr>
        <w:instrText xml:space="preserve"> REF _Ref338094432 \n \p \h  \* MERGEFORMAT </w:instrText>
      </w:r>
      <w:r w:rsidRPr="00B5701E">
        <w:rPr>
          <w:sz w:val="24"/>
          <w:szCs w:val="24"/>
          <w:highlight w:val="yellow"/>
        </w:rPr>
      </w:r>
      <w:r w:rsidRPr="00B5701E">
        <w:rPr>
          <w:sz w:val="24"/>
          <w:szCs w:val="24"/>
          <w:highlight w:val="yellow"/>
        </w:rPr>
        <w:fldChar w:fldCharType="separate"/>
      </w:r>
      <w:r w:rsidRPr="00B5701E">
        <w:rPr>
          <w:bCs/>
          <w:sz w:val="24"/>
          <w:szCs w:val="24"/>
        </w:rPr>
        <w:t>7.8.2 abaixo</w:t>
      </w:r>
      <w:r w:rsidRPr="00B5701E">
        <w:rPr>
          <w:sz w:val="24"/>
          <w:szCs w:val="24"/>
          <w:highlight w:val="yellow"/>
        </w:rPr>
        <w:fldChar w:fldCharType="end"/>
      </w:r>
      <w:r w:rsidRPr="00B5701E">
        <w:rPr>
          <w:sz w:val="24"/>
          <w:szCs w:val="24"/>
        </w:rPr>
        <w:t>, as Debêntures passarão a ser da espécie com garantia real, nos termos do artigo 58 Lei das Sociedades por Ações. Ocorrendo o disposto nesta Cláusula, a Companhia deverá enviar comunicação sobre tal constituição, conforme previsto na Cláusula </w:t>
      </w:r>
      <w:r w:rsidRPr="00B5701E">
        <w:rPr>
          <w:sz w:val="24"/>
          <w:szCs w:val="24"/>
          <w:highlight w:val="yellow"/>
        </w:rPr>
        <w:fldChar w:fldCharType="begin"/>
      </w:r>
      <w:r w:rsidRPr="00B5701E">
        <w:rPr>
          <w:sz w:val="24"/>
          <w:szCs w:val="24"/>
        </w:rPr>
        <w:instrText xml:space="preserve"> REF _Ref516493263 \n \p \h  \* MERGEFORMAT </w:instrText>
      </w:r>
      <w:r w:rsidRPr="00B5701E">
        <w:rPr>
          <w:sz w:val="24"/>
          <w:szCs w:val="24"/>
          <w:highlight w:val="yellow"/>
        </w:rPr>
      </w:r>
      <w:r w:rsidRPr="00B5701E">
        <w:rPr>
          <w:sz w:val="24"/>
          <w:szCs w:val="24"/>
          <w:highlight w:val="yellow"/>
        </w:rPr>
        <w:fldChar w:fldCharType="separate"/>
      </w:r>
      <w:r w:rsidRPr="00B5701E">
        <w:rPr>
          <w:sz w:val="24"/>
          <w:szCs w:val="24"/>
        </w:rPr>
        <w:t>7.8 acima</w:t>
      </w:r>
      <w:r w:rsidRPr="00B5701E">
        <w:rPr>
          <w:sz w:val="24"/>
          <w:szCs w:val="24"/>
          <w:highlight w:val="yellow"/>
        </w:rPr>
        <w:fldChar w:fldCharType="end"/>
      </w:r>
      <w:r w:rsidRPr="00B5701E">
        <w:rPr>
          <w:sz w:val="24"/>
          <w:szCs w:val="24"/>
        </w:rPr>
        <w:t xml:space="preserve">, no Dia Útil subsequente à data da confirmação de tal constituição, aos Debenturistas, ao Agente Fiduciário, ao </w:t>
      </w:r>
      <w:proofErr w:type="spellStart"/>
      <w:r w:rsidRPr="00B5701E">
        <w:rPr>
          <w:sz w:val="24"/>
          <w:szCs w:val="24"/>
        </w:rPr>
        <w:t>Escriturador</w:t>
      </w:r>
      <w:proofErr w:type="spellEnd"/>
      <w:r w:rsidRPr="00B5701E">
        <w:rPr>
          <w:sz w:val="24"/>
          <w:szCs w:val="24"/>
        </w:rPr>
        <w:t xml:space="preserve">, ao </w:t>
      </w:r>
      <w:r w:rsidR="00E15F6E">
        <w:rPr>
          <w:sz w:val="24"/>
          <w:szCs w:val="24"/>
        </w:rPr>
        <w:t>Banco</w:t>
      </w:r>
      <w:r w:rsidRPr="00B5701E">
        <w:rPr>
          <w:sz w:val="24"/>
          <w:szCs w:val="24"/>
        </w:rPr>
        <w:t xml:space="preserve"> Liquidante e à B3.</w:t>
      </w:r>
      <w:bookmarkEnd w:id="48"/>
    </w:p>
    <w:p w14:paraId="571E9F90" w14:textId="1CE466BD" w:rsidR="00631520" w:rsidRPr="00B5701E" w:rsidRDefault="00631520" w:rsidP="00C83225">
      <w:pPr>
        <w:numPr>
          <w:ilvl w:val="5"/>
          <w:numId w:val="3"/>
        </w:numPr>
        <w:ind w:firstLine="0"/>
        <w:rPr>
          <w:sz w:val="24"/>
          <w:szCs w:val="24"/>
        </w:rPr>
      </w:pPr>
      <w:bookmarkStart w:id="49" w:name="_Ref338094432"/>
      <w:r w:rsidRPr="008B0A19">
        <w:rPr>
          <w:sz w:val="24"/>
          <w:szCs w:val="24"/>
        </w:rPr>
        <w:t>Sem prejuízo do disposto na Cláusula </w:t>
      </w:r>
      <w:r w:rsidRPr="008B0A19">
        <w:rPr>
          <w:sz w:val="24"/>
          <w:szCs w:val="24"/>
        </w:rPr>
        <w:fldChar w:fldCharType="begin"/>
      </w:r>
      <w:r w:rsidRPr="008B0A19">
        <w:rPr>
          <w:sz w:val="24"/>
          <w:szCs w:val="24"/>
        </w:rPr>
        <w:instrText xml:space="preserve"> REF _Ref338094539 \n \p \h  \* MERGEFORMAT </w:instrText>
      </w:r>
      <w:r w:rsidRPr="008B0A19">
        <w:rPr>
          <w:sz w:val="24"/>
          <w:szCs w:val="24"/>
        </w:rPr>
      </w:r>
      <w:r w:rsidRPr="008B0A19">
        <w:rPr>
          <w:sz w:val="24"/>
          <w:szCs w:val="24"/>
        </w:rPr>
        <w:fldChar w:fldCharType="separate"/>
      </w:r>
      <w:r w:rsidRPr="008B0A19">
        <w:rPr>
          <w:sz w:val="24"/>
          <w:szCs w:val="24"/>
        </w:rPr>
        <w:t>7.8.1 acima</w:t>
      </w:r>
      <w:r w:rsidRPr="008B0A19">
        <w:rPr>
          <w:sz w:val="24"/>
          <w:szCs w:val="24"/>
        </w:rPr>
        <w:fldChar w:fldCharType="end"/>
      </w:r>
      <w:r w:rsidRPr="008B0A19">
        <w:rPr>
          <w:sz w:val="24"/>
          <w:szCs w:val="24"/>
        </w:rPr>
        <w:t>, a Companhia e o Agente Fiduciário obrigam-se a, no prazo de até 10 (dez) Dias Úteis contados da data em que</w:t>
      </w:r>
      <w:r w:rsidRPr="008B0A19" w:rsidDel="002258B8">
        <w:rPr>
          <w:i/>
          <w:sz w:val="24"/>
          <w:szCs w:val="24"/>
        </w:rPr>
        <w:t xml:space="preserve"> </w:t>
      </w:r>
      <w:r w:rsidRPr="008B0A19">
        <w:rPr>
          <w:sz w:val="24"/>
          <w:szCs w:val="24"/>
        </w:rPr>
        <w:t>a primeira Alienação Fiduciária de Imóveis estiver constituída, celebrar aditamento a esta Escritura de Emissão e, caso necessário, aos demais Documentos das Obrigações Garantidas, sem necessidade de qualquer outra deliberação societária ou realização de reunião do conselho de administração, exclusivamente para alterar a espécie das Debêntures para com garantia real</w:t>
      </w:r>
      <w:r w:rsidRPr="00B5701E">
        <w:rPr>
          <w:sz w:val="24"/>
          <w:szCs w:val="24"/>
        </w:rPr>
        <w:t>.</w:t>
      </w:r>
      <w:bookmarkEnd w:id="49"/>
      <w:r w:rsidR="009932BB">
        <w:rPr>
          <w:sz w:val="24"/>
          <w:szCs w:val="24"/>
        </w:rPr>
        <w:t xml:space="preserve"> [</w:t>
      </w:r>
      <w:r w:rsidR="009932BB" w:rsidRPr="008B0A19">
        <w:rPr>
          <w:i/>
          <w:iCs/>
          <w:sz w:val="24"/>
          <w:szCs w:val="24"/>
          <w:highlight w:val="yellow"/>
        </w:rPr>
        <w:t xml:space="preserve">Nota IBBA: Excluir (vide acima), a ideia é sair já com as AF de Imóveis </w:t>
      </w:r>
      <w:r w:rsidR="009932BB" w:rsidRPr="008B0A19">
        <w:rPr>
          <w:i/>
          <w:iCs/>
          <w:sz w:val="24"/>
          <w:szCs w:val="24"/>
          <w:highlight w:val="yellow"/>
        </w:rPr>
        <w:lastRenderedPageBreak/>
        <w:t>formalizadas e formalizar a CF depois</w:t>
      </w:r>
      <w:r w:rsidR="009932BB" w:rsidRPr="008B0A19">
        <w:rPr>
          <w:i/>
          <w:iCs/>
          <w:sz w:val="24"/>
          <w:szCs w:val="24"/>
        </w:rPr>
        <w:t>]</w:t>
      </w:r>
      <w:r w:rsidR="009932BB">
        <w:rPr>
          <w:i/>
          <w:iCs/>
          <w:sz w:val="24"/>
          <w:szCs w:val="24"/>
        </w:rPr>
        <w:t xml:space="preserve"> [</w:t>
      </w:r>
      <w:r w:rsidR="009932BB" w:rsidRPr="008B0A19">
        <w:rPr>
          <w:i/>
          <w:iCs/>
          <w:sz w:val="24"/>
          <w:szCs w:val="24"/>
          <w:highlight w:val="yellow"/>
        </w:rPr>
        <w:t xml:space="preserve">Nota PG: a ser discutido no </w:t>
      </w:r>
      <w:proofErr w:type="spellStart"/>
      <w:r w:rsidR="009932BB" w:rsidRPr="008B0A19">
        <w:rPr>
          <w:i/>
          <w:iCs/>
          <w:sz w:val="24"/>
          <w:szCs w:val="24"/>
          <w:highlight w:val="yellow"/>
        </w:rPr>
        <w:t>call</w:t>
      </w:r>
      <w:proofErr w:type="spellEnd"/>
      <w:r w:rsidR="009932BB" w:rsidRPr="008B0A19">
        <w:rPr>
          <w:i/>
          <w:iCs/>
          <w:sz w:val="24"/>
          <w:szCs w:val="24"/>
          <w:highlight w:val="yellow"/>
        </w:rPr>
        <w:t>, mas ente</w:t>
      </w:r>
      <w:r w:rsidR="00B41C30">
        <w:rPr>
          <w:i/>
          <w:iCs/>
          <w:sz w:val="24"/>
          <w:szCs w:val="24"/>
          <w:highlight w:val="yellow"/>
        </w:rPr>
        <w:t>n</w:t>
      </w:r>
      <w:r w:rsidR="009932BB" w:rsidRPr="008B0A19">
        <w:rPr>
          <w:i/>
          <w:iCs/>
          <w:sz w:val="24"/>
          <w:szCs w:val="24"/>
          <w:highlight w:val="yellow"/>
        </w:rPr>
        <w:t>demos que as minutas das AF de Imóveis terão sido formalizadas (assinadas), mas não terão ainda sido registradas no RGI para constituir a gar</w:t>
      </w:r>
      <w:r w:rsidR="00B41C30">
        <w:rPr>
          <w:i/>
          <w:iCs/>
          <w:sz w:val="24"/>
          <w:szCs w:val="24"/>
          <w:highlight w:val="yellow"/>
        </w:rPr>
        <w:t>a</w:t>
      </w:r>
      <w:r w:rsidR="009932BB" w:rsidRPr="008B0A19">
        <w:rPr>
          <w:i/>
          <w:iCs/>
          <w:sz w:val="24"/>
          <w:szCs w:val="24"/>
          <w:highlight w:val="yellow"/>
        </w:rPr>
        <w:t>ntia real</w:t>
      </w:r>
      <w:r w:rsidR="009932BB">
        <w:rPr>
          <w:i/>
          <w:iCs/>
          <w:sz w:val="24"/>
          <w:szCs w:val="24"/>
        </w:rPr>
        <w:t xml:space="preserve">] </w:t>
      </w:r>
    </w:p>
    <w:p w14:paraId="22785F0D" w14:textId="11DD0B60" w:rsidR="00631520" w:rsidRPr="00B5701E" w:rsidRDefault="00631520" w:rsidP="00C83225">
      <w:pPr>
        <w:numPr>
          <w:ilvl w:val="1"/>
          <w:numId w:val="3"/>
        </w:numPr>
        <w:rPr>
          <w:sz w:val="24"/>
          <w:szCs w:val="24"/>
        </w:rPr>
      </w:pPr>
      <w:r w:rsidRPr="00B5701E">
        <w:rPr>
          <w:i/>
          <w:iCs/>
          <w:sz w:val="24"/>
          <w:szCs w:val="24"/>
          <w:u w:val="single"/>
        </w:rPr>
        <w:t>Garantias</w:t>
      </w:r>
      <w:bookmarkStart w:id="50" w:name="_Ref279826046"/>
      <w:bookmarkStart w:id="51" w:name="_Ref487645411"/>
      <w:bookmarkStart w:id="52" w:name="_Ref279826043"/>
      <w:bookmarkStart w:id="53" w:name="_Ref264653840"/>
      <w:bookmarkStart w:id="54" w:name="_Ref278297550"/>
      <w:bookmarkEnd w:id="47"/>
      <w:r w:rsidRPr="00B5701E">
        <w:rPr>
          <w:sz w:val="24"/>
          <w:szCs w:val="24"/>
        </w:rPr>
        <w:t xml:space="preserve">. </w:t>
      </w:r>
      <w:bookmarkStart w:id="55" w:name="_Hlk38643133"/>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Pr="00B5701E">
        <w:rPr>
          <w:sz w:val="24"/>
          <w:szCs w:val="24"/>
        </w:rPr>
        <w:t xml:space="preserve">, por meio do registro dos Contratos de Alienação Fiduciária de Imóveis nos competentes cartórios de registro de imóveis, no prazo de até </w:t>
      </w:r>
      <w:r w:rsidR="00224455">
        <w:rPr>
          <w:sz w:val="24"/>
          <w:szCs w:val="24"/>
        </w:rPr>
        <w:t>[</w:t>
      </w:r>
      <w:r w:rsidR="00747FF4">
        <w:rPr>
          <w:sz w:val="24"/>
          <w:szCs w:val="24"/>
          <w:highlight w:val="yellow"/>
        </w:rPr>
        <w:t>180</w:t>
      </w:r>
      <w:r w:rsidR="00224455" w:rsidRPr="00B5701E">
        <w:rPr>
          <w:sz w:val="24"/>
          <w:szCs w:val="24"/>
          <w:highlight w:val="yellow"/>
        </w:rPr>
        <w:t xml:space="preserve"> (</w:t>
      </w:r>
      <w:r w:rsidR="00747FF4">
        <w:rPr>
          <w:sz w:val="24"/>
          <w:szCs w:val="24"/>
          <w:highlight w:val="yellow"/>
        </w:rPr>
        <w:t>cento e oitenta</w:t>
      </w:r>
      <w:r w:rsidR="00224455" w:rsidRPr="00B5701E">
        <w:rPr>
          <w:sz w:val="24"/>
          <w:szCs w:val="24"/>
          <w:highlight w:val="yellow"/>
        </w:rPr>
        <w:t>) dias</w:t>
      </w:r>
      <w:r w:rsidR="00224455">
        <w:rPr>
          <w:sz w:val="24"/>
          <w:szCs w:val="24"/>
        </w:rPr>
        <w:t>]</w:t>
      </w:r>
      <w:r w:rsidR="00224455" w:rsidRPr="00B5701E">
        <w:rPr>
          <w:sz w:val="24"/>
          <w:szCs w:val="24"/>
        </w:rPr>
        <w:t xml:space="preserve"> contados da assinatura d</w:t>
      </w:r>
      <w:r w:rsidRPr="00B5701E">
        <w:rPr>
          <w:sz w:val="24"/>
          <w:szCs w:val="24"/>
        </w:rPr>
        <w:t>os Contratos de Alienação Fiduciária de Imóveis</w:t>
      </w:r>
      <w:r w:rsidR="00224455">
        <w:rPr>
          <w:sz w:val="24"/>
          <w:szCs w:val="24"/>
        </w:rPr>
        <w:t xml:space="preserve">, </w:t>
      </w:r>
      <w:r w:rsidR="00747FF4" w:rsidRPr="000B2EEC">
        <w:rPr>
          <w:sz w:val="24"/>
          <w:szCs w:val="24"/>
        </w:rPr>
        <w:t>prorrogáve</w:t>
      </w:r>
      <w:r w:rsidR="00747FF4">
        <w:rPr>
          <w:sz w:val="24"/>
          <w:szCs w:val="24"/>
        </w:rPr>
        <w:t>l</w:t>
      </w:r>
      <w:r w:rsidR="00747FF4" w:rsidRPr="000B2EEC">
        <w:rPr>
          <w:sz w:val="24"/>
          <w:szCs w:val="24"/>
        </w:rPr>
        <w:t xml:space="preserve"> </w:t>
      </w:r>
      <w:r w:rsidR="00747FF4">
        <w:rPr>
          <w:sz w:val="24"/>
          <w:szCs w:val="24"/>
        </w:rPr>
        <w:t xml:space="preserve">automaticamente </w:t>
      </w:r>
      <w:r w:rsidR="00747FF4" w:rsidRPr="000B2EEC">
        <w:rPr>
          <w:sz w:val="24"/>
          <w:szCs w:val="24"/>
        </w:rPr>
        <w:t xml:space="preserve">por </w:t>
      </w:r>
      <w:r w:rsidR="00747FF4">
        <w:rPr>
          <w:sz w:val="24"/>
          <w:szCs w:val="24"/>
        </w:rPr>
        <w:t xml:space="preserve">1 (um) </w:t>
      </w:r>
      <w:r w:rsidR="00747FF4" w:rsidRPr="000B2EEC">
        <w:rPr>
          <w:sz w:val="24"/>
          <w:szCs w:val="24"/>
        </w:rPr>
        <w:t xml:space="preserve">igual período </w:t>
      </w:r>
      <w:r w:rsidR="00747FF4" w:rsidRPr="00BC7F44">
        <w:rPr>
          <w:sz w:val="24"/>
          <w:szCs w:val="24"/>
        </w:rPr>
        <w:t>mediante comprovação, pela Companhia, de atendimento das eventuais exigências apresentadas pelos competentes cartórios de registro de imóveis nos prazos aplicáveis</w:t>
      </w:r>
      <w:r w:rsidR="00747FF4">
        <w:rPr>
          <w:sz w:val="24"/>
          <w:szCs w:val="24"/>
        </w:rPr>
        <w:t xml:space="preserve">, </w:t>
      </w:r>
      <w:r w:rsidR="00224455">
        <w:rPr>
          <w:sz w:val="24"/>
          <w:szCs w:val="24"/>
        </w:rPr>
        <w:t xml:space="preserve">sendo certo que as prenotações de referidos instrumentos para registro nos </w:t>
      </w:r>
      <w:r w:rsidR="00224455" w:rsidRPr="009F03E0">
        <w:rPr>
          <w:sz w:val="24"/>
          <w:szCs w:val="24"/>
        </w:rPr>
        <w:t>competentes cartórios de registro de imóveis</w:t>
      </w:r>
      <w:r w:rsidR="00224455">
        <w:rPr>
          <w:sz w:val="24"/>
          <w:szCs w:val="24"/>
        </w:rPr>
        <w:t xml:space="preserve"> deverá ocorrer em até </w:t>
      </w:r>
      <w:r w:rsidR="00747FF4">
        <w:rPr>
          <w:sz w:val="24"/>
          <w:szCs w:val="24"/>
        </w:rPr>
        <w:t>10</w:t>
      </w:r>
      <w:r w:rsidR="00224455">
        <w:rPr>
          <w:sz w:val="24"/>
          <w:szCs w:val="24"/>
        </w:rPr>
        <w:t xml:space="preserve"> (</w:t>
      </w:r>
      <w:r w:rsidR="00747FF4">
        <w:rPr>
          <w:sz w:val="24"/>
          <w:szCs w:val="24"/>
        </w:rPr>
        <w:t>dez</w:t>
      </w:r>
      <w:r w:rsidR="00224455">
        <w:rPr>
          <w:sz w:val="24"/>
          <w:szCs w:val="24"/>
        </w:rPr>
        <w:t xml:space="preserve">) </w:t>
      </w:r>
      <w:r w:rsidR="004C7888">
        <w:rPr>
          <w:sz w:val="24"/>
          <w:szCs w:val="24"/>
        </w:rPr>
        <w:t>dias</w:t>
      </w:r>
      <w:r w:rsidR="00224455">
        <w:rPr>
          <w:sz w:val="24"/>
          <w:szCs w:val="24"/>
        </w:rPr>
        <w:t xml:space="preserve"> a contar da data de assinatura </w:t>
      </w:r>
      <w:r w:rsidR="00224455" w:rsidRPr="009F03E0">
        <w:rPr>
          <w:sz w:val="24"/>
          <w:szCs w:val="24"/>
        </w:rPr>
        <w:t>dos Contratos de Alienação Fiduciária de Imóveis</w:t>
      </w:r>
      <w:r w:rsidRPr="00B5701E">
        <w:rPr>
          <w:sz w:val="24"/>
          <w:szCs w:val="24"/>
        </w:rPr>
        <w:t>.</w:t>
      </w:r>
      <w:bookmarkEnd w:id="50"/>
      <w:bookmarkEnd w:id="55"/>
      <w:r w:rsidRPr="00B5701E">
        <w:rPr>
          <w:sz w:val="24"/>
          <w:szCs w:val="24"/>
        </w:rPr>
        <w:t xml:space="preserve"> </w:t>
      </w:r>
      <w:bookmarkEnd w:id="51"/>
      <w:r w:rsidR="009932BB" w:rsidRPr="008B0A19">
        <w:rPr>
          <w:i/>
          <w:iCs/>
          <w:sz w:val="24"/>
          <w:szCs w:val="24"/>
          <w:highlight w:val="yellow"/>
        </w:rPr>
        <w:t>[Nota IBBA: prazo sob validação interna]</w:t>
      </w:r>
    </w:p>
    <w:p w14:paraId="7EE34944" w14:textId="4DD6E44F" w:rsidR="00631520" w:rsidRPr="00B5701E" w:rsidRDefault="00747FF4" w:rsidP="00C83225">
      <w:pPr>
        <w:numPr>
          <w:ilvl w:val="5"/>
          <w:numId w:val="3"/>
        </w:numPr>
        <w:ind w:firstLine="0"/>
        <w:rPr>
          <w:sz w:val="24"/>
          <w:szCs w:val="24"/>
        </w:rPr>
      </w:pPr>
      <w:bookmarkStart w:id="56"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 xml:space="preserve">a Companhia deverá manter um índice de cobertura de, no máximo, 0,5 (zero inteiros e cinco décimos), a ser verificado a partir da </w:t>
      </w:r>
      <w:r w:rsidRPr="008B0A19">
        <w:rPr>
          <w:sz w:val="24"/>
          <w:szCs w:val="24"/>
          <w:u w:val="single"/>
        </w:rPr>
        <w:t>divisão</w:t>
      </w:r>
      <w:r>
        <w:rPr>
          <w:sz w:val="24"/>
          <w:szCs w:val="24"/>
        </w:rPr>
        <w:t xml:space="preserve"> (i) do </w:t>
      </w:r>
      <w:r w:rsidRPr="002B2D0D">
        <w:rPr>
          <w:sz w:val="24"/>
          <w:szCs w:val="24"/>
        </w:rPr>
        <w:t xml:space="preserve">saldo devedor das Debêntures, no último dia do mês imediatamente anterior </w:t>
      </w:r>
      <w:r w:rsidRPr="00327093">
        <w:rPr>
          <w:sz w:val="24"/>
          <w:szCs w:val="24"/>
        </w:rPr>
        <w:t>ao Mês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w:t>
      </w:r>
      <w:proofErr w:type="spellStart"/>
      <w:r>
        <w:rPr>
          <w:sz w:val="24"/>
          <w:szCs w:val="24"/>
        </w:rPr>
        <w:t>ii</w:t>
      </w:r>
      <w:proofErr w:type="spellEnd"/>
      <w:r>
        <w:rPr>
          <w:sz w:val="24"/>
          <w:szCs w:val="24"/>
        </w:rPr>
        <w:t>) pela</w:t>
      </w:r>
      <w:r w:rsidRPr="002B2D0D">
        <w:rPr>
          <w:sz w:val="24"/>
          <w:szCs w:val="24"/>
        </w:rPr>
        <w:t xml:space="preserve"> soma do Valor de Avaliação </w:t>
      </w:r>
      <w:r>
        <w:rPr>
          <w:sz w:val="24"/>
          <w:szCs w:val="24"/>
        </w:rPr>
        <w:t>(conforme definido nos</w:t>
      </w:r>
      <w:r w:rsidRPr="002B2D0D">
        <w:rPr>
          <w:sz w:val="24"/>
          <w:szCs w:val="24"/>
        </w:rPr>
        <w:t xml:space="preserve"> </w:t>
      </w:r>
      <w:r w:rsidRPr="00B5701E">
        <w:rPr>
          <w:sz w:val="24"/>
          <w:szCs w:val="24"/>
        </w:rPr>
        <w:t>Contratos de Alienação Fiduciária de Imóveis</w:t>
      </w:r>
      <w:r>
        <w:rPr>
          <w:sz w:val="24"/>
          <w:szCs w:val="24"/>
        </w:rPr>
        <w:t>)</w:t>
      </w:r>
      <w:r w:rsidRPr="002B2D0D">
        <w:rPr>
          <w:sz w:val="24"/>
          <w:szCs w:val="24"/>
        </w:rPr>
        <w:t xml:space="preserve"> </w:t>
      </w:r>
      <w:r>
        <w:rPr>
          <w:sz w:val="24"/>
          <w:szCs w:val="24"/>
        </w:rPr>
        <w:t xml:space="preserve">e </w:t>
      </w:r>
      <w:r w:rsidRPr="002B2D0D">
        <w:rPr>
          <w:sz w:val="24"/>
          <w:szCs w:val="24"/>
        </w:rPr>
        <w:t xml:space="preserve">do valor de avaliação dos demais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56"/>
      <w:r w:rsidRPr="008B0A19">
        <w:rPr>
          <w:i/>
          <w:iCs/>
          <w:sz w:val="24"/>
          <w:szCs w:val="24"/>
        </w:rPr>
        <w:t>[</w:t>
      </w:r>
      <w:r w:rsidRPr="008B0A19">
        <w:rPr>
          <w:i/>
          <w:iCs/>
          <w:sz w:val="24"/>
          <w:szCs w:val="24"/>
          <w:highlight w:val="yellow"/>
        </w:rPr>
        <w:t>Nota Machado Meyer: redação ajustada conforme a minuta do Contrato de AF de Imóvel e para fins da alteração do conceito para LTV.]</w:t>
      </w:r>
    </w:p>
    <w:p w14:paraId="32F175FF" w14:textId="5D30D852"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competentes cartórios de registro de títulos e documentos em até </w:t>
      </w:r>
      <w:r w:rsidR="00932E7F" w:rsidRPr="00B5701E">
        <w:rPr>
          <w:sz w:val="24"/>
          <w:szCs w:val="24"/>
        </w:rPr>
        <w:t>[</w:t>
      </w:r>
      <w:r w:rsidR="00932E7F" w:rsidRPr="00B5701E">
        <w:rPr>
          <w:sz w:val="24"/>
          <w:szCs w:val="24"/>
          <w:highlight w:val="yellow"/>
        </w:rPr>
        <w:t>30 (trinta) dias</w:t>
      </w:r>
      <w:r w:rsidR="00932E7F" w:rsidRPr="00B5701E">
        <w:rPr>
          <w:sz w:val="24"/>
          <w:szCs w:val="24"/>
        </w:rPr>
        <w:t>]</w:t>
      </w:r>
      <w:r w:rsidRPr="00B5701E">
        <w:rPr>
          <w:sz w:val="24"/>
          <w:szCs w:val="24"/>
        </w:rPr>
        <w:t xml:space="preserve"> contados de sua respectiva assinatura</w:t>
      </w:r>
      <w:r w:rsidR="00932E7F" w:rsidRPr="00B5701E">
        <w:rPr>
          <w:sz w:val="24"/>
          <w:szCs w:val="24"/>
        </w:rPr>
        <w:t>, bem como na B3</w:t>
      </w:r>
      <w:r w:rsidRPr="00B5701E">
        <w:rPr>
          <w:sz w:val="24"/>
          <w:szCs w:val="24"/>
        </w:rPr>
        <w:t>, conforme previsto no Contrato de Cessão Fiduciária</w:t>
      </w:r>
      <w:r w:rsidR="00932E7F" w:rsidRPr="00B5701E">
        <w:rPr>
          <w:sz w:val="24"/>
          <w:szCs w:val="24"/>
        </w:rPr>
        <w:t xml:space="preserve">, sendo certo que as prenotações de referidos instrumentos para registro nos competentes cartórios de registro de títulos e documentos deverá ocorrer em até </w:t>
      </w:r>
      <w:r w:rsidR="00747FF4">
        <w:rPr>
          <w:sz w:val="24"/>
          <w:szCs w:val="24"/>
        </w:rPr>
        <w:t>10</w:t>
      </w:r>
      <w:r w:rsidR="00932E7F" w:rsidRPr="00B5701E">
        <w:rPr>
          <w:sz w:val="24"/>
          <w:szCs w:val="24"/>
        </w:rPr>
        <w:t xml:space="preserve"> (</w:t>
      </w:r>
      <w:r w:rsidR="00747FF4">
        <w:rPr>
          <w:sz w:val="24"/>
          <w:szCs w:val="24"/>
        </w:rPr>
        <w:t>dez</w:t>
      </w:r>
      <w:r w:rsidR="00932E7F" w:rsidRPr="00B5701E">
        <w:rPr>
          <w:sz w:val="24"/>
          <w:szCs w:val="24"/>
        </w:rPr>
        <w:t xml:space="preserve">) </w:t>
      </w:r>
      <w:r w:rsidR="004C7888">
        <w:rPr>
          <w:sz w:val="24"/>
          <w:szCs w:val="24"/>
        </w:rPr>
        <w:t>dias</w:t>
      </w:r>
      <w:r w:rsidR="00932E7F" w:rsidRPr="00B5701E">
        <w:rPr>
          <w:sz w:val="24"/>
          <w:szCs w:val="24"/>
        </w:rPr>
        <w:t xml:space="preserve"> a contar da data de assinatura do Contrato de Cessão Fiduciária</w:t>
      </w:r>
      <w:r w:rsidRPr="00B5701E">
        <w:rPr>
          <w:sz w:val="24"/>
          <w:szCs w:val="24"/>
        </w:rPr>
        <w:t>.</w:t>
      </w:r>
      <w:r w:rsidR="00296185" w:rsidRPr="00B5701E">
        <w:rPr>
          <w:sz w:val="24"/>
          <w:szCs w:val="24"/>
        </w:rPr>
        <w:t xml:space="preserve"> </w:t>
      </w:r>
      <w:r w:rsidR="009932BB">
        <w:rPr>
          <w:sz w:val="24"/>
          <w:szCs w:val="24"/>
        </w:rPr>
        <w:t xml:space="preserve"> [</w:t>
      </w:r>
      <w:r w:rsidR="009932BB" w:rsidRPr="008B0A19">
        <w:rPr>
          <w:i/>
          <w:iCs/>
          <w:sz w:val="24"/>
          <w:szCs w:val="24"/>
          <w:highlight w:val="yellow"/>
        </w:rPr>
        <w:t>Nota IBBA: sob validação interna, mas creio que funciona</w:t>
      </w:r>
      <w:r w:rsidR="009932BB">
        <w:rPr>
          <w:sz w:val="24"/>
          <w:szCs w:val="24"/>
        </w:rPr>
        <w:t>]</w:t>
      </w:r>
    </w:p>
    <w:p w14:paraId="7FDFBC40" w14:textId="4CB83079" w:rsidR="00035066" w:rsidRPr="00B5701E" w:rsidRDefault="00035066" w:rsidP="00C83225">
      <w:pPr>
        <w:numPr>
          <w:ilvl w:val="5"/>
          <w:numId w:val="3"/>
        </w:numPr>
        <w:ind w:firstLine="0"/>
        <w:rPr>
          <w:sz w:val="24"/>
          <w:szCs w:val="24"/>
        </w:rPr>
      </w:pPr>
      <w:r w:rsidRPr="00B5701E">
        <w:rPr>
          <w:sz w:val="24"/>
          <w:szCs w:val="24"/>
        </w:rPr>
        <w:t xml:space="preserve">Nos termos do Contrato de Cessão Fiduciária, </w:t>
      </w:r>
      <w:r w:rsidR="004C7888">
        <w:rPr>
          <w:sz w:val="24"/>
          <w:szCs w:val="24"/>
        </w:rPr>
        <w:t xml:space="preserve">a Companhia </w:t>
      </w:r>
      <w:r w:rsidR="004C7888" w:rsidRPr="00F77033">
        <w:rPr>
          <w:sz w:val="24"/>
          <w:szCs w:val="24"/>
        </w:rPr>
        <w:t>obriga</w:t>
      </w:r>
      <w:r w:rsidR="004C7888">
        <w:rPr>
          <w:sz w:val="24"/>
          <w:szCs w:val="24"/>
        </w:rPr>
        <w:t>r-</w:t>
      </w:r>
      <w:r w:rsidR="004C7888" w:rsidRPr="00F77033">
        <w:rPr>
          <w:sz w:val="24"/>
          <w:szCs w:val="24"/>
        </w:rPr>
        <w:t>se</w:t>
      </w:r>
      <w:r w:rsidR="004C7888">
        <w:rPr>
          <w:sz w:val="24"/>
          <w:szCs w:val="24"/>
        </w:rPr>
        <w:t>-á</w:t>
      </w:r>
      <w:r w:rsidR="004C7888" w:rsidRPr="00F77033">
        <w:rPr>
          <w:sz w:val="24"/>
          <w:szCs w:val="24"/>
        </w:rPr>
        <w:t xml:space="preserve"> a manter Créditos Cedidos Fiduciariamente </w:t>
      </w:r>
      <w:r w:rsidR="004C7888">
        <w:rPr>
          <w:sz w:val="24"/>
          <w:szCs w:val="24"/>
        </w:rPr>
        <w:t xml:space="preserve">(conforme definidos no Contrato de </w:t>
      </w:r>
      <w:r w:rsidR="004C7888">
        <w:rPr>
          <w:sz w:val="24"/>
          <w:szCs w:val="24"/>
        </w:rPr>
        <w:lastRenderedPageBreak/>
        <w:t xml:space="preserve">Cessão Fiduciária) </w:t>
      </w:r>
      <w:r w:rsidR="004C7888" w:rsidRPr="00F77033">
        <w:rPr>
          <w:sz w:val="24"/>
          <w:szCs w:val="24"/>
        </w:rPr>
        <w:t xml:space="preserve">suficientes para a verificação de um índice de cobertura mínimo igual ou superior </w:t>
      </w:r>
      <w:r w:rsidR="004C7888">
        <w:rPr>
          <w:sz w:val="24"/>
          <w:szCs w:val="24"/>
        </w:rPr>
        <w:t>a</w:t>
      </w:r>
      <w:r w:rsidRPr="00B5701E">
        <w:rPr>
          <w:sz w:val="24"/>
          <w:szCs w:val="24"/>
        </w:rPr>
        <w:t xml:space="preserve"> (i) 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proofErr w:type="spellStart"/>
      <w:r w:rsidRPr="00B5701E">
        <w:rPr>
          <w:sz w:val="24"/>
          <w:szCs w:val="24"/>
        </w:rPr>
        <w:t>ii</w:t>
      </w:r>
      <w:proofErr w:type="spellEnd"/>
      <w:r w:rsidRPr="00B5701E">
        <w:rPr>
          <w:sz w:val="24"/>
          <w:szCs w:val="24"/>
        </w:rPr>
        <w:t xml:space="preserve">) </w:t>
      </w:r>
      <w:r w:rsidR="00296185" w:rsidRPr="00B5701E">
        <w:rPr>
          <w:sz w:val="24"/>
          <w:szCs w:val="24"/>
        </w:rPr>
        <w:t xml:space="preserve">50% (cinquenta por cento) do </w:t>
      </w:r>
      <w:r w:rsidR="004C7888">
        <w:rPr>
          <w:sz w:val="24"/>
          <w:szCs w:val="24"/>
        </w:rPr>
        <w:t>saldo devedor das Debêntures</w:t>
      </w:r>
      <w:r w:rsidR="004C7888" w:rsidRPr="00B5701E" w:rsidDel="004C7888">
        <w:rPr>
          <w:sz w:val="24"/>
          <w:szCs w:val="24"/>
        </w:rPr>
        <w:t xml:space="preserve"> </w:t>
      </w:r>
      <w:r w:rsidR="00296185" w:rsidRPr="00B5701E">
        <w:rPr>
          <w:sz w:val="24"/>
          <w:szCs w:val="24"/>
        </w:rPr>
        <w:t xml:space="preserve">no período entre [•] de [•] de 2022 (exclusive) </w:t>
      </w:r>
      <w:r w:rsidR="004C7888">
        <w:rPr>
          <w:sz w:val="24"/>
          <w:szCs w:val="24"/>
        </w:rPr>
        <w:t>e</w:t>
      </w:r>
      <w:r w:rsidR="00296185" w:rsidRPr="00B5701E">
        <w:rPr>
          <w:sz w:val="24"/>
          <w:szCs w:val="24"/>
        </w:rPr>
        <w:t xml:space="preserve"> [•] de [•] de 2023 (inclusive); (</w:t>
      </w:r>
      <w:proofErr w:type="spellStart"/>
      <w:r w:rsidR="00296185" w:rsidRPr="00B5701E">
        <w:rPr>
          <w:sz w:val="24"/>
          <w:szCs w:val="24"/>
        </w:rPr>
        <w:t>iii</w:t>
      </w:r>
      <w:proofErr w:type="spellEnd"/>
      <w:r w:rsidR="00296185" w:rsidRPr="00B5701E">
        <w:rPr>
          <w:sz w:val="24"/>
          <w:szCs w:val="24"/>
        </w:rPr>
        <w:t>) 70% (setenta por cento) do v</w:t>
      </w:r>
      <w:r w:rsidR="004C7888" w:rsidRPr="004C7888">
        <w:rPr>
          <w:sz w:val="24"/>
          <w:szCs w:val="24"/>
        </w:rPr>
        <w:t xml:space="preserve"> </w:t>
      </w:r>
      <w:r w:rsidR="004C7888">
        <w:rPr>
          <w:sz w:val="24"/>
          <w:szCs w:val="24"/>
        </w:rPr>
        <w:t>saldo devedor das Debêntures</w:t>
      </w:r>
      <w:r w:rsidR="00296185" w:rsidRPr="00B5701E">
        <w:rPr>
          <w:sz w:val="24"/>
          <w:szCs w:val="24"/>
        </w:rPr>
        <w:t xml:space="preserve"> no período entre [•] de [•] de 2023 (exclusive) </w:t>
      </w:r>
      <w:r w:rsidR="004C7888">
        <w:rPr>
          <w:sz w:val="24"/>
          <w:szCs w:val="24"/>
        </w:rPr>
        <w:t>e</w:t>
      </w:r>
      <w:r w:rsidR="00296185" w:rsidRPr="00B5701E">
        <w:rPr>
          <w:sz w:val="24"/>
          <w:szCs w:val="24"/>
        </w:rPr>
        <w:t xml:space="preserve"> [•] de [•] de 2024 (inclusive); (</w:t>
      </w:r>
      <w:proofErr w:type="spellStart"/>
      <w:r w:rsidR="00296185" w:rsidRPr="00B5701E">
        <w:rPr>
          <w:sz w:val="24"/>
          <w:szCs w:val="24"/>
        </w:rPr>
        <w:t>iv</w:t>
      </w:r>
      <w:proofErr w:type="spellEnd"/>
      <w:r w:rsidR="00296185" w:rsidRPr="00B5701E">
        <w:rPr>
          <w:sz w:val="24"/>
          <w:szCs w:val="24"/>
        </w:rPr>
        <w:t xml:space="preserve">) 90% (noventa por cento) do </w:t>
      </w:r>
      <w:r w:rsidR="004C7888">
        <w:rPr>
          <w:sz w:val="24"/>
          <w:szCs w:val="24"/>
        </w:rPr>
        <w:t>saldo devedor das Debêntures</w:t>
      </w:r>
      <w:r w:rsidR="004C7888" w:rsidRPr="00B5701E" w:rsidDel="004C7888">
        <w:rPr>
          <w:sz w:val="24"/>
          <w:szCs w:val="24"/>
        </w:rPr>
        <w:t xml:space="preserve"> </w:t>
      </w:r>
      <w:r w:rsidR="00296185" w:rsidRPr="00B5701E">
        <w:rPr>
          <w:sz w:val="24"/>
          <w:szCs w:val="24"/>
        </w:rPr>
        <w:t xml:space="preserve">no período entre [•] de [•] de 2024 (exclusive) </w:t>
      </w:r>
      <w:r w:rsidR="004C7888">
        <w:rPr>
          <w:sz w:val="24"/>
          <w:szCs w:val="24"/>
        </w:rPr>
        <w:t>e</w:t>
      </w:r>
      <w:r w:rsidR="00296185" w:rsidRPr="00B5701E">
        <w:rPr>
          <w:sz w:val="24"/>
          <w:szCs w:val="24"/>
        </w:rPr>
        <w:t xml:space="preserve"> [•] de [•] de 2025 (inclusive); e (v) </w:t>
      </w:r>
      <w:r w:rsidR="00C25E83">
        <w:rPr>
          <w:sz w:val="24"/>
          <w:szCs w:val="24"/>
        </w:rPr>
        <w:t>20</w:t>
      </w:r>
      <w:r w:rsidR="00296185" w:rsidRPr="00B5701E">
        <w:rPr>
          <w:sz w:val="24"/>
          <w:szCs w:val="24"/>
        </w:rPr>
        <w:t>% (</w:t>
      </w:r>
      <w:r w:rsidR="00C25E83">
        <w:rPr>
          <w:sz w:val="24"/>
          <w:szCs w:val="24"/>
        </w:rPr>
        <w:t>vinte</w:t>
      </w:r>
      <w:r w:rsidR="00296185" w:rsidRPr="00B5701E">
        <w:rPr>
          <w:sz w:val="24"/>
          <w:szCs w:val="24"/>
        </w:rPr>
        <w:t xml:space="preserve"> por cento) do </w:t>
      </w:r>
      <w:r w:rsidR="004C7888">
        <w:rPr>
          <w:sz w:val="24"/>
          <w:szCs w:val="24"/>
        </w:rPr>
        <w:t>saldo devedor das Debêntures</w:t>
      </w:r>
      <w:r w:rsidR="004C7888" w:rsidRPr="00B5701E" w:rsidDel="004C7888">
        <w:rPr>
          <w:sz w:val="24"/>
          <w:szCs w:val="24"/>
        </w:rPr>
        <w:t xml:space="preserve"> </w:t>
      </w:r>
      <w:r w:rsidR="00C25E83">
        <w:rPr>
          <w:sz w:val="24"/>
          <w:szCs w:val="24"/>
        </w:rPr>
        <w:t>a partir de</w:t>
      </w:r>
      <w:r w:rsidR="00296185" w:rsidRPr="00B5701E">
        <w:rPr>
          <w:sz w:val="24"/>
          <w:szCs w:val="24"/>
        </w:rPr>
        <w:t xml:space="preserve"> [•] de [•] de 2025 (exclusive) até o resgate da integralidade das Debêntures</w:t>
      </w:r>
      <w:r w:rsidRPr="00B5701E">
        <w:rPr>
          <w:sz w:val="24"/>
          <w:szCs w:val="24"/>
        </w:rPr>
        <w:t xml:space="preserve"> ("</w:t>
      </w:r>
      <w:r w:rsidRPr="00B5701E">
        <w:rPr>
          <w:sz w:val="24"/>
          <w:szCs w:val="24"/>
          <w:u w:val="single"/>
        </w:rPr>
        <w:t xml:space="preserve">Percentual Mínimo da </w:t>
      </w:r>
      <w:r w:rsidR="00296185" w:rsidRPr="00B5701E">
        <w:rPr>
          <w:sz w:val="24"/>
          <w:szCs w:val="24"/>
          <w:u w:val="single"/>
        </w:rPr>
        <w:t>Cessão</w:t>
      </w:r>
      <w:r w:rsidRPr="00B5701E">
        <w:rPr>
          <w:sz w:val="24"/>
          <w:szCs w:val="24"/>
          <w:u w:val="single"/>
        </w:rPr>
        <w:t xml:space="preserve"> Fiduciária</w:t>
      </w:r>
      <w:r w:rsidRPr="00B5701E">
        <w:rPr>
          <w:sz w:val="24"/>
          <w:szCs w:val="24"/>
        </w:rPr>
        <w:t xml:space="preserve">"). </w:t>
      </w:r>
      <w:r w:rsidR="004C7888" w:rsidRPr="008B0A19">
        <w:rPr>
          <w:i/>
          <w:iCs/>
          <w:sz w:val="24"/>
          <w:szCs w:val="24"/>
          <w:highlight w:val="yellow"/>
        </w:rPr>
        <w:t>[Nota Machado Meyer: as datas acima estão vinculadas à Data de Emissão e serão preenchidas após a sua definição.]</w:t>
      </w:r>
      <w:r w:rsidR="004C7888" w:rsidRPr="004C7888">
        <w:rPr>
          <w:i/>
          <w:iCs/>
          <w:sz w:val="24"/>
          <w:szCs w:val="24"/>
        </w:rPr>
        <w:t xml:space="preserve"> </w:t>
      </w:r>
      <w:r w:rsidR="00C25E83" w:rsidRPr="008B0A19">
        <w:rPr>
          <w:i/>
          <w:iCs/>
          <w:sz w:val="24"/>
          <w:szCs w:val="24"/>
        </w:rPr>
        <w:t>[</w:t>
      </w:r>
      <w:r w:rsidR="00C25E83" w:rsidRPr="008B0A19">
        <w:rPr>
          <w:i/>
          <w:iCs/>
          <w:sz w:val="24"/>
          <w:szCs w:val="24"/>
          <w:highlight w:val="yellow"/>
        </w:rPr>
        <w:t xml:space="preserve">Nota Itaú: após 2025 o percentual segue aumentando, sempre em 20%, ele não para </w:t>
      </w:r>
      <w:proofErr w:type="gramStart"/>
      <w:r w:rsidR="00C25E83" w:rsidRPr="008B0A19">
        <w:rPr>
          <w:i/>
          <w:iCs/>
          <w:sz w:val="24"/>
          <w:szCs w:val="24"/>
          <w:highlight w:val="yellow"/>
        </w:rPr>
        <w:t>nos</w:t>
      </w:r>
      <w:proofErr w:type="gramEnd"/>
      <w:r w:rsidR="00C25E83" w:rsidRPr="008B0A19">
        <w:rPr>
          <w:i/>
          <w:iCs/>
          <w:sz w:val="24"/>
          <w:szCs w:val="24"/>
          <w:highlight w:val="yellow"/>
        </w:rPr>
        <w:t xml:space="preserve"> 100%</w:t>
      </w:r>
      <w:r w:rsidR="00C25E83">
        <w:rPr>
          <w:i/>
          <w:iCs/>
          <w:sz w:val="24"/>
          <w:szCs w:val="24"/>
          <w:highlight w:val="yellow"/>
        </w:rPr>
        <w:t>. Incluir incremento de 20% a cada ano</w:t>
      </w:r>
      <w:r w:rsidR="00C25E83" w:rsidRPr="008B0A19">
        <w:rPr>
          <w:i/>
          <w:iCs/>
          <w:sz w:val="24"/>
          <w:szCs w:val="24"/>
          <w:highlight w:val="yellow"/>
        </w:rPr>
        <w:t>]</w:t>
      </w:r>
      <w:r w:rsidR="00C25E83">
        <w:rPr>
          <w:i/>
          <w:iCs/>
          <w:sz w:val="24"/>
          <w:szCs w:val="24"/>
        </w:rPr>
        <w:t xml:space="preserve"> </w:t>
      </w:r>
    </w:p>
    <w:p w14:paraId="6F988F10" w14:textId="168B64FC"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w:t>
      </w:r>
      <w:proofErr w:type="spellStart"/>
      <w:r w:rsidR="004C7888">
        <w:rPr>
          <w:sz w:val="24"/>
          <w:szCs w:val="24"/>
        </w:rPr>
        <w:t>Mínimo</w:t>
      </w:r>
      <w:r w:rsidR="00296185" w:rsidRPr="00B5701E">
        <w:rPr>
          <w:sz w:val="24"/>
          <w:szCs w:val="24"/>
        </w:rPr>
        <w:t>da</w:t>
      </w:r>
      <w:proofErr w:type="spellEnd"/>
      <w:r w:rsidR="00296185" w:rsidRPr="00B5701E">
        <w:rPr>
          <w:sz w:val="24"/>
          <w:szCs w:val="24"/>
        </w:rPr>
        <w:t xml:space="preserve">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57ABE35B" w:rsidR="00880FA8" w:rsidRPr="00B5701E" w:rsidRDefault="00880FA8" w:rsidP="00C83225">
      <w:pPr>
        <w:numPr>
          <w:ilvl w:val="1"/>
          <w:numId w:val="3"/>
        </w:numPr>
        <w:rPr>
          <w:sz w:val="24"/>
          <w:szCs w:val="24"/>
        </w:rPr>
      </w:pPr>
      <w:bookmarkStart w:id="57" w:name="_Ref279826913"/>
      <w:bookmarkEnd w:id="52"/>
      <w:r w:rsidRPr="00B5701E">
        <w:rPr>
          <w:i/>
          <w:sz w:val="24"/>
          <w:szCs w:val="24"/>
        </w:rPr>
        <w:t>Data de Emissão</w:t>
      </w:r>
      <w:r w:rsidRPr="00B5701E">
        <w:rPr>
          <w:sz w:val="24"/>
          <w:szCs w:val="24"/>
        </w:rPr>
        <w:t>.</w:t>
      </w:r>
      <w:r w:rsidR="008771F4" w:rsidRPr="00B5701E">
        <w:rPr>
          <w:sz w:val="24"/>
          <w:szCs w:val="24"/>
        </w:rPr>
        <w:t xml:space="preserve"> </w:t>
      </w:r>
      <w:bookmarkStart w:id="58"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59" w:name="_Ref535067474"/>
      <w:bookmarkEnd w:id="53"/>
      <w:bookmarkEnd w:id="54"/>
      <w:bookmarkEnd w:id="57"/>
      <w:bookmarkEnd w:id="58"/>
    </w:p>
    <w:p w14:paraId="270B63E5" w14:textId="2EDE583A" w:rsidR="00880FA8" w:rsidRPr="00B5701E" w:rsidRDefault="00880FA8" w:rsidP="00C83225">
      <w:pPr>
        <w:numPr>
          <w:ilvl w:val="1"/>
          <w:numId w:val="3"/>
        </w:numPr>
        <w:rPr>
          <w:sz w:val="24"/>
          <w:szCs w:val="24"/>
        </w:rPr>
      </w:pPr>
      <w:bookmarkStart w:id="60" w:name="_Ref272250319"/>
      <w:r w:rsidRPr="00B5701E">
        <w:rPr>
          <w:i/>
          <w:sz w:val="24"/>
          <w:szCs w:val="24"/>
        </w:rPr>
        <w:t>Prazo</w:t>
      </w:r>
      <w:r w:rsidRPr="00B5701E">
        <w:rPr>
          <w:sz w:val="24"/>
          <w:szCs w:val="24"/>
        </w:rPr>
        <w:t>.</w:t>
      </w:r>
      <w:r w:rsidR="008771F4" w:rsidRPr="00B5701E">
        <w:rPr>
          <w:sz w:val="24"/>
          <w:szCs w:val="24"/>
        </w:rPr>
        <w:t xml:space="preserve"> </w:t>
      </w:r>
      <w:bookmarkStart w:id="61" w:name="_Hlk536798888"/>
      <w:r w:rsidR="0066060F" w:rsidRPr="00B5701E">
        <w:rPr>
          <w:sz w:val="24"/>
          <w:szCs w:val="24"/>
        </w:rPr>
        <w:t>As Debêntures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Pr="00B5701E">
        <w:rPr>
          <w:sz w:val="24"/>
          <w:szCs w:val="24"/>
        </w:rPr>
        <w:t>.</w:t>
      </w:r>
      <w:bookmarkEnd w:id="60"/>
      <w:bookmarkEnd w:id="61"/>
      <w:r w:rsidR="00451125" w:rsidRPr="00B5701E">
        <w:rPr>
          <w:sz w:val="24"/>
          <w:szCs w:val="24"/>
        </w:rPr>
        <w:t xml:space="preserve"> </w:t>
      </w:r>
      <w:r w:rsidR="00C25E83" w:rsidRPr="008B0A19">
        <w:rPr>
          <w:i/>
          <w:iCs/>
          <w:sz w:val="24"/>
          <w:szCs w:val="24"/>
          <w:highlight w:val="yellow"/>
        </w:rPr>
        <w:t>[Nota Itaú: liquidação da Companhia ou liquidação pela Companhia das debentures?]</w:t>
      </w:r>
      <w:r w:rsidR="00B41C30">
        <w:rPr>
          <w:i/>
          <w:iCs/>
          <w:sz w:val="24"/>
          <w:szCs w:val="24"/>
        </w:rPr>
        <w:t xml:space="preserve"> </w:t>
      </w:r>
      <w:r w:rsidR="00B41C30" w:rsidRPr="008B0A19">
        <w:rPr>
          <w:i/>
          <w:iCs/>
          <w:sz w:val="24"/>
          <w:szCs w:val="24"/>
          <w:highlight w:val="yellow"/>
        </w:rPr>
        <w:t>[Nota PG: Como a ideia é termos debêntures perpétuas elas não podem ser liquidadas pela Companhia]</w:t>
      </w:r>
      <w:r w:rsidR="00FD0B60" w:rsidRPr="00B5701E">
        <w:rPr>
          <w:sz w:val="24"/>
          <w:szCs w:val="24"/>
        </w:rPr>
        <w:t xml:space="preserve"> </w:t>
      </w:r>
    </w:p>
    <w:p w14:paraId="678F0A9A" w14:textId="77777777" w:rsidR="00B84E23" w:rsidRPr="00B5701E" w:rsidRDefault="00880FA8" w:rsidP="00C83225">
      <w:pPr>
        <w:numPr>
          <w:ilvl w:val="1"/>
          <w:numId w:val="3"/>
        </w:numPr>
        <w:rPr>
          <w:sz w:val="24"/>
          <w:szCs w:val="24"/>
        </w:rPr>
      </w:pPr>
      <w:bookmarkStart w:id="62" w:name="_Ref137107211"/>
      <w:bookmarkStart w:id="63" w:name="_Ref264551489"/>
      <w:bookmarkStart w:id="64" w:name="_Ref279826774"/>
      <w:r w:rsidRPr="00B5701E">
        <w:rPr>
          <w:i/>
          <w:sz w:val="24"/>
          <w:szCs w:val="24"/>
        </w:rPr>
        <w:t>Remuneração</w:t>
      </w:r>
      <w:r w:rsidRPr="00B5701E">
        <w:rPr>
          <w:sz w:val="24"/>
          <w:szCs w:val="24"/>
        </w:rPr>
        <w:t>.</w:t>
      </w:r>
      <w:bookmarkEnd w:id="62"/>
      <w:bookmarkEnd w:id="63"/>
      <w:r w:rsidR="008771F4" w:rsidRPr="00B5701E">
        <w:rPr>
          <w:sz w:val="24"/>
          <w:szCs w:val="24"/>
        </w:rPr>
        <w:t xml:space="preserve"> </w:t>
      </w:r>
      <w:bookmarkStart w:id="65" w:name="_Ref260242522"/>
      <w:bookmarkStart w:id="66" w:name="_Ref130286776"/>
      <w:bookmarkStart w:id="67" w:name="_Ref130611431"/>
      <w:bookmarkStart w:id="68" w:name="_Ref168843122"/>
      <w:bookmarkStart w:id="69"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4"/>
      <w:bookmarkEnd w:id="65"/>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0" w:name="_Hlk536799021"/>
      <w:bookmarkStart w:id="71"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0"/>
    </w:p>
    <w:p w14:paraId="31B9E2C5" w14:textId="750EBD08" w:rsidR="00BD1AA0" w:rsidRPr="00B5701E" w:rsidRDefault="00C92AFF" w:rsidP="00C83225">
      <w:pPr>
        <w:numPr>
          <w:ilvl w:val="2"/>
          <w:numId w:val="3"/>
        </w:numPr>
        <w:tabs>
          <w:tab w:val="clear" w:pos="1701"/>
          <w:tab w:val="num" w:pos="993"/>
        </w:tabs>
        <w:ind w:left="709" w:firstLine="0"/>
        <w:rPr>
          <w:sz w:val="24"/>
          <w:szCs w:val="24"/>
        </w:rPr>
      </w:pPr>
      <w:bookmarkStart w:id="72" w:name="_Ref328665579"/>
      <w:bookmarkStart w:id="73" w:name="_Ref488948415"/>
      <w:bookmarkStart w:id="74" w:name="_Ref279828381"/>
      <w:bookmarkStart w:id="75"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76" w:name="_Hlk536799067"/>
      <w:r w:rsidR="00BD1AA0" w:rsidRPr="00B5701E">
        <w:rPr>
          <w:sz w:val="24"/>
          <w:szCs w:val="24"/>
        </w:rPr>
        <w:t xml:space="preserve">sobre o </w:t>
      </w:r>
      <w:r w:rsidR="00133F26" w:rsidRPr="00B5701E">
        <w:rPr>
          <w:sz w:val="24"/>
          <w:szCs w:val="24"/>
        </w:rPr>
        <w:t>Valor Nominal Unitário</w:t>
      </w:r>
      <w:bookmarkStart w:id="77" w:name="_Ref137107209"/>
      <w:r w:rsidR="0046466A" w:rsidRPr="00B5701E">
        <w:rPr>
          <w:sz w:val="24"/>
          <w:szCs w:val="24"/>
        </w:rPr>
        <w:t xml:space="preserve"> </w:t>
      </w:r>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sobretaxa de </w:t>
      </w:r>
      <w:r w:rsidR="00E425FC" w:rsidRPr="008B0A19">
        <w:rPr>
          <w:b/>
          <w:bCs/>
          <w:sz w:val="24"/>
          <w:szCs w:val="24"/>
        </w:rPr>
        <w:t>(i)</w:t>
      </w:r>
      <w:r w:rsidR="00E425FC" w:rsidRPr="00B5701E">
        <w:rPr>
          <w:sz w:val="24"/>
          <w:szCs w:val="24"/>
        </w:rPr>
        <w:t xml:space="preserve"> 2,30% (dois inteiros e trinta centésimos por cento) ao ano, base 252 (duzentos e cinquenta e dois) </w:t>
      </w:r>
      <w:r w:rsidR="004C7888">
        <w:rPr>
          <w:sz w:val="24"/>
          <w:szCs w:val="24"/>
        </w:rPr>
        <w:t>D</w:t>
      </w:r>
      <w:r w:rsidR="00E425FC" w:rsidRPr="00B5701E">
        <w:rPr>
          <w:sz w:val="24"/>
          <w:szCs w:val="24"/>
        </w:rPr>
        <w:t xml:space="preserve">ias </w:t>
      </w:r>
      <w:r w:rsidR="004C7888">
        <w:rPr>
          <w:sz w:val="24"/>
          <w:szCs w:val="24"/>
        </w:rPr>
        <w:t>Ú</w:t>
      </w:r>
      <w:r w:rsidR="00E425FC" w:rsidRPr="00B5701E">
        <w:rPr>
          <w:sz w:val="24"/>
          <w:szCs w:val="24"/>
        </w:rPr>
        <w:t>teis no período entre a Primeira Data de Integralização (inclusive) e [•] de [•] de 2021 (inclusive)</w:t>
      </w:r>
      <w:r w:rsidR="004C7888">
        <w:rPr>
          <w:sz w:val="24"/>
          <w:szCs w:val="24"/>
        </w:rPr>
        <w:t>;</w:t>
      </w:r>
      <w:r w:rsidR="00E425FC" w:rsidRPr="00B5701E">
        <w:rPr>
          <w:sz w:val="24"/>
          <w:szCs w:val="24"/>
        </w:rPr>
        <w:t xml:space="preserve"> </w:t>
      </w:r>
      <w:r w:rsidR="00E425FC" w:rsidRPr="008B0A19">
        <w:rPr>
          <w:b/>
          <w:bCs/>
          <w:sz w:val="24"/>
          <w:szCs w:val="24"/>
        </w:rPr>
        <w:t>(</w:t>
      </w:r>
      <w:proofErr w:type="spellStart"/>
      <w:r w:rsidR="00E425FC" w:rsidRPr="008B0A19">
        <w:rPr>
          <w:b/>
          <w:bCs/>
          <w:sz w:val="24"/>
          <w:szCs w:val="24"/>
        </w:rPr>
        <w:t>ii</w:t>
      </w:r>
      <w:proofErr w:type="spellEnd"/>
      <w:r w:rsidR="00E425FC" w:rsidRPr="008B0A19">
        <w:rPr>
          <w:b/>
          <w:bCs/>
          <w:sz w:val="24"/>
          <w:szCs w:val="24"/>
        </w:rPr>
        <w:t>)</w:t>
      </w:r>
      <w:r w:rsidR="00E425FC" w:rsidRPr="00B5701E">
        <w:rPr>
          <w:sz w:val="24"/>
          <w:szCs w:val="24"/>
        </w:rPr>
        <w:t xml:space="preserve"> 2,55% (dois inteiros e cinquenta e cinco centésimos por cento) ao ano, base 252 (duzentos e cinquenta e dois) </w:t>
      </w:r>
      <w:r w:rsidR="004C7888">
        <w:rPr>
          <w:sz w:val="24"/>
          <w:szCs w:val="24"/>
        </w:rPr>
        <w:t>D</w:t>
      </w:r>
      <w:r w:rsidR="00E425FC" w:rsidRPr="00B5701E">
        <w:rPr>
          <w:sz w:val="24"/>
          <w:szCs w:val="24"/>
        </w:rPr>
        <w:t xml:space="preserve">ias </w:t>
      </w:r>
      <w:r w:rsidR="004C7888">
        <w:rPr>
          <w:sz w:val="24"/>
          <w:szCs w:val="24"/>
        </w:rPr>
        <w:t>Ú</w:t>
      </w:r>
      <w:r w:rsidR="00E425FC" w:rsidRPr="00B5701E">
        <w:rPr>
          <w:sz w:val="24"/>
          <w:szCs w:val="24"/>
        </w:rPr>
        <w:t xml:space="preserve">teis no período entre </w:t>
      </w:r>
      <w:r w:rsidR="00B0451F" w:rsidRPr="00B5701E">
        <w:rPr>
          <w:sz w:val="24"/>
          <w:szCs w:val="24"/>
        </w:rPr>
        <w:t>[•] de [•] de 2021</w:t>
      </w:r>
      <w:r w:rsidR="00E425FC" w:rsidRPr="00B5701E">
        <w:rPr>
          <w:sz w:val="24"/>
          <w:szCs w:val="24"/>
        </w:rPr>
        <w:t xml:space="preserve"> (</w:t>
      </w:r>
      <w:r w:rsidR="00B0451F" w:rsidRPr="00B5701E">
        <w:rPr>
          <w:sz w:val="24"/>
          <w:szCs w:val="24"/>
        </w:rPr>
        <w:t>exclusive</w:t>
      </w:r>
      <w:r w:rsidR="00E425FC" w:rsidRPr="00B5701E">
        <w:rPr>
          <w:sz w:val="24"/>
          <w:szCs w:val="24"/>
        </w:rPr>
        <w:t>) e [•] de [•] de 2021 (inclusive)</w:t>
      </w:r>
      <w:r w:rsidR="00B0451F" w:rsidRPr="00B5701E">
        <w:rPr>
          <w:sz w:val="24"/>
          <w:szCs w:val="24"/>
        </w:rPr>
        <w:t xml:space="preserve">; </w:t>
      </w:r>
      <w:r w:rsidR="00B0451F" w:rsidRPr="008B0A19">
        <w:rPr>
          <w:b/>
          <w:bCs/>
          <w:sz w:val="24"/>
          <w:szCs w:val="24"/>
        </w:rPr>
        <w:t>(</w:t>
      </w:r>
      <w:proofErr w:type="spellStart"/>
      <w:r w:rsidR="00B0451F" w:rsidRPr="008B0A19">
        <w:rPr>
          <w:b/>
          <w:bCs/>
          <w:sz w:val="24"/>
          <w:szCs w:val="24"/>
        </w:rPr>
        <w:t>iii</w:t>
      </w:r>
      <w:proofErr w:type="spellEnd"/>
      <w:r w:rsidR="00B0451F" w:rsidRPr="008B0A19">
        <w:rPr>
          <w:b/>
          <w:bCs/>
          <w:sz w:val="24"/>
          <w:szCs w:val="24"/>
        </w:rPr>
        <w:t>)</w:t>
      </w:r>
      <w:r w:rsidR="00B0451F" w:rsidRPr="00B5701E">
        <w:rPr>
          <w:sz w:val="24"/>
          <w:szCs w:val="24"/>
        </w:rPr>
        <w:t xml:space="preserve"> 2,80% (dois inteiros e oitenta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lastRenderedPageBreak/>
        <w:t>Ú</w:t>
      </w:r>
      <w:r w:rsidR="00B0451F" w:rsidRPr="00B5701E">
        <w:rPr>
          <w:sz w:val="24"/>
          <w:szCs w:val="24"/>
        </w:rPr>
        <w:t>teis no período entre [•] de [•] de 2021 (exclusive) e [•] de [•] de 2022 (inclusive);</w:t>
      </w:r>
      <w:r w:rsidR="00E425FC" w:rsidRPr="00B5701E">
        <w:rPr>
          <w:sz w:val="24"/>
          <w:szCs w:val="24"/>
        </w:rPr>
        <w:t xml:space="preserve"> </w:t>
      </w:r>
      <w:r w:rsidR="00B0451F" w:rsidRPr="008B0A19">
        <w:rPr>
          <w:b/>
          <w:bCs/>
          <w:sz w:val="24"/>
          <w:szCs w:val="24"/>
        </w:rPr>
        <w:t>(</w:t>
      </w:r>
      <w:proofErr w:type="spellStart"/>
      <w:r w:rsidR="00B0451F" w:rsidRPr="008B0A19">
        <w:rPr>
          <w:b/>
          <w:bCs/>
          <w:sz w:val="24"/>
          <w:szCs w:val="24"/>
        </w:rPr>
        <w:t>iv</w:t>
      </w:r>
      <w:proofErr w:type="spellEnd"/>
      <w:r w:rsidR="00B0451F" w:rsidRPr="008B0A19">
        <w:rPr>
          <w:b/>
          <w:bCs/>
          <w:sz w:val="24"/>
          <w:szCs w:val="24"/>
        </w:rPr>
        <w:t>)</w:t>
      </w:r>
      <w:r w:rsidR="00B0451F" w:rsidRPr="00B5701E">
        <w:rPr>
          <w:sz w:val="24"/>
          <w:szCs w:val="24"/>
        </w:rPr>
        <w:t xml:space="preserve"> 3,10% (três inteiros e dez centésimos por cento) ao ano, base 252 (duzentos e cinquenta e dois) dias úteis no período entre a [•] de [•] de 2022 (exclusive) e [•] de [•] de 2023 (inclusive); (v) 4,10% (quatro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2023 (exclusive) e [•] de [•] de 2023 (inclusive); </w:t>
      </w:r>
      <w:r w:rsidR="00B0451F" w:rsidRPr="008B0A19">
        <w:rPr>
          <w:b/>
          <w:bCs/>
          <w:sz w:val="24"/>
          <w:szCs w:val="24"/>
        </w:rPr>
        <w:t>(vi)</w:t>
      </w:r>
      <w:r w:rsidR="00B0451F" w:rsidRPr="00B5701E">
        <w:rPr>
          <w:sz w:val="24"/>
          <w:szCs w:val="24"/>
        </w:rPr>
        <w:t xml:space="preserve"> 5,10% (cinco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2023 (exclusive) e [•] de [•] de 2024 (inclusive); </w:t>
      </w:r>
      <w:r w:rsidR="00B0451F" w:rsidRPr="008B0A19">
        <w:rPr>
          <w:b/>
          <w:bCs/>
          <w:sz w:val="24"/>
          <w:szCs w:val="24"/>
        </w:rPr>
        <w:t>(</w:t>
      </w:r>
      <w:proofErr w:type="spellStart"/>
      <w:r w:rsidR="00B0451F" w:rsidRPr="008B0A19">
        <w:rPr>
          <w:b/>
          <w:bCs/>
          <w:sz w:val="24"/>
          <w:szCs w:val="24"/>
        </w:rPr>
        <w:t>vii</w:t>
      </w:r>
      <w:proofErr w:type="spellEnd"/>
      <w:r w:rsidR="00B0451F" w:rsidRPr="008B0A19">
        <w:rPr>
          <w:b/>
          <w:bCs/>
          <w:sz w:val="24"/>
          <w:szCs w:val="24"/>
        </w:rPr>
        <w:t>)</w:t>
      </w:r>
      <w:r w:rsidR="00B0451F" w:rsidRPr="00B5701E">
        <w:rPr>
          <w:sz w:val="24"/>
          <w:szCs w:val="24"/>
        </w:rPr>
        <w:t xml:space="preserve"> 6,10% (seis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2024 (exclusive) e [•] de [•] de 2024 (inclusive); </w:t>
      </w:r>
      <w:r w:rsidR="00B0451F" w:rsidRPr="008B0A19">
        <w:rPr>
          <w:b/>
          <w:bCs/>
          <w:sz w:val="24"/>
          <w:szCs w:val="24"/>
        </w:rPr>
        <w:t>(</w:t>
      </w:r>
      <w:proofErr w:type="spellStart"/>
      <w:r w:rsidR="00B0451F" w:rsidRPr="008B0A19">
        <w:rPr>
          <w:b/>
          <w:bCs/>
          <w:sz w:val="24"/>
          <w:szCs w:val="24"/>
        </w:rPr>
        <w:t>viii</w:t>
      </w:r>
      <w:proofErr w:type="spellEnd"/>
      <w:r w:rsidR="00B0451F" w:rsidRPr="008B0A19">
        <w:rPr>
          <w:b/>
          <w:bCs/>
          <w:sz w:val="24"/>
          <w:szCs w:val="24"/>
        </w:rPr>
        <w:t>)</w:t>
      </w:r>
      <w:r w:rsidR="00B0451F" w:rsidRPr="00B5701E">
        <w:rPr>
          <w:sz w:val="24"/>
          <w:szCs w:val="24"/>
        </w:rPr>
        <w:t xml:space="preserve"> 7,10% (sete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2024 (exclusive) e [•] de [•] de 2025 (inclusive); </w:t>
      </w:r>
      <w:r w:rsidR="00B0451F" w:rsidRPr="008B0A19">
        <w:rPr>
          <w:b/>
          <w:bCs/>
          <w:sz w:val="24"/>
          <w:szCs w:val="24"/>
        </w:rPr>
        <w:t>(</w:t>
      </w:r>
      <w:proofErr w:type="spellStart"/>
      <w:r w:rsidR="00B0451F" w:rsidRPr="008B0A19">
        <w:rPr>
          <w:b/>
          <w:bCs/>
          <w:sz w:val="24"/>
          <w:szCs w:val="24"/>
        </w:rPr>
        <w:t>viii</w:t>
      </w:r>
      <w:proofErr w:type="spellEnd"/>
      <w:r w:rsidR="00B0451F" w:rsidRPr="008B0A19">
        <w:rPr>
          <w:b/>
          <w:bCs/>
          <w:sz w:val="24"/>
          <w:szCs w:val="24"/>
        </w:rPr>
        <w:t>)</w:t>
      </w:r>
      <w:r w:rsidR="00B0451F" w:rsidRPr="00B5701E">
        <w:rPr>
          <w:sz w:val="24"/>
          <w:szCs w:val="24"/>
        </w:rPr>
        <w:t xml:space="preserve"> 8,10% (quatro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2025 (exclusive) e [•] de [•] de 2025 (inclusive); </w:t>
      </w:r>
      <w:r w:rsidR="00B0451F" w:rsidRPr="008B0A19">
        <w:rPr>
          <w:b/>
          <w:bCs/>
          <w:sz w:val="24"/>
          <w:szCs w:val="24"/>
        </w:rPr>
        <w:t>(</w:t>
      </w:r>
      <w:proofErr w:type="spellStart"/>
      <w:r w:rsidR="00B0451F" w:rsidRPr="008B0A19">
        <w:rPr>
          <w:b/>
          <w:bCs/>
          <w:sz w:val="24"/>
          <w:szCs w:val="24"/>
        </w:rPr>
        <w:t>ix</w:t>
      </w:r>
      <w:proofErr w:type="spellEnd"/>
      <w:r w:rsidR="00B0451F" w:rsidRPr="008B0A19">
        <w:rPr>
          <w:b/>
          <w:bCs/>
          <w:sz w:val="24"/>
          <w:szCs w:val="24"/>
        </w:rPr>
        <w:t>)</w:t>
      </w:r>
      <w:r w:rsidR="00B0451F" w:rsidRPr="00B5701E">
        <w:rPr>
          <w:sz w:val="24"/>
          <w:szCs w:val="24"/>
        </w:rPr>
        <w:t xml:space="preserve"> 9,10% (nove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2025 (exclusive) e [•] de [•] de 2026 (inclusive); </w:t>
      </w:r>
      <w:r w:rsidR="00B0451F" w:rsidRPr="008B0A19">
        <w:rPr>
          <w:b/>
          <w:bCs/>
          <w:sz w:val="24"/>
          <w:szCs w:val="24"/>
        </w:rPr>
        <w:t>(x)</w:t>
      </w:r>
      <w:r w:rsidR="00B0451F" w:rsidRPr="00B5701E">
        <w:rPr>
          <w:sz w:val="24"/>
          <w:szCs w:val="24"/>
        </w:rPr>
        <w:t xml:space="preserve"> 10,10% (dez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2026 (exclusive) e [•] de [•] de 2026; </w:t>
      </w:r>
      <w:r w:rsidR="00B0451F" w:rsidRPr="008B0A19">
        <w:rPr>
          <w:b/>
          <w:bCs/>
          <w:sz w:val="24"/>
          <w:szCs w:val="24"/>
        </w:rPr>
        <w:t>(xi)</w:t>
      </w:r>
      <w:r w:rsidR="00B0451F" w:rsidRPr="00B5701E">
        <w:rPr>
          <w:sz w:val="24"/>
          <w:szCs w:val="24"/>
        </w:rPr>
        <w:t xml:space="preserve"> 11,10% (onze inteiros e dez centésimos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no período entre [•] de [•] de 2026 (exclusive) e [•] de [•] de 2027 (inclusive); e </w:t>
      </w:r>
      <w:r w:rsidR="00B0451F" w:rsidRPr="008B0A19">
        <w:rPr>
          <w:b/>
          <w:bCs/>
          <w:sz w:val="24"/>
          <w:szCs w:val="24"/>
        </w:rPr>
        <w:t>(</w:t>
      </w:r>
      <w:proofErr w:type="spellStart"/>
      <w:r w:rsidR="00B0451F" w:rsidRPr="008B0A19">
        <w:rPr>
          <w:b/>
          <w:bCs/>
          <w:sz w:val="24"/>
          <w:szCs w:val="24"/>
        </w:rPr>
        <w:t>xii</w:t>
      </w:r>
      <w:proofErr w:type="spellEnd"/>
      <w:r w:rsidR="00B0451F" w:rsidRPr="008B0A19">
        <w:rPr>
          <w:b/>
          <w:bCs/>
          <w:sz w:val="24"/>
          <w:szCs w:val="24"/>
        </w:rPr>
        <w:t>)</w:t>
      </w:r>
      <w:r w:rsidR="00B0451F" w:rsidRPr="00B5701E">
        <w:rPr>
          <w:sz w:val="24"/>
          <w:szCs w:val="24"/>
        </w:rPr>
        <w:t xml:space="preserve"> 12,00% (doze por cento) ao ano, base 252 (duzentos e cinquenta e dois) </w:t>
      </w:r>
      <w:r w:rsidR="004C7888">
        <w:rPr>
          <w:sz w:val="24"/>
          <w:szCs w:val="24"/>
        </w:rPr>
        <w:t>D</w:t>
      </w:r>
      <w:r w:rsidR="00B0451F" w:rsidRPr="00B5701E">
        <w:rPr>
          <w:sz w:val="24"/>
          <w:szCs w:val="24"/>
        </w:rPr>
        <w:t xml:space="preserve">ias </w:t>
      </w:r>
      <w:r w:rsidR="004C7888">
        <w:rPr>
          <w:sz w:val="24"/>
          <w:szCs w:val="24"/>
        </w:rPr>
        <w:t>Ú</w:t>
      </w:r>
      <w:r w:rsidR="00B0451F" w:rsidRPr="00B5701E">
        <w:rPr>
          <w:sz w:val="24"/>
          <w:szCs w:val="24"/>
        </w:rPr>
        <w:t xml:space="preserve">teis </w:t>
      </w:r>
      <w:r w:rsidR="00EE178C">
        <w:rPr>
          <w:sz w:val="24"/>
          <w:szCs w:val="24"/>
        </w:rPr>
        <w:t>a partir de</w:t>
      </w:r>
      <w:r w:rsidR="00B0451F" w:rsidRPr="00B5701E">
        <w:rPr>
          <w:sz w:val="24"/>
          <w:szCs w:val="24"/>
        </w:rPr>
        <w:t xml:space="preserve"> [•] de [•] de 2027 (exclusive) ("</w:t>
      </w:r>
      <w:r w:rsidR="00B0451F" w:rsidRPr="00B5701E">
        <w:rPr>
          <w:sz w:val="24"/>
          <w:szCs w:val="24"/>
          <w:u w:val="single"/>
        </w:rPr>
        <w:t>Sobretaxa</w:t>
      </w:r>
      <w:r w:rsidR="00B0451F" w:rsidRPr="00B5701E">
        <w:rPr>
          <w:sz w:val="24"/>
          <w:szCs w:val="24"/>
        </w:rPr>
        <w:t>"</w:t>
      </w:r>
      <w:r w:rsidR="0016629C" w:rsidRPr="00B5701E">
        <w:rPr>
          <w:sz w:val="24"/>
          <w:szCs w:val="24"/>
        </w:rPr>
        <w:t xml:space="preserve"> e em conjunto com a Taxa DI,</w:t>
      </w:r>
      <w:r w:rsidR="006C64BD" w:rsidRPr="00B5701E">
        <w:rPr>
          <w:sz w:val="24"/>
          <w:szCs w:val="24"/>
        </w:rPr>
        <w:t xml:space="preserve"> </w:t>
      </w:r>
      <w:r w:rsidR="00D414D6" w:rsidRPr="00B5701E">
        <w:rPr>
          <w:sz w:val="24"/>
          <w:szCs w:val="24"/>
        </w:rPr>
        <w:t>"</w:t>
      </w:r>
      <w:r w:rsidR="00C82E9F" w:rsidRPr="00B5701E">
        <w:rPr>
          <w:sz w:val="24"/>
          <w:szCs w:val="24"/>
          <w:u w:val="single"/>
        </w:rPr>
        <w:t>Remuneração</w:t>
      </w:r>
      <w:r w:rsidR="00D414D6" w:rsidRPr="00B5701E">
        <w:rPr>
          <w:sz w:val="24"/>
          <w:szCs w:val="24"/>
        </w:rPr>
        <w:t>"</w:t>
      </w:r>
      <w:r w:rsidR="00CB231A" w:rsidRPr="00B5701E">
        <w:rPr>
          <w:sz w:val="24"/>
          <w:szCs w:val="24"/>
        </w:rPr>
        <w:t xml:space="preserve">). Os juros remuneratórios serão calculados de forma exponencial e cumulativa </w:t>
      </w:r>
      <w:r w:rsidR="00CB231A" w:rsidRPr="00B5701E">
        <w:rPr>
          <w:i/>
          <w:sz w:val="24"/>
          <w:szCs w:val="24"/>
        </w:rPr>
        <w:t xml:space="preserve">pro rata </w:t>
      </w:r>
      <w:proofErr w:type="spellStart"/>
      <w:r w:rsidR="00CB231A" w:rsidRPr="00B5701E">
        <w:rPr>
          <w:i/>
          <w:sz w:val="24"/>
          <w:szCs w:val="24"/>
        </w:rPr>
        <w:t>temporis</w:t>
      </w:r>
      <w:proofErr w:type="spellEnd"/>
      <w:r w:rsidR="00CB231A" w:rsidRPr="00B5701E">
        <w:rPr>
          <w:sz w:val="24"/>
          <w:szCs w:val="24"/>
        </w:rPr>
        <w:t xml:space="preserve"> por Dias Úteis decorridos, com base em um ano de 252 (duzentos e cinquenta e dois) Dias Úteis, desde a Primeira</w:t>
      </w:r>
      <w:r w:rsidR="00C82E9F" w:rsidRPr="00B5701E">
        <w:rPr>
          <w:sz w:val="24"/>
          <w:szCs w:val="24"/>
        </w:rPr>
        <w:t xml:space="preserve"> Data de</w:t>
      </w:r>
      <w:r w:rsidR="00CB231A" w:rsidRPr="00B5701E">
        <w:rPr>
          <w:sz w:val="24"/>
          <w:szCs w:val="24"/>
        </w:rPr>
        <w:t xml:space="preserve"> Integralização ou a data de pagamento da Remuneração imediatamente anterior, conforme o caso, até a próxima </w:t>
      </w:r>
      <w:r w:rsidR="00E97A5C" w:rsidRPr="00B5701E">
        <w:rPr>
          <w:sz w:val="24"/>
          <w:szCs w:val="24"/>
        </w:rPr>
        <w:t>data de p</w:t>
      </w:r>
      <w:r w:rsidR="00CB231A" w:rsidRPr="00B5701E">
        <w:rPr>
          <w:sz w:val="24"/>
          <w:szCs w:val="24"/>
        </w:rPr>
        <w:t xml:space="preserve">agamento </w:t>
      </w:r>
      <w:bookmarkEnd w:id="77"/>
      <w:r w:rsidR="00E97A5C" w:rsidRPr="00B5701E">
        <w:rPr>
          <w:sz w:val="24"/>
          <w:szCs w:val="24"/>
        </w:rPr>
        <w:t>da Remuneração</w:t>
      </w:r>
      <w:r w:rsidR="00BD1AA0" w:rsidRPr="00B5701E">
        <w:rPr>
          <w:sz w:val="24"/>
          <w:szCs w:val="24"/>
        </w:rPr>
        <w:t>.</w:t>
      </w:r>
      <w:r w:rsidR="008771F4" w:rsidRPr="00B5701E">
        <w:rPr>
          <w:sz w:val="24"/>
          <w:szCs w:val="24"/>
        </w:rPr>
        <w:t xml:space="preserve"> </w:t>
      </w:r>
      <w:r w:rsidR="00A650BA" w:rsidRPr="00B5701E">
        <w:rPr>
          <w:sz w:val="24"/>
          <w:szCs w:val="24"/>
        </w:rPr>
        <w:t>Sem prejuízo dos pagamentos em decorrência de resgate antecipado das Debêntures ou de vencimento antecipado das obrigações decorrentes das Debêntures, nos termos previstos nesta Escritura de Emissão, a</w:t>
      </w:r>
      <w:r w:rsidR="00BD1AA0" w:rsidRPr="00B5701E">
        <w:rPr>
          <w:sz w:val="24"/>
          <w:szCs w:val="24"/>
        </w:rPr>
        <w:t xml:space="preserve"> Remuneração será paga</w:t>
      </w:r>
      <w:r w:rsidR="00365643" w:rsidRPr="00B5701E">
        <w:rPr>
          <w:sz w:val="24"/>
          <w:szCs w:val="24"/>
        </w:rPr>
        <w:t xml:space="preserve"> </w:t>
      </w:r>
      <w:r w:rsidR="0016629C" w:rsidRPr="00B5701E">
        <w:rPr>
          <w:sz w:val="24"/>
          <w:szCs w:val="24"/>
        </w:rPr>
        <w:t xml:space="preserve">no dia [•] dos </w:t>
      </w:r>
      <w:r w:rsidR="004C26A6" w:rsidRPr="00B5701E">
        <w:rPr>
          <w:sz w:val="24"/>
          <w:szCs w:val="24"/>
        </w:rPr>
        <w:t>meses de</w:t>
      </w:r>
      <w:r w:rsidR="0016629C" w:rsidRPr="00B5701E">
        <w:rPr>
          <w:sz w:val="24"/>
          <w:szCs w:val="24"/>
        </w:rPr>
        <w:t xml:space="preserve"> [•] e [•] </w:t>
      </w:r>
      <w:r w:rsidR="004C26A6" w:rsidRPr="00B5701E">
        <w:rPr>
          <w:sz w:val="24"/>
          <w:szCs w:val="24"/>
        </w:rPr>
        <w:t>de cada ano</w:t>
      </w:r>
      <w:r w:rsidR="0016629C" w:rsidRPr="00B5701E">
        <w:rPr>
          <w:sz w:val="24"/>
          <w:szCs w:val="24"/>
        </w:rPr>
        <w:t xml:space="preserve"> ou no Dia Útil imediatamente subsequente caso a respectiva data não seja um Dia Útil</w:t>
      </w:r>
      <w:r w:rsidR="004C26A6" w:rsidRPr="00B5701E">
        <w:rPr>
          <w:sz w:val="24"/>
          <w:szCs w:val="24"/>
        </w:rPr>
        <w:t xml:space="preserve">, sendo </w:t>
      </w:r>
      <w:r w:rsidR="0071228B" w:rsidRPr="00B5701E">
        <w:rPr>
          <w:sz w:val="24"/>
          <w:szCs w:val="24"/>
        </w:rPr>
        <w:t xml:space="preserve">o primeiro pagamento devido </w:t>
      </w:r>
      <w:r w:rsidR="004C26A6" w:rsidRPr="00B5701E">
        <w:rPr>
          <w:sz w:val="24"/>
          <w:szCs w:val="24"/>
        </w:rPr>
        <w:t>em</w:t>
      </w:r>
      <w:r w:rsidR="0016629C" w:rsidRPr="00B5701E">
        <w:rPr>
          <w:sz w:val="24"/>
          <w:szCs w:val="24"/>
        </w:rPr>
        <w:t xml:space="preserve"> [•] de [•] de 2021</w:t>
      </w:r>
      <w:r w:rsidR="00BD1AA0" w:rsidRPr="00B5701E">
        <w:rPr>
          <w:sz w:val="24"/>
          <w:szCs w:val="24"/>
        </w:rPr>
        <w:t>.</w:t>
      </w:r>
      <w:r w:rsidR="008771F4" w:rsidRPr="00B5701E">
        <w:rPr>
          <w:sz w:val="24"/>
          <w:szCs w:val="24"/>
        </w:rPr>
        <w:t xml:space="preserve"> </w:t>
      </w:r>
      <w:bookmarkEnd w:id="76"/>
      <w:r w:rsidR="00BD1AA0" w:rsidRPr="00B5701E">
        <w:rPr>
          <w:sz w:val="24"/>
          <w:szCs w:val="24"/>
        </w:rPr>
        <w:t>A Remuneração será calculada de acordo com a seguinte fórmula:</w:t>
      </w:r>
      <w:bookmarkEnd w:id="72"/>
      <w:r w:rsidR="00673866" w:rsidRPr="00B5701E">
        <w:rPr>
          <w:sz w:val="24"/>
          <w:szCs w:val="24"/>
        </w:rPr>
        <w:t xml:space="preserve"> </w:t>
      </w:r>
      <w:bookmarkEnd w:id="73"/>
      <w:r w:rsidR="004C7888" w:rsidRPr="008B0A19">
        <w:rPr>
          <w:i/>
          <w:iCs/>
          <w:sz w:val="24"/>
          <w:szCs w:val="24"/>
          <w:highlight w:val="yellow"/>
        </w:rPr>
        <w:t>[Nota Machado Meyer: as datas acima estão vinculadas à Data de Emissão e serão preenchidas após a sua definição.]</w:t>
      </w:r>
      <w:r w:rsidR="00B41C30">
        <w:rPr>
          <w:i/>
          <w:iCs/>
          <w:sz w:val="24"/>
          <w:szCs w:val="24"/>
        </w:rPr>
        <w:t xml:space="preserve"> </w:t>
      </w:r>
      <w:r w:rsidR="00B41C30" w:rsidRPr="008B0A19">
        <w:rPr>
          <w:i/>
          <w:iCs/>
          <w:sz w:val="24"/>
          <w:szCs w:val="24"/>
          <w:highlight w:val="yellow"/>
        </w:rPr>
        <w:t xml:space="preserve">[Nota PG: Para </w:t>
      </w:r>
      <w:r w:rsidR="002937F4" w:rsidRPr="008B0A19">
        <w:rPr>
          <w:i/>
          <w:iCs/>
          <w:sz w:val="24"/>
          <w:szCs w:val="24"/>
          <w:highlight w:val="yellow"/>
        </w:rPr>
        <w:t xml:space="preserve">ser discutido no </w:t>
      </w:r>
      <w:proofErr w:type="spellStart"/>
      <w:r w:rsidR="002937F4" w:rsidRPr="008B0A19">
        <w:rPr>
          <w:i/>
          <w:iCs/>
          <w:sz w:val="24"/>
          <w:szCs w:val="24"/>
          <w:highlight w:val="yellow"/>
        </w:rPr>
        <w:t>call</w:t>
      </w:r>
      <w:proofErr w:type="spellEnd"/>
      <w:r w:rsidR="002937F4" w:rsidRPr="008B0A19">
        <w:rPr>
          <w:i/>
          <w:iCs/>
          <w:sz w:val="24"/>
          <w:szCs w:val="24"/>
          <w:highlight w:val="yellow"/>
        </w:rPr>
        <w:t>.  Essas datas devem estar vinculadas à Data de Emissão ou à Data da Primeira Integralização</w:t>
      </w:r>
      <w:r w:rsidR="00B41C30" w:rsidRPr="008B0A19">
        <w:rPr>
          <w:i/>
          <w:iCs/>
          <w:sz w:val="24"/>
          <w:szCs w:val="24"/>
          <w:highlight w:val="yellow"/>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6.5pt" o:ole="" fillcolor="window">
            <v:imagedata r:id="rId8" o:title=""/>
          </v:shape>
          <o:OLEObject Type="Embed" ProgID="Equation.3" ShapeID="_x0000_i1025" DrawAspect="Content" ObjectID="_1665416399"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25pt;height:52.5pt" o:ole="">
            <v:imagedata r:id="rId12" o:title=""/>
          </v:shape>
          <o:OLEObject Type="Embed" ProgID="Equation.3" ShapeID="_x0000_i1026" DrawAspect="Content" ObjectID="_1665416400"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49287C07" w:rsidR="0016629C" w:rsidRPr="00B5701E"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 e</w:t>
      </w:r>
      <w:r w:rsidR="004C7888">
        <w:rPr>
          <w:sz w:val="24"/>
          <w:szCs w:val="24"/>
        </w:rPr>
        <w:t xml:space="preserve"> </w:t>
      </w: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312AE57F" w:rsidR="009E7A5E" w:rsidRPr="00B5701E" w:rsidRDefault="0016629C" w:rsidP="00B5701E">
      <w:pPr>
        <w:ind w:left="709"/>
        <w:rPr>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r w:rsidR="00C25E83" w:rsidRPr="008B0A19">
        <w:rPr>
          <w:i/>
          <w:iCs/>
          <w:sz w:val="24"/>
          <w:szCs w:val="24"/>
          <w:highlight w:val="yellow"/>
        </w:rPr>
        <w:t>[Nota IBBA: f</w:t>
      </w:r>
      <w:r w:rsidR="00C25E83">
        <w:rPr>
          <w:i/>
          <w:iCs/>
          <w:sz w:val="24"/>
          <w:szCs w:val="24"/>
          <w:highlight w:val="yellow"/>
        </w:rPr>
        <w:t>ó</w:t>
      </w:r>
      <w:r w:rsidR="00C25E83" w:rsidRPr="008B0A19">
        <w:rPr>
          <w:i/>
          <w:iCs/>
          <w:sz w:val="24"/>
          <w:szCs w:val="24"/>
          <w:highlight w:val="yellow"/>
        </w:rPr>
        <w:t>rmulas a serem validadas por B3 e A</w:t>
      </w:r>
      <w:r w:rsidR="00C25E83">
        <w:rPr>
          <w:i/>
          <w:iCs/>
          <w:sz w:val="24"/>
          <w:szCs w:val="24"/>
          <w:highlight w:val="yellow"/>
        </w:rPr>
        <w:t>g</w:t>
      </w:r>
      <w:r w:rsidR="00E328A6">
        <w:rPr>
          <w:i/>
          <w:iCs/>
          <w:sz w:val="24"/>
          <w:szCs w:val="24"/>
          <w:highlight w:val="yellow"/>
        </w:rPr>
        <w:t>ente</w:t>
      </w:r>
      <w:r w:rsidR="00C25E83">
        <w:rPr>
          <w:i/>
          <w:iCs/>
          <w:sz w:val="24"/>
          <w:szCs w:val="24"/>
          <w:highlight w:val="yellow"/>
        </w:rPr>
        <w:t xml:space="preserve"> </w:t>
      </w:r>
      <w:r w:rsidR="00C25E83" w:rsidRPr="008B0A19">
        <w:rPr>
          <w:i/>
          <w:iCs/>
          <w:sz w:val="24"/>
          <w:szCs w:val="24"/>
          <w:highlight w:val="yellow"/>
        </w:rPr>
        <w:t>F</w:t>
      </w:r>
      <w:r w:rsidR="00C25E83">
        <w:rPr>
          <w:i/>
          <w:iCs/>
          <w:sz w:val="24"/>
          <w:szCs w:val="24"/>
          <w:highlight w:val="yellow"/>
        </w:rPr>
        <w:t>idu</w:t>
      </w:r>
      <w:r w:rsidR="00E328A6">
        <w:rPr>
          <w:i/>
          <w:iCs/>
          <w:sz w:val="24"/>
          <w:szCs w:val="24"/>
          <w:highlight w:val="yellow"/>
        </w:rPr>
        <w:t>c</w:t>
      </w:r>
      <w:r w:rsidR="00C25E83">
        <w:rPr>
          <w:i/>
          <w:iCs/>
          <w:sz w:val="24"/>
          <w:szCs w:val="24"/>
          <w:highlight w:val="yellow"/>
        </w:rPr>
        <w:t>iário</w:t>
      </w:r>
      <w:r w:rsidR="00C25E83" w:rsidRPr="008B0A19">
        <w:rPr>
          <w:i/>
          <w:iCs/>
          <w:sz w:val="24"/>
          <w:szCs w:val="24"/>
          <w:highlight w:val="yellow"/>
        </w:rPr>
        <w:t>]</w:t>
      </w:r>
    </w:p>
    <w:p w14:paraId="1E5C264D" w14:textId="77777777" w:rsidR="00C94473" w:rsidRPr="00B5701E" w:rsidRDefault="00C94473" w:rsidP="00C83225">
      <w:pPr>
        <w:numPr>
          <w:ilvl w:val="1"/>
          <w:numId w:val="3"/>
        </w:numPr>
        <w:rPr>
          <w:sz w:val="24"/>
          <w:szCs w:val="24"/>
        </w:rPr>
      </w:pPr>
      <w:bookmarkStart w:id="78" w:name="_Ref495492067"/>
      <w:bookmarkStart w:id="79" w:name="_Ref286154048"/>
      <w:bookmarkEnd w:id="66"/>
      <w:bookmarkEnd w:id="67"/>
      <w:bookmarkEnd w:id="68"/>
      <w:bookmarkEnd w:id="71"/>
      <w:bookmarkEnd w:id="74"/>
      <w:bookmarkEnd w:id="75"/>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78"/>
    </w:p>
    <w:p w14:paraId="5036297E" w14:textId="55B30184" w:rsidR="0052473B" w:rsidRPr="00B5701E" w:rsidRDefault="00151253" w:rsidP="00C83225">
      <w:pPr>
        <w:numPr>
          <w:ilvl w:val="5"/>
          <w:numId w:val="3"/>
        </w:numPr>
        <w:ind w:firstLine="0"/>
        <w:rPr>
          <w:sz w:val="24"/>
          <w:szCs w:val="24"/>
        </w:rPr>
      </w:pPr>
      <w:bookmarkStart w:id="80"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0"/>
      <w:r w:rsidR="00C25E83">
        <w:rPr>
          <w:sz w:val="24"/>
          <w:szCs w:val="24"/>
        </w:rPr>
        <w:t xml:space="preserve"> </w:t>
      </w:r>
      <w:r w:rsidR="00C25E83" w:rsidRPr="008B0A19">
        <w:rPr>
          <w:i/>
          <w:iCs/>
          <w:sz w:val="24"/>
          <w:szCs w:val="24"/>
        </w:rPr>
        <w:t>[</w:t>
      </w:r>
      <w:r w:rsidR="00C25E83" w:rsidRPr="008B0A19">
        <w:rPr>
          <w:i/>
          <w:iCs/>
          <w:sz w:val="24"/>
          <w:szCs w:val="24"/>
          <w:highlight w:val="yellow"/>
        </w:rPr>
        <w:t xml:space="preserve">Nota IBBA: mecanismo aqui segue a </w:t>
      </w:r>
      <w:r w:rsidR="002937F4">
        <w:rPr>
          <w:i/>
          <w:iCs/>
          <w:sz w:val="24"/>
          <w:szCs w:val="24"/>
          <w:highlight w:val="yellow"/>
        </w:rPr>
        <w:t>ú</w:t>
      </w:r>
      <w:r w:rsidR="00C25E83" w:rsidRPr="008B0A19">
        <w:rPr>
          <w:i/>
          <w:iCs/>
          <w:sz w:val="24"/>
          <w:szCs w:val="24"/>
          <w:highlight w:val="yellow"/>
        </w:rPr>
        <w:t>ltima emissão da Cia, certo?</w:t>
      </w:r>
      <w:r w:rsidR="00C25E83" w:rsidRPr="008B0A19">
        <w:rPr>
          <w:i/>
          <w:iCs/>
          <w:sz w:val="24"/>
          <w:szCs w:val="24"/>
        </w:rPr>
        <w:t>]</w:t>
      </w:r>
      <w:r w:rsidR="00C25E83">
        <w:rPr>
          <w:i/>
          <w:iCs/>
          <w:sz w:val="24"/>
          <w:szCs w:val="24"/>
        </w:rPr>
        <w:t xml:space="preserve"> [</w:t>
      </w:r>
      <w:r w:rsidR="00C25E83" w:rsidRPr="008B0A19">
        <w:rPr>
          <w:i/>
          <w:iCs/>
          <w:sz w:val="24"/>
          <w:szCs w:val="24"/>
          <w:highlight w:val="yellow"/>
        </w:rPr>
        <w:t>Nota PG: correto</w:t>
      </w:r>
      <w:r w:rsidR="00C25E83">
        <w:rPr>
          <w:i/>
          <w:iCs/>
          <w:sz w:val="24"/>
          <w:szCs w:val="24"/>
        </w:rPr>
        <w:t>]</w:t>
      </w:r>
    </w:p>
    <w:p w14:paraId="48E2B897" w14:textId="30ED44B7" w:rsidR="001011A4" w:rsidRPr="00B5701E" w:rsidRDefault="0010785E" w:rsidP="00C83225">
      <w:pPr>
        <w:numPr>
          <w:ilvl w:val="5"/>
          <w:numId w:val="3"/>
        </w:numPr>
        <w:ind w:firstLine="0"/>
        <w:rPr>
          <w:sz w:val="24"/>
          <w:szCs w:val="24"/>
        </w:rPr>
      </w:pPr>
      <w:bookmarkStart w:id="81"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w:t>
      </w:r>
      <w:r w:rsidRPr="00B5701E">
        <w:rPr>
          <w:sz w:val="24"/>
          <w:szCs w:val="24"/>
        </w:rPr>
        <w:lastRenderedPageBreak/>
        <w:t>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1"/>
      <w:r w:rsidR="00451125" w:rsidRPr="00B5701E">
        <w:rPr>
          <w:sz w:val="24"/>
          <w:szCs w:val="24"/>
        </w:rPr>
        <w:t xml:space="preserve"> </w:t>
      </w:r>
    </w:p>
    <w:bookmarkEnd w:id="79"/>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05D38BF" w:rsidR="00DB2AAF" w:rsidRPr="00B5701E" w:rsidRDefault="00123214" w:rsidP="00C83225">
      <w:pPr>
        <w:numPr>
          <w:ilvl w:val="1"/>
          <w:numId w:val="3"/>
        </w:numPr>
        <w:rPr>
          <w:sz w:val="24"/>
          <w:szCs w:val="24"/>
        </w:rPr>
      </w:pPr>
      <w:bookmarkStart w:id="82" w:name="_Ref488955249"/>
      <w:bookmarkStart w:id="83" w:name="_Ref534176584"/>
      <w:bookmarkEnd w:id="59"/>
      <w:bookmarkEnd w:id="69"/>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84"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 xml:space="preserve">da data </w:t>
      </w:r>
      <w:r w:rsidR="005F2BBA" w:rsidRPr="00B5701E">
        <w:rPr>
          <w:sz w:val="24"/>
          <w:szCs w:val="24"/>
        </w:rPr>
        <w:lastRenderedPageBreak/>
        <w:t>do evento, o resgate antecipado</w:t>
      </w:r>
      <w:r w:rsidR="00F85DE0" w:rsidRPr="00B5701E">
        <w:rPr>
          <w:sz w:val="24"/>
          <w:szCs w:val="24"/>
        </w:rPr>
        <w:t xml:space="preserve"> </w:t>
      </w:r>
      <w:r w:rsidR="004C7888">
        <w:rPr>
          <w:sz w:val="24"/>
          <w:szCs w:val="24"/>
        </w:rPr>
        <w:t>total ou parcial</w:t>
      </w:r>
      <w:r w:rsidR="005F2BBA" w:rsidRPr="00B5701E">
        <w:rPr>
          <w:sz w:val="24"/>
          <w:szCs w:val="24"/>
        </w:rPr>
        <w:t xml:space="preserve"> das Debêntures, com o consequente cancelamento de tais Debêntures, mediante</w:t>
      </w:r>
      <w:bookmarkEnd w:id="82"/>
      <w:r w:rsidR="00A53610" w:rsidRPr="00B5701E">
        <w:rPr>
          <w:sz w:val="24"/>
          <w:szCs w:val="24"/>
        </w:rPr>
        <w:t xml:space="preserve"> o </w:t>
      </w:r>
      <w:r w:rsidR="00DB2AAF" w:rsidRPr="00B5701E">
        <w:rPr>
          <w:sz w:val="24"/>
          <w:szCs w:val="24"/>
        </w:rPr>
        <w:t>pagamento do Valor Nominal Unitário das Debêntures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84"/>
      <w:r w:rsidR="00451125" w:rsidRPr="00B5701E">
        <w:rPr>
          <w:sz w:val="24"/>
          <w:szCs w:val="24"/>
        </w:rPr>
        <w:t xml:space="preserve"> </w:t>
      </w:r>
      <w:r w:rsidR="004C7888" w:rsidRPr="008B0A19">
        <w:rPr>
          <w:i/>
          <w:iCs/>
          <w:sz w:val="24"/>
          <w:szCs w:val="24"/>
          <w:highlight w:val="yellow"/>
        </w:rPr>
        <w:t>[Nota Machado Meyer: a data corresponderá a 6 meses da Data de Emissão e será preenchida após a sua definição.]</w:t>
      </w:r>
      <w:r w:rsidR="002937F4">
        <w:rPr>
          <w:i/>
          <w:iCs/>
          <w:sz w:val="24"/>
          <w:szCs w:val="24"/>
        </w:rPr>
        <w:t xml:space="preserve"> </w:t>
      </w:r>
      <w:r w:rsidR="002937F4" w:rsidRPr="008B0A19">
        <w:rPr>
          <w:i/>
          <w:iCs/>
          <w:sz w:val="24"/>
          <w:szCs w:val="24"/>
          <w:highlight w:val="yellow"/>
        </w:rPr>
        <w:t xml:space="preserve">[Nota PG1: Entendemos do </w:t>
      </w:r>
      <w:proofErr w:type="spellStart"/>
      <w:r w:rsidR="002937F4" w:rsidRPr="008B0A19">
        <w:rPr>
          <w:i/>
          <w:iCs/>
          <w:sz w:val="24"/>
          <w:szCs w:val="24"/>
          <w:highlight w:val="yellow"/>
        </w:rPr>
        <w:t>kick</w:t>
      </w:r>
      <w:proofErr w:type="spellEnd"/>
      <w:r w:rsidR="002937F4" w:rsidRPr="008B0A19">
        <w:rPr>
          <w:i/>
          <w:iCs/>
          <w:sz w:val="24"/>
          <w:szCs w:val="24"/>
          <w:highlight w:val="yellow"/>
        </w:rPr>
        <w:t xml:space="preserve"> off que haveria prêmio para o resgate.</w:t>
      </w:r>
      <w:r w:rsidR="00E328A6">
        <w:rPr>
          <w:i/>
          <w:iCs/>
          <w:sz w:val="24"/>
          <w:szCs w:val="24"/>
          <w:highlight w:val="yellow"/>
        </w:rPr>
        <w:t xml:space="preserve"> Vamos confirmar no </w:t>
      </w:r>
      <w:proofErr w:type="spellStart"/>
      <w:r w:rsidR="00E328A6">
        <w:rPr>
          <w:i/>
          <w:iCs/>
          <w:sz w:val="24"/>
          <w:szCs w:val="24"/>
          <w:highlight w:val="yellow"/>
        </w:rPr>
        <w:t>call</w:t>
      </w:r>
      <w:proofErr w:type="spellEnd"/>
      <w:r w:rsidR="002937F4" w:rsidRPr="008B0A19">
        <w:rPr>
          <w:i/>
          <w:iCs/>
          <w:sz w:val="24"/>
          <w:szCs w:val="24"/>
          <w:highlight w:val="yellow"/>
        </w:rPr>
        <w:t>]</w:t>
      </w:r>
      <w:r w:rsidR="002937F4" w:rsidRPr="008B0A19">
        <w:rPr>
          <w:i/>
          <w:iCs/>
          <w:sz w:val="24"/>
          <w:szCs w:val="24"/>
        </w:rPr>
        <w:t xml:space="preserve"> </w:t>
      </w:r>
      <w:r w:rsidR="002937F4" w:rsidRPr="008B0A19">
        <w:rPr>
          <w:i/>
          <w:iCs/>
          <w:sz w:val="24"/>
          <w:szCs w:val="24"/>
          <w:highlight w:val="yellow"/>
        </w:rPr>
        <w:t>[Nota PG2: O resgate parcial implicaria em necessidade de sorteio. Caso seja possível pagar antecipado parcialmente, sugerimos incluir possibilidade de amortização extraordinária antecipada]</w:t>
      </w:r>
    </w:p>
    <w:p w14:paraId="35B19795" w14:textId="51733EC3" w:rsidR="00ED1F8A" w:rsidRPr="00B5701E" w:rsidRDefault="00F85DE0" w:rsidP="00C83225">
      <w:pPr>
        <w:numPr>
          <w:ilvl w:val="1"/>
          <w:numId w:val="3"/>
        </w:numPr>
        <w:rPr>
          <w:i/>
          <w:sz w:val="24"/>
          <w:szCs w:val="24"/>
          <w:u w:val="single"/>
        </w:rPr>
      </w:pPr>
      <w:bookmarkStart w:id="85" w:name="_Hlk54692611"/>
      <w:bookmarkStart w:id="86" w:name="_Ref285570716"/>
      <w:bookmarkStart w:id="87" w:name="_Ref366061184"/>
      <w:bookmarkStart w:id="88" w:name="_Ref488955252"/>
      <w:r w:rsidRPr="00B5701E">
        <w:rPr>
          <w:i/>
          <w:sz w:val="24"/>
          <w:szCs w:val="24"/>
        </w:rPr>
        <w:t>Amortização Antecipada Facultativa</w:t>
      </w:r>
      <w:r w:rsidRPr="00B5701E">
        <w:rPr>
          <w:sz w:val="24"/>
          <w:szCs w:val="24"/>
        </w:rPr>
        <w:t>.</w:t>
      </w:r>
      <w:r w:rsidR="008771F4" w:rsidRPr="00B5701E">
        <w:rPr>
          <w:sz w:val="24"/>
          <w:szCs w:val="24"/>
        </w:rPr>
        <w:t xml:space="preserve"> </w:t>
      </w:r>
      <w:r w:rsidR="00ED1F8A" w:rsidRPr="00B5701E">
        <w:rPr>
          <w:sz w:val="24"/>
          <w:szCs w:val="24"/>
        </w:rPr>
        <w:t>A Companhia</w:t>
      </w:r>
      <w:r w:rsidR="006715ED" w:rsidRPr="00B5701E">
        <w:rPr>
          <w:sz w:val="24"/>
          <w:szCs w:val="24"/>
        </w:rPr>
        <w:t xml:space="preserve"> não</w:t>
      </w:r>
      <w:r w:rsidR="00ED1F8A" w:rsidRPr="00B5701E">
        <w:rPr>
          <w:sz w:val="24"/>
          <w:szCs w:val="24"/>
        </w:rPr>
        <w:t xml:space="preserve"> poderá</w:t>
      </w:r>
      <w:r w:rsidR="006715ED" w:rsidRPr="00B5701E">
        <w:rPr>
          <w:sz w:val="24"/>
          <w:szCs w:val="24"/>
        </w:rPr>
        <w:t xml:space="preserve"> realizar voluntariamente a amortização antecipada facultativa das Debêntures</w:t>
      </w:r>
      <w:bookmarkEnd w:id="85"/>
      <w:r w:rsidR="006715ED" w:rsidRPr="00B5701E">
        <w:rPr>
          <w:sz w:val="24"/>
          <w:szCs w:val="24"/>
        </w:rPr>
        <w:t>.</w:t>
      </w:r>
    </w:p>
    <w:p w14:paraId="3BDC645A" w14:textId="6A087FFB" w:rsidR="00757A2E" w:rsidRPr="00B5701E" w:rsidRDefault="001D28DD" w:rsidP="00C83225">
      <w:pPr>
        <w:numPr>
          <w:ilvl w:val="1"/>
          <w:numId w:val="3"/>
        </w:numPr>
        <w:rPr>
          <w:sz w:val="24"/>
          <w:szCs w:val="24"/>
        </w:rPr>
      </w:pPr>
      <w:bookmarkStart w:id="89" w:name="_Ref286439163"/>
      <w:bookmarkStart w:id="90" w:name="_Ref302744040"/>
      <w:bookmarkStart w:id="91" w:name="_Ref306628854"/>
      <w:bookmarkEnd w:id="86"/>
      <w:bookmarkEnd w:id="87"/>
      <w:bookmarkEnd w:id="88"/>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89"/>
      <w:bookmarkEnd w:id="90"/>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 ou parcial</w:t>
      </w:r>
      <w:r w:rsidR="009D05A9" w:rsidRPr="00B5701E">
        <w:rPr>
          <w:sz w:val="24"/>
          <w:szCs w:val="24"/>
        </w:rPr>
        <w:t xml:space="preserve"> </w:t>
      </w:r>
      <w:r w:rsidR="00056DFD">
        <w:rPr>
          <w:sz w:val="24"/>
          <w:szCs w:val="24"/>
        </w:rPr>
        <w:t>das Debêntures</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91"/>
      <w:r w:rsidR="00126DA3" w:rsidRPr="00B5701E">
        <w:rPr>
          <w:iCs/>
          <w:sz w:val="24"/>
          <w:szCs w:val="24"/>
        </w:rPr>
        <w:t xml:space="preserve"> </w:t>
      </w:r>
      <w:r w:rsidR="002937F4" w:rsidRPr="008B0A19">
        <w:rPr>
          <w:i/>
          <w:sz w:val="24"/>
          <w:szCs w:val="24"/>
          <w:highlight w:val="yellow"/>
        </w:rPr>
        <w:t>[Nota PG: Idem acima. Caso seja parcial deverá existir previsão de sorteio]</w:t>
      </w:r>
    </w:p>
    <w:p w14:paraId="1102A97D" w14:textId="011190D1" w:rsidR="00757A2E" w:rsidRPr="00B5701E" w:rsidRDefault="00757A2E" w:rsidP="00C83225">
      <w:pPr>
        <w:numPr>
          <w:ilvl w:val="2"/>
          <w:numId w:val="3"/>
        </w:numPr>
        <w:rPr>
          <w:sz w:val="24"/>
          <w:szCs w:val="24"/>
        </w:rPr>
      </w:pPr>
      <w:bookmarkStart w:id="92" w:name="_Ref488942306"/>
      <w:bookmarkStart w:id="9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w:t>
      </w:r>
      <w:r w:rsidR="002704E1">
        <w:rPr>
          <w:sz w:val="24"/>
          <w:szCs w:val="24"/>
        </w:rPr>
        <w:t xml:space="preserve">será sobre a totalidade ou parte das Debêntures em Circulação e se </w:t>
      </w:r>
      <w:r w:rsidR="00136548" w:rsidRPr="00B5701E">
        <w:rPr>
          <w:sz w:val="24"/>
          <w:szCs w:val="24"/>
        </w:rPr>
        <w:t xml:space="preserve">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xml:space="preserve">, que será a mesma para todas as Debêntures indicadas por seus respectivos titulares em adesão à Oferta Facultativa </w:t>
      </w:r>
      <w:r w:rsidR="004C56C5" w:rsidRPr="00B5701E">
        <w:rPr>
          <w:sz w:val="24"/>
          <w:szCs w:val="24"/>
        </w:rPr>
        <w:lastRenderedPageBreak/>
        <w:t>de Resgate Antecipado</w:t>
      </w:r>
      <w:r w:rsidR="00D308DA" w:rsidRPr="00B5701E">
        <w:rPr>
          <w:sz w:val="24"/>
          <w:szCs w:val="24"/>
        </w:rPr>
        <w:t xml:space="preserve"> e que deverá ocorrer no prazo de, no mínimo, 10 (dez) dias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9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1B275373"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B5701E"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 xml:space="preserve">será realizado em conformidade </w:t>
      </w:r>
      <w:r w:rsidR="00D122D4" w:rsidRPr="00B5701E">
        <w:rPr>
          <w:sz w:val="24"/>
          <w:szCs w:val="24"/>
        </w:rPr>
        <w:t xml:space="preserve">com </w:t>
      </w:r>
      <w:r w:rsidR="000800BD" w:rsidRPr="00B5701E">
        <w:rPr>
          <w:sz w:val="24"/>
          <w:szCs w:val="24"/>
        </w:rPr>
        <w:t xml:space="preserve">os procedimentos operacionais da </w:t>
      </w:r>
      <w:r w:rsidR="00BA5EED" w:rsidRPr="00B5701E">
        <w:rPr>
          <w:sz w:val="24"/>
          <w:szCs w:val="24"/>
        </w:rPr>
        <w:t>B3</w:t>
      </w:r>
      <w:r w:rsidR="00A85149" w:rsidRPr="00B5701E">
        <w:rPr>
          <w:sz w:val="24"/>
          <w:szCs w:val="24"/>
        </w:rPr>
        <w:t>; e (</w:t>
      </w:r>
      <w:r w:rsidR="007A4185" w:rsidRPr="00B5701E">
        <w:rPr>
          <w:sz w:val="24"/>
          <w:szCs w:val="24"/>
        </w:rPr>
        <w:t>b</w:t>
      </w:r>
      <w:r w:rsidR="00A85149" w:rsidRPr="00B5701E">
        <w:rPr>
          <w:sz w:val="24"/>
          <w:szCs w:val="24"/>
        </w:rPr>
        <w:t xml:space="preserve">) não estejam </w:t>
      </w:r>
      <w:r w:rsidR="006715ED" w:rsidRPr="00B5701E">
        <w:rPr>
          <w:sz w:val="24"/>
          <w:szCs w:val="24"/>
        </w:rPr>
        <w:t>custodiadas</w:t>
      </w:r>
      <w:r w:rsidR="00A85149" w:rsidRPr="00B5701E">
        <w:rPr>
          <w:sz w:val="24"/>
          <w:szCs w:val="24"/>
        </w:rPr>
        <w:t xml:space="preserve"> eletronicamente na </w:t>
      </w:r>
      <w:r w:rsidR="00BA5EED" w:rsidRPr="00B5701E">
        <w:rPr>
          <w:sz w:val="24"/>
          <w:szCs w:val="24"/>
        </w:rPr>
        <w:t>B3</w:t>
      </w:r>
      <w:r w:rsidR="00A85149" w:rsidRPr="00B5701E">
        <w:rPr>
          <w:sz w:val="24"/>
          <w:szCs w:val="24"/>
        </w:rPr>
        <w:t xml:space="preserve">, </w:t>
      </w:r>
      <w:r w:rsidR="00D122D4" w:rsidRPr="00B5701E">
        <w:rPr>
          <w:sz w:val="24"/>
          <w:szCs w:val="24"/>
        </w:rPr>
        <w:t xml:space="preserve">será realizado em conformidade com os procedimentos operacionais </w:t>
      </w:r>
      <w:r w:rsidR="00A85149"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757A2E" w:rsidRPr="00B5701E">
        <w:rPr>
          <w:sz w:val="24"/>
          <w:szCs w:val="24"/>
        </w:rPr>
        <w:t>.</w:t>
      </w:r>
    </w:p>
    <w:p w14:paraId="4E96C925" w14:textId="6DA7F8DD" w:rsidR="00880FA8" w:rsidRPr="00B5701E" w:rsidRDefault="00880FA8" w:rsidP="00C83225">
      <w:pPr>
        <w:numPr>
          <w:ilvl w:val="1"/>
          <w:numId w:val="3"/>
        </w:numPr>
        <w:rPr>
          <w:sz w:val="24"/>
          <w:szCs w:val="24"/>
        </w:rPr>
      </w:pPr>
      <w:bookmarkStart w:id="94" w:name="_Hlk54692815"/>
      <w:r w:rsidRPr="00B5701E">
        <w:rPr>
          <w:i/>
          <w:sz w:val="24"/>
          <w:szCs w:val="24"/>
        </w:rPr>
        <w:t xml:space="preserve">Aquisição </w:t>
      </w:r>
      <w:r w:rsidR="003E732B" w:rsidRPr="00B5701E">
        <w:rPr>
          <w:i/>
          <w:sz w:val="24"/>
          <w:szCs w:val="24"/>
        </w:rPr>
        <w:t>F</w:t>
      </w:r>
      <w:r w:rsidRPr="00B5701E">
        <w:rPr>
          <w:i/>
          <w:sz w:val="24"/>
          <w:szCs w:val="24"/>
        </w:rPr>
        <w:t>acultativa</w:t>
      </w:r>
      <w:r w:rsidRPr="00B5701E">
        <w:rPr>
          <w:sz w:val="24"/>
          <w:szCs w:val="24"/>
        </w:rPr>
        <w:t>.</w:t>
      </w:r>
      <w:r w:rsidR="008771F4" w:rsidRPr="00B5701E">
        <w:rPr>
          <w:sz w:val="24"/>
          <w:szCs w:val="24"/>
        </w:rPr>
        <w:t xml:space="preserve"> </w:t>
      </w:r>
      <w:r w:rsidR="006715ED" w:rsidRPr="00B5701E">
        <w:rPr>
          <w:sz w:val="24"/>
          <w:szCs w:val="24"/>
        </w:rPr>
        <w:t xml:space="preserve">A Companhia não poderá realizar, a seu exclusivo critério, a </w:t>
      </w:r>
      <w:r w:rsidR="00D05A84" w:rsidRPr="00B5701E">
        <w:rPr>
          <w:sz w:val="24"/>
          <w:szCs w:val="24"/>
        </w:rPr>
        <w:t xml:space="preserve">aquisição facultativa das Debêntures. </w:t>
      </w:r>
      <w:r w:rsidR="00D05A84" w:rsidRPr="00B5701E">
        <w:rPr>
          <w:i/>
          <w:iCs/>
          <w:sz w:val="24"/>
          <w:szCs w:val="24"/>
          <w:highlight w:val="yellow"/>
        </w:rPr>
        <w:t xml:space="preserve">[Nota PG: IBBA favor </w:t>
      </w:r>
      <w:proofErr w:type="gramStart"/>
      <w:r w:rsidR="00D05A84" w:rsidRPr="00B5701E">
        <w:rPr>
          <w:i/>
          <w:iCs/>
          <w:sz w:val="24"/>
          <w:szCs w:val="24"/>
          <w:highlight w:val="yellow"/>
        </w:rPr>
        <w:t>confirmar]</w:t>
      </w:r>
      <w:bookmarkEnd w:id="93"/>
      <w:r w:rsidR="00C25E83">
        <w:rPr>
          <w:i/>
          <w:iCs/>
          <w:sz w:val="24"/>
          <w:szCs w:val="24"/>
        </w:rPr>
        <w:t>[</w:t>
      </w:r>
      <w:proofErr w:type="gramEnd"/>
      <w:r w:rsidR="00C25E83" w:rsidRPr="008B0A19">
        <w:rPr>
          <w:i/>
          <w:iCs/>
          <w:sz w:val="24"/>
          <w:szCs w:val="24"/>
          <w:highlight w:val="yellow"/>
        </w:rPr>
        <w:t>Nota</w:t>
      </w:r>
      <w:r w:rsidR="00C25E83">
        <w:rPr>
          <w:i/>
          <w:iCs/>
          <w:sz w:val="24"/>
          <w:szCs w:val="24"/>
        </w:rPr>
        <w:t xml:space="preserve"> </w:t>
      </w:r>
      <w:r w:rsidR="00C25E83" w:rsidRPr="008B0A19">
        <w:rPr>
          <w:i/>
          <w:iCs/>
          <w:sz w:val="24"/>
          <w:szCs w:val="24"/>
          <w:highlight w:val="yellow"/>
        </w:rPr>
        <w:t xml:space="preserve">IBBA: temos algum prejuízo em permitir? Entendo que usualmente podem fazer, dado que é em qualquer caso condicionada ao aceite do debenturista </w:t>
      </w:r>
      <w:proofErr w:type="spellStart"/>
      <w:r w:rsidR="00C25E83" w:rsidRPr="008B0A19">
        <w:rPr>
          <w:i/>
          <w:iCs/>
          <w:sz w:val="24"/>
          <w:szCs w:val="24"/>
          <w:highlight w:val="yellow"/>
        </w:rPr>
        <w:t>vendendor</w:t>
      </w:r>
      <w:proofErr w:type="spellEnd"/>
      <w:r w:rsidR="00C25E83">
        <w:rPr>
          <w:i/>
          <w:iCs/>
          <w:sz w:val="24"/>
          <w:szCs w:val="24"/>
        </w:rPr>
        <w:t>]</w:t>
      </w:r>
      <w:r w:rsidR="00D35934">
        <w:rPr>
          <w:i/>
          <w:iCs/>
          <w:sz w:val="24"/>
          <w:szCs w:val="24"/>
        </w:rPr>
        <w:t xml:space="preserve"> </w:t>
      </w:r>
      <w:r w:rsidR="00D35934" w:rsidRPr="008B0A19">
        <w:rPr>
          <w:i/>
          <w:iCs/>
          <w:sz w:val="24"/>
          <w:szCs w:val="24"/>
          <w:highlight w:val="yellow"/>
        </w:rPr>
        <w:t>[Nota PG: A aquisição facultativa independe de aprovação dos debenturistas. Embora não haja proibição, entendo que a possibilidade de a Companhia poder adquirir as debêntures a qualquer momento desnatura um pouco a natureza perpétua das debêntures – a ser discutido</w:t>
      </w:r>
      <w:r w:rsidR="00E328A6">
        <w:rPr>
          <w:i/>
          <w:iCs/>
          <w:sz w:val="24"/>
          <w:szCs w:val="24"/>
          <w:highlight w:val="yellow"/>
        </w:rPr>
        <w:t xml:space="preserve"> no </w:t>
      </w:r>
      <w:proofErr w:type="spellStart"/>
      <w:r w:rsidR="00E328A6">
        <w:rPr>
          <w:i/>
          <w:iCs/>
          <w:sz w:val="24"/>
          <w:szCs w:val="24"/>
          <w:highlight w:val="yellow"/>
        </w:rPr>
        <w:t>call</w:t>
      </w:r>
      <w:proofErr w:type="spellEnd"/>
      <w:r w:rsidR="00D35934" w:rsidRPr="008B0A19">
        <w:rPr>
          <w:i/>
          <w:iCs/>
          <w:sz w:val="24"/>
          <w:szCs w:val="24"/>
          <w:highlight w:val="yellow"/>
        </w:rPr>
        <w:t>]</w:t>
      </w:r>
      <w:r w:rsidR="00C25E83">
        <w:rPr>
          <w:i/>
          <w:iCs/>
          <w:sz w:val="24"/>
          <w:szCs w:val="24"/>
        </w:rPr>
        <w:t xml:space="preserve"> </w:t>
      </w:r>
    </w:p>
    <w:p w14:paraId="09AF7D77" w14:textId="77777777" w:rsidR="00AC5A5C" w:rsidRPr="00B5701E" w:rsidRDefault="00AC5A5C" w:rsidP="00C83225">
      <w:pPr>
        <w:numPr>
          <w:ilvl w:val="1"/>
          <w:numId w:val="3"/>
        </w:numPr>
        <w:rPr>
          <w:sz w:val="24"/>
          <w:szCs w:val="24"/>
        </w:rPr>
      </w:pPr>
      <w:bookmarkStart w:id="95" w:name="_Hlk54692836"/>
      <w:bookmarkEnd w:id="94"/>
      <w:r w:rsidRPr="00B5701E">
        <w:rPr>
          <w:i/>
          <w:sz w:val="24"/>
          <w:szCs w:val="24"/>
        </w:rPr>
        <w:lastRenderedPageBreak/>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w:t>
      </w:r>
      <w:proofErr w:type="gramStart"/>
      <w:r w:rsidRPr="00B5701E">
        <w:rPr>
          <w:sz w:val="24"/>
          <w:szCs w:val="24"/>
        </w:rPr>
        <w:t>forem Debenturistas</w:t>
      </w:r>
      <w:proofErr w:type="gramEnd"/>
      <w:r w:rsidRPr="00B5701E">
        <w:rPr>
          <w:sz w:val="24"/>
          <w:szCs w:val="24"/>
        </w:rPr>
        <w:t xml:space="preserve">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95"/>
      <w:r w:rsidRPr="00B5701E">
        <w:rPr>
          <w:sz w:val="24"/>
          <w:szCs w:val="24"/>
        </w:rPr>
        <w:t>.</w:t>
      </w:r>
    </w:p>
    <w:p w14:paraId="2C6CFCB9" w14:textId="21572A68" w:rsidR="00AC5A5C" w:rsidRPr="00B5701E" w:rsidRDefault="00AC5A5C" w:rsidP="00C83225">
      <w:pPr>
        <w:numPr>
          <w:ilvl w:val="1"/>
          <w:numId w:val="3"/>
        </w:numPr>
        <w:rPr>
          <w:sz w:val="24"/>
          <w:szCs w:val="24"/>
        </w:rPr>
      </w:pPr>
      <w:bookmarkStart w:id="96" w:name="_Hlk54692869"/>
      <w:bookmarkStart w:id="97"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421D7E" w:rsidRPr="00B5701E">
        <w:rPr>
          <w:sz w:val="24"/>
          <w:szCs w:val="24"/>
        </w:rPr>
        <w:t>depositada</w:t>
      </w:r>
      <w:r w:rsidR="00283A8A" w:rsidRPr="00B5701E">
        <w:rPr>
          <w:sz w:val="24"/>
          <w:szCs w:val="24"/>
        </w:rPr>
        <w:t xml:space="preserve">s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96"/>
      <w:r w:rsidR="00845659" w:rsidRPr="00B5701E">
        <w:rPr>
          <w:sz w:val="24"/>
          <w:szCs w:val="24"/>
        </w:rPr>
        <w:t xml:space="preserve">. </w:t>
      </w:r>
      <w:bookmarkEnd w:id="97"/>
    </w:p>
    <w:p w14:paraId="6C280B6A" w14:textId="06C537A9" w:rsidR="00AC5A5C" w:rsidRPr="00B5701E" w:rsidRDefault="00AC5A5C" w:rsidP="00C83225">
      <w:pPr>
        <w:numPr>
          <w:ilvl w:val="1"/>
          <w:numId w:val="3"/>
        </w:numPr>
        <w:rPr>
          <w:sz w:val="24"/>
          <w:szCs w:val="24"/>
        </w:rPr>
      </w:pPr>
      <w:bookmarkStart w:id="98"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98"/>
    </w:p>
    <w:p w14:paraId="574AC2EA" w14:textId="77777777" w:rsidR="00880FA8" w:rsidRPr="00B5701E" w:rsidRDefault="00880FA8" w:rsidP="00C83225">
      <w:pPr>
        <w:numPr>
          <w:ilvl w:val="1"/>
          <w:numId w:val="3"/>
        </w:numPr>
        <w:rPr>
          <w:sz w:val="24"/>
          <w:szCs w:val="24"/>
        </w:rPr>
      </w:pPr>
      <w:bookmarkStart w:id="99"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99"/>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83"/>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w:t>
      </w:r>
      <w:r w:rsidRPr="00B5701E">
        <w:rPr>
          <w:sz w:val="24"/>
          <w:szCs w:val="24"/>
        </w:rPr>
        <w:lastRenderedPageBreak/>
        <w:t>tributária em vigor.</w:t>
      </w:r>
      <w:r w:rsidR="00D05A84" w:rsidRPr="00B5701E">
        <w:rPr>
          <w:sz w:val="24"/>
          <w:szCs w:val="24"/>
        </w:rPr>
        <w:t xml:space="preserve"> Na hipótese de qualquer Debenturista ter sua condição de imunidade ou isenção alterada, </w:t>
      </w:r>
      <w:proofErr w:type="gramStart"/>
      <w:r w:rsidR="002704E1">
        <w:rPr>
          <w:sz w:val="24"/>
          <w:szCs w:val="24"/>
        </w:rPr>
        <w:t>referido Debenturista</w:t>
      </w:r>
      <w:proofErr w:type="gramEnd"/>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00" w:name="_Ref534176672"/>
      <w:bookmarkStart w:id="101"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00"/>
      <w:r w:rsidR="003A548D" w:rsidRPr="00B5701E">
        <w:rPr>
          <w:sz w:val="24"/>
          <w:szCs w:val="24"/>
        </w:rPr>
        <w:t>.</w:t>
      </w:r>
      <w:bookmarkEnd w:id="101"/>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02"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02"/>
    </w:p>
    <w:p w14:paraId="105CEB53" w14:textId="6C35B7FC" w:rsidR="00940267" w:rsidRPr="00B5701E" w:rsidRDefault="00D05A84" w:rsidP="00B5701E">
      <w:pPr>
        <w:pStyle w:val="Corpodetexto"/>
        <w:widowControl w:val="0"/>
        <w:tabs>
          <w:tab w:val="left" w:pos="1701"/>
        </w:tabs>
        <w:suppressAutoHyphens/>
        <w:ind w:left="1701" w:hanging="992"/>
        <w:rPr>
          <w:sz w:val="24"/>
          <w:szCs w:val="24"/>
        </w:rPr>
      </w:pPr>
      <w:r w:rsidRPr="00B5701E">
        <w:rPr>
          <w:sz w:val="24"/>
          <w:szCs w:val="24"/>
        </w:rPr>
        <w:t>I.</w:t>
      </w:r>
      <w:r w:rsidRPr="00B5701E">
        <w:rPr>
          <w:sz w:val="24"/>
          <w:szCs w:val="24"/>
        </w:rPr>
        <w:tab/>
        <w:t xml:space="preserve">descumprimento pela Companhia, na respectiva data de vencimento, de qualquer obrigação pecuniária decorrente desta Escritura de Emissão, não sanado pela Companhia no prazo de 3 (três) Dias Úteis contado da data do respectivo vencimento; </w:t>
      </w:r>
    </w:p>
    <w:p w14:paraId="29F3BF9E" w14:textId="5F743EC7" w:rsidR="00D05A84" w:rsidRPr="00B5701E" w:rsidRDefault="00D05A84" w:rsidP="00B5701E">
      <w:pPr>
        <w:pStyle w:val="PargrafodaLista"/>
        <w:tabs>
          <w:tab w:val="left" w:pos="1701"/>
        </w:tabs>
        <w:ind w:left="1701" w:hanging="992"/>
        <w:contextualSpacing w:val="0"/>
        <w:rPr>
          <w:sz w:val="24"/>
          <w:szCs w:val="24"/>
        </w:rPr>
      </w:pPr>
      <w:r w:rsidRPr="00B5701E">
        <w:rPr>
          <w:sz w:val="24"/>
          <w:szCs w:val="24"/>
        </w:rPr>
        <w:t>II.</w:t>
      </w:r>
      <w:r w:rsidRPr="00B5701E">
        <w:rPr>
          <w:sz w:val="24"/>
          <w:szCs w:val="24"/>
        </w:rPr>
        <w:tab/>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 </w:t>
      </w:r>
      <w:r w:rsidR="002704E1" w:rsidRPr="008B0A19">
        <w:rPr>
          <w:i/>
          <w:iCs/>
          <w:sz w:val="24"/>
          <w:szCs w:val="24"/>
          <w:highlight w:val="yellow"/>
        </w:rPr>
        <w:t xml:space="preserve">[Nota Machado Meyer: </w:t>
      </w:r>
      <w:proofErr w:type="spellStart"/>
      <w:r w:rsidR="002704E1" w:rsidRPr="008B0A19">
        <w:rPr>
          <w:i/>
          <w:iCs/>
          <w:sz w:val="24"/>
          <w:szCs w:val="24"/>
          <w:highlight w:val="yellow"/>
        </w:rPr>
        <w:t>threshold</w:t>
      </w:r>
      <w:proofErr w:type="spellEnd"/>
      <w:r w:rsidR="002704E1" w:rsidRPr="008B0A19">
        <w:rPr>
          <w:i/>
          <w:iCs/>
          <w:sz w:val="24"/>
          <w:szCs w:val="24"/>
          <w:highlight w:val="yellow"/>
        </w:rPr>
        <w:t xml:space="preserve"> atualizado de acordo com a variação do IPCA desde o ano passado.]</w:t>
      </w:r>
      <w:r w:rsidRPr="00B5701E">
        <w:rPr>
          <w:sz w:val="24"/>
          <w:szCs w:val="24"/>
        </w:rPr>
        <w:t xml:space="preserve"> </w:t>
      </w:r>
    </w:p>
    <w:p w14:paraId="45312137" w14:textId="2B64375C" w:rsidR="00D05A84" w:rsidRPr="00B5701E" w:rsidRDefault="00D05A84" w:rsidP="00B5701E">
      <w:pPr>
        <w:pStyle w:val="PargrafodaLista"/>
        <w:numPr>
          <w:ilvl w:val="0"/>
          <w:numId w:val="2"/>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1D872287" w:rsidR="00D05A84" w:rsidRPr="00B5701E" w:rsidRDefault="00D05A84" w:rsidP="00B5701E">
      <w:pPr>
        <w:pStyle w:val="PargrafodaLista"/>
        <w:numPr>
          <w:ilvl w:val="0"/>
          <w:numId w:val="2"/>
        </w:numPr>
        <w:tabs>
          <w:tab w:val="clear" w:pos="1418"/>
          <w:tab w:val="num" w:pos="1701"/>
          <w:tab w:val="left" w:pos="1843"/>
        </w:tabs>
        <w:ind w:left="1701" w:hanging="992"/>
        <w:contextualSpacing w:val="0"/>
        <w:rPr>
          <w:sz w:val="24"/>
          <w:szCs w:val="24"/>
        </w:rPr>
      </w:pPr>
      <w:r w:rsidRPr="00B5701E">
        <w:rPr>
          <w:sz w:val="24"/>
          <w:szCs w:val="24"/>
        </w:rPr>
        <w:t xml:space="preserve">transformação do tipo societário da Companhia, de forma que deixe de ser uma sociedade anônima, nos termos do artigo 220 a 222 da Lei das </w:t>
      </w:r>
      <w:r w:rsidRPr="00B5701E">
        <w:rPr>
          <w:sz w:val="24"/>
          <w:szCs w:val="24"/>
        </w:rPr>
        <w:lastRenderedPageBreak/>
        <w:t>Sociedades por Ações</w:t>
      </w:r>
      <w:r w:rsidR="002704E1">
        <w:rPr>
          <w:sz w:val="24"/>
          <w:szCs w:val="24"/>
        </w:rPr>
        <w:t xml:space="preserve">, </w:t>
      </w:r>
      <w:r w:rsidR="008B0A19">
        <w:rPr>
          <w:sz w:val="24"/>
          <w:szCs w:val="24"/>
        </w:rPr>
        <w:t>[</w:t>
      </w:r>
      <w:r w:rsidR="002704E1" w:rsidRPr="008B0A19">
        <w:rPr>
          <w:sz w:val="24"/>
          <w:szCs w:val="24"/>
          <w:highlight w:val="yellow"/>
        </w:rPr>
        <w:t>exceto se a operação (a) tiver sido aprovada por Debenturistas em assembleia geral representando, no mínimo, 2/3 (dois terços) das Debêntures em Circulação; ou (b) decorrer de operação societária que não constitua um Evento de Inadimplemento</w:t>
      </w:r>
      <w:r w:rsidR="008B0A19">
        <w:rPr>
          <w:sz w:val="24"/>
          <w:szCs w:val="24"/>
        </w:rPr>
        <w:t>]</w:t>
      </w:r>
      <w:r w:rsidRPr="00B5701E">
        <w:rPr>
          <w:sz w:val="24"/>
          <w:szCs w:val="24"/>
        </w:rPr>
        <w:t>;</w:t>
      </w:r>
      <w:r w:rsidR="002704E1">
        <w:rPr>
          <w:sz w:val="24"/>
          <w:szCs w:val="24"/>
        </w:rPr>
        <w:t xml:space="preserve"> </w:t>
      </w:r>
      <w:r w:rsidR="00D35934" w:rsidRPr="008B0A19">
        <w:rPr>
          <w:i/>
          <w:iCs/>
          <w:sz w:val="24"/>
          <w:szCs w:val="24"/>
          <w:highlight w:val="yellow"/>
        </w:rPr>
        <w:t>[Nota PG: Como ter uma debênture em uma limitada?</w:t>
      </w:r>
      <w:r w:rsidR="00D35934">
        <w:rPr>
          <w:i/>
          <w:iCs/>
          <w:sz w:val="24"/>
          <w:szCs w:val="24"/>
          <w:highlight w:val="yellow"/>
        </w:rPr>
        <w:t xml:space="preserve"> Além disso, nenhuma reorganização permitida prevê possibilidade de alteração do tipo societário</w:t>
      </w:r>
      <w:r w:rsidR="00E328A6">
        <w:rPr>
          <w:i/>
          <w:iCs/>
          <w:sz w:val="24"/>
          <w:szCs w:val="24"/>
          <w:highlight w:val="yellow"/>
        </w:rPr>
        <w:t xml:space="preserve">. A ser discutido no </w:t>
      </w:r>
      <w:proofErr w:type="spellStart"/>
      <w:r w:rsidR="00E328A6">
        <w:rPr>
          <w:i/>
          <w:iCs/>
          <w:sz w:val="24"/>
          <w:szCs w:val="24"/>
          <w:highlight w:val="yellow"/>
        </w:rPr>
        <w:t>call</w:t>
      </w:r>
      <w:proofErr w:type="spellEnd"/>
      <w:r w:rsidR="008B0A19">
        <w:rPr>
          <w:i/>
          <w:iCs/>
          <w:sz w:val="24"/>
          <w:szCs w:val="24"/>
          <w:highlight w:val="yellow"/>
        </w:rPr>
        <w:t xml:space="preserve"> a inclusão do trecho em amarelo</w:t>
      </w:r>
      <w:r w:rsidR="00E328A6">
        <w:rPr>
          <w:i/>
          <w:iCs/>
          <w:sz w:val="24"/>
          <w:szCs w:val="24"/>
          <w:highlight w:val="yellow"/>
        </w:rPr>
        <w:t>.</w:t>
      </w:r>
      <w:r w:rsidR="00D35934" w:rsidRPr="008B0A19">
        <w:rPr>
          <w:i/>
          <w:iCs/>
          <w:sz w:val="24"/>
          <w:szCs w:val="24"/>
          <w:highlight w:val="yellow"/>
        </w:rPr>
        <w:t>]</w:t>
      </w:r>
    </w:p>
    <w:p w14:paraId="191DF96B" w14:textId="0C80C851" w:rsidR="00D05A84" w:rsidRPr="00B5701E"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946E46E" w:rsidR="00D05A84" w:rsidRPr="00B5701E"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r w:rsidR="00C25E83" w:rsidRPr="008B0A19">
        <w:rPr>
          <w:i/>
          <w:iCs/>
          <w:sz w:val="24"/>
          <w:szCs w:val="24"/>
        </w:rPr>
        <w:t>[</w:t>
      </w:r>
      <w:r w:rsidR="00C25E83" w:rsidRPr="008B0A19">
        <w:rPr>
          <w:i/>
          <w:iCs/>
          <w:sz w:val="24"/>
          <w:szCs w:val="24"/>
          <w:highlight w:val="yellow"/>
        </w:rPr>
        <w:t>Nota IBBA: por que excluímos liquidação?]</w:t>
      </w:r>
      <w:r w:rsidR="00D35934">
        <w:rPr>
          <w:i/>
          <w:iCs/>
          <w:sz w:val="24"/>
          <w:szCs w:val="24"/>
        </w:rPr>
        <w:t xml:space="preserve"> </w:t>
      </w:r>
      <w:r w:rsidR="00D35934" w:rsidRPr="008B0A19">
        <w:rPr>
          <w:i/>
          <w:iCs/>
          <w:sz w:val="24"/>
          <w:szCs w:val="24"/>
          <w:highlight w:val="yellow"/>
        </w:rPr>
        <w:t>[Nota PG: P</w:t>
      </w:r>
      <w:r w:rsidR="00E328A6">
        <w:rPr>
          <w:i/>
          <w:iCs/>
          <w:sz w:val="24"/>
          <w:szCs w:val="24"/>
          <w:highlight w:val="yellow"/>
        </w:rPr>
        <w:t>or</w:t>
      </w:r>
      <w:r w:rsidR="00D35934" w:rsidRPr="008B0A19">
        <w:rPr>
          <w:i/>
          <w:iCs/>
          <w:sz w:val="24"/>
          <w:szCs w:val="24"/>
          <w:highlight w:val="yellow"/>
        </w:rPr>
        <w:t>q</w:t>
      </w:r>
      <w:r w:rsidR="00E328A6">
        <w:rPr>
          <w:i/>
          <w:iCs/>
          <w:sz w:val="24"/>
          <w:szCs w:val="24"/>
          <w:highlight w:val="yellow"/>
        </w:rPr>
        <w:t>ue</w:t>
      </w:r>
      <w:r w:rsidR="00D35934" w:rsidRPr="008B0A19">
        <w:rPr>
          <w:i/>
          <w:iCs/>
          <w:sz w:val="24"/>
          <w:szCs w:val="24"/>
          <w:highlight w:val="yellow"/>
        </w:rPr>
        <w:t xml:space="preserve"> a hipótese de liquidação da Companhia já é para amortização da debênture.]</w:t>
      </w:r>
      <w:r w:rsidR="00C25E83">
        <w:rPr>
          <w:i/>
          <w:iCs/>
          <w:sz w:val="24"/>
          <w:szCs w:val="24"/>
        </w:rPr>
        <w:t xml:space="preserve"> </w:t>
      </w:r>
    </w:p>
    <w:p w14:paraId="1A265455" w14:textId="5D0F10E1" w:rsidR="00D05A84" w:rsidRDefault="00D05A84" w:rsidP="00B5701E">
      <w:pPr>
        <w:pStyle w:val="PargrafodaLista"/>
        <w:numPr>
          <w:ilvl w:val="0"/>
          <w:numId w:val="2"/>
        </w:numPr>
        <w:tabs>
          <w:tab w:val="clear" w:pos="1418"/>
          <w:tab w:val="left" w:pos="1701"/>
          <w:tab w:val="num"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B5701E">
      <w:pPr>
        <w:pStyle w:val="PargrafodaLista"/>
        <w:numPr>
          <w:ilvl w:val="0"/>
          <w:numId w:val="2"/>
        </w:numPr>
        <w:tabs>
          <w:tab w:val="clear" w:pos="1418"/>
          <w:tab w:val="left" w:pos="1701"/>
          <w:tab w:val="num"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03" w:name="_DV_M45"/>
      <w:bookmarkStart w:id="104" w:name="_Ref356481704"/>
      <w:bookmarkStart w:id="105" w:name="_Ref359943338"/>
      <w:bookmarkStart w:id="106" w:name="_Ref130283254"/>
      <w:bookmarkEnd w:id="103"/>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04"/>
      <w:bookmarkEnd w:id="105"/>
      <w:r w:rsidR="00380566" w:rsidRPr="00B5701E">
        <w:rPr>
          <w:sz w:val="24"/>
          <w:szCs w:val="24"/>
        </w:rPr>
        <w:t xml:space="preserve"> </w:t>
      </w:r>
    </w:p>
    <w:p w14:paraId="4906BE67" w14:textId="78F5C41A" w:rsidR="00940267" w:rsidRPr="00B5701E" w:rsidRDefault="00940267" w:rsidP="00B5701E">
      <w:pPr>
        <w:pStyle w:val="PargrafodaLista"/>
        <w:tabs>
          <w:tab w:val="left" w:pos="1701"/>
        </w:tabs>
        <w:ind w:left="1701" w:hanging="992"/>
        <w:contextualSpacing w:val="0"/>
        <w:rPr>
          <w:b/>
          <w:sz w:val="24"/>
          <w:szCs w:val="24"/>
        </w:rPr>
      </w:pPr>
      <w:bookmarkStart w:id="10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a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w:t>
      </w:r>
      <w:r w:rsidRPr="00B5701E">
        <w:rPr>
          <w:sz w:val="24"/>
          <w:szCs w:val="24"/>
        </w:rPr>
        <w:lastRenderedPageBreak/>
        <w:t>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B0C5168"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5F758AB9"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fusão, cisão, incorporação de sociedade, ativos ou ações, ou qualquer outro processo de reestruturação societária da </w:t>
      </w:r>
      <w:r w:rsidR="00794F0E" w:rsidRPr="00B5701E">
        <w:rPr>
          <w:sz w:val="24"/>
          <w:szCs w:val="24"/>
        </w:rPr>
        <w:t>Companhia</w:t>
      </w:r>
      <w:r w:rsidRPr="00B5701E">
        <w:rPr>
          <w:sz w:val="24"/>
          <w:szCs w:val="24"/>
        </w:rPr>
        <w:t xml:space="preserve">, exceto (a) se a operação tiver sido aprovada por </w:t>
      </w:r>
      <w:r w:rsidR="00794F0E" w:rsidRPr="00B5701E">
        <w:rPr>
          <w:sz w:val="24"/>
          <w:szCs w:val="24"/>
        </w:rPr>
        <w:t>Debenturistas</w:t>
      </w:r>
      <w:r w:rsidRPr="00B5701E">
        <w:rPr>
          <w:sz w:val="24"/>
          <w:szCs w:val="24"/>
        </w:rPr>
        <w:t xml:space="preserve"> em </w:t>
      </w:r>
      <w:r w:rsidR="002704E1">
        <w:rPr>
          <w:sz w:val="24"/>
          <w:szCs w:val="24"/>
        </w:rPr>
        <w:t>a</w:t>
      </w:r>
      <w:r w:rsidRPr="00B5701E">
        <w:rPr>
          <w:sz w:val="24"/>
          <w:szCs w:val="24"/>
        </w:rPr>
        <w:t xml:space="preserve">ssembleia </w:t>
      </w:r>
      <w:r w:rsidR="002704E1">
        <w:rPr>
          <w:sz w:val="24"/>
          <w:szCs w:val="24"/>
        </w:rPr>
        <w:t>g</w:t>
      </w:r>
      <w:r w:rsidRPr="00B5701E">
        <w:rPr>
          <w:sz w:val="24"/>
          <w:szCs w:val="24"/>
        </w:rPr>
        <w:t xml:space="preserve">eral representando, no mínimo, 2/3 (dois terços) das </w:t>
      </w:r>
      <w:r w:rsidR="00794F0E" w:rsidRPr="00B5701E">
        <w:rPr>
          <w:sz w:val="24"/>
          <w:szCs w:val="24"/>
        </w:rPr>
        <w:t>Debêntures</w:t>
      </w:r>
      <w:r w:rsidRPr="00B5701E">
        <w:rPr>
          <w:sz w:val="24"/>
          <w:szCs w:val="24"/>
        </w:rPr>
        <w:t xml:space="preserve"> em Circulação; </w:t>
      </w:r>
      <w:r w:rsidRPr="00B5701E">
        <w:rPr>
          <w:bCs/>
          <w:sz w:val="24"/>
          <w:szCs w:val="24"/>
        </w:rPr>
        <w:t>(b)</w:t>
      </w:r>
      <w:r w:rsidRPr="00B5701E">
        <w:rPr>
          <w:sz w:val="24"/>
          <w:szCs w:val="24"/>
        </w:rPr>
        <w:t xml:space="preserve"> se a operação ocorrer dentro do grupo econômico da</w:t>
      </w:r>
      <w:r w:rsidR="00794F0E" w:rsidRPr="00B5701E">
        <w:rPr>
          <w:sz w:val="24"/>
          <w:szCs w:val="24"/>
        </w:rPr>
        <w:t xml:space="preserve"> Companhia</w:t>
      </w:r>
      <w:r w:rsidRPr="00B5701E">
        <w:rPr>
          <w:sz w:val="24"/>
          <w:szCs w:val="24"/>
        </w:rPr>
        <w:t>, desde que o Controle final de tal(</w:t>
      </w:r>
      <w:proofErr w:type="spellStart"/>
      <w:r w:rsidRPr="00B5701E">
        <w:rPr>
          <w:sz w:val="24"/>
          <w:szCs w:val="24"/>
        </w:rPr>
        <w:t>is</w:t>
      </w:r>
      <w:proofErr w:type="spellEnd"/>
      <w:r w:rsidRPr="00B5701E">
        <w:rPr>
          <w:sz w:val="24"/>
          <w:szCs w:val="24"/>
        </w:rPr>
        <w:t xml:space="preserve">) sociedade(s) seja mantido pela </w:t>
      </w:r>
      <w:r w:rsidR="00794F0E" w:rsidRPr="00B5701E">
        <w:rPr>
          <w:sz w:val="24"/>
          <w:szCs w:val="24"/>
        </w:rPr>
        <w:t>Companhia</w:t>
      </w:r>
      <w:r w:rsidR="002704E1" w:rsidRPr="008B0A19">
        <w:rPr>
          <w:sz w:val="24"/>
          <w:szCs w:val="24"/>
          <w:highlight w:val="yellow"/>
        </w:rPr>
        <w:t>; ou (c)</w:t>
      </w:r>
      <w:r w:rsidRPr="008B0A19">
        <w:rPr>
          <w:sz w:val="24"/>
          <w:szCs w:val="24"/>
          <w:highlight w:val="yellow"/>
        </w:rPr>
        <w:t xml:space="preserve"> </w:t>
      </w:r>
      <w:r w:rsidR="002704E1" w:rsidRPr="008B0A19">
        <w:rPr>
          <w:sz w:val="24"/>
          <w:szCs w:val="24"/>
          <w:highlight w:val="yellow"/>
        </w:rPr>
        <w:t>se o referido processo de reestruturação societária ensejar a configuração de um controlador ou bloco de controle que não cause a redução do risco de crédito ("</w:t>
      </w:r>
      <w:r w:rsidR="002704E1" w:rsidRPr="008B0A19">
        <w:rPr>
          <w:i/>
          <w:iCs/>
          <w:sz w:val="24"/>
          <w:szCs w:val="24"/>
          <w:highlight w:val="yellow"/>
        </w:rPr>
        <w:t>rating</w:t>
      </w:r>
      <w:r w:rsidR="002704E1" w:rsidRPr="008B0A19">
        <w:rPr>
          <w:sz w:val="24"/>
          <w:szCs w:val="24"/>
          <w:highlight w:val="yellow"/>
        </w:rPr>
        <w:t>") da Companhia em mais de dois graus. Para fins das hipóteses previstas nos itens (b) e (c) acima, a presente Cláusula</w:t>
      </w:r>
      <w:r w:rsidR="002704E1">
        <w:rPr>
          <w:sz w:val="24"/>
          <w:szCs w:val="24"/>
        </w:rPr>
        <w:t xml:space="preserve">, </w:t>
      </w:r>
      <w:r w:rsidRPr="00B5701E">
        <w:rPr>
          <w:sz w:val="24"/>
          <w:szCs w:val="24"/>
        </w:rPr>
        <w:t xml:space="preserve">caso a </w:t>
      </w:r>
      <w:r w:rsidR="00794F0E" w:rsidRPr="00B5701E">
        <w:rPr>
          <w:sz w:val="24"/>
          <w:szCs w:val="24"/>
        </w:rPr>
        <w:t>Companhia</w:t>
      </w:r>
      <w:r w:rsidRPr="00B5701E">
        <w:rPr>
          <w:sz w:val="24"/>
          <w:szCs w:val="24"/>
        </w:rPr>
        <w:t xml:space="preserve"> tenha sido incorporada, fundida ou cindida,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 acrescido da Remuneração, </w:t>
      </w:r>
      <w:r w:rsidRPr="00B5701E">
        <w:rPr>
          <w:sz w:val="24"/>
          <w:szCs w:val="24"/>
        </w:rPr>
        <w:lastRenderedPageBreak/>
        <w:t xml:space="preserve">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Integralização ou a data do último pagamento da Remuneração das Debêntures,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8B0A19" w:rsidRPr="008B0A19">
        <w:rPr>
          <w:i/>
          <w:iCs/>
          <w:sz w:val="24"/>
          <w:szCs w:val="24"/>
          <w:highlight w:val="yellow"/>
        </w:rPr>
        <w:t xml:space="preserve">[Nota PG: a ser confirmado no </w:t>
      </w:r>
      <w:proofErr w:type="spellStart"/>
      <w:r w:rsidR="008B0A19" w:rsidRPr="008B0A19">
        <w:rPr>
          <w:i/>
          <w:iCs/>
          <w:sz w:val="24"/>
          <w:szCs w:val="24"/>
          <w:highlight w:val="yellow"/>
        </w:rPr>
        <w:t>call</w:t>
      </w:r>
      <w:proofErr w:type="spellEnd"/>
      <w:r w:rsidR="008B0A19" w:rsidRPr="008B0A19">
        <w:rPr>
          <w:i/>
          <w:iCs/>
          <w:sz w:val="24"/>
          <w:szCs w:val="24"/>
          <w:highlight w:val="yellow"/>
        </w:rPr>
        <w:t xml:space="preserve"> a inclusão do trecho em amarelo]</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2624085F" w:rsidR="00DF082A" w:rsidRPr="008B0A19" w:rsidRDefault="00940267" w:rsidP="005F2D52">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C25E83" w:rsidRPr="008B0A19">
        <w:rPr>
          <w:i/>
          <w:sz w:val="24"/>
          <w:szCs w:val="24"/>
          <w:highlight w:val="yellow"/>
        </w:rPr>
        <w:t>[Nota IBBA: qual a razão de termos deixado mais restrito (pior para nós) do que na NP?]</w:t>
      </w:r>
      <w:r w:rsidR="00D35934" w:rsidRPr="008B0A19">
        <w:rPr>
          <w:i/>
          <w:sz w:val="24"/>
          <w:szCs w:val="24"/>
        </w:rPr>
        <w:t xml:space="preserve"> </w:t>
      </w:r>
      <w:r w:rsidR="00D35934" w:rsidRPr="008B0A19">
        <w:rPr>
          <w:i/>
          <w:sz w:val="24"/>
          <w:szCs w:val="24"/>
          <w:highlight w:val="yellow"/>
        </w:rPr>
        <w:t xml:space="preserve">[Nota PG: No </w:t>
      </w:r>
      <w:proofErr w:type="spellStart"/>
      <w:r w:rsidR="00D35934" w:rsidRPr="008B0A19">
        <w:rPr>
          <w:i/>
          <w:sz w:val="24"/>
          <w:szCs w:val="24"/>
          <w:highlight w:val="yellow"/>
        </w:rPr>
        <w:t>term</w:t>
      </w:r>
      <w:proofErr w:type="spellEnd"/>
      <w:r w:rsidR="00D35934" w:rsidRPr="008B0A19">
        <w:rPr>
          <w:i/>
          <w:sz w:val="24"/>
          <w:szCs w:val="24"/>
          <w:highlight w:val="yellow"/>
        </w:rPr>
        <w:t xml:space="preserve"> </w:t>
      </w:r>
      <w:proofErr w:type="spellStart"/>
      <w:r w:rsidR="00D35934" w:rsidRPr="008B0A19">
        <w:rPr>
          <w:i/>
          <w:sz w:val="24"/>
          <w:szCs w:val="24"/>
          <w:highlight w:val="yellow"/>
        </w:rPr>
        <w:t>sheet</w:t>
      </w:r>
      <w:proofErr w:type="spellEnd"/>
      <w:r w:rsidR="00D35934" w:rsidRPr="008B0A19">
        <w:rPr>
          <w:i/>
          <w:sz w:val="24"/>
          <w:szCs w:val="24"/>
          <w:highlight w:val="yellow"/>
        </w:rPr>
        <w:t xml:space="preserve"> somente falava em negative </w:t>
      </w:r>
      <w:proofErr w:type="spellStart"/>
      <w:r w:rsidR="00D35934" w:rsidRPr="008B0A19">
        <w:rPr>
          <w:i/>
          <w:sz w:val="24"/>
          <w:szCs w:val="24"/>
          <w:highlight w:val="yellow"/>
        </w:rPr>
        <w:t>pledge</w:t>
      </w:r>
      <w:proofErr w:type="spellEnd"/>
      <w:r w:rsidR="00D35934" w:rsidRPr="008B0A19">
        <w:rPr>
          <w:i/>
          <w:sz w:val="24"/>
          <w:szCs w:val="24"/>
          <w:highlight w:val="yellow"/>
        </w:rPr>
        <w:t xml:space="preserve"> dos recebíveis referentes aos imóveis dados em garantia. Caso tenha sido negociado algo diferente favor informar]</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08" w:name="_DV_M123"/>
      <w:bookmarkStart w:id="109" w:name="_DV_M285"/>
      <w:bookmarkStart w:id="110" w:name="_DV_M126"/>
      <w:bookmarkStart w:id="111" w:name="_Ref130283217"/>
      <w:bookmarkStart w:id="112" w:name="_Ref169028300"/>
      <w:bookmarkStart w:id="113" w:name="_Ref278369126"/>
      <w:bookmarkStart w:id="114" w:name="_Ref534176562"/>
      <w:bookmarkEnd w:id="106"/>
      <w:bookmarkEnd w:id="107"/>
      <w:bookmarkEnd w:id="108"/>
      <w:bookmarkEnd w:id="109"/>
      <w:bookmarkEnd w:id="11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11"/>
      <w:bookmarkEnd w:id="112"/>
      <w:bookmarkEnd w:id="113"/>
    </w:p>
    <w:p w14:paraId="4991B1BB" w14:textId="6271C457" w:rsidR="003A1BA4" w:rsidRPr="00B5701E" w:rsidRDefault="00794F0E" w:rsidP="00B5701E">
      <w:pPr>
        <w:ind w:left="709"/>
        <w:rPr>
          <w:sz w:val="24"/>
          <w:szCs w:val="24"/>
        </w:rPr>
      </w:pPr>
      <w:bookmarkStart w:id="115" w:name="_DV_C174"/>
      <w:bookmarkStart w:id="11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2/3 (dois terços) das </w:t>
      </w:r>
      <w:r w:rsidR="00C34074" w:rsidRPr="00B5701E">
        <w:rPr>
          <w:rStyle w:val="DeltaViewDeletion"/>
          <w:strike w:val="0"/>
          <w:color w:val="auto"/>
          <w:sz w:val="24"/>
          <w:szCs w:val="24"/>
        </w:rPr>
        <w:lastRenderedPageBreak/>
        <w:t>Debêntures em Circulação,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 imediatamente à Companhia</w:t>
      </w:r>
      <w:r w:rsidR="00E83B0F" w:rsidRPr="00B5701E">
        <w:rPr>
          <w:rStyle w:val="DeltaViewDeletion"/>
          <w:strike w:val="0"/>
          <w:color w:val="auto"/>
          <w:sz w:val="24"/>
          <w:szCs w:val="24"/>
        </w:rPr>
        <w:t>.</w:t>
      </w:r>
      <w:bookmarkEnd w:id="114"/>
      <w:bookmarkEnd w:id="115"/>
      <w:bookmarkEnd w:id="116"/>
      <w:r w:rsidR="00F15858" w:rsidRPr="00B5701E">
        <w:rPr>
          <w:rStyle w:val="DeltaViewDeletion"/>
          <w:strike w:val="0"/>
          <w:color w:val="auto"/>
          <w:sz w:val="24"/>
          <w:szCs w:val="24"/>
        </w:rPr>
        <w:t xml:space="preserve"> </w:t>
      </w:r>
      <w:r w:rsidR="00DF082A" w:rsidRPr="008B0A19">
        <w:rPr>
          <w:rStyle w:val="DeltaViewDeletion"/>
          <w:i/>
          <w:iCs/>
          <w:strike w:val="0"/>
          <w:color w:val="auto"/>
          <w:sz w:val="24"/>
          <w:szCs w:val="24"/>
          <w:highlight w:val="yellow"/>
        </w:rPr>
        <w:t>[Nota IBBA: segue precedente certo?]</w:t>
      </w:r>
      <w:r w:rsidR="00DF082A">
        <w:rPr>
          <w:rStyle w:val="DeltaViewDeletion"/>
          <w:i/>
          <w:iCs/>
          <w:strike w:val="0"/>
          <w:color w:val="auto"/>
          <w:sz w:val="24"/>
          <w:szCs w:val="24"/>
        </w:rPr>
        <w:t xml:space="preserve"> [</w:t>
      </w:r>
      <w:r w:rsidR="00DF082A" w:rsidRPr="008B0A19">
        <w:rPr>
          <w:rStyle w:val="DeltaViewDeletion"/>
          <w:i/>
          <w:iCs/>
          <w:strike w:val="0"/>
          <w:color w:val="auto"/>
          <w:sz w:val="24"/>
          <w:szCs w:val="24"/>
          <w:highlight w:val="yellow"/>
        </w:rPr>
        <w:t>Nota PG: correto</w:t>
      </w:r>
      <w:r w:rsidR="002704E1">
        <w:rPr>
          <w:rStyle w:val="DeltaViewDeletion"/>
          <w:i/>
          <w:iCs/>
          <w:strike w:val="0"/>
          <w:color w:val="auto"/>
          <w:sz w:val="24"/>
          <w:szCs w:val="24"/>
          <w:highlight w:val="yellow"/>
        </w:rPr>
        <w:t xml:space="preserve"> na versão original enviada. As alterações </w:t>
      </w:r>
      <w:proofErr w:type="spellStart"/>
      <w:r w:rsidR="002704E1">
        <w:rPr>
          <w:rStyle w:val="DeltaViewDeletion"/>
          <w:i/>
          <w:iCs/>
          <w:strike w:val="0"/>
          <w:color w:val="auto"/>
          <w:sz w:val="24"/>
          <w:szCs w:val="24"/>
          <w:highlight w:val="yellow"/>
        </w:rPr>
        <w:t>nessa</w:t>
      </w:r>
      <w:proofErr w:type="spellEnd"/>
      <w:r w:rsidR="002704E1">
        <w:rPr>
          <w:rStyle w:val="DeltaViewDeletion"/>
          <w:i/>
          <w:iCs/>
          <w:strike w:val="0"/>
          <w:color w:val="auto"/>
          <w:sz w:val="24"/>
          <w:szCs w:val="24"/>
          <w:highlight w:val="yellow"/>
        </w:rPr>
        <w:t xml:space="preserve"> cláusula foram solicitadas pela BR </w:t>
      </w:r>
      <w:proofErr w:type="spellStart"/>
      <w:r w:rsidR="002704E1">
        <w:rPr>
          <w:rStyle w:val="DeltaViewDeletion"/>
          <w:i/>
          <w:iCs/>
          <w:strike w:val="0"/>
          <w:color w:val="auto"/>
          <w:sz w:val="24"/>
          <w:szCs w:val="24"/>
          <w:highlight w:val="yellow"/>
        </w:rPr>
        <w:t>Malls</w:t>
      </w:r>
      <w:proofErr w:type="spellEnd"/>
      <w:r w:rsidR="002704E1">
        <w:rPr>
          <w:rStyle w:val="DeltaViewDeletion"/>
          <w:i/>
          <w:iCs/>
          <w:strike w:val="0"/>
          <w:color w:val="auto"/>
          <w:sz w:val="24"/>
          <w:szCs w:val="24"/>
          <w:highlight w:val="yellow"/>
        </w:rPr>
        <w:t>/MMSO via comentário</w:t>
      </w:r>
      <w:r w:rsidR="008B0A19">
        <w:rPr>
          <w:rStyle w:val="DeltaViewDeletion"/>
          <w:i/>
          <w:iCs/>
          <w:strike w:val="0"/>
          <w:color w:val="auto"/>
          <w:sz w:val="24"/>
          <w:szCs w:val="24"/>
          <w:highlight w:val="yellow"/>
        </w:rPr>
        <w:t xml:space="preserve"> (alteração de quórum negativo para positivo)</w:t>
      </w:r>
      <w:r w:rsidR="00DF082A" w:rsidRPr="008B0A19">
        <w:rPr>
          <w:rStyle w:val="DeltaViewDeletion"/>
          <w:i/>
          <w:iCs/>
          <w:strike w:val="0"/>
          <w:color w:val="auto"/>
          <w:sz w:val="24"/>
          <w:szCs w:val="24"/>
          <w:highlight w:val="yellow"/>
        </w:rPr>
        <w:t>]</w:t>
      </w:r>
    </w:p>
    <w:p w14:paraId="755C3636" w14:textId="366E7F15" w:rsidR="00C52A1F" w:rsidRPr="00B5701E" w:rsidRDefault="00794F0E" w:rsidP="00B5701E">
      <w:pPr>
        <w:ind w:left="709"/>
        <w:rPr>
          <w:sz w:val="24"/>
          <w:szCs w:val="24"/>
        </w:rPr>
      </w:pPr>
      <w:bookmarkStart w:id="117" w:name="_Ref130283221"/>
      <w:bookmarkStart w:id="118" w:name="_Ref534176563"/>
      <w:bookmarkStart w:id="119"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117"/>
      <w:bookmarkEnd w:id="118"/>
      <w:r w:rsidR="008771F4" w:rsidRPr="00B5701E">
        <w:rPr>
          <w:sz w:val="24"/>
          <w:szCs w:val="24"/>
        </w:rPr>
        <w:t xml:space="preserve"> </w:t>
      </w:r>
      <w:bookmarkEnd w:id="119"/>
      <w:r w:rsidR="00667C6F" w:rsidRPr="00B5701E">
        <w:rPr>
          <w:b/>
          <w:sz w:val="24"/>
          <w:szCs w:val="24"/>
        </w:rPr>
        <w:t xml:space="preserve"> </w:t>
      </w:r>
    </w:p>
    <w:p w14:paraId="6D98A94E" w14:textId="6AB5F987"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p>
    <w:p w14:paraId="14A40090" w14:textId="0590DB92" w:rsidR="00B11D15" w:rsidRPr="00B5701E" w:rsidRDefault="0053108F" w:rsidP="00B5701E">
      <w:pPr>
        <w:ind w:left="1418"/>
        <w:rPr>
          <w:sz w:val="24"/>
          <w:szCs w:val="24"/>
        </w:rPr>
      </w:pPr>
      <w:bookmarkStart w:id="120" w:name="_Ref130286395"/>
      <w:bookmarkStart w:id="12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2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lastRenderedPageBreak/>
        <w:t>que seja adotado para suas publicações societárias, mediante comunicação por escrito ao Agente Fiduciário e a publicação, na forma de aviso, no jornal a ser substituído.</w:t>
      </w:r>
      <w:bookmarkEnd w:id="121"/>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22" w:name="_Ref130390982"/>
    </w:p>
    <w:p w14:paraId="289AEAFD" w14:textId="49C5B0B1" w:rsidR="00880FA8" w:rsidRPr="00B5701E" w:rsidRDefault="00794F0E" w:rsidP="00B5701E">
      <w:pPr>
        <w:ind w:left="709" w:hanging="709"/>
        <w:rPr>
          <w:sz w:val="24"/>
          <w:szCs w:val="24"/>
        </w:rPr>
      </w:pPr>
      <w:bookmarkStart w:id="123" w:name="_Ref279333767"/>
      <w:r w:rsidRPr="00B5701E">
        <w:rPr>
          <w:sz w:val="24"/>
          <w:szCs w:val="24"/>
        </w:rPr>
        <w:t>8.1.</w:t>
      </w:r>
      <w:r w:rsidRPr="00B5701E">
        <w:rPr>
          <w:sz w:val="24"/>
          <w:szCs w:val="24"/>
        </w:rPr>
        <w:tab/>
      </w:r>
      <w:bookmarkStart w:id="12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22"/>
      <w:bookmarkEnd w:id="123"/>
      <w:r w:rsidR="00DF082A">
        <w:rPr>
          <w:sz w:val="24"/>
          <w:szCs w:val="24"/>
        </w:rPr>
        <w:t xml:space="preserve"> </w:t>
      </w:r>
      <w:r w:rsidR="00DF082A" w:rsidRPr="008B0A19">
        <w:rPr>
          <w:i/>
          <w:iCs/>
          <w:sz w:val="24"/>
          <w:szCs w:val="24"/>
          <w:u w:val="single"/>
        </w:rPr>
        <w:t>[</w:t>
      </w:r>
      <w:r w:rsidR="00DF082A" w:rsidRPr="008B0A19">
        <w:rPr>
          <w:i/>
          <w:iCs/>
          <w:sz w:val="24"/>
          <w:szCs w:val="24"/>
          <w:highlight w:val="yellow"/>
        </w:rPr>
        <w:t>Nota IBBA: gostaria de entender o racional da exclus</w:t>
      </w:r>
      <w:r w:rsidR="00375022">
        <w:rPr>
          <w:i/>
          <w:iCs/>
          <w:sz w:val="24"/>
          <w:szCs w:val="24"/>
          <w:highlight w:val="yellow"/>
        </w:rPr>
        <w:t>ão</w:t>
      </w:r>
      <w:r w:rsidR="00DF082A" w:rsidRPr="008B0A19">
        <w:rPr>
          <w:i/>
          <w:iCs/>
          <w:sz w:val="24"/>
          <w:szCs w:val="24"/>
          <w:highlight w:val="yellow"/>
        </w:rPr>
        <w:t xml:space="preserve"> e se est</w:t>
      </w:r>
      <w:r w:rsidR="00375022">
        <w:rPr>
          <w:i/>
          <w:iCs/>
          <w:sz w:val="24"/>
          <w:szCs w:val="24"/>
          <w:highlight w:val="yellow"/>
        </w:rPr>
        <w:t>ão</w:t>
      </w:r>
      <w:r w:rsidR="00DF082A" w:rsidRPr="008B0A19">
        <w:rPr>
          <w:i/>
          <w:iCs/>
          <w:sz w:val="24"/>
          <w:szCs w:val="24"/>
          <w:highlight w:val="yellow"/>
        </w:rPr>
        <w:t xml:space="preserve"> abarcadas em outros itens e/ou se não se aplicam mais</w:t>
      </w:r>
      <w:r w:rsidR="00DF082A" w:rsidRPr="008B0A19">
        <w:rPr>
          <w:sz w:val="24"/>
          <w:szCs w:val="24"/>
        </w:rPr>
        <w:t>]</w:t>
      </w:r>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4470B53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relevante na natureza ou escopo dos negócios e operações da Companhia, ou sobre qualquer evento ou fato, que no entendimento da Companhia afete ou que possa afetar adversamente</w:t>
      </w:r>
      <w:r w:rsidR="002704E1">
        <w:rPr>
          <w:sz w:val="24"/>
          <w:szCs w:val="24"/>
        </w:rPr>
        <w:t xml:space="preserve"> em aspecto materialmente relevante</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r w:rsidR="00667C6F" w:rsidRPr="00B5701E">
        <w:rPr>
          <w:b/>
          <w:sz w:val="24"/>
          <w:szCs w:val="24"/>
        </w:rPr>
        <w:t xml:space="preserve"> </w:t>
      </w:r>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xml:space="preserve">) informações sobre qualquer descumprimento não sanado, de natureza pecuniária ou não, de quaisquer Cláusulas, termos ou condições desta Escritura de Emissão. O descumprimento de referida obrigação pela </w:t>
      </w:r>
      <w:r w:rsidRPr="00B5701E">
        <w:rPr>
          <w:sz w:val="24"/>
          <w:szCs w:val="24"/>
        </w:rPr>
        <w:lastRenderedPageBreak/>
        <w:t>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25"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26" w:name="_DV_M376"/>
      <w:bookmarkEnd w:id="125"/>
      <w:bookmarkEnd w:id="126"/>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27"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27"/>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w:t>
      </w:r>
      <w:r w:rsidRPr="00B5701E">
        <w:rPr>
          <w:sz w:val="24"/>
          <w:szCs w:val="24"/>
        </w:rPr>
        <w:lastRenderedPageBreak/>
        <w:t>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28"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28"/>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29" w:name="_DV_M403"/>
      <w:bookmarkEnd w:id="129"/>
      <w:r w:rsidR="009B25E7" w:rsidRPr="00B5701E">
        <w:rPr>
          <w:sz w:val="24"/>
          <w:szCs w:val="24"/>
        </w:rPr>
        <w:t xml:space="preserve"> </w:t>
      </w:r>
      <w:r w:rsidR="001F4C4F" w:rsidRPr="00B5701E">
        <w:rPr>
          <w:sz w:val="24"/>
          <w:szCs w:val="24"/>
        </w:rPr>
        <w:t>aos</w:t>
      </w:r>
      <w:bookmarkStart w:id="130"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30"/>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w:t>
      </w:r>
      <w:r w:rsidRPr="00B5701E">
        <w:rPr>
          <w:sz w:val="24"/>
          <w:szCs w:val="24"/>
        </w:rPr>
        <w:lastRenderedPageBreak/>
        <w:t xml:space="preserve">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0977FF23"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31" w:name="_Ref350442302"/>
      <w:r w:rsidRPr="00B5701E">
        <w:rPr>
          <w:sz w:val="24"/>
          <w:szCs w:val="24"/>
        </w:rPr>
        <w:t>manter sempre atualizado o seu registro de companhia aberta junto à CVM, nos termos das normas, regulamentos e instruções da CVM aplicáveis</w:t>
      </w:r>
      <w:r w:rsidR="002704E1">
        <w:rPr>
          <w:sz w:val="24"/>
          <w:szCs w:val="24"/>
        </w:rPr>
        <w:t xml:space="preserve">, </w:t>
      </w:r>
      <w:r w:rsidR="002704E1" w:rsidRPr="00A82A8E">
        <w:rPr>
          <w:sz w:val="24"/>
          <w:szCs w:val="24"/>
        </w:rPr>
        <w:t>salvo nas hipóteses de reestruturação societária que não constituam Evento de Inadimplemento</w:t>
      </w:r>
      <w:r w:rsidRPr="00B5701E">
        <w:rPr>
          <w:sz w:val="24"/>
          <w:szCs w:val="24"/>
        </w:rPr>
        <w:t>;</w:t>
      </w:r>
      <w:bookmarkEnd w:id="131"/>
      <w:r w:rsidR="00375022">
        <w:rPr>
          <w:sz w:val="24"/>
          <w:szCs w:val="24"/>
        </w:rPr>
        <w:t xml:space="preserve"> </w:t>
      </w:r>
      <w:r w:rsidR="00375022" w:rsidRPr="008B0A19">
        <w:rPr>
          <w:i/>
          <w:iCs/>
          <w:sz w:val="24"/>
          <w:szCs w:val="24"/>
          <w:highlight w:val="yellow"/>
        </w:rPr>
        <w:t>[Nota PG: Verificar hipótese de reorganização permitida em que a Companhia possa deixar de ser aberta]</w:t>
      </w:r>
    </w:p>
    <w:p w14:paraId="798DC43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6CAAF12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002704E1">
        <w:rPr>
          <w:sz w:val="24"/>
          <w:szCs w:val="24"/>
        </w:rPr>
        <w:t xml:space="preserve"> </w:t>
      </w:r>
      <w:r w:rsidR="002704E1" w:rsidRPr="008B0A19">
        <w:rPr>
          <w:sz w:val="24"/>
          <w:szCs w:val="24"/>
          <w:highlight w:val="yellow"/>
        </w:rPr>
        <w:t>e necessários à sua operação</w:t>
      </w:r>
      <w:r w:rsidR="0063020C" w:rsidRPr="00B5701E">
        <w:rPr>
          <w:sz w:val="24"/>
          <w:szCs w:val="24"/>
        </w:rPr>
        <w:t>,</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375022" w:rsidRPr="008B0A19">
        <w:rPr>
          <w:i/>
          <w:iCs/>
          <w:sz w:val="24"/>
          <w:szCs w:val="24"/>
          <w:highlight w:val="yellow"/>
        </w:rPr>
        <w:t>[Nota PG: Me parece que um dos aspectos relevantes seria a necessidade para a operação da Companhia. Já temos um mitigante preferia não incluir mais um]</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3E8201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002704E1">
        <w:rPr>
          <w:sz w:val="24"/>
          <w:szCs w:val="24"/>
        </w:rPr>
        <w:t xml:space="preserve"> </w:t>
      </w:r>
      <w:r w:rsidR="002704E1" w:rsidRPr="008B0A19">
        <w:rPr>
          <w:sz w:val="24"/>
          <w:szCs w:val="24"/>
          <w:highlight w:val="yellow"/>
        </w:rPr>
        <w:t>e necessários à sua operação</w:t>
      </w:r>
      <w:r w:rsidR="0049308F" w:rsidRPr="00B5701E">
        <w:rPr>
          <w:sz w:val="24"/>
          <w:szCs w:val="24"/>
        </w:rPr>
        <w:t>,</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w:t>
      </w:r>
      <w:r w:rsidRPr="00B5701E">
        <w:rPr>
          <w:sz w:val="24"/>
          <w:szCs w:val="24"/>
        </w:rPr>
        <w:lastRenderedPageBreak/>
        <w:t>permitir o cumprimento, pela Companhia, das obrigações previstas nesta Escritura de Emissão e nos documentos a ela relacionados ou para assegurar a legalidade, validade e exequibilidade dessas obrigações;</w:t>
      </w:r>
      <w:r w:rsidR="00375022">
        <w:rPr>
          <w:sz w:val="24"/>
          <w:szCs w:val="24"/>
        </w:rPr>
        <w:t xml:space="preserve"> </w:t>
      </w:r>
      <w:r w:rsidR="00375022" w:rsidRPr="00A65EDD">
        <w:rPr>
          <w:i/>
          <w:iCs/>
          <w:sz w:val="24"/>
          <w:szCs w:val="24"/>
          <w:highlight w:val="yellow"/>
        </w:rPr>
        <w:t>[Nota PG: Me parece que um dos aspectos relevantes seria a necessidade para a operação da Companhia. Já temos um mitigante preferia não incluir mais um]</w:t>
      </w:r>
    </w:p>
    <w:p w14:paraId="63464674" w14:textId="1E756A6D"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002704E1">
        <w:rPr>
          <w:sz w:val="24"/>
          <w:szCs w:val="24"/>
        </w:rPr>
        <w:t xml:space="preserve"> </w:t>
      </w:r>
      <w:r w:rsidR="002704E1" w:rsidRPr="008B0A19">
        <w:rPr>
          <w:sz w:val="24"/>
          <w:szCs w:val="24"/>
          <w:highlight w:val="yellow"/>
        </w:rPr>
        <w:t>e nec</w:t>
      </w:r>
      <w:r w:rsidR="00375022" w:rsidRPr="008B0A19">
        <w:rPr>
          <w:sz w:val="24"/>
          <w:szCs w:val="24"/>
          <w:highlight w:val="yellow"/>
        </w:rPr>
        <w:t>e</w:t>
      </w:r>
      <w:r w:rsidR="002704E1" w:rsidRPr="008B0A19">
        <w:rPr>
          <w:sz w:val="24"/>
          <w:szCs w:val="24"/>
          <w:highlight w:val="yellow"/>
        </w:rPr>
        <w:t>ssários à sua operação</w:t>
      </w:r>
      <w:r w:rsidR="0049308F" w:rsidRPr="00B5701E">
        <w:rPr>
          <w:sz w:val="24"/>
          <w:szCs w:val="24"/>
        </w:rPr>
        <w:t>,</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375022" w:rsidRPr="00A65EDD">
        <w:rPr>
          <w:i/>
          <w:iCs/>
          <w:sz w:val="24"/>
          <w:szCs w:val="24"/>
          <w:highlight w:val="yellow"/>
        </w:rPr>
        <w:t>[Nota PG: Me parece que um dos aspectos relevantes seria a necessidade para a operação da Companhia. Já temos um mitigante preferia não incluir mais um]</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32" w:name="_DV_M293"/>
      <w:bookmarkStart w:id="133" w:name="_DV_M294"/>
      <w:bookmarkStart w:id="134" w:name="_DV_M295"/>
      <w:bookmarkEnd w:id="132"/>
      <w:bookmarkEnd w:id="133"/>
      <w:bookmarkEnd w:id="13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lastRenderedPageBreak/>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4AA2F13"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em </w:t>
      </w:r>
      <w:r w:rsidR="002704E1">
        <w:rPr>
          <w:sz w:val="24"/>
          <w:szCs w:val="24"/>
        </w:rPr>
        <w:t>5</w:t>
      </w:r>
      <w:r w:rsidRPr="00B5701E">
        <w:rPr>
          <w:sz w:val="24"/>
          <w:szCs w:val="24"/>
        </w:rPr>
        <w:t xml:space="preserve"> (</w:t>
      </w:r>
      <w:r w:rsidR="002704E1">
        <w:rPr>
          <w:sz w:val="24"/>
          <w:szCs w:val="24"/>
        </w:rPr>
        <w:t>cinco</w:t>
      </w:r>
      <w:r w:rsidRPr="00B5701E">
        <w:rPr>
          <w:sz w:val="24"/>
          <w:szCs w:val="24"/>
        </w:rPr>
        <w:t>) Dia</w:t>
      </w:r>
      <w:r w:rsidR="002704E1">
        <w:rPr>
          <w:sz w:val="24"/>
          <w:szCs w:val="24"/>
        </w:rPr>
        <w:t>s</w:t>
      </w:r>
      <w:r w:rsidRPr="00B5701E">
        <w:rPr>
          <w:sz w:val="24"/>
          <w:szCs w:val="24"/>
        </w:rPr>
        <w:t xml:space="preserve"> Út</w:t>
      </w:r>
      <w:r w:rsidR="002704E1">
        <w:rPr>
          <w:sz w:val="24"/>
          <w:szCs w:val="24"/>
        </w:rPr>
        <w:t>e</w:t>
      </w:r>
      <w:r w:rsidR="004B5692" w:rsidRPr="00B5701E">
        <w:rPr>
          <w:sz w:val="24"/>
          <w:szCs w:val="24"/>
        </w:rPr>
        <w:t>i</w:t>
      </w:r>
      <w:r w:rsidR="002704E1">
        <w:rPr>
          <w:sz w:val="24"/>
          <w:szCs w:val="24"/>
        </w:rPr>
        <w:t>s</w:t>
      </w:r>
      <w:r w:rsidR="001F4C4F" w:rsidRPr="00B5701E">
        <w:rPr>
          <w:sz w:val="24"/>
          <w:szCs w:val="24"/>
        </w:rPr>
        <w:t xml:space="preserve"> da data em que </w:t>
      </w:r>
      <w:r w:rsidR="002B11FC" w:rsidRPr="00B5701E">
        <w:rPr>
          <w:sz w:val="24"/>
          <w:szCs w:val="24"/>
        </w:rPr>
        <w:t xml:space="preserve">a Companhia </w:t>
      </w:r>
      <w:r w:rsidR="001F4C4F" w:rsidRPr="00B5701E">
        <w:rPr>
          <w:sz w:val="24"/>
          <w:szCs w:val="24"/>
        </w:rPr>
        <w:t>tomar conhecimento</w:t>
      </w:r>
      <w:r w:rsidR="002B11FC" w:rsidRPr="00B5701E">
        <w:rPr>
          <w:sz w:val="24"/>
          <w:szCs w:val="24"/>
        </w:rPr>
        <w:t>,</w:t>
      </w:r>
      <w:r w:rsidRPr="00B5701E">
        <w:rPr>
          <w:sz w:val="24"/>
          <w:szCs w:val="24"/>
        </w:rPr>
        <w:t xml:space="preserve"> os Debenturistas e o Agente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35"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 xml:space="preserve">divulgar as demonstrações financeiras subsequentes, acompanhadas de notas explicativas e relatório dos auditores </w:t>
      </w:r>
      <w:r w:rsidRPr="00B5701E">
        <w:rPr>
          <w:sz w:val="24"/>
          <w:szCs w:val="24"/>
        </w:rPr>
        <w:lastRenderedPageBreak/>
        <w:t>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24"/>
    <w:bookmarkEnd w:id="13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5CD86FCC"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ações,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w:t>
      </w:r>
      <w:r w:rsidR="000F6479" w:rsidRPr="00B5701E">
        <w:rPr>
          <w:sz w:val="24"/>
          <w:szCs w:val="24"/>
        </w:rPr>
        <w:lastRenderedPageBreak/>
        <w:t>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4D8F5778"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Pr="00B5701E">
        <w:rPr>
          <w:sz w:val="24"/>
          <w:szCs w:val="24"/>
        </w:rPr>
        <w:lastRenderedPageBreak/>
        <w:t>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00E70CF9" w:rsidR="00A62000" w:rsidRPr="00B5701E" w:rsidRDefault="009E4EC7" w:rsidP="00C83225">
      <w:pPr>
        <w:numPr>
          <w:ilvl w:val="2"/>
          <w:numId w:val="7"/>
        </w:numPr>
        <w:tabs>
          <w:tab w:val="left" w:pos="709"/>
        </w:tabs>
        <w:rPr>
          <w:sz w:val="24"/>
          <w:szCs w:val="24"/>
        </w:rPr>
      </w:pPr>
      <w:bookmarkStart w:id="136" w:name="_Ref488955432"/>
      <w:r w:rsidRPr="00B5701E">
        <w:rPr>
          <w:sz w:val="24"/>
          <w:szCs w:val="24"/>
        </w:rPr>
        <w:t xml:space="preserve">na data de celebração desta Escritura de Emissão, conforme organograma encaminhado pela Companhia, o Agente Fiduciário identificou que </w:t>
      </w:r>
      <w:r w:rsidR="0018687B" w:rsidRPr="00B5701E">
        <w:rPr>
          <w:sz w:val="24"/>
          <w:szCs w:val="24"/>
        </w:rPr>
        <w:t>[</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18687B" w:rsidRPr="00B5701E">
        <w:rPr>
          <w:sz w:val="24"/>
          <w:szCs w:val="24"/>
        </w:rPr>
        <w:t xml:space="preserve">] </w:t>
      </w:r>
      <w:r w:rsidR="0018687B" w:rsidRPr="00B5701E">
        <w:rPr>
          <w:i/>
          <w:iCs/>
          <w:sz w:val="24"/>
          <w:szCs w:val="24"/>
        </w:rPr>
        <w:t>ou</w:t>
      </w:r>
      <w:r w:rsidR="0018687B" w:rsidRPr="00B5701E">
        <w:rPr>
          <w:sz w:val="24"/>
          <w:szCs w:val="24"/>
        </w:rPr>
        <w:t xml:space="preserve"> [presta serviços de agente fiduciário, agente de notas ou agente de garantias, nos termos da Instrução CVM 583, nas emissões descritas no </w:t>
      </w:r>
      <w:r w:rsidR="0018687B" w:rsidRPr="00B5701E">
        <w:rPr>
          <w:sz w:val="24"/>
          <w:szCs w:val="24"/>
          <w:u w:val="single"/>
        </w:rPr>
        <w:t>Anexo I</w:t>
      </w:r>
      <w:r w:rsidR="0018687B" w:rsidRPr="00B5701E">
        <w:rPr>
          <w:sz w:val="24"/>
          <w:szCs w:val="24"/>
        </w:rPr>
        <w:t xml:space="preserve"> a esta Escritura de Emissão]</w:t>
      </w:r>
      <w:r w:rsidR="00C6435C" w:rsidRPr="00B5701E">
        <w:rPr>
          <w:sz w:val="24"/>
          <w:szCs w:val="24"/>
        </w:rPr>
        <w:t xml:space="preserve">; </w:t>
      </w:r>
      <w:r w:rsidR="003C5EDB" w:rsidRPr="00B5701E">
        <w:rPr>
          <w:sz w:val="24"/>
          <w:szCs w:val="24"/>
        </w:rPr>
        <w:t>e</w:t>
      </w:r>
      <w:bookmarkEnd w:id="136"/>
      <w:r w:rsidR="0038004B" w:rsidRPr="00B5701E">
        <w:rPr>
          <w:sz w:val="24"/>
          <w:szCs w:val="24"/>
        </w:rPr>
        <w:t xml:space="preserve"> </w:t>
      </w:r>
      <w:r w:rsidR="00F15686" w:rsidRPr="00B5701E">
        <w:rPr>
          <w:b/>
          <w:sz w:val="24"/>
          <w:szCs w:val="24"/>
        </w:rPr>
        <w:t xml:space="preserve"> </w:t>
      </w:r>
    </w:p>
    <w:p w14:paraId="1C0D4302" w14:textId="6A85B2A5"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w:t>
      </w:r>
      <w:r w:rsidR="0018687B" w:rsidRPr="00B5701E">
        <w:rPr>
          <w:sz w:val="24"/>
          <w:szCs w:val="24"/>
        </w:rPr>
        <w:t xml:space="preserve"> [atue ou]</w:t>
      </w:r>
      <w:r w:rsidR="003C5EDB" w:rsidRPr="00B5701E">
        <w:rPr>
          <w:sz w:val="24"/>
          <w:szCs w:val="24"/>
        </w:rPr>
        <w:t xml:space="preserv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w:t>
      </w:r>
      <w:r w:rsidRPr="00B5701E">
        <w:rPr>
          <w:sz w:val="24"/>
          <w:szCs w:val="24"/>
        </w:rPr>
        <w:lastRenderedPageBreak/>
        <w:t xml:space="preserve">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37"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37"/>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C5BF184" w:rsidR="00880FA8" w:rsidRPr="00B5701E" w:rsidRDefault="0018687B" w:rsidP="00B5701E">
      <w:pPr>
        <w:ind w:left="709" w:hanging="709"/>
        <w:rPr>
          <w:sz w:val="24"/>
          <w:szCs w:val="24"/>
        </w:rPr>
      </w:pPr>
      <w:bookmarkStart w:id="138"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38"/>
      <w:r w:rsidR="00497938" w:rsidRPr="00B5701E">
        <w:rPr>
          <w:sz w:val="24"/>
          <w:szCs w:val="24"/>
        </w:rPr>
        <w:t xml:space="preserve"> </w:t>
      </w:r>
      <w:r w:rsidRPr="00B5701E">
        <w:rPr>
          <w:i/>
          <w:iCs/>
          <w:sz w:val="24"/>
          <w:szCs w:val="24"/>
          <w:highlight w:val="yellow"/>
        </w:rPr>
        <w:t xml:space="preserve">[Nota PG: A ser </w:t>
      </w:r>
      <w:r w:rsidR="00FD08F5" w:rsidRPr="00B5701E">
        <w:rPr>
          <w:i/>
          <w:iCs/>
          <w:sz w:val="24"/>
          <w:szCs w:val="24"/>
          <w:highlight w:val="yellow"/>
        </w:rPr>
        <w:t>confirmado</w:t>
      </w:r>
      <w:r w:rsidR="008B0A19">
        <w:rPr>
          <w:i/>
          <w:iCs/>
          <w:sz w:val="24"/>
          <w:szCs w:val="24"/>
          <w:highlight w:val="yellow"/>
        </w:rPr>
        <w:t>/preenchido</w:t>
      </w:r>
      <w:r w:rsidR="00FD08F5" w:rsidRPr="00B5701E">
        <w:rPr>
          <w:i/>
          <w:iCs/>
          <w:sz w:val="24"/>
          <w:szCs w:val="24"/>
          <w:highlight w:val="yellow"/>
        </w:rPr>
        <w:t xml:space="preserve"> pelo Agente Fiduciário</w:t>
      </w:r>
      <w:r w:rsidRPr="00B5701E">
        <w:rPr>
          <w:i/>
          <w:iCs/>
          <w:sz w:val="24"/>
          <w:szCs w:val="24"/>
          <w:highlight w:val="yellow"/>
        </w:rPr>
        <w:t>]</w:t>
      </w:r>
    </w:p>
    <w:p w14:paraId="4FF51A23" w14:textId="40F5C9DA" w:rsidR="00240E8D" w:rsidRPr="00B5701E" w:rsidRDefault="00880FA8" w:rsidP="00C83225">
      <w:pPr>
        <w:keepNext/>
        <w:numPr>
          <w:ilvl w:val="2"/>
          <w:numId w:val="9"/>
        </w:numPr>
        <w:tabs>
          <w:tab w:val="clear" w:pos="1701"/>
          <w:tab w:val="num" w:pos="709"/>
        </w:tabs>
        <w:rPr>
          <w:sz w:val="24"/>
          <w:szCs w:val="24"/>
        </w:rPr>
      </w:pPr>
      <w:bookmarkStart w:id="139" w:name="_Ref264564354"/>
      <w:bookmarkStart w:id="140" w:name="_Ref130286973"/>
      <w:r w:rsidRPr="00B5701E">
        <w:rPr>
          <w:sz w:val="24"/>
          <w:szCs w:val="24"/>
        </w:rPr>
        <w:t>receberá uma remuneração</w:t>
      </w:r>
      <w:r w:rsidR="00A30C5A" w:rsidRPr="00B5701E">
        <w:rPr>
          <w:sz w:val="24"/>
          <w:szCs w:val="24"/>
        </w:rPr>
        <w:t xml:space="preserve"> de R$</w:t>
      </w:r>
      <w:r w:rsidR="00FD08F5" w:rsidRPr="00B5701E">
        <w:rPr>
          <w:sz w:val="24"/>
          <w:szCs w:val="24"/>
        </w:rPr>
        <w:t>[•]</w:t>
      </w:r>
      <w:r w:rsidR="00A30C5A" w:rsidRPr="00B5701E">
        <w:rPr>
          <w:sz w:val="24"/>
          <w:szCs w:val="24"/>
        </w:rPr>
        <w:t> (</w:t>
      </w:r>
      <w:r w:rsidR="00FD08F5" w:rsidRPr="00B5701E">
        <w:rPr>
          <w:sz w:val="24"/>
          <w:szCs w:val="24"/>
        </w:rPr>
        <w:t>[•]</w:t>
      </w:r>
      <w:r w:rsidR="00A30C5A" w:rsidRPr="00B5701E">
        <w:rPr>
          <w:sz w:val="24"/>
          <w:szCs w:val="24"/>
        </w:rPr>
        <w:t xml:space="preserve">) por </w:t>
      </w:r>
      <w:r w:rsidR="002704E1">
        <w:rPr>
          <w:sz w:val="24"/>
          <w:szCs w:val="24"/>
        </w:rPr>
        <w:t>mês</w:t>
      </w:r>
      <w:r w:rsidR="00A30C5A" w:rsidRPr="00B5701E">
        <w:rPr>
          <w:sz w:val="24"/>
          <w:szCs w:val="24"/>
        </w:rPr>
        <w:t xml:space="preserve">, devida pela Companhia, sendo a primeira parcela da remuneração devida no 5º (quinto) Dia Útil contado da data de celebração desta Escritura de </w:t>
      </w:r>
      <w:r w:rsidR="00A30C5A" w:rsidRPr="00B5701E">
        <w:rPr>
          <w:sz w:val="24"/>
          <w:szCs w:val="24"/>
        </w:rPr>
        <w:lastRenderedPageBreak/>
        <w:t>Emissão, e as demais, no mesmo dia dos anos subsequentes, até o vencimento da Emissão, ou enquanto o Agente Fiduciário representar os interesses dos Debenturistas, a qual será</w:t>
      </w:r>
      <w:r w:rsidR="00240E8D" w:rsidRPr="00B5701E">
        <w:rPr>
          <w:sz w:val="24"/>
          <w:szCs w:val="24"/>
        </w:rPr>
        <w:t>:</w:t>
      </w:r>
      <w:bookmarkEnd w:id="139"/>
      <w:r w:rsidR="00E7039D" w:rsidRPr="00B5701E">
        <w:rPr>
          <w:sz w:val="24"/>
          <w:szCs w:val="24"/>
        </w:rPr>
        <w:t xml:space="preserve"> </w:t>
      </w:r>
    </w:p>
    <w:p w14:paraId="08F8835D" w14:textId="77777777" w:rsidR="00240E8D" w:rsidRPr="00B5701E" w:rsidRDefault="00240E8D" w:rsidP="00C83225">
      <w:pPr>
        <w:numPr>
          <w:ilvl w:val="3"/>
          <w:numId w:val="9"/>
        </w:numPr>
        <w:tabs>
          <w:tab w:val="clear" w:pos="2126"/>
          <w:tab w:val="num" w:pos="709"/>
        </w:tabs>
        <w:ind w:left="1701" w:firstLine="0"/>
        <w:rPr>
          <w:sz w:val="24"/>
          <w:szCs w:val="24"/>
        </w:rPr>
      </w:pPr>
      <w:bookmarkStart w:id="141" w:name="_Ref264707931"/>
      <w:r w:rsidRPr="00B5701E">
        <w:rPr>
          <w:sz w:val="24"/>
          <w:szCs w:val="24"/>
        </w:rPr>
        <w:t>reajustada anualmente, desde a data de pagamento da primeira parcela, pela variação</w:t>
      </w:r>
      <w:r w:rsidR="00995C88" w:rsidRPr="00B5701E">
        <w:rPr>
          <w:sz w:val="24"/>
          <w:szCs w:val="24"/>
        </w:rPr>
        <w:t xml:space="preserve"> </w:t>
      </w:r>
      <w:r w:rsidR="00B644D8" w:rsidRPr="00B5701E">
        <w:rPr>
          <w:sz w:val="24"/>
          <w:szCs w:val="24"/>
        </w:rPr>
        <w:t xml:space="preserve">positiva </w:t>
      </w:r>
      <w:r w:rsidR="00995C88" w:rsidRPr="00B5701E">
        <w:rPr>
          <w:sz w:val="24"/>
          <w:szCs w:val="24"/>
        </w:rPr>
        <w:t>acumulada</w:t>
      </w:r>
      <w:r w:rsidR="003E18B9" w:rsidRPr="00B5701E">
        <w:rPr>
          <w:sz w:val="24"/>
          <w:szCs w:val="24"/>
        </w:rPr>
        <w:t xml:space="preserve"> do IGPM</w:t>
      </w:r>
      <w:r w:rsidR="00802719" w:rsidRPr="00B5701E">
        <w:rPr>
          <w:sz w:val="24"/>
          <w:szCs w:val="24"/>
        </w:rPr>
        <w:t xml:space="preserve"> </w:t>
      </w:r>
      <w:r w:rsidRPr="00B5701E">
        <w:rPr>
          <w:sz w:val="24"/>
          <w:szCs w:val="24"/>
        </w:rPr>
        <w:t xml:space="preserve">ou </w:t>
      </w:r>
      <w:r w:rsidR="007F7877" w:rsidRPr="00B5701E">
        <w:rPr>
          <w:sz w:val="24"/>
          <w:szCs w:val="24"/>
        </w:rPr>
        <w:t>d</w:t>
      </w:r>
      <w:r w:rsidRPr="00B5701E">
        <w:rPr>
          <w:sz w:val="24"/>
          <w:szCs w:val="24"/>
        </w:rPr>
        <w:t xml:space="preserve">o índice que eventualmente o substitua, calculada </w:t>
      </w:r>
      <w:r w:rsidRPr="00B5701E">
        <w:rPr>
          <w:i/>
          <w:sz w:val="24"/>
          <w:szCs w:val="24"/>
        </w:rPr>
        <w:t xml:space="preserve">pro rata </w:t>
      </w:r>
      <w:proofErr w:type="spellStart"/>
      <w:r w:rsidR="005A1A29" w:rsidRPr="00B5701E">
        <w:rPr>
          <w:i/>
          <w:sz w:val="24"/>
          <w:szCs w:val="24"/>
        </w:rPr>
        <w:t>temporis</w:t>
      </w:r>
      <w:proofErr w:type="spellEnd"/>
      <w:r w:rsidRPr="00B5701E">
        <w:rPr>
          <w:sz w:val="24"/>
          <w:szCs w:val="24"/>
        </w:rPr>
        <w:t>, se necessário;</w:t>
      </w:r>
      <w:bookmarkEnd w:id="141"/>
    </w:p>
    <w:p w14:paraId="40D447AC" w14:textId="03546D92" w:rsidR="00240E8D" w:rsidRPr="00B5701E" w:rsidRDefault="00240E8D" w:rsidP="00C83225">
      <w:pPr>
        <w:numPr>
          <w:ilvl w:val="3"/>
          <w:numId w:val="9"/>
        </w:numPr>
        <w:tabs>
          <w:tab w:val="clear" w:pos="2126"/>
          <w:tab w:val="num" w:pos="709"/>
        </w:tabs>
        <w:ind w:left="1701" w:firstLine="0"/>
        <w:rPr>
          <w:sz w:val="24"/>
          <w:szCs w:val="24"/>
        </w:rPr>
      </w:pPr>
      <w:bookmarkStart w:id="142" w:name="_Ref289701353"/>
      <w:r w:rsidRPr="00B5701E">
        <w:rPr>
          <w:sz w:val="24"/>
          <w:szCs w:val="24"/>
        </w:rPr>
        <w:t>acrescida do Imposto Sobre Serviços de Qualquer Natureza – ISS</w:t>
      </w:r>
      <w:r w:rsidR="00A6329C" w:rsidRPr="00B5701E">
        <w:rPr>
          <w:sz w:val="24"/>
          <w:szCs w:val="24"/>
        </w:rPr>
        <w:t>QN</w:t>
      </w:r>
      <w:r w:rsidRPr="00B5701E">
        <w:rPr>
          <w:sz w:val="24"/>
          <w:szCs w:val="24"/>
        </w:rPr>
        <w:t xml:space="preserve">, </w:t>
      </w:r>
      <w:r w:rsidR="00DE2E94" w:rsidRPr="00B5701E">
        <w:rPr>
          <w:sz w:val="24"/>
          <w:szCs w:val="24"/>
        </w:rPr>
        <w:t>d</w:t>
      </w:r>
      <w:r w:rsidRPr="00B5701E">
        <w:rPr>
          <w:sz w:val="24"/>
          <w:szCs w:val="24"/>
        </w:rPr>
        <w:t xml:space="preserve">a Contribuição </w:t>
      </w:r>
      <w:r w:rsidR="00FB1394" w:rsidRPr="00B5701E">
        <w:rPr>
          <w:sz w:val="24"/>
          <w:szCs w:val="24"/>
        </w:rPr>
        <w:t>par</w:t>
      </w:r>
      <w:r w:rsidRPr="00B5701E">
        <w:rPr>
          <w:sz w:val="24"/>
          <w:szCs w:val="24"/>
        </w:rPr>
        <w:t>a</w:t>
      </w:r>
      <w:r w:rsidR="00FB1394" w:rsidRPr="00B5701E">
        <w:rPr>
          <w:sz w:val="24"/>
          <w:szCs w:val="24"/>
        </w:rPr>
        <w:t xml:space="preserve"> </w:t>
      </w:r>
      <w:r w:rsidRPr="00B5701E">
        <w:rPr>
          <w:sz w:val="24"/>
          <w:szCs w:val="24"/>
        </w:rPr>
        <w:t xml:space="preserve">o Programa de Integração Social – PIS, </w:t>
      </w:r>
      <w:r w:rsidR="00DE2E94" w:rsidRPr="00B5701E">
        <w:rPr>
          <w:sz w:val="24"/>
          <w:szCs w:val="24"/>
        </w:rPr>
        <w:t>da Contribuição Social Sobre o Lucro Líquido – CSLL, d</w:t>
      </w:r>
      <w:r w:rsidRPr="00B5701E">
        <w:rPr>
          <w:sz w:val="24"/>
          <w:szCs w:val="24"/>
        </w:rPr>
        <w:t xml:space="preserve">a </w:t>
      </w:r>
      <w:r w:rsidRPr="00B5701E">
        <w:rPr>
          <w:sz w:val="24"/>
          <w:szCs w:val="24"/>
          <w:lang w:eastAsia="en-US"/>
        </w:rPr>
        <w:t>Contribuição para o Financiamento da Seguridade Social – COFINS</w:t>
      </w:r>
      <w:r w:rsidR="00A30C5A" w:rsidRPr="00B5701E">
        <w:rPr>
          <w:sz w:val="24"/>
          <w:szCs w:val="24"/>
          <w:lang w:eastAsia="en-US"/>
        </w:rPr>
        <w:t>, do Imposto de Renda Retido na Fonte - IRRF</w:t>
      </w:r>
      <w:r w:rsidRPr="00B5701E">
        <w:rPr>
          <w:sz w:val="24"/>
          <w:szCs w:val="24"/>
        </w:rPr>
        <w:t xml:space="preserve"> e </w:t>
      </w:r>
      <w:r w:rsidR="00DE2E94" w:rsidRPr="00B5701E">
        <w:rPr>
          <w:sz w:val="24"/>
          <w:szCs w:val="24"/>
        </w:rPr>
        <w:t xml:space="preserve">de </w:t>
      </w:r>
      <w:r w:rsidRPr="00B5701E">
        <w:rPr>
          <w:sz w:val="24"/>
          <w:szCs w:val="24"/>
        </w:rPr>
        <w:t>quaisquer outros tributos e despesas que venham a incidir sobre a remuneração devida ao Agente Fiduciário</w:t>
      </w:r>
      <w:r w:rsidR="003769C1" w:rsidRPr="00B5701E">
        <w:rPr>
          <w:sz w:val="24"/>
          <w:szCs w:val="24"/>
        </w:rPr>
        <w:t>, nas alíquotas vigentes nas datas de cada pagamento</w:t>
      </w:r>
      <w:r w:rsidRPr="00B5701E">
        <w:rPr>
          <w:sz w:val="24"/>
          <w:szCs w:val="24"/>
        </w:rPr>
        <w:t>;</w:t>
      </w:r>
      <w:bookmarkEnd w:id="14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77777777"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IGP-M,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77777777"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e</w:t>
      </w:r>
    </w:p>
    <w:p w14:paraId="455F6B72" w14:textId="77777777" w:rsidR="00A30C5A" w:rsidRPr="00B5701E"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2B11FC" w:rsidRPr="00B5701E">
        <w:rPr>
          <w:sz w:val="24"/>
          <w:szCs w:val="24"/>
        </w:rPr>
        <w:t xml:space="preserve"> </w:t>
      </w:r>
    </w:p>
    <w:p w14:paraId="78A9E148" w14:textId="77777777" w:rsidR="00880FA8" w:rsidRPr="00B5701E" w:rsidRDefault="00880FA8" w:rsidP="00C83225">
      <w:pPr>
        <w:numPr>
          <w:ilvl w:val="2"/>
          <w:numId w:val="9"/>
        </w:numPr>
        <w:tabs>
          <w:tab w:val="clear" w:pos="1701"/>
          <w:tab w:val="num" w:pos="709"/>
        </w:tabs>
        <w:rPr>
          <w:sz w:val="24"/>
          <w:szCs w:val="24"/>
        </w:rPr>
      </w:pPr>
      <w:bookmarkStart w:id="143" w:name="_Ref130284022"/>
      <w:bookmarkEnd w:id="14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6C2685" w:rsidRPr="00B5701E">
        <w:rPr>
          <w:sz w:val="24"/>
          <w:szCs w:val="24"/>
        </w:rPr>
        <w:t xml:space="preserve">45 </w:t>
      </w:r>
      <w:r w:rsidR="009A4F2D" w:rsidRPr="00B5701E">
        <w:rPr>
          <w:sz w:val="24"/>
          <w:szCs w:val="24"/>
        </w:rPr>
        <w:t>(</w:t>
      </w:r>
      <w:r w:rsidR="006C2685" w:rsidRPr="00B5701E">
        <w:rPr>
          <w:sz w:val="24"/>
          <w:szCs w:val="24"/>
        </w:rPr>
        <w:t>quarenta e cinco</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Pr="00B5701E">
        <w:rPr>
          <w:sz w:val="24"/>
          <w:szCs w:val="24"/>
        </w:rPr>
        <w:lastRenderedPageBreak/>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 incluindo despesas com</w:t>
      </w:r>
      <w:r w:rsidRPr="00B5701E">
        <w:rPr>
          <w:sz w:val="24"/>
          <w:szCs w:val="24"/>
        </w:rPr>
        <w:t>:</w:t>
      </w:r>
      <w:bookmarkStart w:id="144" w:name="_Hlk1411411"/>
      <w:bookmarkEnd w:id="143"/>
    </w:p>
    <w:bookmarkEnd w:id="14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4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4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w:t>
      </w:r>
      <w:r w:rsidRPr="00B5701E">
        <w:rPr>
          <w:sz w:val="24"/>
          <w:szCs w:val="24"/>
        </w:rPr>
        <w:lastRenderedPageBreak/>
        <w:t>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45"/>
      <w:bookmarkEnd w:id="14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47" w:name="_Ref164589409"/>
      <w:r w:rsidRPr="00B5701E">
        <w:rPr>
          <w:sz w:val="24"/>
          <w:szCs w:val="24"/>
        </w:rPr>
        <w:t>Além de outros previstos em lei, na regulamentação da CVM e nesta Escritura de Emissão, constituem deveres e atribuições do Agente Fiduciário:</w:t>
      </w:r>
      <w:bookmarkEnd w:id="147"/>
    </w:p>
    <w:p w14:paraId="074125BF" w14:textId="77777777" w:rsidR="00F07CEA" w:rsidRPr="00B5701E" w:rsidRDefault="00C72A7C" w:rsidP="00C83225">
      <w:pPr>
        <w:numPr>
          <w:ilvl w:val="2"/>
          <w:numId w:val="12"/>
        </w:numPr>
        <w:rPr>
          <w:sz w:val="24"/>
          <w:szCs w:val="24"/>
        </w:rPr>
      </w:pPr>
      <w:bookmarkStart w:id="14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lastRenderedPageBreak/>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718125E7"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 Alvear</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lastRenderedPageBreak/>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4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4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50" w:name="_Ref264564739"/>
      <w:bookmarkStart w:id="15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48"/>
      <w:bookmarkEnd w:id="15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51"/>
    </w:p>
    <w:p w14:paraId="5F9777B6" w14:textId="0EE20166" w:rsidR="00880FA8" w:rsidRPr="00B5701E" w:rsidRDefault="00A14B52" w:rsidP="00B5701E">
      <w:pPr>
        <w:ind w:left="1701" w:hanging="992"/>
        <w:rPr>
          <w:sz w:val="24"/>
          <w:szCs w:val="24"/>
        </w:rPr>
      </w:pPr>
      <w:bookmarkStart w:id="15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52"/>
    </w:p>
    <w:p w14:paraId="0F5C53C4" w14:textId="380EB843" w:rsidR="00A14B52" w:rsidRPr="00B5701E" w:rsidRDefault="00A14B52" w:rsidP="00B5701E">
      <w:pPr>
        <w:ind w:left="1701" w:hanging="992"/>
        <w:rPr>
          <w:sz w:val="24"/>
          <w:szCs w:val="24"/>
        </w:rPr>
      </w:pPr>
      <w:r w:rsidRPr="00B5701E">
        <w:rPr>
          <w:sz w:val="24"/>
          <w:szCs w:val="24"/>
        </w:rPr>
        <w:lastRenderedPageBreak/>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53" w:name="_Ref130286643"/>
      <w:r w:rsidRPr="00B5701E">
        <w:rPr>
          <w:sz w:val="24"/>
          <w:szCs w:val="24"/>
        </w:rPr>
        <w:t>tomar quaisquer outras providências necessárias para que os Debenturistas realizem seus créditos; e</w:t>
      </w:r>
      <w:bookmarkEnd w:id="153"/>
    </w:p>
    <w:p w14:paraId="00B14DAD" w14:textId="2FF95BAF" w:rsidR="00880FA8" w:rsidRPr="00B5701E" w:rsidRDefault="00880FA8" w:rsidP="00C83225">
      <w:pPr>
        <w:numPr>
          <w:ilvl w:val="2"/>
          <w:numId w:val="10"/>
        </w:numPr>
        <w:tabs>
          <w:tab w:val="clear" w:pos="1701"/>
          <w:tab w:val="num" w:pos="709"/>
        </w:tabs>
        <w:rPr>
          <w:sz w:val="24"/>
          <w:szCs w:val="24"/>
        </w:rPr>
      </w:pPr>
      <w:bookmarkStart w:id="15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5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00BA43FE"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r w:rsidR="002704E1" w:rsidRPr="008B0A19">
        <w:rPr>
          <w:i/>
          <w:iCs/>
          <w:sz w:val="24"/>
          <w:szCs w:val="24"/>
          <w:highlight w:val="yellow"/>
        </w:rPr>
        <w:t xml:space="preserve">[Nota Machado Meyer: antiga Cláusula 9.11 </w:t>
      </w:r>
      <w:r w:rsidR="002704E1">
        <w:rPr>
          <w:i/>
          <w:iCs/>
          <w:sz w:val="24"/>
          <w:szCs w:val="24"/>
          <w:highlight w:val="yellow"/>
        </w:rPr>
        <w:t xml:space="preserve">abaixo </w:t>
      </w:r>
      <w:r w:rsidR="002704E1" w:rsidRPr="008B0A19">
        <w:rPr>
          <w:i/>
          <w:iCs/>
          <w:sz w:val="24"/>
          <w:szCs w:val="24"/>
          <w:highlight w:val="yellow"/>
        </w:rPr>
        <w:t>excluída por repetição da Cláusula 9.7 acima.]</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55" w:name="_Ref272246430"/>
      <w:r w:rsidRPr="00B5701E">
        <w:rPr>
          <w:smallCaps/>
          <w:sz w:val="24"/>
          <w:szCs w:val="24"/>
          <w:u w:val="single"/>
        </w:rPr>
        <w:lastRenderedPageBreak/>
        <w:t>Assembl</w:t>
      </w:r>
      <w:r w:rsidR="005C163E" w:rsidRPr="00B5701E">
        <w:rPr>
          <w:smallCaps/>
          <w:sz w:val="24"/>
          <w:szCs w:val="24"/>
          <w:u w:val="single"/>
        </w:rPr>
        <w:t>e</w:t>
      </w:r>
      <w:r w:rsidRPr="00B5701E">
        <w:rPr>
          <w:smallCaps/>
          <w:sz w:val="24"/>
          <w:szCs w:val="24"/>
          <w:u w:val="single"/>
        </w:rPr>
        <w:t>ia Geral de Debenturistas</w:t>
      </w:r>
      <w:bookmarkEnd w:id="155"/>
    </w:p>
    <w:p w14:paraId="780D78AF" w14:textId="58E38A40" w:rsidR="00880FA8" w:rsidRPr="00B5701E" w:rsidRDefault="009D1E6C" w:rsidP="00C83225">
      <w:pPr>
        <w:numPr>
          <w:ilvl w:val="1"/>
          <w:numId w:val="14"/>
        </w:numPr>
        <w:ind w:left="709" w:hanging="709"/>
        <w:rPr>
          <w:sz w:val="24"/>
          <w:szCs w:val="24"/>
        </w:rPr>
      </w:pPr>
      <w:bookmarkStart w:id="15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5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5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57"/>
    </w:p>
    <w:p w14:paraId="4447C72D" w14:textId="5826B966"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w:t>
      </w:r>
      <w:proofErr w:type="gramStart"/>
      <w:r w:rsidR="00A14B52" w:rsidRPr="00B5701E">
        <w:rPr>
          <w:sz w:val="24"/>
          <w:szCs w:val="24"/>
        </w:rPr>
        <w:t xml:space="preserve">um </w:t>
      </w:r>
      <w:r w:rsidRPr="00B5701E">
        <w:rPr>
          <w:sz w:val="24"/>
          <w:szCs w:val="24"/>
        </w:rPr>
        <w:t>das Debêntures</w:t>
      </w:r>
      <w:proofErr w:type="gramEnd"/>
      <w:r w:rsidRPr="00B5701E">
        <w:rPr>
          <w:sz w:val="24"/>
          <w:szCs w:val="24"/>
        </w:rPr>
        <w:t xml:space="preserve">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D9F851D" w:rsidR="00880FA8" w:rsidRPr="00B5701E" w:rsidRDefault="002400F1" w:rsidP="00C83225">
      <w:pPr>
        <w:numPr>
          <w:ilvl w:val="1"/>
          <w:numId w:val="14"/>
        </w:numPr>
        <w:ind w:left="709" w:hanging="709"/>
        <w:rPr>
          <w:sz w:val="24"/>
          <w:szCs w:val="24"/>
        </w:rPr>
      </w:pPr>
      <w:bookmarkStart w:id="15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w:t>
      </w:r>
      <w:r w:rsidR="00770DFD">
        <w:rPr>
          <w:sz w:val="24"/>
          <w:szCs w:val="24"/>
        </w:rPr>
        <w:t xml:space="preserve">em primeira ou segunda convocação, </w:t>
      </w:r>
      <w:r w:rsidRPr="00B5701E">
        <w:rPr>
          <w:sz w:val="24"/>
          <w:szCs w:val="24"/>
        </w:rPr>
        <w:t xml:space="preserve">admitida a constituição de mandatário, </w:t>
      </w:r>
      <w:proofErr w:type="gramStart"/>
      <w:r w:rsidRPr="00B5701E">
        <w:rPr>
          <w:sz w:val="24"/>
          <w:szCs w:val="24"/>
        </w:rPr>
        <w:t>Debenturista</w:t>
      </w:r>
      <w:proofErr w:type="gramEnd"/>
      <w:r w:rsidRPr="00B5701E">
        <w:rPr>
          <w:sz w:val="24"/>
          <w:szCs w:val="24"/>
        </w:rPr>
        <w:t xml:space="preserve">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 xml:space="preserve">todas as deliberações a serem tomadas em assembleia geral de Debenturistas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15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r w:rsidR="00770DFD" w:rsidRPr="008B0A19">
        <w:rPr>
          <w:i/>
          <w:iCs/>
          <w:sz w:val="24"/>
          <w:szCs w:val="24"/>
          <w:highlight w:val="yellow"/>
        </w:rPr>
        <w:t>[Nota IBBA: em 1ª e 2ª convocação?]</w:t>
      </w:r>
      <w:r w:rsidR="00770DFD">
        <w:rPr>
          <w:i/>
          <w:iCs/>
          <w:sz w:val="24"/>
          <w:szCs w:val="24"/>
        </w:rPr>
        <w:t xml:space="preserve"> [</w:t>
      </w:r>
      <w:r w:rsidR="00770DFD" w:rsidRPr="008B0A19">
        <w:rPr>
          <w:i/>
          <w:iCs/>
          <w:sz w:val="24"/>
          <w:szCs w:val="24"/>
          <w:highlight w:val="yellow"/>
        </w:rPr>
        <w:t>Nota PG: ajustado para ficar mais claro</w:t>
      </w:r>
      <w:r w:rsidR="008B0A19" w:rsidRPr="008B0A19">
        <w:rPr>
          <w:i/>
          <w:iCs/>
          <w:sz w:val="24"/>
          <w:szCs w:val="24"/>
          <w:highlight w:val="yellow"/>
        </w:rPr>
        <w:t xml:space="preserve"> que é em 1ª ou 2ª convocação</w:t>
      </w:r>
      <w:r w:rsidR="00770DFD">
        <w:rPr>
          <w:i/>
          <w:iCs/>
          <w:sz w:val="24"/>
          <w:szCs w:val="24"/>
        </w:rPr>
        <w:t>]</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10FC86B0"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2704E1" w:rsidRPr="008B0A19">
        <w:rPr>
          <w:sz w:val="24"/>
          <w:szCs w:val="24"/>
          <w:highlight w:val="yellow"/>
        </w:rPr>
        <w:t>2/3 (dois terços)</w:t>
      </w:r>
      <w:r w:rsidR="00041B6B" w:rsidRPr="00B5701E">
        <w:rPr>
          <w:sz w:val="24"/>
          <w:szCs w:val="24"/>
        </w:rPr>
        <w:t xml:space="preserve"> das Debêntures em circulação; e</w:t>
      </w:r>
      <w:r w:rsidR="008C0E98" w:rsidRPr="00B5701E">
        <w:rPr>
          <w:sz w:val="24"/>
          <w:szCs w:val="24"/>
        </w:rPr>
        <w:t xml:space="preserve"> </w:t>
      </w:r>
      <w:r w:rsidR="00412D04" w:rsidRPr="008B0A19">
        <w:rPr>
          <w:i/>
          <w:iCs/>
          <w:sz w:val="24"/>
          <w:szCs w:val="24"/>
          <w:highlight w:val="yellow"/>
        </w:rPr>
        <w:t xml:space="preserve">[Nota PG: Solicitação BR </w:t>
      </w:r>
      <w:proofErr w:type="spellStart"/>
      <w:r w:rsidR="00412D04" w:rsidRPr="008B0A19">
        <w:rPr>
          <w:i/>
          <w:iCs/>
          <w:sz w:val="24"/>
          <w:szCs w:val="24"/>
          <w:highlight w:val="yellow"/>
        </w:rPr>
        <w:t>Malls</w:t>
      </w:r>
      <w:proofErr w:type="spellEnd"/>
      <w:r w:rsidR="00412D04" w:rsidRPr="008B0A19">
        <w:rPr>
          <w:i/>
          <w:iCs/>
          <w:sz w:val="24"/>
          <w:szCs w:val="24"/>
          <w:highlight w:val="yellow"/>
        </w:rPr>
        <w:t>. IBBA avaliar]</w:t>
      </w:r>
    </w:p>
    <w:p w14:paraId="618F9D61" w14:textId="6C6D6655" w:rsidR="00041B6B" w:rsidRPr="00B5701E" w:rsidRDefault="008C31A3" w:rsidP="00B5701E">
      <w:pPr>
        <w:ind w:left="1701" w:hanging="992"/>
        <w:rPr>
          <w:sz w:val="24"/>
          <w:szCs w:val="24"/>
        </w:rPr>
      </w:pPr>
      <w:r w:rsidRPr="00B5701E">
        <w:rPr>
          <w:sz w:val="24"/>
          <w:szCs w:val="24"/>
        </w:rPr>
        <w:lastRenderedPageBreak/>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8B0A19">
        <w:rPr>
          <w:sz w:val="24"/>
          <w:szCs w:val="24"/>
          <w:highlight w:val="yellow"/>
        </w:rPr>
        <w:t>2/3 (dois terços)</w:t>
      </w:r>
      <w:r w:rsidR="00C4269B" w:rsidRPr="00B5701E">
        <w:rPr>
          <w:sz w:val="24"/>
          <w:szCs w:val="24"/>
        </w:rPr>
        <w:t> </w:t>
      </w:r>
      <w:r w:rsidR="00041B6B" w:rsidRPr="00B5701E">
        <w:rPr>
          <w:sz w:val="24"/>
          <w:szCs w:val="24"/>
        </w:rPr>
        <w:t>das Debêntures em Circulação.</w:t>
      </w:r>
      <w:r w:rsidR="00412D04">
        <w:rPr>
          <w:sz w:val="24"/>
          <w:szCs w:val="24"/>
        </w:rPr>
        <w:t xml:space="preserve"> </w:t>
      </w:r>
      <w:r w:rsidR="00412D04" w:rsidRPr="00A65EDD">
        <w:rPr>
          <w:i/>
          <w:iCs/>
          <w:sz w:val="24"/>
          <w:szCs w:val="24"/>
          <w:highlight w:val="yellow"/>
        </w:rPr>
        <w:t xml:space="preserve">[Nota PG: Solicitação BR </w:t>
      </w:r>
      <w:proofErr w:type="spellStart"/>
      <w:r w:rsidR="00412D04" w:rsidRPr="00A65EDD">
        <w:rPr>
          <w:i/>
          <w:iCs/>
          <w:sz w:val="24"/>
          <w:szCs w:val="24"/>
          <w:highlight w:val="yellow"/>
        </w:rPr>
        <w:t>Malls</w:t>
      </w:r>
      <w:proofErr w:type="spellEnd"/>
      <w:r w:rsidR="00412D04" w:rsidRPr="00A65EDD">
        <w:rPr>
          <w:i/>
          <w:iCs/>
          <w:sz w:val="24"/>
          <w:szCs w:val="24"/>
          <w:highlight w:val="yellow"/>
        </w:rPr>
        <w:t>. IBBA avaliar]</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5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B5701E" w:rsidRDefault="00880FA8" w:rsidP="00C83225">
      <w:pPr>
        <w:keepNext/>
        <w:numPr>
          <w:ilvl w:val="0"/>
          <w:numId w:val="14"/>
        </w:numPr>
        <w:ind w:left="709" w:hanging="709"/>
        <w:rPr>
          <w:smallCaps/>
          <w:sz w:val="24"/>
          <w:szCs w:val="24"/>
          <w:u w:val="single"/>
        </w:rPr>
      </w:pPr>
      <w:bookmarkStart w:id="160" w:name="_Ref147910921"/>
      <w:r w:rsidRPr="00B5701E">
        <w:rPr>
          <w:smallCaps/>
          <w:sz w:val="24"/>
          <w:szCs w:val="24"/>
          <w:u w:val="single"/>
        </w:rPr>
        <w:t>Declarações da Companhia</w:t>
      </w:r>
      <w:bookmarkEnd w:id="160"/>
    </w:p>
    <w:p w14:paraId="040D208D" w14:textId="537B2AD2" w:rsidR="00880FA8" w:rsidRPr="00B5701E" w:rsidRDefault="00880FA8" w:rsidP="00C83225">
      <w:pPr>
        <w:numPr>
          <w:ilvl w:val="1"/>
          <w:numId w:val="14"/>
        </w:numPr>
        <w:ind w:left="709" w:hanging="709"/>
        <w:rPr>
          <w:sz w:val="24"/>
          <w:szCs w:val="24"/>
        </w:rPr>
      </w:pPr>
      <w:bookmarkStart w:id="161" w:name="_Ref130286814"/>
      <w:r w:rsidRPr="00B5701E">
        <w:rPr>
          <w:sz w:val="24"/>
          <w:szCs w:val="24"/>
        </w:rPr>
        <w:t>A Companhia</w:t>
      </w:r>
      <w:r w:rsidR="0080423B" w:rsidRPr="00B5701E">
        <w:rPr>
          <w:sz w:val="24"/>
          <w:szCs w:val="24"/>
        </w:rPr>
        <w:t>,</w:t>
      </w:r>
      <w:r w:rsidR="00CE4305" w:rsidRPr="00B5701E">
        <w:rPr>
          <w:sz w:val="24"/>
          <w:szCs w:val="24"/>
        </w:rPr>
        <w:t xml:space="preserve"> </w:t>
      </w:r>
      <w:r w:rsidRPr="00B5701E">
        <w:rPr>
          <w:sz w:val="24"/>
          <w:szCs w:val="24"/>
        </w:rPr>
        <w:t>neste ato</w:t>
      </w:r>
      <w:r w:rsidR="00BE5CCE" w:rsidRPr="00B5701E">
        <w:rPr>
          <w:sz w:val="24"/>
          <w:szCs w:val="24"/>
        </w:rPr>
        <w:t xml:space="preserve">, na Data de Emissão e </w:t>
      </w:r>
      <w:r w:rsidR="006C2685" w:rsidRPr="00B5701E">
        <w:rPr>
          <w:sz w:val="24"/>
          <w:szCs w:val="24"/>
        </w:rPr>
        <w:t>na Primeira</w:t>
      </w:r>
      <w:r w:rsidR="00BE5CCE" w:rsidRPr="00B5701E">
        <w:rPr>
          <w:sz w:val="24"/>
          <w:szCs w:val="24"/>
        </w:rPr>
        <w:t xml:space="preserve"> Data de Integralização</w:t>
      </w:r>
      <w:r w:rsidR="00B45AD6" w:rsidRPr="00B5701E">
        <w:rPr>
          <w:sz w:val="24"/>
          <w:szCs w:val="24"/>
        </w:rPr>
        <w:t>,</w:t>
      </w:r>
      <w:r w:rsidRPr="00B5701E">
        <w:rPr>
          <w:sz w:val="24"/>
          <w:szCs w:val="24"/>
        </w:rPr>
        <w:t xml:space="preserve"> declara que:</w:t>
      </w:r>
      <w:bookmarkEnd w:id="159"/>
      <w:bookmarkEnd w:id="161"/>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62"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Debêntures constituem obrigação lícita, válida e exigível da Companhia, exequível de acordo com seus termos e condições, com exceção das hipóteses em que sua execução poderá estar limitada por leis relativas </w:t>
      </w:r>
      <w:proofErr w:type="gramStart"/>
      <w:r w:rsidRPr="00B5701E">
        <w:rPr>
          <w:rFonts w:ascii="Times New Roman" w:hAnsi="Times New Roman" w:cs="Times New Roman"/>
        </w:rPr>
        <w:t>a</w:t>
      </w:r>
      <w:proofErr w:type="gramEnd"/>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 Emissão foi devidamente autorizada pelos seus órgãos societários competentes e não infringem: (i) seu estatuto social; ou (</w:t>
      </w:r>
      <w:proofErr w:type="spellStart"/>
      <w:r w:rsidRPr="00B5701E">
        <w:rPr>
          <w:rFonts w:ascii="Times New Roman" w:hAnsi="Times New Roman" w:cs="Times New Roman"/>
        </w:rPr>
        <w:t>ii</w:t>
      </w:r>
      <w:proofErr w:type="spellEnd"/>
      <w:r w:rsidRPr="00B5701E">
        <w:rPr>
          <w:rFonts w:ascii="Times New Roman" w:hAnsi="Times New Roman" w:cs="Times New Roman"/>
        </w:rPr>
        <w:t>) qualquer lei ou qualquer restrição contratual que a vincule ou afete,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9E6401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 Alvear</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w:t>
      </w:r>
      <w:r w:rsidRPr="00B5701E">
        <w:rPr>
          <w:rFonts w:ascii="Times New Roman" w:hAnsi="Times New Roman" w:cs="Times New Roman"/>
        </w:rPr>
        <w:lastRenderedPageBreak/>
        <w:t xml:space="preserve">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1CA7A2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 à Companhia</w:t>
      </w:r>
      <w:r w:rsidR="002704E1">
        <w:rPr>
          <w:rFonts w:ascii="Times New Roman" w:hAnsi="Times New Roman" w:cs="Times New Roman"/>
        </w:rPr>
        <w:t xml:space="preserve"> em seus aspectos materialmente relevantes</w:t>
      </w:r>
      <w:r w:rsidRPr="00B5701E">
        <w:rPr>
          <w:rFonts w:ascii="Times New Roman" w:hAnsi="Times New Roman" w:cs="Times New Roman"/>
        </w:rPr>
        <w:t>, exceto por aqueles mencionados nas demonstrações financeiras anuais ou trimestrais, observados os critérios de divulgação adotados pela Companhia na condução normal de seus negócios;</w:t>
      </w:r>
      <w:r w:rsidRPr="00B5701E">
        <w:rPr>
          <w:rFonts w:ascii="Times New Roman" w:hAnsi="Times New Roman" w:cs="Times New Roman"/>
          <w:b/>
          <w:i/>
        </w:rPr>
        <w:t xml:space="preserve"> </w:t>
      </w:r>
      <w:r w:rsidR="00182FD6">
        <w:rPr>
          <w:rFonts w:ascii="Times New Roman" w:hAnsi="Times New Roman" w:cs="Times New Roman"/>
          <w:b/>
          <w:i/>
        </w:rPr>
        <w:t xml:space="preserve"> </w:t>
      </w:r>
      <w:r w:rsidR="00182FD6" w:rsidRPr="008B0A19">
        <w:rPr>
          <w:rFonts w:ascii="Times New Roman" w:hAnsi="Times New Roman" w:cs="Times New Roman"/>
          <w:bCs/>
          <w:i/>
          <w:highlight w:val="yellow"/>
        </w:rPr>
        <w:t>[Nota PG: J</w:t>
      </w:r>
      <w:r w:rsidR="00412D04">
        <w:rPr>
          <w:rFonts w:ascii="Times New Roman" w:hAnsi="Times New Roman" w:cs="Times New Roman"/>
          <w:bCs/>
          <w:i/>
          <w:highlight w:val="yellow"/>
        </w:rPr>
        <w:t>á</w:t>
      </w:r>
      <w:r w:rsidR="00182FD6" w:rsidRPr="008B0A19">
        <w:rPr>
          <w:rFonts w:ascii="Times New Roman" w:hAnsi="Times New Roman" w:cs="Times New Roman"/>
          <w:bCs/>
          <w:i/>
          <w:highlight w:val="yellow"/>
        </w:rPr>
        <w:t xml:space="preserve"> temos o mitigante de impacto adverso relevante. Não gostaria de incluir mais um sobre aspectos materialmente relevantes. Ser for o caso, podemos trabalhar um uma definição de Efeito Adverso Relevante]</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63754F1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w:t>
      </w:r>
      <w:r w:rsidR="000910E4" w:rsidRPr="00B5701E">
        <w:rPr>
          <w:rFonts w:ascii="Times New Roman" w:hAnsi="Times New Roman" w:cs="Times New Roman"/>
        </w:rPr>
        <w:t>em todos os aspectos relevantes</w:t>
      </w:r>
      <w:r w:rsidR="002704E1">
        <w:rPr>
          <w:rFonts w:ascii="Times New Roman" w:hAnsi="Times New Roman" w:cs="Times New Roman"/>
        </w:rPr>
        <w:t xml:space="preserve"> </w:t>
      </w:r>
      <w:r w:rsidR="002704E1" w:rsidRPr="008B0A19">
        <w:rPr>
          <w:rFonts w:ascii="Times New Roman" w:hAnsi="Times New Roman" w:cs="Times New Roman"/>
          <w:highlight w:val="yellow"/>
        </w:rPr>
        <w:t>e necessários à sua operação</w:t>
      </w:r>
      <w:r w:rsidR="000910E4" w:rsidRPr="00B5701E">
        <w:rPr>
          <w:rFonts w:ascii="Times New Roman" w:hAnsi="Times New Roman" w:cs="Times New Roman"/>
        </w:rPr>
        <w:t xml:space="preserve">, </w:t>
      </w:r>
      <w:r w:rsidRPr="00B5701E">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B5701E">
        <w:rPr>
          <w:rFonts w:ascii="Times New Roman" w:hAnsi="Times New Roman" w:cs="Times New Roman"/>
        </w:rPr>
        <w:t xml:space="preserve"> </w:t>
      </w:r>
      <w:r w:rsidR="00E328A6">
        <w:rPr>
          <w:rFonts w:ascii="Times New Roman" w:hAnsi="Times New Roman" w:cs="Times New Roman"/>
        </w:rPr>
        <w:t>[</w:t>
      </w:r>
      <w:r w:rsidR="009F44FC" w:rsidRPr="008B0A19">
        <w:rPr>
          <w:rFonts w:ascii="Times New Roman" w:hAnsi="Times New Roman" w:cs="Times New Roman"/>
          <w:highlight w:val="yellow"/>
        </w:rPr>
        <w:t xml:space="preserve">e foi obtido o respectivo efeito suspensivo, </w:t>
      </w:r>
      <w:r w:rsidR="00537D22" w:rsidRPr="008B0A19">
        <w:rPr>
          <w:rFonts w:ascii="Times New Roman" w:hAnsi="Times New Roman" w:cs="Times New Roman"/>
          <w:highlight w:val="yellow"/>
        </w:rPr>
        <w:t xml:space="preserve">conforme aplicável, </w:t>
      </w:r>
      <w:r w:rsidR="009F44FC" w:rsidRPr="008B0A19">
        <w:rPr>
          <w:rFonts w:ascii="Times New Roman" w:hAnsi="Times New Roman" w:cs="Times New Roman"/>
          <w:highlight w:val="yellow"/>
        </w:rPr>
        <w:t>de acordo com a legislação em vigor</w:t>
      </w:r>
      <w:r w:rsidR="00E328A6">
        <w:rPr>
          <w:rFonts w:ascii="Times New Roman" w:hAnsi="Times New Roman" w:cs="Times New Roman"/>
        </w:rPr>
        <w:t>]</w:t>
      </w:r>
      <w:r w:rsidRPr="00B5701E">
        <w:rPr>
          <w:rFonts w:ascii="Times New Roman" w:hAnsi="Times New Roman" w:cs="Times New Roman"/>
        </w:rPr>
        <w:t>;</w:t>
      </w:r>
      <w:r w:rsidR="00065960" w:rsidRPr="00B5701E">
        <w:rPr>
          <w:rFonts w:ascii="Times New Roman" w:hAnsi="Times New Roman" w:cs="Times New Roman"/>
        </w:rPr>
        <w:t xml:space="preserve"> </w:t>
      </w:r>
      <w:r w:rsidR="00182FD6" w:rsidRPr="008B0A19">
        <w:rPr>
          <w:rFonts w:ascii="Times New Roman" w:hAnsi="Times New Roman" w:cs="Times New Roman"/>
          <w:i/>
          <w:iCs/>
          <w:highlight w:val="yellow"/>
        </w:rPr>
        <w:t>[Nota PG:</w:t>
      </w:r>
      <w:r w:rsidR="00E328A6" w:rsidRPr="00E328A6">
        <w:rPr>
          <w:rFonts w:ascii="Times New Roman" w:hAnsi="Times New Roman" w:cs="Times New Roman"/>
          <w:i/>
          <w:iCs/>
          <w:highlight w:val="yellow"/>
        </w:rPr>
        <w:t xml:space="preserve"> </w:t>
      </w:r>
      <w:r w:rsidR="00E328A6">
        <w:rPr>
          <w:rFonts w:ascii="Times New Roman" w:hAnsi="Times New Roman" w:cs="Times New Roman"/>
          <w:i/>
          <w:iCs/>
          <w:highlight w:val="yellow"/>
        </w:rPr>
        <w:t xml:space="preserve">Confirmar exclusão do trecho em amarelo no </w:t>
      </w:r>
      <w:proofErr w:type="spellStart"/>
      <w:r w:rsidR="00E328A6">
        <w:rPr>
          <w:rFonts w:ascii="Times New Roman" w:hAnsi="Times New Roman" w:cs="Times New Roman"/>
          <w:i/>
          <w:iCs/>
          <w:highlight w:val="yellow"/>
        </w:rPr>
        <w:t>call</w:t>
      </w:r>
      <w:proofErr w:type="spellEnd"/>
      <w:r w:rsidR="00E328A6">
        <w:rPr>
          <w:rFonts w:ascii="Times New Roman" w:hAnsi="Times New Roman" w:cs="Times New Roman"/>
          <w:i/>
          <w:iCs/>
          <w:highlight w:val="yellow"/>
        </w:rPr>
        <w:t xml:space="preserve">. </w:t>
      </w:r>
      <w:r w:rsidR="00182FD6" w:rsidRPr="008B0A19">
        <w:rPr>
          <w:rFonts w:ascii="Times New Roman" w:hAnsi="Times New Roman" w:cs="Times New Roman"/>
          <w:i/>
          <w:iCs/>
          <w:highlight w:val="yellow"/>
        </w:rPr>
        <w:t xml:space="preserve">Somente </w:t>
      </w:r>
      <w:r w:rsidR="00182FD6" w:rsidRPr="008B0A19">
        <w:rPr>
          <w:rFonts w:ascii="Times New Roman" w:hAnsi="Times New Roman" w:cs="Times New Roman"/>
          <w:i/>
          <w:iCs/>
          <w:highlight w:val="yellow"/>
        </w:rPr>
        <w:lastRenderedPageBreak/>
        <w:t>a discussão de boa-fé não resolve o problema. Seria necessário prever o efeito suspensivo como já foi previsto na última emissão]</w:t>
      </w:r>
    </w:p>
    <w:p w14:paraId="2FD59411" w14:textId="77FB842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no melhor do seu conhecimento,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0325B5" w:rsidRPr="00B5701E">
        <w:rPr>
          <w:rFonts w:ascii="Times New Roman" w:hAnsi="Times New Roman" w:cs="Times New Roman"/>
        </w:rPr>
        <w:t>,</w:t>
      </w:r>
      <w:r w:rsidR="00E328A6">
        <w:rPr>
          <w:rFonts w:ascii="Times New Roman" w:hAnsi="Times New Roman" w:cs="Times New Roman"/>
        </w:rPr>
        <w:t>[</w:t>
      </w:r>
      <w:r w:rsidR="009F44FC" w:rsidRPr="00B5701E">
        <w:rPr>
          <w:rFonts w:ascii="Times New Roman" w:hAnsi="Times New Roman" w:cs="Times New Roman"/>
        </w:rPr>
        <w:t xml:space="preserve"> </w:t>
      </w:r>
      <w:r w:rsidR="009F44FC" w:rsidRPr="008B0A19">
        <w:rPr>
          <w:rFonts w:ascii="Times New Roman" w:hAnsi="Times New Roman" w:cs="Times New Roman"/>
          <w:highlight w:val="yellow"/>
        </w:rPr>
        <w:t>e foi obtido o respectivo efeito suspensivo, conforme aplicável</w:t>
      </w:r>
      <w:r w:rsidR="002B31D0" w:rsidRPr="008B0A19">
        <w:rPr>
          <w:rFonts w:ascii="Times New Roman" w:hAnsi="Times New Roman" w:cs="Times New Roman"/>
          <w:highlight w:val="yellow"/>
        </w:rPr>
        <w:t>,</w:t>
      </w:r>
      <w:r w:rsidR="009F44FC" w:rsidRPr="008B0A19">
        <w:rPr>
          <w:rFonts w:ascii="Times New Roman" w:hAnsi="Times New Roman" w:cs="Times New Roman"/>
          <w:highlight w:val="yellow"/>
        </w:rPr>
        <w:t xml:space="preserve"> de acordo com a legislação em vigor</w:t>
      </w:r>
      <w:r w:rsidR="00E328A6">
        <w:rPr>
          <w:rFonts w:ascii="Times New Roman" w:hAnsi="Times New Roman" w:cs="Times New Roman"/>
        </w:rPr>
        <w:t>]</w:t>
      </w:r>
      <w:r w:rsidRPr="00B5701E">
        <w:rPr>
          <w:rFonts w:ascii="Times New Roman" w:hAnsi="Times New Roman" w:cs="Times New Roman"/>
        </w:rPr>
        <w:t>;</w:t>
      </w:r>
      <w:r w:rsidR="00182FD6">
        <w:rPr>
          <w:rFonts w:ascii="Times New Roman" w:hAnsi="Times New Roman" w:cs="Times New Roman"/>
        </w:rPr>
        <w:t xml:space="preserve"> </w:t>
      </w:r>
      <w:r w:rsidR="00182FD6" w:rsidRPr="00A65EDD">
        <w:rPr>
          <w:rFonts w:ascii="Times New Roman" w:hAnsi="Times New Roman" w:cs="Times New Roman"/>
          <w:i/>
          <w:iCs/>
          <w:highlight w:val="yellow"/>
        </w:rPr>
        <w:t>[Nota PG</w:t>
      </w:r>
      <w:r w:rsidR="00E328A6">
        <w:rPr>
          <w:rFonts w:ascii="Times New Roman" w:hAnsi="Times New Roman" w:cs="Times New Roman"/>
          <w:i/>
          <w:iCs/>
          <w:highlight w:val="yellow"/>
        </w:rPr>
        <w:t xml:space="preserve"> </w:t>
      </w:r>
      <w:r w:rsidR="00182FD6" w:rsidRPr="00A65EDD">
        <w:rPr>
          <w:rFonts w:ascii="Times New Roman" w:hAnsi="Times New Roman" w:cs="Times New Roman"/>
          <w:i/>
          <w:iCs/>
          <w:highlight w:val="yellow"/>
        </w:rPr>
        <w:t>:</w:t>
      </w:r>
      <w:r w:rsidR="00E328A6">
        <w:rPr>
          <w:rFonts w:ascii="Times New Roman" w:hAnsi="Times New Roman" w:cs="Times New Roman"/>
          <w:i/>
          <w:iCs/>
          <w:highlight w:val="yellow"/>
        </w:rPr>
        <w:t xml:space="preserve"> Confirmar exclusão do trecho em amarelo no </w:t>
      </w:r>
      <w:proofErr w:type="spellStart"/>
      <w:r w:rsidR="00E328A6">
        <w:rPr>
          <w:rFonts w:ascii="Times New Roman" w:hAnsi="Times New Roman" w:cs="Times New Roman"/>
          <w:i/>
          <w:iCs/>
          <w:highlight w:val="yellow"/>
        </w:rPr>
        <w:t>call</w:t>
      </w:r>
      <w:proofErr w:type="spellEnd"/>
      <w:r w:rsidR="00E328A6">
        <w:rPr>
          <w:rFonts w:ascii="Times New Roman" w:hAnsi="Times New Roman" w:cs="Times New Roman"/>
          <w:i/>
          <w:iCs/>
          <w:highlight w:val="yellow"/>
        </w:rPr>
        <w:t>.</w:t>
      </w:r>
      <w:r w:rsidR="00182FD6" w:rsidRPr="00A65EDD">
        <w:rPr>
          <w:rFonts w:ascii="Times New Roman" w:hAnsi="Times New Roman" w:cs="Times New Roman"/>
          <w:i/>
          <w:iCs/>
          <w:highlight w:val="yellow"/>
        </w:rPr>
        <w:t xml:space="preserve"> Somente a discussão de boa-fé não resolve o problema. Seria necessário prever o efeito suspensivo como já foi previsto na última emissão]</w:t>
      </w:r>
    </w:p>
    <w:p w14:paraId="2F9E0FB7" w14:textId="762F9F4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 por aquelas questionadas nas esferas administrativa e/ou judicial</w:t>
      </w:r>
      <w:r w:rsidR="006566D4" w:rsidRPr="00B5701E">
        <w:rPr>
          <w:rFonts w:ascii="Times New Roman" w:hAnsi="Times New Roman" w:cs="Times New Roman"/>
        </w:rPr>
        <w:t xml:space="preserve"> </w:t>
      </w:r>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r w:rsidR="00412D04" w:rsidRPr="00A65EDD">
        <w:rPr>
          <w:rFonts w:ascii="Times New Roman" w:hAnsi="Times New Roman" w:cs="Times New Roman"/>
          <w:i/>
          <w:iCs/>
          <w:highlight w:val="yellow"/>
        </w:rPr>
        <w:t>[Nota PG: Somente a discussão de boa-fé não resolve o problema. Seria necessário prever o efeito suspensivo como já foi previsto na última emissão]</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2461554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49114A" w:rsidRPr="008B0A19">
        <w:rPr>
          <w:rFonts w:ascii="Times New Roman" w:hAnsi="Times New Roman" w:cs="Times New Roman"/>
          <w:i/>
          <w:iCs/>
          <w:highlight w:val="yellow"/>
        </w:rPr>
        <w:t>[Nota Machado Meyer: o antigo item XVII foi excluído por repetição do item I acima.]</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1747C45D" w:rsidR="003433DF" w:rsidRPr="00B5701E" w:rsidRDefault="00933D1E" w:rsidP="00C83225">
      <w:pPr>
        <w:numPr>
          <w:ilvl w:val="1"/>
          <w:numId w:val="14"/>
        </w:numPr>
        <w:ind w:left="709" w:hanging="709"/>
        <w:rPr>
          <w:sz w:val="24"/>
          <w:szCs w:val="24"/>
        </w:rPr>
      </w:pPr>
      <w:bookmarkStart w:id="163" w:name="_Hlk536810430"/>
      <w:bookmarkEnd w:id="162"/>
      <w:r w:rsidRPr="00B5701E" w:rsidDel="00933D1E">
        <w:rPr>
          <w:sz w:val="24"/>
          <w:szCs w:val="24"/>
        </w:rPr>
        <w:t xml:space="preserve"> </w:t>
      </w:r>
      <w:bookmarkStart w:id="164"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w:t>
      </w:r>
      <w:r w:rsidR="0049114A" w:rsidRPr="008B0A19">
        <w:rPr>
          <w:sz w:val="24"/>
          <w:szCs w:val="24"/>
          <w:highlight w:val="yellow"/>
        </w:rPr>
        <w:t>materialmente relevante</w:t>
      </w:r>
      <w:r w:rsidR="0049114A">
        <w:rPr>
          <w:sz w:val="24"/>
          <w:szCs w:val="24"/>
        </w:rPr>
        <w:t xml:space="preserve"> </w:t>
      </w:r>
      <w:r w:rsidR="00584A48" w:rsidRPr="00B5701E">
        <w:rPr>
          <w:sz w:val="24"/>
          <w:szCs w:val="24"/>
        </w:rPr>
        <w:t>de qualquer das</w:t>
      </w:r>
      <w:r w:rsidR="003433DF" w:rsidRPr="00B5701E">
        <w:rPr>
          <w:sz w:val="24"/>
          <w:szCs w:val="24"/>
        </w:rPr>
        <w:t xml:space="preserve"> </w:t>
      </w:r>
      <w:r w:rsidR="003433DF" w:rsidRPr="00B5701E">
        <w:rPr>
          <w:sz w:val="24"/>
          <w:szCs w:val="24"/>
        </w:rPr>
        <w:lastRenderedPageBreak/>
        <w:t>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64"/>
      <w:r w:rsidR="000910E4" w:rsidRPr="00B5701E">
        <w:rPr>
          <w:sz w:val="24"/>
          <w:szCs w:val="24"/>
        </w:rPr>
        <w:t xml:space="preserve"> </w:t>
      </w:r>
      <w:r w:rsidR="00412D04" w:rsidRPr="008B0A19">
        <w:rPr>
          <w:i/>
          <w:iCs/>
          <w:sz w:val="24"/>
          <w:szCs w:val="24"/>
          <w:highlight w:val="yellow"/>
        </w:rPr>
        <w:t xml:space="preserve">[Nota PG: Caso haja prejuízo, o correto seria indenizar independente da falsidade ou incorreção ser relevante – a ser discutido no </w:t>
      </w:r>
      <w:proofErr w:type="spellStart"/>
      <w:r w:rsidR="00412D04" w:rsidRPr="008B0A19">
        <w:rPr>
          <w:i/>
          <w:iCs/>
          <w:sz w:val="24"/>
          <w:szCs w:val="24"/>
          <w:highlight w:val="yellow"/>
        </w:rPr>
        <w:t>call</w:t>
      </w:r>
      <w:proofErr w:type="spellEnd"/>
      <w:r w:rsidR="00412D04" w:rsidRPr="008B0A19">
        <w:rPr>
          <w:i/>
          <w:iCs/>
          <w:sz w:val="24"/>
          <w:szCs w:val="24"/>
          <w:highlight w:val="yellow"/>
        </w:rPr>
        <w:t>.]</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63"/>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65" w:name="_Ref384312323"/>
      <w:r w:rsidRPr="00B5701E">
        <w:rPr>
          <w:smallCaps/>
          <w:sz w:val="24"/>
          <w:szCs w:val="24"/>
          <w:u w:val="single"/>
        </w:rPr>
        <w:t>Comunicações</w:t>
      </w:r>
      <w:bookmarkEnd w:id="165"/>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66"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66"/>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lastRenderedPageBreak/>
        <w:t>para o Agente Fiduciário:</w:t>
      </w:r>
    </w:p>
    <w:p w14:paraId="75AF882C" w14:textId="7D86E43C" w:rsidR="007251E9" w:rsidRPr="00B5701E" w:rsidRDefault="007251E9" w:rsidP="00B5701E">
      <w:pPr>
        <w:keepLines/>
        <w:spacing w:after="0"/>
        <w:ind w:left="1701"/>
        <w:jc w:val="left"/>
        <w:rPr>
          <w:sz w:val="24"/>
          <w:szCs w:val="24"/>
        </w:rPr>
      </w:pPr>
      <w:r w:rsidRPr="00B5701E">
        <w:rPr>
          <w:smallCaps/>
          <w:sz w:val="24"/>
          <w:szCs w:val="24"/>
        </w:rPr>
        <w:t>[Agente Fiduciário]</w:t>
      </w:r>
      <w:r w:rsidR="0093359D" w:rsidRPr="00B5701E">
        <w:rPr>
          <w:sz w:val="24"/>
          <w:szCs w:val="24"/>
        </w:rPr>
        <w:br/>
      </w:r>
      <w:r w:rsidRPr="00B5701E">
        <w:rPr>
          <w:sz w:val="24"/>
          <w:szCs w:val="24"/>
        </w:rPr>
        <w:t>[Endereço]</w:t>
      </w:r>
      <w:r w:rsidR="0093359D" w:rsidRPr="00B5701E">
        <w:rPr>
          <w:sz w:val="24"/>
          <w:szCs w:val="24"/>
        </w:rPr>
        <w:t xml:space="preserve"> </w:t>
      </w:r>
      <w:r w:rsidR="0093359D" w:rsidRPr="00B5701E">
        <w:rPr>
          <w:sz w:val="24"/>
          <w:szCs w:val="24"/>
        </w:rPr>
        <w:br/>
      </w:r>
      <w:r w:rsidRPr="00B5701E">
        <w:rPr>
          <w:sz w:val="24"/>
          <w:szCs w:val="24"/>
        </w:rPr>
        <w:t>[CEP, Cidade, Estado]</w:t>
      </w:r>
      <w:r w:rsidR="0093359D" w:rsidRPr="00B5701E">
        <w:rPr>
          <w:sz w:val="24"/>
          <w:szCs w:val="24"/>
        </w:rPr>
        <w:t xml:space="preserve"> </w:t>
      </w:r>
      <w:r w:rsidR="0093359D" w:rsidRPr="00B5701E">
        <w:rPr>
          <w:sz w:val="24"/>
          <w:szCs w:val="24"/>
        </w:rPr>
        <w:br/>
        <w:t>At.:</w:t>
      </w:r>
      <w:r w:rsidR="0093359D" w:rsidRPr="00B5701E">
        <w:rPr>
          <w:sz w:val="24"/>
          <w:szCs w:val="24"/>
        </w:rPr>
        <w:tab/>
      </w:r>
      <w:r w:rsidRPr="00B5701E">
        <w:rPr>
          <w:sz w:val="24"/>
          <w:szCs w:val="24"/>
        </w:rPr>
        <w:t>[•]</w:t>
      </w:r>
      <w:r w:rsidR="0093359D" w:rsidRPr="00B5701E">
        <w:rPr>
          <w:sz w:val="24"/>
          <w:szCs w:val="24"/>
        </w:rPr>
        <w:br/>
        <w:t>Telefone:</w:t>
      </w:r>
      <w:r w:rsidR="0093359D" w:rsidRPr="00B5701E">
        <w:rPr>
          <w:sz w:val="24"/>
          <w:szCs w:val="24"/>
        </w:rPr>
        <w:tab/>
      </w:r>
      <w:r w:rsidR="00B31B16" w:rsidRPr="00B5701E">
        <w:rPr>
          <w:sz w:val="24"/>
          <w:szCs w:val="24"/>
        </w:rPr>
        <w:t>(</w:t>
      </w:r>
      <w:r w:rsidRPr="00B5701E">
        <w:rPr>
          <w:sz w:val="24"/>
          <w:szCs w:val="24"/>
        </w:rPr>
        <w:t>[•]</w:t>
      </w:r>
      <w:r w:rsidR="00B31B16" w:rsidRPr="00B5701E">
        <w:rPr>
          <w:sz w:val="24"/>
          <w:szCs w:val="24"/>
        </w:rPr>
        <w:t xml:space="preserve">) </w:t>
      </w:r>
      <w:r w:rsidRPr="00B5701E">
        <w:rPr>
          <w:sz w:val="24"/>
          <w:szCs w:val="24"/>
        </w:rPr>
        <w:t>[•]</w:t>
      </w:r>
      <w:r w:rsidR="0093359D" w:rsidRPr="00B5701E">
        <w:rPr>
          <w:sz w:val="24"/>
          <w:szCs w:val="24"/>
        </w:rPr>
        <w:br/>
        <w:t>Correio Eletrônico:</w:t>
      </w:r>
      <w:r w:rsidR="0093359D" w:rsidRPr="00B5701E">
        <w:rPr>
          <w:sz w:val="24"/>
          <w:szCs w:val="24"/>
        </w:rPr>
        <w:tab/>
      </w:r>
      <w:r w:rsidRPr="00B5701E">
        <w:rPr>
          <w:sz w:val="24"/>
          <w:szCs w:val="24"/>
        </w:rPr>
        <w:t>[•]</w:t>
      </w:r>
    </w:p>
    <w:p w14:paraId="43B25063" w14:textId="43EC5E59"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71DB9525" w14:textId="77777777" w:rsidR="0001390E" w:rsidRPr="00B5701E" w:rsidRDefault="0001390E" w:rsidP="00C83225">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Emissão</w:t>
      </w:r>
      <w:r w:rsidRPr="00B5701E">
        <w:rPr>
          <w:sz w:val="24"/>
          <w:szCs w:val="24"/>
        </w:rPr>
        <w:t>.</w:t>
      </w:r>
    </w:p>
    <w:p w14:paraId="0FF5A59B" w14:textId="77777777" w:rsidR="003E79C7" w:rsidRPr="00B5701E" w:rsidRDefault="003E79C7" w:rsidP="00B5701E">
      <w:pPr>
        <w:ind w:left="709" w:hanging="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67" w:name="_Ref279318438"/>
      <w:r w:rsidRPr="00B5701E">
        <w:rPr>
          <w:smallCaps/>
          <w:sz w:val="24"/>
          <w:szCs w:val="24"/>
          <w:u w:val="single"/>
        </w:rPr>
        <w:lastRenderedPageBreak/>
        <w:t>Foro</w:t>
      </w:r>
      <w:bookmarkEnd w:id="167"/>
    </w:p>
    <w:p w14:paraId="3CD03BEC" w14:textId="77777777" w:rsidR="00477133" w:rsidRPr="00B5701E" w:rsidRDefault="00AB7751" w:rsidP="00C83225">
      <w:pPr>
        <w:keepNext/>
        <w:numPr>
          <w:ilvl w:val="1"/>
          <w:numId w:val="14"/>
        </w:numPr>
        <w:ind w:left="709" w:hanging="709"/>
        <w:rPr>
          <w:sz w:val="24"/>
          <w:szCs w:val="24"/>
        </w:rPr>
      </w:pPr>
      <w:r w:rsidRPr="00B5701E">
        <w:rPr>
          <w:sz w:val="24"/>
          <w:szCs w:val="24"/>
        </w:rPr>
        <w:t xml:space="preserve">Fica eleito o foro da Comarca da Cidade de São Paulo, Estado de São Paulo, com exclusão de qualquer outro, por mais privilegiado que seja, para dirimir as questões porventura </w:t>
      </w:r>
      <w:r w:rsidR="005676DF" w:rsidRPr="00B5701E">
        <w:rPr>
          <w:sz w:val="24"/>
          <w:szCs w:val="24"/>
        </w:rPr>
        <w:t xml:space="preserve">oriundas </w:t>
      </w:r>
      <w:r w:rsidRPr="00B5701E">
        <w:rPr>
          <w:sz w:val="24"/>
          <w:szCs w:val="24"/>
        </w:rPr>
        <w:t>desta Escritura de Emissão.</w:t>
      </w:r>
    </w:p>
    <w:p w14:paraId="24346332" w14:textId="77777777"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p>
    <w:p w14:paraId="08CE4604" w14:textId="0A8E25BA" w:rsidR="00880FA8" w:rsidRPr="00B5701E" w:rsidRDefault="00AB7751" w:rsidP="00B5701E">
      <w:pPr>
        <w:keepNext/>
        <w:jc w:val="center"/>
        <w:rPr>
          <w:sz w:val="24"/>
          <w:szCs w:val="24"/>
        </w:rPr>
      </w:pPr>
      <w:r w:rsidRPr="00B5701E">
        <w:rPr>
          <w:sz w:val="24"/>
          <w:szCs w:val="24"/>
        </w:rPr>
        <w:t>São Paulo</w:t>
      </w:r>
      <w:r w:rsidR="00880FA8" w:rsidRPr="00B5701E">
        <w:rPr>
          <w:sz w:val="24"/>
          <w:szCs w:val="24"/>
        </w:rPr>
        <w:t xml:space="preserve">, </w:t>
      </w:r>
      <w:r w:rsidR="00050786" w:rsidRPr="00B5701E">
        <w:rPr>
          <w:sz w:val="24"/>
          <w:szCs w:val="24"/>
        </w:rPr>
        <w:t>[•]</w:t>
      </w:r>
      <w:r w:rsidR="00B51A4C" w:rsidRPr="00B5701E">
        <w:rPr>
          <w:sz w:val="24"/>
          <w:szCs w:val="24"/>
        </w:rPr>
        <w:t> de</w:t>
      </w:r>
      <w:r w:rsidR="00050786" w:rsidRPr="00B5701E">
        <w:rPr>
          <w:sz w:val="24"/>
          <w:szCs w:val="24"/>
        </w:rPr>
        <w:t xml:space="preserve"> [•]</w:t>
      </w:r>
      <w:r w:rsidR="00621794" w:rsidRPr="00B5701E">
        <w:rPr>
          <w:sz w:val="24"/>
          <w:szCs w:val="24"/>
        </w:rPr>
        <w:t> </w:t>
      </w:r>
      <w:r w:rsidR="00994285" w:rsidRPr="00B5701E">
        <w:rPr>
          <w:sz w:val="24"/>
          <w:szCs w:val="24"/>
        </w:rPr>
        <w:t>de </w:t>
      </w:r>
      <w:r w:rsidR="00B12B36" w:rsidRPr="00B5701E">
        <w:rPr>
          <w:sz w:val="24"/>
          <w:szCs w:val="24"/>
        </w:rPr>
        <w:t>20</w:t>
      </w:r>
      <w:r w:rsidR="00050786" w:rsidRPr="00B5701E">
        <w:rPr>
          <w:sz w:val="24"/>
          <w:szCs w:val="24"/>
        </w:rPr>
        <w:t>20</w:t>
      </w:r>
      <w:r w:rsidR="00880FA8" w:rsidRPr="00B5701E">
        <w:rPr>
          <w:sz w:val="24"/>
          <w:szCs w:val="24"/>
        </w:rPr>
        <w:t>.</w:t>
      </w:r>
    </w:p>
    <w:p w14:paraId="6C60BA8D" w14:textId="77777777" w:rsidR="00880FA8" w:rsidRPr="00B5701E" w:rsidRDefault="00004A11" w:rsidP="00B5701E">
      <w:pPr>
        <w:keepNext/>
        <w:jc w:val="center"/>
        <w:rPr>
          <w:sz w:val="24"/>
          <w:szCs w:val="24"/>
        </w:rPr>
      </w:pPr>
      <w:r w:rsidRPr="00B5701E">
        <w:rPr>
          <w:sz w:val="24"/>
          <w:szCs w:val="24"/>
        </w:rPr>
        <w:t xml:space="preserve">(As assinaturas seguem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A7D886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 Simples, Não Conversíveis em Ações, da Espécie Quirografária,</w:t>
      </w:r>
      <w:r w:rsidR="00050786" w:rsidRPr="00B5701E">
        <w:rPr>
          <w:sz w:val="24"/>
          <w:szCs w:val="24"/>
        </w:rPr>
        <w:t xml:space="preserve"> a </w:t>
      </w:r>
      <w:proofErr w:type="gramStart"/>
      <w:r w:rsidR="00050786" w:rsidRPr="00B5701E">
        <w:rPr>
          <w:sz w:val="24"/>
          <w:szCs w:val="24"/>
        </w:rPr>
        <w:t>ser Convolada</w:t>
      </w:r>
      <w:proofErr w:type="gramEnd"/>
      <w:r w:rsidR="00050786" w:rsidRPr="00B5701E">
        <w:rPr>
          <w:sz w:val="24"/>
          <w:szCs w:val="24"/>
        </w:rPr>
        <w:t xml:space="preserve"> para a Espécie com Garantia Real,</w:t>
      </w:r>
      <w:r w:rsidRPr="00B5701E">
        <w:rPr>
          <w:sz w:val="24"/>
          <w:szCs w:val="24"/>
        </w:rPr>
        <w:t xml:space="preserve"> 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050786" w:rsidRPr="00B5701E">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3DDAC04B" w:rsidR="00050786" w:rsidRPr="00B5701E" w:rsidRDefault="0016339B" w:rsidP="00B5701E">
      <w:pPr>
        <w:rPr>
          <w:sz w:val="24"/>
          <w:szCs w:val="24"/>
        </w:rPr>
      </w:pPr>
      <w:r w:rsidRPr="00B5701E">
        <w:rPr>
          <w:sz w:val="24"/>
          <w:szCs w:val="24"/>
        </w:rPr>
        <w:br w:type="page"/>
      </w:r>
      <w:r w:rsidR="00050786" w:rsidRPr="00B5701E">
        <w:rPr>
          <w:sz w:val="24"/>
          <w:szCs w:val="24"/>
        </w:rPr>
        <w:lastRenderedPageBreak/>
        <w:t xml:space="preserve">Instrumento Particular de Escritura de Emissão Pública de Debêntures Simples, Não Conversíveis em Ações, da Espécie Quirografária, a </w:t>
      </w:r>
      <w:proofErr w:type="gramStart"/>
      <w:r w:rsidR="00050786" w:rsidRPr="00B5701E">
        <w:rPr>
          <w:sz w:val="24"/>
          <w:szCs w:val="24"/>
        </w:rPr>
        <w:t>ser Convolada</w:t>
      </w:r>
      <w:proofErr w:type="gramEnd"/>
      <w:r w:rsidR="00050786" w:rsidRPr="00B5701E">
        <w:rPr>
          <w:sz w:val="24"/>
          <w:szCs w:val="24"/>
        </w:rPr>
        <w:t xml:space="preserve"> para a Espécie com Garantia Real,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050786" w:rsidRPr="00B5701E">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76E3CBEB" w:rsidR="00050786" w:rsidRPr="00B5701E" w:rsidRDefault="00050786" w:rsidP="00B5701E">
      <w:pPr>
        <w:jc w:val="center"/>
        <w:rPr>
          <w:sz w:val="24"/>
          <w:szCs w:val="24"/>
        </w:rPr>
      </w:pPr>
      <w:r w:rsidRPr="00B5701E">
        <w:rPr>
          <w:snapToGrid w:val="0"/>
          <w:sz w:val="24"/>
          <w:szCs w:val="24"/>
        </w:rPr>
        <w:t>[•]</w:t>
      </w: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49A94F83" w:rsidR="0016339B" w:rsidRPr="00B5701E" w:rsidRDefault="0016339B" w:rsidP="00B5701E">
      <w:pPr>
        <w:rPr>
          <w:sz w:val="24"/>
          <w:szCs w:val="24"/>
        </w:rPr>
      </w:pPr>
      <w:r w:rsidRPr="00B5701E">
        <w:rPr>
          <w:sz w:val="24"/>
          <w:szCs w:val="24"/>
        </w:rPr>
        <w:br w:type="page"/>
      </w:r>
      <w:r w:rsidR="00050786" w:rsidRPr="00B5701E">
        <w:rPr>
          <w:sz w:val="24"/>
          <w:szCs w:val="24"/>
        </w:rPr>
        <w:lastRenderedPageBreak/>
        <w:t xml:space="preserve">Instrumento Particular de Escritura de Emissão Pública de Debêntures Simples, Não Conversíveis em Ações, da Espécie Quirografária, a </w:t>
      </w:r>
      <w:proofErr w:type="gramStart"/>
      <w:r w:rsidR="00050786" w:rsidRPr="00B5701E">
        <w:rPr>
          <w:sz w:val="24"/>
          <w:szCs w:val="24"/>
        </w:rPr>
        <w:t>ser Convolada</w:t>
      </w:r>
      <w:proofErr w:type="gramEnd"/>
      <w:r w:rsidR="00050786" w:rsidRPr="00B5701E">
        <w:rPr>
          <w:sz w:val="24"/>
          <w:szCs w:val="24"/>
        </w:rPr>
        <w:t xml:space="preserve"> para a Espécie com Garantia Real,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050786" w:rsidRPr="00B5701E">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141A30C3" w14:textId="512FA924" w:rsidR="005E34A2" w:rsidRPr="00B5701E" w:rsidRDefault="007251E9" w:rsidP="00B5701E">
      <w:pPr>
        <w:jc w:val="center"/>
        <w:rPr>
          <w:smallCaps/>
          <w:sz w:val="24"/>
          <w:szCs w:val="24"/>
          <w:u w:val="single"/>
        </w:rPr>
      </w:pPr>
      <w:r w:rsidRPr="00B5701E">
        <w:rPr>
          <w:smallCaps/>
          <w:sz w:val="24"/>
          <w:szCs w:val="24"/>
          <w:u w:val="single"/>
        </w:rPr>
        <w:lastRenderedPageBreak/>
        <w:t>Anexo I</w:t>
      </w:r>
    </w:p>
    <w:p w14:paraId="2C78BC92" w14:textId="7A8B66C6" w:rsidR="007251E9" w:rsidRPr="00B5701E" w:rsidRDefault="007251E9" w:rsidP="00B5701E">
      <w:pPr>
        <w:jc w:val="center"/>
        <w:rPr>
          <w:sz w:val="24"/>
          <w:szCs w:val="24"/>
        </w:rPr>
      </w:pPr>
      <w:r w:rsidRPr="00B5701E">
        <w:rPr>
          <w:sz w:val="24"/>
          <w:szCs w:val="24"/>
        </w:rPr>
        <w:t>Histórico de Emissões do Agente Fiduciário</w:t>
      </w:r>
    </w:p>
    <w:p w14:paraId="50F2BAF5" w14:textId="0AFB1AC1" w:rsidR="007251E9" w:rsidRPr="00B5701E" w:rsidRDefault="007251E9" w:rsidP="00B5701E">
      <w:pPr>
        <w:jc w:val="center"/>
        <w:rPr>
          <w:sz w:val="24"/>
          <w:szCs w:val="24"/>
        </w:rPr>
      </w:pPr>
    </w:p>
    <w:p w14:paraId="5E3E181B" w14:textId="47AD99FA" w:rsidR="007251E9" w:rsidRPr="00B5701E" w:rsidRDefault="007251E9" w:rsidP="00B5701E">
      <w:pPr>
        <w:jc w:val="center"/>
        <w:rPr>
          <w:sz w:val="24"/>
          <w:szCs w:val="24"/>
        </w:rPr>
      </w:pPr>
      <w:r w:rsidRPr="00B5701E">
        <w:rPr>
          <w:sz w:val="24"/>
          <w:szCs w:val="24"/>
        </w:rPr>
        <w:t>[</w:t>
      </w:r>
      <w:r w:rsidRPr="00B5701E">
        <w:rPr>
          <w:i/>
          <w:iCs/>
          <w:sz w:val="24"/>
          <w:szCs w:val="24"/>
          <w:highlight w:val="yellow"/>
        </w:rPr>
        <w:t>Nota PG: AF, favor incluir</w:t>
      </w:r>
      <w:r w:rsidRPr="00B5701E">
        <w:rPr>
          <w:sz w:val="24"/>
          <w:szCs w:val="24"/>
        </w:rPr>
        <w:t>]</w:t>
      </w:r>
    </w:p>
    <w:p w14:paraId="69F8E0F0" w14:textId="0BDA3E38" w:rsidR="007251E9" w:rsidRPr="00B5701E" w:rsidRDefault="007251E9" w:rsidP="00B5701E">
      <w:pPr>
        <w:jc w:val="left"/>
        <w:rPr>
          <w:sz w:val="24"/>
          <w:szCs w:val="24"/>
        </w:rPr>
      </w:pPr>
      <w:r w:rsidRPr="00B5701E">
        <w:rPr>
          <w:sz w:val="24"/>
          <w:szCs w:val="24"/>
        </w:rPr>
        <w:br w:type="page"/>
      </w:r>
    </w:p>
    <w:p w14:paraId="726C7C04" w14:textId="6543FE43" w:rsidR="007251E9" w:rsidRPr="00B5701E" w:rsidRDefault="007251E9" w:rsidP="00B5701E">
      <w:pPr>
        <w:jc w:val="center"/>
        <w:rPr>
          <w:smallCaps/>
          <w:sz w:val="24"/>
          <w:szCs w:val="24"/>
          <w:u w:val="single"/>
        </w:rPr>
      </w:pPr>
      <w:r w:rsidRPr="00B5701E">
        <w:rPr>
          <w:smallCaps/>
          <w:sz w:val="24"/>
          <w:szCs w:val="24"/>
          <w:u w:val="single"/>
        </w:rPr>
        <w:lastRenderedPageBreak/>
        <w:t>Anexo II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3DE5" w14:textId="77777777" w:rsidR="00C617B3" w:rsidRDefault="00C617B3">
      <w:r>
        <w:separator/>
      </w:r>
    </w:p>
  </w:endnote>
  <w:endnote w:type="continuationSeparator" w:id="0">
    <w:p w14:paraId="46C41777" w14:textId="77777777" w:rsidR="00C617B3" w:rsidRDefault="00C617B3">
      <w:r>
        <w:continuationSeparator/>
      </w:r>
    </w:p>
  </w:endnote>
  <w:endnote w:type="continuationNotice" w:id="1">
    <w:p w14:paraId="04170413" w14:textId="77777777" w:rsidR="00C617B3" w:rsidRDefault="00C61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B41C30" w:rsidRDefault="00B41C30">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B41C30" w:rsidRDefault="00B41C3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77777777" w:rsidR="00B41C30" w:rsidRPr="008D0F9C" w:rsidRDefault="00B41C30"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48CC" w14:textId="77777777" w:rsidR="00797392" w:rsidRDefault="007973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20608" w14:textId="77777777" w:rsidR="00C617B3" w:rsidRDefault="00C617B3">
      <w:r>
        <w:separator/>
      </w:r>
    </w:p>
  </w:footnote>
  <w:footnote w:type="continuationSeparator" w:id="0">
    <w:p w14:paraId="577859AC" w14:textId="77777777" w:rsidR="00C617B3" w:rsidRDefault="00C617B3">
      <w:r>
        <w:continuationSeparator/>
      </w:r>
    </w:p>
  </w:footnote>
  <w:footnote w:type="continuationNotice" w:id="1">
    <w:p w14:paraId="259ADA38" w14:textId="77777777" w:rsidR="00C617B3" w:rsidRDefault="00C61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B41C30" w:rsidRDefault="00B41C30">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B41C30" w:rsidRDefault="00B41C3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D364" w14:textId="77777777" w:rsidR="00797392" w:rsidRDefault="007973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E41D" w14:textId="7E5E7F8E" w:rsidR="00B41C30" w:rsidRDefault="00B41C30"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Comentários Consolidados</w:t>
    </w:r>
  </w:p>
  <w:p w14:paraId="7CA8C5B6" w14:textId="0A5076EE" w:rsidR="00B41C30" w:rsidRDefault="00B41C30" w:rsidP="000F2A45">
    <w:pPr>
      <w:pStyle w:val="Cabealho"/>
      <w:spacing w:after="0"/>
      <w:jc w:val="right"/>
      <w:rPr>
        <w:smallCaps/>
        <w:sz w:val="24"/>
        <w:szCs w:val="24"/>
      </w:rPr>
    </w:pPr>
    <w:r>
      <w:rPr>
        <w:smallCaps/>
        <w:sz w:val="24"/>
        <w:szCs w:val="24"/>
      </w:rPr>
      <w:t>28.10.2020</w:t>
    </w:r>
  </w:p>
  <w:p w14:paraId="6DA8A5A6" w14:textId="04388640" w:rsidR="00B41C30" w:rsidRPr="00B5701E" w:rsidRDefault="00B41C30"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B41C30" w:rsidRPr="00B31825" w:rsidRDefault="00B41C30"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BC6CF8A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4"/>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B66"/>
    <w:rsid w:val="00792D5E"/>
    <w:rsid w:val="00792FEE"/>
    <w:rsid w:val="0079378A"/>
    <w:rsid w:val="00794218"/>
    <w:rsid w:val="007945F7"/>
    <w:rsid w:val="00794F0E"/>
    <w:rsid w:val="00795719"/>
    <w:rsid w:val="00795CCC"/>
    <w:rsid w:val="00796C74"/>
    <w:rsid w:val="00797178"/>
    <w:rsid w:val="00797392"/>
    <w:rsid w:val="00797864"/>
    <w:rsid w:val="007978D2"/>
    <w:rsid w:val="00797E29"/>
    <w:rsid w:val="007A0EA4"/>
    <w:rsid w:val="007A104B"/>
    <w:rsid w:val="007A13E9"/>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1CF"/>
    <w:rsid w:val="00896D2C"/>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B13"/>
    <w:rsid w:val="00F81CB7"/>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342"/>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footer" Target="footer2.xml" Id="rId22"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 R J ! 1 9 0 4 2 5 6 . 7 < / d o c u m e n t i d >  
     < s e n d e r i d > R A N N A . F R O T A < / s e n d e r i d >  
     < s e n d e r e m a i l > R F R O T A @ P I N H E I R O G U I M A R A E S . C O M . B R < / s e n d e r e m a i l >  
     < l a s t m o d i f i e d > 2 0 2 0 - 1 0 - 2 8 T 1 8 : 5 3 : 0 0 . 0 0 0 0 0 0 0 - 0 3 : 0 0 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17718</Words>
  <Characters>100597</Characters>
  <Application>Microsoft Office Word</Application>
  <DocSecurity>0</DocSecurity>
  <Lines>1898</Lines>
  <Paragraphs>488</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117827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 Vianna</cp:lastModifiedBy>
  <cp:revision>4</cp:revision>
  <cp:lastPrinted>2019-03-07T16:17:00Z</cp:lastPrinted>
  <dcterms:created xsi:type="dcterms:W3CDTF">2020-10-28T21:45:00Z</dcterms:created>
  <dcterms:modified xsi:type="dcterms:W3CDTF">2020-10-28T21:53:00Z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1904256v6</vt:lpwstr>
  </property>
</Properties>
</file>