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72465F26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BD3760">
        <w:rPr>
          <w:rFonts w:ascii="Times New Roman" w:hAnsi="Times New Roman" w:cs="Times New Roman"/>
          <w:sz w:val="24"/>
          <w:szCs w:val="24"/>
        </w:rPr>
        <w:t>13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BD3760">
        <w:rPr>
          <w:rFonts w:ascii="Times New Roman" w:hAnsi="Times New Roman" w:cs="Times New Roman"/>
          <w:sz w:val="24"/>
          <w:szCs w:val="24"/>
        </w:rPr>
        <w:t>treze</w:t>
      </w:r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D3760">
        <w:rPr>
          <w:rFonts w:ascii="Times New Roman" w:hAnsi="Times New Roman" w:cs="Times New Roman"/>
          <w:sz w:val="24"/>
          <w:szCs w:val="24"/>
        </w:rPr>
        <w:t>abril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0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0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1" w:name="_Hlk202511"/>
      <w:bookmarkStart w:id="2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1"/>
      <w:bookmarkEnd w:id="2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73334F05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3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3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3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4B3C898" w14:textId="78E06953" w:rsidR="00D8378B" w:rsidRPr="00201E52" w:rsidRDefault="00D8378B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nas </w:t>
      </w:r>
      <w:r>
        <w:rPr>
          <w:szCs w:val="24"/>
          <w:shd w:val="clear" w:color="auto" w:fill="FFFFFF"/>
        </w:rPr>
        <w:t>Cláusulas 3.1, 3.1.3 e 3.2 do Anexo I da Escritura de Emissão</w:t>
      </w:r>
      <w:r>
        <w:rPr>
          <w:szCs w:val="24"/>
        </w:rPr>
        <w:t xml:space="preserve">; </w:t>
      </w:r>
    </w:p>
    <w:p w14:paraId="4B60EA14" w14:textId="3B33F2A6" w:rsidR="00201E52" w:rsidRPr="00201E52" w:rsidRDefault="00201E52" w:rsidP="00201E52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116749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6749">
        <w:rPr>
          <w:rFonts w:ascii="Times New Roman" w:hAnsi="Times New Roman" w:cs="Times New Roman"/>
          <w:b/>
          <w:sz w:val="24"/>
          <w:szCs w:val="24"/>
          <w:u w:val="single"/>
        </w:rPr>
        <w:t>LAVRATURA DA ATA</w:t>
      </w:r>
      <w:r w:rsidRPr="00116749">
        <w:rPr>
          <w:rFonts w:ascii="Times New Roman" w:hAnsi="Times New Roman" w:cs="Times New Roman"/>
          <w:b/>
          <w:sz w:val="24"/>
          <w:szCs w:val="24"/>
        </w:rPr>
        <w:t>:</w:t>
      </w:r>
      <w:r w:rsidRPr="00116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49">
        <w:rPr>
          <w:rFonts w:ascii="Times New Roman" w:hAnsi="Times New Roman" w:cs="Times New Roman"/>
          <w:sz w:val="24"/>
          <w:szCs w:val="24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7116D35C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30</w:t>
      </w:r>
      <w:commentRangeStart w:id="4"/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commentRangeEnd w:id="4"/>
      <w:r w:rsidR="003D196F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4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de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abril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pontual pagamento das Obrigações Garantidas, deverá ser constituída pela Garantidora a Cessão Fiduciária, mediante celebração, substancialmente nos 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o qual deverá ser registrado nos competentes cartórios de registro de títulos e documentos em até 30 (trinta) dias contados de sua respectiva assinatura, bem como na B3, conforme previsto no Contrato de Cessão Fiduciária, sendo certo que o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szCs w:val="24"/>
        </w:rPr>
      </w:pPr>
    </w:p>
    <w:p w14:paraId="2A87D4E7" w14:textId="05814992" w:rsidR="00EC27C3" w:rsidRDefault="00EC27C3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EC27C3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EC27C3">
        <w:rPr>
          <w:i/>
          <w:iCs/>
          <w:szCs w:val="24"/>
          <w:highlight w:val="yellow"/>
        </w:rPr>
        <w:t xml:space="preserve"> 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48359664" w:rsidR="0014371E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 xml:space="preserve">abril </w:t>
      </w:r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68312DF4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lastRenderedPageBreak/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r w:rsidR="0061262D">
        <w:rPr>
          <w:i/>
          <w:iCs/>
          <w:szCs w:val="24"/>
          <w:highlight w:val="yellow"/>
        </w:rPr>
        <w:t>30 d</w:t>
      </w:r>
      <w:r w:rsidRPr="001E6501">
        <w:rPr>
          <w:i/>
          <w:iCs/>
          <w:szCs w:val="24"/>
          <w:highlight w:val="yellow"/>
        </w:rPr>
        <w:t xml:space="preserve">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74197F59" w:rsidR="001E6501" w:rsidRPr="00EC27C3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3FD72C16" w14:textId="77777777" w:rsidR="0054356F" w:rsidRDefault="0054356F" w:rsidP="0054356F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2169A4B3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e</w:t>
      </w:r>
      <w:r w:rsidR="0041097D">
        <w:rPr>
          <w:szCs w:val="24"/>
          <w:shd w:val="clear" w:color="auto" w:fill="FFFFFF"/>
        </w:rPr>
        <w:t xml:space="preserve"> (</w:t>
      </w:r>
      <w:proofErr w:type="spellStart"/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PargrafodaLista"/>
        <w:rPr>
          <w:szCs w:val="24"/>
        </w:rPr>
      </w:pPr>
    </w:p>
    <w:p w14:paraId="1B5B1256" w14:textId="52F9671D" w:rsidR="00014258" w:rsidRPr="00014258" w:rsidRDefault="00014258" w:rsidP="007F46EB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As Deliberações acima estão restritas apenas à Ordem do Dia e não serão interpretadas como renúncia 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PargrafodaLista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4296B2E3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Pr="002243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556C7C60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>de 202</w:t>
      </w:r>
      <w:r w:rsidR="007F46EB" w:rsidRPr="0061262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101C74AD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202</w:t>
      </w:r>
      <w:r w:rsidR="006756D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33146B52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658C8D4C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399AE205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1262D" w:rsidRPr="0061262D">
        <w:rPr>
          <w:rFonts w:ascii="Times New Roman" w:hAnsi="Times New Roman" w:cs="Times New Roman"/>
          <w:b/>
          <w:sz w:val="24"/>
          <w:szCs w:val="24"/>
          <w:highlight w:val="yellow"/>
        </w:rPr>
        <w:t>13 DE ABRIL DE 2022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EC4196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aula Loureiro Baeta Santos" w:date="2022-03-24T12:07:00Z" w:initials="PLBS">
    <w:p w14:paraId="23F7E774" w14:textId="584C5CFB" w:rsidR="00D8378B" w:rsidRDefault="00D8378B">
      <w:pPr>
        <w:pStyle w:val="Textodecomentrio"/>
      </w:pPr>
      <w:r>
        <w:rPr>
          <w:rStyle w:val="Refdecomentrio"/>
        </w:rPr>
        <w:annotationRef/>
      </w:r>
      <w:r>
        <w:t>[ITAÚ] Favor confirmar Mesa da AGD</w:t>
      </w:r>
    </w:p>
  </w:comment>
  <w:comment w:id="4" w:author="Paula Loureiro Baeta Santos" w:date="2022-03-24T11:40:00Z" w:initials="PLBS">
    <w:p w14:paraId="0E818708" w14:textId="1B5B308A" w:rsidR="003D196F" w:rsidRDefault="003D196F">
      <w:pPr>
        <w:pStyle w:val="Textodecomentrio"/>
      </w:pPr>
      <w:r>
        <w:rPr>
          <w:rStyle w:val="Refdecomentrio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0E8187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738" w16cex:dateUtc="2022-03-24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0E818708" w16cid:durableId="25E6D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73BD" w14:textId="77777777" w:rsidR="00EC4196" w:rsidRDefault="00EC4196">
      <w:pPr>
        <w:spacing w:after="0" w:line="240" w:lineRule="auto"/>
      </w:pPr>
      <w:r>
        <w:separator/>
      </w:r>
    </w:p>
  </w:endnote>
  <w:endnote w:type="continuationSeparator" w:id="0">
    <w:p w14:paraId="6E986769" w14:textId="77777777" w:rsidR="00EC4196" w:rsidRDefault="00EC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Rodap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EC4196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A56E" w14:textId="77777777" w:rsidR="00EC4196" w:rsidRDefault="00EC4196">
      <w:pPr>
        <w:spacing w:after="0" w:line="240" w:lineRule="auto"/>
      </w:pPr>
      <w:r>
        <w:separator/>
      </w:r>
    </w:p>
  </w:footnote>
  <w:footnote w:type="continuationSeparator" w:id="0">
    <w:p w14:paraId="4C64EDBE" w14:textId="77777777" w:rsidR="00EC4196" w:rsidRDefault="00EC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EC4196" w:rsidP="000E412C">
    <w:pPr>
      <w:pStyle w:val="Cabealho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1716670">
    <w:abstractNumId w:val="4"/>
  </w:num>
  <w:num w:numId="2" w16cid:durableId="499586862">
    <w:abstractNumId w:val="1"/>
  </w:num>
  <w:num w:numId="3" w16cid:durableId="1889608194">
    <w:abstractNumId w:val="2"/>
  </w:num>
  <w:num w:numId="4" w16cid:durableId="102267702">
    <w:abstractNumId w:val="0"/>
  </w:num>
  <w:num w:numId="5" w16cid:durableId="1969396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Loureiro Baeta Santos">
    <w15:presenceInfo w15:providerId="AD" w15:userId="S::paula.baeta@brmalls.com.br::2b843295-e16b-485f-9c4f-f67c1de7f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116749"/>
    <w:rsid w:val="0014371E"/>
    <w:rsid w:val="001C7D97"/>
    <w:rsid w:val="001E6501"/>
    <w:rsid w:val="00201E52"/>
    <w:rsid w:val="00224345"/>
    <w:rsid w:val="002C384D"/>
    <w:rsid w:val="002D0CB0"/>
    <w:rsid w:val="00363446"/>
    <w:rsid w:val="003A7683"/>
    <w:rsid w:val="003B1053"/>
    <w:rsid w:val="003D196F"/>
    <w:rsid w:val="003E15C2"/>
    <w:rsid w:val="003E3EB0"/>
    <w:rsid w:val="0041097D"/>
    <w:rsid w:val="0043235F"/>
    <w:rsid w:val="00443AF1"/>
    <w:rsid w:val="00541EFC"/>
    <w:rsid w:val="0054356F"/>
    <w:rsid w:val="005550A8"/>
    <w:rsid w:val="005602DA"/>
    <w:rsid w:val="0056188C"/>
    <w:rsid w:val="005622C4"/>
    <w:rsid w:val="005F02F6"/>
    <w:rsid w:val="0061262D"/>
    <w:rsid w:val="00643F82"/>
    <w:rsid w:val="00646353"/>
    <w:rsid w:val="00646D56"/>
    <w:rsid w:val="006756D2"/>
    <w:rsid w:val="00682BF0"/>
    <w:rsid w:val="006867C5"/>
    <w:rsid w:val="0072614B"/>
    <w:rsid w:val="0075133E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B5B6B"/>
    <w:rsid w:val="008C53F2"/>
    <w:rsid w:val="008D13B0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BD3760"/>
    <w:rsid w:val="00C60FD1"/>
    <w:rsid w:val="00D02DA3"/>
    <w:rsid w:val="00D219B9"/>
    <w:rsid w:val="00D8378B"/>
    <w:rsid w:val="00DA3BA4"/>
    <w:rsid w:val="00DB1C77"/>
    <w:rsid w:val="00DE4C43"/>
    <w:rsid w:val="00E03B7C"/>
    <w:rsid w:val="00E10BFE"/>
    <w:rsid w:val="00E36AC2"/>
    <w:rsid w:val="00E53755"/>
    <w:rsid w:val="00E564B6"/>
    <w:rsid w:val="00E702C8"/>
    <w:rsid w:val="00E90D0B"/>
    <w:rsid w:val="00EB6C61"/>
    <w:rsid w:val="00EC27C3"/>
    <w:rsid w:val="00EC4196"/>
    <w:rsid w:val="00F00319"/>
    <w:rsid w:val="00F120D2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"/>
    <w:basedOn w:val="Normal"/>
    <w:link w:val="Corpodetexto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CorpodetextoChar">
    <w:name w:val="Corpo de texto Char"/>
    <w:aliases w:val="b Char"/>
    <w:basedOn w:val="Fontepargpadro"/>
    <w:link w:val="Corpodetexto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41EFC"/>
  </w:style>
  <w:style w:type="character" w:styleId="Refdecomentrio">
    <w:name w:val="annotation reference"/>
    <w:basedOn w:val="Fontepargpadro"/>
    <w:uiPriority w:val="99"/>
    <w:semiHidden/>
    <w:unhideWhenUsed/>
    <w:rsid w:val="00541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B6C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Pedro Henrique de Paiva Salvador</cp:lastModifiedBy>
  <cp:revision>3</cp:revision>
  <dcterms:created xsi:type="dcterms:W3CDTF">2022-04-13T20:42:00Z</dcterms:created>
  <dcterms:modified xsi:type="dcterms:W3CDTF">2022-04-13T20:50:00Z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