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FD70" w14:textId="77777777" w:rsidR="00636D5D" w:rsidRDefault="00636D5D" w:rsidP="004D5B54">
      <w:pPr>
        <w:suppressAutoHyphens/>
        <w:spacing w:after="240" w:line="320" w:lineRule="exact"/>
        <w:jc w:val="center"/>
        <w:rPr>
          <w:b/>
          <w:bCs/>
          <w:caps/>
          <w:color w:val="auto"/>
        </w:rPr>
      </w:pPr>
      <w:bookmarkStart w:id="0" w:name="_Ref426356774"/>
      <w:bookmarkStart w:id="1" w:name="_Toc427749867"/>
      <w:r>
        <w:rPr>
          <w:b/>
          <w:bCs/>
          <w:caps/>
          <w:color w:val="auto"/>
        </w:rPr>
        <w:t>primeiro aditamento ao instrumento particular de alienação fiduciária de ações e outras avenças</w:t>
      </w:r>
    </w:p>
    <w:p w14:paraId="20C65BE0" w14:textId="77777777" w:rsidR="00636D5D" w:rsidRDefault="00636D5D" w:rsidP="00153BB6">
      <w:pPr>
        <w:suppressAutoHyphens/>
        <w:spacing w:after="240" w:line="320" w:lineRule="exact"/>
        <w:rPr>
          <w:b/>
          <w:bCs/>
          <w:caps/>
          <w:color w:val="auto"/>
        </w:rPr>
      </w:pPr>
      <w:r w:rsidRPr="00F77591">
        <w:rPr>
          <w:color w:val="auto"/>
        </w:rPr>
        <w:t>Pelo presente instrumento particular, como alienantes fiduciantes:</w:t>
      </w:r>
    </w:p>
    <w:p w14:paraId="74BF5DF7" w14:textId="77777777" w:rsidR="00636D5D" w:rsidRPr="00931C22" w:rsidRDefault="00636D5D" w:rsidP="00636D5D">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w:t>
      </w:r>
      <w:proofErr w:type="spellStart"/>
      <w:r w:rsidRPr="00931C22">
        <w:rPr>
          <w:rFonts w:ascii="Tahoma" w:hAnsi="Tahoma"/>
          <w:bCs/>
          <w:color w:val="auto"/>
          <w:sz w:val="22"/>
        </w:rPr>
        <w:t>Cuserstraat</w:t>
      </w:r>
      <w:proofErr w:type="spellEnd"/>
      <w:r w:rsidRPr="00931C22">
        <w:rPr>
          <w:rFonts w:ascii="Tahoma" w:hAnsi="Tahoma"/>
          <w:bCs/>
          <w:color w:val="auto"/>
          <w:sz w:val="22"/>
        </w:rPr>
        <w:t xml:space="preserve"> 91, 1081 CN, Amsterdam, Holanda, com registro comercial na </w:t>
      </w:r>
      <w:proofErr w:type="spellStart"/>
      <w:r w:rsidRPr="00931C22">
        <w:rPr>
          <w:rFonts w:ascii="Tahoma" w:hAnsi="Tahoma"/>
          <w:bCs/>
          <w:i/>
          <w:color w:val="auto"/>
          <w:sz w:val="22"/>
        </w:rPr>
        <w:t>Dutch</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Chamber</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of</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Commerce</w:t>
      </w:r>
      <w:proofErr w:type="spellEnd"/>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color w:val="auto"/>
          <w:sz w:val="22"/>
        </w:rPr>
        <w:t> (“</w:t>
      </w:r>
      <w:proofErr w:type="spellStart"/>
      <w:r w:rsidRPr="00931C22">
        <w:rPr>
          <w:rFonts w:ascii="Tahoma" w:hAnsi="Tahoma"/>
          <w:color w:val="auto"/>
          <w:sz w:val="22"/>
          <w:u w:val="single"/>
        </w:rPr>
        <w:t>Paper</w:t>
      </w:r>
      <w:proofErr w:type="spellEnd"/>
      <w:r w:rsidRPr="00931C22">
        <w:rPr>
          <w:rFonts w:ascii="Tahoma" w:hAnsi="Tahoma"/>
          <w:color w:val="auto"/>
          <w:sz w:val="22"/>
          <w:u w:val="single"/>
        </w:rPr>
        <w:t xml:space="preserve"> </w:t>
      </w:r>
      <w:proofErr w:type="spellStart"/>
      <w:r w:rsidRPr="00931C22">
        <w:rPr>
          <w:rFonts w:ascii="Tahoma" w:hAnsi="Tahoma"/>
          <w:color w:val="auto"/>
          <w:sz w:val="22"/>
          <w:u w:val="single"/>
        </w:rPr>
        <w:t>Excellence</w:t>
      </w:r>
      <w:proofErr w:type="spellEnd"/>
      <w:r w:rsidRPr="00931C22">
        <w:rPr>
          <w:rFonts w:ascii="Tahoma" w:hAnsi="Tahoma"/>
          <w:color w:val="auto"/>
          <w:sz w:val="22"/>
        </w:rPr>
        <w:t xml:space="preserve">”); </w:t>
      </w:r>
      <w:r w:rsidRPr="00931C22">
        <w:rPr>
          <w:rFonts w:ascii="Tahoma" w:hAnsi="Tahoma"/>
          <w:iCs/>
          <w:sz w:val="22"/>
        </w:rPr>
        <w:t>e</w:t>
      </w:r>
    </w:p>
    <w:p w14:paraId="6C84B268" w14:textId="77777777" w:rsidR="00636D5D" w:rsidRPr="00931C22" w:rsidRDefault="00636D5D" w:rsidP="00636D5D">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 xml:space="preserve">companhia constituída de acordo com as leis da </w:t>
      </w:r>
      <w:proofErr w:type="spellStart"/>
      <w:r w:rsidRPr="00931C22">
        <w:rPr>
          <w:rFonts w:ascii="Tahoma" w:hAnsi="Tahoma"/>
          <w:bCs/>
          <w:color w:val="auto"/>
          <w:sz w:val="22"/>
        </w:rPr>
        <w:t>Malasia</w:t>
      </w:r>
      <w:proofErr w:type="spellEnd"/>
      <w:r w:rsidRPr="00931C22">
        <w:rPr>
          <w:rFonts w:ascii="Tahoma" w:hAnsi="Tahoma"/>
          <w:bCs/>
          <w:color w:val="auto"/>
          <w:sz w:val="22"/>
        </w:rPr>
        <w:t xml:space="preserve">, sediada em </w:t>
      </w:r>
      <w:proofErr w:type="spellStart"/>
      <w:r w:rsidRPr="00931C22">
        <w:rPr>
          <w:rFonts w:ascii="Tahoma" w:hAnsi="Tahoma"/>
          <w:bCs/>
          <w:color w:val="auto"/>
          <w:sz w:val="22"/>
        </w:rPr>
        <w:t>Lot</w:t>
      </w:r>
      <w:proofErr w:type="spellEnd"/>
      <w:r w:rsidRPr="00931C22">
        <w:rPr>
          <w:rFonts w:ascii="Tahoma" w:hAnsi="Tahoma"/>
          <w:bCs/>
          <w:color w:val="auto"/>
          <w:sz w:val="22"/>
        </w:rPr>
        <w:t xml:space="preserve"> 37, </w:t>
      </w:r>
      <w:proofErr w:type="spellStart"/>
      <w:r w:rsidRPr="00931C22">
        <w:rPr>
          <w:rFonts w:ascii="Tahoma" w:hAnsi="Tahoma"/>
          <w:bCs/>
          <w:color w:val="auto"/>
          <w:sz w:val="22"/>
        </w:rPr>
        <w:t>Block</w:t>
      </w:r>
      <w:proofErr w:type="spellEnd"/>
      <w:r w:rsidRPr="00931C22">
        <w:rPr>
          <w:rFonts w:ascii="Tahoma" w:hAnsi="Tahoma"/>
          <w:bCs/>
          <w:color w:val="auto"/>
          <w:sz w:val="22"/>
        </w:rPr>
        <w:t xml:space="preserve"> D, primeiro andar, </w:t>
      </w:r>
      <w:proofErr w:type="spellStart"/>
      <w:r w:rsidRPr="00931C22">
        <w:rPr>
          <w:rFonts w:ascii="Tahoma" w:hAnsi="Tahoma"/>
          <w:bCs/>
          <w:color w:val="auto"/>
          <w:sz w:val="22"/>
        </w:rPr>
        <w:t>Lazenda</w:t>
      </w:r>
      <w:proofErr w:type="spellEnd"/>
      <w:r w:rsidRPr="00931C22">
        <w:rPr>
          <w:rFonts w:ascii="Tahoma" w:hAnsi="Tahoma"/>
          <w:bCs/>
          <w:color w:val="auto"/>
          <w:sz w:val="22"/>
        </w:rPr>
        <w:t xml:space="preserve"> Centre, </w:t>
      </w:r>
      <w:proofErr w:type="spellStart"/>
      <w:r w:rsidRPr="00931C22">
        <w:rPr>
          <w:rFonts w:ascii="Tahoma" w:hAnsi="Tahoma"/>
          <w:bCs/>
          <w:color w:val="auto"/>
          <w:sz w:val="22"/>
        </w:rPr>
        <w:t>Jalan</w:t>
      </w:r>
      <w:proofErr w:type="spellEnd"/>
      <w:r w:rsidRPr="00931C22">
        <w:rPr>
          <w:rFonts w:ascii="Tahoma" w:hAnsi="Tahoma"/>
          <w:bCs/>
          <w:color w:val="auto"/>
          <w:sz w:val="22"/>
        </w:rPr>
        <w:t xml:space="preserve"> OKK Abdullah, 87000 W.P. </w:t>
      </w:r>
      <w:proofErr w:type="spellStart"/>
      <w:r w:rsidRPr="00931C22">
        <w:rPr>
          <w:rFonts w:ascii="Tahoma" w:hAnsi="Tahoma"/>
          <w:bCs/>
          <w:color w:val="auto"/>
          <w:sz w:val="22"/>
        </w:rPr>
        <w:t>Labuan</w:t>
      </w:r>
      <w:proofErr w:type="spellEnd"/>
      <w:r w:rsidRPr="00931C22">
        <w:rPr>
          <w:rFonts w:ascii="Tahoma" w:hAnsi="Tahoma"/>
          <w:bCs/>
          <w:color w:val="auto"/>
          <w:sz w:val="22"/>
        </w:rPr>
        <w:t>,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xml:space="preserve">” e, em conjunto com </w:t>
      </w:r>
      <w:proofErr w:type="spellStart"/>
      <w:r w:rsidRPr="00931C22">
        <w:rPr>
          <w:rFonts w:ascii="Tahoma" w:hAnsi="Tahoma"/>
          <w:bCs/>
          <w:color w:val="auto"/>
          <w:sz w:val="22"/>
        </w:rPr>
        <w:t>Paper</w:t>
      </w:r>
      <w:proofErr w:type="spellEnd"/>
      <w:r w:rsidRPr="00931C22">
        <w:rPr>
          <w:rFonts w:ascii="Tahoma" w:hAnsi="Tahoma"/>
          <w:bCs/>
          <w:color w:val="auto"/>
          <w:sz w:val="22"/>
        </w:rPr>
        <w:t xml:space="preserve"> </w:t>
      </w:r>
      <w:proofErr w:type="spellStart"/>
      <w:r w:rsidRPr="00931C22">
        <w:rPr>
          <w:rFonts w:ascii="Tahoma" w:hAnsi="Tahoma"/>
          <w:bCs/>
          <w:color w:val="auto"/>
          <w:sz w:val="22"/>
        </w:rPr>
        <w:t>Excellence</w:t>
      </w:r>
      <w:proofErr w:type="spellEnd"/>
      <w:r w:rsidRPr="00931C22">
        <w:rPr>
          <w:rFonts w:ascii="Tahoma" w:hAnsi="Tahoma"/>
          <w:bCs/>
          <w:color w:val="auto"/>
          <w:sz w:val="22"/>
        </w:rPr>
        <w:t>, “</w:t>
      </w:r>
      <w:r w:rsidRPr="00931C22">
        <w:rPr>
          <w:rFonts w:ascii="Tahoma" w:hAnsi="Tahoma"/>
          <w:bCs/>
          <w:color w:val="auto"/>
          <w:sz w:val="22"/>
          <w:u w:val="single"/>
        </w:rPr>
        <w:t>Alienantes Fiduciantes</w:t>
      </w:r>
      <w:r w:rsidRPr="00931C22">
        <w:rPr>
          <w:rFonts w:ascii="Tahoma" w:hAnsi="Tahoma"/>
          <w:bCs/>
          <w:color w:val="auto"/>
          <w:sz w:val="22"/>
        </w:rPr>
        <w:t>”),</w:t>
      </w:r>
    </w:p>
    <w:p w14:paraId="39BD2C5A" w14:textId="77777777" w:rsidR="00636D5D" w:rsidRPr="002A7785" w:rsidRDefault="00636D5D" w:rsidP="00636D5D">
      <w:pPr>
        <w:tabs>
          <w:tab w:val="left" w:pos="284"/>
          <w:tab w:val="left" w:pos="1134"/>
        </w:tabs>
        <w:spacing w:after="240" w:line="320" w:lineRule="exact"/>
        <w:jc w:val="both"/>
        <w:outlineLvl w:val="0"/>
        <w:rPr>
          <w:color w:val="auto"/>
        </w:rPr>
      </w:pPr>
      <w:r>
        <w:rPr>
          <w:color w:val="auto"/>
        </w:rPr>
        <w:t>c</w:t>
      </w:r>
      <w:r w:rsidRPr="002A7785">
        <w:rPr>
          <w:color w:val="auto"/>
        </w:rPr>
        <w:t>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295B5A2E" w14:textId="77777777" w:rsidR="00636D5D" w:rsidRPr="002A7785" w:rsidRDefault="00636D5D" w:rsidP="00636D5D">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309F5640" w14:textId="77777777" w:rsidR="00636D5D" w:rsidRPr="002A7785" w:rsidRDefault="00636D5D" w:rsidP="00636D5D">
      <w:pPr>
        <w:tabs>
          <w:tab w:val="left" w:pos="1134"/>
        </w:tabs>
        <w:spacing w:after="240" w:line="320" w:lineRule="exact"/>
        <w:jc w:val="both"/>
        <w:outlineLvl w:val="0"/>
        <w:rPr>
          <w:color w:val="auto"/>
        </w:rPr>
      </w:pPr>
      <w:r w:rsidRPr="002A7785">
        <w:rPr>
          <w:color w:val="auto"/>
        </w:rPr>
        <w:t>como interveniente anuente:</w:t>
      </w:r>
    </w:p>
    <w:p w14:paraId="6BBCB049" w14:textId="77777777" w:rsidR="00636D5D" w:rsidRPr="002A7785" w:rsidRDefault="00636D5D" w:rsidP="00636D5D">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40C3D4F5" w14:textId="77777777" w:rsidR="00636D5D" w:rsidRDefault="00636D5D" w:rsidP="00636D5D">
      <w:pPr>
        <w:suppressAutoHyphens/>
        <w:spacing w:after="240" w:line="320" w:lineRule="exact"/>
        <w:jc w:val="both"/>
        <w:rPr>
          <w:rFonts w:eastAsia="MS Mincho"/>
        </w:rPr>
      </w:pPr>
      <w:r w:rsidRPr="002A7785">
        <w:rPr>
          <w:rFonts w:eastAsia="MS Mincho"/>
        </w:rPr>
        <w:lastRenderedPageBreak/>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33CD9F55" w14:textId="77777777" w:rsidR="00636D5D" w:rsidRDefault="00636D5D" w:rsidP="00636D5D">
      <w:pPr>
        <w:suppressAutoHyphens/>
        <w:spacing w:after="240" w:line="320" w:lineRule="exact"/>
        <w:jc w:val="both"/>
        <w:rPr>
          <w:rFonts w:eastAsia="MS Mincho"/>
        </w:rPr>
      </w:pPr>
      <w:r w:rsidRPr="002A7785">
        <w:rPr>
          <w:b/>
          <w:color w:val="auto"/>
        </w:rPr>
        <w:t>CONSIDERANDO QUE:</w:t>
      </w:r>
    </w:p>
    <w:p w14:paraId="72666208" w14:textId="3390FDEC" w:rsidR="00636D5D" w:rsidRDefault="00636D5D" w:rsidP="00636D5D">
      <w:pPr>
        <w:pStyle w:val="PargrafodaLista"/>
        <w:numPr>
          <w:ilvl w:val="0"/>
          <w:numId w:val="164"/>
        </w:numPr>
        <w:suppressAutoHyphens/>
        <w:spacing w:after="240" w:line="320" w:lineRule="exact"/>
        <w:rPr>
          <w:rFonts w:ascii="Tahoma" w:hAnsi="Tahoma"/>
          <w:color w:val="auto"/>
          <w:sz w:val="22"/>
        </w:rPr>
      </w:pPr>
      <w:r w:rsidRPr="00153BB6">
        <w:rPr>
          <w:rFonts w:ascii="Tahoma" w:hAnsi="Tahoma"/>
          <w:color w:val="auto"/>
          <w:sz w:val="22"/>
        </w:rPr>
        <w:t>Em</w:t>
      </w:r>
      <w:r>
        <w:rPr>
          <w:rFonts w:ascii="Tahoma" w:hAnsi="Tahoma"/>
          <w:color w:val="auto"/>
          <w:sz w:val="22"/>
        </w:rPr>
        <w:t xml:space="preserve"> 16 de setembro de 2019</w:t>
      </w:r>
      <w:r w:rsidRPr="00636D5D">
        <w:rPr>
          <w:rFonts w:ascii="Tahoma" w:hAnsi="Tahoma"/>
          <w:color w:val="auto"/>
          <w:sz w:val="22"/>
        </w:rPr>
        <w:t xml:space="preserve"> </w:t>
      </w:r>
      <w:r w:rsidRPr="002A7785">
        <w:rPr>
          <w:rFonts w:ascii="Tahoma" w:hAnsi="Tahoma"/>
          <w:color w:val="auto"/>
          <w:sz w:val="22"/>
        </w:rPr>
        <w:t>foi celebrado o “</w:t>
      </w:r>
      <w:r w:rsidRPr="002A7785">
        <w:rPr>
          <w:rFonts w:ascii="Tahoma" w:hAnsi="Tahoma"/>
          <w:i/>
          <w:color w:val="auto"/>
          <w:sz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rPr>
        <w:t>,</w:t>
      </w:r>
      <w:r w:rsidRPr="002A7785">
        <w:rPr>
          <w:rFonts w:ascii="Tahoma" w:hAnsi="Tahoma"/>
          <w:i/>
          <w:color w:val="auto"/>
          <w:sz w:val="22"/>
        </w:rPr>
        <w:t xml:space="preserve"> com Esforços Restritos de Distribuição, da CA </w:t>
      </w:r>
      <w:proofErr w:type="spellStart"/>
      <w:r w:rsidRPr="002A7785">
        <w:rPr>
          <w:rFonts w:ascii="Tahoma" w:hAnsi="Tahoma"/>
          <w:i/>
          <w:color w:val="auto"/>
          <w:sz w:val="22"/>
        </w:rPr>
        <w:t>Investment</w:t>
      </w:r>
      <w:proofErr w:type="spellEnd"/>
      <w:r w:rsidRPr="002A7785">
        <w:rPr>
          <w:rFonts w:ascii="Tahoma" w:hAnsi="Tahoma"/>
          <w:i/>
          <w:color w:val="auto"/>
          <w:sz w:val="22"/>
        </w:rPr>
        <w:t xml:space="preserve"> (Brazil) S.A.</w:t>
      </w:r>
      <w:r w:rsidRPr="002A7785">
        <w:rPr>
          <w:rFonts w:ascii="Tahoma" w:hAnsi="Tahoma"/>
          <w:color w:val="auto"/>
          <w:sz w:val="22"/>
        </w:rPr>
        <w:t>” entre a Emissora e o Agente Fiduciário, na qualidade de representante dos Debenturistas</w:t>
      </w:r>
      <w:r w:rsidR="0088126C">
        <w:rPr>
          <w:rFonts w:ascii="Tahoma" w:hAnsi="Tahoma"/>
          <w:color w:val="auto"/>
          <w:sz w:val="22"/>
        </w:rPr>
        <w:t xml:space="preserve">, conforme aditado em </w:t>
      </w:r>
      <w:r w:rsidR="002E4875">
        <w:rPr>
          <w:rFonts w:ascii="Tahoma" w:hAnsi="Tahoma"/>
          <w:color w:val="auto"/>
          <w:sz w:val="22"/>
        </w:rPr>
        <w:t>13</w:t>
      </w:r>
      <w:r w:rsidR="0088126C">
        <w:rPr>
          <w:rFonts w:ascii="Tahoma" w:hAnsi="Tahoma"/>
          <w:color w:val="auto"/>
          <w:sz w:val="22"/>
        </w:rPr>
        <w:t xml:space="preserve"> de novembro de 2019</w:t>
      </w:r>
      <w:r w:rsidRPr="002A7785">
        <w:rPr>
          <w:rFonts w:ascii="Tahoma" w:hAnsi="Tahoma"/>
          <w:color w:val="auto"/>
          <w:sz w:val="22"/>
        </w:rPr>
        <w:t xml:space="preserve"> (“</w:t>
      </w:r>
      <w:r w:rsidRPr="002A7785">
        <w:rPr>
          <w:rFonts w:ascii="Tahoma" w:hAnsi="Tahoma"/>
          <w:color w:val="auto"/>
          <w:sz w:val="22"/>
          <w:u w:val="single"/>
        </w:rPr>
        <w:t>Escritura de Emissão</w:t>
      </w:r>
      <w:r w:rsidRPr="002A7785">
        <w:rPr>
          <w:rFonts w:ascii="Tahoma" w:hAnsi="Tahoma"/>
          <w:color w:val="auto"/>
          <w:sz w:val="22"/>
        </w:rPr>
        <w:t>”)</w:t>
      </w:r>
      <w:r>
        <w:rPr>
          <w:rFonts w:ascii="Tahoma" w:hAnsi="Tahoma"/>
          <w:color w:val="auto"/>
          <w:sz w:val="22"/>
        </w:rPr>
        <w:t>;</w:t>
      </w:r>
    </w:p>
    <w:p w14:paraId="5CCBCB29" w14:textId="77777777" w:rsidR="00636D5D" w:rsidRDefault="000627B5" w:rsidP="00636D5D">
      <w:pPr>
        <w:pStyle w:val="PargrafodaLista"/>
        <w:numPr>
          <w:ilvl w:val="0"/>
          <w:numId w:val="164"/>
        </w:numPr>
        <w:suppressAutoHyphens/>
        <w:spacing w:after="240" w:line="320" w:lineRule="exact"/>
        <w:rPr>
          <w:rFonts w:ascii="Tahoma" w:hAnsi="Tahoma"/>
          <w:color w:val="auto"/>
          <w:sz w:val="22"/>
        </w:rPr>
      </w:pPr>
      <w:r>
        <w:rPr>
          <w:rFonts w:ascii="Tahoma" w:hAnsi="Tahoma"/>
          <w:color w:val="auto"/>
          <w:sz w:val="22"/>
        </w:rPr>
        <w:t>Em 16 de setembro</w:t>
      </w:r>
      <w:r w:rsidR="00636D5D" w:rsidRPr="00153BB6">
        <w:rPr>
          <w:rFonts w:ascii="Tahoma" w:hAnsi="Tahoma"/>
          <w:color w:val="auto"/>
          <w:sz w:val="22"/>
        </w:rPr>
        <w:t xml:space="preserve"> </w:t>
      </w:r>
      <w:r>
        <w:rPr>
          <w:rFonts w:ascii="Tahoma" w:hAnsi="Tahoma"/>
          <w:color w:val="auto"/>
          <w:sz w:val="22"/>
        </w:rPr>
        <w:t>de 2019 foi celebrado o “</w:t>
      </w:r>
      <w:r w:rsidRPr="00153BB6">
        <w:rPr>
          <w:rFonts w:ascii="Tahoma" w:hAnsi="Tahoma"/>
          <w:i/>
          <w:iCs/>
          <w:color w:val="auto"/>
          <w:sz w:val="22"/>
        </w:rPr>
        <w:t>Instrumento Particular de Alienação Fiduciária de Ações e Outras Avenças</w:t>
      </w:r>
      <w:r>
        <w:rPr>
          <w:rFonts w:ascii="Tahoma" w:hAnsi="Tahoma"/>
          <w:color w:val="auto"/>
          <w:sz w:val="22"/>
        </w:rPr>
        <w:t>”</w:t>
      </w:r>
      <w:r w:rsidR="00776E37">
        <w:rPr>
          <w:rFonts w:ascii="Tahoma" w:hAnsi="Tahoma"/>
          <w:color w:val="auto"/>
          <w:sz w:val="22"/>
        </w:rPr>
        <w:t xml:space="preserve"> entre as Alienantes Fiduciantes,</w:t>
      </w:r>
      <w:r w:rsidR="00776E37" w:rsidRPr="002A7785">
        <w:rPr>
          <w:rFonts w:ascii="Tahoma" w:hAnsi="Tahoma"/>
          <w:color w:val="auto"/>
          <w:sz w:val="22"/>
        </w:rPr>
        <w:t xml:space="preserve"> o Agente Fiduciário, na qualidade de representante dos Debenturistas</w:t>
      </w:r>
      <w:r w:rsidR="00776E37">
        <w:rPr>
          <w:rFonts w:ascii="Tahoma" w:hAnsi="Tahoma"/>
          <w:color w:val="auto"/>
          <w:sz w:val="22"/>
        </w:rPr>
        <w:t>, e a Emissora (“</w:t>
      </w:r>
      <w:r w:rsidR="00776E37">
        <w:rPr>
          <w:rFonts w:ascii="Tahoma" w:hAnsi="Tahoma"/>
          <w:color w:val="auto"/>
          <w:sz w:val="22"/>
          <w:u w:val="single"/>
        </w:rPr>
        <w:t>Contrato</w:t>
      </w:r>
      <w:r w:rsidR="00776E37">
        <w:rPr>
          <w:rFonts w:ascii="Tahoma" w:hAnsi="Tahoma"/>
          <w:color w:val="auto"/>
          <w:sz w:val="22"/>
        </w:rPr>
        <w:t>”);</w:t>
      </w:r>
      <w:r w:rsidR="005C5335">
        <w:rPr>
          <w:rFonts w:ascii="Tahoma" w:hAnsi="Tahoma"/>
          <w:color w:val="auto"/>
          <w:sz w:val="22"/>
        </w:rPr>
        <w:t xml:space="preserve"> e</w:t>
      </w:r>
    </w:p>
    <w:p w14:paraId="113DC049" w14:textId="77777777" w:rsidR="00776E37" w:rsidRPr="00153BB6" w:rsidRDefault="005C5335" w:rsidP="00153BB6">
      <w:pPr>
        <w:pStyle w:val="PargrafodaLista"/>
        <w:numPr>
          <w:ilvl w:val="0"/>
          <w:numId w:val="164"/>
        </w:numPr>
        <w:suppressAutoHyphens/>
        <w:spacing w:after="240" w:line="320" w:lineRule="exact"/>
        <w:rPr>
          <w:rFonts w:ascii="Tahoma" w:hAnsi="Tahoma"/>
          <w:color w:val="auto"/>
          <w:sz w:val="22"/>
        </w:rPr>
      </w:pPr>
      <w:r>
        <w:rPr>
          <w:rFonts w:ascii="Tahoma" w:hAnsi="Tahoma"/>
          <w:color w:val="auto"/>
          <w:sz w:val="22"/>
        </w:rPr>
        <w:t>A</w:t>
      </w:r>
      <w:r w:rsidR="00776E37">
        <w:rPr>
          <w:rFonts w:ascii="Tahoma" w:hAnsi="Tahoma"/>
          <w:color w:val="auto"/>
          <w:sz w:val="22"/>
        </w:rPr>
        <w:t>s Partes, em conjunto, concordam, por meio deste Aditamento, a alterar determinados termos e condições do Contrato, promove</w:t>
      </w:r>
      <w:r w:rsidR="00C05FF1">
        <w:rPr>
          <w:rFonts w:ascii="Tahoma" w:hAnsi="Tahoma"/>
          <w:color w:val="auto"/>
          <w:sz w:val="22"/>
        </w:rPr>
        <w:t>ndo os ajustes abaixo descritos.</w:t>
      </w:r>
    </w:p>
    <w:p w14:paraId="09066293" w14:textId="77777777" w:rsidR="000627B5" w:rsidRDefault="000627B5" w:rsidP="000627B5">
      <w:pPr>
        <w:suppressAutoHyphens/>
        <w:spacing w:after="240" w:line="320" w:lineRule="exact"/>
        <w:jc w:val="both"/>
        <w:rPr>
          <w:szCs w:val="20"/>
        </w:rPr>
      </w:pPr>
      <w:r w:rsidRPr="002C7E1A">
        <w:rPr>
          <w:b/>
          <w:szCs w:val="20"/>
        </w:rPr>
        <w:t xml:space="preserve">RESOLVEM AS PARTES </w:t>
      </w:r>
      <w:r w:rsidRPr="002C7E1A">
        <w:rPr>
          <w:szCs w:val="20"/>
        </w:rPr>
        <w:t>celebrar o presente “</w:t>
      </w:r>
      <w:r>
        <w:rPr>
          <w:szCs w:val="20"/>
        </w:rPr>
        <w:t>Primeiro Aditamento ao Instrumento Particular de Alienação Fiduciária de Ações e Outras Avenças</w:t>
      </w:r>
      <w:r w:rsidRPr="002C7E1A">
        <w:rPr>
          <w:szCs w:val="20"/>
        </w:rPr>
        <w:t>” (“</w:t>
      </w:r>
      <w:r>
        <w:rPr>
          <w:szCs w:val="20"/>
          <w:u w:val="single"/>
        </w:rPr>
        <w:t>Aditamento</w:t>
      </w:r>
      <w:r w:rsidRPr="002C7E1A">
        <w:rPr>
          <w:szCs w:val="20"/>
        </w:rPr>
        <w:t>”), que se regerá pelas seguintes cláusulas e condições:</w:t>
      </w:r>
    </w:p>
    <w:p w14:paraId="550061C4" w14:textId="77777777" w:rsidR="0026566A" w:rsidRDefault="0026566A" w:rsidP="00153BB6">
      <w:pPr>
        <w:suppressAutoHyphens/>
        <w:spacing w:line="320" w:lineRule="exact"/>
        <w:jc w:val="both"/>
        <w:rPr>
          <w:b/>
          <w:bCs/>
          <w:caps/>
          <w:color w:val="auto"/>
        </w:rPr>
      </w:pPr>
    </w:p>
    <w:p w14:paraId="0AB3772B" w14:textId="77777777" w:rsidR="0026566A" w:rsidRDefault="0012357C" w:rsidP="0012357C">
      <w:pPr>
        <w:suppressAutoHyphens/>
        <w:spacing w:after="240" w:line="320" w:lineRule="exact"/>
        <w:jc w:val="center"/>
        <w:rPr>
          <w:rFonts w:eastAsia="SimSun"/>
          <w:b/>
          <w:bCs/>
          <w:color w:val="auto"/>
        </w:rPr>
      </w:pPr>
      <w:r w:rsidRPr="00BC168F">
        <w:rPr>
          <w:rFonts w:eastAsia="SimSun"/>
          <w:b/>
          <w:bCs/>
          <w:color w:val="auto"/>
        </w:rPr>
        <w:t xml:space="preserve">CLÁUSULA </w:t>
      </w:r>
      <w:r w:rsidR="005B48C5">
        <w:rPr>
          <w:rFonts w:eastAsia="SimSun"/>
          <w:b/>
          <w:bCs/>
          <w:color w:val="auto"/>
        </w:rPr>
        <w:t>PRIMEIRA</w:t>
      </w:r>
      <w:r w:rsidRPr="00BC168F">
        <w:rPr>
          <w:rFonts w:eastAsia="SimSun"/>
          <w:b/>
          <w:bCs/>
          <w:color w:val="auto"/>
        </w:rPr>
        <w:t xml:space="preserve"> </w:t>
      </w:r>
      <w:r w:rsidR="0026566A">
        <w:rPr>
          <w:rFonts w:eastAsia="SimSun"/>
          <w:b/>
          <w:bCs/>
          <w:color w:val="auto"/>
        </w:rPr>
        <w:t>–</w:t>
      </w:r>
      <w:r w:rsidRPr="00BC168F">
        <w:rPr>
          <w:rFonts w:eastAsia="SimSun"/>
          <w:b/>
          <w:bCs/>
          <w:color w:val="auto"/>
        </w:rPr>
        <w:t xml:space="preserve"> </w:t>
      </w:r>
      <w:r w:rsidR="0026566A">
        <w:rPr>
          <w:rFonts w:eastAsia="SimSun"/>
          <w:b/>
          <w:bCs/>
          <w:color w:val="auto"/>
        </w:rPr>
        <w:t>DAS DEFINIÇÕES</w:t>
      </w:r>
    </w:p>
    <w:p w14:paraId="21EF73BB" w14:textId="77777777" w:rsidR="0026566A" w:rsidRPr="002A7785" w:rsidRDefault="0026566A" w:rsidP="00153BB6">
      <w:pPr>
        <w:pStyle w:val="Level2"/>
        <w:numPr>
          <w:ilvl w:val="0"/>
          <w:numId w:val="0"/>
        </w:numPr>
        <w:tabs>
          <w:tab w:val="left" w:pos="1134"/>
        </w:tabs>
        <w:spacing w:after="240" w:line="300" w:lineRule="exact"/>
        <w:rPr>
          <w:szCs w:val="22"/>
        </w:rPr>
      </w:pPr>
      <w:r w:rsidRPr="00153BB6">
        <w:rPr>
          <w:b/>
          <w:bCs/>
          <w:szCs w:val="22"/>
        </w:rPr>
        <w:t>1.1.</w:t>
      </w:r>
      <w:r>
        <w:rPr>
          <w:szCs w:val="22"/>
        </w:rPr>
        <w:tab/>
      </w: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Aditamento, prevalecerão, para fins exclusivos deste Aditamento, as definições aqui estabelecidas.</w:t>
      </w:r>
    </w:p>
    <w:p w14:paraId="7A378EDE" w14:textId="0A468512" w:rsidR="004B36C9" w:rsidRDefault="0026566A" w:rsidP="00153BB6">
      <w:pPr>
        <w:pStyle w:val="Level2"/>
        <w:numPr>
          <w:ilvl w:val="0"/>
          <w:numId w:val="0"/>
        </w:numPr>
        <w:tabs>
          <w:tab w:val="left" w:pos="1134"/>
        </w:tabs>
        <w:spacing w:after="240" w:line="300" w:lineRule="exact"/>
        <w:rPr>
          <w:szCs w:val="22"/>
        </w:rPr>
      </w:pPr>
      <w:r w:rsidRPr="00153BB6">
        <w:rPr>
          <w:b/>
          <w:bCs/>
          <w:szCs w:val="22"/>
        </w:rPr>
        <w:t>1.2.</w:t>
      </w:r>
      <w:r>
        <w:rPr>
          <w:szCs w:val="22"/>
        </w:rPr>
        <w:tab/>
      </w:r>
      <w:r w:rsidRPr="002A7785">
        <w:rPr>
          <w:szCs w:val="22"/>
        </w:rPr>
        <w:t>Todas as referências contidas neste Aditamento a quaisquer outros contratos ou documentos significam uma referência a tais contratos ou documentos da maneira que se encontrem em vigor, conforme aditados e/ou modificados.</w:t>
      </w:r>
    </w:p>
    <w:p w14:paraId="4E6BCCBE" w14:textId="77777777" w:rsidR="004B36C9" w:rsidRDefault="004B36C9">
      <w:pPr>
        <w:rPr>
          <w:kern w:val="20"/>
        </w:rPr>
      </w:pPr>
      <w:r>
        <w:br w:type="page"/>
      </w:r>
    </w:p>
    <w:p w14:paraId="555A74FA" w14:textId="77777777" w:rsidR="0026566A" w:rsidRPr="002A7785" w:rsidRDefault="0026566A" w:rsidP="00153BB6">
      <w:pPr>
        <w:pStyle w:val="Level2"/>
        <w:numPr>
          <w:ilvl w:val="0"/>
          <w:numId w:val="0"/>
        </w:numPr>
        <w:tabs>
          <w:tab w:val="left" w:pos="1134"/>
        </w:tabs>
        <w:spacing w:after="240" w:line="300" w:lineRule="exact"/>
        <w:rPr>
          <w:szCs w:val="22"/>
        </w:rPr>
      </w:pPr>
    </w:p>
    <w:p w14:paraId="4070D4DB" w14:textId="77777777" w:rsidR="0012357C" w:rsidRDefault="0026566A" w:rsidP="0026566A">
      <w:pPr>
        <w:suppressAutoHyphens/>
        <w:spacing w:after="240" w:line="320" w:lineRule="exact"/>
        <w:jc w:val="center"/>
        <w:rPr>
          <w:rFonts w:eastAsia="SimSun"/>
          <w:b/>
          <w:bCs/>
          <w:color w:val="auto"/>
        </w:rPr>
      </w:pPr>
      <w:r>
        <w:rPr>
          <w:rFonts w:eastAsia="SimSun"/>
          <w:b/>
          <w:bCs/>
          <w:color w:val="auto"/>
        </w:rPr>
        <w:t xml:space="preserve">CLÁUSULA SEGUNDA – DAS </w:t>
      </w:r>
      <w:r w:rsidR="0012357C">
        <w:rPr>
          <w:rFonts w:eastAsia="SimSun"/>
          <w:b/>
          <w:bCs/>
          <w:color w:val="auto"/>
        </w:rPr>
        <w:t>ALTERAÇÕES</w:t>
      </w:r>
    </w:p>
    <w:p w14:paraId="43A2B94A" w14:textId="77777777" w:rsidR="005B48C5" w:rsidRDefault="0026566A" w:rsidP="005B48C5">
      <w:pPr>
        <w:suppressAutoHyphens/>
        <w:spacing w:after="240" w:line="320" w:lineRule="exact"/>
        <w:rPr>
          <w:color w:val="auto"/>
        </w:rPr>
      </w:pPr>
      <w:r>
        <w:rPr>
          <w:b/>
          <w:bCs/>
          <w:color w:val="auto"/>
        </w:rPr>
        <w:t>2</w:t>
      </w:r>
      <w:r w:rsidR="005B48C5" w:rsidRPr="00153BB6">
        <w:rPr>
          <w:b/>
          <w:bCs/>
          <w:color w:val="auto"/>
        </w:rPr>
        <w:t>.1.</w:t>
      </w:r>
      <w:r w:rsidR="005B48C5">
        <w:rPr>
          <w:color w:val="auto"/>
        </w:rPr>
        <w:tab/>
      </w:r>
      <w:r w:rsidR="0012357C" w:rsidRPr="00153BB6">
        <w:rPr>
          <w:color w:val="auto"/>
        </w:rPr>
        <w:t xml:space="preserve">As Partes resolvem </w:t>
      </w:r>
      <w:r w:rsidR="005B48C5">
        <w:rPr>
          <w:color w:val="auto"/>
        </w:rPr>
        <w:t>excluir a Cláusula 3.4. do Contrato, de forma que a Cláusula Terceira passará a vigorar conforme segue:</w:t>
      </w:r>
    </w:p>
    <w:p w14:paraId="54AB1CA8" w14:textId="77777777" w:rsidR="005B48C5" w:rsidRPr="00153BB6" w:rsidRDefault="005B48C5" w:rsidP="0047105C">
      <w:pPr>
        <w:pStyle w:val="Level1"/>
        <w:numPr>
          <w:ilvl w:val="0"/>
          <w:numId w:val="0"/>
        </w:numPr>
        <w:spacing w:before="0" w:after="240" w:line="320" w:lineRule="exact"/>
        <w:ind w:left="851"/>
        <w:jc w:val="center"/>
        <w:rPr>
          <w:rFonts w:eastAsia="SimSun"/>
          <w:i/>
          <w:iCs/>
          <w:color w:val="auto"/>
          <w:szCs w:val="22"/>
        </w:rPr>
      </w:pPr>
      <w:r w:rsidRPr="00153BB6">
        <w:rPr>
          <w:i/>
          <w:iCs/>
          <w:color w:val="auto"/>
        </w:rPr>
        <w:t>“</w:t>
      </w:r>
      <w:r w:rsidRPr="00153BB6">
        <w:rPr>
          <w:rFonts w:eastAsia="SimSun"/>
          <w:i/>
          <w:iCs/>
          <w:color w:val="auto"/>
          <w:szCs w:val="22"/>
        </w:rPr>
        <w:t>CLÁUSULA TERCEIRA - EXERCÍCIO DO DIREITO DE VOTO E RENDIMENTOS DECORRENTES DAS AÇÕES ALIENADAS FIDUCIARIAMENTE</w:t>
      </w:r>
    </w:p>
    <w:p w14:paraId="43772B87" w14:textId="77777777" w:rsidR="005B48C5" w:rsidRPr="00153BB6" w:rsidRDefault="005B48C5" w:rsidP="00153BB6">
      <w:pPr>
        <w:pStyle w:val="Level1"/>
        <w:keepNext w:val="0"/>
        <w:numPr>
          <w:ilvl w:val="0"/>
          <w:numId w:val="0"/>
        </w:numPr>
        <w:tabs>
          <w:tab w:val="left" w:pos="1134"/>
        </w:tabs>
        <w:spacing w:before="0" w:after="240" w:line="320" w:lineRule="exact"/>
        <w:ind w:left="851"/>
        <w:rPr>
          <w:rFonts w:eastAsia="SimSun"/>
          <w:b w:val="0"/>
          <w:i/>
          <w:iCs/>
          <w:color w:val="auto"/>
          <w:szCs w:val="22"/>
        </w:rPr>
      </w:pPr>
      <w:r w:rsidRPr="00153BB6">
        <w:rPr>
          <w:rFonts w:eastAsia="SimSun"/>
          <w:b w:val="0"/>
          <w:i/>
          <w:iCs/>
          <w:color w:val="auto"/>
          <w:szCs w:val="22"/>
        </w:rPr>
        <w:t>3.1.</w:t>
      </w:r>
      <w:r w:rsidRPr="00153BB6">
        <w:rPr>
          <w:rFonts w:eastAsia="SimSun"/>
          <w:b w:val="0"/>
          <w:i/>
          <w:iCs/>
          <w:color w:val="auto"/>
          <w:szCs w:val="22"/>
        </w:rPr>
        <w:tab/>
        <w:t xml:space="preserve">As Alienantes Fiduciantes poderão exercer seus direitos de voto livremente durante a vigência deste Contrato, com exceção das deliberações societárias concernentes à Emissora relativas às matérias a seguir </w:t>
      </w:r>
      <w:r w:rsidRPr="00153BB6">
        <w:rPr>
          <w:rFonts w:eastAsia="SimSun"/>
          <w:b w:val="0"/>
          <w:i/>
          <w:iCs/>
          <w:szCs w:val="22"/>
        </w:rPr>
        <w:t>relacionadas, que estarão sempre sujeitas ao veto, por escrito, do Agente Fiduciário, conforme deliberação dos Debenturistas no âmbito da Emissão, reunidos em assembleia geral de Debenturistas:</w:t>
      </w:r>
      <w:r w:rsidRPr="00153BB6">
        <w:rPr>
          <w:rStyle w:val="Refdenotaderodap"/>
          <w:rFonts w:ascii="Tahoma" w:hAnsi="Tahoma"/>
          <w:i/>
          <w:iCs/>
          <w:szCs w:val="22"/>
        </w:rPr>
        <w:t xml:space="preserve"> </w:t>
      </w:r>
      <w:r w:rsidRPr="00153BB6">
        <w:rPr>
          <w:i/>
          <w:iCs/>
          <w:szCs w:val="22"/>
        </w:rPr>
        <w:t xml:space="preserve"> </w:t>
      </w:r>
    </w:p>
    <w:p w14:paraId="4DCDB35B" w14:textId="77777777" w:rsidR="005B48C5" w:rsidRPr="00153BB6" w:rsidRDefault="005B48C5" w:rsidP="00153BB6">
      <w:pPr>
        <w:pStyle w:val="Level4"/>
        <w:numPr>
          <w:ilvl w:val="0"/>
          <w:numId w:val="0"/>
        </w:numPr>
        <w:tabs>
          <w:tab w:val="left" w:pos="1170"/>
        </w:tabs>
        <w:spacing w:after="240" w:line="320" w:lineRule="exact"/>
        <w:ind w:left="1276"/>
        <w:rPr>
          <w:rFonts w:eastAsia="SimSun"/>
          <w:i/>
          <w:iCs/>
          <w:color w:val="auto"/>
        </w:rPr>
      </w:pPr>
      <w:r w:rsidRPr="00153BB6">
        <w:rPr>
          <w:rFonts w:eastAsia="SimSun"/>
          <w:i/>
          <w:iCs/>
          <w:color w:val="auto"/>
        </w:rPr>
        <w:t xml:space="preserve">(i) a incorporação da Emissora, sua fusão, cisão ou transformação em qualquer outro tipo societário, bem como resgate ou amortização das Ações Alienadas Fiduciariamente, seja com redução, ou </w:t>
      </w:r>
      <w:r w:rsidRPr="00153BB6">
        <w:rPr>
          <w:i/>
          <w:iCs/>
          <w:color w:val="auto"/>
        </w:rPr>
        <w:t>não</w:t>
      </w:r>
      <w:r w:rsidRPr="00153BB6">
        <w:rPr>
          <w:rFonts w:eastAsia="SimSun"/>
          <w:i/>
          <w:iCs/>
          <w:color w:val="auto"/>
        </w:rPr>
        <w:t xml:space="preserve">, de seu capital social e/ou </w:t>
      </w:r>
      <w:r w:rsidR="00177D5A">
        <w:rPr>
          <w:rFonts w:eastAsia="SimSun"/>
          <w:i/>
          <w:iCs/>
          <w:color w:val="auto"/>
        </w:rPr>
        <w:t>contribuição de bens ao capital</w:t>
      </w:r>
      <w:r w:rsidRPr="00153BB6">
        <w:rPr>
          <w:rFonts w:eastAsia="SimSun"/>
          <w:i/>
          <w:iCs/>
          <w:color w:val="auto"/>
        </w:rPr>
        <w:t>;</w:t>
      </w:r>
    </w:p>
    <w:p w14:paraId="676697AD"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i/>
          <w:iCs/>
          <w:color w:val="auto"/>
        </w:rPr>
        <w:t>(</w:t>
      </w:r>
      <w:proofErr w:type="spellStart"/>
      <w:r w:rsidRPr="00153BB6">
        <w:rPr>
          <w:i/>
          <w:iCs/>
          <w:color w:val="auto"/>
        </w:rPr>
        <w:t>ii</w:t>
      </w:r>
      <w:proofErr w:type="spellEnd"/>
      <w:r w:rsidRPr="00153BB6">
        <w:rPr>
          <w:i/>
          <w:iCs/>
          <w:color w:val="auto"/>
        </w:rPr>
        <w:t xml:space="preserve">) </w:t>
      </w:r>
      <w:r w:rsidRPr="00153BB6">
        <w:rPr>
          <w:i/>
          <w:iCs/>
          <w:color w:val="auto"/>
          <w:lang w:val="pt-PT"/>
        </w:rPr>
        <w:t xml:space="preserve">a </w:t>
      </w:r>
      <w:r w:rsidRPr="00153BB6">
        <w:rPr>
          <w:i/>
          <w:iCs/>
          <w:color w:val="auto"/>
        </w:rPr>
        <w:t>incorporação</w:t>
      </w:r>
      <w:r w:rsidRPr="00153BB6">
        <w:rPr>
          <w:i/>
          <w:iCs/>
          <w:color w:val="auto"/>
          <w:lang w:val="pt-PT"/>
        </w:rPr>
        <w:t xml:space="preserve"> pela Emissora</w:t>
      </w:r>
      <w:r w:rsidRPr="00153BB6">
        <w:rPr>
          <w:rFonts w:eastAsia="SimSun"/>
          <w:i/>
          <w:iCs/>
          <w:color w:val="auto"/>
        </w:rPr>
        <w:t xml:space="preserve"> </w:t>
      </w:r>
      <w:r w:rsidRPr="00153BB6">
        <w:rPr>
          <w:i/>
          <w:iCs/>
          <w:color w:val="auto"/>
          <w:lang w:val="pt-PT"/>
        </w:rPr>
        <w:t>de outras sociedades, inclusive de ações, bens ou patrimônios;</w:t>
      </w:r>
    </w:p>
    <w:p w14:paraId="65D5BE15"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rFonts w:eastAsia="SimSun"/>
          <w:i/>
          <w:iCs/>
          <w:color w:val="auto"/>
        </w:rPr>
        <w:t>(</w:t>
      </w:r>
      <w:proofErr w:type="spellStart"/>
      <w:r w:rsidRPr="00153BB6">
        <w:rPr>
          <w:rFonts w:eastAsia="SimSun"/>
          <w:i/>
          <w:iCs/>
          <w:color w:val="auto"/>
        </w:rPr>
        <w:t>iii</w:t>
      </w:r>
      <w:proofErr w:type="spellEnd"/>
      <w:r w:rsidRPr="00153BB6">
        <w:rPr>
          <w:rFonts w:eastAsia="SimSun"/>
          <w:i/>
          <w:iCs/>
          <w:color w:val="auto"/>
        </w:rPr>
        <w:t xml:space="preserve">) a </w:t>
      </w:r>
      <w:r w:rsidRPr="00153BB6">
        <w:rPr>
          <w:i/>
          <w:iCs/>
          <w:color w:val="auto"/>
        </w:rPr>
        <w:t>prática</w:t>
      </w:r>
      <w:r w:rsidRPr="00153BB6">
        <w:rPr>
          <w:rFonts w:eastAsia="SimSun"/>
          <w:i/>
          <w:iCs/>
          <w:color w:val="auto"/>
        </w:rPr>
        <w:t xml:space="preserve"> de qualquer ato, ou a celebração de qualquer documento, para o fim de aprovar, requerer ou concordar com falência, liquidação, dissolução, ou recuperação, judicial ou extrajudicial da Emissora;</w:t>
      </w:r>
    </w:p>
    <w:p w14:paraId="53EA1D98"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i/>
          <w:iCs/>
          <w:color w:val="auto"/>
        </w:rPr>
        <w:t>(</w:t>
      </w:r>
      <w:proofErr w:type="spellStart"/>
      <w:r w:rsidRPr="00153BB6">
        <w:rPr>
          <w:i/>
          <w:iCs/>
          <w:color w:val="auto"/>
        </w:rPr>
        <w:t>iv</w:t>
      </w:r>
      <w:proofErr w:type="spellEnd"/>
      <w:r w:rsidRPr="00153BB6">
        <w:rPr>
          <w:i/>
          <w:iCs/>
          <w:color w:val="auto"/>
        </w:rPr>
        <w:t xml:space="preserve">) </w:t>
      </w:r>
      <w:r w:rsidRPr="00153BB6">
        <w:rPr>
          <w:i/>
          <w:iCs/>
          <w:color w:val="auto"/>
          <w:lang w:val="pt-PT"/>
        </w:rPr>
        <w:t xml:space="preserve">a redução do capital social da Emissora, exceto </w:t>
      </w:r>
      <w:r w:rsidRPr="00153BB6">
        <w:rPr>
          <w:i/>
          <w:iCs/>
          <w:color w:val="auto"/>
        </w:rPr>
        <w:t>se para fins de absorção de prejuízos acumulados</w:t>
      </w:r>
      <w:r w:rsidRPr="00153BB6">
        <w:rPr>
          <w:i/>
          <w:iCs/>
          <w:color w:val="auto"/>
          <w:lang w:val="pt-PT"/>
        </w:rPr>
        <w:t xml:space="preserve">; </w:t>
      </w:r>
    </w:p>
    <w:p w14:paraId="577E349F"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i/>
          <w:iCs/>
          <w:color w:val="auto"/>
        </w:rPr>
        <w:t xml:space="preserve">(v) </w:t>
      </w:r>
      <w:r w:rsidRPr="00153BB6">
        <w:rPr>
          <w:i/>
          <w:iCs/>
          <w:color w:val="auto"/>
          <w:lang w:val="pt-PT"/>
        </w:rPr>
        <w:t>quaisquer</w:t>
      </w:r>
      <w:r w:rsidRPr="00153BB6">
        <w:rPr>
          <w:rFonts w:eastAsia="SimSun"/>
          <w:i/>
          <w:iCs/>
          <w:color w:val="auto"/>
        </w:rPr>
        <w:t xml:space="preserve"> alterações aos documentos societários da Emissora com relação às matérias indicadas nos itens (i) a (</w:t>
      </w:r>
      <w:proofErr w:type="spellStart"/>
      <w:r w:rsidRPr="00153BB6">
        <w:rPr>
          <w:rFonts w:eastAsia="SimSun"/>
          <w:i/>
          <w:iCs/>
          <w:color w:val="auto"/>
        </w:rPr>
        <w:t>iv</w:t>
      </w:r>
      <w:proofErr w:type="spellEnd"/>
      <w:r w:rsidRPr="00153BB6">
        <w:rPr>
          <w:rFonts w:eastAsia="SimSun"/>
          <w:i/>
          <w:iCs/>
          <w:color w:val="auto"/>
        </w:rPr>
        <w:t>) acima;</w:t>
      </w:r>
    </w:p>
    <w:p w14:paraId="1FB5A0E3"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rFonts w:eastAsia="SimSun"/>
          <w:i/>
          <w:iCs/>
          <w:color w:val="auto"/>
        </w:rPr>
        <w:t xml:space="preserve">(vi) emissão de bônus de </w:t>
      </w:r>
      <w:r w:rsidRPr="00153BB6">
        <w:rPr>
          <w:i/>
          <w:iCs/>
          <w:color w:val="auto"/>
          <w:lang w:val="pt-PT"/>
        </w:rPr>
        <w:t>subscrição</w:t>
      </w:r>
      <w:r w:rsidRPr="00153BB6">
        <w:rPr>
          <w:rFonts w:eastAsia="SimSun"/>
          <w:i/>
          <w:iCs/>
          <w:color w:val="auto"/>
        </w:rPr>
        <w:t xml:space="preserve">, debêntures conversíveis em ações ou com participação nos lucros ou de partes beneficiárias, bem como a outorga de opção de compra de quaisquer desses títulos, exceto caso tais títulos tenham como destinação de recursos o Resgate Antecipado Facultativo Total (conforme definido na Escritura de Emissão) ou o Resgate Antecipado Obrigatório Total (conforme definido na Escritura de Emissão); </w:t>
      </w:r>
    </w:p>
    <w:p w14:paraId="15E9F83D"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rFonts w:eastAsia="SimSun"/>
          <w:i/>
          <w:iCs/>
          <w:color w:val="auto"/>
        </w:rPr>
        <w:lastRenderedPageBreak/>
        <w:t>(</w:t>
      </w:r>
      <w:proofErr w:type="spellStart"/>
      <w:r w:rsidRPr="00153BB6">
        <w:rPr>
          <w:rFonts w:eastAsia="SimSun"/>
          <w:i/>
          <w:iCs/>
          <w:color w:val="auto"/>
        </w:rPr>
        <w:t>vii</w:t>
      </w:r>
      <w:proofErr w:type="spellEnd"/>
      <w:r w:rsidRPr="00153BB6">
        <w:rPr>
          <w:rFonts w:eastAsia="SimSun"/>
          <w:i/>
          <w:iCs/>
          <w:color w:val="auto"/>
        </w:rPr>
        <w:t xml:space="preserve">) criação de nova </w:t>
      </w:r>
      <w:r w:rsidRPr="00153BB6">
        <w:rPr>
          <w:i/>
          <w:iCs/>
          <w:color w:val="auto"/>
          <w:lang w:val="pt-PT"/>
        </w:rPr>
        <w:t>espécie</w:t>
      </w:r>
      <w:r w:rsidRPr="00153BB6">
        <w:rPr>
          <w:rFonts w:eastAsia="SimSun"/>
          <w:i/>
          <w:iCs/>
          <w:color w:val="auto"/>
        </w:rPr>
        <w:t xml:space="preserve"> ou classe de ações;</w:t>
      </w:r>
    </w:p>
    <w:p w14:paraId="4BE4F27C"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rFonts w:eastAsia="SimSun"/>
          <w:i/>
          <w:iCs/>
          <w:color w:val="auto"/>
        </w:rPr>
        <w:t>(</w:t>
      </w:r>
      <w:proofErr w:type="spellStart"/>
      <w:r w:rsidRPr="00153BB6">
        <w:rPr>
          <w:rFonts w:eastAsia="SimSun"/>
          <w:i/>
          <w:iCs/>
          <w:color w:val="auto"/>
        </w:rPr>
        <w:t>viii</w:t>
      </w:r>
      <w:proofErr w:type="spellEnd"/>
      <w:r w:rsidRPr="00153BB6">
        <w:rPr>
          <w:rFonts w:eastAsia="SimSun"/>
          <w:i/>
          <w:iCs/>
          <w:color w:val="auto"/>
        </w:rPr>
        <w:t xml:space="preserve">) alteração das preferências, </w:t>
      </w:r>
      <w:r w:rsidRPr="00153BB6">
        <w:rPr>
          <w:i/>
          <w:iCs/>
          <w:color w:val="auto"/>
          <w:lang w:val="pt-PT"/>
        </w:rPr>
        <w:t>vantagens</w:t>
      </w:r>
      <w:r w:rsidRPr="00153BB6">
        <w:rPr>
          <w:rFonts w:eastAsia="SimSun"/>
          <w:i/>
          <w:iCs/>
          <w:color w:val="auto"/>
        </w:rPr>
        <w:t xml:space="preserve"> e condições das </w:t>
      </w:r>
      <w:r w:rsidRPr="00153BB6">
        <w:rPr>
          <w:i/>
          <w:iCs/>
          <w:color w:val="auto"/>
        </w:rPr>
        <w:t>Ações Alienadas Fiduciariamente</w:t>
      </w:r>
      <w:r w:rsidRPr="00153BB6">
        <w:rPr>
          <w:rFonts w:eastAsia="SimSun"/>
          <w:i/>
          <w:iCs/>
          <w:color w:val="auto"/>
        </w:rPr>
        <w:t>;</w:t>
      </w:r>
    </w:p>
    <w:p w14:paraId="29374CF9"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rFonts w:eastAsia="SimSun"/>
          <w:i/>
          <w:iCs/>
          <w:color w:val="auto"/>
        </w:rPr>
        <w:t>(</w:t>
      </w:r>
      <w:proofErr w:type="spellStart"/>
      <w:r w:rsidRPr="00153BB6">
        <w:rPr>
          <w:rFonts w:eastAsia="SimSun"/>
          <w:i/>
          <w:iCs/>
          <w:color w:val="auto"/>
        </w:rPr>
        <w:t>ix</w:t>
      </w:r>
      <w:proofErr w:type="spellEnd"/>
      <w:r w:rsidRPr="00153BB6">
        <w:rPr>
          <w:rFonts w:eastAsia="SimSun"/>
          <w:i/>
          <w:iCs/>
          <w:color w:val="auto"/>
        </w:rPr>
        <w:t>) desdobramento ou grupamento de ações;</w:t>
      </w:r>
    </w:p>
    <w:p w14:paraId="4990C2B3"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rFonts w:eastAsia="SimSun"/>
          <w:i/>
          <w:iCs/>
          <w:color w:val="auto"/>
        </w:rPr>
        <w:t xml:space="preserve">(x) todas as </w:t>
      </w:r>
      <w:r w:rsidRPr="00153BB6">
        <w:rPr>
          <w:i/>
          <w:iCs/>
          <w:color w:val="auto"/>
          <w:lang w:val="pt-PT"/>
        </w:rPr>
        <w:t>deliberações</w:t>
      </w:r>
      <w:r w:rsidRPr="00153BB6">
        <w:rPr>
          <w:rFonts w:eastAsia="SimSun"/>
          <w:i/>
          <w:iCs/>
          <w:color w:val="auto"/>
        </w:rPr>
        <w:t xml:space="preserve"> que, nos termos da lei aplicável ou do estatuto social da Emissora, possam acarretar o direito ao recesso ao </w:t>
      </w:r>
      <w:r w:rsidRPr="00153BB6">
        <w:rPr>
          <w:i/>
          <w:iCs/>
          <w:color w:val="auto"/>
        </w:rPr>
        <w:t>acionista</w:t>
      </w:r>
      <w:r w:rsidRPr="00153BB6">
        <w:rPr>
          <w:rFonts w:eastAsia="SimSun"/>
          <w:i/>
          <w:iCs/>
          <w:color w:val="auto"/>
        </w:rPr>
        <w:t xml:space="preserve"> dissidente;</w:t>
      </w:r>
    </w:p>
    <w:p w14:paraId="518A297D"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i/>
          <w:iCs/>
          <w:color w:val="auto"/>
        </w:rPr>
        <w:t xml:space="preserve">(xi) </w:t>
      </w:r>
      <w:r w:rsidRPr="00153BB6">
        <w:rPr>
          <w:i/>
          <w:iCs/>
          <w:color w:val="auto"/>
          <w:lang w:val="pt-PT"/>
        </w:rPr>
        <w:t>qualquer</w:t>
      </w:r>
      <w:r w:rsidRPr="00153BB6">
        <w:rPr>
          <w:rFonts w:eastAsia="SimSun"/>
          <w:i/>
          <w:iCs/>
          <w:color w:val="auto"/>
        </w:rPr>
        <w:t xml:space="preserve"> deliberação que possa causar diretamente a ocorrência de um evento de inadimplemento no âmbito da Escritura de Emissão; e</w:t>
      </w:r>
    </w:p>
    <w:p w14:paraId="3C667FCB" w14:textId="77777777" w:rsidR="005B48C5" w:rsidRPr="00153BB6" w:rsidRDefault="005B48C5" w:rsidP="00153BB6">
      <w:pPr>
        <w:pStyle w:val="Level4"/>
        <w:numPr>
          <w:ilvl w:val="0"/>
          <w:numId w:val="0"/>
        </w:numPr>
        <w:spacing w:after="240" w:line="320" w:lineRule="exact"/>
        <w:ind w:left="1276"/>
        <w:rPr>
          <w:rFonts w:eastAsia="SimSun"/>
          <w:i/>
          <w:iCs/>
          <w:color w:val="auto"/>
        </w:rPr>
      </w:pPr>
      <w:r w:rsidRPr="00153BB6">
        <w:rPr>
          <w:rFonts w:eastAsia="SimSun"/>
          <w:i/>
          <w:iCs/>
          <w:color w:val="auto"/>
        </w:rPr>
        <w:t>(</w:t>
      </w:r>
      <w:proofErr w:type="spellStart"/>
      <w:r w:rsidRPr="00153BB6">
        <w:rPr>
          <w:rFonts w:eastAsia="SimSun"/>
          <w:i/>
          <w:iCs/>
          <w:color w:val="auto"/>
        </w:rPr>
        <w:t>xii</w:t>
      </w:r>
      <w:proofErr w:type="spellEnd"/>
      <w:r w:rsidRPr="00153BB6">
        <w:rPr>
          <w:rFonts w:eastAsia="SimSun"/>
          <w:i/>
          <w:iCs/>
          <w:color w:val="auto"/>
        </w:rPr>
        <w:t xml:space="preserve">) quaisquer outras ações que requeiram o consentimento dos </w:t>
      </w:r>
      <w:r w:rsidRPr="00153BB6">
        <w:rPr>
          <w:i/>
          <w:iCs/>
          <w:color w:val="auto"/>
          <w:lang w:val="pt-PT"/>
        </w:rPr>
        <w:t>Debenturistas</w:t>
      </w:r>
      <w:r w:rsidRPr="00153BB6">
        <w:rPr>
          <w:rFonts w:eastAsia="SimSun"/>
          <w:i/>
          <w:iCs/>
          <w:color w:val="auto"/>
        </w:rPr>
        <w:t xml:space="preserve"> nos termos da </w:t>
      </w:r>
      <w:r w:rsidRPr="00153BB6">
        <w:rPr>
          <w:i/>
          <w:iCs/>
          <w:color w:val="auto"/>
        </w:rPr>
        <w:t>Escritura de Emissão</w:t>
      </w:r>
      <w:r w:rsidRPr="00153BB6">
        <w:rPr>
          <w:rFonts w:eastAsia="SimSun"/>
          <w:i/>
          <w:iCs/>
          <w:color w:val="auto"/>
        </w:rPr>
        <w:t xml:space="preserve"> e/ou deste Contrato. </w:t>
      </w:r>
    </w:p>
    <w:p w14:paraId="4341715A" w14:textId="77777777" w:rsidR="005B48C5" w:rsidRPr="00153BB6" w:rsidRDefault="005B48C5" w:rsidP="00153BB6">
      <w:pPr>
        <w:pStyle w:val="Level1"/>
        <w:keepNext w:val="0"/>
        <w:numPr>
          <w:ilvl w:val="0"/>
          <w:numId w:val="0"/>
        </w:numPr>
        <w:spacing w:before="0" w:after="240" w:line="320" w:lineRule="exact"/>
        <w:ind w:left="851"/>
        <w:rPr>
          <w:rFonts w:eastAsia="SimSun"/>
          <w:b w:val="0"/>
          <w:i/>
          <w:iCs/>
          <w:color w:val="auto"/>
          <w:szCs w:val="22"/>
        </w:rPr>
      </w:pPr>
      <w:r w:rsidRPr="00153BB6">
        <w:rPr>
          <w:rFonts w:eastAsia="SimSun"/>
          <w:b w:val="0"/>
          <w:i/>
          <w:iCs/>
          <w:color w:val="auto"/>
          <w:szCs w:val="22"/>
        </w:rPr>
        <w:t>3.2.</w:t>
      </w:r>
      <w:r w:rsidRPr="00153BB6">
        <w:rPr>
          <w:rFonts w:eastAsia="SimSun"/>
          <w:b w:val="0"/>
          <w:i/>
          <w:iCs/>
          <w:color w:val="auto"/>
          <w:szCs w:val="22"/>
        </w:rPr>
        <w:tab/>
        <w:t>Não obstante o disposto na Cláusula</w:t>
      </w:r>
      <w:r w:rsidR="00153BB6">
        <w:rPr>
          <w:rFonts w:eastAsia="SimSun"/>
          <w:b w:val="0"/>
          <w:i/>
          <w:iCs/>
          <w:color w:val="auto"/>
          <w:szCs w:val="22"/>
        </w:rPr>
        <w:t xml:space="preserve"> 3.1. acima</w:t>
      </w:r>
      <w:r w:rsidRPr="00153BB6">
        <w:rPr>
          <w:rFonts w:eastAsia="SimSun"/>
          <w:b w:val="0"/>
          <w:i/>
          <w:iCs/>
          <w:color w:val="auto"/>
          <w:szCs w:val="22"/>
        </w:rPr>
        <w:t>, mediante a ocorrência de um Evento de Vencimento Antecipado, independentemente da sua efetiva declaração, enquanto referido evento estiver em curso e exceto se de maneira diversa deliberado em Assembleia Geral de Debenturistas, todos e quaisquer direitos de voto no âmbito da Emissora só poderão ser exercidos mediante o prévio consentimento por escrito do Agente Fiduciário, conforme deliberação dos Debenturistas, reunidos em Assembleia Geral de Debenturistas.</w:t>
      </w:r>
    </w:p>
    <w:p w14:paraId="40A66508" w14:textId="77777777" w:rsidR="005B48C5" w:rsidRPr="00153BB6" w:rsidRDefault="005B48C5" w:rsidP="00153BB6">
      <w:pPr>
        <w:pStyle w:val="Level1"/>
        <w:keepNext w:val="0"/>
        <w:numPr>
          <w:ilvl w:val="0"/>
          <w:numId w:val="0"/>
        </w:numPr>
        <w:tabs>
          <w:tab w:val="left" w:pos="1134"/>
        </w:tabs>
        <w:spacing w:before="0" w:after="240" w:line="320" w:lineRule="exact"/>
        <w:ind w:left="851"/>
        <w:rPr>
          <w:rFonts w:eastAsia="SimSun"/>
          <w:b w:val="0"/>
          <w:i/>
          <w:iCs/>
          <w:color w:val="auto"/>
          <w:szCs w:val="22"/>
        </w:rPr>
      </w:pPr>
      <w:r w:rsidRPr="00153BB6">
        <w:rPr>
          <w:rFonts w:eastAsia="SimSun"/>
          <w:b w:val="0"/>
          <w:i/>
          <w:iCs/>
          <w:color w:val="auto"/>
          <w:szCs w:val="22"/>
        </w:rPr>
        <w:t>3.3.</w:t>
      </w:r>
      <w:r w:rsidRPr="00153BB6">
        <w:rPr>
          <w:rFonts w:eastAsia="SimSun"/>
          <w:b w:val="0"/>
          <w:i/>
          <w:iCs/>
          <w:color w:val="auto"/>
          <w:szCs w:val="22"/>
        </w:rPr>
        <w:tab/>
        <w:t>As Alienantes Fiduciantes e a Emissora se obrigam a notificar previamente o Agente Fiduciário, com até 15 (quinze) Dias Úteis de antecedência, sobre a realização de qualquer Assembleia Geral da Emissora em que quaisquer das matérias relacionadas na Cláusula </w:t>
      </w:r>
      <w:r w:rsidR="00153BB6">
        <w:rPr>
          <w:rFonts w:eastAsia="SimSun"/>
          <w:b w:val="0"/>
          <w:i/>
          <w:iCs/>
          <w:color w:val="auto"/>
          <w:szCs w:val="22"/>
        </w:rPr>
        <w:t>3.1. acima</w:t>
      </w:r>
      <w:r w:rsidRPr="00153BB6">
        <w:rPr>
          <w:rFonts w:eastAsia="SimSun"/>
          <w:b w:val="0"/>
          <w:i/>
          <w:iCs/>
          <w:color w:val="auto"/>
          <w:szCs w:val="22"/>
        </w:rPr>
        <w:t xml:space="preserve"> estejam na ordem do dia para serem discutidas</w:t>
      </w:r>
      <w:r w:rsidRPr="00153BB6">
        <w:rPr>
          <w:b w:val="0"/>
          <w:i/>
          <w:iCs/>
          <w:color w:val="auto"/>
          <w:szCs w:val="22"/>
        </w:rPr>
        <w:t xml:space="preserve"> </w:t>
      </w:r>
      <w:r w:rsidRPr="00153BB6">
        <w:rPr>
          <w:rFonts w:eastAsia="SimSun"/>
          <w:b w:val="0"/>
          <w:i/>
          <w:iCs/>
          <w:color w:val="auto"/>
          <w:szCs w:val="22"/>
        </w:rPr>
        <w:t>ou, na ocorrência do previsto na Cláusula </w:t>
      </w:r>
      <w:r w:rsidR="00153BB6">
        <w:rPr>
          <w:rFonts w:eastAsia="SimSun"/>
          <w:b w:val="0"/>
          <w:i/>
          <w:iCs/>
          <w:color w:val="auto"/>
          <w:szCs w:val="22"/>
        </w:rPr>
        <w:t>3.2. acima</w:t>
      </w:r>
      <w:r w:rsidRPr="00153BB6">
        <w:rPr>
          <w:rFonts w:eastAsia="SimSun"/>
          <w:b w:val="0"/>
          <w:i/>
          <w:iCs/>
          <w:color w:val="auto"/>
          <w:szCs w:val="22"/>
        </w:rPr>
        <w:t>, sobre quaisquer assuntos, obrigando-se as Alienantes Fiduciantes e a Emissora a apresentar a respectiva ordem do dia na mesma notificação e a intenção de voto das Alienantes Fiduciantes (“</w:t>
      </w:r>
      <w:r w:rsidRPr="00153BB6">
        <w:rPr>
          <w:rFonts w:eastAsia="SimSun"/>
          <w:b w:val="0"/>
          <w:i/>
          <w:iCs/>
          <w:color w:val="auto"/>
          <w:szCs w:val="22"/>
          <w:u w:val="single"/>
        </w:rPr>
        <w:t>Comunicação de Deliberação</w:t>
      </w:r>
      <w:r w:rsidRPr="00153BB6">
        <w:rPr>
          <w:rFonts w:eastAsia="SimSun"/>
          <w:b w:val="0"/>
          <w:i/>
          <w:iCs/>
          <w:color w:val="auto"/>
          <w:szCs w:val="22"/>
        </w:rPr>
        <w:t>”).</w:t>
      </w:r>
    </w:p>
    <w:p w14:paraId="4A7ECDDB" w14:textId="77777777" w:rsidR="005B48C5" w:rsidRPr="00153BB6" w:rsidRDefault="005B48C5" w:rsidP="00153BB6">
      <w:pPr>
        <w:pStyle w:val="Level1"/>
        <w:keepNext w:val="0"/>
        <w:numPr>
          <w:ilvl w:val="0"/>
          <w:numId w:val="0"/>
        </w:numPr>
        <w:tabs>
          <w:tab w:val="left" w:pos="1134"/>
        </w:tabs>
        <w:spacing w:before="0" w:after="240" w:line="320" w:lineRule="exact"/>
        <w:ind w:left="851"/>
        <w:rPr>
          <w:rFonts w:eastAsia="SimSun"/>
          <w:b w:val="0"/>
          <w:i/>
          <w:iCs/>
          <w:color w:val="auto"/>
          <w:szCs w:val="22"/>
        </w:rPr>
      </w:pPr>
      <w:r w:rsidRPr="00153BB6">
        <w:rPr>
          <w:rFonts w:eastAsia="SimSun"/>
          <w:b w:val="0"/>
          <w:i/>
          <w:iCs/>
          <w:color w:val="auto"/>
          <w:szCs w:val="22"/>
        </w:rPr>
        <w:t>3.</w:t>
      </w:r>
      <w:r>
        <w:rPr>
          <w:rFonts w:eastAsia="SimSun"/>
          <w:b w:val="0"/>
          <w:i/>
          <w:iCs/>
          <w:color w:val="auto"/>
          <w:szCs w:val="22"/>
        </w:rPr>
        <w:t>3.1</w:t>
      </w:r>
      <w:r w:rsidRPr="00153BB6">
        <w:rPr>
          <w:rFonts w:eastAsia="SimSun"/>
          <w:b w:val="0"/>
          <w:i/>
          <w:iCs/>
          <w:color w:val="auto"/>
          <w:szCs w:val="22"/>
        </w:rPr>
        <w:t>.</w:t>
      </w:r>
      <w:r w:rsidRPr="00153BB6">
        <w:rPr>
          <w:rFonts w:eastAsia="SimSun"/>
          <w:b w:val="0"/>
          <w:i/>
          <w:iCs/>
          <w:color w:val="auto"/>
          <w:szCs w:val="22"/>
        </w:rPr>
        <w:tab/>
      </w:r>
      <w:r>
        <w:rPr>
          <w:rFonts w:eastAsia="SimSun"/>
          <w:b w:val="0"/>
          <w:i/>
          <w:iCs/>
          <w:color w:val="auto"/>
          <w:szCs w:val="22"/>
        </w:rPr>
        <w:t xml:space="preserve"> </w:t>
      </w:r>
      <w:r w:rsidRPr="00153BB6">
        <w:rPr>
          <w:rFonts w:eastAsia="SimSun"/>
          <w:b w:val="0"/>
          <w:i/>
          <w:iCs/>
          <w:color w:val="auto"/>
          <w:szCs w:val="22"/>
        </w:rPr>
        <w:t xml:space="preserve">Após o recebimento da Comunicação de Deliberação, o Agente Fiduciário deverá convocar </w:t>
      </w:r>
      <w:r w:rsidRPr="00153BB6">
        <w:rPr>
          <w:b w:val="0"/>
          <w:bCs w:val="0"/>
          <w:i/>
          <w:iCs/>
          <w:color w:val="auto"/>
          <w:szCs w:val="22"/>
        </w:rPr>
        <w:t>Assembleia</w:t>
      </w:r>
      <w:r w:rsidRPr="00153BB6">
        <w:rPr>
          <w:rFonts w:eastAsia="SimSun"/>
          <w:b w:val="0"/>
          <w:i/>
          <w:iCs/>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7DAC1E40" w14:textId="77777777" w:rsidR="005B48C5" w:rsidRPr="00153BB6" w:rsidRDefault="005B48C5" w:rsidP="00153BB6">
      <w:pPr>
        <w:pStyle w:val="Level1"/>
        <w:keepNext w:val="0"/>
        <w:numPr>
          <w:ilvl w:val="0"/>
          <w:numId w:val="0"/>
        </w:numPr>
        <w:tabs>
          <w:tab w:val="left" w:pos="1134"/>
        </w:tabs>
        <w:spacing w:before="0" w:after="240" w:line="320" w:lineRule="exact"/>
        <w:ind w:left="851"/>
        <w:rPr>
          <w:rFonts w:eastAsia="SimSun"/>
          <w:b w:val="0"/>
          <w:i/>
          <w:iCs/>
          <w:color w:val="auto"/>
          <w:szCs w:val="22"/>
        </w:rPr>
      </w:pPr>
      <w:r w:rsidRPr="00153BB6">
        <w:rPr>
          <w:rFonts w:eastAsia="SimSun"/>
          <w:b w:val="0"/>
          <w:i/>
          <w:iCs/>
          <w:color w:val="auto"/>
          <w:szCs w:val="22"/>
        </w:rPr>
        <w:lastRenderedPageBreak/>
        <w:t>3.</w:t>
      </w:r>
      <w:r>
        <w:rPr>
          <w:rFonts w:eastAsia="SimSun"/>
          <w:b w:val="0"/>
          <w:i/>
          <w:iCs/>
          <w:color w:val="auto"/>
          <w:szCs w:val="22"/>
        </w:rPr>
        <w:t>4</w:t>
      </w:r>
      <w:r w:rsidRPr="00153BB6">
        <w:rPr>
          <w:rFonts w:eastAsia="SimSun"/>
          <w:b w:val="0"/>
          <w:i/>
          <w:iCs/>
          <w:color w:val="auto"/>
          <w:szCs w:val="22"/>
        </w:rPr>
        <w:t>.</w:t>
      </w:r>
      <w:r w:rsidRPr="00153BB6">
        <w:rPr>
          <w:rFonts w:eastAsia="SimSun"/>
          <w:b w:val="0"/>
          <w:i/>
          <w:iCs/>
          <w:color w:val="auto"/>
          <w:szCs w:val="22"/>
        </w:rPr>
        <w:tab/>
        <w:t xml:space="preserve">A obrigação prevista </w:t>
      </w:r>
      <w:r w:rsidRPr="00153BB6">
        <w:rPr>
          <w:b w:val="0"/>
          <w:i/>
          <w:iCs/>
          <w:color w:val="auto"/>
          <w:szCs w:val="22"/>
        </w:rPr>
        <w:t>nesta</w:t>
      </w:r>
      <w:r w:rsidRPr="00153BB6">
        <w:rPr>
          <w:rFonts w:eastAsia="SimSun"/>
          <w:b w:val="0"/>
          <w:i/>
          <w:iCs/>
          <w:color w:val="auto"/>
          <w:szCs w:val="22"/>
        </w:rPr>
        <w:t xml:space="preserve"> Cláusula Terceira configura-se obrigação de fazer, nos termos do artigo 815 da Lei n.º 13.105, de 16 de março de 2015, conforme alterada (“</w:t>
      </w:r>
      <w:r w:rsidRPr="00153BB6">
        <w:rPr>
          <w:rFonts w:eastAsia="SimSun"/>
          <w:b w:val="0"/>
          <w:i/>
          <w:iCs/>
          <w:color w:val="auto"/>
          <w:szCs w:val="22"/>
          <w:u w:val="single"/>
        </w:rPr>
        <w:t>Código de Processo Civil</w:t>
      </w:r>
      <w:r w:rsidRPr="00153BB6">
        <w:rPr>
          <w:rFonts w:eastAsia="SimSun"/>
          <w:b w:val="0"/>
          <w:i/>
          <w:iCs/>
          <w:color w:val="auto"/>
          <w:szCs w:val="22"/>
        </w:rPr>
        <w:t xml:space="preserve">”) sujeitando-se às disposições ali previstas, em especial à concessão de tutela específica da obrigação. </w:t>
      </w:r>
    </w:p>
    <w:p w14:paraId="4F117955" w14:textId="77777777" w:rsidR="005B48C5" w:rsidRPr="00153BB6" w:rsidRDefault="005B48C5" w:rsidP="00153BB6">
      <w:pPr>
        <w:pStyle w:val="Level1"/>
        <w:keepNext w:val="0"/>
        <w:numPr>
          <w:ilvl w:val="0"/>
          <w:numId w:val="0"/>
        </w:numPr>
        <w:tabs>
          <w:tab w:val="left" w:pos="1134"/>
        </w:tabs>
        <w:spacing w:before="0" w:after="240" w:line="320" w:lineRule="exact"/>
        <w:ind w:left="851"/>
        <w:rPr>
          <w:i/>
          <w:iCs/>
        </w:rPr>
      </w:pPr>
      <w:r w:rsidRPr="00153BB6">
        <w:rPr>
          <w:b w:val="0"/>
          <w:i/>
          <w:iCs/>
          <w:szCs w:val="20"/>
        </w:rPr>
        <w:t>3.</w:t>
      </w:r>
      <w:r>
        <w:rPr>
          <w:b w:val="0"/>
          <w:i/>
          <w:iCs/>
          <w:szCs w:val="20"/>
        </w:rPr>
        <w:t>5</w:t>
      </w:r>
      <w:r w:rsidRPr="00153BB6">
        <w:rPr>
          <w:b w:val="0"/>
          <w:i/>
          <w:iCs/>
          <w:szCs w:val="20"/>
        </w:rPr>
        <w:t>.</w:t>
      </w:r>
      <w:r w:rsidRPr="00153BB6">
        <w:rPr>
          <w:b w:val="0"/>
          <w:i/>
          <w:iCs/>
          <w:szCs w:val="20"/>
        </w:rPr>
        <w:tab/>
        <w:t xml:space="preserve">Observado o disposto no Estatuto Social da Emissora, desde que nenhum Evento de Vencimento Antecipado tenha ocorrido e esteja em curso, </w:t>
      </w:r>
      <w:r w:rsidRPr="00153BB6">
        <w:rPr>
          <w:rFonts w:eastAsia="SimSun"/>
          <w:b w:val="0"/>
          <w:i/>
          <w:iCs/>
          <w:color w:val="auto"/>
          <w:szCs w:val="22"/>
        </w:rPr>
        <w:t>e exceto se de maneira diversa seja deliberado em Assembleia Geral de Debenturistas</w:t>
      </w:r>
      <w:r w:rsidRPr="00153BB6">
        <w:rPr>
          <w:rFonts w:eastAsia="SimSun"/>
          <w:b w:val="0"/>
          <w:i/>
          <w:iCs/>
          <w:color w:val="auto"/>
        </w:rPr>
        <w:t xml:space="preserve">, </w:t>
      </w:r>
      <w:r w:rsidRPr="00153BB6">
        <w:rPr>
          <w:b w:val="0"/>
          <w:i/>
          <w:iCs/>
          <w:szCs w:val="20"/>
        </w:rPr>
        <w:t xml:space="preserve">todos </w:t>
      </w:r>
      <w:r w:rsidRPr="00153BB6">
        <w:rPr>
          <w:b w:val="0"/>
          <w:i/>
          <w:iCs/>
        </w:rPr>
        <w:t xml:space="preserve">os Rendimentos das Ações, presentes e futuros, incluindo o direito ao recebimento de frutos, lucros, rendimentos, bonificações, juros, distribuições, e demais direitos, inclusive dividendos que venham a ser apurados ou declarados, poderão ser pagos ou creditados pela Emissora às Alienantes Fiduciantes, desde que ocorram em conformidade com as hipóteses autorizadas sob a Cláusula </w:t>
      </w:r>
      <w:r w:rsidR="006F3928">
        <w:rPr>
          <w:b w:val="0"/>
          <w:i/>
          <w:iCs/>
        </w:rPr>
        <w:t>7</w:t>
      </w:r>
      <w:r w:rsidRPr="00153BB6">
        <w:rPr>
          <w:b w:val="0"/>
          <w:i/>
          <w:iCs/>
        </w:rPr>
        <w:t>.1.1.(</w:t>
      </w:r>
      <w:proofErr w:type="spellStart"/>
      <w:r w:rsidR="0088126C">
        <w:rPr>
          <w:b w:val="0"/>
          <w:i/>
          <w:iCs/>
        </w:rPr>
        <w:t>xviii</w:t>
      </w:r>
      <w:proofErr w:type="spellEnd"/>
      <w:r w:rsidRPr="00153BB6">
        <w:rPr>
          <w:b w:val="0"/>
          <w:i/>
          <w:iCs/>
        </w:rPr>
        <w:t xml:space="preserve">) da Escritura de Emissão, em relação às Ações Alienadas Fiduciariamente e/ou às Novas Ações e, uma vez pagos ou creditados, deixarão de integrar esta Alienação Fiduciária.  </w:t>
      </w:r>
    </w:p>
    <w:p w14:paraId="6C6883EC" w14:textId="77777777" w:rsidR="005B48C5" w:rsidRDefault="005B48C5" w:rsidP="005B48C5">
      <w:pPr>
        <w:suppressAutoHyphens/>
        <w:spacing w:after="240" w:line="320" w:lineRule="exact"/>
        <w:ind w:left="851"/>
        <w:jc w:val="both"/>
        <w:rPr>
          <w:i/>
          <w:iCs/>
          <w:color w:val="auto"/>
        </w:rPr>
      </w:pPr>
      <w:r w:rsidRPr="00153BB6">
        <w:rPr>
          <w:i/>
          <w:iCs/>
        </w:rPr>
        <w:t>3.</w:t>
      </w:r>
      <w:r>
        <w:rPr>
          <w:i/>
          <w:iCs/>
        </w:rPr>
        <w:t>6.</w:t>
      </w:r>
      <w:r>
        <w:rPr>
          <w:i/>
          <w:iCs/>
        </w:rPr>
        <w:tab/>
      </w:r>
      <w:r w:rsidRPr="00153BB6">
        <w:rPr>
          <w:i/>
          <w:iCs/>
        </w:rPr>
        <w:t xml:space="preserve">Mediante a ocorrência de um Evento de Vencimento Antecipado, </w:t>
      </w:r>
      <w:r w:rsidRPr="00153BB6">
        <w:rPr>
          <w:rFonts w:eastAsia="SimSun"/>
          <w:i/>
          <w:iCs/>
          <w:color w:val="auto"/>
        </w:rPr>
        <w:t xml:space="preserve">independentemente da sua efetiva declaração, enquanto referido evento estiver em curso e exceto se de maneira diversa deliberado em Assembleia Geral de Debenturistas, </w:t>
      </w:r>
      <w:r w:rsidRPr="00153BB6">
        <w:rPr>
          <w:i/>
          <w:iCs/>
        </w:rPr>
        <w:t>a Emissora obriga-se, desde já, a depositar quaisquer valores pagos a título de lucros, dividendos, juros sobre capital próprio e outras distribuições semelhantes à Emissora, relativos às Ações Alienadas Fiduciariamente ou às Novas Ações, na Conta Garantida (conforme definido na Escritura de Emissão), dada em garantia das Obrigações Garantidas em benefício dos titulares das Debêntures, sendo que, uma vez aprovada a não decretação do Evento de Vencimento Antecipado, os recursos eventualmente retidos na Conta Garantida serão liberados à Emissora.</w:t>
      </w:r>
      <w:r w:rsidRPr="00153BB6">
        <w:rPr>
          <w:i/>
          <w:iCs/>
          <w:color w:val="auto"/>
        </w:rPr>
        <w:t>”</w:t>
      </w:r>
    </w:p>
    <w:p w14:paraId="0099F0F8" w14:textId="77777777" w:rsidR="0012357C" w:rsidRPr="00153BB6" w:rsidRDefault="0026566A" w:rsidP="00153BB6">
      <w:pPr>
        <w:suppressAutoHyphens/>
        <w:spacing w:before="600" w:after="240" w:line="320" w:lineRule="exact"/>
        <w:rPr>
          <w:color w:val="auto"/>
        </w:rPr>
      </w:pPr>
      <w:r>
        <w:rPr>
          <w:b/>
          <w:bCs/>
          <w:color w:val="auto"/>
        </w:rPr>
        <w:t>2</w:t>
      </w:r>
      <w:r w:rsidR="005B48C5" w:rsidRPr="00153BB6">
        <w:rPr>
          <w:b/>
          <w:bCs/>
          <w:color w:val="auto"/>
        </w:rPr>
        <w:t>.2.</w:t>
      </w:r>
      <w:r w:rsidR="005B48C5" w:rsidRPr="00153BB6">
        <w:rPr>
          <w:b/>
          <w:bCs/>
          <w:color w:val="auto"/>
        </w:rPr>
        <w:tab/>
      </w:r>
      <w:bookmarkStart w:id="2" w:name="_Hlk21554694"/>
      <w:r w:rsidRPr="00153BB6">
        <w:rPr>
          <w:color w:val="auto"/>
        </w:rPr>
        <w:t xml:space="preserve">O Contrato passará a vigorar conforme </w:t>
      </w:r>
      <w:r w:rsidRPr="00153BB6">
        <w:rPr>
          <w:color w:val="auto"/>
          <w:u w:val="single"/>
        </w:rPr>
        <w:t>Anexo A</w:t>
      </w:r>
      <w:r w:rsidRPr="00153BB6">
        <w:rPr>
          <w:color w:val="auto"/>
        </w:rPr>
        <w:t xml:space="preserve"> ao presente Aditamento.</w:t>
      </w:r>
      <w:bookmarkEnd w:id="2"/>
    </w:p>
    <w:p w14:paraId="682DA835" w14:textId="77777777" w:rsidR="004B36C9" w:rsidRDefault="004B36C9" w:rsidP="004D5B54">
      <w:pPr>
        <w:suppressAutoHyphens/>
        <w:spacing w:after="240" w:line="320" w:lineRule="exact"/>
        <w:jc w:val="center"/>
        <w:rPr>
          <w:rFonts w:eastAsia="SimSun"/>
          <w:b/>
          <w:bCs/>
          <w:color w:val="auto"/>
        </w:rPr>
      </w:pPr>
    </w:p>
    <w:p w14:paraId="130CE0DA" w14:textId="7E10DE50" w:rsidR="0026566A" w:rsidRDefault="0026566A" w:rsidP="004D5B54">
      <w:pPr>
        <w:suppressAutoHyphens/>
        <w:spacing w:after="240" w:line="320" w:lineRule="exact"/>
        <w:jc w:val="center"/>
        <w:rPr>
          <w:rFonts w:eastAsia="SimSun"/>
          <w:b/>
          <w:bCs/>
          <w:color w:val="auto"/>
        </w:rPr>
      </w:pPr>
      <w:r w:rsidRPr="00BC168F">
        <w:rPr>
          <w:rFonts w:eastAsia="SimSun"/>
          <w:b/>
          <w:bCs/>
          <w:color w:val="auto"/>
        </w:rPr>
        <w:t xml:space="preserve">CLÁUSULA </w:t>
      </w:r>
      <w:r>
        <w:rPr>
          <w:rFonts w:eastAsia="SimSun"/>
          <w:b/>
          <w:bCs/>
          <w:color w:val="auto"/>
        </w:rPr>
        <w:t>TERCEIRA</w:t>
      </w:r>
      <w:r w:rsidRPr="00BC168F">
        <w:rPr>
          <w:rFonts w:eastAsia="SimSun"/>
          <w:b/>
          <w:bCs/>
          <w:color w:val="auto"/>
        </w:rPr>
        <w:t xml:space="preserve"> </w:t>
      </w:r>
      <w:r>
        <w:rPr>
          <w:rFonts w:eastAsia="SimSun"/>
          <w:b/>
          <w:bCs/>
          <w:color w:val="auto"/>
        </w:rPr>
        <w:t>–</w:t>
      </w:r>
      <w:r w:rsidRPr="00BC168F">
        <w:rPr>
          <w:rFonts w:eastAsia="SimSun"/>
          <w:b/>
          <w:bCs/>
          <w:color w:val="auto"/>
        </w:rPr>
        <w:t xml:space="preserve"> </w:t>
      </w:r>
      <w:r>
        <w:rPr>
          <w:rFonts w:eastAsia="SimSun"/>
          <w:b/>
          <w:bCs/>
          <w:color w:val="auto"/>
        </w:rPr>
        <w:t xml:space="preserve">REGISTRO </w:t>
      </w:r>
    </w:p>
    <w:p w14:paraId="701AC8D2" w14:textId="4A01C97B" w:rsidR="004B36C9" w:rsidRDefault="0026566A" w:rsidP="00153BB6">
      <w:pPr>
        <w:suppressAutoHyphens/>
        <w:spacing w:after="240" w:line="320" w:lineRule="exact"/>
        <w:jc w:val="both"/>
        <w:rPr>
          <w:rFonts w:eastAsia="SimSun"/>
        </w:rPr>
      </w:pPr>
      <w:r>
        <w:rPr>
          <w:rFonts w:eastAsia="SimSun"/>
          <w:b/>
          <w:bCs/>
          <w:color w:val="auto"/>
        </w:rPr>
        <w:t>3.1.</w:t>
      </w:r>
      <w:r>
        <w:rPr>
          <w:rFonts w:eastAsia="SimSun"/>
          <w:b/>
          <w:bCs/>
          <w:color w:val="auto"/>
        </w:rPr>
        <w:tab/>
      </w:r>
      <w:r w:rsidRPr="002A7785">
        <w:rPr>
          <w:rFonts w:eastAsia="SimSun"/>
        </w:rPr>
        <w:t>As Alienantes Fiduciantes obrigam-se a tomar todas as providências necessárias à formalização do presente Aditamento, tal como previsto no Contrato</w:t>
      </w:r>
      <w:r>
        <w:rPr>
          <w:rFonts w:eastAsia="SimSun"/>
        </w:rPr>
        <w:t xml:space="preserve">, especialmente na </w:t>
      </w:r>
      <w:r w:rsidRPr="001E1F7A">
        <w:rPr>
          <w:rFonts w:eastAsia="SimSun"/>
        </w:rPr>
        <w:t>Cláusula</w:t>
      </w:r>
      <w:r>
        <w:rPr>
          <w:rFonts w:eastAsia="SimSun"/>
        </w:rPr>
        <w:t xml:space="preserve"> 2.1 do Contrato</w:t>
      </w:r>
    </w:p>
    <w:p w14:paraId="419B4E1F" w14:textId="77777777" w:rsidR="004B36C9" w:rsidRDefault="004B36C9">
      <w:pPr>
        <w:rPr>
          <w:rFonts w:eastAsia="SimSun"/>
        </w:rPr>
      </w:pPr>
      <w:r>
        <w:rPr>
          <w:rFonts w:eastAsia="SimSun"/>
        </w:rPr>
        <w:br w:type="page"/>
      </w:r>
    </w:p>
    <w:p w14:paraId="7A45274E" w14:textId="77777777" w:rsidR="0026566A" w:rsidRDefault="0026566A" w:rsidP="00153BB6">
      <w:pPr>
        <w:suppressAutoHyphens/>
        <w:spacing w:after="240" w:line="320" w:lineRule="exact"/>
        <w:jc w:val="both"/>
        <w:rPr>
          <w:rFonts w:eastAsia="SimSun"/>
          <w:b/>
          <w:bCs/>
          <w:color w:val="auto"/>
        </w:rPr>
      </w:pPr>
    </w:p>
    <w:p w14:paraId="4E971CA2" w14:textId="77777777" w:rsidR="0026566A" w:rsidRPr="00153BB6" w:rsidRDefault="0026566A" w:rsidP="0026566A">
      <w:pPr>
        <w:suppressAutoHyphens/>
        <w:spacing w:after="240" w:line="320" w:lineRule="exact"/>
        <w:jc w:val="center"/>
        <w:rPr>
          <w:rFonts w:eastAsia="SimSun"/>
          <w:b/>
          <w:bCs/>
          <w:color w:val="auto"/>
        </w:rPr>
      </w:pPr>
      <w:bookmarkStart w:id="3" w:name="_Hlk21554737"/>
      <w:r>
        <w:rPr>
          <w:rFonts w:eastAsia="SimSun"/>
          <w:b/>
          <w:bCs/>
          <w:color w:val="auto"/>
        </w:rPr>
        <w:t>CLÁUSULA QUARTA – DISPOSIÇÕES GERAIS</w:t>
      </w:r>
    </w:p>
    <w:p w14:paraId="16324A25" w14:textId="77777777" w:rsidR="0026566A" w:rsidRDefault="0026566A" w:rsidP="0026566A">
      <w:pPr>
        <w:spacing w:after="240" w:line="320" w:lineRule="exact"/>
        <w:rPr>
          <w:bCs/>
        </w:rPr>
      </w:pPr>
      <w:r>
        <w:rPr>
          <w:b/>
        </w:rPr>
        <w:t>4.1.</w:t>
      </w:r>
      <w:r>
        <w:rPr>
          <w:bCs/>
        </w:rPr>
        <w:tab/>
        <w:t>O presente Aditamento é firmado em caráter irrevogável e irretratável obrigando as partes por si e seus sucessores, a qualquer título, ao seu integral cumprimento</w:t>
      </w:r>
    </w:p>
    <w:p w14:paraId="2253385F" w14:textId="77777777" w:rsidR="0026566A" w:rsidRPr="00153BB6" w:rsidRDefault="0026566A" w:rsidP="00153BB6">
      <w:pPr>
        <w:pStyle w:val="Level1"/>
        <w:keepNext w:val="0"/>
        <w:numPr>
          <w:ilvl w:val="0"/>
          <w:numId w:val="0"/>
        </w:numPr>
        <w:tabs>
          <w:tab w:val="left" w:pos="1134"/>
        </w:tabs>
        <w:spacing w:before="0" w:after="0" w:line="320" w:lineRule="exact"/>
        <w:rPr>
          <w:b w:val="0"/>
          <w:bCs w:val="0"/>
        </w:rPr>
      </w:pPr>
      <w:r>
        <w:rPr>
          <w:bCs w:val="0"/>
          <w:szCs w:val="22"/>
        </w:rPr>
        <w:t>4.</w:t>
      </w:r>
      <w:r w:rsidR="00153BB6">
        <w:rPr>
          <w:bCs w:val="0"/>
          <w:szCs w:val="22"/>
        </w:rPr>
        <w:t>2</w:t>
      </w:r>
      <w:r w:rsidRPr="00153BB6">
        <w:rPr>
          <w:b w:val="0"/>
        </w:rPr>
        <w:t>.</w:t>
      </w:r>
      <w:r>
        <w:tab/>
      </w:r>
      <w:r w:rsidRPr="00153BB6">
        <w:rPr>
          <w:b w:val="0"/>
          <w:bCs w:val="0"/>
          <w:szCs w:val="22"/>
        </w:rPr>
        <w:t>Este Aditamento será regido e interpretado de acordo com as leis do Brasil.</w:t>
      </w:r>
    </w:p>
    <w:p w14:paraId="6DA66090" w14:textId="77777777" w:rsidR="0026566A" w:rsidRDefault="0026566A" w:rsidP="0026566A">
      <w:pPr>
        <w:suppressAutoHyphens/>
        <w:spacing w:line="320" w:lineRule="exact"/>
      </w:pPr>
    </w:p>
    <w:p w14:paraId="22D35C2A" w14:textId="77777777" w:rsidR="0026566A" w:rsidRDefault="0026566A" w:rsidP="0026566A">
      <w:pPr>
        <w:suppressAutoHyphens/>
        <w:spacing w:line="320" w:lineRule="exact"/>
      </w:pPr>
      <w:r w:rsidRPr="00153BB6">
        <w:rPr>
          <w:b/>
          <w:bCs/>
        </w:rPr>
        <w:t>4.</w:t>
      </w:r>
      <w:r w:rsidR="00153BB6">
        <w:rPr>
          <w:b/>
          <w:bCs/>
        </w:rPr>
        <w:t>3</w:t>
      </w:r>
      <w:r w:rsidRPr="00153BB6">
        <w:rPr>
          <w:b/>
          <w:bCs/>
        </w:rPr>
        <w:t>.</w:t>
      </w:r>
      <w:r>
        <w:tab/>
        <w:t>Fica eleito o foro da Comarca de São Paulo, Capital do Estado de São Paulo, com renúncia expressa a qualquer outro, por mais privilegiado que seja ou possa vir a ser.</w:t>
      </w:r>
      <w:bookmarkEnd w:id="3"/>
    </w:p>
    <w:p w14:paraId="218387CF" w14:textId="77777777" w:rsidR="0026566A" w:rsidRDefault="0026566A" w:rsidP="0026566A">
      <w:pPr>
        <w:suppressAutoHyphens/>
        <w:spacing w:line="320" w:lineRule="exact"/>
      </w:pPr>
    </w:p>
    <w:p w14:paraId="4DFDCDCA" w14:textId="77777777" w:rsidR="00153BB6" w:rsidRDefault="00153BB6" w:rsidP="0026566A">
      <w:pPr>
        <w:suppressAutoHyphens/>
        <w:spacing w:line="320" w:lineRule="exact"/>
      </w:pPr>
    </w:p>
    <w:p w14:paraId="1CCCA410" w14:textId="77777777" w:rsidR="00153BB6" w:rsidRDefault="009C3A27" w:rsidP="0026566A">
      <w:pPr>
        <w:suppressAutoHyphens/>
        <w:spacing w:line="320" w:lineRule="exact"/>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71BEBFF1" w14:textId="77777777" w:rsidR="009C3A27" w:rsidRDefault="009C3A27" w:rsidP="0026566A">
      <w:pPr>
        <w:suppressAutoHyphens/>
        <w:spacing w:line="320" w:lineRule="exact"/>
        <w:rPr>
          <w:rFonts w:eastAsia="MS Mincho"/>
          <w:w w:val="0"/>
        </w:rPr>
      </w:pPr>
    </w:p>
    <w:p w14:paraId="3DD6815A" w14:textId="77777777" w:rsidR="009C3A27" w:rsidRDefault="009C3A27" w:rsidP="0026566A">
      <w:pPr>
        <w:suppressAutoHyphens/>
        <w:spacing w:line="320" w:lineRule="exact"/>
      </w:pPr>
    </w:p>
    <w:p w14:paraId="692D3CD3" w14:textId="319AE0D3" w:rsidR="0026566A" w:rsidRDefault="0026566A" w:rsidP="0026566A">
      <w:pPr>
        <w:spacing w:after="240" w:line="320" w:lineRule="exact"/>
        <w:jc w:val="center"/>
        <w:rPr>
          <w:bCs/>
        </w:rPr>
      </w:pPr>
      <w:r>
        <w:t xml:space="preserve">São Paulo, </w:t>
      </w:r>
      <w:r w:rsidR="00C228B4">
        <w:t>13</w:t>
      </w:r>
      <w:r>
        <w:t xml:space="preserve"> de </w:t>
      </w:r>
      <w:r w:rsidR="00C228B4">
        <w:t>novembro</w:t>
      </w:r>
      <w:r>
        <w:t xml:space="preserve"> de 201</w:t>
      </w:r>
      <w:r w:rsidR="00DE372A">
        <w:t>9.</w:t>
      </w:r>
    </w:p>
    <w:p w14:paraId="07835069" w14:textId="77777777" w:rsidR="009C3A27" w:rsidRDefault="009C3A27" w:rsidP="009C3A27">
      <w:pPr>
        <w:spacing w:after="240" w:line="320" w:lineRule="exact"/>
        <w:jc w:val="center"/>
        <w:rPr>
          <w:bCs/>
          <w:color w:val="auto"/>
        </w:rPr>
      </w:pPr>
    </w:p>
    <w:p w14:paraId="53B072E2" w14:textId="77777777" w:rsidR="009C3A27" w:rsidRDefault="009C3A27" w:rsidP="009C3A27">
      <w:pPr>
        <w:spacing w:after="240" w:line="320" w:lineRule="exact"/>
        <w:jc w:val="center"/>
        <w:rPr>
          <w:bCs/>
          <w:color w:val="auto"/>
        </w:rPr>
      </w:pPr>
      <w:r w:rsidRPr="00475C15">
        <w:rPr>
          <w:bCs/>
          <w:color w:val="auto"/>
        </w:rPr>
        <w:t>(</w:t>
      </w:r>
      <w:r w:rsidRPr="002A7785">
        <w:rPr>
          <w:bCs/>
          <w:i/>
          <w:color w:val="auto"/>
        </w:rPr>
        <w:t>restante da página intencionalmente deixado em branco</w:t>
      </w:r>
      <w:r w:rsidRPr="00475C15">
        <w:rPr>
          <w:bCs/>
          <w:color w:val="auto"/>
        </w:rPr>
        <w:t>)</w:t>
      </w:r>
    </w:p>
    <w:p w14:paraId="33341E6C" w14:textId="77777777" w:rsidR="009C3A27" w:rsidRPr="00475C15" w:rsidRDefault="009C3A27" w:rsidP="009C3A27">
      <w:pPr>
        <w:spacing w:after="240" w:line="320" w:lineRule="exact"/>
        <w:jc w:val="center"/>
        <w:rPr>
          <w:bCs/>
          <w:i/>
          <w:color w:val="auto"/>
        </w:rPr>
      </w:pPr>
      <w:r>
        <w:rPr>
          <w:bCs/>
          <w:color w:val="auto"/>
        </w:rPr>
        <w:t>(</w:t>
      </w:r>
      <w:r>
        <w:rPr>
          <w:bCs/>
          <w:i/>
          <w:color w:val="auto"/>
        </w:rPr>
        <w:t>assinaturas seguem nas páginas seguintes</w:t>
      </w:r>
      <w:r w:rsidRPr="00475C15">
        <w:rPr>
          <w:bCs/>
          <w:color w:val="auto"/>
        </w:rPr>
        <w:t>)</w:t>
      </w:r>
    </w:p>
    <w:p w14:paraId="717FD24C" w14:textId="77777777" w:rsidR="0026566A" w:rsidRDefault="0026566A" w:rsidP="0026566A">
      <w:pPr>
        <w:spacing w:after="240" w:line="320" w:lineRule="exact"/>
        <w:rPr>
          <w:bCs/>
        </w:rPr>
      </w:pPr>
    </w:p>
    <w:p w14:paraId="4FB3AF3C" w14:textId="77777777" w:rsidR="0026566A" w:rsidRDefault="0026566A">
      <w:pPr>
        <w:rPr>
          <w:b/>
          <w:bCs/>
          <w:caps/>
          <w:color w:val="auto"/>
          <w:u w:val="single"/>
        </w:rPr>
      </w:pPr>
      <w:r>
        <w:rPr>
          <w:b/>
          <w:bCs/>
          <w:caps/>
          <w:color w:val="auto"/>
          <w:u w:val="single"/>
        </w:rPr>
        <w:br w:type="page"/>
      </w:r>
    </w:p>
    <w:p w14:paraId="3B5673ED" w14:textId="77777777" w:rsidR="00A86E93" w:rsidRPr="000568D7" w:rsidRDefault="00A86E93" w:rsidP="00A86E93">
      <w:pPr>
        <w:spacing w:after="240" w:line="320" w:lineRule="exact"/>
        <w:jc w:val="both"/>
        <w:rPr>
          <w:i/>
          <w:color w:val="auto"/>
        </w:rPr>
      </w:pPr>
      <w:r w:rsidRPr="002A7785">
        <w:rPr>
          <w:i/>
          <w:color w:val="auto"/>
        </w:rPr>
        <w:lastRenderedPageBreak/>
        <w:t xml:space="preserve">Página de assinatura do </w:t>
      </w:r>
      <w:r>
        <w:rPr>
          <w:i/>
          <w:color w:val="auto"/>
        </w:rPr>
        <w:t xml:space="preserve">Primeiro Aditamento ao </w:t>
      </w:r>
      <w:r w:rsidRPr="00E676B1">
        <w:rPr>
          <w:i/>
          <w:color w:val="auto"/>
        </w:rPr>
        <w:t xml:space="preserve">Instrumento Particular de </w:t>
      </w:r>
      <w:r w:rsidRPr="000568D7">
        <w:rPr>
          <w:i/>
          <w:color w:val="auto"/>
        </w:rPr>
        <w:t xml:space="preserve">Alienação Fiduciária </w:t>
      </w:r>
      <w:r w:rsidRPr="00C6485C">
        <w:rPr>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p>
    <w:p w14:paraId="7EAA30D9" w14:textId="77777777" w:rsidR="00A86E93" w:rsidRDefault="00A86E93" w:rsidP="00A86E93">
      <w:pPr>
        <w:spacing w:after="240" w:line="320" w:lineRule="exact"/>
        <w:jc w:val="both"/>
        <w:rPr>
          <w:bCs/>
          <w:iCs/>
          <w:color w:val="auto"/>
        </w:rPr>
      </w:pPr>
    </w:p>
    <w:p w14:paraId="6220E84B" w14:textId="77777777" w:rsidR="00A86E93" w:rsidRPr="002A7785" w:rsidRDefault="00A86E93" w:rsidP="00A86E93">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 xml:space="preserve">B.V. </w:t>
      </w:r>
    </w:p>
    <w:p w14:paraId="237C8201" w14:textId="77777777" w:rsidR="00A86E93" w:rsidRPr="002A7785" w:rsidRDefault="00A86E93" w:rsidP="00A86E93">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A86E93" w:rsidRPr="002A7785" w14:paraId="7CB458A9" w14:textId="77777777" w:rsidTr="0088126C">
        <w:trPr>
          <w:jc w:val="center"/>
        </w:trPr>
        <w:tc>
          <w:tcPr>
            <w:tcW w:w="4423" w:type="dxa"/>
          </w:tcPr>
          <w:p w14:paraId="7A942465" w14:textId="77777777" w:rsidR="00A86E93" w:rsidRPr="002A7785" w:rsidRDefault="00A86E93" w:rsidP="0088126C">
            <w:pPr>
              <w:pBdr>
                <w:bottom w:val="single" w:sz="12" w:space="1" w:color="auto"/>
              </w:pBdr>
              <w:spacing w:after="240" w:line="320" w:lineRule="exact"/>
              <w:jc w:val="both"/>
              <w:rPr>
                <w:color w:val="auto"/>
              </w:rPr>
            </w:pPr>
          </w:p>
          <w:p w14:paraId="20453433" w14:textId="77777777" w:rsidR="00A86E93" w:rsidRPr="002A7785" w:rsidRDefault="00A86E93" w:rsidP="0088126C">
            <w:pPr>
              <w:spacing w:after="240" w:line="320" w:lineRule="exact"/>
              <w:jc w:val="both"/>
              <w:rPr>
                <w:color w:val="auto"/>
              </w:rPr>
            </w:pPr>
            <w:r w:rsidRPr="002A7785">
              <w:rPr>
                <w:color w:val="auto"/>
              </w:rPr>
              <w:t>Nome:</w:t>
            </w:r>
            <w:r w:rsidRPr="002A7785">
              <w:rPr>
                <w:color w:val="auto"/>
              </w:rPr>
              <w:br/>
              <w:t>Cargo:</w:t>
            </w:r>
          </w:p>
        </w:tc>
        <w:tc>
          <w:tcPr>
            <w:tcW w:w="4433" w:type="dxa"/>
          </w:tcPr>
          <w:p w14:paraId="19F04599" w14:textId="77777777" w:rsidR="00A86E93" w:rsidRPr="002A7785" w:rsidRDefault="00A86E93" w:rsidP="0088126C">
            <w:pPr>
              <w:pBdr>
                <w:bottom w:val="single" w:sz="12" w:space="1" w:color="auto"/>
              </w:pBdr>
              <w:spacing w:after="240" w:line="320" w:lineRule="exact"/>
              <w:jc w:val="both"/>
              <w:rPr>
                <w:color w:val="auto"/>
              </w:rPr>
            </w:pPr>
          </w:p>
          <w:p w14:paraId="31AAB37C" w14:textId="77777777" w:rsidR="00A86E93" w:rsidRPr="002A7785" w:rsidRDefault="00A86E93" w:rsidP="0088126C">
            <w:pPr>
              <w:tabs>
                <w:tab w:val="left" w:pos="451"/>
              </w:tabs>
              <w:spacing w:after="240" w:line="320" w:lineRule="exact"/>
              <w:jc w:val="both"/>
              <w:rPr>
                <w:color w:val="auto"/>
              </w:rPr>
            </w:pPr>
            <w:r w:rsidRPr="002A7785">
              <w:rPr>
                <w:color w:val="auto"/>
              </w:rPr>
              <w:t>Nome:</w:t>
            </w:r>
            <w:r w:rsidRPr="002A7785">
              <w:rPr>
                <w:color w:val="auto"/>
              </w:rPr>
              <w:br/>
              <w:t>Cargo:</w:t>
            </w:r>
          </w:p>
        </w:tc>
      </w:tr>
    </w:tbl>
    <w:p w14:paraId="2DBA4993" w14:textId="77777777" w:rsidR="00A86E93" w:rsidRDefault="00A86E93" w:rsidP="00A86E93">
      <w:pPr>
        <w:spacing w:after="240" w:line="320" w:lineRule="exact"/>
        <w:jc w:val="center"/>
        <w:rPr>
          <w:b/>
          <w:color w:val="auto"/>
        </w:rPr>
      </w:pPr>
    </w:p>
    <w:p w14:paraId="5EA561BE" w14:textId="77777777" w:rsidR="00A86E93" w:rsidRDefault="00A86E93">
      <w:pPr>
        <w:rPr>
          <w:b/>
          <w:bCs/>
          <w:caps/>
          <w:color w:val="auto"/>
          <w:u w:val="single"/>
        </w:rPr>
      </w:pPr>
      <w:r>
        <w:rPr>
          <w:b/>
          <w:bCs/>
          <w:caps/>
          <w:color w:val="auto"/>
          <w:u w:val="single"/>
        </w:rPr>
        <w:br w:type="page"/>
      </w:r>
    </w:p>
    <w:p w14:paraId="09A3B1F5" w14:textId="77777777" w:rsidR="00A86E93" w:rsidRPr="002A7785" w:rsidRDefault="00A86E93" w:rsidP="00A86E93">
      <w:pPr>
        <w:spacing w:after="240" w:line="320" w:lineRule="exact"/>
        <w:jc w:val="both"/>
        <w:rPr>
          <w:b/>
          <w:color w:val="auto"/>
        </w:rPr>
      </w:pPr>
      <w:r w:rsidRPr="002A7785">
        <w:rPr>
          <w:i/>
          <w:color w:val="auto"/>
        </w:rPr>
        <w:lastRenderedPageBreak/>
        <w:t xml:space="preserve">Página de assinatura do </w:t>
      </w:r>
      <w:r>
        <w:rPr>
          <w:i/>
          <w:color w:val="auto"/>
        </w:rPr>
        <w:t>Primeiro Aditamento ao</w:t>
      </w:r>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p>
    <w:p w14:paraId="67EEC81D" w14:textId="77777777" w:rsidR="00A86E93" w:rsidRDefault="00A86E93" w:rsidP="00A86E93">
      <w:pPr>
        <w:spacing w:after="240" w:line="320" w:lineRule="exact"/>
        <w:jc w:val="center"/>
        <w:rPr>
          <w:b/>
          <w:color w:val="auto"/>
        </w:rPr>
      </w:pPr>
    </w:p>
    <w:p w14:paraId="4E7FDEA5" w14:textId="77777777" w:rsidR="00A86E93" w:rsidRPr="002A7785" w:rsidRDefault="00A86E93" w:rsidP="00A86E93">
      <w:pPr>
        <w:spacing w:after="240" w:line="320" w:lineRule="exact"/>
        <w:jc w:val="center"/>
        <w:rPr>
          <w:b/>
          <w:color w:val="auto"/>
        </w:rPr>
      </w:pPr>
      <w:r w:rsidRPr="002A7785">
        <w:rPr>
          <w:b/>
          <w:color w:val="auto"/>
        </w:rPr>
        <w:t>FORTUNE EVERRICH SDN BHD</w:t>
      </w:r>
    </w:p>
    <w:p w14:paraId="1A8D3F2E" w14:textId="77777777" w:rsidR="00A86E93" w:rsidRPr="002A7785" w:rsidRDefault="00A86E93" w:rsidP="00A86E93">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A86E93" w:rsidRPr="002A7785" w14:paraId="133C246D" w14:textId="77777777" w:rsidTr="0088126C">
        <w:trPr>
          <w:jc w:val="center"/>
        </w:trPr>
        <w:tc>
          <w:tcPr>
            <w:tcW w:w="4423" w:type="dxa"/>
          </w:tcPr>
          <w:p w14:paraId="37BD7604" w14:textId="77777777" w:rsidR="00A86E93" w:rsidRPr="002A7785" w:rsidRDefault="00A86E93" w:rsidP="0088126C">
            <w:pPr>
              <w:pBdr>
                <w:bottom w:val="single" w:sz="12" w:space="1" w:color="auto"/>
              </w:pBdr>
              <w:spacing w:after="240" w:line="320" w:lineRule="exact"/>
              <w:jc w:val="both"/>
              <w:rPr>
                <w:color w:val="auto"/>
              </w:rPr>
            </w:pPr>
          </w:p>
          <w:p w14:paraId="7A655B08" w14:textId="77777777" w:rsidR="00A86E93" w:rsidRPr="002A7785" w:rsidRDefault="00A86E93" w:rsidP="0088126C">
            <w:pPr>
              <w:spacing w:after="240" w:line="320" w:lineRule="exact"/>
              <w:jc w:val="both"/>
              <w:rPr>
                <w:color w:val="auto"/>
              </w:rPr>
            </w:pPr>
            <w:r w:rsidRPr="002A7785">
              <w:rPr>
                <w:color w:val="auto"/>
              </w:rPr>
              <w:t>Nome:</w:t>
            </w:r>
            <w:r w:rsidRPr="002A7785">
              <w:rPr>
                <w:color w:val="auto"/>
              </w:rPr>
              <w:br/>
              <w:t>Cargo:</w:t>
            </w:r>
          </w:p>
        </w:tc>
        <w:tc>
          <w:tcPr>
            <w:tcW w:w="4433" w:type="dxa"/>
          </w:tcPr>
          <w:p w14:paraId="1D622B1C" w14:textId="77777777" w:rsidR="00A86E93" w:rsidRPr="002A7785" w:rsidRDefault="00A86E93" w:rsidP="0088126C">
            <w:pPr>
              <w:pBdr>
                <w:bottom w:val="single" w:sz="12" w:space="1" w:color="auto"/>
              </w:pBdr>
              <w:spacing w:after="240" w:line="320" w:lineRule="exact"/>
              <w:jc w:val="both"/>
              <w:rPr>
                <w:color w:val="auto"/>
              </w:rPr>
            </w:pPr>
          </w:p>
          <w:p w14:paraId="5A1C858C" w14:textId="77777777" w:rsidR="00A86E93" w:rsidRPr="002A7785" w:rsidRDefault="00A86E93" w:rsidP="0088126C">
            <w:pPr>
              <w:tabs>
                <w:tab w:val="left" w:pos="451"/>
              </w:tabs>
              <w:spacing w:after="240" w:line="320" w:lineRule="exact"/>
              <w:jc w:val="both"/>
              <w:rPr>
                <w:color w:val="auto"/>
              </w:rPr>
            </w:pPr>
            <w:r w:rsidRPr="002A7785">
              <w:rPr>
                <w:color w:val="auto"/>
              </w:rPr>
              <w:t>Nome:</w:t>
            </w:r>
            <w:r w:rsidRPr="002A7785">
              <w:rPr>
                <w:color w:val="auto"/>
              </w:rPr>
              <w:br/>
              <w:t>Cargo:</w:t>
            </w:r>
          </w:p>
        </w:tc>
      </w:tr>
    </w:tbl>
    <w:p w14:paraId="054E37E7" w14:textId="77777777" w:rsidR="00A86E93" w:rsidRPr="002A7785" w:rsidRDefault="00A86E93" w:rsidP="00A86E93">
      <w:pPr>
        <w:spacing w:after="240" w:line="320" w:lineRule="exact"/>
        <w:jc w:val="center"/>
        <w:rPr>
          <w:bCs/>
          <w:iCs/>
          <w:color w:val="auto"/>
        </w:rPr>
      </w:pPr>
    </w:p>
    <w:p w14:paraId="24C34547" w14:textId="77777777" w:rsidR="00A86E93" w:rsidRDefault="00A86E93" w:rsidP="00A86E93">
      <w:pPr>
        <w:rPr>
          <w:b/>
          <w:color w:val="auto"/>
          <w:lang w:val="en-US"/>
        </w:rPr>
      </w:pPr>
      <w:r>
        <w:rPr>
          <w:b/>
          <w:color w:val="auto"/>
          <w:lang w:val="en-US"/>
        </w:rPr>
        <w:br w:type="page"/>
      </w:r>
    </w:p>
    <w:p w14:paraId="72457CA5" w14:textId="77777777" w:rsidR="00A86E93" w:rsidRPr="002A7785" w:rsidRDefault="00A86E93" w:rsidP="00A86E93">
      <w:pPr>
        <w:spacing w:after="240" w:line="320" w:lineRule="exact"/>
        <w:jc w:val="both"/>
        <w:rPr>
          <w:b/>
          <w:color w:val="auto"/>
        </w:rPr>
      </w:pPr>
      <w:r w:rsidRPr="002A7785">
        <w:rPr>
          <w:i/>
          <w:color w:val="auto"/>
        </w:rPr>
        <w:lastRenderedPageBreak/>
        <w:t xml:space="preserve">Página de assinatura do </w:t>
      </w:r>
      <w:r>
        <w:rPr>
          <w:i/>
          <w:color w:val="auto"/>
        </w:rPr>
        <w:t>Primeiro Aditamento ao</w:t>
      </w:r>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p>
    <w:p w14:paraId="6ECBCD8F" w14:textId="77777777" w:rsidR="00A86E93" w:rsidRPr="00931C22" w:rsidRDefault="00A86E93" w:rsidP="00A86E93">
      <w:pPr>
        <w:spacing w:after="240" w:line="320" w:lineRule="exact"/>
        <w:jc w:val="center"/>
        <w:rPr>
          <w:b/>
          <w:color w:val="auto"/>
        </w:rPr>
      </w:pPr>
    </w:p>
    <w:p w14:paraId="1B99DE76" w14:textId="77777777" w:rsidR="00A86E93" w:rsidRPr="002A7785" w:rsidRDefault="00A86E93" w:rsidP="00A86E93">
      <w:pPr>
        <w:spacing w:after="240" w:line="320" w:lineRule="exact"/>
        <w:jc w:val="center"/>
        <w:rPr>
          <w:b/>
          <w:bCs/>
          <w:iCs/>
          <w:color w:val="auto"/>
          <w:lang w:val="en-US"/>
        </w:rPr>
      </w:pPr>
      <w:r w:rsidRPr="002A7785">
        <w:rPr>
          <w:b/>
          <w:color w:val="auto"/>
          <w:lang w:val="en-US"/>
        </w:rPr>
        <w:t>CA INVESTMENT (BRAZIL) S.A.</w:t>
      </w:r>
    </w:p>
    <w:p w14:paraId="78F823EA" w14:textId="77777777" w:rsidR="00A86E93" w:rsidRPr="002A7785" w:rsidRDefault="00A86E93" w:rsidP="00A86E93">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A86E93" w:rsidRPr="002A7785" w14:paraId="1E851C74" w14:textId="77777777" w:rsidTr="0088126C">
        <w:trPr>
          <w:jc w:val="center"/>
        </w:trPr>
        <w:tc>
          <w:tcPr>
            <w:tcW w:w="4423" w:type="dxa"/>
          </w:tcPr>
          <w:p w14:paraId="6286BA0C" w14:textId="77777777" w:rsidR="00A86E93" w:rsidRPr="002A7785" w:rsidRDefault="00A86E93" w:rsidP="0088126C">
            <w:pPr>
              <w:pBdr>
                <w:bottom w:val="single" w:sz="12" w:space="1" w:color="auto"/>
              </w:pBdr>
              <w:spacing w:after="240" w:line="320" w:lineRule="exact"/>
              <w:jc w:val="both"/>
              <w:rPr>
                <w:color w:val="auto"/>
                <w:lang w:val="en-US"/>
              </w:rPr>
            </w:pPr>
          </w:p>
          <w:p w14:paraId="659C49E1" w14:textId="77777777" w:rsidR="00A86E93" w:rsidRPr="002A7785" w:rsidRDefault="00A86E93" w:rsidP="0088126C">
            <w:pPr>
              <w:spacing w:after="240" w:line="320" w:lineRule="exact"/>
              <w:jc w:val="both"/>
              <w:rPr>
                <w:color w:val="auto"/>
              </w:rPr>
            </w:pPr>
            <w:r w:rsidRPr="002A7785">
              <w:rPr>
                <w:color w:val="auto"/>
              </w:rPr>
              <w:t>Nome:</w:t>
            </w:r>
            <w:r w:rsidRPr="002A7785">
              <w:rPr>
                <w:color w:val="auto"/>
              </w:rPr>
              <w:br/>
              <w:t>Cargo:</w:t>
            </w:r>
          </w:p>
        </w:tc>
        <w:tc>
          <w:tcPr>
            <w:tcW w:w="4433" w:type="dxa"/>
          </w:tcPr>
          <w:p w14:paraId="37CB2FAE" w14:textId="77777777" w:rsidR="00A86E93" w:rsidRPr="002A7785" w:rsidRDefault="00A86E93" w:rsidP="0088126C">
            <w:pPr>
              <w:pBdr>
                <w:bottom w:val="single" w:sz="12" w:space="1" w:color="auto"/>
              </w:pBdr>
              <w:spacing w:after="240" w:line="320" w:lineRule="exact"/>
              <w:jc w:val="both"/>
              <w:rPr>
                <w:color w:val="auto"/>
              </w:rPr>
            </w:pPr>
          </w:p>
          <w:p w14:paraId="08F0F21E" w14:textId="77777777" w:rsidR="00A86E93" w:rsidRPr="002A7785" w:rsidRDefault="00A86E93" w:rsidP="0088126C">
            <w:pPr>
              <w:tabs>
                <w:tab w:val="left" w:pos="451"/>
              </w:tabs>
              <w:spacing w:after="240" w:line="320" w:lineRule="exact"/>
              <w:jc w:val="both"/>
              <w:rPr>
                <w:color w:val="auto"/>
              </w:rPr>
            </w:pPr>
            <w:r w:rsidRPr="002A7785">
              <w:rPr>
                <w:color w:val="auto"/>
              </w:rPr>
              <w:t>Nome:</w:t>
            </w:r>
            <w:r w:rsidRPr="002A7785">
              <w:rPr>
                <w:color w:val="auto"/>
              </w:rPr>
              <w:br/>
              <w:t>Cargo:</w:t>
            </w:r>
          </w:p>
        </w:tc>
      </w:tr>
    </w:tbl>
    <w:p w14:paraId="73A1406A" w14:textId="77777777" w:rsidR="00A86E93" w:rsidRPr="002A7785" w:rsidRDefault="00A86E93" w:rsidP="00A86E93">
      <w:pPr>
        <w:spacing w:after="240" w:line="320" w:lineRule="exact"/>
        <w:jc w:val="both"/>
        <w:rPr>
          <w:bCs/>
          <w:iCs/>
          <w:color w:val="auto"/>
        </w:rPr>
      </w:pPr>
    </w:p>
    <w:p w14:paraId="0C311E25" w14:textId="77777777" w:rsidR="00A86E93" w:rsidRDefault="00A86E93">
      <w:pPr>
        <w:rPr>
          <w:b/>
          <w:bCs/>
          <w:caps/>
          <w:color w:val="auto"/>
          <w:u w:val="single"/>
        </w:rPr>
      </w:pPr>
      <w:r>
        <w:rPr>
          <w:b/>
          <w:bCs/>
          <w:caps/>
          <w:color w:val="auto"/>
          <w:u w:val="single"/>
        </w:rPr>
        <w:br w:type="page"/>
      </w:r>
    </w:p>
    <w:p w14:paraId="535E19D4" w14:textId="77777777" w:rsidR="00A86E93" w:rsidRPr="002A7785" w:rsidRDefault="00A86E93" w:rsidP="00A86E93">
      <w:pPr>
        <w:spacing w:after="240" w:line="320" w:lineRule="exact"/>
        <w:jc w:val="both"/>
        <w:rPr>
          <w:b/>
          <w:color w:val="auto"/>
        </w:rPr>
      </w:pPr>
      <w:r w:rsidRPr="002A7785">
        <w:rPr>
          <w:i/>
          <w:color w:val="auto"/>
        </w:rPr>
        <w:lastRenderedPageBreak/>
        <w:t xml:space="preserve">Página de assinatura do </w:t>
      </w:r>
      <w:r>
        <w:rPr>
          <w:i/>
          <w:color w:val="auto"/>
        </w:rPr>
        <w:t>Primeiro Aditamento ao</w:t>
      </w:r>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p>
    <w:p w14:paraId="5C11B02F" w14:textId="77777777" w:rsidR="00A86E93" w:rsidRDefault="00A86E93" w:rsidP="00A86E93">
      <w:pPr>
        <w:spacing w:after="240" w:line="320" w:lineRule="exact"/>
        <w:jc w:val="both"/>
        <w:rPr>
          <w:bCs/>
          <w:iCs/>
          <w:color w:val="auto"/>
        </w:rPr>
      </w:pPr>
    </w:p>
    <w:p w14:paraId="2DA0D092" w14:textId="77777777" w:rsidR="00A86E93" w:rsidRPr="002A7785" w:rsidRDefault="00A86E93" w:rsidP="00A86E93">
      <w:pPr>
        <w:spacing w:after="240" w:line="320" w:lineRule="exact"/>
        <w:jc w:val="center"/>
        <w:rPr>
          <w:b/>
          <w:bCs/>
          <w:iCs/>
          <w:color w:val="auto"/>
        </w:rPr>
      </w:pPr>
      <w:r w:rsidRPr="00FB4D0B">
        <w:rPr>
          <w:b/>
          <w:bCs/>
        </w:rPr>
        <w:t>SIMPLIFIC PAVARINI DISTRIBUIDORA DE TÍTULOS E VALORES MOBILIÁRIOS LTDA.</w:t>
      </w:r>
      <w:r w:rsidRPr="002A7785">
        <w:rPr>
          <w:b/>
          <w:color w:val="auto"/>
        </w:rPr>
        <w:t xml:space="preserve"> </w:t>
      </w:r>
    </w:p>
    <w:p w14:paraId="0D6E2E2F" w14:textId="77777777" w:rsidR="00A86E93" w:rsidRPr="002A7785" w:rsidRDefault="00A86E93" w:rsidP="00A86E93">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A86E93" w:rsidRPr="002A7785" w14:paraId="181B7C57" w14:textId="77777777" w:rsidTr="0088126C">
        <w:trPr>
          <w:jc w:val="center"/>
        </w:trPr>
        <w:tc>
          <w:tcPr>
            <w:tcW w:w="4414" w:type="dxa"/>
          </w:tcPr>
          <w:p w14:paraId="56EE7CF1" w14:textId="77777777" w:rsidR="00A86E93" w:rsidRPr="002A7785" w:rsidRDefault="00A86E93" w:rsidP="0088126C">
            <w:pPr>
              <w:pBdr>
                <w:bottom w:val="single" w:sz="12" w:space="1" w:color="auto"/>
              </w:pBdr>
              <w:spacing w:after="240" w:line="320" w:lineRule="exact"/>
              <w:jc w:val="both"/>
              <w:rPr>
                <w:color w:val="auto"/>
              </w:rPr>
            </w:pPr>
          </w:p>
          <w:p w14:paraId="163C086A" w14:textId="77777777" w:rsidR="00A86E93" w:rsidRPr="002A7785" w:rsidRDefault="00A86E93" w:rsidP="0088126C">
            <w:pPr>
              <w:spacing w:after="240" w:line="320" w:lineRule="exact"/>
              <w:jc w:val="both"/>
              <w:rPr>
                <w:color w:val="auto"/>
              </w:rPr>
            </w:pPr>
            <w:r w:rsidRPr="002A7785">
              <w:rPr>
                <w:color w:val="auto"/>
              </w:rPr>
              <w:t>Nome:</w:t>
            </w:r>
            <w:r w:rsidRPr="002A7785">
              <w:rPr>
                <w:color w:val="auto"/>
              </w:rPr>
              <w:br/>
              <w:t>Cargo:</w:t>
            </w:r>
          </w:p>
        </w:tc>
      </w:tr>
    </w:tbl>
    <w:p w14:paraId="717DC110" w14:textId="77777777" w:rsidR="00A86E93" w:rsidRDefault="00A86E93" w:rsidP="00A86E93">
      <w:pPr>
        <w:spacing w:after="240" w:line="320" w:lineRule="exact"/>
        <w:jc w:val="both"/>
        <w:rPr>
          <w:bCs/>
          <w:iCs/>
          <w:color w:val="auto"/>
        </w:rPr>
      </w:pPr>
    </w:p>
    <w:p w14:paraId="00646A25" w14:textId="77777777" w:rsidR="00A86E93" w:rsidRDefault="00A86E93" w:rsidP="00A86E93">
      <w:pPr>
        <w:rPr>
          <w:bCs/>
          <w:iCs/>
          <w:color w:val="auto"/>
        </w:rPr>
      </w:pPr>
      <w:r>
        <w:rPr>
          <w:bCs/>
          <w:iCs/>
          <w:color w:val="auto"/>
        </w:rPr>
        <w:br w:type="page"/>
      </w:r>
    </w:p>
    <w:p w14:paraId="2748AD23" w14:textId="77777777" w:rsidR="00A86E93" w:rsidRPr="002A7785" w:rsidRDefault="00A86E93" w:rsidP="00A86E93">
      <w:pPr>
        <w:spacing w:after="240" w:line="320" w:lineRule="exact"/>
        <w:jc w:val="both"/>
        <w:rPr>
          <w:b/>
          <w:color w:val="auto"/>
        </w:rPr>
      </w:pPr>
      <w:r w:rsidRPr="002A7785">
        <w:rPr>
          <w:i/>
          <w:color w:val="auto"/>
        </w:rPr>
        <w:lastRenderedPageBreak/>
        <w:t xml:space="preserve">Página de assinatura do </w:t>
      </w:r>
      <w:r>
        <w:rPr>
          <w:i/>
          <w:color w:val="auto"/>
        </w:rPr>
        <w:t>Primeiro Aditamento ao</w:t>
      </w:r>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p>
    <w:p w14:paraId="2A26EB30" w14:textId="77777777" w:rsidR="00A86E93" w:rsidRPr="002A7785" w:rsidRDefault="00A86E93" w:rsidP="00A86E93">
      <w:pPr>
        <w:spacing w:after="240" w:line="320" w:lineRule="exact"/>
        <w:jc w:val="both"/>
        <w:rPr>
          <w:bCs/>
          <w:iCs/>
          <w:color w:val="auto"/>
        </w:rPr>
      </w:pPr>
    </w:p>
    <w:p w14:paraId="32195FA3" w14:textId="77777777" w:rsidR="00A86E93" w:rsidRPr="002A7785" w:rsidRDefault="00A86E93" w:rsidP="00A86E93">
      <w:pPr>
        <w:spacing w:after="240" w:line="320" w:lineRule="exact"/>
        <w:jc w:val="both"/>
        <w:rPr>
          <w:b/>
          <w:i/>
          <w:color w:val="auto"/>
        </w:rPr>
      </w:pPr>
      <w:r w:rsidRPr="002A7785">
        <w:rPr>
          <w:b/>
          <w:i/>
          <w:color w:val="auto"/>
        </w:rPr>
        <w:t>TESTEMUNHAS</w:t>
      </w:r>
    </w:p>
    <w:p w14:paraId="1276C9D5" w14:textId="77777777" w:rsidR="00A86E93" w:rsidRPr="002A7785" w:rsidRDefault="00A86E93" w:rsidP="00A86E93">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A86E93" w:rsidRPr="002A7785" w14:paraId="18955708" w14:textId="77777777" w:rsidTr="0088126C">
        <w:trPr>
          <w:jc w:val="center"/>
        </w:trPr>
        <w:tc>
          <w:tcPr>
            <w:tcW w:w="5050" w:type="dxa"/>
          </w:tcPr>
          <w:p w14:paraId="7229AD25" w14:textId="77777777" w:rsidR="00A86E93" w:rsidRPr="002A7785" w:rsidRDefault="00A86E93" w:rsidP="0088126C">
            <w:pPr>
              <w:pBdr>
                <w:bottom w:val="single" w:sz="12" w:space="1" w:color="auto"/>
              </w:pBdr>
              <w:spacing w:after="240" w:line="320" w:lineRule="exact"/>
              <w:jc w:val="both"/>
              <w:rPr>
                <w:color w:val="auto"/>
              </w:rPr>
            </w:pPr>
          </w:p>
          <w:p w14:paraId="43E44A32" w14:textId="77777777" w:rsidR="00A86E93" w:rsidRPr="002A7785" w:rsidRDefault="00A86E93" w:rsidP="0088126C">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27FF2D6B" w14:textId="77777777" w:rsidR="00A86E93" w:rsidRPr="002A7785" w:rsidRDefault="00A86E93" w:rsidP="0088126C">
            <w:pPr>
              <w:pBdr>
                <w:bottom w:val="single" w:sz="12" w:space="1" w:color="auto"/>
              </w:pBdr>
              <w:spacing w:after="240" w:line="320" w:lineRule="exact"/>
              <w:jc w:val="both"/>
              <w:rPr>
                <w:color w:val="auto"/>
              </w:rPr>
            </w:pPr>
          </w:p>
          <w:p w14:paraId="037E1FC4" w14:textId="77777777" w:rsidR="00A86E93" w:rsidRPr="002A7785" w:rsidRDefault="00A86E93" w:rsidP="0088126C">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3438838E" w14:textId="77777777" w:rsidR="00A86E93" w:rsidRPr="002A7785" w:rsidRDefault="00A86E93" w:rsidP="00A86E93">
      <w:pPr>
        <w:spacing w:after="240" w:line="320" w:lineRule="exact"/>
        <w:jc w:val="both"/>
        <w:rPr>
          <w:rFonts w:eastAsia="SimSun"/>
          <w:b/>
          <w:i/>
          <w:color w:val="auto"/>
        </w:rPr>
      </w:pPr>
      <w:r w:rsidRPr="002A7785">
        <w:rPr>
          <w:rFonts w:eastAsia="SimSun"/>
          <w:b/>
          <w:color w:val="auto"/>
        </w:rPr>
        <w:br w:type="page"/>
      </w:r>
    </w:p>
    <w:p w14:paraId="771BBA85" w14:textId="77777777" w:rsidR="0012357C" w:rsidRPr="00426C2A" w:rsidRDefault="005B48C5" w:rsidP="004D5B54">
      <w:pPr>
        <w:suppressAutoHyphens/>
        <w:spacing w:after="240" w:line="320" w:lineRule="exact"/>
        <w:jc w:val="center"/>
        <w:rPr>
          <w:b/>
          <w:bCs/>
          <w:caps/>
          <w:color w:val="auto"/>
          <w:u w:val="single"/>
        </w:rPr>
      </w:pPr>
      <w:r w:rsidRPr="00426C2A">
        <w:rPr>
          <w:b/>
          <w:bCs/>
          <w:caps/>
          <w:color w:val="auto"/>
          <w:u w:val="single"/>
        </w:rPr>
        <w:lastRenderedPageBreak/>
        <w:t>ANEXO A</w:t>
      </w:r>
    </w:p>
    <w:p w14:paraId="7DCF7BA5" w14:textId="77777777" w:rsidR="004D5B54" w:rsidRPr="00F77591" w:rsidRDefault="004D5B54" w:rsidP="004D5B54">
      <w:pPr>
        <w:suppressAutoHyphens/>
        <w:spacing w:after="240" w:line="320" w:lineRule="exact"/>
        <w:jc w:val="center"/>
        <w:rPr>
          <w:color w:val="auto"/>
        </w:rPr>
      </w:pPr>
      <w:r w:rsidRPr="0012357C">
        <w:rPr>
          <w:b/>
          <w:bCs/>
          <w:caps/>
          <w:color w:val="auto"/>
        </w:rPr>
        <w:t xml:space="preserve">INSTRUMENTO PARTICULAR DE ALIENAÇÃO FIDUCIÁRIA DE </w:t>
      </w:r>
      <w:r w:rsidRPr="0012357C">
        <w:rPr>
          <w:b/>
          <w:color w:val="auto"/>
        </w:rPr>
        <w:t>AÇÕES</w:t>
      </w:r>
      <w:r w:rsidRPr="002A7785">
        <w:rPr>
          <w:b/>
          <w:color w:val="auto"/>
        </w:rPr>
        <w:t xml:space="preserve"> </w:t>
      </w:r>
      <w:r w:rsidRPr="002A7785">
        <w:rPr>
          <w:b/>
          <w:bCs/>
          <w:caps/>
          <w:color w:val="auto"/>
        </w:rPr>
        <w:t xml:space="preserve">E OUTRAS </w:t>
      </w:r>
      <w:r w:rsidRPr="00F77591">
        <w:rPr>
          <w:b/>
          <w:bCs/>
          <w:caps/>
          <w:color w:val="auto"/>
        </w:rPr>
        <w:t xml:space="preserve">AVENÇAS </w:t>
      </w:r>
    </w:p>
    <w:p w14:paraId="1BC7688C" w14:textId="77777777" w:rsidR="004D5B54" w:rsidRPr="00F77591" w:rsidRDefault="004D5B54" w:rsidP="004D5B54">
      <w:pPr>
        <w:spacing w:after="240" w:line="320" w:lineRule="exact"/>
        <w:jc w:val="both"/>
        <w:rPr>
          <w:color w:val="auto"/>
        </w:rPr>
      </w:pPr>
      <w:r w:rsidRPr="00F77591">
        <w:rPr>
          <w:color w:val="auto"/>
        </w:rPr>
        <w:t>Pelo presente instrumento particular, como alienantes fiduciantes:</w:t>
      </w:r>
    </w:p>
    <w:p w14:paraId="4C028339" w14:textId="77777777" w:rsidR="004D5B54" w:rsidRPr="00931C22" w:rsidRDefault="004D5B54" w:rsidP="00426C2A">
      <w:pPr>
        <w:pStyle w:val="PargrafodaLista"/>
        <w:numPr>
          <w:ilvl w:val="0"/>
          <w:numId w:val="163"/>
        </w:numPr>
        <w:autoSpaceDE w:val="0"/>
        <w:autoSpaceDN w:val="0"/>
        <w:spacing w:after="240" w:line="320" w:lineRule="exact"/>
        <w:ind w:left="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w:t>
      </w:r>
      <w:proofErr w:type="spellStart"/>
      <w:r w:rsidRPr="00931C22">
        <w:rPr>
          <w:rFonts w:ascii="Tahoma" w:hAnsi="Tahoma"/>
          <w:bCs/>
          <w:color w:val="auto"/>
          <w:sz w:val="22"/>
        </w:rPr>
        <w:t>Cuserstraat</w:t>
      </w:r>
      <w:proofErr w:type="spellEnd"/>
      <w:r w:rsidRPr="00931C22">
        <w:rPr>
          <w:rFonts w:ascii="Tahoma" w:hAnsi="Tahoma"/>
          <w:bCs/>
          <w:color w:val="auto"/>
          <w:sz w:val="22"/>
        </w:rPr>
        <w:t xml:space="preserve"> 91, 1081 CN, Amsterdam, Holanda, com registro comercial na </w:t>
      </w:r>
      <w:proofErr w:type="spellStart"/>
      <w:r w:rsidRPr="00931C22">
        <w:rPr>
          <w:rFonts w:ascii="Tahoma" w:hAnsi="Tahoma"/>
          <w:bCs/>
          <w:i/>
          <w:color w:val="auto"/>
          <w:sz w:val="22"/>
        </w:rPr>
        <w:t>Dutch</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Chamber</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of</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Commerce</w:t>
      </w:r>
      <w:proofErr w:type="spellEnd"/>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color w:val="auto"/>
          <w:sz w:val="22"/>
        </w:rPr>
        <w:t> (“</w:t>
      </w:r>
      <w:proofErr w:type="spellStart"/>
      <w:r w:rsidRPr="00931C22">
        <w:rPr>
          <w:rFonts w:ascii="Tahoma" w:hAnsi="Tahoma"/>
          <w:color w:val="auto"/>
          <w:sz w:val="22"/>
          <w:u w:val="single"/>
        </w:rPr>
        <w:t>Paper</w:t>
      </w:r>
      <w:proofErr w:type="spellEnd"/>
      <w:r w:rsidRPr="00931C22">
        <w:rPr>
          <w:rFonts w:ascii="Tahoma" w:hAnsi="Tahoma"/>
          <w:color w:val="auto"/>
          <w:sz w:val="22"/>
          <w:u w:val="single"/>
        </w:rPr>
        <w:t xml:space="preserve"> </w:t>
      </w:r>
      <w:proofErr w:type="spellStart"/>
      <w:r w:rsidRPr="00931C22">
        <w:rPr>
          <w:rFonts w:ascii="Tahoma" w:hAnsi="Tahoma"/>
          <w:color w:val="auto"/>
          <w:sz w:val="22"/>
          <w:u w:val="single"/>
        </w:rPr>
        <w:t>Excellence</w:t>
      </w:r>
      <w:proofErr w:type="spellEnd"/>
      <w:r w:rsidRPr="00931C22">
        <w:rPr>
          <w:rFonts w:ascii="Tahoma" w:hAnsi="Tahoma"/>
          <w:color w:val="auto"/>
          <w:sz w:val="22"/>
        </w:rPr>
        <w:t xml:space="preserve">”); </w:t>
      </w:r>
      <w:r w:rsidRPr="00931C22">
        <w:rPr>
          <w:rFonts w:ascii="Tahoma" w:hAnsi="Tahoma"/>
          <w:iCs/>
          <w:sz w:val="22"/>
        </w:rPr>
        <w:t>e</w:t>
      </w:r>
    </w:p>
    <w:p w14:paraId="1770FCAC" w14:textId="77777777" w:rsidR="004D5B54" w:rsidRPr="00931C22" w:rsidRDefault="004D5B54" w:rsidP="00426C2A">
      <w:pPr>
        <w:pStyle w:val="PargrafodaLista"/>
        <w:numPr>
          <w:ilvl w:val="0"/>
          <w:numId w:val="163"/>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 xml:space="preserve">companhia constituída de acordo com as leis da </w:t>
      </w:r>
      <w:proofErr w:type="spellStart"/>
      <w:r w:rsidRPr="00931C22">
        <w:rPr>
          <w:rFonts w:ascii="Tahoma" w:hAnsi="Tahoma"/>
          <w:bCs/>
          <w:color w:val="auto"/>
          <w:sz w:val="22"/>
        </w:rPr>
        <w:t>Malasia</w:t>
      </w:r>
      <w:proofErr w:type="spellEnd"/>
      <w:r w:rsidRPr="00931C22">
        <w:rPr>
          <w:rFonts w:ascii="Tahoma" w:hAnsi="Tahoma"/>
          <w:bCs/>
          <w:color w:val="auto"/>
          <w:sz w:val="22"/>
        </w:rPr>
        <w:t xml:space="preserve">, sediada em </w:t>
      </w:r>
      <w:proofErr w:type="spellStart"/>
      <w:r w:rsidRPr="00931C22">
        <w:rPr>
          <w:rFonts w:ascii="Tahoma" w:hAnsi="Tahoma"/>
          <w:bCs/>
          <w:color w:val="auto"/>
          <w:sz w:val="22"/>
        </w:rPr>
        <w:t>Lot</w:t>
      </w:r>
      <w:proofErr w:type="spellEnd"/>
      <w:r w:rsidRPr="00931C22">
        <w:rPr>
          <w:rFonts w:ascii="Tahoma" w:hAnsi="Tahoma"/>
          <w:bCs/>
          <w:color w:val="auto"/>
          <w:sz w:val="22"/>
        </w:rPr>
        <w:t xml:space="preserve"> 37, </w:t>
      </w:r>
      <w:proofErr w:type="spellStart"/>
      <w:r w:rsidRPr="00931C22">
        <w:rPr>
          <w:rFonts w:ascii="Tahoma" w:hAnsi="Tahoma"/>
          <w:bCs/>
          <w:color w:val="auto"/>
          <w:sz w:val="22"/>
        </w:rPr>
        <w:t>Block</w:t>
      </w:r>
      <w:proofErr w:type="spellEnd"/>
      <w:r w:rsidRPr="00931C22">
        <w:rPr>
          <w:rFonts w:ascii="Tahoma" w:hAnsi="Tahoma"/>
          <w:bCs/>
          <w:color w:val="auto"/>
          <w:sz w:val="22"/>
        </w:rPr>
        <w:t xml:space="preserve"> D, primeiro andar, </w:t>
      </w:r>
      <w:proofErr w:type="spellStart"/>
      <w:r w:rsidRPr="00931C22">
        <w:rPr>
          <w:rFonts w:ascii="Tahoma" w:hAnsi="Tahoma"/>
          <w:bCs/>
          <w:color w:val="auto"/>
          <w:sz w:val="22"/>
        </w:rPr>
        <w:t>Lazenda</w:t>
      </w:r>
      <w:proofErr w:type="spellEnd"/>
      <w:r w:rsidRPr="00931C22">
        <w:rPr>
          <w:rFonts w:ascii="Tahoma" w:hAnsi="Tahoma"/>
          <w:bCs/>
          <w:color w:val="auto"/>
          <w:sz w:val="22"/>
        </w:rPr>
        <w:t xml:space="preserve"> Centre, </w:t>
      </w:r>
      <w:proofErr w:type="spellStart"/>
      <w:r w:rsidRPr="00931C22">
        <w:rPr>
          <w:rFonts w:ascii="Tahoma" w:hAnsi="Tahoma"/>
          <w:bCs/>
          <w:color w:val="auto"/>
          <w:sz w:val="22"/>
        </w:rPr>
        <w:t>Jalan</w:t>
      </w:r>
      <w:proofErr w:type="spellEnd"/>
      <w:r w:rsidRPr="00931C22">
        <w:rPr>
          <w:rFonts w:ascii="Tahoma" w:hAnsi="Tahoma"/>
          <w:bCs/>
          <w:color w:val="auto"/>
          <w:sz w:val="22"/>
        </w:rPr>
        <w:t xml:space="preserve"> OKK Abdullah, 87000 W.P. </w:t>
      </w:r>
      <w:proofErr w:type="spellStart"/>
      <w:r w:rsidRPr="00931C22">
        <w:rPr>
          <w:rFonts w:ascii="Tahoma" w:hAnsi="Tahoma"/>
          <w:bCs/>
          <w:color w:val="auto"/>
          <w:sz w:val="22"/>
        </w:rPr>
        <w:t>Labuan</w:t>
      </w:r>
      <w:proofErr w:type="spellEnd"/>
      <w:r w:rsidRPr="00931C22">
        <w:rPr>
          <w:rFonts w:ascii="Tahoma" w:hAnsi="Tahoma"/>
          <w:bCs/>
          <w:color w:val="auto"/>
          <w:sz w:val="22"/>
        </w:rPr>
        <w:t>,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xml:space="preserve">” e, em conjunto com </w:t>
      </w:r>
      <w:proofErr w:type="spellStart"/>
      <w:r w:rsidRPr="00931C22">
        <w:rPr>
          <w:rFonts w:ascii="Tahoma" w:hAnsi="Tahoma"/>
          <w:bCs/>
          <w:color w:val="auto"/>
          <w:sz w:val="22"/>
        </w:rPr>
        <w:t>Paper</w:t>
      </w:r>
      <w:proofErr w:type="spellEnd"/>
      <w:r w:rsidRPr="00931C22">
        <w:rPr>
          <w:rFonts w:ascii="Tahoma" w:hAnsi="Tahoma"/>
          <w:bCs/>
          <w:color w:val="auto"/>
          <w:sz w:val="22"/>
        </w:rPr>
        <w:t xml:space="preserve"> </w:t>
      </w:r>
      <w:proofErr w:type="spellStart"/>
      <w:r w:rsidRPr="00931C22">
        <w:rPr>
          <w:rFonts w:ascii="Tahoma" w:hAnsi="Tahoma"/>
          <w:bCs/>
          <w:color w:val="auto"/>
          <w:sz w:val="22"/>
        </w:rPr>
        <w:t>Excellence</w:t>
      </w:r>
      <w:proofErr w:type="spellEnd"/>
      <w:r w:rsidRPr="00931C22">
        <w:rPr>
          <w:rFonts w:ascii="Tahoma" w:hAnsi="Tahoma"/>
          <w:bCs/>
          <w:color w:val="auto"/>
          <w:sz w:val="22"/>
        </w:rPr>
        <w:t>, “</w:t>
      </w:r>
      <w:r w:rsidRPr="00931C22">
        <w:rPr>
          <w:rFonts w:ascii="Tahoma" w:hAnsi="Tahoma"/>
          <w:bCs/>
          <w:color w:val="auto"/>
          <w:sz w:val="22"/>
          <w:u w:val="single"/>
        </w:rPr>
        <w:t>Alienantes Fiduciantes</w:t>
      </w:r>
      <w:r w:rsidRPr="00931C22">
        <w:rPr>
          <w:rFonts w:ascii="Tahoma" w:hAnsi="Tahoma"/>
          <w:bCs/>
          <w:color w:val="auto"/>
          <w:sz w:val="22"/>
        </w:rPr>
        <w:t>”),</w:t>
      </w:r>
    </w:p>
    <w:p w14:paraId="649A1997" w14:textId="77777777" w:rsidR="004D5B54" w:rsidRPr="002A7785" w:rsidRDefault="004D5B54" w:rsidP="004D5B54">
      <w:pPr>
        <w:tabs>
          <w:tab w:val="left" w:pos="284"/>
          <w:tab w:val="left" w:pos="1134"/>
        </w:tabs>
        <w:spacing w:after="240" w:line="320" w:lineRule="exact"/>
        <w:jc w:val="both"/>
        <w:outlineLvl w:val="0"/>
        <w:rPr>
          <w:color w:val="auto"/>
        </w:rPr>
      </w:pPr>
      <w:bookmarkStart w:id="4" w:name="_Hlk12803415"/>
      <w:r>
        <w:rPr>
          <w:color w:val="auto"/>
        </w:rPr>
        <w:t>c</w:t>
      </w:r>
      <w:r w:rsidRPr="002A7785">
        <w:rPr>
          <w:color w:val="auto"/>
        </w:rPr>
        <w:t xml:space="preserve">omo agente fiduciário, na qualidade de representante da comunhão dos titulares das Debêntures (conforme definido abaixo) </w:t>
      </w:r>
      <w:bookmarkEnd w:id="4"/>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06D49E29" w14:textId="77777777" w:rsidR="004D5B54" w:rsidRPr="002A7785" w:rsidRDefault="004D5B54" w:rsidP="00426C2A">
      <w:pPr>
        <w:pStyle w:val="PargrafodaLista"/>
        <w:numPr>
          <w:ilvl w:val="0"/>
          <w:numId w:val="163"/>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25C43861"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73B39E87" w14:textId="77777777" w:rsidR="004D5B54" w:rsidRPr="002A7785" w:rsidRDefault="004D5B54" w:rsidP="00426C2A">
      <w:pPr>
        <w:pStyle w:val="PargrafodaLista"/>
        <w:numPr>
          <w:ilvl w:val="0"/>
          <w:numId w:val="163"/>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w:t>
      </w:r>
      <w:r w:rsidRPr="002A7785">
        <w:rPr>
          <w:rFonts w:ascii="Tahoma" w:hAnsi="Tahoma"/>
          <w:sz w:val="22"/>
        </w:rPr>
        <w:lastRenderedPageBreak/>
        <w:t xml:space="preserve">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4CD59136" w14:textId="77777777" w:rsidR="004D5B54" w:rsidRPr="00F1678C" w:rsidRDefault="004D5B54" w:rsidP="00F1678C">
      <w:pPr>
        <w:keepNext/>
        <w:keepLines/>
        <w:spacing w:after="240" w:line="320" w:lineRule="exact"/>
        <w:jc w:val="both"/>
        <w:rPr>
          <w:b/>
          <w:color w:val="aut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r w:rsidRPr="00F1678C">
        <w:rPr>
          <w:color w:val="auto"/>
        </w:rPr>
        <w:t xml:space="preserve"> </w:t>
      </w:r>
      <w:r w:rsidRPr="00F1678C">
        <w:rPr>
          <w:b/>
          <w:color w:val="auto"/>
        </w:rPr>
        <w:t>CONSIDERANDO QUE:</w:t>
      </w:r>
    </w:p>
    <w:p w14:paraId="38309B4F" w14:textId="3B45874C" w:rsidR="004D5B54" w:rsidRPr="00F1678C" w:rsidRDefault="004D5B54" w:rsidP="00F1678C">
      <w:pPr>
        <w:pStyle w:val="PargrafodaLista"/>
        <w:numPr>
          <w:ilvl w:val="0"/>
          <w:numId w:val="52"/>
        </w:numPr>
        <w:tabs>
          <w:tab w:val="num" w:pos="1134"/>
        </w:tabs>
        <w:autoSpaceDE w:val="0"/>
        <w:autoSpaceDN w:val="0"/>
        <w:adjustRightInd w:val="0"/>
        <w:spacing w:before="100" w:beforeAutospacing="1" w:after="240" w:line="320" w:lineRule="exact"/>
        <w:ind w:left="0" w:firstLine="0"/>
        <w:outlineLvl w:val="0"/>
        <w:rPr>
          <w:rFonts w:ascii="Tahoma" w:hAnsi="Tahoma"/>
          <w:sz w:val="22"/>
        </w:rPr>
      </w:pPr>
      <w:bookmarkStart w:id="5" w:name="_Hlk12892973"/>
      <w:r w:rsidRPr="00F1678C">
        <w:rPr>
          <w:rFonts w:ascii="Tahoma" w:hAnsi="Tahoma"/>
          <w:bCs/>
          <w:sz w:val="22"/>
        </w:rPr>
        <w:t>a</w:t>
      </w:r>
      <w:r w:rsidR="00064EFA">
        <w:rPr>
          <w:rFonts w:ascii="Tahoma" w:hAnsi="Tahoma"/>
          <w:bCs/>
          <w:sz w:val="22"/>
        </w:rPr>
        <w:t>s</w:t>
      </w:r>
      <w:r w:rsidRPr="00F1678C">
        <w:rPr>
          <w:rFonts w:ascii="Tahoma" w:hAnsi="Tahoma"/>
          <w:bCs/>
          <w:sz w:val="22"/>
        </w:rPr>
        <w:t xml:space="preserve"> Assembleia</w:t>
      </w:r>
      <w:r w:rsidR="00064EFA">
        <w:rPr>
          <w:rFonts w:ascii="Tahoma" w:hAnsi="Tahoma"/>
          <w:bCs/>
          <w:sz w:val="22"/>
        </w:rPr>
        <w:t>s</w:t>
      </w:r>
      <w:r w:rsidRPr="00F1678C">
        <w:rPr>
          <w:rFonts w:ascii="Tahoma" w:hAnsi="Tahoma"/>
          <w:bCs/>
          <w:sz w:val="22"/>
        </w:rPr>
        <w:t xml:space="preserve"> Gera</w:t>
      </w:r>
      <w:r w:rsidR="00064EFA">
        <w:rPr>
          <w:rFonts w:ascii="Tahoma" w:hAnsi="Tahoma"/>
          <w:bCs/>
          <w:sz w:val="22"/>
        </w:rPr>
        <w:t>is</w:t>
      </w:r>
      <w:r w:rsidRPr="00F1678C">
        <w:rPr>
          <w:rFonts w:ascii="Tahoma" w:hAnsi="Tahoma"/>
          <w:bCs/>
          <w:sz w:val="22"/>
        </w:rPr>
        <w:t xml:space="preserve"> Extraordinária</w:t>
      </w:r>
      <w:r w:rsidR="00064EFA">
        <w:rPr>
          <w:rFonts w:ascii="Tahoma" w:hAnsi="Tahoma"/>
          <w:bCs/>
          <w:sz w:val="22"/>
        </w:rPr>
        <w:t>s</w:t>
      </w:r>
      <w:r w:rsidRPr="00F1678C">
        <w:rPr>
          <w:rFonts w:ascii="Tahoma" w:hAnsi="Tahoma"/>
          <w:bCs/>
          <w:sz w:val="22"/>
        </w:rPr>
        <w:t xml:space="preserve"> da Emissora, realizada</w:t>
      </w:r>
      <w:r w:rsidR="00064EFA">
        <w:rPr>
          <w:rFonts w:ascii="Tahoma" w:hAnsi="Tahoma"/>
          <w:bCs/>
          <w:sz w:val="22"/>
        </w:rPr>
        <w:t>s</w:t>
      </w:r>
      <w:r w:rsidRPr="00F1678C">
        <w:rPr>
          <w:rFonts w:ascii="Tahoma" w:hAnsi="Tahoma"/>
          <w:bCs/>
          <w:sz w:val="22"/>
        </w:rPr>
        <w:t xml:space="preserve"> em </w:t>
      </w:r>
      <w:r w:rsidR="00EA0E7C" w:rsidRPr="00F1678C">
        <w:rPr>
          <w:rFonts w:ascii="Tahoma" w:hAnsi="Tahoma"/>
          <w:bCs/>
          <w:sz w:val="22"/>
        </w:rPr>
        <w:t xml:space="preserve">11 </w:t>
      </w:r>
      <w:r w:rsidRPr="00F1678C">
        <w:rPr>
          <w:rFonts w:ascii="Tahoma" w:hAnsi="Tahoma"/>
          <w:bCs/>
          <w:sz w:val="22"/>
        </w:rPr>
        <w:t xml:space="preserve">de </w:t>
      </w:r>
      <w:r w:rsidR="006E355C" w:rsidRPr="00F1678C">
        <w:rPr>
          <w:rFonts w:ascii="Tahoma" w:hAnsi="Tahoma"/>
          <w:bCs/>
          <w:sz w:val="22"/>
        </w:rPr>
        <w:t xml:space="preserve">setembro </w:t>
      </w:r>
      <w:r w:rsidRPr="00F1678C">
        <w:rPr>
          <w:rFonts w:ascii="Tahoma" w:hAnsi="Tahoma"/>
          <w:bCs/>
          <w:sz w:val="22"/>
        </w:rPr>
        <w:t xml:space="preserve">de 2019 </w:t>
      </w:r>
      <w:r w:rsidR="00064EFA">
        <w:rPr>
          <w:rFonts w:ascii="Tahoma" w:hAnsi="Tahoma"/>
          <w:bCs/>
          <w:sz w:val="22"/>
        </w:rPr>
        <w:t xml:space="preserve">e em </w:t>
      </w:r>
      <w:r w:rsidR="002E4875">
        <w:rPr>
          <w:rFonts w:ascii="Tahoma" w:hAnsi="Tahoma"/>
          <w:bCs/>
          <w:sz w:val="22"/>
        </w:rPr>
        <w:t>12</w:t>
      </w:r>
      <w:r w:rsidR="00064EFA">
        <w:rPr>
          <w:rFonts w:ascii="Tahoma" w:hAnsi="Tahoma"/>
          <w:bCs/>
          <w:sz w:val="22"/>
        </w:rPr>
        <w:t xml:space="preserve"> de novembro de 2019 </w:t>
      </w:r>
      <w:r w:rsidRPr="00F1678C">
        <w:rPr>
          <w:rFonts w:ascii="Tahoma" w:hAnsi="Tahoma"/>
          <w:bCs/>
          <w:sz w:val="22"/>
        </w:rPr>
        <w:t>(“</w:t>
      </w:r>
      <w:proofErr w:type="spellStart"/>
      <w:r w:rsidRPr="00F1678C">
        <w:rPr>
          <w:rFonts w:ascii="Tahoma" w:hAnsi="Tahoma"/>
          <w:bCs/>
          <w:sz w:val="22"/>
          <w:u w:val="single"/>
        </w:rPr>
        <w:t>AGE</w:t>
      </w:r>
      <w:r w:rsidR="009C3A27">
        <w:rPr>
          <w:rFonts w:ascii="Tahoma" w:hAnsi="Tahoma"/>
          <w:bCs/>
          <w:sz w:val="22"/>
          <w:u w:val="single"/>
        </w:rPr>
        <w:t>s</w:t>
      </w:r>
      <w:proofErr w:type="spellEnd"/>
      <w:r w:rsidRPr="00F1678C">
        <w:rPr>
          <w:rFonts w:ascii="Tahoma" w:hAnsi="Tahoma"/>
          <w:bCs/>
          <w:sz w:val="22"/>
        </w:rPr>
        <w:t xml:space="preserve">”), na qual foram aprovadas, dentre outras matérias: </w:t>
      </w:r>
      <w:r w:rsidRPr="00F1678C">
        <w:rPr>
          <w:rFonts w:ascii="Tahoma" w:hAnsi="Tahoma"/>
          <w:b/>
          <w:sz w:val="22"/>
        </w:rPr>
        <w:t>(a)</w:t>
      </w:r>
      <w:r w:rsidRPr="00F1678C">
        <w:rPr>
          <w:rFonts w:ascii="Tahoma" w:hAnsi="Tahoma"/>
          <w:bCs/>
          <w:sz w:val="22"/>
        </w:rPr>
        <w:t> </w:t>
      </w:r>
      <w:r w:rsidRPr="00F1678C">
        <w:rPr>
          <w:rFonts w:ascii="Tahoma" w:hAnsi="Tahoma"/>
          <w:sz w:val="22"/>
        </w:rPr>
        <w:t xml:space="preserve">as condições da </w:t>
      </w:r>
      <w:r w:rsidRPr="00F1678C">
        <w:rPr>
          <w:rFonts w:ascii="Tahoma" w:hAnsi="Tahoma"/>
          <w:bCs/>
          <w:sz w:val="22"/>
        </w:rPr>
        <w:t>Emissão (conforme abaixo definido)</w:t>
      </w:r>
      <w:r w:rsidRPr="00F1678C">
        <w:rPr>
          <w:rFonts w:ascii="Tahoma" w:hAnsi="Tahoma"/>
          <w:sz w:val="22"/>
        </w:rPr>
        <w:t>, conforme o disposto no artigo 59 da Lei nº 6.404, de 15 de dezembro de 1976, conforme alterada (“</w:t>
      </w:r>
      <w:r w:rsidRPr="00F1678C">
        <w:rPr>
          <w:rFonts w:ascii="Tahoma" w:hAnsi="Tahoma"/>
          <w:sz w:val="22"/>
          <w:u w:val="single"/>
        </w:rPr>
        <w:t>Lei das Sociedades por Ações</w:t>
      </w:r>
      <w:r w:rsidRPr="00F1678C">
        <w:rPr>
          <w:rFonts w:ascii="Tahoma" w:hAnsi="Tahoma"/>
          <w:sz w:val="22"/>
        </w:rPr>
        <w:t>” e “</w:t>
      </w:r>
      <w:r w:rsidRPr="00F1678C">
        <w:rPr>
          <w:rFonts w:ascii="Tahoma" w:hAnsi="Tahoma"/>
          <w:sz w:val="22"/>
          <w:u w:val="single"/>
        </w:rPr>
        <w:t>Debêntures</w:t>
      </w:r>
      <w:r w:rsidRPr="00F1678C">
        <w:rPr>
          <w:rFonts w:ascii="Tahoma" w:hAnsi="Tahoma"/>
          <w:sz w:val="22"/>
        </w:rPr>
        <w:t>”, respectivamente)</w:t>
      </w:r>
      <w:r w:rsidRPr="00F1678C">
        <w:rPr>
          <w:rFonts w:ascii="Tahoma" w:hAnsi="Tahoma"/>
          <w:bCs/>
          <w:sz w:val="22"/>
        </w:rPr>
        <w:t xml:space="preserve"> e sua oferta </w:t>
      </w:r>
      <w:r w:rsidRPr="00F1678C">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F1678C">
        <w:rPr>
          <w:rFonts w:ascii="Tahoma" w:hAnsi="Tahoma"/>
          <w:sz w:val="22"/>
          <w:u w:val="single"/>
        </w:rPr>
        <w:t>Instrução CVM 476</w:t>
      </w:r>
      <w:r w:rsidRPr="00F1678C">
        <w:rPr>
          <w:rFonts w:ascii="Tahoma" w:hAnsi="Tahoma"/>
          <w:sz w:val="22"/>
        </w:rPr>
        <w:t>”) e das demais disposições legais e regulamentares aplicáveis (“</w:t>
      </w:r>
      <w:r w:rsidRPr="00F1678C">
        <w:rPr>
          <w:rFonts w:ascii="Tahoma" w:hAnsi="Tahoma"/>
          <w:sz w:val="22"/>
          <w:u w:val="single"/>
        </w:rPr>
        <w:t>Emissão</w:t>
      </w:r>
      <w:r w:rsidRPr="00F1678C">
        <w:rPr>
          <w:rFonts w:ascii="Tahoma" w:hAnsi="Tahoma"/>
          <w:sz w:val="22"/>
        </w:rPr>
        <w:t>” e “</w:t>
      </w:r>
      <w:r w:rsidRPr="00F1678C">
        <w:rPr>
          <w:rFonts w:ascii="Tahoma" w:hAnsi="Tahoma"/>
          <w:sz w:val="22"/>
          <w:u w:val="single"/>
        </w:rPr>
        <w:t>Oferta Restrita</w:t>
      </w:r>
      <w:r w:rsidRPr="00F1678C">
        <w:rPr>
          <w:rFonts w:ascii="Tahoma" w:hAnsi="Tahoma"/>
          <w:sz w:val="22"/>
        </w:rPr>
        <w:t>”, respectivamente)</w:t>
      </w:r>
      <w:bookmarkEnd w:id="5"/>
      <w:r w:rsidRPr="00F1678C">
        <w:rPr>
          <w:rFonts w:ascii="Tahoma" w:hAnsi="Tahoma"/>
          <w:bCs/>
          <w:sz w:val="22"/>
        </w:rPr>
        <w:t xml:space="preserve">; </w:t>
      </w:r>
      <w:r w:rsidRPr="00F1678C">
        <w:rPr>
          <w:rFonts w:ascii="Tahoma" w:hAnsi="Tahoma"/>
          <w:b/>
          <w:bCs/>
          <w:sz w:val="22"/>
        </w:rPr>
        <w:t>(b)</w:t>
      </w:r>
      <w:r w:rsidRPr="00F1678C">
        <w:rPr>
          <w:rFonts w:ascii="Tahoma" w:hAnsi="Tahoma"/>
          <w:bCs/>
          <w:sz w:val="22"/>
        </w:rPr>
        <w:t> </w:t>
      </w:r>
      <w:bookmarkStart w:id="6" w:name="_Hlk12803756"/>
      <w:r w:rsidRPr="00F1678C">
        <w:rPr>
          <w:rFonts w:ascii="Tahoma" w:hAnsi="Tahoma"/>
          <w:sz w:val="22"/>
        </w:rPr>
        <w:t xml:space="preserve"> a Cessão Fiduciária (conforme definido na Escritura de Emissão)</w:t>
      </w:r>
      <w:bookmarkEnd w:id="6"/>
      <w:r w:rsidRPr="00F1678C">
        <w:rPr>
          <w:rFonts w:ascii="Tahoma" w:hAnsi="Tahoma"/>
          <w:bCs/>
          <w:sz w:val="22"/>
        </w:rPr>
        <w:t xml:space="preserve">; e </w:t>
      </w:r>
      <w:r w:rsidRPr="00F1678C">
        <w:rPr>
          <w:rFonts w:ascii="Tahoma" w:hAnsi="Tahoma"/>
          <w:b/>
          <w:sz w:val="22"/>
        </w:rPr>
        <w:t>(c)</w:t>
      </w:r>
      <w:r w:rsidRPr="00F1678C">
        <w:rPr>
          <w:rFonts w:ascii="Tahoma" w:hAnsi="Tahoma"/>
          <w:bCs/>
          <w:sz w:val="22"/>
        </w:rPr>
        <w:t> </w:t>
      </w:r>
      <w:r w:rsidRPr="00F1678C">
        <w:rPr>
          <w:rFonts w:ascii="Tahoma" w:hAnsi="Tahoma"/>
          <w:sz w:val="22"/>
        </w:rPr>
        <w:t xml:space="preserve">a autorização aos diretores da </w:t>
      </w:r>
      <w:r w:rsidRPr="00F1678C">
        <w:rPr>
          <w:rFonts w:ascii="Tahoma" w:hAnsi="Tahoma"/>
          <w:bCs/>
          <w:sz w:val="22"/>
        </w:rPr>
        <w:t>Emissora</w:t>
      </w:r>
      <w:r w:rsidRPr="00F1678C">
        <w:rPr>
          <w:rFonts w:ascii="Tahoma" w:hAnsi="Tahoma"/>
          <w:sz w:val="22"/>
        </w:rPr>
        <w:t xml:space="preserve"> para adotarem todas e quaisquer medidas e celebrar todos os documentos necessários à Emissão, à Oferta Restrita e outorga da Cessão Fiduciária (conforme definido </w:t>
      </w:r>
      <w:r w:rsidR="00FF195A" w:rsidRPr="00F1678C">
        <w:rPr>
          <w:rFonts w:ascii="Tahoma" w:hAnsi="Tahoma"/>
          <w:sz w:val="22"/>
        </w:rPr>
        <w:t>na Escritura de Emissão</w:t>
      </w:r>
      <w:r w:rsidRPr="00F1678C">
        <w:rPr>
          <w:rFonts w:ascii="Tahoma" w:hAnsi="Tahoma"/>
          <w:sz w:val="22"/>
        </w:rPr>
        <w:t>), podendo, inclusive, celebrar aditamentos à Escritura de Emissão (conforme definido abaixo) e aos Contratos de Garantia (conforme definido na Escritura de Emissão);</w:t>
      </w:r>
    </w:p>
    <w:p w14:paraId="3BC3059C" w14:textId="77777777" w:rsidR="004D5B54" w:rsidRPr="00F1678C" w:rsidRDefault="004D5B54" w:rsidP="00F1678C">
      <w:pPr>
        <w:pStyle w:val="PargrafodaLista"/>
        <w:numPr>
          <w:ilvl w:val="0"/>
          <w:numId w:val="52"/>
        </w:numPr>
        <w:autoSpaceDE w:val="0"/>
        <w:autoSpaceDN w:val="0"/>
        <w:adjustRightInd w:val="0"/>
        <w:spacing w:before="100" w:beforeAutospacing="1" w:after="240" w:line="320" w:lineRule="exact"/>
        <w:ind w:left="0" w:firstLine="0"/>
        <w:outlineLvl w:val="0"/>
        <w:rPr>
          <w:rFonts w:ascii="Tahoma" w:hAnsi="Tahoma"/>
          <w:sz w:val="22"/>
        </w:rPr>
      </w:pPr>
      <w:r w:rsidRPr="00F1678C">
        <w:rPr>
          <w:rFonts w:ascii="Tahoma" w:hAnsi="Tahoma"/>
          <w:sz w:val="22"/>
        </w:rPr>
        <w:t xml:space="preserve">deliberações do Conselho de Administração da </w:t>
      </w:r>
      <w:proofErr w:type="spellStart"/>
      <w:r w:rsidRPr="00F1678C">
        <w:rPr>
          <w:rFonts w:ascii="Tahoma" w:hAnsi="Tahoma"/>
          <w:sz w:val="22"/>
        </w:rPr>
        <w:t>Paper</w:t>
      </w:r>
      <w:proofErr w:type="spellEnd"/>
      <w:r w:rsidRPr="00F1678C">
        <w:rPr>
          <w:rFonts w:ascii="Tahoma" w:hAnsi="Tahoma"/>
          <w:sz w:val="22"/>
        </w:rPr>
        <w:t xml:space="preserve"> </w:t>
      </w:r>
      <w:proofErr w:type="spellStart"/>
      <w:r w:rsidRPr="00F1678C">
        <w:rPr>
          <w:rFonts w:ascii="Tahoma" w:hAnsi="Tahoma"/>
          <w:sz w:val="22"/>
        </w:rPr>
        <w:t>Excellence</w:t>
      </w:r>
      <w:proofErr w:type="spellEnd"/>
      <w:r w:rsidRPr="00F1678C">
        <w:rPr>
          <w:rFonts w:ascii="Tahoma" w:hAnsi="Tahoma"/>
          <w:sz w:val="22"/>
        </w:rPr>
        <w:t xml:space="preserve"> e do Conselho de Administração da Fortune, realizadas em </w:t>
      </w:r>
      <w:r w:rsidR="00F3691A" w:rsidRPr="00F1678C">
        <w:rPr>
          <w:rFonts w:ascii="Tahoma" w:hAnsi="Tahoma"/>
          <w:bCs/>
          <w:sz w:val="22"/>
        </w:rPr>
        <w:t>26</w:t>
      </w:r>
      <w:r w:rsidR="00F3691A" w:rsidRPr="00F1678C">
        <w:rPr>
          <w:rFonts w:ascii="Tahoma" w:hAnsi="Tahoma"/>
          <w:sz w:val="22"/>
        </w:rPr>
        <w:t xml:space="preserve"> </w:t>
      </w:r>
      <w:r w:rsidRPr="00F1678C">
        <w:rPr>
          <w:rFonts w:ascii="Tahoma" w:hAnsi="Tahoma"/>
          <w:sz w:val="22"/>
        </w:rPr>
        <w:t xml:space="preserve">de </w:t>
      </w:r>
      <w:r w:rsidR="00F3691A" w:rsidRPr="00F1678C">
        <w:rPr>
          <w:rFonts w:ascii="Tahoma" w:hAnsi="Tahoma"/>
          <w:bCs/>
          <w:sz w:val="22"/>
        </w:rPr>
        <w:t>agosto</w:t>
      </w:r>
      <w:r w:rsidR="00F3691A" w:rsidRPr="00F1678C">
        <w:rPr>
          <w:rFonts w:ascii="Tahoma" w:hAnsi="Tahoma"/>
          <w:sz w:val="22"/>
        </w:rPr>
        <w:t> </w:t>
      </w:r>
      <w:r w:rsidRPr="00F1678C">
        <w:rPr>
          <w:rFonts w:ascii="Tahoma" w:hAnsi="Tahoma"/>
          <w:sz w:val="22"/>
        </w:rPr>
        <w:t>de 2019 </w:t>
      </w:r>
      <w:r w:rsidR="00F3691A" w:rsidRPr="00F1678C">
        <w:rPr>
          <w:rFonts w:ascii="Tahoma" w:hAnsi="Tahoma"/>
          <w:sz w:val="22"/>
        </w:rPr>
        <w:t xml:space="preserve"> e 12 de julho de 2019, respectivamente </w:t>
      </w:r>
      <w:r w:rsidRPr="00F1678C">
        <w:rPr>
          <w:rFonts w:ascii="Tahoma" w:hAnsi="Tahoma"/>
          <w:sz w:val="22"/>
        </w:rPr>
        <w:t>(“</w:t>
      </w:r>
      <w:r w:rsidRPr="00F1678C">
        <w:rPr>
          <w:rFonts w:ascii="Tahoma" w:hAnsi="Tahoma"/>
          <w:sz w:val="22"/>
          <w:u w:val="single"/>
        </w:rPr>
        <w:t>Aprovações das Alienantes Fiduciantes</w:t>
      </w:r>
      <w:r w:rsidRPr="00F1678C">
        <w:rPr>
          <w:rFonts w:ascii="Tahoma" w:hAnsi="Tahoma"/>
          <w:sz w:val="22"/>
        </w:rPr>
        <w:t xml:space="preserve">”), na qual foram aprovadas, dentre outras matérias </w:t>
      </w:r>
      <w:r w:rsidRPr="00F1678C">
        <w:rPr>
          <w:rFonts w:ascii="Tahoma" w:hAnsi="Tahoma"/>
          <w:b/>
          <w:sz w:val="22"/>
        </w:rPr>
        <w:t>(a)</w:t>
      </w:r>
      <w:r w:rsidRPr="00F1678C">
        <w:rPr>
          <w:rFonts w:ascii="Tahoma" w:hAnsi="Tahoma"/>
          <w:sz w:val="22"/>
        </w:rPr>
        <w:t> </w:t>
      </w:r>
      <w:r w:rsidRPr="00F1678C">
        <w:rPr>
          <w:rFonts w:ascii="Tahoma" w:hAnsi="Tahoma"/>
          <w:bCs/>
          <w:sz w:val="22"/>
        </w:rPr>
        <w:t>a alienação fiduciária da totalidade das ações de emissão da Emissora de titularidade das Alienantes Fiduciantes em garantia das Obrigações Garantidas</w:t>
      </w:r>
      <w:r w:rsidRPr="00F1678C">
        <w:rPr>
          <w:rFonts w:ascii="Tahoma" w:hAnsi="Tahoma"/>
          <w:sz w:val="22"/>
        </w:rPr>
        <w:t xml:space="preserve">; e </w:t>
      </w:r>
      <w:r w:rsidRPr="00F1678C">
        <w:rPr>
          <w:rFonts w:ascii="Tahoma" w:hAnsi="Tahoma"/>
          <w:b/>
          <w:sz w:val="22"/>
        </w:rPr>
        <w:t>(b)</w:t>
      </w:r>
      <w:r w:rsidRPr="00F1678C">
        <w:rPr>
          <w:rFonts w:ascii="Tahoma" w:hAnsi="Tahoma"/>
          <w:sz w:val="22"/>
        </w:rPr>
        <w:t xml:space="preserve"> a autorização aos representantes legais das </w:t>
      </w:r>
      <w:r w:rsidRPr="00F1678C">
        <w:rPr>
          <w:rFonts w:ascii="Tahoma" w:hAnsi="Tahoma"/>
          <w:bCs/>
          <w:sz w:val="22"/>
        </w:rPr>
        <w:t>Alienantes Fiduciantes</w:t>
      </w:r>
      <w:r w:rsidRPr="00F1678C">
        <w:rPr>
          <w:rFonts w:ascii="Tahoma" w:hAnsi="Tahoma"/>
          <w:sz w:val="22"/>
        </w:rPr>
        <w:t xml:space="preserve"> para adotarem todas e quaisquer medidas e celebrar todos os documentos necessários à </w:t>
      </w:r>
      <w:bookmarkStart w:id="7" w:name="_Hlk12731204"/>
      <w:r w:rsidRPr="00F1678C">
        <w:rPr>
          <w:rFonts w:ascii="Tahoma" w:hAnsi="Tahoma"/>
          <w:sz w:val="22"/>
        </w:rPr>
        <w:t>Alienação Fiduciária</w:t>
      </w:r>
      <w:bookmarkEnd w:id="7"/>
      <w:r w:rsidRPr="00F1678C">
        <w:rPr>
          <w:rFonts w:ascii="Tahoma" w:hAnsi="Tahoma"/>
          <w:sz w:val="22"/>
        </w:rPr>
        <w:t xml:space="preserve"> (conforme definido abaixo), no âmbito da Emissão, podendo, inclusive, celebrar aditamentos a este Contrato; </w:t>
      </w:r>
    </w:p>
    <w:p w14:paraId="43BAF854" w14:textId="7FD6F94D" w:rsidR="004D5B54" w:rsidRPr="00F1678C" w:rsidRDefault="004D5B54" w:rsidP="00F1678C">
      <w:pPr>
        <w:pStyle w:val="p0"/>
        <w:numPr>
          <w:ilvl w:val="0"/>
          <w:numId w:val="52"/>
        </w:numPr>
        <w:tabs>
          <w:tab w:val="clear" w:pos="709"/>
          <w:tab w:val="num" w:pos="1134"/>
        </w:tabs>
        <w:snapToGrid w:val="0"/>
        <w:spacing w:after="240" w:line="320" w:lineRule="exact"/>
        <w:ind w:left="0" w:firstLine="0"/>
        <w:rPr>
          <w:rFonts w:ascii="Tahoma" w:hAnsi="Tahoma"/>
          <w:color w:val="auto"/>
          <w:sz w:val="22"/>
          <w:szCs w:val="22"/>
        </w:rPr>
      </w:pPr>
      <w:r w:rsidRPr="00F1678C">
        <w:rPr>
          <w:rFonts w:ascii="Tahoma" w:hAnsi="Tahoma"/>
          <w:color w:val="auto"/>
          <w:sz w:val="22"/>
          <w:szCs w:val="22"/>
        </w:rPr>
        <w:t xml:space="preserve">em </w:t>
      </w:r>
      <w:r w:rsidR="00153ABD" w:rsidRPr="00F1678C">
        <w:rPr>
          <w:rFonts w:ascii="Tahoma" w:hAnsi="Tahoma"/>
          <w:bCs/>
          <w:sz w:val="22"/>
          <w:szCs w:val="22"/>
        </w:rPr>
        <w:t>16</w:t>
      </w:r>
      <w:r w:rsidR="00153ABD" w:rsidRPr="00F1678C">
        <w:rPr>
          <w:rFonts w:ascii="Tahoma" w:hAnsi="Tahoma"/>
          <w:color w:val="auto"/>
          <w:sz w:val="22"/>
          <w:szCs w:val="22"/>
        </w:rPr>
        <w:t xml:space="preserve"> </w:t>
      </w:r>
      <w:r w:rsidRPr="00F1678C">
        <w:rPr>
          <w:rFonts w:ascii="Tahoma" w:hAnsi="Tahoma"/>
          <w:color w:val="auto"/>
          <w:sz w:val="22"/>
          <w:szCs w:val="22"/>
        </w:rPr>
        <w:t xml:space="preserve">de </w:t>
      </w:r>
      <w:r w:rsidR="006E355C" w:rsidRPr="00F1678C">
        <w:rPr>
          <w:rFonts w:ascii="Tahoma" w:hAnsi="Tahoma"/>
          <w:bCs/>
          <w:sz w:val="22"/>
          <w:szCs w:val="22"/>
        </w:rPr>
        <w:t>setembro</w:t>
      </w:r>
      <w:r w:rsidR="006E355C" w:rsidRPr="00F1678C">
        <w:rPr>
          <w:rFonts w:ascii="Tahoma" w:hAnsi="Tahoma"/>
          <w:color w:val="auto"/>
          <w:sz w:val="22"/>
          <w:szCs w:val="22"/>
        </w:rPr>
        <w:t xml:space="preserve"> </w:t>
      </w:r>
      <w:r w:rsidRPr="00F1678C">
        <w:rPr>
          <w:rFonts w:ascii="Tahoma" w:hAnsi="Tahoma"/>
          <w:color w:val="auto"/>
          <w:sz w:val="22"/>
          <w:szCs w:val="22"/>
        </w:rPr>
        <w:t>de 2019 foi celebrado o “</w:t>
      </w:r>
      <w:r w:rsidRPr="00F1678C">
        <w:rPr>
          <w:rFonts w:ascii="Tahoma" w:hAnsi="Tahoma"/>
          <w:i/>
          <w:color w:val="auto"/>
          <w:sz w:val="22"/>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F1678C">
        <w:rPr>
          <w:rFonts w:ascii="Tahoma" w:hAnsi="Tahoma"/>
          <w:i/>
          <w:color w:val="auto"/>
          <w:sz w:val="22"/>
          <w:szCs w:val="22"/>
        </w:rPr>
        <w:t>Investment</w:t>
      </w:r>
      <w:proofErr w:type="spellEnd"/>
      <w:r w:rsidRPr="00F1678C">
        <w:rPr>
          <w:rFonts w:ascii="Tahoma" w:hAnsi="Tahoma"/>
          <w:i/>
          <w:color w:val="auto"/>
          <w:sz w:val="22"/>
          <w:szCs w:val="22"/>
        </w:rPr>
        <w:t xml:space="preserve"> (Brazil) S.A.</w:t>
      </w:r>
      <w:r w:rsidRPr="00F1678C">
        <w:rPr>
          <w:rFonts w:ascii="Tahoma" w:hAnsi="Tahoma"/>
          <w:color w:val="auto"/>
          <w:sz w:val="22"/>
          <w:szCs w:val="22"/>
        </w:rPr>
        <w:t>” entre a Emissora e o Agente Fiduciário, na qualidade de representante dos Debenturistas</w:t>
      </w:r>
      <w:r w:rsidR="00646FF9">
        <w:rPr>
          <w:rFonts w:ascii="Tahoma" w:hAnsi="Tahoma"/>
          <w:color w:val="auto"/>
          <w:sz w:val="22"/>
          <w:szCs w:val="22"/>
        </w:rPr>
        <w:t xml:space="preserve">, conforme aditada em </w:t>
      </w:r>
      <w:r w:rsidR="002E4875">
        <w:rPr>
          <w:rFonts w:ascii="Tahoma" w:hAnsi="Tahoma"/>
          <w:color w:val="auto"/>
          <w:sz w:val="22"/>
          <w:szCs w:val="22"/>
        </w:rPr>
        <w:t>13</w:t>
      </w:r>
      <w:r w:rsidR="00646FF9">
        <w:rPr>
          <w:rFonts w:ascii="Tahoma" w:hAnsi="Tahoma"/>
          <w:color w:val="auto"/>
          <w:sz w:val="22"/>
          <w:szCs w:val="22"/>
        </w:rPr>
        <w:t xml:space="preserve"> de novembro de 2019</w:t>
      </w:r>
      <w:r w:rsidRPr="00F1678C">
        <w:rPr>
          <w:rFonts w:ascii="Tahoma" w:hAnsi="Tahoma"/>
          <w:color w:val="auto"/>
          <w:sz w:val="22"/>
          <w:szCs w:val="22"/>
        </w:rPr>
        <w:t xml:space="preserve"> (“</w:t>
      </w:r>
      <w:r w:rsidRPr="00F1678C">
        <w:rPr>
          <w:rFonts w:ascii="Tahoma" w:hAnsi="Tahoma"/>
          <w:color w:val="auto"/>
          <w:sz w:val="22"/>
          <w:szCs w:val="22"/>
          <w:u w:val="single"/>
        </w:rPr>
        <w:t>Escritura de Emissão</w:t>
      </w:r>
      <w:r w:rsidRPr="00F1678C">
        <w:rPr>
          <w:rFonts w:ascii="Tahoma" w:hAnsi="Tahoma"/>
          <w:color w:val="auto"/>
          <w:sz w:val="22"/>
          <w:szCs w:val="22"/>
        </w:rPr>
        <w:t>”);</w:t>
      </w:r>
    </w:p>
    <w:p w14:paraId="76D5935E" w14:textId="77777777" w:rsidR="004D5B54" w:rsidRPr="00F1678C" w:rsidRDefault="004D5B54" w:rsidP="00F1678C">
      <w:pPr>
        <w:pStyle w:val="p0"/>
        <w:numPr>
          <w:ilvl w:val="0"/>
          <w:numId w:val="52"/>
        </w:numPr>
        <w:tabs>
          <w:tab w:val="clear" w:pos="709"/>
          <w:tab w:val="num" w:pos="1134"/>
        </w:tabs>
        <w:snapToGrid w:val="0"/>
        <w:spacing w:after="240" w:line="320" w:lineRule="exact"/>
        <w:ind w:left="0" w:firstLine="0"/>
        <w:rPr>
          <w:rFonts w:ascii="Tahoma" w:hAnsi="Tahoma"/>
          <w:sz w:val="22"/>
          <w:szCs w:val="22"/>
        </w:rPr>
      </w:pPr>
      <w:r w:rsidRPr="00F1678C">
        <w:rPr>
          <w:rFonts w:ascii="Tahoma" w:hAnsi="Tahoma"/>
          <w:bCs/>
          <w:sz w:val="22"/>
          <w:szCs w:val="22"/>
        </w:rPr>
        <w:lastRenderedPageBreak/>
        <w:t>a</w:t>
      </w:r>
      <w:r w:rsidRPr="00F1678C">
        <w:rPr>
          <w:rFonts w:ascii="Tahoma" w:hAnsi="Tahoma"/>
          <w:sz w:val="22"/>
          <w:szCs w:val="22"/>
        </w:rPr>
        <w:t xml:space="preserve"> </w:t>
      </w:r>
      <w:r w:rsidRPr="00F1678C">
        <w:rPr>
          <w:rFonts w:ascii="Tahoma" w:hAnsi="Tahoma"/>
          <w:b/>
          <w:sz w:val="22"/>
          <w:szCs w:val="22"/>
        </w:rPr>
        <w:t>(a)</w:t>
      </w:r>
      <w:r w:rsidRPr="00F1678C">
        <w:rPr>
          <w:rFonts w:ascii="Tahoma" w:hAnsi="Tahoma"/>
          <w:sz w:val="22"/>
          <w:szCs w:val="22"/>
        </w:rPr>
        <w:t> </w:t>
      </w:r>
      <w:proofErr w:type="spellStart"/>
      <w:r w:rsidRPr="00F1678C">
        <w:rPr>
          <w:rFonts w:ascii="Tahoma" w:hAnsi="Tahoma"/>
          <w:sz w:val="22"/>
          <w:szCs w:val="22"/>
        </w:rPr>
        <w:t>Paper</w:t>
      </w:r>
      <w:proofErr w:type="spellEnd"/>
      <w:r w:rsidRPr="00F1678C">
        <w:rPr>
          <w:rFonts w:ascii="Tahoma" w:hAnsi="Tahoma"/>
          <w:sz w:val="22"/>
          <w:szCs w:val="22"/>
        </w:rPr>
        <w:t xml:space="preserve"> </w:t>
      </w:r>
      <w:proofErr w:type="spellStart"/>
      <w:r w:rsidRPr="00F1678C">
        <w:rPr>
          <w:rFonts w:ascii="Tahoma" w:hAnsi="Tahoma"/>
          <w:sz w:val="22"/>
          <w:szCs w:val="22"/>
        </w:rPr>
        <w:t>Excellence</w:t>
      </w:r>
      <w:proofErr w:type="spellEnd"/>
      <w:r w:rsidRPr="00F1678C">
        <w:rPr>
          <w:rFonts w:ascii="Tahoma" w:hAnsi="Tahoma"/>
          <w:sz w:val="22"/>
          <w:szCs w:val="22"/>
        </w:rPr>
        <w:t xml:space="preserve"> detém, nesta data, ações representativas de 99,99% do capital social da Emissora (“</w:t>
      </w:r>
      <w:r w:rsidRPr="00F1678C">
        <w:rPr>
          <w:rFonts w:ascii="Tahoma" w:hAnsi="Tahoma"/>
          <w:sz w:val="22"/>
          <w:szCs w:val="22"/>
          <w:u w:val="single"/>
        </w:rPr>
        <w:t>Ações PE</w:t>
      </w:r>
      <w:r w:rsidRPr="00F1678C">
        <w:rPr>
          <w:rFonts w:ascii="Tahoma" w:hAnsi="Tahoma"/>
          <w:sz w:val="22"/>
          <w:szCs w:val="22"/>
        </w:rPr>
        <w:t xml:space="preserve">”) e </w:t>
      </w:r>
      <w:r w:rsidRPr="00F1678C">
        <w:rPr>
          <w:rFonts w:ascii="Tahoma" w:hAnsi="Tahoma"/>
          <w:b/>
          <w:sz w:val="22"/>
          <w:szCs w:val="22"/>
        </w:rPr>
        <w:t>(b)</w:t>
      </w:r>
      <w:r w:rsidRPr="00F1678C">
        <w:rPr>
          <w:rFonts w:ascii="Tahoma" w:hAnsi="Tahoma"/>
          <w:sz w:val="22"/>
          <w:szCs w:val="22"/>
        </w:rPr>
        <w:t> Fortune detém, nesta data, ações representativas de 0,01% do capital social da Emissora (“</w:t>
      </w:r>
      <w:r w:rsidRPr="00F1678C">
        <w:rPr>
          <w:rFonts w:ascii="Tahoma" w:hAnsi="Tahoma"/>
          <w:sz w:val="22"/>
          <w:szCs w:val="22"/>
          <w:u w:val="single"/>
        </w:rPr>
        <w:t>Ações Fortune</w:t>
      </w:r>
      <w:r w:rsidRPr="00F1678C">
        <w:rPr>
          <w:rFonts w:ascii="Tahoma" w:hAnsi="Tahoma"/>
          <w:sz w:val="22"/>
          <w:szCs w:val="22"/>
        </w:rPr>
        <w:t>” e, em conjunto com as “</w:t>
      </w:r>
      <w:r w:rsidRPr="00F1678C">
        <w:rPr>
          <w:rFonts w:ascii="Tahoma" w:hAnsi="Tahoma"/>
          <w:sz w:val="22"/>
          <w:szCs w:val="22"/>
          <w:u w:val="single"/>
        </w:rPr>
        <w:t>Ações PE</w:t>
      </w:r>
      <w:r w:rsidRPr="00F1678C">
        <w:rPr>
          <w:rFonts w:ascii="Tahoma" w:hAnsi="Tahoma"/>
          <w:sz w:val="22"/>
          <w:szCs w:val="22"/>
        </w:rPr>
        <w:t>”, as “</w:t>
      </w:r>
      <w:r w:rsidRPr="00F1678C">
        <w:rPr>
          <w:rFonts w:ascii="Tahoma" w:hAnsi="Tahoma"/>
          <w:sz w:val="22"/>
          <w:szCs w:val="22"/>
          <w:u w:val="single"/>
        </w:rPr>
        <w:t>Ações</w:t>
      </w:r>
      <w:r w:rsidRPr="00F1678C">
        <w:rPr>
          <w:rFonts w:ascii="Tahoma" w:hAnsi="Tahoma"/>
          <w:sz w:val="22"/>
          <w:szCs w:val="22"/>
        </w:rPr>
        <w:t>”) e pretendem aliená-las fiduciariamente em garantia das Obrigações Garantidas (conforme abaixo definidas), aos Debenturistas, representados pelo Agente Fiduciário, nos termos previstos neste Contrato;</w:t>
      </w:r>
    </w:p>
    <w:p w14:paraId="7A8369B7"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1E7B9954" w14:textId="77777777" w:rsidR="004D5B54" w:rsidRPr="002A7785" w:rsidRDefault="004D5B54" w:rsidP="00A86E93">
      <w:pPr>
        <w:pStyle w:val="Level1"/>
        <w:numPr>
          <w:ilvl w:val="0"/>
          <w:numId w:val="167"/>
        </w:numPr>
        <w:spacing w:before="0" w:after="240" w:line="320" w:lineRule="exact"/>
        <w:jc w:val="center"/>
        <w:rPr>
          <w:rFonts w:eastAsia="SimSun"/>
          <w:color w:val="auto"/>
          <w:szCs w:val="22"/>
        </w:rPr>
      </w:pPr>
      <w:r w:rsidRPr="002A7785">
        <w:rPr>
          <w:rFonts w:eastAsia="SimSun"/>
          <w:color w:val="auto"/>
          <w:szCs w:val="22"/>
        </w:rPr>
        <w:t>CLÁUSULA PRIMEIRA - ALIENAÇÃO FIDUCIÁRIA EM GARANTIA</w:t>
      </w:r>
    </w:p>
    <w:p w14:paraId="06B5EB22" w14:textId="77777777" w:rsidR="004D5B54" w:rsidRPr="00FC3667" w:rsidRDefault="004D5B54" w:rsidP="00A86E93">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0C0A32FF"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8"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w:t>
      </w:r>
      <w:proofErr w:type="spellStart"/>
      <w:r w:rsidRPr="00FC3667">
        <w:rPr>
          <w:color w:val="auto"/>
        </w:rPr>
        <w:t>Paper</w:t>
      </w:r>
      <w:proofErr w:type="spellEnd"/>
      <w:r w:rsidRPr="00FC3667">
        <w:rPr>
          <w:color w:val="auto"/>
        </w:rPr>
        <w:t xml:space="preserve"> </w:t>
      </w:r>
      <w:proofErr w:type="spellStart"/>
      <w:r w:rsidRPr="00FC3667">
        <w:rPr>
          <w:color w:val="auto"/>
        </w:rPr>
        <w:t>Excellence</w:t>
      </w:r>
      <w:proofErr w:type="spellEnd"/>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7E532A96"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9" w:name="_Ref410311138"/>
      <w:bookmarkEnd w:id="8"/>
      <w:r w:rsidRPr="002A7785">
        <w:rPr>
          <w:rFonts w:eastAsia="SimSun"/>
          <w:color w:val="auto"/>
        </w:rPr>
        <w:lastRenderedPageBreak/>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5795C76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10" w:name="_Ref497290497"/>
      <w:bookmarkEnd w:id="9"/>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280FD7FE"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10"/>
      <w:r>
        <w:rPr>
          <w:rFonts w:eastAsia="SimSun"/>
          <w:color w:val="auto"/>
        </w:rPr>
        <w:t xml:space="preserve"> </w:t>
      </w:r>
    </w:p>
    <w:p w14:paraId="02DE04BE"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11"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11"/>
      <w:r w:rsidRPr="002A7785">
        <w:rPr>
          <w:rFonts w:eastAsia="SimSun"/>
          <w:color w:val="auto"/>
        </w:rPr>
        <w:t>pelas Alienantes Fiduciantes</w:t>
      </w:r>
      <w:r w:rsidRPr="002A7785">
        <w:rPr>
          <w:color w:val="auto"/>
        </w:rPr>
        <w:t>; e</w:t>
      </w:r>
    </w:p>
    <w:p w14:paraId="1A689BD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3A2FE831" w14:textId="77777777" w:rsidR="00C6527B" w:rsidRDefault="0019499E" w:rsidP="00A86E93">
      <w:pPr>
        <w:pStyle w:val="Level1"/>
        <w:keepNext w:val="0"/>
        <w:numPr>
          <w:ilvl w:val="2"/>
          <w:numId w:val="167"/>
        </w:numPr>
        <w:tabs>
          <w:tab w:val="left" w:pos="1134"/>
        </w:tabs>
        <w:spacing w:before="0" w:after="240" w:line="320" w:lineRule="exact"/>
        <w:ind w:left="0" w:firstLine="0"/>
        <w:rPr>
          <w:b w:val="0"/>
          <w:color w:val="auto"/>
          <w:szCs w:val="22"/>
        </w:rPr>
      </w:pPr>
      <w:r>
        <w:rPr>
          <w:b w:val="0"/>
          <w:color w:val="auto"/>
          <w:szCs w:val="22"/>
        </w:rPr>
        <w:lastRenderedPageBreak/>
        <w:t>As Alienantes</w:t>
      </w:r>
      <w:r w:rsidR="007E7712">
        <w:rPr>
          <w:b w:val="0"/>
          <w:color w:val="auto"/>
          <w:szCs w:val="22"/>
        </w:rPr>
        <w:t xml:space="preserve"> Fiduciantes</w:t>
      </w:r>
      <w:r w:rsidR="00C6527B">
        <w:rPr>
          <w:b w:val="0"/>
          <w:color w:val="auto"/>
          <w:szCs w:val="22"/>
        </w:rPr>
        <w:t xml:space="preserve"> declaram e concordam que em </w:t>
      </w:r>
      <w:r w:rsidR="003A3F5D">
        <w:rPr>
          <w:b w:val="0"/>
          <w:color w:val="auto"/>
          <w:szCs w:val="22"/>
        </w:rPr>
        <w:t>30</w:t>
      </w:r>
      <w:r w:rsidR="00C6527B">
        <w:rPr>
          <w:b w:val="0"/>
          <w:color w:val="auto"/>
          <w:szCs w:val="22"/>
        </w:rPr>
        <w:t xml:space="preserve"> de </w:t>
      </w:r>
      <w:r w:rsidR="003A3F5D">
        <w:rPr>
          <w:b w:val="0"/>
          <w:color w:val="auto"/>
          <w:szCs w:val="22"/>
        </w:rPr>
        <w:t>junho</w:t>
      </w:r>
      <w:r w:rsidR="00C6527B">
        <w:rPr>
          <w:b w:val="0"/>
          <w:color w:val="auto"/>
          <w:szCs w:val="22"/>
        </w:rPr>
        <w:t xml:space="preserve"> de 2019, o capital social da Emissora era de R$ </w:t>
      </w:r>
      <w:r w:rsidR="00153ABD">
        <w:rPr>
          <w:b w:val="0"/>
          <w:color w:val="auto"/>
          <w:szCs w:val="22"/>
        </w:rPr>
        <w:t xml:space="preserve">53.210.500,00 (cinquenta e três milhões, duzentos e dez mil e quinhentos reais) </w:t>
      </w:r>
      <w:r w:rsidR="00C6527B">
        <w:rPr>
          <w:b w:val="0"/>
          <w:color w:val="auto"/>
          <w:szCs w:val="22"/>
        </w:rPr>
        <w:t xml:space="preserve">e seu patrimônio líquido era de R$ </w:t>
      </w:r>
      <w:r w:rsidR="00153ABD">
        <w:rPr>
          <w:b w:val="0"/>
          <w:color w:val="auto"/>
          <w:szCs w:val="22"/>
        </w:rPr>
        <w:t>6.079.205.256,</w:t>
      </w:r>
      <w:r w:rsidR="003A3F5D">
        <w:rPr>
          <w:b w:val="0"/>
          <w:color w:val="auto"/>
          <w:szCs w:val="22"/>
        </w:rPr>
        <w:t>01</w:t>
      </w:r>
      <w:r w:rsidR="00153ABD">
        <w:rPr>
          <w:b w:val="0"/>
          <w:color w:val="auto"/>
          <w:szCs w:val="22"/>
        </w:rPr>
        <w:t xml:space="preserve"> (seis bilhões, setenta e nove milhões, duzentos e cinco mil, duzentos e cinquenta e seis reais e </w:t>
      </w:r>
      <w:r w:rsidR="003A3F5D">
        <w:rPr>
          <w:b w:val="0"/>
          <w:color w:val="auto"/>
          <w:szCs w:val="22"/>
        </w:rPr>
        <w:t>um</w:t>
      </w:r>
      <w:r w:rsidR="00153ABD">
        <w:rPr>
          <w:b w:val="0"/>
          <w:color w:val="auto"/>
          <w:szCs w:val="22"/>
        </w:rPr>
        <w:t xml:space="preserve"> centavo), </w:t>
      </w:r>
      <w:r w:rsidR="00C6527B">
        <w:rPr>
          <w:b w:val="0"/>
          <w:color w:val="auto"/>
          <w:szCs w:val="22"/>
        </w:rPr>
        <w:t xml:space="preserve">e que tais valores (i) refletem a situação </w:t>
      </w:r>
      <w:r w:rsidR="000A35A7">
        <w:rPr>
          <w:b w:val="0"/>
          <w:color w:val="auto"/>
          <w:szCs w:val="22"/>
        </w:rPr>
        <w:t xml:space="preserve">patrimonial </w:t>
      </w:r>
      <w:r w:rsidR="00C6527B">
        <w:rPr>
          <w:b w:val="0"/>
          <w:color w:val="auto"/>
          <w:szCs w:val="22"/>
        </w:rPr>
        <w:t xml:space="preserve">das ações da Emissora na data base de </w:t>
      </w:r>
      <w:r w:rsidR="003A3F5D">
        <w:rPr>
          <w:b w:val="0"/>
          <w:color w:val="auto"/>
          <w:szCs w:val="22"/>
        </w:rPr>
        <w:t>30 de junho de 2019</w:t>
      </w:r>
      <w:r w:rsidR="00C6527B">
        <w:rPr>
          <w:b w:val="0"/>
          <w:color w:val="auto"/>
          <w:szCs w:val="22"/>
        </w:rPr>
        <w:t>, (</w:t>
      </w:r>
      <w:proofErr w:type="spellStart"/>
      <w:r w:rsidR="00C6527B">
        <w:rPr>
          <w:b w:val="0"/>
          <w:color w:val="auto"/>
          <w:szCs w:val="22"/>
        </w:rPr>
        <w:t>ii</w:t>
      </w:r>
      <w:proofErr w:type="spellEnd"/>
      <w:r w:rsidR="00C6527B">
        <w:rPr>
          <w:b w:val="0"/>
          <w:color w:val="auto"/>
          <w:szCs w:val="22"/>
        </w:rPr>
        <w:t>) poderão sofrer variação ao término de cada exercício social sempre refletido nas demonstrações financeiras da Emissora, e (</w:t>
      </w:r>
      <w:proofErr w:type="spellStart"/>
      <w:r w:rsidR="00C6527B">
        <w:rPr>
          <w:b w:val="0"/>
          <w:color w:val="auto"/>
          <w:szCs w:val="22"/>
        </w:rPr>
        <w:t>iii</w:t>
      </w:r>
      <w:proofErr w:type="spellEnd"/>
      <w:r w:rsidR="00C6527B">
        <w:rPr>
          <w:b w:val="0"/>
          <w:color w:val="auto"/>
          <w:szCs w:val="22"/>
        </w:rPr>
        <w:t>) não constituem parâmetro para cálculo de índice financeiro a ser observado e/ou mantido pela Emissora, de acordo com a Escritura de Emissão</w:t>
      </w:r>
      <w:r w:rsidR="000A35A7">
        <w:rPr>
          <w:b w:val="0"/>
          <w:color w:val="auto"/>
          <w:szCs w:val="22"/>
        </w:rPr>
        <w:t xml:space="preserve"> e/ou para cálculo do preço por ação a ser no caso de excussão da presente Alienação Fiduciária</w:t>
      </w:r>
      <w:r w:rsidR="00C6527B">
        <w:rPr>
          <w:b w:val="0"/>
          <w:color w:val="auto"/>
          <w:szCs w:val="22"/>
        </w:rPr>
        <w:t>.</w:t>
      </w:r>
    </w:p>
    <w:p w14:paraId="5AEB8328" w14:textId="77777777" w:rsidR="004D5B54" w:rsidRPr="002A7785" w:rsidRDefault="004D5B54" w:rsidP="00A86E93">
      <w:pPr>
        <w:pStyle w:val="Level1"/>
        <w:keepNext w:val="0"/>
        <w:numPr>
          <w:ilvl w:val="2"/>
          <w:numId w:val="167"/>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181369D4" w14:textId="77777777" w:rsidR="004D5B54" w:rsidRPr="002A7785" w:rsidRDefault="004D5B54" w:rsidP="00A86E93">
      <w:pPr>
        <w:pStyle w:val="Level1"/>
        <w:keepNext w:val="0"/>
        <w:numPr>
          <w:ilvl w:val="2"/>
          <w:numId w:val="167"/>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3BCFAAC1"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b w:val="0"/>
          <w:color w:val="auto"/>
          <w:szCs w:val="22"/>
        </w:rPr>
      </w:pPr>
      <w:bookmarkStart w:id="12" w:name="_Ref497290258"/>
      <w:r w:rsidRPr="002A7785">
        <w:rPr>
          <w:rFonts w:eastAsia="SimSun"/>
          <w:b w:val="0"/>
          <w:color w:val="auto"/>
          <w:szCs w:val="22"/>
        </w:rPr>
        <w:t xml:space="preserve">No prazo de </w:t>
      </w:r>
      <w:r w:rsidRPr="000568D7">
        <w:rPr>
          <w:rFonts w:eastAsia="SimSun"/>
          <w:b w:val="0"/>
          <w:color w:val="auto"/>
          <w:szCs w:val="22"/>
        </w:rPr>
        <w:t>15 (quinze) dias</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w:t>
      </w:r>
      <w:proofErr w:type="spellStart"/>
      <w:r w:rsidRPr="002A7785">
        <w:rPr>
          <w:rFonts w:eastAsia="SimSun"/>
          <w:color w:val="auto"/>
          <w:szCs w:val="22"/>
        </w:rPr>
        <w:t>ii</w:t>
      </w:r>
      <w:proofErr w:type="spellEnd"/>
      <w:r w:rsidRPr="002A7785">
        <w:rPr>
          <w:rFonts w:eastAsia="SimSun"/>
          <w:color w:val="auto"/>
          <w:szCs w:val="22"/>
        </w:rPr>
        <w:t>)</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12"/>
      <w:r>
        <w:rPr>
          <w:b w:val="0"/>
          <w:color w:val="auto"/>
          <w:szCs w:val="22"/>
        </w:rPr>
        <w:t xml:space="preserve"> </w:t>
      </w:r>
    </w:p>
    <w:p w14:paraId="28D6858E" w14:textId="77777777" w:rsidR="004D5B54" w:rsidRPr="002A7785" w:rsidRDefault="004D5B54" w:rsidP="00A86E93">
      <w:pPr>
        <w:pStyle w:val="Level1"/>
        <w:keepNext w:val="0"/>
        <w:numPr>
          <w:ilvl w:val="2"/>
          <w:numId w:val="167"/>
        </w:numPr>
        <w:tabs>
          <w:tab w:val="left" w:pos="1134"/>
        </w:tabs>
        <w:spacing w:before="0" w:after="240" w:line="320" w:lineRule="exact"/>
        <w:ind w:left="0" w:firstLine="0"/>
        <w:rPr>
          <w:rFonts w:eastAsia="SimSun"/>
          <w:b w:val="0"/>
          <w:color w:val="auto"/>
          <w:szCs w:val="22"/>
        </w:rPr>
      </w:pPr>
      <w:bookmarkStart w:id="13"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13"/>
    </w:p>
    <w:p w14:paraId="48CE7173" w14:textId="77777777" w:rsidR="004D5B54" w:rsidRPr="002A7785" w:rsidRDefault="004D5B54" w:rsidP="00A86E93">
      <w:pPr>
        <w:pStyle w:val="Level1"/>
        <w:keepNext w:val="0"/>
        <w:numPr>
          <w:ilvl w:val="2"/>
          <w:numId w:val="167"/>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w:t>
      </w:r>
      <w:r w:rsidR="000A4649">
        <w:rPr>
          <w:b w:val="0"/>
          <w:color w:val="auto"/>
          <w:szCs w:val="22"/>
        </w:rPr>
        <w:t>2</w:t>
      </w:r>
      <w:r w:rsidRPr="002A7785">
        <w:rPr>
          <w:b w:val="0"/>
          <w:color w:val="auto"/>
          <w:szCs w:val="22"/>
        </w:rPr>
        <w:t xml:space="preserve">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00C43BD6">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32E332F4"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b w:val="0"/>
          <w:color w:val="auto"/>
          <w:szCs w:val="22"/>
        </w:rPr>
      </w:pPr>
      <w:r w:rsidRPr="002A7785">
        <w:rPr>
          <w:b w:val="0"/>
          <w:color w:val="auto"/>
          <w:szCs w:val="22"/>
        </w:rPr>
        <w:lastRenderedPageBreak/>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51267CE0" w14:textId="77777777" w:rsidR="004D5B54" w:rsidRPr="002A7785" w:rsidRDefault="004D5B54" w:rsidP="00A86E93">
      <w:pPr>
        <w:pStyle w:val="Level1"/>
        <w:keepNext w:val="0"/>
        <w:numPr>
          <w:ilvl w:val="2"/>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4C918D18"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06DEA4E5"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b w:val="0"/>
          <w:color w:val="auto"/>
          <w:szCs w:val="22"/>
        </w:rPr>
      </w:pPr>
      <w:bookmarkStart w:id="14"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4"/>
    </w:p>
    <w:p w14:paraId="26688A22" w14:textId="77777777" w:rsidR="004D5B54" w:rsidRPr="002A7785" w:rsidRDefault="004D5B54" w:rsidP="00A86E93">
      <w:pPr>
        <w:pStyle w:val="Level1"/>
        <w:numPr>
          <w:ilvl w:val="0"/>
          <w:numId w:val="167"/>
        </w:numPr>
        <w:spacing w:before="0" w:after="240" w:line="320" w:lineRule="exact"/>
        <w:ind w:left="499" w:hanging="357"/>
        <w:jc w:val="center"/>
        <w:rPr>
          <w:rFonts w:eastAsia="SimSun"/>
          <w:color w:val="auto"/>
          <w:szCs w:val="22"/>
        </w:rPr>
      </w:pPr>
      <w:bookmarkStart w:id="15" w:name="_Ref414888693"/>
      <w:r w:rsidRPr="002A7785">
        <w:rPr>
          <w:rFonts w:eastAsia="SimSun"/>
          <w:color w:val="auto"/>
          <w:szCs w:val="22"/>
        </w:rPr>
        <w:t>CLÁUSULA SEGUNDA - FORMALIDADES E REGISTROS</w:t>
      </w:r>
      <w:bookmarkEnd w:id="15"/>
    </w:p>
    <w:p w14:paraId="138802E3"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rFonts w:eastAsia="SimSun"/>
          <w:b w:val="0"/>
          <w:color w:val="auto"/>
          <w:szCs w:val="22"/>
        </w:rPr>
      </w:pPr>
      <w:bookmarkStart w:id="16"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16"/>
    </w:p>
    <w:p w14:paraId="63E36B5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17"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17"/>
      <w:r w:rsidRPr="002A7785">
        <w:rPr>
          <w:rStyle w:val="DeltaViewInsertion"/>
          <w:rFonts w:eastAsia="SimSun"/>
          <w:color w:val="auto"/>
          <w:u w:val="none"/>
        </w:rPr>
        <w:t xml:space="preserve"> </w:t>
      </w:r>
    </w:p>
    <w:p w14:paraId="269A079B"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w:t>
      </w:r>
      <w:r w:rsidRPr="002A7785">
        <w:rPr>
          <w:rStyle w:val="DeltaViewInsertion"/>
          <w:rFonts w:eastAsia="SimSun"/>
          <w:color w:val="auto"/>
          <w:u w:val="none"/>
        </w:rPr>
        <w:lastRenderedPageBreak/>
        <w:t xml:space="preserve">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7E2289B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xml:space="preserve">, conforme o caso, do extrato do agente </w:t>
      </w:r>
      <w:proofErr w:type="spellStart"/>
      <w:r w:rsidRPr="002A7785">
        <w:rPr>
          <w:color w:val="auto"/>
        </w:rPr>
        <w:t>escriturador</w:t>
      </w:r>
      <w:proofErr w:type="spellEnd"/>
      <w:r w:rsidRPr="002A7785">
        <w:rPr>
          <w:color w:val="auto"/>
        </w:rPr>
        <w:t xml:space="preserve">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0E0A2B78" w14:textId="77777777"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xml:space="preserve">, celebrado entre </w:t>
      </w:r>
      <w:proofErr w:type="spellStart"/>
      <w:r>
        <w:rPr>
          <w:rFonts w:eastAsia="SimSun"/>
          <w:i/>
          <w:color w:val="auto"/>
        </w:rPr>
        <w:t>Paper</w:t>
      </w:r>
      <w:proofErr w:type="spellEnd"/>
      <w:r>
        <w:rPr>
          <w:rFonts w:eastAsia="SimSun"/>
          <w:i/>
          <w:color w:val="auto"/>
        </w:rPr>
        <w:t xml:space="preserve"> </w:t>
      </w:r>
      <w:proofErr w:type="spellStart"/>
      <w:r>
        <w:rPr>
          <w:rFonts w:eastAsia="SimSun"/>
          <w:i/>
          <w:color w:val="auto"/>
        </w:rPr>
        <w:t>Excellence</w:t>
      </w:r>
      <w:proofErr w:type="spellEnd"/>
      <w:r>
        <w:rPr>
          <w:rFonts w:eastAsia="SimSun"/>
          <w:i/>
          <w:color w:val="auto"/>
        </w:rPr>
        <w:t xml:space="preserve"> B.V., Fortune </w:t>
      </w:r>
      <w:proofErr w:type="spellStart"/>
      <w:r>
        <w:rPr>
          <w:rFonts w:eastAsia="SimSun"/>
          <w:i/>
          <w:color w:val="auto"/>
        </w:rPr>
        <w:t>Everrich</w:t>
      </w:r>
      <w:proofErr w:type="spellEnd"/>
      <w:r>
        <w:rPr>
          <w:rFonts w:eastAsia="SimSun"/>
          <w:i/>
          <w:color w:val="auto"/>
        </w:rPr>
        <w:t xml:space="preserve"> </w:t>
      </w:r>
      <w:proofErr w:type="spellStart"/>
      <w:r>
        <w:rPr>
          <w:rFonts w:eastAsia="SimSun"/>
          <w:i/>
          <w:color w:val="auto"/>
        </w:rPr>
        <w:t>Sdn</w:t>
      </w:r>
      <w:proofErr w:type="spellEnd"/>
      <w:r>
        <w:rPr>
          <w:rFonts w:eastAsia="SimSun"/>
          <w:i/>
          <w:color w:val="auto"/>
        </w:rPr>
        <w:t xml:space="preserve"> </w:t>
      </w:r>
      <w:proofErr w:type="spellStart"/>
      <w:r>
        <w:rPr>
          <w:rFonts w:eastAsia="SimSun"/>
          <w:i/>
          <w:color w:val="auto"/>
        </w:rPr>
        <w:t>Bhd</w:t>
      </w:r>
      <w:proofErr w:type="spellEnd"/>
      <w:r>
        <w:rPr>
          <w:rFonts w:eastAsia="SimSun"/>
          <w:i/>
          <w:color w:val="auto"/>
        </w:rPr>
        <w:t xml:space="preserve">, Simplific Pavarini Distribuidora de Títulos e Valores Mobiliários Ltda. e CA </w:t>
      </w:r>
      <w:proofErr w:type="spellStart"/>
      <w:r>
        <w:rPr>
          <w:rFonts w:eastAsia="SimSun"/>
          <w:i/>
          <w:color w:val="auto"/>
        </w:rPr>
        <w:t>Investment</w:t>
      </w:r>
      <w:proofErr w:type="spellEnd"/>
      <w:r>
        <w:rPr>
          <w:rFonts w:eastAsia="SimSun"/>
          <w:i/>
          <w:color w:val="auto"/>
        </w:rPr>
        <w:t xml:space="preserve"> (Brazil) S.A.</w:t>
      </w:r>
      <w:r w:rsidRPr="00FB4D0B">
        <w:rPr>
          <w:rFonts w:eastAsia="SimSun"/>
          <w:i/>
          <w:color w:val="auto"/>
        </w:rPr>
        <w:t xml:space="preserve">, datado de </w:t>
      </w:r>
      <w:r w:rsidR="001B6D7B">
        <w:rPr>
          <w:i/>
          <w:color w:val="auto"/>
        </w:rPr>
        <w:t>16 </w:t>
      </w:r>
      <w:r w:rsidRPr="00FB4D0B">
        <w:rPr>
          <w:i/>
          <w:color w:val="auto"/>
        </w:rPr>
        <w:t>de</w:t>
      </w:r>
      <w:r>
        <w:rPr>
          <w:i/>
          <w:color w:val="auto"/>
        </w:rPr>
        <w:t> </w:t>
      </w:r>
      <w:r w:rsidR="006E355C">
        <w:rPr>
          <w:i/>
          <w:color w:val="auto"/>
        </w:rPr>
        <w:t>setembro</w:t>
      </w:r>
      <w:r w:rsidR="006E355C" w:rsidRPr="00FB4D0B">
        <w:rPr>
          <w:i/>
          <w:color w:val="auto"/>
        </w:rPr>
        <w:t> </w:t>
      </w:r>
      <w:r w:rsidRPr="00FB4D0B">
        <w:rPr>
          <w:i/>
          <w:color w:val="auto"/>
        </w:rPr>
        <w:t>de 2019, conforme aditado,</w:t>
      </w:r>
      <w:r w:rsidRPr="00FB4D0B">
        <w:rPr>
          <w:rFonts w:eastAsia="SimSun"/>
          <w:i/>
          <w:color w:val="auto"/>
        </w:rPr>
        <w:t xml:space="preserve"> o qual se encontra arquivado na sede social da Companhia</w:t>
      </w:r>
      <w:bookmarkStart w:id="18" w:name="_Ref461985976"/>
      <w:r w:rsidRPr="002A7785">
        <w:rPr>
          <w:rFonts w:eastAsia="SimSun"/>
          <w:i/>
          <w:color w:val="auto"/>
        </w:rPr>
        <w:t>.</w:t>
      </w:r>
      <w:r>
        <w:rPr>
          <w:rFonts w:eastAsia="SimSun"/>
          <w:i/>
          <w:color w:val="auto"/>
        </w:rPr>
        <w:t>”</w:t>
      </w:r>
    </w:p>
    <w:bookmarkEnd w:id="18"/>
    <w:p w14:paraId="373242FB" w14:textId="77777777" w:rsidR="004D5B54" w:rsidRPr="002A7785" w:rsidRDefault="004D5B54" w:rsidP="00A86E93">
      <w:pPr>
        <w:pStyle w:val="Level1"/>
        <w:keepNext w:val="0"/>
        <w:numPr>
          <w:ilvl w:val="2"/>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sidRPr="000568D7">
        <w:rPr>
          <w:rStyle w:val="DeltaViewInsertion"/>
          <w:rFonts w:eastAsia="SimSun"/>
          <w:b w:val="0"/>
          <w:color w:val="auto"/>
          <w:u w:val="none"/>
        </w:rPr>
        <w:t>2 (dois)</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w:t>
      </w:r>
      <w:proofErr w:type="spellStart"/>
      <w:r w:rsidRPr="002A7785">
        <w:rPr>
          <w:b w:val="0"/>
          <w:color w:val="auto"/>
          <w:szCs w:val="22"/>
        </w:rPr>
        <w:t>escriturador</w:t>
      </w:r>
      <w:proofErr w:type="spellEnd"/>
      <w:r w:rsidRPr="002A7785">
        <w:rPr>
          <w:b w:val="0"/>
          <w:color w:val="auto"/>
          <w:szCs w:val="22"/>
        </w:rPr>
        <w:t xml:space="preserve">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p>
    <w:p w14:paraId="1E406D5A"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w:t>
      </w:r>
      <w:bookmarkStart w:id="19" w:name="_GoBack"/>
      <w:r w:rsidRPr="002A7785">
        <w:rPr>
          <w:rFonts w:eastAsia="SimSun"/>
          <w:i/>
          <w:color w:val="auto"/>
        </w:rPr>
        <w:t>[</w:t>
      </w:r>
      <w:bookmarkEnd w:id="19"/>
      <w:r w:rsidRPr="002A7785">
        <w:rPr>
          <w:rFonts w:eastAsia="SimSun"/>
          <w:i/>
          <w:color w:val="auto"/>
        </w:rPr>
        <w:t xml:space="preserve">•], datado de [•], ao Instrumento Particular de Alienação Fiduciária de Ações e Outras Avenças, datado de [•] de [•] de </w:t>
      </w:r>
      <w:r w:rsidRPr="002A7785">
        <w:rPr>
          <w:rFonts w:eastAsia="SimSun"/>
          <w:i/>
          <w:color w:val="auto"/>
        </w:rPr>
        <w:lastRenderedPageBreak/>
        <w:t>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28AFEB31"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7FDE73F0"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1412C6C9" w14:textId="77777777" w:rsidR="004D5B54" w:rsidRPr="002A7785" w:rsidRDefault="004D5B54" w:rsidP="00C51791">
      <w:pPr>
        <w:pStyle w:val="Level1"/>
        <w:numPr>
          <w:ilvl w:val="0"/>
          <w:numId w:val="167"/>
        </w:numPr>
        <w:spacing w:before="0" w:after="240" w:line="320" w:lineRule="exact"/>
        <w:ind w:left="499" w:hanging="357"/>
        <w:rPr>
          <w:rFonts w:eastAsia="SimSun"/>
          <w:color w:val="auto"/>
          <w:szCs w:val="22"/>
        </w:rPr>
      </w:pPr>
      <w:bookmarkStart w:id="20"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20"/>
      <w:r>
        <w:rPr>
          <w:rFonts w:eastAsia="SimSun"/>
          <w:color w:val="auto"/>
          <w:szCs w:val="22"/>
        </w:rPr>
        <w:t xml:space="preserve"> ALIENADAS FIDUCIARIAMENTE</w:t>
      </w:r>
      <w:r w:rsidRPr="002A7785">
        <w:rPr>
          <w:rFonts w:eastAsia="SimSun"/>
          <w:color w:val="auto"/>
          <w:szCs w:val="22"/>
        </w:rPr>
        <w:t xml:space="preserve"> </w:t>
      </w:r>
    </w:p>
    <w:p w14:paraId="2F60C597"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rFonts w:eastAsia="SimSun"/>
          <w:b w:val="0"/>
          <w:color w:val="auto"/>
          <w:szCs w:val="22"/>
        </w:rPr>
      </w:pPr>
      <w:bookmarkStart w:id="21"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21"/>
      <w:r w:rsidRPr="002A7785">
        <w:rPr>
          <w:rStyle w:val="Refdenotaderodap"/>
          <w:rFonts w:ascii="Tahoma" w:hAnsi="Tahoma"/>
          <w:szCs w:val="22"/>
        </w:rPr>
        <w:t xml:space="preserve"> </w:t>
      </w:r>
      <w:r>
        <w:rPr>
          <w:szCs w:val="22"/>
        </w:rPr>
        <w:t xml:space="preserve"> </w:t>
      </w:r>
    </w:p>
    <w:p w14:paraId="2E891104" w14:textId="77777777" w:rsidR="004D5B54" w:rsidRPr="002A775B" w:rsidRDefault="004D5B54" w:rsidP="002A775B">
      <w:pPr>
        <w:pStyle w:val="Level4"/>
        <w:numPr>
          <w:ilvl w:val="3"/>
          <w:numId w:val="155"/>
        </w:numPr>
        <w:tabs>
          <w:tab w:val="clear" w:pos="1956"/>
          <w:tab w:val="left" w:pos="1170"/>
        </w:tabs>
        <w:spacing w:after="240" w:line="320" w:lineRule="exact"/>
        <w:ind w:left="1170" w:hanging="1170"/>
        <w:rPr>
          <w:rFonts w:eastAsia="SimSun"/>
          <w:color w:val="auto"/>
        </w:rPr>
      </w:pPr>
      <w:bookmarkStart w:id="22" w:name="_Ref414889960"/>
      <w:r w:rsidRPr="002A775B">
        <w:rPr>
          <w:rFonts w:eastAsia="SimSun"/>
          <w:color w:val="auto"/>
        </w:rPr>
        <w:t xml:space="preserve">a incorporação da Emissora, sua fusão, cisão ou transformação em qualquer outro tipo societário, bem como resgate ou amortização das Ações Alienadas Fiduciariamente, seja com redução, ou </w:t>
      </w:r>
      <w:r w:rsidRPr="002A775B">
        <w:rPr>
          <w:color w:val="auto"/>
        </w:rPr>
        <w:t>não</w:t>
      </w:r>
      <w:r w:rsidRPr="002A775B">
        <w:rPr>
          <w:rFonts w:eastAsia="SimSun"/>
          <w:color w:val="auto"/>
        </w:rPr>
        <w:t>, de seu capital social e/ou contribuição de bens ao capital;</w:t>
      </w:r>
      <w:bookmarkEnd w:id="22"/>
    </w:p>
    <w:p w14:paraId="5B5E942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lastRenderedPageBreak/>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p>
    <w:p w14:paraId="566683DE"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35DDC479" w14:textId="77777777" w:rsidR="004D5B54" w:rsidRPr="00727098" w:rsidRDefault="004D5B54" w:rsidP="004D5B54">
      <w:pPr>
        <w:pStyle w:val="Level4"/>
        <w:tabs>
          <w:tab w:val="clear" w:pos="1956"/>
          <w:tab w:val="num" w:pos="1134"/>
        </w:tabs>
        <w:spacing w:after="240" w:line="320" w:lineRule="exact"/>
        <w:ind w:left="1134" w:hanging="1134"/>
        <w:rPr>
          <w:rFonts w:eastAsia="SimSun"/>
          <w:color w:val="auto"/>
        </w:rPr>
      </w:pPr>
      <w:bookmarkStart w:id="23"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23"/>
      <w:r w:rsidRPr="00727098">
        <w:rPr>
          <w:color w:val="auto"/>
          <w:lang w:val="pt-PT"/>
        </w:rPr>
        <w:t xml:space="preserve"> </w:t>
      </w:r>
    </w:p>
    <w:p w14:paraId="17C7343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w:t>
      </w:r>
      <w:proofErr w:type="spellStart"/>
      <w:r w:rsidRPr="002A7785">
        <w:rPr>
          <w:rFonts w:eastAsia="SimSun"/>
          <w:color w:val="auto"/>
        </w:rPr>
        <w:t>iv</w:t>
      </w:r>
      <w:proofErr w:type="spellEnd"/>
      <w:r w:rsidRPr="002A7785">
        <w:rPr>
          <w:rFonts w:eastAsia="SimSun"/>
          <w:color w:val="auto"/>
        </w:rPr>
        <w:t>) acima;</w:t>
      </w:r>
    </w:p>
    <w:p w14:paraId="502B0F26"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Resgate Antecipado Facultativo Total </w:t>
      </w:r>
      <w:r>
        <w:rPr>
          <w:rFonts w:eastAsia="SimSun"/>
          <w:color w:val="auto"/>
        </w:rPr>
        <w:t xml:space="preserve">(conforme definido na Escritura de Emissão) </w:t>
      </w:r>
      <w:r w:rsidRPr="002A7785">
        <w:rPr>
          <w:rFonts w:eastAsia="SimSun"/>
          <w:color w:val="auto"/>
        </w:rPr>
        <w:t>ou o Resgate Antecipado Obrigatório</w:t>
      </w:r>
      <w:r>
        <w:rPr>
          <w:rFonts w:eastAsia="SimSun"/>
          <w:color w:val="auto"/>
        </w:rPr>
        <w:t xml:space="preserve"> Total (conforme definido na Escritura de Emissão)</w:t>
      </w:r>
      <w:r w:rsidRPr="002A7785">
        <w:rPr>
          <w:rFonts w:eastAsia="SimSun"/>
          <w:color w:val="auto"/>
        </w:rPr>
        <w:t xml:space="preserve">; </w:t>
      </w:r>
    </w:p>
    <w:p w14:paraId="1EF11799"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2223068D"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34BF0B04"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20167059"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17E0BC4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23A3E79B"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 xml:space="preserve"> </w:t>
      </w:r>
    </w:p>
    <w:p w14:paraId="61F8E9CB" w14:textId="77777777" w:rsidR="004D5B54" w:rsidRPr="002A7785" w:rsidRDefault="004D5B54" w:rsidP="00A86E93">
      <w:pPr>
        <w:pStyle w:val="Level1"/>
        <w:keepNext w:val="0"/>
        <w:numPr>
          <w:ilvl w:val="1"/>
          <w:numId w:val="167"/>
        </w:numPr>
        <w:spacing w:before="0" w:after="240" w:line="320" w:lineRule="exact"/>
        <w:ind w:left="42" w:firstLine="0"/>
        <w:rPr>
          <w:rFonts w:eastAsia="SimSun"/>
          <w:b w:val="0"/>
          <w:color w:val="auto"/>
          <w:szCs w:val="22"/>
        </w:rPr>
      </w:pPr>
      <w:bookmarkStart w:id="24" w:name="_Ref418617200"/>
      <w:r w:rsidRPr="002A7785">
        <w:rPr>
          <w:rFonts w:eastAsia="SimSun"/>
          <w:b w:val="0"/>
          <w:color w:val="auto"/>
          <w:szCs w:val="22"/>
        </w:rPr>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 xml:space="preserve">Evento de Vencimento Antecipado, independentemente da sua efetiva declaração, enquanto referido evento estiver em curso e exceto se de maneira diversa deliberado em Assembleia Geral de Debenturistas, </w:t>
      </w:r>
      <w:r w:rsidRPr="002A7785">
        <w:rPr>
          <w:rFonts w:eastAsia="SimSun"/>
          <w:b w:val="0"/>
          <w:color w:val="auto"/>
          <w:szCs w:val="22"/>
        </w:rPr>
        <w:t xml:space="preserve">todos e quaisquer direitos de voto no âmbito da Emissora só poderão ser exercidos mediante o prévio consentimento por escrito do </w:t>
      </w:r>
      <w:r w:rsidRPr="002A7785">
        <w:rPr>
          <w:rFonts w:eastAsia="SimSun"/>
          <w:b w:val="0"/>
          <w:color w:val="auto"/>
          <w:szCs w:val="22"/>
        </w:rPr>
        <w:lastRenderedPageBreak/>
        <w:t>Agente Fiduciário, conforme deliberação dos Debenturistas, reunidos em Assembleia Geral de Debenturistas.</w:t>
      </w:r>
      <w:bookmarkEnd w:id="24"/>
    </w:p>
    <w:p w14:paraId="252DEB56"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6DAA0CDE" w14:textId="77777777" w:rsidR="004D5B54" w:rsidRPr="002A7785" w:rsidRDefault="004D5B54" w:rsidP="00A86E93">
      <w:pPr>
        <w:pStyle w:val="Level1"/>
        <w:keepNext w:val="0"/>
        <w:numPr>
          <w:ilvl w:val="2"/>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2FBC9D8E" w14:textId="77777777" w:rsidR="004D5B54" w:rsidRPr="00C51791" w:rsidRDefault="004D5B54" w:rsidP="00C51791">
      <w:pPr>
        <w:pStyle w:val="Level1"/>
        <w:keepNext w:val="0"/>
        <w:numPr>
          <w:ilvl w:val="1"/>
          <w:numId w:val="167"/>
        </w:numPr>
        <w:tabs>
          <w:tab w:val="left" w:pos="1134"/>
        </w:tabs>
        <w:spacing w:before="0" w:after="240" w:line="320" w:lineRule="exact"/>
        <w:ind w:left="0" w:firstLine="0"/>
        <w:rPr>
          <w:rFonts w:eastAsia="SimSun"/>
          <w:b w:val="0"/>
          <w:color w:val="auto"/>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sujeitando-se às disposições ali previstas, em especial à concessão de tutela específica da obrigação.</w:t>
      </w:r>
      <w:r w:rsidRPr="00C51791">
        <w:rPr>
          <w:rFonts w:eastAsia="SimSun"/>
          <w:b w:val="0"/>
          <w:color w:val="auto"/>
        </w:rPr>
        <w:t xml:space="preserve"> </w:t>
      </w:r>
    </w:p>
    <w:p w14:paraId="71F522A1" w14:textId="77777777" w:rsidR="004D5B54" w:rsidRDefault="004D5B54" w:rsidP="00A86E93">
      <w:pPr>
        <w:pStyle w:val="Level1"/>
        <w:keepNext w:val="0"/>
        <w:numPr>
          <w:ilvl w:val="1"/>
          <w:numId w:val="167"/>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Vencimento Antecipado </w:t>
      </w:r>
      <w:r w:rsidRPr="007B4345">
        <w:rPr>
          <w:b w:val="0"/>
          <w:szCs w:val="20"/>
        </w:rPr>
        <w:t xml:space="preserve">tenha ocorrido e esteja em curso, </w:t>
      </w:r>
      <w:r>
        <w:rPr>
          <w:rFonts w:eastAsia="SimSun"/>
          <w:b w:val="0"/>
          <w:color w:val="auto"/>
          <w:szCs w:val="22"/>
        </w:rPr>
        <w:t>e exceto se de maneira diversa seja deliberado em Assembleia Geral de Debenturistas</w:t>
      </w:r>
      <w:r w:rsidRPr="00971484">
        <w:rPr>
          <w:rFonts w:eastAsia="SimSun"/>
          <w:b w:val="0"/>
          <w:color w:val="auto"/>
        </w:rPr>
        <w:t xml:space="preserve">, </w:t>
      </w:r>
      <w:r w:rsidRPr="007B4345">
        <w:rPr>
          <w:b w:val="0"/>
          <w:szCs w:val="20"/>
        </w:rPr>
        <w:t xml:space="preserve">todos </w:t>
      </w:r>
      <w:r w:rsidRPr="007B4345">
        <w:rPr>
          <w:b w:val="0"/>
        </w:rPr>
        <w:t xml:space="preserve">os </w:t>
      </w:r>
      <w:r>
        <w:rPr>
          <w:b w:val="0"/>
        </w:rPr>
        <w:t>Rendimentos das Ações</w:t>
      </w:r>
      <w:r w:rsidRPr="007B4345">
        <w:rPr>
          <w:b w:val="0"/>
        </w:rPr>
        <w:t>, presentes e futuros, incluindo o direito ao recebimento de frutos, lucros, rendimentos, bonificações, juros, distribuições, e demais direitos, inclusive dividendos que venham a ser apurados ou declarados</w:t>
      </w:r>
      <w:r w:rsidR="00EA0E7C">
        <w:rPr>
          <w:b w:val="0"/>
        </w:rPr>
        <w:t>,</w:t>
      </w:r>
      <w:r w:rsidRPr="007B4345">
        <w:rPr>
          <w:b w:val="0"/>
        </w:rPr>
        <w:t xml:space="preserve"> poderão ser pagos ou creditados pela </w:t>
      </w:r>
      <w:r>
        <w:rPr>
          <w:b w:val="0"/>
        </w:rPr>
        <w:t xml:space="preserve">Emissora às Alienantes Fiduciantes, desde que ocorram em conformidade com as hipóteses autorizadas sob a Cláusula </w:t>
      </w:r>
      <w:r w:rsidR="006F3928">
        <w:rPr>
          <w:b w:val="0"/>
        </w:rPr>
        <w:t>7</w:t>
      </w:r>
      <w:r>
        <w:rPr>
          <w:b w:val="0"/>
        </w:rPr>
        <w:t>.1.1.(</w:t>
      </w:r>
      <w:proofErr w:type="spellStart"/>
      <w:r w:rsidR="0088126C">
        <w:rPr>
          <w:b w:val="0"/>
        </w:rPr>
        <w:t>xviii</w:t>
      </w:r>
      <w:proofErr w:type="spellEnd"/>
      <w:r>
        <w:rPr>
          <w:b w:val="0"/>
        </w:rPr>
        <w:t>)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r>
        <w:rPr>
          <w:b w:val="0"/>
        </w:rPr>
        <w:t xml:space="preserve"> </w:t>
      </w:r>
    </w:p>
    <w:p w14:paraId="643E76B8" w14:textId="77777777" w:rsidR="004D5B54" w:rsidRPr="0066184D" w:rsidRDefault="004D5B54" w:rsidP="00A86E93">
      <w:pPr>
        <w:pStyle w:val="Level1"/>
        <w:keepNext w:val="0"/>
        <w:numPr>
          <w:ilvl w:val="1"/>
          <w:numId w:val="167"/>
        </w:numPr>
        <w:tabs>
          <w:tab w:val="left" w:pos="1134"/>
        </w:tabs>
        <w:spacing w:before="0" w:after="240" w:line="320" w:lineRule="exact"/>
        <w:ind w:left="0" w:firstLine="0"/>
        <w:rPr>
          <w:b w:val="0"/>
        </w:rPr>
      </w:pPr>
      <w:r>
        <w:rPr>
          <w:b w:val="0"/>
        </w:rPr>
        <w:t>Mediante a ocorrência de</w:t>
      </w:r>
      <w:r w:rsidRPr="007B4345">
        <w:rPr>
          <w:b w:val="0"/>
        </w:rPr>
        <w:t xml:space="preserve"> </w:t>
      </w:r>
      <w:r>
        <w:rPr>
          <w:b w:val="0"/>
        </w:rPr>
        <w:t xml:space="preserve">um Evento de Vencimento Antecipado, </w:t>
      </w:r>
      <w:r>
        <w:rPr>
          <w:rFonts w:eastAsia="SimSun"/>
          <w:b w:val="0"/>
          <w:color w:val="auto"/>
          <w:szCs w:val="22"/>
        </w:rPr>
        <w:t>independentemente da sua efetiva declaração, enquanto referido evento estiver</w:t>
      </w:r>
      <w:r w:rsidRPr="00971484">
        <w:rPr>
          <w:rFonts w:eastAsia="SimSun"/>
          <w:b w:val="0"/>
          <w:color w:val="auto"/>
        </w:rPr>
        <w:t xml:space="preserve"> em curso</w:t>
      </w:r>
      <w:r>
        <w:rPr>
          <w:rFonts w:eastAsia="SimSun"/>
          <w:b w:val="0"/>
          <w:color w:val="auto"/>
          <w:szCs w:val="22"/>
        </w:rPr>
        <w:t xml:space="preserve"> e exceto se de maneira diversa deliberado em Assembleia Geral de Debenturistas</w:t>
      </w:r>
      <w:r w:rsidRPr="00971484">
        <w:rPr>
          <w:rFonts w:eastAsia="SimSun"/>
          <w:b w:val="0"/>
          <w:color w:val="auto"/>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w:t>
      </w:r>
      <w:r w:rsidRPr="007B4345">
        <w:rPr>
          <w:b w:val="0"/>
        </w:rPr>
        <w:lastRenderedPageBreak/>
        <w:t xml:space="preserve">em benefício dos titulares das Debêntures, sendo que, uma vez aprovada a não decretação do </w:t>
      </w:r>
      <w:r>
        <w:rPr>
          <w:b w:val="0"/>
        </w:rPr>
        <w:t>Evento de Vencimento Antecipado</w:t>
      </w:r>
      <w:r w:rsidRPr="007B4345">
        <w:rPr>
          <w:b w:val="0"/>
        </w:rPr>
        <w:t xml:space="preserve">, </w:t>
      </w:r>
      <w:r>
        <w:rPr>
          <w:b w:val="0"/>
        </w:rPr>
        <w:t xml:space="preserve">os </w:t>
      </w:r>
      <w:r w:rsidRPr="007B4345">
        <w:rPr>
          <w:b w:val="0"/>
        </w:rPr>
        <w:t xml:space="preserve">recursos eventualmente retidos na </w:t>
      </w:r>
      <w:r>
        <w:rPr>
          <w:b w:val="0"/>
        </w:rPr>
        <w:t>Conta Garantida</w:t>
      </w:r>
      <w:r w:rsidRPr="007B4345">
        <w:rPr>
          <w:b w:val="0"/>
        </w:rPr>
        <w:t xml:space="preserve"> serão liberados à Emissora.</w:t>
      </w:r>
    </w:p>
    <w:p w14:paraId="4B5D50FA" w14:textId="77777777" w:rsidR="004D5B54" w:rsidRPr="002A7785" w:rsidRDefault="004D5B54" w:rsidP="00A86E93">
      <w:pPr>
        <w:pStyle w:val="Level1"/>
        <w:numPr>
          <w:ilvl w:val="0"/>
          <w:numId w:val="167"/>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55F86262" w14:textId="77777777" w:rsidR="004D5B54" w:rsidRPr="002A7785" w:rsidRDefault="004D5B54" w:rsidP="00A86E93">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34E32218" w14:textId="77777777" w:rsidR="004D5B54" w:rsidRPr="002A775B" w:rsidRDefault="004D5B54" w:rsidP="002A775B">
      <w:pPr>
        <w:pStyle w:val="Level4"/>
        <w:numPr>
          <w:ilvl w:val="3"/>
          <w:numId w:val="154"/>
        </w:numPr>
        <w:tabs>
          <w:tab w:val="clear" w:pos="1956"/>
          <w:tab w:val="num" w:pos="1080"/>
        </w:tabs>
        <w:spacing w:after="240" w:line="320" w:lineRule="exact"/>
        <w:ind w:left="1080" w:hanging="1080"/>
        <w:rPr>
          <w:rFonts w:eastAsia="SimSun"/>
          <w:color w:val="auto"/>
        </w:rPr>
      </w:pPr>
      <w:r w:rsidRPr="002A775B">
        <w:rPr>
          <w:rFonts w:eastAsia="SimSun"/>
          <w:color w:val="auto"/>
        </w:rPr>
        <w:t xml:space="preserve">tempestivamente cumprir quaisquer requisitos e dispositivos legais que, no </w:t>
      </w:r>
      <w:r w:rsidRPr="00971484">
        <w:rPr>
          <w:rStyle w:val="DeltaViewInsertion"/>
          <w:rFonts w:eastAsia="SimSun"/>
          <w:color w:val="auto"/>
          <w:u w:val="none"/>
        </w:rPr>
        <w:t>futuro</w:t>
      </w:r>
      <w:r w:rsidRPr="002A775B">
        <w:rPr>
          <w:rFonts w:eastAsia="SimSun"/>
          <w:color w:val="auto"/>
        </w:rPr>
        <w:t xml:space="preserve">, possam vir a ser necessários para a existência, validade ou eficácia da Alienação Fiduciária e, mediante solicitação por escrito do </w:t>
      </w:r>
      <w:r w:rsidRPr="002A775B">
        <w:rPr>
          <w:color w:val="auto"/>
        </w:rPr>
        <w:t>Agente Fiduciário,</w:t>
      </w:r>
      <w:r w:rsidRPr="002A775B">
        <w:rPr>
          <w:rFonts w:eastAsia="SimSun"/>
          <w:color w:val="auto"/>
        </w:rPr>
        <w:t xml:space="preserve"> apresentar comprovação de que tais requisitos ou dispositivos legais foram cumpridos, sendo certo que as Alienantes Fiduciantes</w:t>
      </w:r>
      <w:r w:rsidRPr="002A775B">
        <w:rPr>
          <w:rFonts w:eastAsia="SimSun"/>
          <w:b/>
          <w:color w:val="auto"/>
        </w:rPr>
        <w:t xml:space="preserve"> </w:t>
      </w:r>
      <w:r w:rsidRPr="002A775B">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089FBA0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w:t>
      </w:r>
      <w:proofErr w:type="spellStart"/>
      <w:r w:rsidRPr="002A7785">
        <w:rPr>
          <w:rFonts w:eastAsia="SimSun"/>
          <w:color w:val="auto"/>
        </w:rPr>
        <w:t>neste</w:t>
      </w:r>
      <w:proofErr w:type="spellEnd"/>
      <w:r w:rsidRPr="002A7785">
        <w:rPr>
          <w:rFonts w:eastAsia="SimSun"/>
          <w:color w:val="auto"/>
        </w:rPr>
        <w:t xml:space="preserv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72B15B9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1912912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7857907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524DCC0B"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25"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Evento de Vencimento Antecipado</w:t>
      </w:r>
      <w:r w:rsidRPr="002A7785">
        <w:rPr>
          <w:rFonts w:eastAsia="SimSun"/>
          <w:color w:val="auto"/>
        </w:rPr>
        <w:t>, as providências previstas neste item poderão ser tomadas de imediato, independentemente de qualquer aviso prévio;</w:t>
      </w:r>
    </w:p>
    <w:bookmarkEnd w:id="25"/>
    <w:p w14:paraId="0D999F6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59862C3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w:t>
      </w:r>
      <w:r w:rsidRPr="002A7785">
        <w:rPr>
          <w:rFonts w:eastAsia="SimSun"/>
          <w:color w:val="auto"/>
        </w:rPr>
        <w:lastRenderedPageBreak/>
        <w:t xml:space="preserve">crie qualquer ônus ou gravame ou limitação de disposição de ações emitidas pela Emissora, tais como </w:t>
      </w:r>
      <w:proofErr w:type="spellStart"/>
      <w:r w:rsidRPr="002A7785">
        <w:rPr>
          <w:rFonts w:eastAsia="SimSun"/>
          <w:i/>
          <w:color w:val="auto"/>
        </w:rPr>
        <w:t>tag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w:t>
      </w:r>
      <w:proofErr w:type="spellStart"/>
      <w:r w:rsidRPr="002A7785">
        <w:rPr>
          <w:rFonts w:eastAsia="SimSun"/>
          <w:i/>
          <w:color w:val="auto"/>
        </w:rPr>
        <w:t>drag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e direitos de preferência para aquisição ou alienação de ações de emissão da Emissora; </w:t>
      </w:r>
    </w:p>
    <w:p w14:paraId="0B5AC0A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339D808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3C58041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sidR="00EA0E7C">
        <w:rPr>
          <w:rFonts w:eastAsia="SimSun"/>
          <w:color w:val="auto"/>
        </w:rPr>
        <w:t>;</w:t>
      </w:r>
    </w:p>
    <w:p w14:paraId="17A2EDA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6083278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22916C4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3FF36C4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lastRenderedPageBreak/>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788ED2F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26" w:name="_Hlk13077470"/>
      <w:r w:rsidRPr="002A7785">
        <w:rPr>
          <w:rFonts w:eastAsia="SimSun"/>
          <w:color w:val="auto"/>
        </w:rPr>
        <w:t xml:space="preserve"> e</w:t>
      </w:r>
    </w:p>
    <w:p w14:paraId="1A4107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26"/>
    <w:p w14:paraId="4BD91A95"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62DDB505"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r w:rsidR="005615F7">
        <w:rPr>
          <w:rFonts w:eastAsia="SimSun"/>
          <w:b w:val="0"/>
          <w:color w:val="auto"/>
          <w:szCs w:val="22"/>
        </w:rPr>
        <w:t xml:space="preserve">, observado o disposto nas Cláusulas </w:t>
      </w:r>
      <w:r w:rsidR="006F3928">
        <w:rPr>
          <w:rFonts w:eastAsia="SimSun"/>
          <w:b w:val="0"/>
          <w:color w:val="auto"/>
          <w:szCs w:val="22"/>
        </w:rPr>
        <w:t>7</w:t>
      </w:r>
      <w:r w:rsidR="005615F7">
        <w:rPr>
          <w:rFonts w:eastAsia="SimSun"/>
          <w:b w:val="0"/>
          <w:color w:val="auto"/>
          <w:szCs w:val="22"/>
        </w:rPr>
        <w:t xml:space="preserve">.1.1(i) e </w:t>
      </w:r>
      <w:r w:rsidR="006F3928">
        <w:rPr>
          <w:rFonts w:eastAsia="SimSun"/>
          <w:b w:val="0"/>
          <w:color w:val="auto"/>
          <w:szCs w:val="22"/>
        </w:rPr>
        <w:t>7</w:t>
      </w:r>
      <w:r w:rsidR="005615F7">
        <w:rPr>
          <w:rFonts w:eastAsia="SimSun"/>
          <w:b w:val="0"/>
          <w:color w:val="auto"/>
          <w:szCs w:val="22"/>
        </w:rPr>
        <w:t>.2.1(i) da Escritura de Emissão</w:t>
      </w:r>
      <w:r>
        <w:rPr>
          <w:rFonts w:eastAsia="SimSun"/>
          <w:b w:val="0"/>
          <w:color w:val="auto"/>
          <w:szCs w:val="22"/>
        </w:rPr>
        <w:t xml:space="preserve">, </w:t>
      </w:r>
      <w:r w:rsidRPr="002A7785">
        <w:rPr>
          <w:rFonts w:eastAsia="SimSun"/>
          <w:b w:val="0"/>
          <w:color w:val="auto"/>
          <w:szCs w:val="22"/>
        </w:rPr>
        <w:t xml:space="preserve">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w:t>
      </w:r>
      <w:r w:rsidRPr="002A7785">
        <w:rPr>
          <w:rFonts w:eastAsia="SimSun"/>
          <w:b w:val="0"/>
          <w:color w:val="auto"/>
          <w:szCs w:val="22"/>
        </w:rPr>
        <w:lastRenderedPageBreak/>
        <w:t>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r w:rsidR="005615F7" w:rsidRPr="005615F7">
        <w:rPr>
          <w:rFonts w:eastAsia="SimSun"/>
          <w:b w:val="0"/>
          <w:color w:val="auto"/>
          <w:szCs w:val="22"/>
        </w:rPr>
        <w:t xml:space="preserve"> </w:t>
      </w:r>
    </w:p>
    <w:p w14:paraId="6E767A6C"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w:t>
      </w:r>
      <w:proofErr w:type="spellStart"/>
      <w:r w:rsidRPr="002A7785">
        <w:rPr>
          <w:rFonts w:eastAsia="SimSun"/>
          <w:b w:val="0"/>
          <w:color w:val="auto"/>
          <w:szCs w:val="22"/>
        </w:rPr>
        <w:t>escriturador</w:t>
      </w:r>
      <w:proofErr w:type="spellEnd"/>
      <w:r w:rsidRPr="002A7785">
        <w:rPr>
          <w:rFonts w:eastAsia="SimSun"/>
          <w:b w:val="0"/>
          <w:color w:val="auto"/>
          <w:szCs w:val="22"/>
        </w:rPr>
        <w:t xml:space="preserve"> das ações da Emissora, no qual estará anotada a existência do ônus aqui previsto.</w:t>
      </w:r>
      <w:r>
        <w:rPr>
          <w:rFonts w:eastAsia="SimSun"/>
          <w:b w:val="0"/>
          <w:color w:val="auto"/>
          <w:szCs w:val="22"/>
        </w:rPr>
        <w:t xml:space="preserve"> </w:t>
      </w:r>
    </w:p>
    <w:p w14:paraId="524379DE" w14:textId="77777777" w:rsidR="004D5B54" w:rsidRPr="002A7785" w:rsidRDefault="004D5B54" w:rsidP="00426C2A">
      <w:pPr>
        <w:pStyle w:val="Level1"/>
        <w:numPr>
          <w:ilvl w:val="0"/>
          <w:numId w:val="167"/>
        </w:numPr>
        <w:spacing w:before="0" w:after="240" w:line="320" w:lineRule="exact"/>
        <w:ind w:left="499" w:hanging="357"/>
        <w:jc w:val="center"/>
        <w:rPr>
          <w:rFonts w:eastAsia="SimSun"/>
          <w:color w:val="auto"/>
          <w:szCs w:val="22"/>
        </w:rPr>
      </w:pPr>
      <w:bookmarkStart w:id="27" w:name="_Ref416977159"/>
      <w:r w:rsidRPr="002A7785">
        <w:rPr>
          <w:rFonts w:eastAsia="SimSun"/>
          <w:color w:val="auto"/>
          <w:szCs w:val="22"/>
        </w:rPr>
        <w:t xml:space="preserve">CLÁUSULA QUINTA - DECLARAÇÕES E GARANTIAS DAS ALIENANTES FIDUCIANTES E DA </w:t>
      </w:r>
      <w:bookmarkEnd w:id="27"/>
      <w:r w:rsidRPr="002A7785">
        <w:rPr>
          <w:rFonts w:eastAsia="SimSun"/>
          <w:color w:val="auto"/>
          <w:szCs w:val="22"/>
        </w:rPr>
        <w:t>EMISSORA</w:t>
      </w:r>
    </w:p>
    <w:p w14:paraId="01A72493"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bookmarkStart w:id="28" w:name="_Ref416979349"/>
      <w:r w:rsidRPr="002A7785">
        <w:rPr>
          <w:rFonts w:eastAsia="SimSun"/>
          <w:b w:val="0"/>
          <w:color w:val="auto"/>
          <w:szCs w:val="22"/>
        </w:rPr>
        <w:t>A Emissora e as Alienantes Fiduciantes declaram, com relação a si no que lhes for aplicável, na data deste Contrato, que:</w:t>
      </w:r>
      <w:bookmarkEnd w:id="28"/>
    </w:p>
    <w:p w14:paraId="0432D69A" w14:textId="77777777" w:rsidR="004D5B54" w:rsidRPr="00971484" w:rsidRDefault="004D5B54" w:rsidP="002A775B">
      <w:pPr>
        <w:pStyle w:val="Level4"/>
        <w:numPr>
          <w:ilvl w:val="3"/>
          <w:numId w:val="153"/>
        </w:numPr>
        <w:tabs>
          <w:tab w:val="clear" w:pos="1956"/>
        </w:tabs>
        <w:spacing w:after="240" w:line="320" w:lineRule="exact"/>
        <w:ind w:left="1170" w:hanging="1170"/>
        <w:rPr>
          <w:color w:val="auto"/>
        </w:rPr>
      </w:pPr>
      <w:r w:rsidRPr="00971484">
        <w:rPr>
          <w:color w:val="auto"/>
        </w:rPr>
        <w:t xml:space="preserve">a Emissora é </w:t>
      </w:r>
      <w:r w:rsidRPr="00971484">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971484">
        <w:rPr>
          <w:rFonts w:eastAsia="MS Mincho"/>
        </w:rPr>
        <w:t>bem como está devidamente autorizada a desempenhar as atividades descritas em seu objeto social;</w:t>
      </w:r>
    </w:p>
    <w:p w14:paraId="2D5F721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41A8BEC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proofErr w:type="spellStart"/>
      <w:r w:rsidRPr="00233EE2">
        <w:rPr>
          <w:bCs/>
          <w:color w:val="auto"/>
        </w:rPr>
        <w:t>Labuan</w:t>
      </w:r>
      <w:proofErr w:type="spellEnd"/>
      <w:r w:rsidRPr="00233EE2">
        <w:rPr>
          <w:bCs/>
          <w:color w:val="auto"/>
        </w:rPr>
        <w:t>,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01AB610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p>
    <w:p w14:paraId="26B5F00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lastRenderedPageBreak/>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2CC730DE"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70AA6EB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56659EA"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29"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29"/>
      <w:r w:rsidRPr="002A7785">
        <w:rPr>
          <w:rFonts w:eastAsia="MS Mincho"/>
          <w:w w:val="0"/>
        </w:rPr>
        <w:t>;</w:t>
      </w:r>
    </w:p>
    <w:p w14:paraId="5294548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1F7B95D0"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632F0D13"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w:t>
      </w:r>
      <w:r w:rsidRPr="002A7785">
        <w:rPr>
          <w:rFonts w:eastAsia="MS Mincho"/>
          <w:w w:val="0"/>
        </w:rPr>
        <w:lastRenderedPageBreak/>
        <w:t>situação econômico-financeira, bem como jurídica em prejuízo dos Debenturistas</w:t>
      </w:r>
      <w:r w:rsidRPr="002A7785">
        <w:rPr>
          <w:color w:val="auto"/>
        </w:rPr>
        <w:t xml:space="preserve">; </w:t>
      </w:r>
    </w:p>
    <w:p w14:paraId="1F157ACE"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1614EFB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3C3C8F1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legítima titular e possuidora das Ações PE;</w:t>
      </w:r>
    </w:p>
    <w:p w14:paraId="7A49BF1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7A33CFFB"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30BEC41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2175CCE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3F434B6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13B0AE2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w:t>
      </w:r>
      <w:r w:rsidRPr="002A7785">
        <w:rPr>
          <w:color w:val="auto"/>
        </w:rPr>
        <w:lastRenderedPageBreak/>
        <w:t xml:space="preserve">forma relevante a Alienação Fiduciária e/ou a capacidade da Emissora ou das Alienantes Fiduciantes de honrar suas obrigações previstas neste Contrato ou na Escritura de Emissão; </w:t>
      </w:r>
    </w:p>
    <w:p w14:paraId="7C169C3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p>
    <w:p w14:paraId="0A738F6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0E4FFB9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2D72AB2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231D3AA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sidR="00C43BD6">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w:t>
      </w:r>
      <w:r w:rsidRPr="002A7785">
        <w:rPr>
          <w:color w:val="auto"/>
        </w:rPr>
        <w:lastRenderedPageBreak/>
        <w:t>ou instrumento com efeito similar a quaisquer terceiros com relação aos Bens Dados em Garantia;</w:t>
      </w:r>
    </w:p>
    <w:p w14:paraId="3360150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08145B4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0FFE9E8B"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3614F59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5D1F6DF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19C96B3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funcionários, estar</w:t>
      </w:r>
      <w:r w:rsidR="009301AC">
        <w:rPr>
          <w:rFonts w:eastAsia="MS Mincho"/>
          <w:w w:val="0"/>
        </w:rPr>
        <w:t>em</w:t>
      </w:r>
      <w:r w:rsidRPr="00CA46DE">
        <w:rPr>
          <w:rFonts w:eastAsia="MS Mincho"/>
          <w:w w:val="0"/>
        </w:rPr>
        <w:t xml:space="preserve"> ciente</w:t>
      </w:r>
      <w:r w:rsidR="009301AC">
        <w:rPr>
          <w:rFonts w:eastAsia="MS Mincho"/>
          <w:w w:val="0"/>
        </w:rPr>
        <w:t>s</w:t>
      </w:r>
      <w:r w:rsidRPr="00CA46DE">
        <w:rPr>
          <w:rFonts w:eastAsia="MS Mincho"/>
          <w:w w:val="0"/>
        </w:rPr>
        <w:t xml:space="preserve"> e cumprir</w:t>
      </w:r>
      <w:r w:rsidR="009301AC">
        <w:rPr>
          <w:rFonts w:eastAsia="MS Mincho"/>
          <w:w w:val="0"/>
        </w:rPr>
        <w:t>em</w:t>
      </w:r>
      <w:r w:rsidRPr="00CA46DE">
        <w:rPr>
          <w:rFonts w:eastAsia="MS Mincho"/>
          <w:w w:val="0"/>
        </w:rPr>
        <w:t xml:space="preserve">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7 de setembro de 1940, conforme alterada, e, conforme aplicáveis, do </w:t>
      </w:r>
      <w:r w:rsidRPr="00E30A9B">
        <w:rPr>
          <w:i/>
          <w:lang w:eastAsia="x-none"/>
        </w:rPr>
        <w:t xml:space="preserve">U.S. </w:t>
      </w:r>
      <w:proofErr w:type="spellStart"/>
      <w:r w:rsidRPr="00E30A9B">
        <w:rPr>
          <w:i/>
          <w:lang w:eastAsia="x-none"/>
        </w:rPr>
        <w:t>Foreign</w:t>
      </w:r>
      <w:proofErr w:type="spellEnd"/>
      <w:r w:rsidRPr="00E30A9B">
        <w:rPr>
          <w:i/>
          <w:lang w:eastAsia="x-none"/>
        </w:rPr>
        <w:t xml:space="preserve"> </w:t>
      </w:r>
      <w:proofErr w:type="spellStart"/>
      <w:r w:rsidRPr="00E30A9B">
        <w:rPr>
          <w:i/>
          <w:lang w:eastAsia="x-none"/>
        </w:rPr>
        <w:t>Corrupt</w:t>
      </w:r>
      <w:proofErr w:type="spellEnd"/>
      <w:r w:rsidRPr="00E30A9B">
        <w:rPr>
          <w:i/>
          <w:lang w:eastAsia="x-none"/>
        </w:rPr>
        <w:t xml:space="preserve"> </w:t>
      </w:r>
      <w:proofErr w:type="spellStart"/>
      <w:r w:rsidRPr="00E30A9B">
        <w:rPr>
          <w:i/>
          <w:lang w:eastAsia="x-none"/>
        </w:rPr>
        <w:t>Practices</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w:t>
      </w:r>
      <w:proofErr w:type="spellStart"/>
      <w:r w:rsidRPr="00E30A9B">
        <w:rPr>
          <w:i/>
          <w:lang w:eastAsia="x-none"/>
        </w:rPr>
        <w:t>of</w:t>
      </w:r>
      <w:proofErr w:type="spellEnd"/>
      <w:r w:rsidRPr="00E30A9B">
        <w:rPr>
          <w:i/>
          <w:lang w:eastAsia="x-none"/>
        </w:rPr>
        <w:t xml:space="preserve"> 1977</w:t>
      </w:r>
      <w:r w:rsidRPr="00E30A9B">
        <w:rPr>
          <w:lang w:eastAsia="x-none"/>
        </w:rPr>
        <w:t xml:space="preserve"> e o </w:t>
      </w:r>
      <w:r w:rsidRPr="00E30A9B">
        <w:rPr>
          <w:i/>
          <w:lang w:eastAsia="x-none"/>
        </w:rPr>
        <w:t xml:space="preserve">UK </w:t>
      </w:r>
      <w:proofErr w:type="spellStart"/>
      <w:r w:rsidRPr="00E30A9B">
        <w:rPr>
          <w:i/>
          <w:lang w:eastAsia="x-none"/>
        </w:rPr>
        <w:t>Bribery</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5F235E2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6ADF959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lastRenderedPageBreak/>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1E7BC8F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w:t>
      </w:r>
      <w:r w:rsidR="0021496E">
        <w:rPr>
          <w:rFonts w:eastAsia="SimSun"/>
          <w:color w:val="auto"/>
          <w:lang w:val="pt-PT"/>
        </w:rPr>
        <w:t>ão</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0DDA2552"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04D66FFE" w14:textId="77777777" w:rsidR="004D5B54" w:rsidRPr="002A7785" w:rsidRDefault="004D5B54" w:rsidP="00426C2A">
      <w:pPr>
        <w:pStyle w:val="Level1"/>
        <w:numPr>
          <w:ilvl w:val="0"/>
          <w:numId w:val="167"/>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SEXTA - EXCUSSÃO DA </w:t>
      </w:r>
      <w:r>
        <w:rPr>
          <w:rFonts w:eastAsia="SimSun"/>
          <w:color w:val="auto"/>
          <w:szCs w:val="22"/>
        </w:rPr>
        <w:t>ALIENAÇÃO FIDUCIÁRIA</w:t>
      </w:r>
    </w:p>
    <w:p w14:paraId="31931567"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szCs w:val="22"/>
        </w:rPr>
      </w:pPr>
      <w:bookmarkStart w:id="30"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w:t>
      </w:r>
      <w:r w:rsidR="006F3928">
        <w:rPr>
          <w:rFonts w:eastAsia="SimSun"/>
          <w:b w:val="0"/>
          <w:szCs w:val="22"/>
        </w:rPr>
        <w:t>7</w:t>
      </w:r>
      <w:r>
        <w:rPr>
          <w:rFonts w:eastAsia="SimSun"/>
          <w:b w:val="0"/>
          <w:szCs w:val="22"/>
        </w:rPr>
        <w:t xml:space="preserve">.1 da Escritura de Emissão ou (b) </w:t>
      </w:r>
      <w:r w:rsidRPr="002A7785">
        <w:rPr>
          <w:rFonts w:eastAsia="SimSun"/>
          <w:b w:val="0"/>
          <w:szCs w:val="22"/>
        </w:rPr>
        <w:t xml:space="preserve">a declaração de vencimento antecipado das Debêntures </w:t>
      </w:r>
      <w:r>
        <w:rPr>
          <w:rFonts w:eastAsia="SimSun"/>
          <w:b w:val="0"/>
          <w:szCs w:val="22"/>
        </w:rPr>
        <w:t xml:space="preserve">pelos Debenturistas representando pelo menos 2/3 (dois terços) das Debentures em Circulação em uma Assembleia Geral de Debenturistas de acordo com as Cláusulas </w:t>
      </w:r>
      <w:r w:rsidR="006F3928">
        <w:rPr>
          <w:rFonts w:eastAsia="SimSun"/>
          <w:b w:val="0"/>
          <w:szCs w:val="22"/>
        </w:rPr>
        <w:t>7</w:t>
      </w:r>
      <w:r>
        <w:rPr>
          <w:rFonts w:eastAsia="SimSun"/>
          <w:b w:val="0"/>
          <w:szCs w:val="22"/>
        </w:rPr>
        <w:t xml:space="preserve">.2.1 e </w:t>
      </w:r>
      <w:r w:rsidR="006F3928">
        <w:rPr>
          <w:rFonts w:eastAsia="SimSun"/>
          <w:b w:val="0"/>
          <w:szCs w:val="22"/>
        </w:rPr>
        <w:t>7</w:t>
      </w:r>
      <w:r>
        <w:rPr>
          <w:rFonts w:eastAsia="SimSun"/>
          <w:b w:val="0"/>
          <w:szCs w:val="22"/>
        </w:rPr>
        <w:t>.5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w:t>
      </w:r>
      <w:r w:rsidR="00971484">
        <w:rPr>
          <w:rFonts w:eastAsia="SimSun"/>
          <w:b w:val="0"/>
          <w:szCs w:val="22"/>
        </w:rPr>
        <w:t>,</w:t>
      </w:r>
      <w:r w:rsidR="00971484" w:rsidRPr="00971484">
        <w:rPr>
          <w:rFonts w:eastAsia="SimSun"/>
          <w:b w:val="0"/>
          <w:szCs w:val="22"/>
        </w:rPr>
        <w:t xml:space="preserve"> </w:t>
      </w:r>
      <w:r w:rsidR="00971484">
        <w:rPr>
          <w:rFonts w:eastAsia="SimSun"/>
          <w:b w:val="0"/>
          <w:szCs w:val="22"/>
        </w:rPr>
        <w:t>observado o disposto na Cláusula 6.1.1 abaixo,</w:t>
      </w:r>
      <w:r w:rsidRPr="002A7785">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r>
        <w:rPr>
          <w:rFonts w:eastAsia="SimSun"/>
          <w:b w:val="0"/>
          <w:szCs w:val="22"/>
        </w:rPr>
        <w:t xml:space="preserve"> </w:t>
      </w:r>
    </w:p>
    <w:p w14:paraId="72A8D7BF" w14:textId="77777777" w:rsidR="00971484" w:rsidRPr="0006765C" w:rsidRDefault="0006765C" w:rsidP="00426C2A">
      <w:pPr>
        <w:pStyle w:val="Level1"/>
        <w:keepNext w:val="0"/>
        <w:numPr>
          <w:ilvl w:val="2"/>
          <w:numId w:val="167"/>
        </w:numPr>
        <w:tabs>
          <w:tab w:val="left" w:pos="1134"/>
        </w:tabs>
        <w:spacing w:before="0" w:after="240" w:line="320" w:lineRule="exact"/>
        <w:ind w:left="0" w:firstLine="0"/>
        <w:rPr>
          <w:rFonts w:eastAsia="SimSun"/>
          <w:b w:val="0"/>
          <w:szCs w:val="22"/>
        </w:rPr>
      </w:pPr>
      <w:r w:rsidRPr="0002727E">
        <w:rPr>
          <w:rFonts w:eastAsia="SimSun"/>
          <w:b w:val="0"/>
          <w:szCs w:val="22"/>
        </w:rPr>
        <w:t xml:space="preserve">Na hipótese de eventual excussão dos Bens Dados em Garantia, </w:t>
      </w:r>
      <w:r w:rsidR="00971484" w:rsidRPr="0006765C">
        <w:rPr>
          <w:rFonts w:eastAsia="SimSun"/>
          <w:b w:val="0"/>
          <w:szCs w:val="22"/>
        </w:rPr>
        <w:t xml:space="preserve">o Agente Fiduciário reconhece e concorda expressamente que </w:t>
      </w:r>
      <w:r w:rsidRPr="0002727E">
        <w:rPr>
          <w:rFonts w:eastAsia="SimSun"/>
          <w:b w:val="0"/>
          <w:szCs w:val="22"/>
        </w:rPr>
        <w:t xml:space="preserve">a conclusão de referida excussão </w:t>
      </w:r>
      <w:r w:rsidR="00971484" w:rsidRPr="0006765C">
        <w:rPr>
          <w:rFonts w:eastAsia="SimSun"/>
          <w:b w:val="0"/>
          <w:szCs w:val="22"/>
        </w:rPr>
        <w:t xml:space="preserve"> </w:t>
      </w:r>
      <w:r>
        <w:rPr>
          <w:rFonts w:eastAsia="SimSun"/>
          <w:b w:val="0"/>
          <w:szCs w:val="22"/>
        </w:rPr>
        <w:t xml:space="preserve">somente </w:t>
      </w:r>
      <w:r w:rsidR="00971484" w:rsidRPr="0006765C">
        <w:rPr>
          <w:rFonts w:eastAsia="SimSun"/>
          <w:b w:val="0"/>
          <w:szCs w:val="22"/>
        </w:rPr>
        <w:t>ocorrer</w:t>
      </w:r>
      <w:r>
        <w:rPr>
          <w:rFonts w:eastAsia="SimSun"/>
          <w:b w:val="0"/>
          <w:szCs w:val="22"/>
        </w:rPr>
        <w:t>á após</w:t>
      </w:r>
      <w:r w:rsidR="00971484" w:rsidRPr="0006765C">
        <w:rPr>
          <w:rFonts w:eastAsia="SimSun"/>
          <w:b w:val="0"/>
          <w:szCs w:val="22"/>
        </w:rPr>
        <w:t xml:space="preserve"> </w:t>
      </w:r>
      <w:r w:rsidR="00BB7954">
        <w:rPr>
          <w:rFonts w:eastAsia="SimSun"/>
          <w:b w:val="0"/>
          <w:szCs w:val="22"/>
        </w:rPr>
        <w:t xml:space="preserve">decorridos </w:t>
      </w:r>
      <w:r w:rsidR="00971484" w:rsidRPr="0006765C">
        <w:rPr>
          <w:rFonts w:eastAsia="SimSun"/>
          <w:b w:val="0"/>
          <w:szCs w:val="22"/>
        </w:rPr>
        <w:t>40</w:t>
      </w:r>
      <w:r w:rsidR="00EC48EF">
        <w:rPr>
          <w:rFonts w:eastAsia="SimSun"/>
          <w:b w:val="0"/>
          <w:szCs w:val="22"/>
        </w:rPr>
        <w:t xml:space="preserve"> (quarenta)</w:t>
      </w:r>
      <w:r w:rsidR="00971484" w:rsidRPr="0006765C">
        <w:rPr>
          <w:rFonts w:eastAsia="SimSun"/>
          <w:b w:val="0"/>
          <w:szCs w:val="22"/>
        </w:rPr>
        <w:t xml:space="preserve"> dia</w:t>
      </w:r>
      <w:r w:rsidR="00BB7954">
        <w:rPr>
          <w:rFonts w:eastAsia="SimSun"/>
          <w:b w:val="0"/>
          <w:szCs w:val="22"/>
        </w:rPr>
        <w:t>s</w:t>
      </w:r>
      <w:r w:rsidR="00971484" w:rsidRPr="0006765C">
        <w:rPr>
          <w:rFonts w:eastAsia="SimSun"/>
          <w:b w:val="0"/>
          <w:szCs w:val="22"/>
        </w:rPr>
        <w:t xml:space="preserve"> </w:t>
      </w:r>
      <w:r w:rsidR="00BB7954" w:rsidRPr="0002727E">
        <w:rPr>
          <w:rFonts w:eastAsia="SimSun"/>
          <w:b w:val="0"/>
          <w:szCs w:val="22"/>
        </w:rPr>
        <w:t xml:space="preserve">da ocorrência da declaração de </w:t>
      </w:r>
      <w:r w:rsidR="00BB7954" w:rsidRPr="0002727E">
        <w:rPr>
          <w:rFonts w:eastAsia="SimSun"/>
          <w:b w:val="0"/>
          <w:szCs w:val="22"/>
        </w:rPr>
        <w:lastRenderedPageBreak/>
        <w:t xml:space="preserve">Vencimento Antecipado, observado que no caso de efetivo </w:t>
      </w:r>
      <w:r w:rsidR="00971484" w:rsidRPr="0006765C">
        <w:rPr>
          <w:rFonts w:eastAsia="SimSun"/>
          <w:b w:val="0"/>
          <w:szCs w:val="22"/>
        </w:rPr>
        <w:t>pagamento da totalidade das Obrigações Garantidas</w:t>
      </w:r>
      <w:r w:rsidR="00BB7954" w:rsidRPr="00BB7954">
        <w:rPr>
          <w:rFonts w:eastAsia="SimSun"/>
          <w:b w:val="0"/>
          <w:szCs w:val="22"/>
        </w:rPr>
        <w:t xml:space="preserve"> </w:t>
      </w:r>
      <w:r w:rsidR="00BB7954" w:rsidRPr="0002727E">
        <w:rPr>
          <w:rFonts w:eastAsia="SimSun"/>
          <w:b w:val="0"/>
          <w:szCs w:val="22"/>
        </w:rPr>
        <w:t>dentro deste período a todos os Debenturistas</w:t>
      </w:r>
      <w:r w:rsidR="00971484" w:rsidRPr="0006765C">
        <w:rPr>
          <w:rFonts w:eastAsia="SimSun"/>
          <w:b w:val="0"/>
          <w:szCs w:val="22"/>
        </w:rPr>
        <w:t>, o processo de excussão deverá ser encerrado pelo Agente Fiduciário</w:t>
      </w:r>
      <w:r w:rsidR="00BB7954" w:rsidRPr="0002727E">
        <w:rPr>
          <w:rFonts w:eastAsia="SimSun"/>
          <w:b w:val="0"/>
          <w:szCs w:val="22"/>
        </w:rPr>
        <w:t xml:space="preserve">, observadas a legislação e regulamentação aplicáveis. Não obstante, as Partes neste ato declaram-se cientes e concordam que nada neste Contrato e/ou nesta Cláusula deverá ser </w:t>
      </w:r>
      <w:r w:rsidR="00BB7954">
        <w:rPr>
          <w:rFonts w:eastAsia="SimSun"/>
          <w:b w:val="0"/>
          <w:szCs w:val="22"/>
        </w:rPr>
        <w:t>lido ou interpretado como uma restrição para adoção, pelo Agente Fiduciário e/ou pelos Debenturistas, antes de decorrido o prazo de que trata esta Cláusula, de todos e quaisquer p</w:t>
      </w:r>
      <w:r w:rsidR="00BB7954" w:rsidRPr="0002727E">
        <w:rPr>
          <w:rFonts w:eastAsia="SimSun"/>
          <w:b w:val="0"/>
          <w:szCs w:val="22"/>
        </w:rPr>
        <w:t xml:space="preserve">rocedimentos </w:t>
      </w:r>
      <w:r w:rsidR="00BB7954">
        <w:rPr>
          <w:rFonts w:eastAsia="SimSun"/>
          <w:b w:val="0"/>
          <w:szCs w:val="22"/>
        </w:rPr>
        <w:t>que sejam ou venham a ser necessários para salvaguardar os direitos dos Debenturistas no âmbito desta Garantia.</w:t>
      </w:r>
    </w:p>
    <w:p w14:paraId="5269B797" w14:textId="77777777" w:rsidR="004D5B54" w:rsidRPr="002A7785" w:rsidRDefault="004D5B54" w:rsidP="00426C2A">
      <w:pPr>
        <w:pStyle w:val="Level1"/>
        <w:keepNext w:val="0"/>
        <w:numPr>
          <w:ilvl w:val="2"/>
          <w:numId w:val="167"/>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00C43BD6">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3CB509C7"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bookmarkStart w:id="31" w:name="_Ref414888988"/>
      <w:bookmarkEnd w:id="30"/>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00C43BD6">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00971484" w:rsidRPr="00A0650D">
        <w:rPr>
          <w:rFonts w:eastAsia="SimSun"/>
          <w:b w:val="0"/>
          <w:szCs w:val="22"/>
        </w:rPr>
        <w:t xml:space="preserve"> </w:t>
      </w:r>
      <w:r w:rsidR="00971484">
        <w:rPr>
          <w:rFonts w:eastAsia="SimSun"/>
          <w:b w:val="0"/>
          <w:szCs w:val="22"/>
        </w:rPr>
        <w:t>e observado o disposto na Cláusula 6.1.1 acima</w:t>
      </w:r>
      <w:r w:rsidRPr="002A7785">
        <w:rPr>
          <w:rFonts w:eastAsia="SimSun"/>
          <w:b w:val="0"/>
          <w:color w:val="auto"/>
          <w:szCs w:val="22"/>
        </w:rPr>
        <w:t>, tomar, em nome da Emissora e das Alienantes Fiduciantes, qualquer medida com relação às matérias aqui tratadas, conforme abaixo:</w:t>
      </w:r>
      <w:bookmarkEnd w:id="31"/>
    </w:p>
    <w:p w14:paraId="0844DCAE" w14:textId="77777777" w:rsidR="004D5B54" w:rsidRPr="002A775B" w:rsidRDefault="004D5B54" w:rsidP="002A775B">
      <w:pPr>
        <w:pStyle w:val="Level4"/>
        <w:numPr>
          <w:ilvl w:val="3"/>
          <w:numId w:val="151"/>
        </w:numPr>
        <w:tabs>
          <w:tab w:val="clear" w:pos="1956"/>
        </w:tabs>
        <w:spacing w:after="240" w:line="320" w:lineRule="exact"/>
        <w:ind w:left="1170" w:hanging="1170"/>
        <w:rPr>
          <w:rFonts w:eastAsia="SimSun"/>
          <w:bCs/>
          <w:color w:val="auto"/>
        </w:rPr>
      </w:pPr>
      <w:bookmarkStart w:id="32" w:name="_Ref416979764"/>
      <w:r w:rsidRPr="002A775B">
        <w:rPr>
          <w:rFonts w:eastAsia="SimSun"/>
          <w:color w:val="auto"/>
        </w:rPr>
        <w:t>exercer todos os atos necessários à conservação e defesa da Alienação Fiduciária constituída nos termos do presente Contrato</w:t>
      </w:r>
      <w:r w:rsidRPr="002A775B">
        <w:rPr>
          <w:rFonts w:eastAsia="SimSun"/>
          <w:bCs/>
          <w:color w:val="auto"/>
        </w:rPr>
        <w:t>;</w:t>
      </w:r>
      <w:bookmarkEnd w:id="32"/>
    </w:p>
    <w:p w14:paraId="54D2BA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r>
        <w:rPr>
          <w:rFonts w:eastAsia="SimSun"/>
          <w:color w:val="auto"/>
        </w:rPr>
        <w:t xml:space="preserve"> incluindo por venda amigável,</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33430E6B"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2E8CF9E9"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lastRenderedPageBreak/>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715C2DB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7852D00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1C034A7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454CEB22"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bookmarkStart w:id="33"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Vencimento Antecipado e de sua efetiva declaração</w:t>
      </w:r>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relativo à Alienação Fiduciária, na medida em que referido ato ou documento seja necessário para constituir, conservar a validade nos termos da legislação aplicável ou formalizar a Alienação Fiduciária, bem como aditar este Contrato para tais fins, inclusive os previstos nas Cláusulas 1.</w:t>
      </w:r>
      <w:r w:rsidR="00102795">
        <w:rPr>
          <w:rFonts w:eastAsia="SimSun"/>
          <w:b w:val="0"/>
          <w:color w:val="auto"/>
          <w:szCs w:val="22"/>
        </w:rPr>
        <w:t>2</w:t>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33"/>
      <w:r>
        <w:rPr>
          <w:rFonts w:eastAsia="SimSun"/>
          <w:b w:val="0"/>
          <w:color w:val="auto"/>
          <w:szCs w:val="22"/>
        </w:rPr>
        <w:t xml:space="preserve"> </w:t>
      </w:r>
    </w:p>
    <w:p w14:paraId="32E555C3"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bookmarkStart w:id="34"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 xml:space="preserve">este Contrato, que poderão ser substabelecidas </w:t>
      </w:r>
      <w:r w:rsidRPr="002A7785">
        <w:rPr>
          <w:rFonts w:eastAsia="SimSun"/>
          <w:b w:val="0"/>
          <w:color w:val="auto"/>
          <w:szCs w:val="22"/>
        </w:rPr>
        <w:lastRenderedPageBreak/>
        <w:t>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34"/>
      <w:r w:rsidRPr="002A7785">
        <w:rPr>
          <w:rFonts w:eastAsia="SimSun"/>
          <w:b w:val="0"/>
          <w:color w:val="auto"/>
          <w:szCs w:val="22"/>
        </w:rPr>
        <w:t xml:space="preserve"> </w:t>
      </w:r>
    </w:p>
    <w:p w14:paraId="2317EE96"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Arial Unicode MS"/>
          <w:b w:val="0"/>
          <w:color w:val="auto"/>
          <w:szCs w:val="22"/>
        </w:rPr>
      </w:pPr>
      <w:bookmarkStart w:id="35" w:name="_DV_M112"/>
      <w:bookmarkEnd w:id="35"/>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828B4AD"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7CA835EC"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5C29A036"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bookmarkStart w:id="36"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36"/>
      <w:r>
        <w:rPr>
          <w:rFonts w:eastAsia="SimSun"/>
          <w:b w:val="0"/>
          <w:color w:val="auto"/>
          <w:szCs w:val="22"/>
        </w:rPr>
        <w:t xml:space="preserve"> </w:t>
      </w:r>
    </w:p>
    <w:p w14:paraId="43F40CA9" w14:textId="77777777" w:rsidR="004D5B54" w:rsidRPr="002A7785" w:rsidRDefault="004D5B54" w:rsidP="00426C2A">
      <w:pPr>
        <w:pStyle w:val="Level1"/>
        <w:keepNext w:val="0"/>
        <w:numPr>
          <w:ilvl w:val="2"/>
          <w:numId w:val="167"/>
        </w:numPr>
        <w:tabs>
          <w:tab w:val="left" w:pos="1134"/>
        </w:tabs>
        <w:spacing w:before="0" w:after="240" w:line="320" w:lineRule="exact"/>
        <w:ind w:left="0" w:firstLine="0"/>
        <w:rPr>
          <w:rFonts w:eastAsia="SimSun"/>
          <w:b w:val="0"/>
          <w:color w:val="auto"/>
          <w:szCs w:val="22"/>
        </w:rPr>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xml:space="preserve"> não terá qualquer pretensão ou ação contra a Emissora, os Debenturistas, o Agente Fiduciário e/ou o adquirente dos Bens Dados em Garantia com relação aos direitos de crédito correspondentes às Obrigações Garantidas;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xml:space="preserve"> em caso de excussão da Alienação Fiduciária, a não sub-rogação protegerá o valor de venda dos Bens Dados em Garantia, uma vez que não haverá direito </w:t>
      </w:r>
      <w:r w:rsidRPr="002A7785">
        <w:rPr>
          <w:rFonts w:eastAsia="SimSun"/>
          <w:b w:val="0"/>
          <w:color w:val="auto"/>
          <w:szCs w:val="22"/>
        </w:rPr>
        <w:lastRenderedPageBreak/>
        <w:t xml:space="preserve">de regresso das Alienantes Fiduciantes contra a Emissora;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p>
    <w:p w14:paraId="04968F75" w14:textId="77777777" w:rsidR="004D5B54" w:rsidRPr="002A7785" w:rsidRDefault="004D5B54" w:rsidP="00426C2A">
      <w:pPr>
        <w:pStyle w:val="Level1"/>
        <w:numPr>
          <w:ilvl w:val="0"/>
          <w:numId w:val="167"/>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SÉTIMA - DISPOSIÇÕES GERAIS </w:t>
      </w:r>
    </w:p>
    <w:p w14:paraId="1F0A29BD"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63EFEDE8" w14:textId="77777777" w:rsidR="004D5B54" w:rsidRPr="002A7785" w:rsidRDefault="004D5B54" w:rsidP="00426C2A">
      <w:pPr>
        <w:numPr>
          <w:ilvl w:val="2"/>
          <w:numId w:val="167"/>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0686CA9B" w14:textId="77777777" w:rsidR="004D5B54" w:rsidRPr="002A7785" w:rsidRDefault="004D5B54" w:rsidP="00426C2A">
      <w:pPr>
        <w:pStyle w:val="Level1"/>
        <w:keepNext w:val="0"/>
        <w:numPr>
          <w:ilvl w:val="2"/>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C17504E"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w:t>
      </w:r>
      <w:proofErr w:type="spellStart"/>
      <w:r w:rsidRPr="005043EA">
        <w:rPr>
          <w:rFonts w:eastAsia="SimSun"/>
          <w:color w:val="auto"/>
          <w:szCs w:val="22"/>
        </w:rPr>
        <w:t>ii</w:t>
      </w:r>
      <w:proofErr w:type="spellEnd"/>
      <w:r w:rsidRPr="005043EA">
        <w:rPr>
          <w:rFonts w:eastAsia="SimSun"/>
          <w:color w:val="auto"/>
          <w:szCs w:val="22"/>
        </w:rPr>
        <w:t>)</w:t>
      </w:r>
      <w:r w:rsidRPr="002A7785">
        <w:rPr>
          <w:rFonts w:eastAsia="SimSun"/>
          <w:b w:val="0"/>
          <w:color w:val="auto"/>
          <w:szCs w:val="22"/>
        </w:rPr>
        <w:t xml:space="preserve"> vincular a Emissora, as Alienantes Fiduciantes, seus sucessores, herdeiros e cessionários autorizados; e </w:t>
      </w:r>
      <w:bookmarkStart w:id="37" w:name="_Ref414889105"/>
      <w:r w:rsidRPr="005043EA">
        <w:rPr>
          <w:rFonts w:eastAsia="SimSun"/>
          <w:color w:val="auto"/>
          <w:szCs w:val="22"/>
        </w:rPr>
        <w:t>(</w:t>
      </w:r>
      <w:proofErr w:type="spellStart"/>
      <w:r w:rsidRPr="005043EA">
        <w:rPr>
          <w:rFonts w:eastAsia="SimSun"/>
          <w:color w:val="auto"/>
          <w:szCs w:val="22"/>
        </w:rPr>
        <w:t>iii</w:t>
      </w:r>
      <w:proofErr w:type="spellEnd"/>
      <w:r w:rsidRPr="005043EA">
        <w:rPr>
          <w:rFonts w:eastAsia="SimSun"/>
          <w:color w:val="auto"/>
          <w:szCs w:val="22"/>
        </w:rPr>
        <w:t>)</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37"/>
    </w:p>
    <w:p w14:paraId="2570C2CA"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71ED7BFF"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3EBAE3D1"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lastRenderedPageBreak/>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2C29E45" w14:textId="77777777" w:rsidR="004D5B54" w:rsidRPr="002A7785" w:rsidRDefault="004D5B54" w:rsidP="00426C2A">
      <w:pPr>
        <w:pStyle w:val="Level1"/>
        <w:keepNext w:val="0"/>
        <w:numPr>
          <w:ilvl w:val="2"/>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1F3E92A3"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3E8C3B53"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24CCBD44"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5D859292"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b w:val="0"/>
          <w:color w:val="auto"/>
          <w:szCs w:val="22"/>
        </w:rPr>
      </w:pPr>
      <w:bookmarkStart w:id="38"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8"/>
    </w:p>
    <w:p w14:paraId="6854E612" w14:textId="77777777" w:rsidR="004D5B54" w:rsidRPr="000568D7" w:rsidRDefault="004D5B54" w:rsidP="000568D7">
      <w:pPr>
        <w:pStyle w:val="Level4"/>
        <w:keepNext/>
        <w:numPr>
          <w:ilvl w:val="3"/>
          <w:numId w:val="158"/>
        </w:numPr>
        <w:spacing w:after="240" w:line="320" w:lineRule="exact"/>
        <w:rPr>
          <w:color w:val="auto"/>
        </w:rPr>
      </w:pPr>
      <w:r w:rsidRPr="000568D7">
        <w:rPr>
          <w:color w:val="auto"/>
        </w:rPr>
        <w:t>Se para as Alienantes Fiduciantes:</w:t>
      </w:r>
    </w:p>
    <w:p w14:paraId="1C0B241F" w14:textId="77777777"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bookmarkStart w:id="39" w:name="_Hlk19281559"/>
      <w:r w:rsidRPr="00233EE2">
        <w:rPr>
          <w:bCs/>
          <w:color w:val="auto"/>
        </w:rPr>
        <w:t xml:space="preserve">De </w:t>
      </w:r>
      <w:proofErr w:type="spellStart"/>
      <w:r w:rsidRPr="00233EE2">
        <w:rPr>
          <w:bCs/>
          <w:color w:val="auto"/>
        </w:rPr>
        <w:t>Cuserstraat</w:t>
      </w:r>
      <w:proofErr w:type="spellEnd"/>
      <w:r w:rsidRPr="00233EE2">
        <w:rPr>
          <w:bCs/>
          <w:color w:val="auto"/>
        </w:rPr>
        <w:t xml:space="preserve"> 91, 1081 CN, Amsterdam, Holanda</w:t>
      </w:r>
      <w:bookmarkEnd w:id="39"/>
      <w:r w:rsidRPr="002A7785">
        <w:rPr>
          <w:color w:val="auto"/>
        </w:rPr>
        <w:br/>
      </w:r>
      <w:r w:rsidRPr="002A7785">
        <w:rPr>
          <w:rFonts w:eastAsia="MS Mincho"/>
          <w:w w:val="0"/>
        </w:rPr>
        <w:t xml:space="preserve">At.: </w:t>
      </w:r>
      <w:r w:rsidR="0021496E">
        <w:rPr>
          <w:rFonts w:eastAsia="MS Mincho"/>
          <w:w w:val="0"/>
        </w:rPr>
        <w:t xml:space="preserve">Sr. Cláudio </w:t>
      </w:r>
      <w:proofErr w:type="spellStart"/>
      <w:r w:rsidR="0021496E">
        <w:rPr>
          <w:rFonts w:eastAsia="MS Mincho"/>
          <w:w w:val="0"/>
        </w:rPr>
        <w:t>Laert</w:t>
      </w:r>
      <w:proofErr w:type="spellEnd"/>
      <w:r w:rsidR="0021496E">
        <w:rPr>
          <w:rFonts w:eastAsia="MS Mincho"/>
          <w:w w:val="0"/>
        </w:rPr>
        <w:t xml:space="preserve"> Cotrim Passos e Sr. </w:t>
      </w:r>
      <w:proofErr w:type="spellStart"/>
      <w:r w:rsidR="001A1A7B" w:rsidRPr="00115DB5">
        <w:t>Pieter</w:t>
      </w:r>
      <w:proofErr w:type="spellEnd"/>
      <w:r w:rsidR="001A1A7B" w:rsidRPr="00115DB5">
        <w:t xml:space="preserve"> </w:t>
      </w:r>
      <w:proofErr w:type="spellStart"/>
      <w:r w:rsidR="001A1A7B" w:rsidRPr="00115DB5">
        <w:t>Bosse</w:t>
      </w:r>
      <w:proofErr w:type="spellEnd"/>
      <w:r w:rsidR="001A1A7B" w:rsidDel="001A1A7B">
        <w:rPr>
          <w:rFonts w:eastAsia="MS Mincho"/>
          <w:w w:val="0"/>
        </w:rPr>
        <w:t xml:space="preserve"> </w:t>
      </w:r>
      <w:r w:rsidRPr="002A7785">
        <w:rPr>
          <w:rFonts w:eastAsia="MS Mincho"/>
          <w:w w:val="0"/>
        </w:rPr>
        <w:br/>
        <w:t xml:space="preserve">Telefone: </w:t>
      </w:r>
      <w:r w:rsidR="0021496E">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21496E">
        <w:rPr>
          <w:rFonts w:eastAsia="MS Mincho"/>
          <w:w w:val="0"/>
        </w:rPr>
        <w:t xml:space="preserve">; </w:t>
      </w:r>
      <w:r w:rsidR="00C6485C">
        <w:rPr>
          <w:rFonts w:eastAsia="MS Mincho"/>
          <w:w w:val="0"/>
        </w:rPr>
        <w:t>pbosse@paperexcellence.nl</w:t>
      </w:r>
    </w:p>
    <w:p w14:paraId="72757C18" w14:textId="77777777" w:rsidR="004D5B54" w:rsidRPr="001A1A7B" w:rsidRDefault="004D5B54" w:rsidP="004D5B54">
      <w:pPr>
        <w:pStyle w:val="Level4"/>
        <w:keepLines/>
        <w:numPr>
          <w:ilvl w:val="0"/>
          <w:numId w:val="0"/>
        </w:numPr>
        <w:spacing w:after="240" w:line="320" w:lineRule="exact"/>
        <w:ind w:left="1134"/>
        <w:jc w:val="left"/>
        <w:rPr>
          <w:rFonts w:eastAsia="MS Mincho"/>
          <w:w w:val="0"/>
        </w:rPr>
      </w:pPr>
      <w:r w:rsidRPr="001A1A7B">
        <w:rPr>
          <w:rStyle w:val="TextodocorpoNegrito"/>
          <w:rFonts w:ascii="Tahoma" w:hAnsi="Tahoma"/>
          <w:sz w:val="22"/>
          <w:lang w:val="pt-BR"/>
        </w:rPr>
        <w:lastRenderedPageBreak/>
        <w:t>FORTUNE EVERRICH SDN BHD</w:t>
      </w:r>
      <w:r w:rsidRPr="001A1A7B">
        <w:rPr>
          <w:b/>
          <w:color w:val="auto"/>
        </w:rPr>
        <w:br/>
      </w:r>
      <w:proofErr w:type="spellStart"/>
      <w:r w:rsidRPr="001A1A7B">
        <w:rPr>
          <w:bCs/>
          <w:color w:val="auto"/>
        </w:rPr>
        <w:t>Lot</w:t>
      </w:r>
      <w:proofErr w:type="spellEnd"/>
      <w:r w:rsidRPr="001A1A7B">
        <w:rPr>
          <w:bCs/>
          <w:color w:val="auto"/>
        </w:rPr>
        <w:t xml:space="preserve"> 37, </w:t>
      </w:r>
      <w:proofErr w:type="spellStart"/>
      <w:r w:rsidRPr="001A1A7B">
        <w:rPr>
          <w:bCs/>
          <w:color w:val="auto"/>
        </w:rPr>
        <w:t>Block</w:t>
      </w:r>
      <w:proofErr w:type="spellEnd"/>
      <w:r w:rsidRPr="001A1A7B">
        <w:rPr>
          <w:bCs/>
          <w:color w:val="auto"/>
        </w:rPr>
        <w:t xml:space="preserve"> D, primeiro andar, </w:t>
      </w:r>
      <w:proofErr w:type="spellStart"/>
      <w:r w:rsidRPr="001A1A7B">
        <w:rPr>
          <w:bCs/>
          <w:color w:val="auto"/>
        </w:rPr>
        <w:t>Lazenda</w:t>
      </w:r>
      <w:proofErr w:type="spellEnd"/>
      <w:r w:rsidRPr="001A1A7B">
        <w:rPr>
          <w:bCs/>
          <w:color w:val="auto"/>
        </w:rPr>
        <w:t xml:space="preserve"> Centre, </w:t>
      </w:r>
      <w:proofErr w:type="spellStart"/>
      <w:r w:rsidRPr="001A1A7B">
        <w:rPr>
          <w:bCs/>
          <w:color w:val="auto"/>
        </w:rPr>
        <w:t>Jalan</w:t>
      </w:r>
      <w:proofErr w:type="spellEnd"/>
      <w:r w:rsidRPr="001A1A7B">
        <w:rPr>
          <w:bCs/>
          <w:color w:val="auto"/>
        </w:rPr>
        <w:t xml:space="preserve"> OKK Abdullah, 87000 W.P. </w:t>
      </w:r>
      <w:proofErr w:type="spellStart"/>
      <w:r w:rsidRPr="001A1A7B">
        <w:rPr>
          <w:bCs/>
          <w:color w:val="auto"/>
        </w:rPr>
        <w:t>Labuan</w:t>
      </w:r>
      <w:proofErr w:type="spellEnd"/>
      <w:r w:rsidRPr="001A1A7B">
        <w:rPr>
          <w:bCs/>
          <w:color w:val="auto"/>
        </w:rPr>
        <w:t>, Malásia</w:t>
      </w:r>
      <w:r w:rsidRPr="001A1A7B">
        <w:rPr>
          <w:bCs/>
          <w:color w:val="auto"/>
        </w:rPr>
        <w:br/>
      </w:r>
      <w:r w:rsidRPr="001A1A7B">
        <w:rPr>
          <w:rFonts w:eastAsia="MS Mincho"/>
          <w:w w:val="0"/>
        </w:rPr>
        <w:t xml:space="preserve">At.: </w:t>
      </w:r>
      <w:r w:rsidR="001A1A7B">
        <w:rPr>
          <w:rFonts w:eastAsia="MS Mincho"/>
          <w:w w:val="0"/>
        </w:rPr>
        <w:t>Sr</w:t>
      </w:r>
      <w:r w:rsidR="001A1A7B" w:rsidRPr="001A1A7B">
        <w:rPr>
          <w:rFonts w:eastAsia="MS Mincho"/>
          <w:w w:val="0"/>
        </w:rPr>
        <w:t>. Cl</w:t>
      </w:r>
      <w:r w:rsidR="001A1A7B">
        <w:rPr>
          <w:rFonts w:eastAsia="MS Mincho"/>
          <w:w w:val="0"/>
        </w:rPr>
        <w:t>á</w:t>
      </w:r>
      <w:r w:rsidR="001A1A7B" w:rsidRPr="001A1A7B">
        <w:rPr>
          <w:rFonts w:eastAsia="MS Mincho"/>
          <w:w w:val="0"/>
        </w:rPr>
        <w:t xml:space="preserve">udio </w:t>
      </w:r>
      <w:proofErr w:type="spellStart"/>
      <w:r w:rsidR="001A1A7B" w:rsidRPr="001A1A7B">
        <w:rPr>
          <w:rFonts w:eastAsia="MS Mincho"/>
          <w:w w:val="0"/>
        </w:rPr>
        <w:t>Laert</w:t>
      </w:r>
      <w:proofErr w:type="spellEnd"/>
      <w:r w:rsidR="001A1A7B" w:rsidRPr="00115DB5">
        <w:rPr>
          <w:rFonts w:eastAsia="MS Mincho"/>
          <w:w w:val="0"/>
        </w:rPr>
        <w:t xml:space="preserve"> Cotrim </w:t>
      </w:r>
      <w:r w:rsidR="001A1A7B">
        <w:rPr>
          <w:rFonts w:eastAsia="MS Mincho"/>
          <w:w w:val="0"/>
        </w:rPr>
        <w:t xml:space="preserve">Passos </w:t>
      </w:r>
      <w:r w:rsidR="001A1A7B" w:rsidRPr="00115DB5">
        <w:rPr>
          <w:rFonts w:eastAsia="MS Mincho"/>
          <w:w w:val="0"/>
        </w:rPr>
        <w:t>e</w:t>
      </w:r>
      <w:r w:rsidR="001A1A7B">
        <w:rPr>
          <w:rFonts w:eastAsia="MS Mincho"/>
          <w:w w:val="0"/>
        </w:rPr>
        <w:t xml:space="preserve"> Sr. </w:t>
      </w:r>
      <w:proofErr w:type="spellStart"/>
      <w:r w:rsidR="001A1A7B">
        <w:rPr>
          <w:rFonts w:eastAsia="MS Mincho"/>
          <w:w w:val="0"/>
        </w:rPr>
        <w:t>Hardi</w:t>
      </w:r>
      <w:proofErr w:type="spellEnd"/>
      <w:r w:rsidR="001A1A7B">
        <w:rPr>
          <w:rFonts w:eastAsia="MS Mincho"/>
          <w:w w:val="0"/>
        </w:rPr>
        <w:t xml:space="preserve"> </w:t>
      </w:r>
      <w:proofErr w:type="spellStart"/>
      <w:r w:rsidR="001A1A7B">
        <w:rPr>
          <w:rFonts w:eastAsia="MS Mincho"/>
          <w:w w:val="0"/>
        </w:rPr>
        <w:t>Wardhana</w:t>
      </w:r>
      <w:proofErr w:type="spellEnd"/>
      <w:r w:rsidR="001A1A7B">
        <w:rPr>
          <w:rFonts w:eastAsia="MS Mincho"/>
          <w:w w:val="0"/>
        </w:rPr>
        <w:t xml:space="preserve"> </w:t>
      </w:r>
      <w:r w:rsidRPr="001A1A7B">
        <w:rPr>
          <w:rFonts w:eastAsia="MS Mincho"/>
          <w:w w:val="0"/>
        </w:rPr>
        <w:br/>
        <w:t xml:space="preserve">Telefone: </w:t>
      </w:r>
      <w:r w:rsidR="001A1A7B" w:rsidRPr="001A1A7B">
        <w:rPr>
          <w:rFonts w:eastAsia="MS Mincho"/>
          <w:w w:val="0"/>
        </w:rPr>
        <w:t>(</w:t>
      </w:r>
      <w:r w:rsidR="001A1A7B">
        <w:rPr>
          <w:rFonts w:eastAsia="MS Mincho"/>
          <w:w w:val="0"/>
        </w:rPr>
        <w:t>11</w:t>
      </w:r>
      <w:r w:rsidR="001A1A7B" w:rsidRPr="001A1A7B">
        <w:rPr>
          <w:rFonts w:eastAsia="MS Mincho"/>
          <w:w w:val="0"/>
        </w:rPr>
        <w:t xml:space="preserve">) </w:t>
      </w:r>
      <w:r w:rsidR="001A1A7B">
        <w:rPr>
          <w:rFonts w:eastAsia="MS Mincho"/>
          <w:w w:val="0"/>
        </w:rPr>
        <w:t>3135-6069</w:t>
      </w:r>
      <w:r w:rsidRPr="001A1A7B">
        <w:rPr>
          <w:rFonts w:eastAsia="MS Mincho"/>
          <w:w w:val="0"/>
        </w:rPr>
        <w:br/>
        <w:t>E-mail</w:t>
      </w:r>
      <w:r w:rsidRPr="001A1A7B">
        <w:rPr>
          <w:rFonts w:eastAsia="MS Mincho"/>
          <w:color w:val="auto"/>
          <w:w w:val="0"/>
        </w:rPr>
        <w:t xml:space="preserve">: </w:t>
      </w:r>
      <w:r w:rsidR="001A1A7B" w:rsidRPr="00115DB5">
        <w:rPr>
          <w:rFonts w:eastAsia="MS Mincho"/>
          <w:w w:val="0"/>
        </w:rPr>
        <w:t>ccotrim@paperexcellence-br.com</w:t>
      </w:r>
      <w:r w:rsidR="001A1A7B">
        <w:rPr>
          <w:rFonts w:eastAsia="MS Mincho"/>
          <w:w w:val="0"/>
        </w:rPr>
        <w:t xml:space="preserve">; </w:t>
      </w:r>
      <w:r w:rsidR="001A1A7B" w:rsidRPr="00115DB5">
        <w:t>pwardhana@paperexcellence.com</w:t>
      </w:r>
    </w:p>
    <w:p w14:paraId="2026A5D3"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t>Se para o Agente Fiduciário:</w:t>
      </w:r>
    </w:p>
    <w:p w14:paraId="05B441EF" w14:textId="77777777" w:rsidR="004D5B54" w:rsidRDefault="004D5B54" w:rsidP="00115DB5">
      <w:pPr>
        <w:keepLines/>
        <w:shd w:val="clear" w:color="auto" w:fill="FFFFFF"/>
        <w:autoSpaceDE w:val="0"/>
        <w:autoSpaceDN w:val="0"/>
        <w:adjustRightInd w:val="0"/>
        <w:spacing w:line="320" w:lineRule="exact"/>
        <w:ind w:left="1134"/>
        <w:rPr>
          <w:rFonts w:eastAsia="MS Mincho"/>
          <w:b/>
          <w:w w:val="0"/>
        </w:rPr>
      </w:pPr>
      <w:bookmarkStart w:id="40"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40"/>
      <w:r w:rsidRPr="002A7785" w:rsidDel="008606B2">
        <w:rPr>
          <w:rFonts w:eastAsia="MS Mincho"/>
          <w:b/>
          <w:w w:val="0"/>
        </w:rPr>
        <w:t xml:space="preserve"> </w:t>
      </w:r>
    </w:p>
    <w:p w14:paraId="6F521CBA" w14:textId="77777777" w:rsidR="00464D1E" w:rsidRPr="002A7785" w:rsidRDefault="00464D1E" w:rsidP="004D5B54">
      <w:pPr>
        <w:keepLines/>
        <w:shd w:val="clear" w:color="auto" w:fill="FFFFFF"/>
        <w:autoSpaceDE w:val="0"/>
        <w:autoSpaceDN w:val="0"/>
        <w:adjustRightInd w:val="0"/>
        <w:ind w:left="1134"/>
        <w:rPr>
          <w:rFonts w:eastAsia="MS Mincho"/>
          <w:w w:val="0"/>
        </w:rPr>
      </w:pPr>
    </w:p>
    <w:p w14:paraId="3C250089"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t>Se para a Emissora:</w:t>
      </w:r>
    </w:p>
    <w:p w14:paraId="72925013"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 xml:space="preserve">At.: </w:t>
      </w:r>
      <w:r w:rsidR="00C6485C">
        <w:rPr>
          <w:rFonts w:eastAsia="MS Mincho"/>
          <w:w w:val="0"/>
        </w:rPr>
        <w:t xml:space="preserve">Sr. Cláudio </w:t>
      </w:r>
      <w:proofErr w:type="spellStart"/>
      <w:r w:rsidR="00C6485C">
        <w:rPr>
          <w:rFonts w:eastAsia="MS Mincho"/>
          <w:w w:val="0"/>
        </w:rPr>
        <w:t>Laert</w:t>
      </w:r>
      <w:proofErr w:type="spellEnd"/>
      <w:r w:rsidR="00C6485C">
        <w:rPr>
          <w:rFonts w:eastAsia="MS Mincho"/>
          <w:w w:val="0"/>
        </w:rPr>
        <w:t xml:space="preserve"> Cotrim Passos e Sr. Samuel Saldanha</w:t>
      </w:r>
      <w:r w:rsidRPr="002A7785">
        <w:rPr>
          <w:rFonts w:eastAsia="MS Mincho"/>
          <w:w w:val="0"/>
        </w:rPr>
        <w:br/>
        <w:t xml:space="preserve">Telefone: </w:t>
      </w:r>
      <w:r w:rsidR="00C6485C">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C6485C">
        <w:rPr>
          <w:rFonts w:eastAsia="MS Mincho"/>
          <w:w w:val="0"/>
        </w:rPr>
        <w:t>; ssaldanha@paperexcellence-br.com</w:t>
      </w:r>
    </w:p>
    <w:p w14:paraId="7216CD9A" w14:textId="77777777" w:rsidR="004D5B54" w:rsidRPr="002A7785" w:rsidRDefault="004D5B54" w:rsidP="00426C2A">
      <w:pPr>
        <w:pStyle w:val="Level1"/>
        <w:keepNext w:val="0"/>
        <w:numPr>
          <w:ilvl w:val="2"/>
          <w:numId w:val="167"/>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6FDA91F1" w14:textId="77777777" w:rsidR="004D5B54" w:rsidRPr="002A7785" w:rsidRDefault="004D5B54" w:rsidP="00426C2A">
      <w:pPr>
        <w:pStyle w:val="Level1"/>
        <w:keepNext w:val="0"/>
        <w:numPr>
          <w:ilvl w:val="2"/>
          <w:numId w:val="167"/>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2F1DB447" w14:textId="77777777" w:rsidR="004D5B54" w:rsidRPr="002A7785" w:rsidRDefault="004D5B54" w:rsidP="00426C2A">
      <w:pPr>
        <w:pStyle w:val="Level1"/>
        <w:keepNext w:val="0"/>
        <w:numPr>
          <w:ilvl w:val="2"/>
          <w:numId w:val="167"/>
        </w:numPr>
        <w:tabs>
          <w:tab w:val="left" w:pos="1134"/>
        </w:tabs>
        <w:spacing w:before="0" w:after="240" w:line="320" w:lineRule="exact"/>
        <w:ind w:left="0" w:firstLine="0"/>
        <w:rPr>
          <w:b w:val="0"/>
          <w:color w:val="auto"/>
          <w:szCs w:val="22"/>
        </w:rPr>
      </w:pPr>
      <w:r w:rsidRPr="001E1F7A">
        <w:rPr>
          <w:b w:val="0"/>
          <w:color w:val="auto"/>
          <w:szCs w:val="22"/>
        </w:rPr>
        <w:lastRenderedPageBreak/>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00C43BD6">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2199C6A9"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23670415"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4214666E"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23AA6AC5" w14:textId="77777777" w:rsidR="004D5B54" w:rsidRPr="002A7785" w:rsidRDefault="004D5B54" w:rsidP="00426C2A">
      <w:pPr>
        <w:pStyle w:val="Level1"/>
        <w:keepNext w:val="0"/>
        <w:numPr>
          <w:ilvl w:val="2"/>
          <w:numId w:val="167"/>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CED51E"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8D2B9AA"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b w:val="0"/>
          <w:szCs w:val="22"/>
        </w:rPr>
      </w:pPr>
      <w:r w:rsidRPr="002A7785">
        <w:rPr>
          <w:b w:val="0"/>
          <w:szCs w:val="22"/>
        </w:rPr>
        <w:t xml:space="preserve">Exceto se de outra forma especificamente disposto neste Contrato, os prazos aqui estabelecidos serão computados de acordo com a regra prescrita no artigo 132 </w:t>
      </w:r>
      <w:r w:rsidR="0021496E">
        <w:rPr>
          <w:b w:val="0"/>
          <w:szCs w:val="22"/>
        </w:rPr>
        <w:t>do</w:t>
      </w:r>
      <w:r w:rsidR="0021496E" w:rsidRPr="002A7785">
        <w:rPr>
          <w:b w:val="0"/>
          <w:szCs w:val="22"/>
        </w:rPr>
        <w:t xml:space="preserve"> </w:t>
      </w:r>
      <w:r w:rsidRPr="002A7785">
        <w:rPr>
          <w:b w:val="0"/>
          <w:szCs w:val="22"/>
        </w:rPr>
        <w:t>Código Civil, sendo excluído o dia do começo e incluído o do vencimento.</w:t>
      </w:r>
    </w:p>
    <w:p w14:paraId="37297976" w14:textId="77777777" w:rsidR="004D5B54" w:rsidRPr="002A7785" w:rsidRDefault="004D5B54" w:rsidP="00426C2A">
      <w:pPr>
        <w:pStyle w:val="Level1"/>
        <w:numPr>
          <w:ilvl w:val="0"/>
          <w:numId w:val="167"/>
        </w:numPr>
        <w:spacing w:before="0" w:after="240" w:line="320" w:lineRule="exact"/>
        <w:ind w:left="499" w:hanging="357"/>
        <w:jc w:val="center"/>
        <w:rPr>
          <w:rFonts w:eastAsia="SimSun"/>
          <w:color w:val="auto"/>
          <w:szCs w:val="22"/>
        </w:rPr>
      </w:pPr>
      <w:bookmarkStart w:id="41" w:name="_Ref417667420"/>
      <w:r w:rsidRPr="002A7785">
        <w:rPr>
          <w:rFonts w:eastAsia="SimSun"/>
          <w:color w:val="auto"/>
          <w:szCs w:val="22"/>
        </w:rPr>
        <w:t>CLÁUSULA OITAVA –LEI APLICÁVEL E FORO</w:t>
      </w:r>
    </w:p>
    <w:p w14:paraId="4D258161"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32E13417" w14:textId="77777777" w:rsidR="004D5B54" w:rsidRPr="002A7785" w:rsidRDefault="004D5B54" w:rsidP="00426C2A">
      <w:pPr>
        <w:pStyle w:val="Level1"/>
        <w:keepNext w:val="0"/>
        <w:numPr>
          <w:ilvl w:val="1"/>
          <w:numId w:val="167"/>
        </w:numPr>
        <w:tabs>
          <w:tab w:val="left" w:pos="1134"/>
        </w:tabs>
        <w:spacing w:before="0" w:after="240" w:line="320" w:lineRule="exact"/>
        <w:ind w:left="0" w:firstLine="0"/>
        <w:rPr>
          <w:color w:val="auto"/>
          <w:szCs w:val="22"/>
        </w:rPr>
      </w:pPr>
      <w:r w:rsidRPr="002A7785">
        <w:rPr>
          <w:rFonts w:eastAsia="SimSun"/>
          <w:b w:val="0"/>
          <w:color w:val="auto"/>
          <w:szCs w:val="22"/>
        </w:rPr>
        <w:lastRenderedPageBreak/>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049825A2" w14:textId="77777777" w:rsidR="0021496E" w:rsidRDefault="0021496E" w:rsidP="004D5B54">
      <w:pPr>
        <w:spacing w:after="240" w:line="320" w:lineRule="exact"/>
        <w:jc w:val="center"/>
        <w:rPr>
          <w:color w:val="auto"/>
        </w:rPr>
        <w:sectPr w:rsidR="0021496E" w:rsidSect="009E381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709" w:gutter="0"/>
          <w:cols w:space="708"/>
          <w:docGrid w:linePitch="360"/>
        </w:sectPr>
      </w:pPr>
      <w:bookmarkStart w:id="43" w:name="_DV_M259"/>
      <w:bookmarkEnd w:id="41"/>
      <w:bookmarkEnd w:id="43"/>
    </w:p>
    <w:p w14:paraId="5BE87212" w14:textId="77777777" w:rsidR="004D5B54" w:rsidRPr="00E62498" w:rsidRDefault="004D5B54" w:rsidP="004D5B54">
      <w:pPr>
        <w:spacing w:after="240" w:line="320" w:lineRule="exact"/>
        <w:jc w:val="center"/>
        <w:rPr>
          <w:b/>
          <w:bCs/>
          <w:color w:val="auto"/>
          <w:u w:val="single"/>
        </w:rPr>
      </w:pPr>
      <w:r w:rsidRPr="0009604B">
        <w:rPr>
          <w:b/>
          <w:color w:val="auto"/>
          <w:u w:val="single"/>
        </w:rPr>
        <w:lastRenderedPageBreak/>
        <w:t>ANEXO I</w:t>
      </w:r>
    </w:p>
    <w:p w14:paraId="7F6CFB8B"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12FB0FFD"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44"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w:t>
      </w:r>
      <w:proofErr w:type="spellStart"/>
      <w:r w:rsidRPr="00250446">
        <w:rPr>
          <w:bCs/>
          <w:i/>
          <w:color w:val="auto"/>
        </w:rPr>
        <w:t>Investment</w:t>
      </w:r>
      <w:proofErr w:type="spellEnd"/>
      <w:r w:rsidRPr="00250446">
        <w:rPr>
          <w:bCs/>
          <w:i/>
          <w:color w:val="auto"/>
        </w:rPr>
        <w:t xml:space="preserve"> (Brazil) S.A</w:t>
      </w:r>
      <w:bookmarkEnd w:id="44"/>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44A12691"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7551515A"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O valor total da Emissão será de</w:t>
      </w:r>
      <w:r w:rsidR="00FE7213">
        <w:t xml:space="preserve"> </w:t>
      </w:r>
      <w:r w:rsidRPr="0035253D">
        <w:t xml:space="preserve">R$1.900.000.000,00 (um bilhão e novecentos milhões de reais), na Data de Emissão </w:t>
      </w:r>
      <w:r w:rsidRPr="00C733BD">
        <w:t xml:space="preserve">(conforme definido </w:t>
      </w:r>
      <w:r>
        <w:t>na Escritura de Emissão</w:t>
      </w:r>
      <w:r w:rsidRPr="00C733BD">
        <w:t>)</w:t>
      </w:r>
      <w:r w:rsidR="0021496E">
        <w:t>, sendo permitida a distribuição parcial das Debêntures, observada a colocação do Montante Mínimo (conforme definido abaixo) na Primeira Data de Integralização (conforme definida na Escritura de Emissão)</w:t>
      </w:r>
      <w:r w:rsidRPr="00C733BD">
        <w:t xml:space="preserve"> (“</w:t>
      </w:r>
      <w:r w:rsidRPr="00C733BD">
        <w:rPr>
          <w:u w:val="single"/>
        </w:rPr>
        <w:t>Valor Total da Emissão</w:t>
      </w:r>
      <w:r w:rsidRPr="00C733BD">
        <w:t>”).</w:t>
      </w:r>
    </w:p>
    <w:p w14:paraId="4BAAF13D"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0021496E">
        <w:t>, sendo permitida a distribuição parcial das Debêntures, observada a colocação do Montante Mínimo (conforme definido abaixo) na Primeira Data de Integralização (conforme definida na Escritura de Emissão)</w:t>
      </w:r>
      <w:r w:rsidRPr="00C733BD">
        <w:t>.</w:t>
      </w:r>
    </w:p>
    <w:p w14:paraId="77F5A1A0"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2546699E"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194E9ADB" w14:textId="77777777"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45" w:name="_Ref12821257"/>
      <w:r w:rsidRPr="0035253D">
        <w:rPr>
          <w:rFonts w:eastAsia="MS Mincho"/>
        </w:rPr>
        <w:t>Sobre o Valor Nominal Unitário das Debêntures ou seu saldo, conforme o caso, incidirão juros remuneratórios correspondentes à variação das taxas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xml:space="preserve">", expressas na forma percentual ao ano, base 252 (duzentos e cinquenta e dois) Dias Úteis, calculadas e divulgadas diariamente pela B3, no informativo diário disponível em sua página </w:t>
      </w:r>
      <w:r w:rsidRPr="0035253D">
        <w:rPr>
          <w:rFonts w:eastAsia="MS Mincho"/>
        </w:rPr>
        <w:lastRenderedPageBreak/>
        <w:t>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46"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46"/>
      <w:r w:rsidR="0021496E">
        <w:rPr>
          <w:rFonts w:eastAsia="MS Mincho"/>
        </w:rPr>
        <w:t xml:space="preserve">Primeira </w:t>
      </w:r>
      <w:r w:rsidRPr="0035253D">
        <w:rPr>
          <w:rFonts w:eastAsia="MS Mincho"/>
        </w:rPr>
        <w:t>Data de Integralização</w:t>
      </w:r>
      <w:r w:rsidR="0021496E">
        <w:rPr>
          <w:rFonts w:eastAsia="MS Mincho"/>
        </w:rPr>
        <w:t xml:space="preserve"> (conforme definida na Escritura de Emissão)</w:t>
      </w:r>
      <w:r w:rsidRPr="0035253D">
        <w:rPr>
          <w:rFonts w:eastAsia="MS Mincho"/>
        </w:rPr>
        <w:t>, ou a Data de Pagamento da Remuneração imediatamente anterior, conforme o caso, até a próxima Data de Pagamento da Remuneração, indicados a seguir:</w:t>
      </w:r>
      <w:bookmarkEnd w:id="45"/>
    </w:p>
    <w:tbl>
      <w:tblPr>
        <w:tblStyle w:val="Tabelacomgrade"/>
        <w:tblW w:w="7184" w:type="dxa"/>
        <w:tblInd w:w="1656" w:type="dxa"/>
        <w:tblLook w:val="04A0" w:firstRow="1" w:lastRow="0" w:firstColumn="1" w:lastColumn="0" w:noHBand="0" w:noVBand="1"/>
      </w:tblPr>
      <w:tblGrid>
        <w:gridCol w:w="408"/>
        <w:gridCol w:w="5192"/>
        <w:gridCol w:w="1584"/>
      </w:tblGrid>
      <w:tr w:rsidR="004D5B54" w:rsidRPr="003B0F5D" w14:paraId="4D3B29C3" w14:textId="77777777" w:rsidTr="0021496E">
        <w:trPr>
          <w:trHeight w:val="423"/>
          <w:tblHeader/>
        </w:trPr>
        <w:tc>
          <w:tcPr>
            <w:tcW w:w="408" w:type="dxa"/>
            <w:shd w:val="clear" w:color="auto" w:fill="A6A6A6" w:themeFill="background1" w:themeFillShade="A6"/>
          </w:tcPr>
          <w:p w14:paraId="77978FD5" w14:textId="77777777" w:rsidR="004D5B54" w:rsidRPr="003B0F5D" w:rsidRDefault="004D5B54" w:rsidP="0021496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C75DB23" w14:textId="77777777" w:rsidR="004D5B54" w:rsidRPr="003B0F5D" w:rsidRDefault="004D5B54" w:rsidP="00E676B1">
            <w:pPr>
              <w:autoSpaceDE w:val="0"/>
              <w:autoSpaceDN w:val="0"/>
              <w:adjustRightInd w:val="0"/>
              <w:spacing w:after="240" w:line="320" w:lineRule="exact"/>
              <w:outlineLvl w:val="0"/>
              <w:rPr>
                <w:rFonts w:eastAsia="MS Mincho"/>
                <w:b/>
              </w:rPr>
            </w:pPr>
            <w:r w:rsidRPr="003B0F5D">
              <w:rPr>
                <w:rFonts w:eastAsia="MS Mincho"/>
                <w:b/>
              </w:rPr>
              <w:t>Período</w:t>
            </w:r>
          </w:p>
        </w:tc>
        <w:tc>
          <w:tcPr>
            <w:tcW w:w="1584" w:type="dxa"/>
            <w:shd w:val="clear" w:color="auto" w:fill="A6A6A6" w:themeFill="background1" w:themeFillShade="A6"/>
          </w:tcPr>
          <w:p w14:paraId="206491D4" w14:textId="77777777" w:rsidR="004D5B54" w:rsidRPr="003B0F5D" w:rsidRDefault="004D5B54" w:rsidP="0021496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32495057" w14:textId="77777777" w:rsidTr="0021496E">
        <w:trPr>
          <w:trHeight w:val="844"/>
        </w:trPr>
        <w:tc>
          <w:tcPr>
            <w:tcW w:w="408" w:type="dxa"/>
          </w:tcPr>
          <w:p w14:paraId="71BDFD12"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0A29693" w14:textId="77777777"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a </w:t>
            </w:r>
            <w:r w:rsidR="0021496E">
              <w:rPr>
                <w:rFonts w:eastAsia="MS Mincho"/>
              </w:rPr>
              <w:t xml:space="preserve">Primeira </w:t>
            </w:r>
            <w:r w:rsidRPr="005F3D57">
              <w:rPr>
                <w:rFonts w:eastAsia="MS Mincho"/>
              </w:rPr>
              <w:t xml:space="preserve">Data de Integralização (inclusive) até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2020</w:t>
            </w:r>
            <w:r w:rsidRPr="005F3D57">
              <w:rPr>
                <w:rFonts w:eastAsia="MS Mincho"/>
              </w:rPr>
              <w:t xml:space="preserve"> (exclusive)</w:t>
            </w:r>
          </w:p>
        </w:tc>
        <w:tc>
          <w:tcPr>
            <w:tcW w:w="1584" w:type="dxa"/>
          </w:tcPr>
          <w:p w14:paraId="187742C5" w14:textId="77777777" w:rsidR="004D5B54" w:rsidRPr="003B0F5D" w:rsidRDefault="00646FF9" w:rsidP="0021496E">
            <w:pPr>
              <w:autoSpaceDE w:val="0"/>
              <w:autoSpaceDN w:val="0"/>
              <w:adjustRightInd w:val="0"/>
              <w:spacing w:after="240" w:line="320" w:lineRule="exact"/>
              <w:outlineLvl w:val="0"/>
              <w:rPr>
                <w:rFonts w:eastAsia="MS Mincho"/>
              </w:rPr>
            </w:pPr>
            <w:r>
              <w:rPr>
                <w:rFonts w:eastAsia="MS Mincho"/>
              </w:rPr>
              <w:t>130</w:t>
            </w:r>
            <w:r w:rsidR="004D5B54">
              <w:rPr>
                <w:rFonts w:eastAsia="MS Mincho"/>
              </w:rPr>
              <w:t>,00</w:t>
            </w:r>
            <w:r w:rsidR="004D5B54" w:rsidRPr="003B0F5D">
              <w:rPr>
                <w:rFonts w:eastAsia="MS Mincho"/>
              </w:rPr>
              <w:t>%</w:t>
            </w:r>
          </w:p>
        </w:tc>
      </w:tr>
      <w:tr w:rsidR="004D5B54" w:rsidRPr="003B0F5D" w14:paraId="302958F5" w14:textId="77777777" w:rsidTr="0021496E">
        <w:trPr>
          <w:trHeight w:val="844"/>
        </w:trPr>
        <w:tc>
          <w:tcPr>
            <w:tcW w:w="408" w:type="dxa"/>
          </w:tcPr>
          <w:p w14:paraId="419BEC1A"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5BD7AC3" w14:textId="77777777"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2020 (inclusive)</w:t>
            </w:r>
            <w:r w:rsidRPr="005F3D57">
              <w:rPr>
                <w:rFonts w:eastAsia="MS Mincho"/>
              </w:rPr>
              <w:t xml:space="preserve"> até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 xml:space="preserve">de 2020 </w:t>
            </w:r>
            <w:r w:rsidRPr="005F3D57">
              <w:rPr>
                <w:rFonts w:eastAsia="MS Mincho"/>
              </w:rPr>
              <w:t>(exclusive)</w:t>
            </w:r>
          </w:p>
        </w:tc>
        <w:tc>
          <w:tcPr>
            <w:tcW w:w="1584" w:type="dxa"/>
          </w:tcPr>
          <w:p w14:paraId="211B5219" w14:textId="77777777" w:rsidR="004D5B54" w:rsidRPr="003B0F5D" w:rsidRDefault="00646FF9" w:rsidP="0021496E">
            <w:pPr>
              <w:autoSpaceDE w:val="0"/>
              <w:autoSpaceDN w:val="0"/>
              <w:adjustRightInd w:val="0"/>
              <w:spacing w:after="240" w:line="320" w:lineRule="exact"/>
              <w:outlineLvl w:val="0"/>
              <w:rPr>
                <w:rFonts w:eastAsia="MS Mincho"/>
              </w:rPr>
            </w:pPr>
            <w:r>
              <w:rPr>
                <w:rFonts w:eastAsia="MS Mincho"/>
              </w:rPr>
              <w:t>132</w:t>
            </w:r>
            <w:r w:rsidR="004D5B54">
              <w:rPr>
                <w:rFonts w:eastAsia="MS Mincho"/>
              </w:rPr>
              <w:t>,00</w:t>
            </w:r>
            <w:r w:rsidR="004D5B54" w:rsidRPr="003B0F5D">
              <w:rPr>
                <w:rFonts w:eastAsia="MS Mincho"/>
              </w:rPr>
              <w:t>%</w:t>
            </w:r>
          </w:p>
        </w:tc>
      </w:tr>
      <w:tr w:rsidR="004D5B54" w:rsidRPr="003B0F5D" w14:paraId="1ADB214C" w14:textId="77777777" w:rsidTr="0021496E">
        <w:trPr>
          <w:trHeight w:val="844"/>
        </w:trPr>
        <w:tc>
          <w:tcPr>
            <w:tcW w:w="408" w:type="dxa"/>
          </w:tcPr>
          <w:p w14:paraId="3D467A9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DA70B6" w14:textId="77777777"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de 2020 (inclusive)</w:t>
            </w:r>
            <w:r w:rsidRPr="005F3D57">
              <w:rPr>
                <w:rFonts w:eastAsia="MS Mincho"/>
              </w:rPr>
              <w:t xml:space="preserve"> até </w:t>
            </w:r>
            <w:r>
              <w:rPr>
                <w:rFonts w:eastAsia="MS Mincho"/>
              </w:rPr>
              <w:t xml:space="preserve">26 de </w:t>
            </w:r>
            <w:r w:rsidR="006E355C">
              <w:rPr>
                <w:rFonts w:eastAsia="MS Mincho"/>
              </w:rPr>
              <w:t>março</w:t>
            </w:r>
            <w:r w:rsidR="006E355C" w:rsidRPr="005F3D57">
              <w:rPr>
                <w:bCs/>
              </w:rPr>
              <w:t> </w:t>
            </w:r>
            <w:r w:rsidRPr="005F3D57">
              <w:rPr>
                <w:bCs/>
              </w:rPr>
              <w:t xml:space="preserve">de 2021 </w:t>
            </w:r>
            <w:r w:rsidRPr="005F3D57">
              <w:rPr>
                <w:rFonts w:eastAsia="MS Mincho"/>
              </w:rPr>
              <w:t>(exclusive)</w:t>
            </w:r>
          </w:p>
        </w:tc>
        <w:tc>
          <w:tcPr>
            <w:tcW w:w="1584" w:type="dxa"/>
          </w:tcPr>
          <w:p w14:paraId="7E22DF3D" w14:textId="77777777" w:rsidR="004D5B54" w:rsidRPr="003B0F5D" w:rsidRDefault="00646FF9" w:rsidP="0021496E">
            <w:pPr>
              <w:autoSpaceDE w:val="0"/>
              <w:autoSpaceDN w:val="0"/>
              <w:adjustRightInd w:val="0"/>
              <w:spacing w:after="240" w:line="320" w:lineRule="exact"/>
              <w:outlineLvl w:val="0"/>
              <w:rPr>
                <w:rFonts w:eastAsia="MS Mincho"/>
              </w:rPr>
            </w:pPr>
            <w:r>
              <w:rPr>
                <w:rFonts w:eastAsia="MS Mincho"/>
              </w:rPr>
              <w:t>134</w:t>
            </w:r>
            <w:r w:rsidR="004D5B54">
              <w:rPr>
                <w:rFonts w:eastAsia="MS Mincho"/>
              </w:rPr>
              <w:t>,00</w:t>
            </w:r>
            <w:r w:rsidR="004D5B54" w:rsidRPr="003B0F5D">
              <w:rPr>
                <w:rFonts w:eastAsia="MS Mincho"/>
              </w:rPr>
              <w:t>%</w:t>
            </w:r>
          </w:p>
        </w:tc>
      </w:tr>
      <w:tr w:rsidR="004D5B54" w:rsidRPr="003B0F5D" w14:paraId="79EA5824" w14:textId="77777777" w:rsidTr="0021496E">
        <w:trPr>
          <w:trHeight w:val="844"/>
        </w:trPr>
        <w:tc>
          <w:tcPr>
            <w:tcW w:w="408" w:type="dxa"/>
          </w:tcPr>
          <w:p w14:paraId="63991715"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03175C7F" w14:textId="77777777" w:rsidR="004D5B54" w:rsidRPr="005F3D57" w:rsidRDefault="004D5B54" w:rsidP="00646FF9">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2021 (inclusive)</w:t>
            </w:r>
            <w:r w:rsidRPr="005F3D57">
              <w:rPr>
                <w:rFonts w:eastAsia="MS Mincho"/>
              </w:rPr>
              <w:t xml:space="preserve"> </w:t>
            </w:r>
            <w:proofErr w:type="gramStart"/>
            <w:r w:rsidRPr="005F3D57">
              <w:rPr>
                <w:rFonts w:eastAsia="MS Mincho"/>
              </w:rPr>
              <w:t xml:space="preserve">até </w:t>
            </w:r>
            <w:r w:rsidR="00646FF9" w:rsidRPr="005F3D57">
              <w:rPr>
                <w:rFonts w:eastAsia="MS Mincho"/>
              </w:rPr>
              <w:t xml:space="preserve"> </w:t>
            </w:r>
            <w:r w:rsidR="00646FF9" w:rsidRPr="005F3D57">
              <w:rPr>
                <w:bCs/>
              </w:rPr>
              <w:t>Data</w:t>
            </w:r>
            <w:proofErr w:type="gramEnd"/>
            <w:r w:rsidR="00646FF9" w:rsidRPr="005F3D57">
              <w:rPr>
                <w:bCs/>
              </w:rPr>
              <w:t xml:space="preserve"> de Vencimento</w:t>
            </w:r>
            <w:r w:rsidR="00646FF9" w:rsidRPr="005F3D57">
              <w:rPr>
                <w:rFonts w:eastAsia="MS Mincho"/>
              </w:rPr>
              <w:t xml:space="preserve"> (exclusive)</w:t>
            </w:r>
          </w:p>
        </w:tc>
        <w:tc>
          <w:tcPr>
            <w:tcW w:w="1584" w:type="dxa"/>
          </w:tcPr>
          <w:p w14:paraId="32441BC6" w14:textId="77777777" w:rsidR="004D5B54" w:rsidRPr="003B0F5D" w:rsidRDefault="00646FF9" w:rsidP="0021496E">
            <w:pPr>
              <w:autoSpaceDE w:val="0"/>
              <w:autoSpaceDN w:val="0"/>
              <w:adjustRightInd w:val="0"/>
              <w:spacing w:after="240" w:line="320" w:lineRule="exact"/>
              <w:outlineLvl w:val="0"/>
              <w:rPr>
                <w:rFonts w:eastAsia="MS Mincho"/>
              </w:rPr>
            </w:pPr>
            <w:r>
              <w:rPr>
                <w:rFonts w:eastAsia="MS Mincho"/>
              </w:rPr>
              <w:t>135</w:t>
            </w:r>
            <w:r w:rsidR="004D5B54">
              <w:rPr>
                <w:rFonts w:eastAsia="MS Mincho"/>
              </w:rPr>
              <w:t>,00</w:t>
            </w:r>
            <w:r w:rsidR="004D5B54" w:rsidRPr="003B0F5D">
              <w:rPr>
                <w:rFonts w:eastAsia="MS Mincho"/>
              </w:rPr>
              <w:t>%</w:t>
            </w:r>
          </w:p>
        </w:tc>
      </w:tr>
    </w:tbl>
    <w:p w14:paraId="2E444C6C" w14:textId="77777777" w:rsidR="004D5B54" w:rsidRPr="0035253D" w:rsidRDefault="004D5B54" w:rsidP="004D5B54">
      <w:pPr>
        <w:autoSpaceDE w:val="0"/>
        <w:autoSpaceDN w:val="0"/>
        <w:adjustRightInd w:val="0"/>
        <w:spacing w:after="240" w:line="320" w:lineRule="exact"/>
        <w:ind w:left="1134"/>
        <w:jc w:val="both"/>
      </w:pPr>
    </w:p>
    <w:p w14:paraId="0D34A214" w14:textId="77777777"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 xml:space="preserve">Para todos os fins e efeitos legais, a data de emissão das Debêntures será </w:t>
      </w:r>
      <w:r w:rsidR="001B6D7B">
        <w:rPr>
          <w:rFonts w:eastAsia="MS Mincho"/>
        </w:rPr>
        <w:t>20</w:t>
      </w:r>
      <w:r w:rsidR="001B6D7B" w:rsidRPr="00250446">
        <w:rPr>
          <w:rFonts w:eastAsia="MS Mincho"/>
        </w:rPr>
        <w:t xml:space="preserve"> </w:t>
      </w:r>
      <w:r w:rsidRPr="00250446">
        <w:rPr>
          <w:bCs/>
        </w:rPr>
        <w:t>de </w:t>
      </w:r>
      <w:r w:rsidR="006E355C">
        <w:rPr>
          <w:bCs/>
        </w:rPr>
        <w:t>setembro</w:t>
      </w:r>
      <w:r w:rsidR="006E355C" w:rsidRPr="00250446">
        <w:rPr>
          <w:bCs/>
        </w:rPr>
        <w:t xml:space="preserve"> </w:t>
      </w:r>
      <w:r w:rsidRPr="00250446">
        <w:rPr>
          <w:bCs/>
        </w:rPr>
        <w:t>de 2019</w:t>
      </w:r>
      <w:r w:rsidRPr="00D22AFA">
        <w:rPr>
          <w:bCs/>
        </w:rPr>
        <w:t> (“</w:t>
      </w:r>
      <w:r w:rsidRPr="00D22AFA">
        <w:rPr>
          <w:bCs/>
          <w:u w:val="single"/>
        </w:rPr>
        <w:t>Data de Emissão</w:t>
      </w:r>
      <w:r w:rsidRPr="00D22AFA">
        <w:rPr>
          <w:bCs/>
        </w:rPr>
        <w:t>”).</w:t>
      </w:r>
    </w:p>
    <w:p w14:paraId="373AA0C0" w14:textId="77777777" w:rsidR="004D5B54" w:rsidRDefault="004D5B54" w:rsidP="004D5B54">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47" w:name="_Hlk491868222"/>
      <w:r w:rsidRPr="00D22AFA">
        <w:t xml:space="preserve">das obrigações decorrentes das Debêntures, conforme os </w:t>
      </w:r>
      <w:bookmarkEnd w:id="47"/>
      <w:r w:rsidRPr="00D22AFA">
        <w:t xml:space="preserve">termos previstos na Escritura de Emissão, as Debêntures </w:t>
      </w:r>
      <w:r w:rsidR="00E676B1">
        <w:t xml:space="preserve">terão prazo de vencimento de </w:t>
      </w:r>
      <w:r w:rsidR="00344756">
        <w:t xml:space="preserve">2 </w:t>
      </w:r>
      <w:r w:rsidR="00E676B1">
        <w:t>(</w:t>
      </w:r>
      <w:r w:rsidR="00344756">
        <w:t>dois</w:t>
      </w:r>
      <w:r w:rsidR="00E676B1">
        <w:t>) anos a contar da Data de Emissão, vencendo-se, portanto,</w:t>
      </w:r>
      <w:r w:rsidRPr="00D22AFA">
        <w:t xml:space="preserve"> em </w:t>
      </w:r>
      <w:r w:rsidR="00C6485C" w:rsidRPr="00D22AFA" w:rsidDel="00C6485C">
        <w:t xml:space="preserve"> </w:t>
      </w:r>
      <w:r w:rsidR="001B6D7B">
        <w:rPr>
          <w:rFonts w:eastAsia="MS Mincho"/>
        </w:rPr>
        <w:t>20</w:t>
      </w:r>
      <w:r w:rsidR="001B6D7B" w:rsidRPr="00250446">
        <w:rPr>
          <w:rFonts w:eastAsia="MS Mincho"/>
        </w:rPr>
        <w:t xml:space="preserve"> </w:t>
      </w:r>
      <w:r w:rsidRPr="00250446">
        <w:rPr>
          <w:rFonts w:eastAsia="MS Mincho"/>
        </w:rPr>
        <w:t xml:space="preserve">de </w:t>
      </w:r>
      <w:r w:rsidR="006E355C">
        <w:rPr>
          <w:rFonts w:eastAsia="MS Mincho"/>
        </w:rPr>
        <w:t>setembro</w:t>
      </w:r>
      <w:r w:rsidR="006E355C" w:rsidRPr="00250446">
        <w:t> </w:t>
      </w:r>
      <w:r w:rsidRPr="00250446">
        <w:t>202</w:t>
      </w:r>
      <w:r w:rsidR="00646FF9">
        <w:t>1</w:t>
      </w:r>
      <w:r w:rsidRPr="003C4113">
        <w:t xml:space="preserve"> (“</w:t>
      </w:r>
      <w:r w:rsidRPr="003C4113">
        <w:rPr>
          <w:u w:val="single"/>
        </w:rPr>
        <w:t>Data de Vencimento</w:t>
      </w:r>
      <w:r w:rsidRPr="003C4113">
        <w:t>”)</w:t>
      </w:r>
      <w:r>
        <w:t>.</w:t>
      </w:r>
    </w:p>
    <w:p w14:paraId="5F35A42A" w14:textId="77777777" w:rsidR="00E676B1" w:rsidRPr="00C733BD" w:rsidRDefault="00E676B1" w:rsidP="004D5B54">
      <w:pPr>
        <w:numPr>
          <w:ilvl w:val="0"/>
          <w:numId w:val="144"/>
        </w:numPr>
        <w:autoSpaceDE w:val="0"/>
        <w:autoSpaceDN w:val="0"/>
        <w:adjustRightInd w:val="0"/>
        <w:spacing w:after="240" w:line="320" w:lineRule="exact"/>
        <w:ind w:left="1134" w:hanging="1134"/>
        <w:jc w:val="both"/>
      </w:pPr>
      <w:r>
        <w:rPr>
          <w:b/>
          <w:bCs/>
        </w:rPr>
        <w:t>Montante Mínimo</w:t>
      </w:r>
      <w:r w:rsidRPr="000568D7">
        <w:t>:</w:t>
      </w:r>
      <w:r>
        <w:t xml:space="preserve"> A Emissão estará condicionada à efetiva colocação de, no mínimo, 100.000 (cem mil) Debêntures, na Primeira Data de Integralização (“</w:t>
      </w:r>
      <w:r w:rsidRPr="001D4B42">
        <w:rPr>
          <w:u w:val="single"/>
        </w:rPr>
        <w:t>Montante Mínimo</w:t>
      </w:r>
      <w:r>
        <w:t>”), observado o disposto na Escritura de Emissão.</w:t>
      </w:r>
    </w:p>
    <w:p w14:paraId="27E7C4DD" w14:textId="77777777"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00E676B1">
        <w:rPr>
          <w:bCs/>
        </w:rPr>
        <w:t xml:space="preserve">A Remuneração será paga semestralmente, a partir da Data de Emissão, em </w:t>
      </w:r>
      <w:r w:rsidR="00711A2C">
        <w:rPr>
          <w:bCs/>
        </w:rPr>
        <w:t xml:space="preserve">4 </w:t>
      </w:r>
      <w:r w:rsidR="00E676B1">
        <w:rPr>
          <w:bCs/>
        </w:rPr>
        <w:t>(</w:t>
      </w:r>
      <w:r w:rsidR="00711A2C">
        <w:rPr>
          <w:bCs/>
        </w:rPr>
        <w:t>quatro</w:t>
      </w:r>
      <w:r w:rsidR="00E676B1">
        <w:rPr>
          <w:bCs/>
        </w:rPr>
        <w:t xml:space="preserve">) parcelas, sempre </w:t>
      </w:r>
      <w:r w:rsidR="00E676B1">
        <w:rPr>
          <w:bCs/>
        </w:rPr>
        <w:lastRenderedPageBreak/>
        <w:t xml:space="preserve">em março e setembro de cada ano, sendo o primeiro pagamento realizado em </w:t>
      </w:r>
      <w:r w:rsidR="001B6D7B">
        <w:rPr>
          <w:bCs/>
        </w:rPr>
        <w:t xml:space="preserve">20 </w:t>
      </w:r>
      <w:r w:rsidR="00E676B1">
        <w:rPr>
          <w:bCs/>
        </w:rPr>
        <w:t>de março de 2020 e o último na Data de Vencimento ou na data em que ocorrer o vencimento antecipado ou resgate antecipado, se for o caso,</w:t>
      </w:r>
      <w:r w:rsidRPr="00C733BD">
        <w:t xml:space="preserve"> conforme as datas de pagamento indicadas</w:t>
      </w:r>
      <w:r>
        <w:t xml:space="preserve"> na Escritura de Emissão</w:t>
      </w:r>
      <w:r w:rsidRPr="00C733BD">
        <w:rPr>
          <w:bCs/>
        </w:rPr>
        <w:t>.</w:t>
      </w:r>
    </w:p>
    <w:p w14:paraId="01781174"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76424755" w14:textId="77777777" w:rsidR="004D5B54" w:rsidRDefault="004D5B54" w:rsidP="004D5B54">
      <w:pPr>
        <w:numPr>
          <w:ilvl w:val="0"/>
          <w:numId w:val="144"/>
        </w:numPr>
        <w:autoSpaceDE w:val="0"/>
        <w:autoSpaceDN w:val="0"/>
        <w:adjustRightInd w:val="0"/>
        <w:spacing w:after="240" w:line="320" w:lineRule="exact"/>
        <w:ind w:left="1134" w:hanging="1134"/>
        <w:jc w:val="both"/>
      </w:pPr>
      <w:bookmarkStart w:id="48" w:name="_Ref459908695"/>
      <w:r w:rsidRPr="00C733BD">
        <w:rPr>
          <w:b/>
          <w:bCs/>
        </w:rPr>
        <w:t>Encargos Moratórios</w:t>
      </w:r>
      <w:bookmarkEnd w:id="48"/>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006F3928">
        <w:t>5</w:t>
      </w:r>
      <w:r w:rsidR="009301AC">
        <w:t>.26 da</w:t>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67B790EC"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083F9BA8" w14:textId="77777777" w:rsidR="004D5B54" w:rsidRPr="002A7785" w:rsidRDefault="004D5B54" w:rsidP="004D5B54">
      <w:pPr>
        <w:spacing w:after="240" w:line="320" w:lineRule="exact"/>
        <w:ind w:left="482"/>
        <w:jc w:val="both"/>
        <w:rPr>
          <w:color w:val="auto"/>
        </w:rPr>
      </w:pPr>
    </w:p>
    <w:p w14:paraId="0B43416B" w14:textId="77777777" w:rsidR="004D5B54" w:rsidRPr="002A7785" w:rsidRDefault="004D5B54" w:rsidP="004D5B54">
      <w:pPr>
        <w:rPr>
          <w:i/>
          <w:color w:val="auto"/>
        </w:rPr>
      </w:pPr>
      <w:r w:rsidRPr="002A7785">
        <w:rPr>
          <w:b/>
          <w:color w:val="auto"/>
        </w:rPr>
        <w:br w:type="page"/>
      </w:r>
    </w:p>
    <w:p w14:paraId="2E3160FE"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3762AFD0"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5FFF9999"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6BB47705"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0546DF00"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0AE5B0EF"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xml:space="preserve">, companhia constituída de acordo com as leis da Holanda, sediada em Amsterdam e registrada em De </w:t>
      </w:r>
      <w:proofErr w:type="spellStart"/>
      <w:r w:rsidRPr="00233EE2">
        <w:rPr>
          <w:rFonts w:ascii="Tahoma" w:hAnsi="Tahoma"/>
          <w:bCs/>
          <w:color w:val="auto"/>
          <w:sz w:val="22"/>
        </w:rPr>
        <w:t>Cuserstraat</w:t>
      </w:r>
      <w:proofErr w:type="spellEnd"/>
      <w:r w:rsidRPr="00233EE2">
        <w:rPr>
          <w:rFonts w:ascii="Tahoma" w:hAnsi="Tahoma"/>
          <w:bCs/>
          <w:color w:val="auto"/>
          <w:sz w:val="22"/>
        </w:rPr>
        <w:t xml:space="preserve"> 91, 1081 CN, Amsterd</w:t>
      </w:r>
      <w:r>
        <w:rPr>
          <w:rFonts w:ascii="Tahoma" w:hAnsi="Tahoma"/>
          <w:bCs/>
          <w:color w:val="auto"/>
          <w:sz w:val="22"/>
        </w:rPr>
        <w:t>ã</w:t>
      </w:r>
      <w:r w:rsidRPr="00233EE2">
        <w:rPr>
          <w:rFonts w:ascii="Tahoma" w:hAnsi="Tahoma"/>
          <w:bCs/>
          <w:color w:val="auto"/>
          <w:sz w:val="22"/>
        </w:rPr>
        <w:t xml:space="preserve">, Holanda, com registro comercial na </w:t>
      </w:r>
      <w:proofErr w:type="spellStart"/>
      <w:r w:rsidRPr="00233EE2">
        <w:rPr>
          <w:rFonts w:ascii="Tahoma" w:hAnsi="Tahoma"/>
          <w:bCs/>
          <w:i/>
          <w:color w:val="auto"/>
          <w:sz w:val="22"/>
        </w:rPr>
        <w:t>Dutch</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Chamber</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of</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Commerce</w:t>
      </w:r>
      <w:proofErr w:type="spellEnd"/>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proofErr w:type="spellStart"/>
      <w:r w:rsidRPr="002A7785">
        <w:rPr>
          <w:rFonts w:ascii="Tahoma" w:hAnsi="Tahoma"/>
          <w:color w:val="auto"/>
          <w:sz w:val="22"/>
          <w:u w:val="single"/>
        </w:rPr>
        <w:t>Paper</w:t>
      </w:r>
      <w:proofErr w:type="spellEnd"/>
      <w:r w:rsidRPr="002A7785">
        <w:rPr>
          <w:rFonts w:ascii="Tahoma" w:hAnsi="Tahoma"/>
          <w:color w:val="auto"/>
          <w:sz w:val="22"/>
          <w:u w:val="single"/>
        </w:rPr>
        <w:t xml:space="preserve"> </w:t>
      </w:r>
      <w:proofErr w:type="spellStart"/>
      <w:r w:rsidRPr="002A7785">
        <w:rPr>
          <w:rFonts w:ascii="Tahoma" w:hAnsi="Tahoma"/>
          <w:color w:val="auto"/>
          <w:sz w:val="22"/>
          <w:u w:val="single"/>
        </w:rPr>
        <w:t>Excellence</w:t>
      </w:r>
      <w:proofErr w:type="spellEnd"/>
      <w:r w:rsidRPr="002A7785">
        <w:rPr>
          <w:rFonts w:ascii="Tahoma" w:hAnsi="Tahoma"/>
          <w:color w:val="auto"/>
          <w:sz w:val="22"/>
        </w:rPr>
        <w:t xml:space="preserve">”); </w:t>
      </w:r>
      <w:r w:rsidRPr="002A7785">
        <w:rPr>
          <w:rFonts w:ascii="Tahoma" w:hAnsi="Tahoma"/>
          <w:i/>
          <w:iCs/>
          <w:sz w:val="22"/>
        </w:rPr>
        <w:t>e</w:t>
      </w:r>
    </w:p>
    <w:p w14:paraId="28C18190"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 xml:space="preserve">companhia constituída de acordo com as leis da </w:t>
      </w:r>
      <w:proofErr w:type="spellStart"/>
      <w:r w:rsidRPr="00233EE2">
        <w:rPr>
          <w:rFonts w:ascii="Tahoma" w:hAnsi="Tahoma"/>
          <w:bCs/>
          <w:color w:val="auto"/>
          <w:sz w:val="22"/>
        </w:rPr>
        <w:t>Malasia</w:t>
      </w:r>
      <w:proofErr w:type="spellEnd"/>
      <w:r w:rsidRPr="00233EE2">
        <w:rPr>
          <w:rFonts w:ascii="Tahoma" w:hAnsi="Tahoma"/>
          <w:bCs/>
          <w:color w:val="auto"/>
          <w:sz w:val="22"/>
        </w:rPr>
        <w:t xml:space="preserve">, sediada em </w:t>
      </w:r>
      <w:proofErr w:type="spellStart"/>
      <w:r w:rsidRPr="00233EE2">
        <w:rPr>
          <w:rFonts w:ascii="Tahoma" w:hAnsi="Tahoma"/>
          <w:bCs/>
          <w:color w:val="auto"/>
          <w:sz w:val="22"/>
        </w:rPr>
        <w:t>Lot</w:t>
      </w:r>
      <w:proofErr w:type="spellEnd"/>
      <w:r w:rsidRPr="00233EE2">
        <w:rPr>
          <w:rFonts w:ascii="Tahoma" w:hAnsi="Tahoma"/>
          <w:bCs/>
          <w:color w:val="auto"/>
          <w:sz w:val="22"/>
        </w:rPr>
        <w:t xml:space="preserve"> 37, </w:t>
      </w:r>
      <w:proofErr w:type="spellStart"/>
      <w:r w:rsidRPr="00233EE2">
        <w:rPr>
          <w:rFonts w:ascii="Tahoma" w:hAnsi="Tahoma"/>
          <w:bCs/>
          <w:color w:val="auto"/>
          <w:sz w:val="22"/>
        </w:rPr>
        <w:t>Block</w:t>
      </w:r>
      <w:proofErr w:type="spellEnd"/>
      <w:r w:rsidRPr="00233EE2">
        <w:rPr>
          <w:rFonts w:ascii="Tahoma" w:hAnsi="Tahoma"/>
          <w:bCs/>
          <w:color w:val="auto"/>
          <w:sz w:val="22"/>
        </w:rPr>
        <w:t xml:space="preserve"> D, primeiro andar, </w:t>
      </w:r>
      <w:proofErr w:type="spellStart"/>
      <w:r w:rsidRPr="00233EE2">
        <w:rPr>
          <w:rFonts w:ascii="Tahoma" w:hAnsi="Tahoma"/>
          <w:bCs/>
          <w:color w:val="auto"/>
          <w:sz w:val="22"/>
        </w:rPr>
        <w:t>Lazenda</w:t>
      </w:r>
      <w:proofErr w:type="spellEnd"/>
      <w:r w:rsidRPr="00233EE2">
        <w:rPr>
          <w:rFonts w:ascii="Tahoma" w:hAnsi="Tahoma"/>
          <w:bCs/>
          <w:color w:val="auto"/>
          <w:sz w:val="22"/>
        </w:rPr>
        <w:t xml:space="preserve"> Centre, </w:t>
      </w:r>
      <w:proofErr w:type="spellStart"/>
      <w:r w:rsidRPr="00233EE2">
        <w:rPr>
          <w:rFonts w:ascii="Tahoma" w:hAnsi="Tahoma"/>
          <w:bCs/>
          <w:color w:val="auto"/>
          <w:sz w:val="22"/>
        </w:rPr>
        <w:t>Jalan</w:t>
      </w:r>
      <w:proofErr w:type="spellEnd"/>
      <w:r w:rsidRPr="00233EE2">
        <w:rPr>
          <w:rFonts w:ascii="Tahoma" w:hAnsi="Tahoma"/>
          <w:bCs/>
          <w:color w:val="auto"/>
          <w:sz w:val="22"/>
        </w:rPr>
        <w:t xml:space="preserve"> OKK Abdullah, 87000 W.P. </w:t>
      </w:r>
      <w:proofErr w:type="spellStart"/>
      <w:r w:rsidRPr="00233EE2">
        <w:rPr>
          <w:rFonts w:ascii="Tahoma" w:hAnsi="Tahoma"/>
          <w:bCs/>
          <w:color w:val="auto"/>
          <w:sz w:val="22"/>
        </w:rPr>
        <w:t>Labuan</w:t>
      </w:r>
      <w:proofErr w:type="spellEnd"/>
      <w:r w:rsidRPr="00233EE2">
        <w:rPr>
          <w:rFonts w:ascii="Tahoma" w:hAnsi="Tahoma"/>
          <w:bCs/>
          <w:color w:val="auto"/>
          <w:sz w:val="22"/>
        </w:rPr>
        <w:t>,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xml:space="preserve">” e, em conjunto com </w:t>
      </w:r>
      <w:proofErr w:type="spellStart"/>
      <w:r w:rsidRPr="002A7785">
        <w:rPr>
          <w:rFonts w:ascii="Tahoma" w:hAnsi="Tahoma"/>
          <w:bCs/>
          <w:color w:val="auto"/>
          <w:sz w:val="22"/>
        </w:rPr>
        <w:t>Paper</w:t>
      </w:r>
      <w:proofErr w:type="spellEnd"/>
      <w:r w:rsidRPr="002A7785">
        <w:rPr>
          <w:rFonts w:ascii="Tahoma" w:hAnsi="Tahoma"/>
          <w:bCs/>
          <w:color w:val="auto"/>
          <w:sz w:val="22"/>
        </w:rPr>
        <w:t xml:space="preserve"> </w:t>
      </w:r>
      <w:proofErr w:type="spellStart"/>
      <w:r w:rsidRPr="002A7785">
        <w:rPr>
          <w:rFonts w:ascii="Tahoma" w:hAnsi="Tahoma"/>
          <w:bCs/>
          <w:color w:val="auto"/>
          <w:sz w:val="22"/>
        </w:rPr>
        <w:t>Excellence</w:t>
      </w:r>
      <w:proofErr w:type="spellEnd"/>
      <w:r w:rsidRPr="002A7785">
        <w:rPr>
          <w:rFonts w:ascii="Tahoma" w:hAnsi="Tahoma"/>
          <w:bCs/>
          <w:color w:val="auto"/>
          <w:sz w:val="22"/>
        </w:rPr>
        <w:t>, “</w:t>
      </w:r>
      <w:r w:rsidRPr="002A7785">
        <w:rPr>
          <w:rFonts w:ascii="Tahoma" w:hAnsi="Tahoma"/>
          <w:bCs/>
          <w:color w:val="auto"/>
          <w:sz w:val="22"/>
          <w:u w:val="single"/>
        </w:rPr>
        <w:t>Alienantes Fiduciantes</w:t>
      </w:r>
      <w:r w:rsidRPr="002A7785">
        <w:rPr>
          <w:rFonts w:ascii="Tahoma" w:hAnsi="Tahoma"/>
          <w:bCs/>
          <w:color w:val="auto"/>
          <w:sz w:val="22"/>
        </w:rPr>
        <w:t>”);</w:t>
      </w:r>
    </w:p>
    <w:p w14:paraId="229448C2"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2DB7ECFB"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w:t>
      </w:r>
      <w:proofErr w:type="spellStart"/>
      <w:r w:rsidRPr="002A7785">
        <w:t>is</w:t>
      </w:r>
      <w:proofErr w:type="spellEnd"/>
      <w:r w:rsidRPr="002A7785">
        <w:t>)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040B1CFF"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396424E0" w14:textId="77777777" w:rsidR="004D5B54" w:rsidRPr="002A7785" w:rsidRDefault="004D5B54" w:rsidP="004D5B54">
      <w:pPr>
        <w:spacing w:after="240" w:line="320" w:lineRule="exact"/>
        <w:ind w:left="567" w:hanging="567"/>
        <w:jc w:val="both"/>
        <w:outlineLvl w:val="0"/>
        <w:rPr>
          <w:color w:val="auto"/>
        </w:rPr>
      </w:pPr>
      <w:r w:rsidRPr="002A7785">
        <w:rPr>
          <w:b/>
          <w:color w:val="auto"/>
        </w:rPr>
        <w:lastRenderedPageBreak/>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51E76EBB"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368FCF1B"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46090A1D" w14:textId="285C39A2"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w:t>
      </w:r>
      <w:r w:rsidR="00064EFA">
        <w:rPr>
          <w:rFonts w:ascii="Tahoma" w:hAnsi="Tahoma"/>
          <w:bCs/>
          <w:sz w:val="22"/>
        </w:rPr>
        <w:t>s</w:t>
      </w:r>
      <w:r w:rsidRPr="002A7785">
        <w:rPr>
          <w:rFonts w:ascii="Tahoma" w:hAnsi="Tahoma"/>
          <w:bCs/>
          <w:sz w:val="22"/>
        </w:rPr>
        <w:t xml:space="preserve"> Assembleia</w:t>
      </w:r>
      <w:r w:rsidR="00064EFA">
        <w:rPr>
          <w:rFonts w:ascii="Tahoma" w:hAnsi="Tahoma"/>
          <w:bCs/>
          <w:sz w:val="22"/>
        </w:rPr>
        <w:t>s</w:t>
      </w:r>
      <w:r w:rsidRPr="002A7785">
        <w:rPr>
          <w:rFonts w:ascii="Tahoma" w:hAnsi="Tahoma"/>
          <w:bCs/>
          <w:sz w:val="22"/>
        </w:rPr>
        <w:t xml:space="preserve"> Gera</w:t>
      </w:r>
      <w:r w:rsidR="00064EFA">
        <w:rPr>
          <w:rFonts w:ascii="Tahoma" w:hAnsi="Tahoma"/>
          <w:bCs/>
          <w:sz w:val="22"/>
        </w:rPr>
        <w:t>is</w:t>
      </w:r>
      <w:r w:rsidRPr="002A7785">
        <w:rPr>
          <w:rFonts w:ascii="Tahoma" w:hAnsi="Tahoma"/>
          <w:bCs/>
          <w:sz w:val="22"/>
        </w:rPr>
        <w:t xml:space="preserve"> Extraordinária</w:t>
      </w:r>
      <w:r w:rsidR="00064EFA">
        <w:rPr>
          <w:rFonts w:ascii="Tahoma" w:hAnsi="Tahoma"/>
          <w:bCs/>
          <w:sz w:val="22"/>
        </w:rPr>
        <w:t>s</w:t>
      </w:r>
      <w:r w:rsidRPr="002A7785">
        <w:rPr>
          <w:rFonts w:ascii="Tahoma" w:hAnsi="Tahoma"/>
          <w:bCs/>
          <w:sz w:val="22"/>
        </w:rPr>
        <w:t xml:space="preserve"> da Emissora, realizada</w:t>
      </w:r>
      <w:r w:rsidR="00064EFA">
        <w:rPr>
          <w:rFonts w:ascii="Tahoma" w:hAnsi="Tahoma"/>
          <w:bCs/>
          <w:sz w:val="22"/>
        </w:rPr>
        <w:t>s</w:t>
      </w:r>
      <w:r w:rsidRPr="002A7785">
        <w:rPr>
          <w:rFonts w:ascii="Tahoma" w:hAnsi="Tahoma"/>
          <w:bCs/>
          <w:sz w:val="22"/>
        </w:rPr>
        <w:t xml:space="preserve"> em </w:t>
      </w:r>
      <w:r w:rsidR="00E676B1">
        <w:rPr>
          <w:rFonts w:ascii="Tahoma" w:hAnsi="Tahoma"/>
          <w:bCs/>
          <w:sz w:val="22"/>
        </w:rPr>
        <w:t>11</w:t>
      </w:r>
      <w:r w:rsidR="00E676B1" w:rsidRPr="002A7785">
        <w:rPr>
          <w:rFonts w:ascii="Tahoma" w:hAnsi="Tahoma"/>
          <w:bCs/>
          <w:sz w:val="22"/>
        </w:rPr>
        <w:t xml:space="preserve"> </w:t>
      </w:r>
      <w:r w:rsidRPr="002A7785">
        <w:rPr>
          <w:rFonts w:ascii="Tahoma" w:hAnsi="Tahoma"/>
          <w:bCs/>
          <w:sz w:val="22"/>
        </w:rPr>
        <w:t xml:space="preserve">de </w:t>
      </w:r>
      <w:r w:rsidR="006E355C">
        <w:rPr>
          <w:rFonts w:ascii="Tahoma" w:hAnsi="Tahoma"/>
          <w:bCs/>
          <w:sz w:val="22"/>
        </w:rPr>
        <w:t>setembro</w:t>
      </w:r>
      <w:r w:rsidR="006E355C" w:rsidRPr="002A7785">
        <w:rPr>
          <w:rFonts w:ascii="Tahoma" w:hAnsi="Tahoma"/>
          <w:bCs/>
          <w:sz w:val="22"/>
        </w:rPr>
        <w:t xml:space="preserve"> </w:t>
      </w:r>
      <w:r w:rsidRPr="002A7785">
        <w:rPr>
          <w:rFonts w:ascii="Tahoma" w:hAnsi="Tahoma"/>
          <w:bCs/>
          <w:sz w:val="22"/>
        </w:rPr>
        <w:t xml:space="preserve">de 2019 </w:t>
      </w:r>
      <w:r w:rsidR="00064EFA">
        <w:rPr>
          <w:rFonts w:ascii="Tahoma" w:hAnsi="Tahoma"/>
          <w:bCs/>
          <w:sz w:val="22"/>
        </w:rPr>
        <w:t xml:space="preserve">e em </w:t>
      </w:r>
      <w:r w:rsidR="002E4875">
        <w:rPr>
          <w:rFonts w:ascii="Tahoma" w:hAnsi="Tahoma"/>
          <w:bCs/>
          <w:sz w:val="22"/>
        </w:rPr>
        <w:t>12</w:t>
      </w:r>
      <w:r w:rsidR="00064EFA">
        <w:rPr>
          <w:rFonts w:ascii="Tahoma" w:hAnsi="Tahoma"/>
          <w:bCs/>
          <w:sz w:val="22"/>
        </w:rPr>
        <w:t xml:space="preserve"> de novembro de 2019</w:t>
      </w:r>
      <w:r w:rsidRPr="002A7785">
        <w:rPr>
          <w:rFonts w:ascii="Tahoma" w:hAnsi="Tahoma"/>
          <w:bCs/>
          <w:sz w:val="22"/>
        </w:rPr>
        <w:t xml:space="preserve"> (“</w:t>
      </w:r>
      <w:proofErr w:type="spellStart"/>
      <w:r w:rsidRPr="00A833C0">
        <w:rPr>
          <w:rFonts w:ascii="Tahoma" w:hAnsi="Tahoma"/>
          <w:bCs/>
          <w:sz w:val="22"/>
          <w:u w:val="single"/>
        </w:rPr>
        <w:t>AGE</w:t>
      </w:r>
      <w:r w:rsidR="00064EFA">
        <w:rPr>
          <w:rFonts w:ascii="Tahoma" w:hAnsi="Tahoma"/>
          <w:bCs/>
          <w:sz w:val="22"/>
          <w:u w:val="single"/>
        </w:rPr>
        <w:t>s</w:t>
      </w:r>
      <w:proofErr w:type="spellEnd"/>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w:t>
      </w:r>
      <w:r w:rsidRPr="00A833C0">
        <w:rPr>
          <w:rFonts w:ascii="Tahoma" w:hAnsi="Tahoma"/>
          <w:sz w:val="22"/>
        </w:rPr>
        <w:t xml:space="preserv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w:t>
      </w:r>
      <w:r w:rsidR="00430C94">
        <w:rPr>
          <w:rFonts w:ascii="Tahoma" w:hAnsi="Tahoma"/>
          <w:sz w:val="22"/>
        </w:rPr>
        <w:t>Cessão</w:t>
      </w:r>
      <w:r w:rsidR="00430C94" w:rsidRPr="002A7785">
        <w:rPr>
          <w:rFonts w:ascii="Tahoma" w:hAnsi="Tahoma"/>
          <w:sz w:val="22"/>
        </w:rPr>
        <w:t xml:space="preserve"> </w:t>
      </w:r>
      <w:r w:rsidRPr="002A7785">
        <w:rPr>
          <w:rFonts w:ascii="Tahoma" w:hAnsi="Tahoma"/>
          <w:sz w:val="22"/>
        </w:rPr>
        <w:t>Fiduciária</w:t>
      </w:r>
      <w:r w:rsidR="00430C94">
        <w:rPr>
          <w:rFonts w:ascii="Tahoma" w:hAnsi="Tahoma"/>
          <w:sz w:val="22"/>
        </w:rPr>
        <w:t xml:space="preserve"> </w:t>
      </w:r>
      <w:r w:rsidR="00430C94" w:rsidRPr="00F1678C">
        <w:rPr>
          <w:rFonts w:ascii="Tahoma" w:hAnsi="Tahoma"/>
          <w:sz w:val="22"/>
        </w:rPr>
        <w:t>(conforme definido na Escritura de Emissão)</w:t>
      </w:r>
      <w:r w:rsidRPr="002A7785">
        <w:rPr>
          <w:rFonts w:ascii="Tahoma" w:hAnsi="Tahoma"/>
          <w:sz w:val="22"/>
        </w:rPr>
        <w:t xml:space="preserve">, podendo, inclusive, celebrar aditamentos a Escritura de Emissão (conforme definido abaixo) e aos Contratos de Garantia (conforme definido na Escritura de Emissão); </w:t>
      </w:r>
    </w:p>
    <w:p w14:paraId="63D5C310" w14:textId="7D1706BB"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 xml:space="preserve">em </w:t>
      </w:r>
      <w:r w:rsidR="0040210A">
        <w:rPr>
          <w:rFonts w:ascii="Tahoma" w:hAnsi="Tahoma"/>
          <w:sz w:val="22"/>
          <w:szCs w:val="22"/>
        </w:rPr>
        <w:t>16</w:t>
      </w:r>
      <w:r w:rsidR="0040210A" w:rsidRPr="002A7785">
        <w:rPr>
          <w:rFonts w:ascii="Tahoma" w:eastAsia="SimSun" w:hAnsi="Tahoma"/>
          <w:sz w:val="22"/>
          <w:szCs w:val="22"/>
        </w:rPr>
        <w:t xml:space="preserve"> </w:t>
      </w:r>
      <w:r w:rsidRPr="002A7785">
        <w:rPr>
          <w:rFonts w:ascii="Tahoma" w:eastAsia="SimSun" w:hAnsi="Tahoma"/>
          <w:sz w:val="22"/>
          <w:szCs w:val="22"/>
        </w:rPr>
        <w:t xml:space="preserve">de </w:t>
      </w:r>
      <w:r w:rsidR="006E355C">
        <w:rPr>
          <w:rFonts w:ascii="Tahoma" w:eastAsia="SimSun" w:hAnsi="Tahoma"/>
          <w:sz w:val="22"/>
          <w:szCs w:val="22"/>
        </w:rPr>
        <w:t>setembro</w:t>
      </w:r>
      <w:r w:rsidR="006E355C" w:rsidRPr="002A7785">
        <w:rPr>
          <w:rFonts w:ascii="Tahoma" w:eastAsia="SimSun" w:hAnsi="Tahoma"/>
          <w:sz w:val="22"/>
          <w:szCs w:val="22"/>
        </w:rPr>
        <w:t xml:space="preserve"> </w:t>
      </w:r>
      <w:r w:rsidRPr="002A7785">
        <w:rPr>
          <w:rFonts w:ascii="Tahoma" w:eastAsia="SimSun" w:hAnsi="Tahoma"/>
          <w:sz w:val="22"/>
          <w:szCs w:val="22"/>
        </w:rPr>
        <w:t xml:space="preserve">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w:t>
      </w:r>
      <w:proofErr w:type="spellStart"/>
      <w:r w:rsidRPr="002A7785">
        <w:rPr>
          <w:rFonts w:ascii="Tahoma" w:hAnsi="Tahoma"/>
          <w:i/>
          <w:sz w:val="22"/>
          <w:szCs w:val="22"/>
        </w:rPr>
        <w:t>Investment</w:t>
      </w:r>
      <w:proofErr w:type="spellEnd"/>
      <w:r w:rsidRPr="002A7785">
        <w:rPr>
          <w:rFonts w:ascii="Tahoma" w:hAnsi="Tahoma"/>
          <w:i/>
          <w:sz w:val="22"/>
          <w:szCs w:val="22"/>
        </w:rPr>
        <w:t xml:space="preserve"> (Brazil)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00646FF9">
        <w:rPr>
          <w:rFonts w:ascii="Tahoma" w:hAnsi="Tahoma"/>
          <w:color w:val="auto"/>
          <w:sz w:val="22"/>
          <w:szCs w:val="22"/>
        </w:rPr>
        <w:t xml:space="preserve">, conforme aditada em </w:t>
      </w:r>
      <w:r w:rsidR="002E4875">
        <w:rPr>
          <w:rFonts w:ascii="Tahoma" w:hAnsi="Tahoma"/>
          <w:color w:val="auto"/>
          <w:sz w:val="22"/>
          <w:szCs w:val="22"/>
        </w:rPr>
        <w:t>13</w:t>
      </w:r>
      <w:r w:rsidR="00646FF9">
        <w:rPr>
          <w:rFonts w:ascii="Tahoma" w:hAnsi="Tahoma"/>
          <w:color w:val="auto"/>
          <w:sz w:val="22"/>
          <w:szCs w:val="22"/>
        </w:rPr>
        <w:t xml:space="preserve"> de novembro de 2019</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1AA9366C"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lastRenderedPageBreak/>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68999F81" w14:textId="77777777"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0040210A">
        <w:t>16</w:t>
      </w:r>
      <w:r w:rsidR="0040210A" w:rsidRPr="002A7785">
        <w:rPr>
          <w:rFonts w:eastAsia="SimSun"/>
        </w:rPr>
        <w:t xml:space="preserve"> </w:t>
      </w:r>
      <w:r w:rsidRPr="002A7785">
        <w:rPr>
          <w:rFonts w:eastAsia="SimSun"/>
        </w:rPr>
        <w:t xml:space="preserve">de </w:t>
      </w:r>
      <w:r w:rsidR="006E355C">
        <w:rPr>
          <w:rFonts w:eastAsia="SimSun"/>
        </w:rPr>
        <w:t>setembro</w:t>
      </w:r>
      <w:r w:rsidR="006E355C"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w:t>
      </w:r>
      <w:r w:rsidR="006F3928">
        <w:t>, conforme aditado</w:t>
      </w:r>
      <w:r w:rsidRPr="002A7785">
        <w:t xml:space="preserve"> </w:t>
      </w:r>
      <w:r w:rsidR="006F3928">
        <w:t>de tempos em tempos</w:t>
      </w:r>
      <w:r w:rsidRPr="002A7785">
        <w:t xml:space="preserve"> (“</w:t>
      </w:r>
      <w:r w:rsidRPr="002A7785">
        <w:rPr>
          <w:u w:val="single"/>
        </w:rPr>
        <w:t>Contrato</w:t>
      </w:r>
      <w:r w:rsidRPr="002A7785">
        <w:t>”); e</w:t>
      </w:r>
    </w:p>
    <w:p w14:paraId="688902A2"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6B36FAD5"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3741B27E"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6E696203"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5BE20FE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0A89638C"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53BC95AD" w14:textId="77777777"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49" w:name="_DV_M280"/>
      <w:bookmarkStart w:id="50" w:name="_DV_M282"/>
      <w:bookmarkStart w:id="51" w:name="_DV_M283"/>
      <w:bookmarkStart w:id="52" w:name="_DV_M284"/>
      <w:bookmarkStart w:id="53" w:name="_DV_M285"/>
      <w:bookmarkStart w:id="54" w:name="_DV_M286"/>
      <w:bookmarkEnd w:id="49"/>
      <w:bookmarkEnd w:id="50"/>
      <w:bookmarkEnd w:id="51"/>
      <w:bookmarkEnd w:id="52"/>
      <w:bookmarkEnd w:id="53"/>
      <w:bookmarkEnd w:id="54"/>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00523C74">
        <w:rPr>
          <w:rFonts w:eastAsia="SimSun" w:cs="Tahoma"/>
          <w:sz w:val="22"/>
          <w:szCs w:val="22"/>
          <w:lang w:val="pt-BR"/>
        </w:rPr>
        <w:t>(</w:t>
      </w:r>
      <w:proofErr w:type="spellStart"/>
      <w:r w:rsidR="00523C74">
        <w:rPr>
          <w:rFonts w:eastAsia="SimSun" w:cs="Tahoma"/>
          <w:sz w:val="22"/>
          <w:szCs w:val="22"/>
          <w:lang w:val="pt-BR"/>
        </w:rPr>
        <w:t>ii</w:t>
      </w:r>
      <w:proofErr w:type="spellEnd"/>
      <w:r w:rsidR="00523C74">
        <w:rPr>
          <w:rFonts w:eastAsia="SimSun" w:cs="Tahoma"/>
          <w:sz w:val="22"/>
          <w:szCs w:val="22"/>
          <w:lang w:val="pt-BR"/>
        </w:rPr>
        <w:t xml:space="preserve">) </w:t>
      </w:r>
      <w:r w:rsidRPr="002A7785">
        <w:rPr>
          <w:rFonts w:eastAsia="SimSun" w:cs="Tahoma"/>
          <w:sz w:val="22"/>
          <w:szCs w:val="22"/>
          <w:lang w:val="pt-BR"/>
        </w:rPr>
        <w:t xml:space="preserve">da Cláusula </w:t>
      </w:r>
      <w:r w:rsidR="00523C74">
        <w:rPr>
          <w:rFonts w:eastAsia="SimSun" w:cs="Tahoma"/>
          <w:sz w:val="22"/>
          <w:szCs w:val="22"/>
          <w:lang w:val="pt-BR"/>
        </w:rPr>
        <w:t>1.1.</w:t>
      </w:r>
      <w:r w:rsidRPr="002A7785">
        <w:rPr>
          <w:rFonts w:eastAsia="SimSun" w:cs="Tahoma"/>
          <w:sz w:val="22"/>
          <w:szCs w:val="22"/>
          <w:lang w:val="pt-BR"/>
        </w:rPr>
        <w:t xml:space="preserve"> do Contrato as Partes desejam aditar o Contrato para alterar o item </w:t>
      </w:r>
      <w:r w:rsidR="00523C74">
        <w:rPr>
          <w:rFonts w:eastAsia="SimSun" w:cs="Tahoma"/>
          <w:sz w:val="22"/>
          <w:szCs w:val="22"/>
          <w:lang w:val="pt-BR"/>
        </w:rPr>
        <w:t>(i)</w:t>
      </w:r>
      <w:r w:rsidRPr="002A7785">
        <w:rPr>
          <w:rFonts w:eastAsia="SimSun" w:cs="Tahoma"/>
          <w:sz w:val="22"/>
          <w:szCs w:val="22"/>
          <w:lang w:val="pt-BR"/>
        </w:rPr>
        <w:t xml:space="preserve"> da Cláusula </w:t>
      </w:r>
      <w:r w:rsidR="00523C74">
        <w:rPr>
          <w:rFonts w:eastAsia="SimSun" w:cs="Tahoma"/>
          <w:sz w:val="22"/>
          <w:szCs w:val="22"/>
          <w:lang w:val="pt-BR"/>
        </w:rPr>
        <w:t>1.1.</w:t>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04C6E0F2"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w:t>
      </w:r>
      <w:proofErr w:type="gramStart"/>
      <w:r w:rsidRPr="002A7785">
        <w:rPr>
          <w:rFonts w:eastAsia="SimSun" w:cs="Tahoma"/>
          <w:i/>
          <w:sz w:val="22"/>
          <w:szCs w:val="22"/>
          <w:lang w:val="pt-BR"/>
        </w:rPr>
        <w:t>•]%</w:t>
      </w:r>
      <w:proofErr w:type="gramEnd"/>
      <w:r w:rsidRPr="002A7785">
        <w:rPr>
          <w:rFonts w:eastAsia="SimSun" w:cs="Tahoma"/>
          <w:i/>
          <w:sz w:val="22"/>
          <w:szCs w:val="22"/>
          <w:lang w:val="pt-BR"/>
        </w:rPr>
        <w:t xml:space="preserve">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5CB0683F"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lastRenderedPageBreak/>
        <w:t>CLÁUSULA TERCEIRA – DAS RATIFICAÇÕES E REGISTRO</w:t>
      </w:r>
      <w:bookmarkStart w:id="55" w:name="_DV_M287"/>
      <w:bookmarkEnd w:id="55"/>
    </w:p>
    <w:p w14:paraId="769C2BE6"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6" w:name="_DV_M288"/>
      <w:bookmarkStart w:id="57" w:name="_DV_M289"/>
      <w:bookmarkEnd w:id="56"/>
      <w:bookmarkEnd w:id="57"/>
      <w:r w:rsidRPr="002A7785">
        <w:rPr>
          <w:bCs/>
        </w:rPr>
        <w:t xml:space="preserve">As Partes ratificam todos os demais termos e condições do Contrato que não foram expressamente alterados por meio deste </w:t>
      </w:r>
      <w:r w:rsidRPr="002A7785">
        <w:rPr>
          <w:rFonts w:eastAsia="SimSun"/>
        </w:rPr>
        <w:t>[●] Aditamento.</w:t>
      </w:r>
    </w:p>
    <w:p w14:paraId="604D0FC9"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8" w:name="_DV_M290"/>
      <w:bookmarkStart w:id="59" w:name="_DV_M291"/>
      <w:bookmarkStart w:id="60" w:name="_DV_M292"/>
      <w:bookmarkStart w:id="61" w:name="_DV_M293"/>
      <w:bookmarkEnd w:id="58"/>
      <w:bookmarkEnd w:id="59"/>
      <w:bookmarkEnd w:id="60"/>
      <w:bookmarkEnd w:id="61"/>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07638E54" w14:textId="77777777" w:rsidR="004D5B54" w:rsidRPr="002A7785" w:rsidRDefault="004D5B54" w:rsidP="004D5B54">
      <w:pPr>
        <w:tabs>
          <w:tab w:val="left" w:pos="0"/>
          <w:tab w:val="left" w:pos="851"/>
        </w:tabs>
        <w:spacing w:after="240" w:line="300" w:lineRule="exact"/>
        <w:jc w:val="both"/>
        <w:rPr>
          <w:rFonts w:eastAsia="SimSun"/>
        </w:rPr>
      </w:pPr>
      <w:bookmarkStart w:id="62" w:name="_DV_M294"/>
      <w:bookmarkEnd w:id="62"/>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1157ED1B"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752FEE4F"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4AD6542B"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1B67DF0C" w14:textId="77777777" w:rsidR="004D5B54" w:rsidRDefault="004D5B54" w:rsidP="004D5B54">
      <w:pPr>
        <w:spacing w:after="240" w:line="300" w:lineRule="exact"/>
        <w:jc w:val="center"/>
      </w:pPr>
      <w:r w:rsidRPr="002A7785">
        <w:t>{INSERIR PÁGINAS DE ASSINATURA}</w:t>
      </w:r>
    </w:p>
    <w:p w14:paraId="7AE498A3" w14:textId="77777777" w:rsidR="004D5B54" w:rsidRPr="002A7785" w:rsidRDefault="004D5B54" w:rsidP="004D5B54">
      <w:pPr>
        <w:spacing w:after="240" w:line="300" w:lineRule="exact"/>
        <w:jc w:val="center"/>
      </w:pPr>
      <w:r>
        <w:t>{ANEXOS}</w:t>
      </w:r>
    </w:p>
    <w:p w14:paraId="2EC097C8" w14:textId="77777777" w:rsidR="004D5B54" w:rsidRPr="002A7785" w:rsidRDefault="004D5B54" w:rsidP="004D5B54">
      <w:pPr>
        <w:rPr>
          <w:rFonts w:eastAsia="SimSun"/>
          <w:b/>
          <w:color w:val="auto"/>
          <w:u w:val="single"/>
        </w:rPr>
      </w:pPr>
    </w:p>
    <w:p w14:paraId="2D8BA328"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60FF04A7" w14:textId="77777777" w:rsidR="004D5B54" w:rsidRPr="002A7785" w:rsidRDefault="004D5B54" w:rsidP="000568D7">
      <w:pPr>
        <w:tabs>
          <w:tab w:val="center" w:pos="4413"/>
          <w:tab w:val="left" w:pos="6487"/>
        </w:tabs>
        <w:spacing w:after="240" w:line="320" w:lineRule="exact"/>
        <w:ind w:hanging="11"/>
        <w:jc w:val="center"/>
        <w:outlineLvl w:val="0"/>
        <w:rPr>
          <w:b/>
          <w:bCs/>
          <w:color w:val="auto"/>
        </w:rPr>
      </w:pPr>
      <w:r w:rsidRPr="002A7785">
        <w:rPr>
          <w:rFonts w:eastAsia="SimSun"/>
          <w:b/>
          <w:color w:val="auto"/>
          <w:u w:val="single"/>
        </w:rPr>
        <w:lastRenderedPageBreak/>
        <w:t>ANEXO III</w:t>
      </w:r>
    </w:p>
    <w:p w14:paraId="326273AE"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05FC9B1A"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46D6F376"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w:t>
      </w:r>
      <w:proofErr w:type="spellStart"/>
      <w:r w:rsidRPr="00FB171B">
        <w:rPr>
          <w:rFonts w:ascii="Tahoma" w:hAnsi="Tahoma"/>
          <w:bCs/>
          <w:color w:val="auto"/>
          <w:sz w:val="22"/>
        </w:rPr>
        <w:t>Cuserstraat</w:t>
      </w:r>
      <w:proofErr w:type="spellEnd"/>
      <w:r w:rsidRPr="00FB171B">
        <w:rPr>
          <w:rFonts w:ascii="Tahoma" w:hAnsi="Tahoma"/>
          <w:bCs/>
          <w:color w:val="auto"/>
          <w:sz w:val="22"/>
        </w:rPr>
        <w:t xml:space="preserve"> 91, 1081 CN, Amsterdam, Holanda, com registro comercial na </w:t>
      </w:r>
      <w:proofErr w:type="spellStart"/>
      <w:r w:rsidRPr="00FB171B">
        <w:rPr>
          <w:rFonts w:ascii="Tahoma" w:hAnsi="Tahoma"/>
          <w:bCs/>
          <w:i/>
          <w:color w:val="auto"/>
          <w:sz w:val="22"/>
        </w:rPr>
        <w:t>Dutch</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Chamber</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of</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Commerce</w:t>
      </w:r>
      <w:proofErr w:type="spellEnd"/>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color w:val="auto"/>
          <w:sz w:val="22"/>
        </w:rPr>
        <w:t xml:space="preserve"> (“</w:t>
      </w:r>
      <w:proofErr w:type="spellStart"/>
      <w:r w:rsidRPr="00FB171B">
        <w:rPr>
          <w:rFonts w:ascii="Tahoma" w:hAnsi="Tahoma"/>
          <w:color w:val="auto"/>
          <w:sz w:val="22"/>
          <w:u w:val="single"/>
        </w:rPr>
        <w:t>Paper</w:t>
      </w:r>
      <w:proofErr w:type="spellEnd"/>
      <w:r w:rsidRPr="00FB171B">
        <w:rPr>
          <w:rFonts w:ascii="Tahoma" w:hAnsi="Tahoma"/>
          <w:color w:val="auto"/>
          <w:sz w:val="22"/>
          <w:u w:val="single"/>
        </w:rPr>
        <w:t xml:space="preserve"> </w:t>
      </w:r>
      <w:proofErr w:type="spellStart"/>
      <w:r w:rsidRPr="00FB171B">
        <w:rPr>
          <w:rFonts w:ascii="Tahoma" w:hAnsi="Tahoma"/>
          <w:color w:val="auto"/>
          <w:sz w:val="22"/>
          <w:u w:val="single"/>
        </w:rPr>
        <w:t>Excellence</w:t>
      </w:r>
      <w:proofErr w:type="spellEnd"/>
      <w:r w:rsidRPr="00FB171B">
        <w:rPr>
          <w:rFonts w:ascii="Tahoma" w:hAnsi="Tahoma"/>
          <w:color w:val="auto"/>
          <w:sz w:val="22"/>
        </w:rPr>
        <w:t xml:space="preserve">”); </w:t>
      </w:r>
      <w:r w:rsidRPr="00043216">
        <w:rPr>
          <w:rFonts w:ascii="Tahoma" w:hAnsi="Tahoma"/>
          <w:sz w:val="22"/>
        </w:rPr>
        <w:t>e</w:t>
      </w:r>
    </w:p>
    <w:p w14:paraId="3F46C67E"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 xml:space="preserve">companhia constituída de acordo com as leis da </w:t>
      </w:r>
      <w:proofErr w:type="spellStart"/>
      <w:r w:rsidRPr="00FB171B">
        <w:rPr>
          <w:rFonts w:ascii="Tahoma" w:hAnsi="Tahoma"/>
          <w:bCs/>
          <w:color w:val="auto"/>
          <w:sz w:val="22"/>
        </w:rPr>
        <w:t>Malasia</w:t>
      </w:r>
      <w:proofErr w:type="spellEnd"/>
      <w:r w:rsidRPr="00FB171B">
        <w:rPr>
          <w:rFonts w:ascii="Tahoma" w:hAnsi="Tahoma"/>
          <w:bCs/>
          <w:color w:val="auto"/>
          <w:sz w:val="22"/>
        </w:rPr>
        <w:t xml:space="preserve">, sediada em </w:t>
      </w:r>
      <w:proofErr w:type="spellStart"/>
      <w:r w:rsidRPr="00FB171B">
        <w:rPr>
          <w:rFonts w:ascii="Tahoma" w:hAnsi="Tahoma"/>
          <w:bCs/>
          <w:color w:val="auto"/>
          <w:sz w:val="22"/>
        </w:rPr>
        <w:t>Lot</w:t>
      </w:r>
      <w:proofErr w:type="spellEnd"/>
      <w:r w:rsidRPr="00FB171B">
        <w:rPr>
          <w:rFonts w:ascii="Tahoma" w:hAnsi="Tahoma"/>
          <w:bCs/>
          <w:color w:val="auto"/>
          <w:sz w:val="22"/>
        </w:rPr>
        <w:t xml:space="preserve"> 37, </w:t>
      </w:r>
      <w:proofErr w:type="spellStart"/>
      <w:r w:rsidRPr="00FB171B">
        <w:rPr>
          <w:rFonts w:ascii="Tahoma" w:hAnsi="Tahoma"/>
          <w:bCs/>
          <w:color w:val="auto"/>
          <w:sz w:val="22"/>
        </w:rPr>
        <w:t>Block</w:t>
      </w:r>
      <w:proofErr w:type="spellEnd"/>
      <w:r w:rsidRPr="00FB171B">
        <w:rPr>
          <w:rFonts w:ascii="Tahoma" w:hAnsi="Tahoma"/>
          <w:bCs/>
          <w:color w:val="auto"/>
          <w:sz w:val="22"/>
        </w:rPr>
        <w:t xml:space="preserve"> D, primeiro andar, </w:t>
      </w:r>
      <w:proofErr w:type="spellStart"/>
      <w:r w:rsidRPr="00FB171B">
        <w:rPr>
          <w:rFonts w:ascii="Tahoma" w:hAnsi="Tahoma"/>
          <w:bCs/>
          <w:color w:val="auto"/>
          <w:sz w:val="22"/>
        </w:rPr>
        <w:t>Lazenda</w:t>
      </w:r>
      <w:proofErr w:type="spellEnd"/>
      <w:r w:rsidRPr="00FB171B">
        <w:rPr>
          <w:rFonts w:ascii="Tahoma" w:hAnsi="Tahoma"/>
          <w:bCs/>
          <w:color w:val="auto"/>
          <w:sz w:val="22"/>
        </w:rPr>
        <w:t xml:space="preserve"> Centre, </w:t>
      </w:r>
      <w:proofErr w:type="spellStart"/>
      <w:r w:rsidRPr="00FB171B">
        <w:rPr>
          <w:rFonts w:ascii="Tahoma" w:hAnsi="Tahoma"/>
          <w:bCs/>
          <w:color w:val="auto"/>
          <w:sz w:val="22"/>
        </w:rPr>
        <w:t>Jalan</w:t>
      </w:r>
      <w:proofErr w:type="spellEnd"/>
      <w:r w:rsidRPr="00FB171B">
        <w:rPr>
          <w:rFonts w:ascii="Tahoma" w:hAnsi="Tahoma"/>
          <w:bCs/>
          <w:color w:val="auto"/>
          <w:sz w:val="22"/>
        </w:rPr>
        <w:t xml:space="preserve"> OKK Abdullah, 87000 W.P. </w:t>
      </w:r>
      <w:proofErr w:type="spellStart"/>
      <w:r w:rsidRPr="00FB171B">
        <w:rPr>
          <w:rFonts w:ascii="Tahoma" w:hAnsi="Tahoma"/>
          <w:bCs/>
          <w:color w:val="auto"/>
          <w:sz w:val="22"/>
        </w:rPr>
        <w:t>Labuan</w:t>
      </w:r>
      <w:proofErr w:type="spellEnd"/>
      <w:r w:rsidRPr="00FB171B">
        <w:rPr>
          <w:rFonts w:ascii="Tahoma" w:hAnsi="Tahoma"/>
          <w:bCs/>
          <w:color w:val="auto"/>
          <w:sz w:val="22"/>
        </w:rPr>
        <w:t>,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w:t>
      </w:r>
      <w:proofErr w:type="spellStart"/>
      <w:r w:rsidRPr="00FB171B">
        <w:rPr>
          <w:rFonts w:ascii="Tahoma" w:hAnsi="Tahoma"/>
          <w:bCs/>
          <w:color w:val="auto"/>
          <w:sz w:val="22"/>
        </w:rPr>
        <w:t>Paper</w:t>
      </w:r>
      <w:proofErr w:type="spellEnd"/>
      <w:r w:rsidRPr="00FB171B">
        <w:rPr>
          <w:rFonts w:ascii="Tahoma" w:hAnsi="Tahoma"/>
          <w:bCs/>
          <w:color w:val="auto"/>
          <w:sz w:val="22"/>
        </w:rPr>
        <w:t xml:space="preserve"> </w:t>
      </w:r>
      <w:proofErr w:type="spellStart"/>
      <w:r w:rsidRPr="00FB171B">
        <w:rPr>
          <w:rFonts w:ascii="Tahoma" w:hAnsi="Tahoma"/>
          <w:bCs/>
          <w:color w:val="auto"/>
          <w:sz w:val="22"/>
        </w:rPr>
        <w:t>Excellence</w:t>
      </w:r>
      <w:proofErr w:type="spellEnd"/>
      <w:r w:rsidRPr="00FB171B">
        <w:rPr>
          <w:rFonts w:ascii="Tahoma" w:hAnsi="Tahoma"/>
          <w:bCs/>
          <w:color w:val="auto"/>
          <w:sz w:val="22"/>
        </w:rPr>
        <w:t xml:space="preserv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1939945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50FC626F"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7D592931" w14:textId="77777777"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0040210A">
        <w:t>16</w:t>
      </w:r>
      <w:r w:rsidR="0040210A" w:rsidRPr="001D2AD0">
        <w:rPr>
          <w:color w:val="auto"/>
        </w:rPr>
        <w:t xml:space="preserve"> </w:t>
      </w:r>
      <w:r w:rsidRPr="001D2AD0">
        <w:rPr>
          <w:color w:val="auto"/>
        </w:rPr>
        <w:t xml:space="preserve">de </w:t>
      </w:r>
      <w:r w:rsidR="006E355C">
        <w:rPr>
          <w:color w:val="auto"/>
        </w:rPr>
        <w:t>setembro</w:t>
      </w:r>
      <w:r w:rsidR="006E355C" w:rsidRPr="001D2AD0">
        <w:rPr>
          <w:color w:val="auto"/>
        </w:rPr>
        <w:t xml:space="preserve"> </w:t>
      </w:r>
      <w:r w:rsidRPr="001D2AD0">
        <w:rPr>
          <w:color w:val="auto"/>
        </w:rPr>
        <w:t>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w:t>
      </w:r>
      <w:proofErr w:type="spellStart"/>
      <w:r>
        <w:rPr>
          <w:rFonts w:eastAsia="SimSun"/>
          <w:color w:val="auto"/>
        </w:rPr>
        <w:t>Investment</w:t>
      </w:r>
      <w:proofErr w:type="spellEnd"/>
      <w:r>
        <w:rPr>
          <w:rFonts w:eastAsia="SimSun"/>
          <w:color w:val="auto"/>
        </w:rPr>
        <w:t xml:space="preserve"> (Brazil)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r w:rsidRPr="002A7785">
        <w:rPr>
          <w:rFonts w:eastAsia="SimSun"/>
          <w:color w:val="auto"/>
        </w:rPr>
        <w:t>(exceto pelo item </w:t>
      </w:r>
      <w:r w:rsidR="00971484">
        <w:rPr>
          <w:rFonts w:eastAsia="SimSun"/>
          <w:color w:val="auto"/>
        </w:rPr>
        <w:t>(i)</w:t>
      </w:r>
      <w:r w:rsidR="00971484" w:rsidRPr="002A7785">
        <w:rPr>
          <w:rFonts w:eastAsia="SimSun"/>
          <w:color w:val="auto"/>
        </w:rPr>
        <w:t xml:space="preserve"> </w:t>
      </w:r>
      <w:r w:rsidRPr="002A7785">
        <w:rPr>
          <w:rFonts w:eastAsia="SimSun"/>
          <w:color w:val="auto"/>
        </w:rPr>
        <w:t xml:space="preserve">abaixo, cujos poderes poderão ser exercidos a qualquer tempo), conforme definidos no Contrato, </w:t>
      </w:r>
      <w:r w:rsidR="00971484">
        <w:rPr>
          <w:rFonts w:eastAsia="SimSun"/>
          <w:color w:val="auto"/>
        </w:rPr>
        <w:t>e</w:t>
      </w:r>
      <w:r w:rsidR="00971484" w:rsidRPr="00A0650D">
        <w:rPr>
          <w:rFonts w:eastAsia="SimSun"/>
          <w:color w:val="auto"/>
        </w:rPr>
        <w:t xml:space="preserve"> </w:t>
      </w:r>
      <w:r w:rsidR="00971484" w:rsidRPr="003F2CFC">
        <w:rPr>
          <w:rFonts w:eastAsia="SimSun"/>
        </w:rPr>
        <w:t xml:space="preserve">observado o disposto na Cláusula 6.1.1 </w:t>
      </w:r>
      <w:r w:rsidR="00971484">
        <w:rPr>
          <w:rFonts w:eastAsia="SimSun"/>
        </w:rPr>
        <w:t xml:space="preserve">do Contrato, </w:t>
      </w:r>
      <w:r w:rsidRPr="002A7785">
        <w:rPr>
          <w:rFonts w:eastAsia="SimSun"/>
          <w:color w:val="auto"/>
        </w:rPr>
        <w:t>com poderes para:</w:t>
      </w:r>
    </w:p>
    <w:p w14:paraId="608E3A14" w14:textId="77777777" w:rsidR="004D5B54" w:rsidRPr="002A775B" w:rsidRDefault="004D5B54" w:rsidP="002A775B">
      <w:pPr>
        <w:pStyle w:val="Level4"/>
        <w:numPr>
          <w:ilvl w:val="3"/>
          <w:numId w:val="152"/>
        </w:numPr>
        <w:tabs>
          <w:tab w:val="clear" w:pos="1956"/>
        </w:tabs>
        <w:spacing w:after="240" w:line="320" w:lineRule="exact"/>
        <w:ind w:left="1170" w:hanging="1170"/>
        <w:rPr>
          <w:rFonts w:eastAsia="SimSun"/>
          <w:bCs/>
          <w:color w:val="auto"/>
        </w:rPr>
      </w:pPr>
      <w:r w:rsidRPr="002A775B">
        <w:rPr>
          <w:rFonts w:eastAsia="SimSun"/>
          <w:color w:val="auto"/>
        </w:rPr>
        <w:t>exercer todos os atos necessários à conservação e defesa da Alienação Fiduciária constituída nos termos do Contrato</w:t>
      </w:r>
      <w:r w:rsidRPr="002A775B">
        <w:rPr>
          <w:rFonts w:eastAsia="SimSun"/>
          <w:bCs/>
          <w:color w:val="auto"/>
        </w:rPr>
        <w:t>;</w:t>
      </w:r>
    </w:p>
    <w:p w14:paraId="4B57061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lastRenderedPageBreak/>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64910DE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2BCFFCB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651EB41F"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65F0F994"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68A38751"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648B257C"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929F7F0"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lastRenderedPageBreak/>
        <w:t>Esta procuração é outorgada como condição do Contrato, a fim de assegurar o cumprimento das obrigações estabelecidas no Contrato e é irrevogável e irretratável de acordo com o artigo 684 do Código Civil.</w:t>
      </w:r>
    </w:p>
    <w:p w14:paraId="6A198F9F"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71A7B401"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49B1841F"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3A26798C"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7111B2FE" w14:textId="77777777"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xml:space="preserve">, aos </w:t>
      </w:r>
      <w:r w:rsidR="0040210A">
        <w:rPr>
          <w:rFonts w:eastAsia="SimSun"/>
          <w:color w:val="auto"/>
        </w:rPr>
        <w:t>16</w:t>
      </w:r>
      <w:r w:rsidR="0040210A" w:rsidRPr="002A7785">
        <w:rPr>
          <w:rFonts w:eastAsia="SimSun"/>
          <w:color w:val="auto"/>
        </w:rPr>
        <w:t> </w:t>
      </w:r>
      <w:r w:rsidRPr="002A7785">
        <w:rPr>
          <w:rFonts w:eastAsia="SimSun"/>
          <w:color w:val="auto"/>
        </w:rPr>
        <w:t>de </w:t>
      </w:r>
      <w:r w:rsidR="006E355C">
        <w:rPr>
          <w:rFonts w:eastAsia="SimSun"/>
          <w:color w:val="auto"/>
        </w:rPr>
        <w:t>setembro</w:t>
      </w:r>
      <w:r w:rsidR="006E355C" w:rsidRPr="002A7785">
        <w:rPr>
          <w:rFonts w:eastAsia="SimSun"/>
          <w:color w:val="auto"/>
        </w:rPr>
        <w:t> </w:t>
      </w:r>
      <w:r w:rsidRPr="002A7785">
        <w:rPr>
          <w:rFonts w:eastAsia="SimSun"/>
          <w:color w:val="auto"/>
        </w:rPr>
        <w:t>de 2019, na Cidade de São Paulo, Estado de São Paulo, Brasil.</w:t>
      </w:r>
    </w:p>
    <w:p w14:paraId="4F0CB0E2"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34EABC9F"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12FC8D60" w14:textId="77777777" w:rsidTr="0021496E">
        <w:trPr>
          <w:jc w:val="center"/>
        </w:trPr>
        <w:tc>
          <w:tcPr>
            <w:tcW w:w="4423" w:type="dxa"/>
          </w:tcPr>
          <w:p w14:paraId="2C52F688" w14:textId="77777777" w:rsidR="004D5B54" w:rsidRPr="002A7785" w:rsidRDefault="004D5B54" w:rsidP="0021496E">
            <w:pPr>
              <w:pBdr>
                <w:bottom w:val="single" w:sz="12" w:space="1" w:color="auto"/>
              </w:pBdr>
              <w:spacing w:after="240" w:line="320" w:lineRule="exact"/>
              <w:jc w:val="both"/>
              <w:rPr>
                <w:color w:val="auto"/>
              </w:rPr>
            </w:pPr>
          </w:p>
          <w:p w14:paraId="05C87FEC"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77E04345" w14:textId="77777777" w:rsidR="004D5B54" w:rsidRPr="002A7785" w:rsidRDefault="004D5B54" w:rsidP="0021496E">
            <w:pPr>
              <w:pBdr>
                <w:bottom w:val="single" w:sz="12" w:space="1" w:color="auto"/>
              </w:pBdr>
              <w:spacing w:after="240" w:line="320" w:lineRule="exact"/>
              <w:jc w:val="both"/>
              <w:rPr>
                <w:color w:val="auto"/>
              </w:rPr>
            </w:pPr>
          </w:p>
          <w:p w14:paraId="7181934B"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7DC8495A"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07B30BB8"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19F05E33" w14:textId="77777777" w:rsidTr="0021496E">
        <w:trPr>
          <w:jc w:val="center"/>
        </w:trPr>
        <w:tc>
          <w:tcPr>
            <w:tcW w:w="4423" w:type="dxa"/>
          </w:tcPr>
          <w:p w14:paraId="7AD5356E" w14:textId="77777777" w:rsidR="004D5B54" w:rsidRPr="002A7785" w:rsidRDefault="004D5B54" w:rsidP="0021496E">
            <w:pPr>
              <w:pBdr>
                <w:bottom w:val="single" w:sz="12" w:space="1" w:color="auto"/>
              </w:pBdr>
              <w:spacing w:after="240" w:line="320" w:lineRule="exact"/>
              <w:jc w:val="both"/>
              <w:rPr>
                <w:color w:val="auto"/>
              </w:rPr>
            </w:pPr>
          </w:p>
          <w:p w14:paraId="606FC7E0"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3B53D396" w14:textId="77777777" w:rsidR="004D5B54" w:rsidRPr="002A7785" w:rsidRDefault="004D5B54" w:rsidP="0021496E">
            <w:pPr>
              <w:pBdr>
                <w:bottom w:val="single" w:sz="12" w:space="1" w:color="auto"/>
              </w:pBdr>
              <w:spacing w:after="240" w:line="320" w:lineRule="exact"/>
              <w:jc w:val="both"/>
              <w:rPr>
                <w:color w:val="auto"/>
              </w:rPr>
            </w:pPr>
          </w:p>
          <w:p w14:paraId="19E8FAF6"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355A9229" w14:textId="77777777" w:rsidR="001E0630" w:rsidRPr="004D5B54" w:rsidRDefault="001E0630" w:rsidP="00C6527B"/>
    <w:sectPr w:rsidR="001E0630" w:rsidRPr="004D5B54" w:rsidSect="009E3815">
      <w:footerReference w:type="defaul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BEFA3" w14:textId="77777777" w:rsidR="000B301C" w:rsidRDefault="000B301C">
      <w:r>
        <w:separator/>
      </w:r>
    </w:p>
  </w:endnote>
  <w:endnote w:type="continuationSeparator" w:id="0">
    <w:p w14:paraId="0D12C982" w14:textId="77777777" w:rsidR="000B301C" w:rsidRDefault="000B301C">
      <w:r>
        <w:continuationSeparator/>
      </w:r>
    </w:p>
  </w:endnote>
  <w:endnote w:type="continuationNotice" w:id="1">
    <w:p w14:paraId="56B747B7" w14:textId="77777777" w:rsidR="000B301C" w:rsidRDefault="000B3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altName w:val="Calibri"/>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AFF" w:usb1="C0007843"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0106" w14:textId="77777777" w:rsidR="00344756" w:rsidRDefault="003447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737878"/>
      <w:docPartObj>
        <w:docPartGallery w:val="Page Numbers (Bottom of Page)"/>
        <w:docPartUnique/>
      </w:docPartObj>
    </w:sdtPr>
    <w:sdtEndPr/>
    <w:sdtContent>
      <w:p w14:paraId="637B6519" w14:textId="77777777" w:rsidR="00344756" w:rsidRDefault="00344756">
        <w:pPr>
          <w:pStyle w:val="Rodap"/>
          <w:jc w:val="right"/>
        </w:pPr>
        <w:r>
          <w:fldChar w:fldCharType="begin"/>
        </w:r>
        <w:r>
          <w:instrText>PAGE   \* MERGEFORMAT</w:instrText>
        </w:r>
        <w:r>
          <w:fldChar w:fldCharType="separate"/>
        </w:r>
        <w:r w:rsidRPr="009A2D95">
          <w:rPr>
            <w:noProof/>
            <w:lang w:val="pt-BR"/>
          </w:rPr>
          <w:t>14</w:t>
        </w:r>
        <w:r>
          <w:fldChar w:fldCharType="end"/>
        </w:r>
      </w:p>
    </w:sdtContent>
  </w:sdt>
  <w:p w14:paraId="0FE26845" w14:textId="77777777" w:rsidR="00344756" w:rsidRPr="00453F76" w:rsidRDefault="00344756" w:rsidP="00453F76">
    <w:pPr>
      <w:pStyle w:val="Rodap"/>
      <w:rPr>
        <w:rFonts w:ascii="Tahoma" w:hAnsi="Tahoma" w:cs="Tahoma"/>
        <w:color w:val="FFFFFF" w:themeColor="background1"/>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6161" w14:textId="77777777" w:rsidR="00344756" w:rsidRDefault="0034475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323C" w14:textId="77777777" w:rsidR="00344756" w:rsidRDefault="00344756">
    <w:pPr>
      <w:pStyle w:val="Rodap"/>
      <w:jc w:val="right"/>
    </w:pPr>
  </w:p>
  <w:p w14:paraId="2AD0DDAC" w14:textId="77777777" w:rsidR="00344756" w:rsidRPr="00453F76" w:rsidRDefault="00344756" w:rsidP="00453F76">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5FB3E" w14:textId="77777777" w:rsidR="000B301C" w:rsidRDefault="000B301C">
      <w:r>
        <w:separator/>
      </w:r>
    </w:p>
  </w:footnote>
  <w:footnote w:type="continuationSeparator" w:id="0">
    <w:p w14:paraId="7165C050" w14:textId="77777777" w:rsidR="000B301C" w:rsidRDefault="000B301C">
      <w:r>
        <w:continuationSeparator/>
      </w:r>
    </w:p>
  </w:footnote>
  <w:footnote w:type="continuationNotice" w:id="1">
    <w:p w14:paraId="0C5D597E" w14:textId="77777777" w:rsidR="000B301C" w:rsidRDefault="000B3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4EE56" w14:textId="77777777" w:rsidR="00344756" w:rsidRDefault="003447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EB2A" w14:textId="77777777" w:rsidR="00344756" w:rsidRPr="00DD26A4" w:rsidRDefault="00344756" w:rsidP="003B6524">
    <w:pPr>
      <w:pStyle w:val="Cabealho"/>
      <w:jc w:val="right"/>
      <w:rPr>
        <w:rFonts w:ascii="Tahoma" w:hAnsi="Tahoma" w:cs="Tahoma"/>
        <w:sz w:val="22"/>
        <w:szCs w:val="22"/>
      </w:rPr>
    </w:pPr>
    <w:bookmarkStart w:id="42" w:name="_Hlk12803299"/>
  </w:p>
  <w:bookmarkEnd w:id="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58E4" w14:textId="77777777" w:rsidR="00344756" w:rsidRPr="00810F3E" w:rsidRDefault="00344756" w:rsidP="007A14D1">
    <w:pPr>
      <w:pStyle w:val="Cabealho"/>
      <w:jc w:val="right"/>
    </w:pPr>
    <w:r w:rsidRPr="00810F3E">
      <w:t>Minuta MF para discussão</w:t>
    </w:r>
  </w:p>
  <w:p w14:paraId="2497EF7B" w14:textId="77777777" w:rsidR="00344756" w:rsidRDefault="00344756"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A0602B"/>
    <w:multiLevelType w:val="multilevel"/>
    <w:tmpl w:val="E7F8A4F4"/>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ahoma" w:hAnsi="Tahoma" w:cs="Tahoma" w:hint="default"/>
        <w:sz w:val="22"/>
        <w:szCs w:val="2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5251B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1"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C585E"/>
    <w:multiLevelType w:val="multilevel"/>
    <w:tmpl w:val="335CB482"/>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ascii="Tahoma" w:hAnsi="Tahoma" w:cs="Tahoma" w:hint="default"/>
        <w:b/>
        <w:bCs w:val="0"/>
        <w:sz w:val="22"/>
        <w:szCs w:val="22"/>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7"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4"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00C65EC"/>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2"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8" w15:restartNumberingAfterBreak="0">
    <w:nsid w:val="6FAC6A94"/>
    <w:multiLevelType w:val="hybridMultilevel"/>
    <w:tmpl w:val="523AE906"/>
    <w:lvl w:ilvl="0" w:tplc="14B47AD4">
      <w:start w:val="1"/>
      <w:numFmt w:val="upp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1"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7"/>
  </w:num>
  <w:num w:numId="2">
    <w:abstractNumId w:val="42"/>
  </w:num>
  <w:num w:numId="3">
    <w:abstractNumId w:val="69"/>
  </w:num>
  <w:num w:numId="4">
    <w:abstractNumId w:val="29"/>
  </w:num>
  <w:num w:numId="5">
    <w:abstractNumId w:val="16"/>
  </w:num>
  <w:num w:numId="6">
    <w:abstractNumId w:val="32"/>
  </w:num>
  <w:num w:numId="7">
    <w:abstractNumId w:val="17"/>
  </w:num>
  <w:num w:numId="8">
    <w:abstractNumId w:val="28"/>
  </w:num>
  <w:num w:numId="9">
    <w:abstractNumId w:val="23"/>
  </w:num>
  <w:num w:numId="10">
    <w:abstractNumId w:val="50"/>
  </w:num>
  <w:num w:numId="11">
    <w:abstractNumId w:val="76"/>
  </w:num>
  <w:num w:numId="12">
    <w:abstractNumId w:val="19"/>
  </w:num>
  <w:num w:numId="13">
    <w:abstractNumId w:val="33"/>
  </w:num>
  <w:num w:numId="14">
    <w:abstractNumId w:val="45"/>
  </w:num>
  <w:num w:numId="15">
    <w:abstractNumId w:val="37"/>
  </w:num>
  <w:num w:numId="16">
    <w:abstractNumId w:val="44"/>
  </w:num>
  <w:num w:numId="17">
    <w:abstractNumId w:val="43"/>
  </w:num>
  <w:num w:numId="18">
    <w:abstractNumId w:val="20"/>
  </w:num>
  <w:num w:numId="19">
    <w:abstractNumId w:val="63"/>
  </w:num>
  <w:num w:numId="20">
    <w:abstractNumId w:val="78"/>
  </w:num>
  <w:num w:numId="21">
    <w:abstractNumId w:val="10"/>
  </w:num>
  <w:num w:numId="22">
    <w:abstractNumId w:val="56"/>
  </w:num>
  <w:num w:numId="23">
    <w:abstractNumId w:val="53"/>
  </w:num>
  <w:num w:numId="24">
    <w:abstractNumId w:val="75"/>
  </w:num>
  <w:num w:numId="25">
    <w:abstractNumId w:val="58"/>
  </w:num>
  <w:num w:numId="26">
    <w:abstractNumId w:val="49"/>
  </w:num>
  <w:num w:numId="27">
    <w:abstractNumId w:val="70"/>
  </w:num>
  <w:num w:numId="28">
    <w:abstractNumId w:val="66"/>
  </w:num>
  <w:num w:numId="29">
    <w:abstractNumId w:val="13"/>
  </w:num>
  <w:num w:numId="30">
    <w:abstractNumId w:val="31"/>
  </w:num>
  <w:num w:numId="31">
    <w:abstractNumId w:val="14"/>
  </w:num>
  <w:num w:numId="32">
    <w:abstractNumId w:val="24"/>
  </w:num>
  <w:num w:numId="33">
    <w:abstractNumId w:val="12"/>
  </w:num>
  <w:num w:numId="34">
    <w:abstractNumId w:val="59"/>
  </w:num>
  <w:num w:numId="35">
    <w:abstractNumId w:val="6"/>
  </w:num>
  <w:num w:numId="36">
    <w:abstractNumId w:val="30"/>
  </w:num>
  <w:num w:numId="37">
    <w:abstractNumId w:val="60"/>
  </w:num>
  <w:num w:numId="38">
    <w:abstractNumId w:val="22"/>
  </w:num>
  <w:num w:numId="39">
    <w:abstractNumId w:val="35"/>
  </w:num>
  <w:num w:numId="40">
    <w:abstractNumId w:val="64"/>
  </w:num>
  <w:num w:numId="41">
    <w:abstractNumId w:val="21"/>
  </w:num>
  <w:num w:numId="42">
    <w:abstractNumId w:val="48"/>
  </w:num>
  <w:num w:numId="43">
    <w:abstractNumId w:val="0"/>
  </w:num>
  <w:num w:numId="44">
    <w:abstractNumId w:val="3"/>
  </w:num>
  <w:num w:numId="45">
    <w:abstractNumId w:val="2"/>
  </w:num>
  <w:num w:numId="46">
    <w:abstractNumId w:val="4"/>
  </w:num>
  <w:num w:numId="47">
    <w:abstractNumId w:val="38"/>
  </w:num>
  <w:num w:numId="48">
    <w:abstractNumId w:val="39"/>
  </w:num>
  <w:num w:numId="49">
    <w:abstractNumId w:val="62"/>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71"/>
  </w:num>
  <w:num w:numId="53">
    <w:abstractNumId w:val="67"/>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 w:numId="63">
    <w:abstractNumId w:val="55"/>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62"/>
  </w:num>
  <w:num w:numId="68">
    <w:abstractNumId w:val="62"/>
  </w:num>
  <w:num w:numId="69">
    <w:abstractNumId w:val="62"/>
  </w:num>
  <w:num w:numId="70">
    <w:abstractNumId w:val="62"/>
  </w:num>
  <w:num w:numId="71">
    <w:abstractNumId w:val="62"/>
  </w:num>
  <w:num w:numId="72">
    <w:abstractNumId w:val="62"/>
  </w:num>
  <w:num w:numId="73">
    <w:abstractNumId w:val="62"/>
  </w:num>
  <w:num w:numId="74">
    <w:abstractNumId w:val="62"/>
  </w:num>
  <w:num w:numId="75">
    <w:abstractNumId w:val="62"/>
  </w:num>
  <w:num w:numId="76">
    <w:abstractNumId w:val="62"/>
  </w:num>
  <w:num w:numId="77">
    <w:abstractNumId w:val="62"/>
  </w:num>
  <w:num w:numId="78">
    <w:abstractNumId w:val="62"/>
  </w:num>
  <w:num w:numId="79">
    <w:abstractNumId w:val="62"/>
  </w:num>
  <w:num w:numId="80">
    <w:abstractNumId w:val="62"/>
  </w:num>
  <w:num w:numId="81">
    <w:abstractNumId w:val="62"/>
  </w:num>
  <w:num w:numId="82">
    <w:abstractNumId w:val="62"/>
  </w:num>
  <w:num w:numId="83">
    <w:abstractNumId w:val="62"/>
  </w:num>
  <w:num w:numId="84">
    <w:abstractNumId w:val="62"/>
  </w:num>
  <w:num w:numId="85">
    <w:abstractNumId w:val="62"/>
  </w:num>
  <w:num w:numId="86">
    <w:abstractNumId w:val="62"/>
  </w:num>
  <w:num w:numId="87">
    <w:abstractNumId w:val="47"/>
  </w:num>
  <w:num w:numId="88">
    <w:abstractNumId w:val="62"/>
  </w:num>
  <w:num w:numId="89">
    <w:abstractNumId w:val="62"/>
  </w:num>
  <w:num w:numId="90">
    <w:abstractNumId w:val="62"/>
  </w:num>
  <w:num w:numId="91">
    <w:abstractNumId w:val="62"/>
  </w:num>
  <w:num w:numId="92">
    <w:abstractNumId w:val="62"/>
  </w:num>
  <w:num w:numId="93">
    <w:abstractNumId w:val="62"/>
  </w:num>
  <w:num w:numId="94">
    <w:abstractNumId w:val="62"/>
  </w:num>
  <w:num w:numId="95">
    <w:abstractNumId w:val="62"/>
  </w:num>
  <w:num w:numId="96">
    <w:abstractNumId w:val="62"/>
  </w:num>
  <w:num w:numId="97">
    <w:abstractNumId w:val="62"/>
  </w:num>
  <w:num w:numId="98">
    <w:abstractNumId w:val="62"/>
  </w:num>
  <w:num w:numId="99">
    <w:abstractNumId w:val="62"/>
  </w:num>
  <w:num w:numId="100">
    <w:abstractNumId w:val="62"/>
  </w:num>
  <w:num w:numId="101">
    <w:abstractNumId w:val="62"/>
  </w:num>
  <w:num w:numId="1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2"/>
  </w:num>
  <w:num w:numId="104">
    <w:abstractNumId w:val="62"/>
  </w:num>
  <w:num w:numId="105">
    <w:abstractNumId w:val="62"/>
  </w:num>
  <w:num w:numId="106">
    <w:abstractNumId w:val="62"/>
  </w:num>
  <w:num w:numId="107">
    <w:abstractNumId w:val="62"/>
  </w:num>
  <w:num w:numId="108">
    <w:abstractNumId w:val="62"/>
  </w:num>
  <w:num w:numId="109">
    <w:abstractNumId w:val="8"/>
  </w:num>
  <w:num w:numId="110">
    <w:abstractNumId w:val="62"/>
  </w:num>
  <w:num w:numId="111">
    <w:abstractNumId w:val="62"/>
  </w:num>
  <w:num w:numId="112">
    <w:abstractNumId w:val="62"/>
  </w:num>
  <w:num w:numId="113">
    <w:abstractNumId w:val="62"/>
  </w:num>
  <w:num w:numId="114">
    <w:abstractNumId w:val="62"/>
  </w:num>
  <w:num w:numId="1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num>
  <w:num w:numId="117">
    <w:abstractNumId w:val="5"/>
  </w:num>
  <w:num w:numId="118">
    <w:abstractNumId w:val="34"/>
  </w:num>
  <w:num w:numId="119">
    <w:abstractNumId w:val="62"/>
  </w:num>
  <w:num w:numId="120">
    <w:abstractNumId w:val="62"/>
  </w:num>
  <w:num w:numId="121">
    <w:abstractNumId w:val="62"/>
  </w:num>
  <w:num w:numId="122">
    <w:abstractNumId w:val="62"/>
  </w:num>
  <w:num w:numId="123">
    <w:abstractNumId w:val="62"/>
  </w:num>
  <w:num w:numId="124">
    <w:abstractNumId w:val="62"/>
  </w:num>
  <w:num w:numId="125">
    <w:abstractNumId w:val="11"/>
  </w:num>
  <w:num w:numId="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num>
  <w:num w:numId="128">
    <w:abstractNumId w:val="62"/>
  </w:num>
  <w:num w:numId="129">
    <w:abstractNumId w:val="72"/>
  </w:num>
  <w:num w:numId="130">
    <w:abstractNumId w:val="40"/>
  </w:num>
  <w:num w:numId="131">
    <w:abstractNumId w:val="62"/>
  </w:num>
  <w:num w:numId="132">
    <w:abstractNumId w:val="62"/>
  </w:num>
  <w:num w:numId="133">
    <w:abstractNumId w:val="62"/>
  </w:num>
  <w:num w:numId="134">
    <w:abstractNumId w:val="73"/>
  </w:num>
  <w:num w:numId="135">
    <w:abstractNumId w:val="54"/>
  </w:num>
  <w:num w:numId="136">
    <w:abstractNumId w:val="25"/>
  </w:num>
  <w:num w:numId="137">
    <w:abstractNumId w:val="74"/>
  </w:num>
  <w:num w:numId="138">
    <w:abstractNumId w:val="58"/>
    <w:lvlOverride w:ilvl="0">
      <w:startOverride w:val="1"/>
    </w:lvlOverride>
  </w:num>
  <w:num w:numId="139">
    <w:abstractNumId w:val="62"/>
  </w:num>
  <w:num w:numId="140">
    <w:abstractNumId w:val="26"/>
  </w:num>
  <w:num w:numId="141">
    <w:abstractNumId w:val="62"/>
  </w:num>
  <w:num w:numId="142">
    <w:abstractNumId w:val="52"/>
  </w:num>
  <w:num w:numId="143">
    <w:abstractNumId w:val="62"/>
  </w:num>
  <w:num w:numId="144">
    <w:abstractNumId w:val="18"/>
  </w:num>
  <w:num w:numId="145">
    <w:abstractNumId w:val="51"/>
  </w:num>
  <w:num w:numId="1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5"/>
  </w:num>
  <w:num w:numId="1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2"/>
  </w:num>
  <w:num w:numId="1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2"/>
  </w:num>
  <w:num w:numId="160">
    <w:abstractNumId w:val="62"/>
  </w:num>
  <w:num w:numId="161">
    <w:abstractNumId w:val="62"/>
  </w:num>
  <w:num w:numId="162">
    <w:abstractNumId w:val="62"/>
  </w:num>
  <w:num w:numId="163">
    <w:abstractNumId w:val="57"/>
  </w:num>
  <w:num w:numId="164">
    <w:abstractNumId w:val="68"/>
  </w:num>
  <w:num w:numId="165">
    <w:abstractNumId w:val="7"/>
  </w:num>
  <w:num w:numId="166">
    <w:abstractNumId w:val="46"/>
  </w:num>
  <w:num w:numId="167">
    <w:abstractNumId w:val="2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8D7"/>
    <w:rsid w:val="00056A40"/>
    <w:rsid w:val="00057D4E"/>
    <w:rsid w:val="000601CC"/>
    <w:rsid w:val="0006106F"/>
    <w:rsid w:val="00061E02"/>
    <w:rsid w:val="000627B5"/>
    <w:rsid w:val="000629B8"/>
    <w:rsid w:val="00063EBE"/>
    <w:rsid w:val="00064EFA"/>
    <w:rsid w:val="00065CB5"/>
    <w:rsid w:val="0006765C"/>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12E"/>
    <w:rsid w:val="00090EB7"/>
    <w:rsid w:val="0009152E"/>
    <w:rsid w:val="00092138"/>
    <w:rsid w:val="000923C1"/>
    <w:rsid w:val="00093104"/>
    <w:rsid w:val="00093842"/>
    <w:rsid w:val="00094005"/>
    <w:rsid w:val="00094349"/>
    <w:rsid w:val="000951CB"/>
    <w:rsid w:val="000963F1"/>
    <w:rsid w:val="00096EDD"/>
    <w:rsid w:val="00097640"/>
    <w:rsid w:val="000A0253"/>
    <w:rsid w:val="000A0AB0"/>
    <w:rsid w:val="000A15C4"/>
    <w:rsid w:val="000A29D9"/>
    <w:rsid w:val="000A35A7"/>
    <w:rsid w:val="000A4649"/>
    <w:rsid w:val="000A4CB2"/>
    <w:rsid w:val="000A5BDA"/>
    <w:rsid w:val="000A5E6D"/>
    <w:rsid w:val="000A6419"/>
    <w:rsid w:val="000A6F19"/>
    <w:rsid w:val="000B095B"/>
    <w:rsid w:val="000B1185"/>
    <w:rsid w:val="000B1705"/>
    <w:rsid w:val="000B23AC"/>
    <w:rsid w:val="000B2529"/>
    <w:rsid w:val="000B301C"/>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4FEE"/>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C6E"/>
    <w:rsid w:val="000F3D29"/>
    <w:rsid w:val="000F3E12"/>
    <w:rsid w:val="000F4BD9"/>
    <w:rsid w:val="000F4C9A"/>
    <w:rsid w:val="000F4F18"/>
    <w:rsid w:val="000F548B"/>
    <w:rsid w:val="000F62AF"/>
    <w:rsid w:val="000F6577"/>
    <w:rsid w:val="00100476"/>
    <w:rsid w:val="00100DDD"/>
    <w:rsid w:val="00100F01"/>
    <w:rsid w:val="00101835"/>
    <w:rsid w:val="00101A18"/>
    <w:rsid w:val="00102795"/>
    <w:rsid w:val="001027F9"/>
    <w:rsid w:val="001028A9"/>
    <w:rsid w:val="00102B0E"/>
    <w:rsid w:val="0010319E"/>
    <w:rsid w:val="001034F6"/>
    <w:rsid w:val="00103EF2"/>
    <w:rsid w:val="00104C18"/>
    <w:rsid w:val="00104D82"/>
    <w:rsid w:val="00105D94"/>
    <w:rsid w:val="001068D5"/>
    <w:rsid w:val="00106E32"/>
    <w:rsid w:val="00107268"/>
    <w:rsid w:val="001073C4"/>
    <w:rsid w:val="00107BFA"/>
    <w:rsid w:val="0011110C"/>
    <w:rsid w:val="00112259"/>
    <w:rsid w:val="0011460C"/>
    <w:rsid w:val="00114CDB"/>
    <w:rsid w:val="00115DB5"/>
    <w:rsid w:val="0011724C"/>
    <w:rsid w:val="00120B20"/>
    <w:rsid w:val="00120B79"/>
    <w:rsid w:val="00120CDD"/>
    <w:rsid w:val="0012189C"/>
    <w:rsid w:val="00121A81"/>
    <w:rsid w:val="00122538"/>
    <w:rsid w:val="0012282A"/>
    <w:rsid w:val="00122848"/>
    <w:rsid w:val="00122852"/>
    <w:rsid w:val="00122916"/>
    <w:rsid w:val="001229C4"/>
    <w:rsid w:val="00122CF7"/>
    <w:rsid w:val="0012357C"/>
    <w:rsid w:val="001236AB"/>
    <w:rsid w:val="00124BE1"/>
    <w:rsid w:val="0012571D"/>
    <w:rsid w:val="00125FB3"/>
    <w:rsid w:val="00130D4C"/>
    <w:rsid w:val="00131183"/>
    <w:rsid w:val="00131810"/>
    <w:rsid w:val="00132495"/>
    <w:rsid w:val="00133651"/>
    <w:rsid w:val="00133659"/>
    <w:rsid w:val="00133BA2"/>
    <w:rsid w:val="00133CF0"/>
    <w:rsid w:val="001352F1"/>
    <w:rsid w:val="00135955"/>
    <w:rsid w:val="00135BCA"/>
    <w:rsid w:val="00135E0E"/>
    <w:rsid w:val="0014301A"/>
    <w:rsid w:val="00145558"/>
    <w:rsid w:val="00146FC2"/>
    <w:rsid w:val="00147DAB"/>
    <w:rsid w:val="00151632"/>
    <w:rsid w:val="00151CCE"/>
    <w:rsid w:val="00153ABD"/>
    <w:rsid w:val="00153BB6"/>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77D5A"/>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499E"/>
    <w:rsid w:val="001963C4"/>
    <w:rsid w:val="00196C8B"/>
    <w:rsid w:val="001A1A7B"/>
    <w:rsid w:val="001A23DB"/>
    <w:rsid w:val="001A5383"/>
    <w:rsid w:val="001A5E72"/>
    <w:rsid w:val="001A6ED1"/>
    <w:rsid w:val="001A7FA5"/>
    <w:rsid w:val="001B0523"/>
    <w:rsid w:val="001B06D2"/>
    <w:rsid w:val="001B105A"/>
    <w:rsid w:val="001B1D82"/>
    <w:rsid w:val="001B3390"/>
    <w:rsid w:val="001B3CF3"/>
    <w:rsid w:val="001B4718"/>
    <w:rsid w:val="001B4C23"/>
    <w:rsid w:val="001B6D7B"/>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2F9"/>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96E"/>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4C63"/>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66A"/>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5B"/>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3C8E"/>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875"/>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4756"/>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3F5D"/>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10A"/>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001F"/>
    <w:rsid w:val="00422258"/>
    <w:rsid w:val="00422B6D"/>
    <w:rsid w:val="00423128"/>
    <w:rsid w:val="00426636"/>
    <w:rsid w:val="00426C2A"/>
    <w:rsid w:val="00426E3A"/>
    <w:rsid w:val="00426EB1"/>
    <w:rsid w:val="0043064C"/>
    <w:rsid w:val="00430C94"/>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2D66"/>
    <w:rsid w:val="0045373A"/>
    <w:rsid w:val="00453A04"/>
    <w:rsid w:val="00453F76"/>
    <w:rsid w:val="004546D4"/>
    <w:rsid w:val="00454A2C"/>
    <w:rsid w:val="004557C0"/>
    <w:rsid w:val="00457822"/>
    <w:rsid w:val="00460448"/>
    <w:rsid w:val="004631BA"/>
    <w:rsid w:val="00464827"/>
    <w:rsid w:val="00464D1E"/>
    <w:rsid w:val="00466C8A"/>
    <w:rsid w:val="00466E2B"/>
    <w:rsid w:val="00470763"/>
    <w:rsid w:val="004708E9"/>
    <w:rsid w:val="0047105C"/>
    <w:rsid w:val="0047132F"/>
    <w:rsid w:val="0047271B"/>
    <w:rsid w:val="004728B0"/>
    <w:rsid w:val="00474592"/>
    <w:rsid w:val="004751B6"/>
    <w:rsid w:val="00475C15"/>
    <w:rsid w:val="004762F7"/>
    <w:rsid w:val="004777FC"/>
    <w:rsid w:val="004804A4"/>
    <w:rsid w:val="004808DA"/>
    <w:rsid w:val="0048532D"/>
    <w:rsid w:val="004860BA"/>
    <w:rsid w:val="00491F25"/>
    <w:rsid w:val="004927D3"/>
    <w:rsid w:val="00493047"/>
    <w:rsid w:val="00493687"/>
    <w:rsid w:val="004945B3"/>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6C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326A"/>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3C74"/>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15F7"/>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48C5"/>
    <w:rsid w:val="005B5FED"/>
    <w:rsid w:val="005B629F"/>
    <w:rsid w:val="005B6BEE"/>
    <w:rsid w:val="005B7C9F"/>
    <w:rsid w:val="005C0584"/>
    <w:rsid w:val="005C1052"/>
    <w:rsid w:val="005C4766"/>
    <w:rsid w:val="005C5335"/>
    <w:rsid w:val="005C539B"/>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36D5D"/>
    <w:rsid w:val="00640005"/>
    <w:rsid w:val="006405DF"/>
    <w:rsid w:val="00640788"/>
    <w:rsid w:val="00640BE4"/>
    <w:rsid w:val="006412CF"/>
    <w:rsid w:val="00641EB7"/>
    <w:rsid w:val="006433C0"/>
    <w:rsid w:val="006448DD"/>
    <w:rsid w:val="00645CC2"/>
    <w:rsid w:val="00645CD4"/>
    <w:rsid w:val="0064690E"/>
    <w:rsid w:val="00646FF9"/>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355C"/>
    <w:rsid w:val="006E441F"/>
    <w:rsid w:val="006E63A7"/>
    <w:rsid w:val="006E6A7B"/>
    <w:rsid w:val="006E75B8"/>
    <w:rsid w:val="006F117B"/>
    <w:rsid w:val="006F1FA4"/>
    <w:rsid w:val="006F2E85"/>
    <w:rsid w:val="006F3928"/>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1A2C"/>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05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6E37"/>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712"/>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26C"/>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1AC"/>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484"/>
    <w:rsid w:val="00971524"/>
    <w:rsid w:val="00975D8A"/>
    <w:rsid w:val="00976E1F"/>
    <w:rsid w:val="009773C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2D95"/>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3A27"/>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06E"/>
    <w:rsid w:val="009D7C0C"/>
    <w:rsid w:val="009D7CD0"/>
    <w:rsid w:val="009E0655"/>
    <w:rsid w:val="009E14C0"/>
    <w:rsid w:val="009E1EA5"/>
    <w:rsid w:val="009E29C9"/>
    <w:rsid w:val="009E3368"/>
    <w:rsid w:val="009E3815"/>
    <w:rsid w:val="009E5100"/>
    <w:rsid w:val="009E76BC"/>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5DEB"/>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6E93"/>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3C8"/>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3439"/>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3656"/>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B7954"/>
    <w:rsid w:val="00BC1BDD"/>
    <w:rsid w:val="00BC1D48"/>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5FF1"/>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28B4"/>
    <w:rsid w:val="00C24571"/>
    <w:rsid w:val="00C27FC3"/>
    <w:rsid w:val="00C3029A"/>
    <w:rsid w:val="00C30D24"/>
    <w:rsid w:val="00C32029"/>
    <w:rsid w:val="00C3273E"/>
    <w:rsid w:val="00C329BB"/>
    <w:rsid w:val="00C33FB4"/>
    <w:rsid w:val="00C3423E"/>
    <w:rsid w:val="00C3496F"/>
    <w:rsid w:val="00C3678B"/>
    <w:rsid w:val="00C37643"/>
    <w:rsid w:val="00C4222F"/>
    <w:rsid w:val="00C43BD6"/>
    <w:rsid w:val="00C442A3"/>
    <w:rsid w:val="00C44B06"/>
    <w:rsid w:val="00C44BE5"/>
    <w:rsid w:val="00C44D02"/>
    <w:rsid w:val="00C44D0C"/>
    <w:rsid w:val="00C4529A"/>
    <w:rsid w:val="00C465D0"/>
    <w:rsid w:val="00C47B9B"/>
    <w:rsid w:val="00C51791"/>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85C"/>
    <w:rsid w:val="00C6496F"/>
    <w:rsid w:val="00C64FEB"/>
    <w:rsid w:val="00C6527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5EC8"/>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626"/>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0CB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1525"/>
    <w:rsid w:val="00DE2ED5"/>
    <w:rsid w:val="00DE372A"/>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5763E"/>
    <w:rsid w:val="00E60CDD"/>
    <w:rsid w:val="00E61E8A"/>
    <w:rsid w:val="00E6393C"/>
    <w:rsid w:val="00E63E56"/>
    <w:rsid w:val="00E6529E"/>
    <w:rsid w:val="00E6582B"/>
    <w:rsid w:val="00E66BCF"/>
    <w:rsid w:val="00E675B8"/>
    <w:rsid w:val="00E676B1"/>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0E7C"/>
    <w:rsid w:val="00EA1BFA"/>
    <w:rsid w:val="00EA1E02"/>
    <w:rsid w:val="00EA342C"/>
    <w:rsid w:val="00EA3ACA"/>
    <w:rsid w:val="00EA4288"/>
    <w:rsid w:val="00EA4903"/>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48EF"/>
    <w:rsid w:val="00EC5980"/>
    <w:rsid w:val="00EC624A"/>
    <w:rsid w:val="00EC6681"/>
    <w:rsid w:val="00EC707B"/>
    <w:rsid w:val="00ED10F4"/>
    <w:rsid w:val="00ED2864"/>
    <w:rsid w:val="00ED295C"/>
    <w:rsid w:val="00ED2FDE"/>
    <w:rsid w:val="00ED3994"/>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78C"/>
    <w:rsid w:val="00F16869"/>
    <w:rsid w:val="00F171E9"/>
    <w:rsid w:val="00F21A3D"/>
    <w:rsid w:val="00F2217B"/>
    <w:rsid w:val="00F2330E"/>
    <w:rsid w:val="00F23A5B"/>
    <w:rsid w:val="00F329F8"/>
    <w:rsid w:val="00F34725"/>
    <w:rsid w:val="00F34C99"/>
    <w:rsid w:val="00F356DA"/>
    <w:rsid w:val="00F3582E"/>
    <w:rsid w:val="00F3691A"/>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E7213"/>
    <w:rsid w:val="00FE7AD9"/>
    <w:rsid w:val="00FF0600"/>
    <w:rsid w:val="00FF0BD2"/>
    <w:rsid w:val="00FF155A"/>
    <w:rsid w:val="00FF19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EB68A8"/>
  <w15:docId w15:val="{57B9A6C3-DF38-4611-9CB8-B3495521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 w:type="character" w:customStyle="1" w:styleId="MenoPendente1">
    <w:name w:val="Menção Pendente1"/>
    <w:basedOn w:val="Fontepargpadro"/>
    <w:uiPriority w:val="99"/>
    <w:semiHidden/>
    <w:unhideWhenUsed/>
    <w:rsid w:val="001A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92620054">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CC48-C388-4BC9-A3EF-C7C58817E656}">
  <ds:schemaRefs>
    <ds:schemaRef ds:uri="http://schemas.openxmlformats.org/officeDocument/2006/bibliography"/>
  </ds:schemaRefs>
</ds:datastoreItem>
</file>

<file path=customXml/itemProps2.xml><?xml version="1.0" encoding="utf-8"?>
<ds:datastoreItem xmlns:ds="http://schemas.openxmlformats.org/officeDocument/2006/customXml" ds:itemID="{A833069A-0F4D-44E2-B8DF-3E277CDF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14472</Words>
  <Characters>84230</Characters>
  <Application>Microsoft Office Word</Application>
  <DocSecurity>0</DocSecurity>
  <Lines>701</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98505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2</cp:revision>
  <cp:lastPrinted>2019-09-10T21:14:00Z</cp:lastPrinted>
  <dcterms:created xsi:type="dcterms:W3CDTF">2019-11-12T13:50:00Z</dcterms:created>
  <dcterms:modified xsi:type="dcterms:W3CDTF">2019-11-12T13:50:00Z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_x000d_3212201v1 / 2121-11 </vt:lpwstr>
  </property>
</Properties>
</file>