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C7EA" w14:textId="3F5DEBE6" w:rsidR="00202765" w:rsidRPr="00E62498" w:rsidRDefault="00202765">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17774FC6" w14:textId="77777777" w:rsidR="00161A4E" w:rsidRPr="00E62498" w:rsidRDefault="00202765" w:rsidP="00606601">
      <w:pPr>
        <w:spacing w:after="240" w:line="320" w:lineRule="exact"/>
        <w:jc w:val="both"/>
        <w:rPr>
          <w:color w:val="auto"/>
        </w:rPr>
      </w:pPr>
      <w:r w:rsidRPr="00E62498">
        <w:rPr>
          <w:color w:val="auto"/>
        </w:rPr>
        <w:t>Pelo presente instrumento particular</w:t>
      </w:r>
      <w:r w:rsidR="00161A4E" w:rsidRPr="00E62498">
        <w:rPr>
          <w:color w:val="auto"/>
        </w:rPr>
        <w:t xml:space="preserve">, como cedente </w:t>
      </w:r>
      <w:r w:rsidR="00675002" w:rsidRPr="00E62498">
        <w:rPr>
          <w:color w:val="auto"/>
        </w:rPr>
        <w:t>fiduciante</w:t>
      </w:r>
      <w:r w:rsidR="00161A4E" w:rsidRPr="00E62498">
        <w:rPr>
          <w:color w:val="auto"/>
        </w:rPr>
        <w:t>:</w:t>
      </w:r>
    </w:p>
    <w:p w14:paraId="4D50DB59" w14:textId="4F828A3A" w:rsidR="00581B61" w:rsidRPr="001E1F7A" w:rsidRDefault="00581B61" w:rsidP="00581B61">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com sede na Cidade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sidR="00660D88">
        <w:rPr>
          <w:color w:val="auto"/>
          <w:u w:val="single"/>
        </w:rPr>
        <w:t>Cedente</w:t>
      </w:r>
      <w:r w:rsidRPr="001E1F7A">
        <w:rPr>
          <w:color w:val="auto"/>
        </w:rPr>
        <w:t>”</w:t>
      </w:r>
      <w:r w:rsidR="00660D88">
        <w:rPr>
          <w:color w:val="auto"/>
        </w:rPr>
        <w:t xml:space="preserve"> ou “</w:t>
      </w:r>
      <w:r w:rsidR="00660D88" w:rsidRPr="00660D88">
        <w:rPr>
          <w:color w:val="auto"/>
          <w:u w:val="single"/>
        </w:rPr>
        <w:t>Companhia</w:t>
      </w:r>
      <w:r w:rsidR="00660D88">
        <w:rPr>
          <w:color w:val="auto"/>
        </w:rPr>
        <w:t>”</w:t>
      </w:r>
      <w:r w:rsidRPr="001E1F7A">
        <w:rPr>
          <w:color w:val="auto"/>
        </w:rPr>
        <w:t>);</w:t>
      </w:r>
      <w:bookmarkEnd w:id="2"/>
      <w:r w:rsidRPr="001E1F7A">
        <w:rPr>
          <w:color w:val="auto"/>
        </w:rPr>
        <w:t xml:space="preserve"> </w:t>
      </w:r>
      <w:bookmarkEnd w:id="3"/>
      <w:r w:rsidRPr="001E1F7A">
        <w:rPr>
          <w:color w:val="auto"/>
        </w:rPr>
        <w:t>e</w:t>
      </w:r>
    </w:p>
    <w:p w14:paraId="31FBB3A2" w14:textId="77777777" w:rsidR="00581B61" w:rsidRPr="001E1F7A" w:rsidRDefault="00581B61" w:rsidP="00581B61">
      <w:pPr>
        <w:tabs>
          <w:tab w:val="left" w:pos="284"/>
          <w:tab w:val="left" w:pos="1134"/>
        </w:tabs>
        <w:spacing w:after="240" w:line="320" w:lineRule="exact"/>
        <w:jc w:val="both"/>
        <w:outlineLvl w:val="0"/>
        <w:rPr>
          <w:color w:val="auto"/>
        </w:rPr>
      </w:pPr>
      <w:bookmarkStart w:id="4" w:name="_Hlk12803415"/>
      <w:bookmarkStart w:id="5" w:name="_Hlk12872371"/>
      <w:r w:rsidRPr="001E1F7A">
        <w:rPr>
          <w:color w:val="auto"/>
        </w:rPr>
        <w:t xml:space="preserve">Como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20272093" w14:textId="77777777" w:rsidR="00581B61" w:rsidRPr="001E1F7A" w:rsidRDefault="00581B61" w:rsidP="00581B61">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1E1F7A">
        <w:rPr>
          <w:b/>
        </w:rPr>
        <w:t>[AGENTE FIDUCIÁRIO]</w:t>
      </w:r>
      <w:r w:rsidRPr="001E1F7A">
        <w:t>, instituição financeira autorizada a exercer as funções de agente fiduciário a funcionar pelo Banco Central do Brasil, com sede na cidade de [●], Estado de [●], na [endereço completo], inscrita no CNPJ/ME sob o n.º [●], neste ato representada por seu(s)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bookmarkStart w:id="6" w:name="_GoBack"/>
      <w:bookmarkEnd w:id="6"/>
    </w:p>
    <w:bookmarkEnd w:id="5"/>
    <w:p w14:paraId="3454A988" w14:textId="23FA3637" w:rsidR="0052383A" w:rsidRPr="00215E8D" w:rsidRDefault="00581B61" w:rsidP="001C300C">
      <w:pPr>
        <w:spacing w:after="240" w:line="320" w:lineRule="exact"/>
        <w:jc w:val="both"/>
        <w:outlineLvl w:val="0"/>
        <w:rPr>
          <w:rFonts w:eastAsia="MS Mincho"/>
        </w:rPr>
      </w:pPr>
      <w:r w:rsidRPr="00E62498" w:rsidDel="00581B61">
        <w:rPr>
          <w:b/>
          <w:color w:val="auto"/>
        </w:rPr>
        <w:t xml:space="preserve"> </w:t>
      </w:r>
      <w:r w:rsidR="0052383A">
        <w:rPr>
          <w:rFonts w:eastAsia="MS Mincho"/>
        </w:rPr>
        <w:t>sendo a Cedente</w:t>
      </w:r>
      <w:r w:rsidR="00D83F6A">
        <w:rPr>
          <w:rFonts w:eastAsia="MS Mincho"/>
        </w:rPr>
        <w:t xml:space="preserve"> e</w:t>
      </w:r>
      <w:r w:rsidR="0052383A" w:rsidRPr="00215E8D">
        <w:rPr>
          <w:rFonts w:eastAsia="MS Mincho"/>
        </w:rPr>
        <w:t xml:space="preserve"> o Agente Fiduciário doravante designados, em conjunto, como “</w:t>
      </w:r>
      <w:r w:rsidR="0052383A" w:rsidRPr="00215E8D">
        <w:rPr>
          <w:rFonts w:eastAsia="MS Mincho"/>
          <w:u w:val="single"/>
        </w:rPr>
        <w:t>Partes</w:t>
      </w:r>
      <w:r w:rsidR="0052383A" w:rsidRPr="00215E8D">
        <w:rPr>
          <w:rFonts w:eastAsia="MS Mincho"/>
        </w:rPr>
        <w:t>” e, individualmente, como “</w:t>
      </w:r>
      <w:r w:rsidR="0052383A" w:rsidRPr="00215E8D">
        <w:rPr>
          <w:rFonts w:eastAsia="MS Mincho"/>
          <w:u w:val="single"/>
        </w:rPr>
        <w:t>Parte</w:t>
      </w:r>
      <w:r w:rsidR="0052383A" w:rsidRPr="00215E8D">
        <w:rPr>
          <w:rFonts w:eastAsia="MS Mincho"/>
        </w:rPr>
        <w:t>”;</w:t>
      </w:r>
    </w:p>
    <w:p w14:paraId="2EF8989B" w14:textId="52982ADE" w:rsidR="00161A4E" w:rsidRPr="00E62498" w:rsidRDefault="00791B80" w:rsidP="00791B80">
      <w:pPr>
        <w:keepNext/>
        <w:keepLines/>
        <w:spacing w:after="240" w:line="320" w:lineRule="exact"/>
        <w:jc w:val="both"/>
        <w:rPr>
          <w:b/>
          <w:color w:val="auto"/>
        </w:rPr>
      </w:pPr>
      <w:r w:rsidRPr="00E62498">
        <w:rPr>
          <w:b/>
          <w:color w:val="auto"/>
        </w:rPr>
        <w:t>CONSIDERANDO QUE:</w:t>
      </w:r>
    </w:p>
    <w:p w14:paraId="12032FC1" w14:textId="15258C15" w:rsidR="0052383A" w:rsidRPr="00ED0F03" w:rsidRDefault="00660D88" w:rsidP="00B03217">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realizada em [•] de julho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00581B61" w:rsidRPr="001E1F7A">
        <w:rPr>
          <w:rFonts w:ascii="Tahoma" w:hAnsi="Tahoma"/>
          <w:bCs/>
          <w:sz w:val="22"/>
        </w:rPr>
        <w:t xml:space="preserve">; </w:t>
      </w:r>
      <w:r w:rsidR="00581B61" w:rsidRPr="001E1F7A">
        <w:rPr>
          <w:rFonts w:ascii="Tahoma" w:hAnsi="Tahoma"/>
          <w:b/>
          <w:bCs/>
          <w:sz w:val="22"/>
        </w:rPr>
        <w:t>(b)</w:t>
      </w:r>
      <w:r w:rsidR="00581B61" w:rsidRPr="001E1F7A">
        <w:rPr>
          <w:rFonts w:ascii="Tahoma" w:hAnsi="Tahoma"/>
          <w:bCs/>
          <w:sz w:val="22"/>
        </w:rPr>
        <w:t> </w:t>
      </w:r>
      <w:r w:rsidR="00581B61">
        <w:rPr>
          <w:rFonts w:ascii="Tahoma" w:hAnsi="Tahoma"/>
          <w:bCs/>
          <w:sz w:val="22"/>
        </w:rPr>
        <w:t xml:space="preserve">a presente Cessão Fiduciária e </w:t>
      </w:r>
      <w:bookmarkStart w:id="7" w:name="_Hlk12803756"/>
      <w:r w:rsidR="00581B61">
        <w:rPr>
          <w:rFonts w:ascii="Tahoma" w:hAnsi="Tahoma"/>
          <w:bCs/>
          <w:sz w:val="22"/>
        </w:rPr>
        <w:t>a</w:t>
      </w:r>
      <w:r w:rsidR="00581B61" w:rsidRPr="001E1F7A">
        <w:rPr>
          <w:rFonts w:ascii="Tahoma" w:hAnsi="Tahoma"/>
          <w:sz w:val="22"/>
        </w:rPr>
        <w:t xml:space="preserve"> </w:t>
      </w:r>
      <w:r w:rsidR="00581B61">
        <w:rPr>
          <w:rFonts w:ascii="Tahoma" w:hAnsi="Tahoma"/>
          <w:sz w:val="22"/>
        </w:rPr>
        <w:t>Alienação Fiduciária Eldorado</w:t>
      </w:r>
      <w:r w:rsidR="00581B61" w:rsidRPr="001E1F7A">
        <w:rPr>
          <w:rFonts w:ascii="Tahoma" w:hAnsi="Tahoma"/>
          <w:sz w:val="22"/>
        </w:rPr>
        <w:t> (conforme definida na Escritura de Emissão)</w:t>
      </w:r>
      <w:bookmarkEnd w:id="7"/>
      <w:r w:rsidR="00581B61" w:rsidRPr="001E1F7A">
        <w:rPr>
          <w:rFonts w:ascii="Tahoma" w:hAnsi="Tahoma"/>
          <w:bCs/>
          <w:sz w:val="22"/>
        </w:rPr>
        <w:t xml:space="preserve">; e </w:t>
      </w:r>
      <w:r w:rsidR="00581B61" w:rsidRPr="001E1F7A">
        <w:rPr>
          <w:rFonts w:ascii="Tahoma" w:hAnsi="Tahoma"/>
          <w:b/>
          <w:sz w:val="22"/>
        </w:rPr>
        <w:lastRenderedPageBreak/>
        <w:t>(c)</w:t>
      </w:r>
      <w:r w:rsidR="00581B61" w:rsidRPr="001E1F7A">
        <w:rPr>
          <w:rFonts w:ascii="Tahoma" w:hAnsi="Tahoma"/>
          <w:bCs/>
          <w:sz w:val="22"/>
        </w:rPr>
        <w:t> </w:t>
      </w:r>
      <w:r w:rsidR="00581B61" w:rsidRPr="001E1F7A">
        <w:rPr>
          <w:rFonts w:ascii="Tahoma" w:hAnsi="Tahoma"/>
          <w:sz w:val="22"/>
        </w:rPr>
        <w:t xml:space="preserve">a autorização aos diretores da </w:t>
      </w:r>
      <w:r>
        <w:rPr>
          <w:rFonts w:ascii="Tahoma" w:hAnsi="Tahoma"/>
          <w:bCs/>
          <w:sz w:val="22"/>
        </w:rPr>
        <w:t>Cedente</w:t>
      </w:r>
      <w:r w:rsidR="00581B61" w:rsidRPr="001E1F7A">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w:t>
      </w:r>
      <w:r w:rsidR="0052383A" w:rsidRPr="00ED0F03">
        <w:rPr>
          <w:rFonts w:ascii="Tahoma" w:hAnsi="Tahoma"/>
          <w:sz w:val="22"/>
        </w:rPr>
        <w:t>;</w:t>
      </w:r>
    </w:p>
    <w:p w14:paraId="6D12AB7E" w14:textId="68AD716A" w:rsidR="00A32795" w:rsidRPr="00E62498" w:rsidRDefault="00581B61" w:rsidP="00660D88">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em [•] de julho de 2019 foi celebrado o “</w:t>
      </w:r>
      <w:r w:rsidRPr="001E1F7A">
        <w:rPr>
          <w:rFonts w:ascii="Tahoma" w:hAnsi="Tahoma"/>
          <w:i/>
          <w:color w:val="auto"/>
          <w:sz w:val="22"/>
          <w:szCs w:val="22"/>
        </w:rPr>
        <w:t xml:space="preserve">Instrumento Particular de Escritura da [•]ª ([•]) Emissão de Debêntures Simples, Não Conversíveis em Ações, da Espécie com Garantia Real, em Série Única, para Distribuição Pública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w:t>
      </w:r>
      <w:proofErr w:type="spellStart"/>
      <w:r w:rsidRPr="001E1F7A">
        <w:rPr>
          <w:rFonts w:ascii="Tahoma" w:hAnsi="Tahoma"/>
          <w:i/>
          <w:color w:val="auto"/>
          <w:sz w:val="22"/>
          <w:szCs w:val="22"/>
        </w:rPr>
        <w:t>Brazil</w:t>
      </w:r>
      <w:proofErr w:type="spellEnd"/>
      <w:r w:rsidRPr="001E1F7A">
        <w:rPr>
          <w:rFonts w:ascii="Tahoma" w:hAnsi="Tahoma"/>
          <w:i/>
          <w:color w:val="auto"/>
          <w:sz w:val="22"/>
          <w:szCs w:val="22"/>
        </w:rPr>
        <w:t>) S.A.</w:t>
      </w:r>
      <w:r w:rsidRPr="001E1F7A">
        <w:rPr>
          <w:rFonts w:ascii="Tahoma" w:hAnsi="Tahoma"/>
          <w:color w:val="auto"/>
          <w:sz w:val="22"/>
          <w:szCs w:val="22"/>
        </w:rPr>
        <w:t xml:space="preserve">”, entre a </w:t>
      </w:r>
      <w:r w:rsidR="00660D88">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00A32795" w:rsidRPr="00E62498">
        <w:rPr>
          <w:rFonts w:ascii="Tahoma" w:hAnsi="Tahoma"/>
          <w:color w:val="auto"/>
          <w:sz w:val="22"/>
          <w:szCs w:val="22"/>
        </w:rPr>
        <w:t>; e</w:t>
      </w:r>
    </w:p>
    <w:p w14:paraId="0049EAE0" w14:textId="490E905E" w:rsidR="005C2950" w:rsidRPr="00E62498" w:rsidRDefault="00A32795" w:rsidP="00B03217">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w:t>
      </w:r>
      <w:r w:rsidR="00525295" w:rsidRPr="00E62498">
        <w:rPr>
          <w:rFonts w:ascii="Tahoma" w:hAnsi="Tahoma"/>
          <w:color w:val="auto"/>
          <w:sz w:val="22"/>
          <w:szCs w:val="22"/>
        </w:rPr>
        <w:t>Cedente</w:t>
      </w:r>
      <w:r w:rsidRPr="00E62498">
        <w:rPr>
          <w:rFonts w:ascii="Tahoma" w:hAnsi="Tahoma"/>
          <w:color w:val="auto"/>
          <w:sz w:val="22"/>
          <w:szCs w:val="22"/>
        </w:rPr>
        <w:t xml:space="preserve"> pretende </w:t>
      </w:r>
      <w:r w:rsidR="00525295" w:rsidRPr="00E62498">
        <w:rPr>
          <w:rFonts w:ascii="Tahoma" w:hAnsi="Tahoma"/>
          <w:color w:val="auto"/>
          <w:sz w:val="22"/>
          <w:szCs w:val="22"/>
        </w:rPr>
        <w:t xml:space="preserve">ceder </w:t>
      </w:r>
      <w:r w:rsidRPr="00E62498">
        <w:rPr>
          <w:rFonts w:ascii="Tahoma" w:hAnsi="Tahoma"/>
          <w:color w:val="auto"/>
          <w:sz w:val="22"/>
          <w:szCs w:val="22"/>
        </w:rPr>
        <w:t>fiduciariamente</w:t>
      </w:r>
      <w:r w:rsidR="00FC7F90">
        <w:rPr>
          <w:rFonts w:ascii="Tahoma" w:hAnsi="Tahoma"/>
          <w:color w:val="auto"/>
          <w:sz w:val="22"/>
          <w:szCs w:val="22"/>
        </w:rPr>
        <w:t>, sob condição suspensiva,</w:t>
      </w:r>
      <w:r w:rsidRPr="00E62498">
        <w:rPr>
          <w:rFonts w:ascii="Tahoma" w:hAnsi="Tahoma"/>
          <w:color w:val="auto"/>
          <w:sz w:val="22"/>
          <w:szCs w:val="22"/>
        </w:rPr>
        <w:t xml:space="preserve"> </w:t>
      </w:r>
      <w:r w:rsidR="000C2211">
        <w:rPr>
          <w:rFonts w:ascii="Tahoma" w:hAnsi="Tahoma"/>
          <w:bCs/>
          <w:sz w:val="22"/>
        </w:rPr>
        <w:t xml:space="preserve">os direitos detidos pela </w:t>
      </w:r>
      <w:r w:rsidR="000C2211" w:rsidRPr="00E62498">
        <w:rPr>
          <w:rFonts w:ascii="Tahoma" w:hAnsi="Tahoma"/>
          <w:color w:val="auto"/>
          <w:sz w:val="22"/>
          <w:szCs w:val="22"/>
        </w:rPr>
        <w:t xml:space="preserve">Cedente </w:t>
      </w:r>
      <w:r w:rsidR="000C2211">
        <w:rPr>
          <w:rFonts w:ascii="Tahoma" w:hAnsi="Tahoma"/>
          <w:bCs/>
          <w:sz w:val="22"/>
        </w:rPr>
        <w:t>sobre conta vinculada a aberta junto ao Itaú, os valores lá depositados, bem como seus rendimentos e aplicações financeiras</w:t>
      </w:r>
      <w:r w:rsidR="00A32CEE">
        <w:rPr>
          <w:rFonts w:ascii="Tahoma" w:hAnsi="Tahoma"/>
          <w:bCs/>
          <w:sz w:val="22"/>
        </w:rPr>
        <w:t>,</w:t>
      </w:r>
      <w:r w:rsidR="000C2211">
        <w:rPr>
          <w:rFonts w:ascii="Tahoma" w:hAnsi="Tahoma"/>
          <w:bCs/>
          <w:sz w:val="22"/>
        </w:rPr>
        <w:t xml:space="preserve">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2EC44EA5" w14:textId="0F9F9B82" w:rsidR="00161A4E" w:rsidRPr="00E62498" w:rsidRDefault="00581B61" w:rsidP="00202765">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005C2950" w:rsidRPr="00E62498">
        <w:rPr>
          <w:bCs/>
          <w:color w:val="auto"/>
        </w:rPr>
        <w:t xml:space="preserve"> “Instrumento Particular de Cessão Fiduciária em Garantia e Outras Avenças”</w:t>
      </w:r>
      <w:r w:rsidR="0037463A" w:rsidRPr="00E62498">
        <w:rPr>
          <w:bCs/>
          <w:color w:val="auto"/>
        </w:rPr>
        <w:t> </w:t>
      </w:r>
      <w:r w:rsidR="005C2950" w:rsidRPr="00E62498">
        <w:rPr>
          <w:bCs/>
          <w:color w:val="auto"/>
        </w:rPr>
        <w:t>(“</w:t>
      </w:r>
      <w:r w:rsidR="005C2950" w:rsidRPr="00E62498">
        <w:rPr>
          <w:bCs/>
          <w:color w:val="auto"/>
          <w:u w:val="single"/>
        </w:rPr>
        <w:t>Contrato</w:t>
      </w:r>
      <w:r w:rsidR="005C2950" w:rsidRPr="00E62498">
        <w:rPr>
          <w:bCs/>
          <w:color w:val="auto"/>
        </w:rPr>
        <w:t xml:space="preserve">”), </w:t>
      </w:r>
      <w:r w:rsidR="00F46360">
        <w:rPr>
          <w:color w:val="auto"/>
        </w:rPr>
        <w:t xml:space="preserve">de acordo com os termos </w:t>
      </w:r>
      <w:r w:rsidR="0052383A" w:rsidRPr="00215E8D">
        <w:rPr>
          <w:rFonts w:eastAsia="MS Mincho"/>
        </w:rPr>
        <w:t>e condições a seguir.</w:t>
      </w:r>
    </w:p>
    <w:p w14:paraId="3C09DD6B" w14:textId="77777777" w:rsidR="00161A4E" w:rsidRPr="00E62498" w:rsidRDefault="005C2950" w:rsidP="00B03217">
      <w:pPr>
        <w:pStyle w:val="Level1"/>
        <w:numPr>
          <w:ilvl w:val="0"/>
          <w:numId w:val="52"/>
        </w:numPr>
        <w:spacing w:before="0" w:after="240" w:line="320" w:lineRule="exact"/>
        <w:ind w:left="357" w:hanging="357"/>
        <w:jc w:val="center"/>
        <w:rPr>
          <w:rFonts w:eastAsia="SimSun"/>
          <w:color w:val="auto"/>
          <w:szCs w:val="22"/>
        </w:rPr>
      </w:pPr>
      <w:bookmarkStart w:id="8" w:name="_DV_M35"/>
      <w:bookmarkStart w:id="9" w:name="_DV_M37"/>
      <w:bookmarkEnd w:id="8"/>
      <w:bookmarkEnd w:id="9"/>
      <w:r w:rsidRPr="00E62498">
        <w:rPr>
          <w:rFonts w:eastAsia="SimSun"/>
          <w:color w:val="auto"/>
          <w:szCs w:val="22"/>
        </w:rPr>
        <w:t xml:space="preserve">CLÁUSULA PRIMEIRA - </w:t>
      </w:r>
      <w:r w:rsidR="00161A4E" w:rsidRPr="00E62498">
        <w:rPr>
          <w:rFonts w:eastAsia="SimSun"/>
          <w:color w:val="auto"/>
          <w:szCs w:val="22"/>
        </w:rPr>
        <w:t>CESSÃO FIDUCIÁRIA</w:t>
      </w:r>
      <w:bookmarkStart w:id="10" w:name="_DV_M38"/>
      <w:bookmarkEnd w:id="10"/>
      <w:r w:rsidR="00161A4E" w:rsidRPr="00E62498">
        <w:rPr>
          <w:rFonts w:eastAsia="SimSun"/>
          <w:color w:val="auto"/>
          <w:szCs w:val="22"/>
        </w:rPr>
        <w:t xml:space="preserve"> EM GARANTIA</w:t>
      </w:r>
    </w:p>
    <w:p w14:paraId="6180330D" w14:textId="336FF241" w:rsidR="00161A4E" w:rsidRPr="00E62498" w:rsidRDefault="00581B61" w:rsidP="00B03217">
      <w:pPr>
        <w:pStyle w:val="Level1"/>
        <w:keepNext w:val="0"/>
        <w:numPr>
          <w:ilvl w:val="1"/>
          <w:numId w:val="52"/>
        </w:numPr>
        <w:tabs>
          <w:tab w:val="left" w:pos="1134"/>
        </w:tabs>
        <w:spacing w:before="0" w:after="240" w:line="320" w:lineRule="exact"/>
        <w:ind w:left="0" w:firstLine="0"/>
        <w:rPr>
          <w:b w:val="0"/>
          <w:color w:val="auto"/>
          <w:szCs w:val="22"/>
        </w:rPr>
      </w:pPr>
      <w:bookmarkStart w:id="11" w:name="_Ref113956756"/>
      <w:bookmarkStart w:id="12"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sidR="00660D88">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0037463A" w:rsidRPr="00E62498">
        <w:rPr>
          <w:b w:val="0"/>
          <w:color w:val="auto"/>
          <w:szCs w:val="22"/>
        </w:rPr>
        <w:t> (“</w:t>
      </w:r>
      <w:r w:rsidR="0037463A" w:rsidRPr="00E62498">
        <w:rPr>
          <w:b w:val="0"/>
          <w:color w:val="auto"/>
          <w:szCs w:val="22"/>
          <w:u w:val="single"/>
        </w:rPr>
        <w:t>Obrigações Garantidas</w:t>
      </w:r>
      <w:r w:rsidR="0037463A" w:rsidRPr="00E62498">
        <w:rPr>
          <w:b w:val="0"/>
          <w:color w:val="auto"/>
          <w:szCs w:val="22"/>
        </w:rPr>
        <w:t>”)</w:t>
      </w:r>
      <w:bookmarkEnd w:id="11"/>
      <w:r w:rsidR="00161A4E" w:rsidRPr="00E62498">
        <w:rPr>
          <w:rFonts w:eastAsia="SimSun"/>
          <w:b w:val="0"/>
          <w:color w:val="auto"/>
          <w:szCs w:val="22"/>
        </w:rPr>
        <w:t>,</w:t>
      </w:r>
      <w:r w:rsidR="00B321BD" w:rsidRPr="00E62498">
        <w:rPr>
          <w:rFonts w:eastAsia="SimSun"/>
          <w:b w:val="0"/>
          <w:color w:val="auto"/>
          <w:szCs w:val="22"/>
        </w:rPr>
        <w:t xml:space="preserve"> </w:t>
      </w:r>
      <w:r w:rsidR="00161A4E" w:rsidRPr="00E62498">
        <w:rPr>
          <w:b w:val="0"/>
          <w:color w:val="auto"/>
          <w:szCs w:val="22"/>
        </w:rPr>
        <w:t>a Cedente, pelo presente</w:t>
      </w:r>
      <w:r w:rsidR="0037463A" w:rsidRPr="00E62498">
        <w:rPr>
          <w:b w:val="0"/>
          <w:color w:val="auto"/>
          <w:szCs w:val="22"/>
        </w:rPr>
        <w:t xml:space="preserve"> instrumento</w:t>
      </w:r>
      <w:r w:rsidR="00161A4E" w:rsidRPr="00E62498">
        <w:rPr>
          <w:b w:val="0"/>
          <w:color w:val="auto"/>
          <w:szCs w:val="22"/>
        </w:rPr>
        <w:t>, de forma irrevogável e irretratável, cede fiduciariamente, nos termos do Artigo 66-B, parágrafo 3º, da Lei n.º 4.728, de 14 de julho de 1965 (“</w:t>
      </w:r>
      <w:r w:rsidR="00161A4E" w:rsidRPr="00E62498">
        <w:rPr>
          <w:b w:val="0"/>
          <w:color w:val="auto"/>
          <w:szCs w:val="22"/>
          <w:u w:val="single"/>
        </w:rPr>
        <w:t>Lei 4.728</w:t>
      </w:r>
      <w:r w:rsidR="00161A4E" w:rsidRPr="00E62498">
        <w:rPr>
          <w:b w:val="0"/>
          <w:color w:val="auto"/>
          <w:szCs w:val="22"/>
        </w:rPr>
        <w:t>”), do Decreto-Lei n.º 911, de 1º de outubro de 1969 (“</w:t>
      </w:r>
      <w:r w:rsidR="00161A4E" w:rsidRPr="00E62498">
        <w:rPr>
          <w:b w:val="0"/>
          <w:color w:val="auto"/>
          <w:szCs w:val="22"/>
          <w:u w:val="single"/>
        </w:rPr>
        <w:t>Decreto-Lei 911</w:t>
      </w:r>
      <w:r w:rsidR="00161A4E" w:rsidRPr="00E62498">
        <w:rPr>
          <w:b w:val="0"/>
          <w:color w:val="auto"/>
          <w:szCs w:val="22"/>
        </w:rPr>
        <w:t>”), dos artigos 18 a 20 da Lei n.º 9.514, de 20 de novembro de 1997 (“</w:t>
      </w:r>
      <w:r w:rsidR="00161A4E" w:rsidRPr="00E62498">
        <w:rPr>
          <w:b w:val="0"/>
          <w:color w:val="auto"/>
          <w:szCs w:val="22"/>
          <w:u w:val="single"/>
        </w:rPr>
        <w:t>Lei 9.514</w:t>
      </w:r>
      <w:r w:rsidR="00161A4E" w:rsidRPr="00E62498">
        <w:rPr>
          <w:b w:val="0"/>
          <w:color w:val="auto"/>
          <w:szCs w:val="22"/>
        </w:rPr>
        <w:t xml:space="preserve">”) </w:t>
      </w:r>
      <w:r w:rsidR="008B1620" w:rsidRPr="00E62498">
        <w:rPr>
          <w:b w:val="0"/>
          <w:color w:val="auto"/>
          <w:szCs w:val="22"/>
        </w:rPr>
        <w:t xml:space="preserve">e, conforme aplicável, dos artigos 1.361 e seguintes </w:t>
      </w:r>
      <w:r w:rsidR="008B1620" w:rsidRPr="00E62498">
        <w:rPr>
          <w:b w:val="0"/>
          <w:color w:val="auto"/>
          <w:szCs w:val="22"/>
        </w:rPr>
        <w:lastRenderedPageBreak/>
        <w:t xml:space="preserve">da </w:t>
      </w:r>
      <w:r w:rsidR="00161A4E" w:rsidRPr="00E62498">
        <w:rPr>
          <w:b w:val="0"/>
          <w:color w:val="auto"/>
          <w:szCs w:val="22"/>
        </w:rPr>
        <w:t>Lei n.º 10.406, de 10 de janeiro de 2002</w:t>
      </w:r>
      <w:r w:rsidR="00D3549F" w:rsidRPr="00E62498">
        <w:rPr>
          <w:b w:val="0"/>
          <w:color w:val="auto"/>
          <w:szCs w:val="22"/>
        </w:rPr>
        <w:t>, conforme alterada</w:t>
      </w:r>
      <w:r w:rsidR="00161A4E" w:rsidRPr="00E62498">
        <w:rPr>
          <w:b w:val="0"/>
          <w:color w:val="auto"/>
          <w:szCs w:val="22"/>
        </w:rPr>
        <w:t> (“</w:t>
      </w:r>
      <w:r w:rsidR="00161A4E" w:rsidRPr="00E62498">
        <w:rPr>
          <w:b w:val="0"/>
          <w:color w:val="auto"/>
          <w:szCs w:val="22"/>
          <w:u w:val="single"/>
        </w:rPr>
        <w:t>Código</w:t>
      </w:r>
      <w:r w:rsidR="008B1620" w:rsidRPr="00E62498">
        <w:rPr>
          <w:b w:val="0"/>
          <w:color w:val="auto"/>
          <w:szCs w:val="22"/>
          <w:u w:val="single"/>
        </w:rPr>
        <w:t xml:space="preserve"> </w:t>
      </w:r>
      <w:r w:rsidR="00161A4E" w:rsidRPr="00E62498">
        <w:rPr>
          <w:b w:val="0"/>
          <w:color w:val="auto"/>
          <w:szCs w:val="22"/>
          <w:u w:val="single"/>
        </w:rPr>
        <w:t>Civil</w:t>
      </w:r>
      <w:r w:rsidR="00161A4E" w:rsidRPr="00E62498">
        <w:rPr>
          <w:b w:val="0"/>
          <w:color w:val="auto"/>
          <w:szCs w:val="22"/>
        </w:rPr>
        <w:t>”),</w:t>
      </w:r>
      <w:r w:rsidR="00990F62">
        <w:rPr>
          <w:b w:val="0"/>
          <w:color w:val="auto"/>
          <w:szCs w:val="22"/>
        </w:rPr>
        <w:t xml:space="preserve"> sob condição suspensiva nos termos do artigo 125 do Código Civil</w:t>
      </w:r>
      <w:r w:rsidR="008E53CA">
        <w:rPr>
          <w:b w:val="0"/>
          <w:color w:val="auto"/>
          <w:szCs w:val="22"/>
        </w:rPr>
        <w:t xml:space="preserve"> e da Cláusula </w:t>
      </w:r>
      <w:r w:rsidR="008E53CA">
        <w:rPr>
          <w:b w:val="0"/>
          <w:color w:val="auto"/>
          <w:szCs w:val="22"/>
        </w:rPr>
        <w:fldChar w:fldCharType="begin"/>
      </w:r>
      <w:r w:rsidR="008E53CA">
        <w:rPr>
          <w:b w:val="0"/>
          <w:color w:val="auto"/>
          <w:szCs w:val="22"/>
        </w:rPr>
        <w:instrText xml:space="preserve"> REF _Ref12789832 \r \p \h </w:instrText>
      </w:r>
      <w:r w:rsidR="008E53CA">
        <w:rPr>
          <w:b w:val="0"/>
          <w:color w:val="auto"/>
          <w:szCs w:val="22"/>
        </w:rPr>
      </w:r>
      <w:r w:rsidR="008E53CA">
        <w:rPr>
          <w:b w:val="0"/>
          <w:color w:val="auto"/>
          <w:szCs w:val="22"/>
        </w:rPr>
        <w:fldChar w:fldCharType="separate"/>
      </w:r>
      <w:r w:rsidR="008E53CA">
        <w:rPr>
          <w:b w:val="0"/>
          <w:color w:val="auto"/>
          <w:szCs w:val="22"/>
        </w:rPr>
        <w:t>3.1 abaixo</w:t>
      </w:r>
      <w:r w:rsidR="008E53CA">
        <w:rPr>
          <w:b w:val="0"/>
          <w:color w:val="auto"/>
          <w:szCs w:val="22"/>
        </w:rPr>
        <w:fldChar w:fldCharType="end"/>
      </w:r>
      <w:r w:rsidR="00990F62">
        <w:rPr>
          <w:b w:val="0"/>
          <w:color w:val="auto"/>
          <w:szCs w:val="22"/>
        </w:rPr>
        <w:t>,</w:t>
      </w:r>
      <w:r w:rsidR="00990F62" w:rsidRPr="00E62498">
        <w:rPr>
          <w:b w:val="0"/>
          <w:color w:val="auto"/>
          <w:szCs w:val="22"/>
        </w:rPr>
        <w:t xml:space="preserve"> </w:t>
      </w:r>
      <w:r w:rsidR="00161A4E" w:rsidRPr="00E62498">
        <w:rPr>
          <w:b w:val="0"/>
          <w:color w:val="auto"/>
          <w:szCs w:val="22"/>
        </w:rPr>
        <w:t xml:space="preserve"> </w:t>
      </w:r>
      <w:r w:rsidR="00F46360">
        <w:rPr>
          <w:b w:val="0"/>
          <w:color w:val="auto"/>
          <w:szCs w:val="22"/>
        </w:rPr>
        <w:t>em favor dos</w:t>
      </w:r>
      <w:r w:rsidR="00F46360" w:rsidRPr="00E62498">
        <w:rPr>
          <w:b w:val="0"/>
          <w:color w:val="auto"/>
          <w:szCs w:val="22"/>
        </w:rPr>
        <w:t xml:space="preserve"> </w:t>
      </w:r>
      <w:r w:rsidR="0037463A" w:rsidRPr="00E62498">
        <w:rPr>
          <w:b w:val="0"/>
          <w:color w:val="auto"/>
          <w:szCs w:val="22"/>
        </w:rPr>
        <w:t xml:space="preserve">Debenturistas, representados pelo Agente Fiduciário, </w:t>
      </w:r>
      <w:r w:rsidR="00C3782E" w:rsidRPr="00E62498">
        <w:rPr>
          <w:b w:val="0"/>
          <w:color w:val="auto"/>
          <w:szCs w:val="22"/>
        </w:rPr>
        <w:t xml:space="preserve">os direitos descritos abaixo </w:t>
      </w:r>
      <w:r w:rsidR="00161A4E" w:rsidRPr="00E62498">
        <w:rPr>
          <w:b w:val="0"/>
          <w:color w:val="auto"/>
          <w:szCs w:val="22"/>
        </w:rPr>
        <w:t>(“</w:t>
      </w:r>
      <w:r w:rsidR="00161A4E" w:rsidRPr="00E62498">
        <w:rPr>
          <w:b w:val="0"/>
          <w:color w:val="auto"/>
          <w:szCs w:val="22"/>
          <w:u w:val="single"/>
        </w:rPr>
        <w:t>Cessão Fiduciária</w:t>
      </w:r>
      <w:r w:rsidR="00161A4E" w:rsidRPr="00E62498">
        <w:rPr>
          <w:b w:val="0"/>
          <w:color w:val="auto"/>
          <w:szCs w:val="22"/>
        </w:rPr>
        <w:t>”</w:t>
      </w:r>
      <w:r w:rsidR="00023123" w:rsidRPr="00E62498">
        <w:rPr>
          <w:b w:val="0"/>
          <w:color w:val="auto"/>
          <w:szCs w:val="22"/>
        </w:rPr>
        <w:t xml:space="preserve"> ou “</w:t>
      </w:r>
      <w:r w:rsidR="00023123" w:rsidRPr="00E62498">
        <w:rPr>
          <w:b w:val="0"/>
          <w:color w:val="auto"/>
          <w:szCs w:val="22"/>
          <w:u w:val="single"/>
        </w:rPr>
        <w:t>Garantia</w:t>
      </w:r>
      <w:r w:rsidR="00023123" w:rsidRPr="00E62498">
        <w:rPr>
          <w:b w:val="0"/>
          <w:color w:val="auto"/>
          <w:szCs w:val="22"/>
        </w:rPr>
        <w:t>”</w:t>
      </w:r>
      <w:r w:rsidR="00161A4E" w:rsidRPr="00E62498">
        <w:rPr>
          <w:b w:val="0"/>
          <w:color w:val="auto"/>
          <w:szCs w:val="22"/>
        </w:rPr>
        <w:t>)</w:t>
      </w:r>
      <w:bookmarkEnd w:id="12"/>
      <w:r w:rsidR="00C3782E" w:rsidRPr="00E62498">
        <w:rPr>
          <w:b w:val="0"/>
          <w:color w:val="auto"/>
          <w:szCs w:val="22"/>
        </w:rPr>
        <w:t>:</w:t>
      </w:r>
    </w:p>
    <w:p w14:paraId="30012E1B" w14:textId="49DE50E3" w:rsidR="0017411A" w:rsidRDefault="00540785" w:rsidP="001C300C">
      <w:pPr>
        <w:pStyle w:val="Level4"/>
        <w:numPr>
          <w:ilvl w:val="0"/>
          <w:numId w:val="57"/>
        </w:numPr>
        <w:spacing w:after="240" w:line="320" w:lineRule="exact"/>
        <w:ind w:left="567" w:hanging="567"/>
        <w:rPr>
          <w:rFonts w:eastAsia="SimSun"/>
          <w:color w:val="auto"/>
        </w:rPr>
      </w:pPr>
      <w:r w:rsidRPr="00DA3A12">
        <w:rPr>
          <w:rFonts w:eastAsia="SimSun"/>
          <w:color w:val="auto"/>
        </w:rPr>
        <w:t>todos direitos creditórios decorrentes ou relacionados à conta vinculada n.º</w:t>
      </w:r>
      <w:r w:rsidR="00621A63">
        <w:rPr>
          <w:rFonts w:eastAsia="SimSun"/>
          <w:color w:val="auto"/>
        </w:rPr>
        <w:t> </w:t>
      </w:r>
      <w:r w:rsidR="00EC1FD2">
        <w:t>[●]</w:t>
      </w:r>
      <w:r w:rsidRPr="00DA3A12">
        <w:rPr>
          <w:rFonts w:eastAsia="SimSun"/>
          <w:color w:val="auto"/>
        </w:rPr>
        <w:t xml:space="preserve">, mantida junto à </w:t>
      </w:r>
      <w:r w:rsidRPr="00580F80">
        <w:rPr>
          <w:rFonts w:eastAsia="SimSun"/>
          <w:color w:val="auto"/>
        </w:rPr>
        <w:t>agência n.º</w:t>
      </w:r>
      <w:r w:rsidR="00621A63">
        <w:rPr>
          <w:rFonts w:eastAsia="SimSun"/>
          <w:color w:val="auto"/>
        </w:rPr>
        <w:t> </w:t>
      </w:r>
      <w:r w:rsidR="00EC1FD2">
        <w:t>[●]</w:t>
      </w:r>
      <w:r w:rsidR="00660D88">
        <w:t xml:space="preserve"> </w:t>
      </w:r>
      <w:r w:rsidRPr="00580F80">
        <w:rPr>
          <w:rFonts w:eastAsia="SimSun"/>
          <w:color w:val="auto"/>
        </w:rPr>
        <w:t xml:space="preserve">do </w:t>
      </w:r>
      <w:r w:rsidR="00621A63">
        <w:rPr>
          <w:rFonts w:eastAsia="SimSun"/>
          <w:color w:val="auto"/>
        </w:rPr>
        <w:t xml:space="preserve">Banco </w:t>
      </w:r>
      <w:r w:rsidR="00EC1FD2">
        <w:rPr>
          <w:rFonts w:eastAsia="SimSun"/>
          <w:color w:val="auto"/>
        </w:rPr>
        <w:t>Itaú Unibanco </w:t>
      </w:r>
      <w:r w:rsidR="00621A63">
        <w:rPr>
          <w:rFonts w:eastAsia="SimSun"/>
          <w:color w:val="auto"/>
        </w:rPr>
        <w:t>S.A. </w:t>
      </w:r>
      <w:r w:rsidRPr="00580F80">
        <w:rPr>
          <w:rFonts w:eastAsia="SimSun"/>
          <w:color w:val="auto"/>
        </w:rPr>
        <w:t>(“</w:t>
      </w:r>
      <w:r w:rsidRPr="00580F80">
        <w:rPr>
          <w:rFonts w:eastAsia="SimSun"/>
          <w:color w:val="auto"/>
          <w:u w:val="single"/>
        </w:rPr>
        <w:t>Banco Depositário</w:t>
      </w:r>
      <w:r w:rsidRPr="00580F80">
        <w:rPr>
          <w:rFonts w:eastAsia="SimSun"/>
          <w:color w:val="auto"/>
        </w:rPr>
        <w:t xml:space="preserve">”) de titularidade da </w:t>
      </w:r>
      <w:r w:rsidR="00580F80" w:rsidRPr="00125600">
        <w:rPr>
          <w:rFonts w:eastAsia="SimSun"/>
          <w:color w:val="auto"/>
        </w:rPr>
        <w:t>Cedente</w:t>
      </w:r>
      <w:r w:rsidRPr="00580F80">
        <w:rPr>
          <w:rFonts w:eastAsia="SimSun"/>
          <w:color w:val="auto"/>
        </w:rPr>
        <w:t xml:space="preserve"> (“</w:t>
      </w:r>
      <w:r w:rsidRPr="00125600">
        <w:rPr>
          <w:rFonts w:eastAsia="SimSun"/>
          <w:color w:val="auto"/>
          <w:u w:val="single"/>
        </w:rPr>
        <w:t>Conta Vinculada</w:t>
      </w:r>
      <w:r w:rsidRPr="00125600">
        <w:rPr>
          <w:rFonts w:eastAsia="SimSun"/>
          <w:color w:val="auto"/>
        </w:rPr>
        <w:t>”), na qual serão depositados</w:t>
      </w:r>
      <w:r w:rsidR="00F46360">
        <w:rPr>
          <w:rFonts w:eastAsia="SimSun"/>
          <w:color w:val="auto"/>
        </w:rPr>
        <w:t xml:space="preserve">: </w:t>
      </w:r>
      <w:r w:rsidR="00F46360" w:rsidRPr="001C300C">
        <w:rPr>
          <w:rFonts w:eastAsia="SimSun"/>
          <w:b/>
          <w:color w:val="auto"/>
        </w:rPr>
        <w:t>(a)</w:t>
      </w:r>
      <w:r w:rsidR="008E53CA">
        <w:rPr>
          <w:rFonts w:eastAsia="SimSun"/>
          <w:color w:val="auto"/>
        </w:rPr>
        <w:t> </w:t>
      </w:r>
      <w:r w:rsidR="00A32CEE">
        <w:rPr>
          <w:rFonts w:eastAsia="SimSun"/>
          <w:color w:val="auto"/>
        </w:rPr>
        <w:t>os</w:t>
      </w:r>
      <w:r w:rsidRPr="00125600">
        <w:rPr>
          <w:rFonts w:eastAsia="SimSun"/>
          <w:color w:val="auto"/>
        </w:rPr>
        <w:t xml:space="preserve"> recursos provenientes </w:t>
      </w:r>
      <w:r w:rsidR="00AC11F8">
        <w:rPr>
          <w:rFonts w:eastAsia="SimSun"/>
          <w:color w:val="auto"/>
        </w:rPr>
        <w:t>do preço de integralização das Debêntures</w:t>
      </w:r>
      <w:r w:rsidR="00F46360">
        <w:rPr>
          <w:rFonts w:eastAsia="SimSun"/>
          <w:color w:val="auto"/>
        </w:rPr>
        <w:t>,</w:t>
      </w:r>
      <w:r w:rsidR="00EC1FD2" w:rsidRPr="00A75DEF">
        <w:rPr>
          <w:rFonts w:eastAsia="SimSun"/>
          <w:color w:val="auto"/>
        </w:rPr>
        <w:t xml:space="preserve"> </w:t>
      </w:r>
      <w:r w:rsidR="00EC1FD2">
        <w:rPr>
          <w:rFonts w:eastAsia="SimSun"/>
          <w:color w:val="auto"/>
        </w:rPr>
        <w:t>que</w:t>
      </w:r>
      <w:r w:rsidR="00EC1FD2" w:rsidRPr="00A75DEF">
        <w:rPr>
          <w:rFonts w:eastAsia="SimSun"/>
          <w:color w:val="auto"/>
        </w:rPr>
        <w:t xml:space="preserve"> </w:t>
      </w:r>
      <w:r w:rsidR="00EC1FD2" w:rsidRPr="00FB0FC2">
        <w:rPr>
          <w:rFonts w:eastAsia="SimSun"/>
          <w:color w:val="auto"/>
        </w:rPr>
        <w:t>nesta data corresponde a R$</w:t>
      </w:r>
      <w:r w:rsidR="00A32CEE">
        <w:rPr>
          <w:rFonts w:eastAsia="SimSun"/>
          <w:color w:val="auto"/>
        </w:rPr>
        <w:t>1.</w:t>
      </w:r>
      <w:r w:rsidR="00EC1FD2">
        <w:rPr>
          <w:rFonts w:eastAsia="SimSun"/>
          <w:color w:val="auto"/>
        </w:rPr>
        <w:t>9</w:t>
      </w:r>
      <w:r w:rsidR="00A32CEE">
        <w:rPr>
          <w:rFonts w:eastAsia="SimSun"/>
          <w:color w:val="auto"/>
        </w:rPr>
        <w:t>0</w:t>
      </w:r>
      <w:r w:rsidR="00EC1FD2">
        <w:rPr>
          <w:rFonts w:eastAsia="SimSun"/>
          <w:color w:val="auto"/>
        </w:rPr>
        <w:t>0</w:t>
      </w:r>
      <w:r w:rsidR="00EC1FD2" w:rsidRPr="00FB0FC2">
        <w:rPr>
          <w:rFonts w:eastAsia="SimSun"/>
          <w:color w:val="auto"/>
        </w:rPr>
        <w:t>.000.000,00 (</w:t>
      </w:r>
      <w:r w:rsidR="008318FE">
        <w:rPr>
          <w:rFonts w:eastAsia="SimSun"/>
          <w:color w:val="auto"/>
        </w:rPr>
        <w:t xml:space="preserve">um bilhão e </w:t>
      </w:r>
      <w:r w:rsidR="00EC1FD2">
        <w:rPr>
          <w:rFonts w:eastAsia="SimSun"/>
          <w:color w:val="auto"/>
        </w:rPr>
        <w:t xml:space="preserve">novecentos milhões </w:t>
      </w:r>
      <w:r w:rsidR="00EC1FD2" w:rsidRPr="00FB0FC2">
        <w:rPr>
          <w:rFonts w:eastAsia="SimSun"/>
          <w:color w:val="auto"/>
        </w:rPr>
        <w:t>de reais)</w:t>
      </w:r>
      <w:r w:rsidR="00B12909">
        <w:rPr>
          <w:rFonts w:eastAsia="SimSun"/>
          <w:color w:val="auto"/>
        </w:rPr>
        <w:t xml:space="preserve"> (“</w:t>
      </w:r>
      <w:r w:rsidR="00B12909" w:rsidRPr="001C300C">
        <w:rPr>
          <w:rFonts w:eastAsia="SimSun"/>
          <w:color w:val="auto"/>
          <w:u w:val="single"/>
        </w:rPr>
        <w:t>Preço de Integralização das Debêntures</w:t>
      </w:r>
      <w:r w:rsidR="00B12909">
        <w:rPr>
          <w:rFonts w:eastAsia="SimSun"/>
          <w:color w:val="auto"/>
        </w:rPr>
        <w:t>”)</w:t>
      </w:r>
      <w:r w:rsidR="00C0669C">
        <w:rPr>
          <w:rFonts w:eastAsia="SimSun"/>
          <w:color w:val="auto"/>
        </w:rPr>
        <w:t>, nos termos do item 4.1 da Escritura de Emissão</w:t>
      </w:r>
      <w:r w:rsidR="00F46360">
        <w:rPr>
          <w:rFonts w:eastAsia="SimSun"/>
          <w:color w:val="auto"/>
        </w:rPr>
        <w:t xml:space="preserve">; </w:t>
      </w:r>
      <w:r w:rsidR="00F46360">
        <w:rPr>
          <w:rFonts w:eastAsia="SimSun"/>
          <w:b/>
          <w:color w:val="auto"/>
        </w:rPr>
        <w:t>(b)</w:t>
      </w:r>
      <w:r w:rsidR="008E53CA">
        <w:rPr>
          <w:rFonts w:eastAsia="SimSun"/>
          <w:b/>
          <w:color w:val="auto"/>
        </w:rPr>
        <w:t> </w:t>
      </w:r>
      <w:r w:rsidR="008E53CA">
        <w:t>os recursos necessários para realização do Deposito Arbitral (conforme definido no item 4.1.4 da Escritura de Emissão), conforme determinado no âmbito do Procedimento Arbitral (conforme definido no item 4.1.3 da Escritura de Emissão) </w:t>
      </w:r>
      <w:r w:rsidR="00B12909">
        <w:rPr>
          <w:rFonts w:eastAsia="SimSun"/>
          <w:color w:val="auto"/>
        </w:rPr>
        <w:t>(</w:t>
      </w:r>
      <w:r w:rsidR="008E53CA">
        <w:rPr>
          <w:rFonts w:eastAsia="SimSun"/>
          <w:color w:val="auto"/>
        </w:rPr>
        <w:t xml:space="preserve">em conjunto com o Preço de Integralização das Debêntures, </w:t>
      </w:r>
      <w:r w:rsidR="00B12909">
        <w:rPr>
          <w:rFonts w:eastAsia="SimSun"/>
          <w:color w:val="auto"/>
        </w:rPr>
        <w:t>“</w:t>
      </w:r>
      <w:r w:rsidR="00B12909" w:rsidRPr="001C300C">
        <w:rPr>
          <w:rFonts w:eastAsia="SimSun"/>
          <w:color w:val="auto"/>
          <w:u w:val="single"/>
        </w:rPr>
        <w:t>Montantes Depositados</w:t>
      </w:r>
      <w:r w:rsidR="00B12909">
        <w:rPr>
          <w:rFonts w:eastAsia="SimSun"/>
          <w:color w:val="auto"/>
        </w:rPr>
        <w:t>”)</w:t>
      </w:r>
      <w:r w:rsidR="0017411A">
        <w:rPr>
          <w:rFonts w:eastAsia="SimSun"/>
          <w:color w:val="auto"/>
        </w:rPr>
        <w:t>;</w:t>
      </w:r>
      <w:r w:rsidR="008E53CA">
        <w:rPr>
          <w:rFonts w:eastAsia="SimSun"/>
          <w:color w:val="auto"/>
        </w:rPr>
        <w:t xml:space="preserve"> e</w:t>
      </w:r>
    </w:p>
    <w:p w14:paraId="320CFA07" w14:textId="70D1EE27" w:rsidR="00C3782E" w:rsidRPr="00AF5BEC" w:rsidRDefault="00AC11F8" w:rsidP="001C300C">
      <w:pPr>
        <w:pStyle w:val="Level4"/>
        <w:numPr>
          <w:ilvl w:val="0"/>
          <w:numId w:val="57"/>
        </w:numPr>
        <w:spacing w:after="240" w:line="320" w:lineRule="exact"/>
        <w:ind w:left="567" w:hanging="567"/>
        <w:rPr>
          <w:rFonts w:eastAsia="SimSun"/>
          <w:color w:val="auto"/>
        </w:rPr>
      </w:pPr>
      <w:r w:rsidRPr="00CC7318">
        <w:t>a totalidade dos créditos</w:t>
      </w:r>
      <w:r w:rsidR="0017411A">
        <w:t xml:space="preserve">, aplicações, vantagens, valores, juros, </w:t>
      </w:r>
      <w:r w:rsidR="00DD0528">
        <w:t>investimentos, inclusive de liquidez diária,</w:t>
      </w:r>
      <w:r w:rsidR="00F8728E">
        <w:t xml:space="preserve"> sem limitação, que sejam</w:t>
      </w:r>
      <w:r w:rsidRPr="00CC7318">
        <w:t xml:space="preserve"> de titularidade da </w:t>
      </w:r>
      <w:r w:rsidR="00581B61">
        <w:t>Companhia</w:t>
      </w:r>
      <w:r w:rsidRPr="00CC7318">
        <w:t xml:space="preserve"> </w:t>
      </w:r>
      <w:r w:rsidR="0017411A">
        <w:t>frutos de</w:t>
      </w:r>
      <w:r w:rsidRPr="00CC7318">
        <w:t xml:space="preserve"> investimentos de recursos existentes na Conta Vinculada</w:t>
      </w:r>
      <w:r w:rsidR="00B13850">
        <w:rPr>
          <w:rFonts w:eastAsia="SimSun"/>
          <w:color w:val="auto"/>
        </w:rPr>
        <w:t> </w:t>
      </w:r>
      <w:r w:rsidR="00540785" w:rsidRPr="00125600">
        <w:rPr>
          <w:rFonts w:eastAsia="SimSun"/>
          <w:color w:val="auto"/>
        </w:rPr>
        <w:t>(“</w:t>
      </w:r>
      <w:r w:rsidR="00B12909" w:rsidRPr="001C300C">
        <w:rPr>
          <w:rFonts w:eastAsia="SimSun"/>
          <w:color w:val="auto"/>
          <w:u w:val="single"/>
        </w:rPr>
        <w:t>Investimentos de Recursos da Conta Vinculada</w:t>
      </w:r>
      <w:r w:rsidR="00B12909">
        <w:rPr>
          <w:rFonts w:eastAsia="SimSun"/>
          <w:color w:val="auto"/>
        </w:rPr>
        <w:t xml:space="preserve">” e, em conjunto com </w:t>
      </w:r>
      <w:r w:rsidR="008E53CA">
        <w:rPr>
          <w:rFonts w:eastAsia="SimSun"/>
          <w:color w:val="auto"/>
        </w:rPr>
        <w:t xml:space="preserve">os </w:t>
      </w:r>
      <w:r w:rsidR="00B12909" w:rsidRPr="001C300C">
        <w:rPr>
          <w:rFonts w:eastAsia="SimSun"/>
          <w:color w:val="auto"/>
        </w:rPr>
        <w:t>Montantes Depositados,</w:t>
      </w:r>
      <w:r w:rsidR="00B13850">
        <w:rPr>
          <w:rFonts w:eastAsia="SimSun"/>
          <w:color w:val="auto"/>
        </w:rPr>
        <w:t xml:space="preserve"> </w:t>
      </w:r>
      <w:r w:rsidR="00670DB2" w:rsidRPr="00AF5BEC">
        <w:rPr>
          <w:rFonts w:eastAsia="SimSun"/>
          <w:color w:val="auto"/>
        </w:rPr>
        <w:t>os</w:t>
      </w:r>
      <w:r w:rsidR="00DD32F8" w:rsidRPr="00AF5BEC">
        <w:rPr>
          <w:rFonts w:eastAsia="SimSun"/>
          <w:color w:val="auto"/>
        </w:rPr>
        <w:t xml:space="preserve"> </w:t>
      </w:r>
      <w:r w:rsidR="00670DB2" w:rsidRPr="00AF5BEC">
        <w:rPr>
          <w:rFonts w:eastAsia="SimSun"/>
          <w:color w:val="auto"/>
        </w:rPr>
        <w:t>“</w:t>
      </w:r>
      <w:r w:rsidR="00670DB2" w:rsidRPr="00AF5BEC">
        <w:rPr>
          <w:rFonts w:eastAsia="SimSun"/>
          <w:color w:val="auto"/>
          <w:u w:val="single"/>
        </w:rPr>
        <w:t xml:space="preserve">Direitos Cedidos </w:t>
      </w:r>
      <w:r w:rsidR="00670DB2" w:rsidRPr="00AF5BEC">
        <w:rPr>
          <w:rFonts w:eastAsia="SimSun"/>
          <w:iCs/>
          <w:color w:val="auto"/>
          <w:u w:val="single"/>
        </w:rPr>
        <w:t>Fiduciariamente</w:t>
      </w:r>
      <w:r w:rsidR="007B76B9" w:rsidRPr="00AF5BEC">
        <w:rPr>
          <w:rFonts w:eastAsia="SimSun"/>
          <w:color w:val="auto"/>
        </w:rPr>
        <w:t>”).</w:t>
      </w:r>
    </w:p>
    <w:p w14:paraId="36E0AA72" w14:textId="77777777" w:rsidR="00A76DC4" w:rsidRPr="00E62498" w:rsidRDefault="00A76DC4" w:rsidP="00B03217">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63F7B153" w14:textId="77777777" w:rsidR="0037326C" w:rsidRPr="00E62498" w:rsidRDefault="00AA4EBC" w:rsidP="00B03217">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w:t>
      </w:r>
      <w:r w:rsidR="00DB76F3" w:rsidRPr="00E62498">
        <w:rPr>
          <w:b w:val="0"/>
          <w:color w:val="auto"/>
          <w:szCs w:val="22"/>
          <w:u w:val="single"/>
        </w:rPr>
        <w:t> </w:t>
      </w:r>
      <w:r w:rsidRPr="00E62498">
        <w:rPr>
          <w:b w:val="0"/>
          <w:color w:val="auto"/>
          <w:szCs w:val="22"/>
          <w:u w:val="single"/>
        </w:rPr>
        <w:t>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6F1B15EB" w14:textId="7BF296EE" w:rsidR="00990F62" w:rsidRPr="00B13850" w:rsidRDefault="003F73D2" w:rsidP="00990F62">
      <w:pPr>
        <w:pStyle w:val="Level1"/>
        <w:keepNext w:val="0"/>
        <w:numPr>
          <w:ilvl w:val="1"/>
          <w:numId w:val="52"/>
        </w:numPr>
        <w:tabs>
          <w:tab w:val="left" w:pos="1134"/>
        </w:tabs>
        <w:spacing w:before="0" w:after="240" w:line="320" w:lineRule="exact"/>
        <w:ind w:left="0" w:firstLine="0"/>
        <w:rPr>
          <w:b w:val="0"/>
          <w:color w:val="auto"/>
          <w:szCs w:val="22"/>
        </w:rPr>
      </w:pPr>
      <w:bookmarkStart w:id="13" w:name="_Ref442117828"/>
      <w:bookmarkStart w:id="14" w:name="_Ref443490620"/>
      <w:bookmarkStart w:id="15" w:name="_Ref476236264"/>
      <w:bookmarkStart w:id="16" w:name="_Ref382387206"/>
      <w:r w:rsidRPr="00B13850">
        <w:rPr>
          <w:b w:val="0"/>
          <w:color w:val="auto"/>
          <w:szCs w:val="22"/>
        </w:rPr>
        <w:t xml:space="preserve">As Partes concordam que </w:t>
      </w:r>
      <w:r w:rsidR="00990F62" w:rsidRPr="00B13850">
        <w:rPr>
          <w:b w:val="0"/>
          <w:color w:val="auto"/>
          <w:szCs w:val="22"/>
        </w:rPr>
        <w:t xml:space="preserve">a Cessão Fiduciária </w:t>
      </w:r>
      <w:r w:rsidRPr="00B13850">
        <w:rPr>
          <w:b w:val="0"/>
          <w:color w:val="auto"/>
          <w:szCs w:val="22"/>
        </w:rPr>
        <w:t xml:space="preserve">tem a sua </w:t>
      </w:r>
      <w:r w:rsidR="00990F62" w:rsidRPr="00B13850">
        <w:rPr>
          <w:b w:val="0"/>
          <w:color w:val="auto"/>
          <w:szCs w:val="22"/>
        </w:rPr>
        <w:t xml:space="preserve">eficácia suspensa até a </w:t>
      </w:r>
      <w:r w:rsidRPr="00B13850">
        <w:rPr>
          <w:b w:val="0"/>
          <w:color w:val="auto"/>
          <w:szCs w:val="22"/>
        </w:rPr>
        <w:t xml:space="preserve">verificação da </w:t>
      </w:r>
      <w:r w:rsidR="00990F62" w:rsidRPr="001C300C">
        <w:rPr>
          <w:b w:val="0"/>
          <w:color w:val="auto"/>
          <w:szCs w:val="22"/>
        </w:rPr>
        <w:t>Condição Suspensiva</w:t>
      </w:r>
      <w:r w:rsidRPr="001C300C">
        <w:rPr>
          <w:b w:val="0"/>
          <w:color w:val="auto"/>
          <w:szCs w:val="22"/>
        </w:rPr>
        <w:t xml:space="preserve"> descrita no item</w:t>
      </w:r>
      <w:r w:rsidR="008B4802" w:rsidRPr="001C300C">
        <w:rPr>
          <w:b w:val="0"/>
          <w:color w:val="auto"/>
          <w:szCs w:val="22"/>
        </w:rPr>
        <w:t xml:space="preserve"> </w:t>
      </w:r>
      <w:r w:rsidR="008B4802" w:rsidRPr="001C300C">
        <w:rPr>
          <w:b w:val="0"/>
          <w:color w:val="auto"/>
          <w:szCs w:val="22"/>
        </w:rPr>
        <w:fldChar w:fldCharType="begin"/>
      </w:r>
      <w:r w:rsidR="008B4802" w:rsidRPr="001C300C">
        <w:rPr>
          <w:b w:val="0"/>
          <w:color w:val="auto"/>
          <w:szCs w:val="22"/>
        </w:rPr>
        <w:instrText xml:space="preserve"> REF _Ref12789832 \r \h </w:instrText>
      </w:r>
      <w:r w:rsidR="00B13850" w:rsidRPr="001C300C">
        <w:rPr>
          <w:b w:val="0"/>
          <w:color w:val="auto"/>
          <w:szCs w:val="22"/>
        </w:rPr>
        <w:instrText xml:space="preserve"> \* MERGEFORMAT </w:instrText>
      </w:r>
      <w:r w:rsidR="008B4802" w:rsidRPr="001C300C">
        <w:rPr>
          <w:b w:val="0"/>
          <w:color w:val="auto"/>
          <w:szCs w:val="22"/>
        </w:rPr>
      </w:r>
      <w:r w:rsidR="008B4802" w:rsidRPr="001C300C">
        <w:rPr>
          <w:b w:val="0"/>
          <w:color w:val="auto"/>
          <w:szCs w:val="22"/>
        </w:rPr>
        <w:fldChar w:fldCharType="separate"/>
      </w:r>
      <w:r w:rsidR="008B4802" w:rsidRPr="001C300C">
        <w:rPr>
          <w:b w:val="0"/>
          <w:color w:val="auto"/>
          <w:szCs w:val="22"/>
        </w:rPr>
        <w:t>3.1</w:t>
      </w:r>
      <w:r w:rsidR="008B4802" w:rsidRPr="001C300C">
        <w:rPr>
          <w:b w:val="0"/>
          <w:color w:val="auto"/>
          <w:szCs w:val="22"/>
        </w:rPr>
        <w:fldChar w:fldCharType="end"/>
      </w:r>
      <w:r w:rsidR="008318FE" w:rsidRPr="001C300C">
        <w:rPr>
          <w:b w:val="0"/>
          <w:color w:val="auto"/>
          <w:szCs w:val="22"/>
        </w:rPr>
        <w:t>, abaixo</w:t>
      </w:r>
      <w:r w:rsidRPr="001C300C">
        <w:rPr>
          <w:b w:val="0"/>
          <w:color w:val="auto"/>
          <w:szCs w:val="22"/>
        </w:rPr>
        <w:t>;</w:t>
      </w:r>
    </w:p>
    <w:p w14:paraId="305ABC28" w14:textId="041950CF" w:rsidR="007B76B9" w:rsidRPr="00540785" w:rsidRDefault="007B76B9" w:rsidP="00B03217">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00540785" w:rsidRPr="00125600">
        <w:rPr>
          <w:b w:val="0"/>
          <w:color w:val="auto"/>
          <w:szCs w:val="22"/>
        </w:rPr>
        <w:t xml:space="preserve">presente </w:t>
      </w:r>
      <w:r w:rsidRPr="00540785">
        <w:rPr>
          <w:b w:val="0"/>
          <w:color w:val="auto"/>
          <w:szCs w:val="22"/>
        </w:rPr>
        <w:t xml:space="preserve">data, </w:t>
      </w:r>
      <w:r w:rsidR="00112EFB" w:rsidRPr="00540785">
        <w:rPr>
          <w:b w:val="0"/>
          <w:color w:val="auto"/>
          <w:szCs w:val="22"/>
        </w:rPr>
        <w:t>a</w:t>
      </w:r>
      <w:r w:rsidRPr="00540785">
        <w:rPr>
          <w:b w:val="0"/>
          <w:color w:val="auto"/>
          <w:szCs w:val="22"/>
        </w:rPr>
        <w:t xml:space="preserve">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sidR="00AF5BEC">
        <w:rPr>
          <w:b w:val="0"/>
          <w:color w:val="auto"/>
        </w:rPr>
        <w:t xml:space="preserve">Fiduciariamente </w:t>
      </w:r>
      <w:r w:rsidR="00112EFB" w:rsidRPr="00540785">
        <w:rPr>
          <w:b w:val="0"/>
          <w:color w:val="auto"/>
          <w:szCs w:val="22"/>
        </w:rPr>
        <w:t>destinadas à</w:t>
      </w:r>
      <w:r w:rsidRPr="00540785">
        <w:rPr>
          <w:b w:val="0"/>
          <w:color w:val="auto"/>
          <w:szCs w:val="22"/>
        </w:rPr>
        <w:t xml:space="preserve"> Cedente sejam depositados exclusivamente </w:t>
      </w:r>
      <w:bookmarkEnd w:id="13"/>
      <w:bookmarkEnd w:id="14"/>
      <w:bookmarkEnd w:id="15"/>
      <w:r w:rsidR="00540785" w:rsidRPr="00125600">
        <w:rPr>
          <w:b w:val="0"/>
          <w:color w:val="auto"/>
          <w:szCs w:val="22"/>
        </w:rPr>
        <w:t>na Conta Vinculada.</w:t>
      </w:r>
      <w:r w:rsidR="004C46DB" w:rsidRPr="00125600">
        <w:rPr>
          <w:b w:val="0"/>
          <w:color w:val="auto"/>
          <w:szCs w:val="22"/>
        </w:rPr>
        <w:t xml:space="preserve"> </w:t>
      </w:r>
    </w:p>
    <w:p w14:paraId="23F11FCD" w14:textId="30EE5567" w:rsidR="007B76B9" w:rsidRPr="00E62498" w:rsidRDefault="007B76B9" w:rsidP="00B03217">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lastRenderedPageBreak/>
        <w:t xml:space="preserve">No prazo de </w:t>
      </w:r>
      <w:r w:rsidRPr="001025C8">
        <w:rPr>
          <w:b w:val="0"/>
          <w:color w:val="auto"/>
          <w:szCs w:val="22"/>
        </w:rPr>
        <w:t>até 2 (dois) Dias Úteis do cumprimento, pagamento e integral quitação de todas as Obrigações Garantidas, o</w:t>
      </w:r>
      <w:r w:rsidRPr="00E62498">
        <w:rPr>
          <w:b w:val="0"/>
          <w:color w:val="auto"/>
          <w:szCs w:val="22"/>
        </w:rPr>
        <w:t xml:space="preserve"> Agente </w:t>
      </w:r>
      <w:r w:rsidR="000F4B1D" w:rsidRPr="00E62498">
        <w:rPr>
          <w:b w:val="0"/>
          <w:color w:val="auto"/>
          <w:szCs w:val="22"/>
        </w:rPr>
        <w:t>Fiduciário</w:t>
      </w:r>
      <w:r w:rsidRPr="00E62498">
        <w:rPr>
          <w:b w:val="0"/>
          <w:color w:val="auto"/>
          <w:szCs w:val="22"/>
        </w:rPr>
        <w:t xml:space="preserve"> liberará a Garantia instituída pelo presente Contrato, mediante termo de liberação por escrito, devendo </w:t>
      </w:r>
      <w:r w:rsidR="00112EFB" w:rsidRPr="00E62498">
        <w:rPr>
          <w:b w:val="0"/>
          <w:color w:val="auto"/>
          <w:szCs w:val="22"/>
        </w:rPr>
        <w:t>a</w:t>
      </w:r>
      <w:r w:rsidRPr="00E62498">
        <w:rPr>
          <w:b w:val="0"/>
          <w:color w:val="auto"/>
          <w:szCs w:val="22"/>
        </w:rPr>
        <w:t xml:space="preserve"> Cedente ressarcir o Agente Fiduciário</w:t>
      </w:r>
      <w:r w:rsidRPr="00E62498" w:rsidDel="003C5F52">
        <w:rPr>
          <w:b w:val="0"/>
          <w:color w:val="auto"/>
          <w:szCs w:val="22"/>
        </w:rPr>
        <w:t xml:space="preserve"> </w:t>
      </w:r>
      <w:r w:rsidRPr="00E62498">
        <w:rPr>
          <w:b w:val="0"/>
          <w:color w:val="auto"/>
          <w:szCs w:val="22"/>
        </w:rPr>
        <w:t xml:space="preserve">por todos os custos e despesas razoavelmente incorridos para tal fim. </w:t>
      </w:r>
      <w:r w:rsidR="00112EFB" w:rsidRPr="00E62498">
        <w:rPr>
          <w:b w:val="0"/>
          <w:color w:val="auto"/>
          <w:szCs w:val="22"/>
        </w:rPr>
        <w:t>A</w:t>
      </w:r>
      <w:r w:rsidRPr="00E62498">
        <w:rPr>
          <w:b w:val="0"/>
          <w:color w:val="auto"/>
          <w:szCs w:val="22"/>
        </w:rPr>
        <w:t xml:space="preserve">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745DCA12" w14:textId="77777777" w:rsidR="00161A4E" w:rsidRPr="00E62498" w:rsidRDefault="00D92C61"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SEGUNDA - </w:t>
      </w:r>
      <w:r w:rsidR="00161A4E" w:rsidRPr="00E62498">
        <w:rPr>
          <w:rFonts w:eastAsia="SimSun"/>
          <w:color w:val="auto"/>
          <w:szCs w:val="22"/>
        </w:rPr>
        <w:t>FORMALIDADES</w:t>
      </w:r>
      <w:bookmarkStart w:id="17" w:name="_DV_M63"/>
      <w:bookmarkEnd w:id="17"/>
      <w:r w:rsidR="00161A4E" w:rsidRPr="00E62498">
        <w:rPr>
          <w:rFonts w:eastAsia="SimSun"/>
          <w:color w:val="auto"/>
          <w:szCs w:val="22"/>
        </w:rPr>
        <w:t xml:space="preserve"> E REGISTRO</w:t>
      </w:r>
      <w:bookmarkEnd w:id="16"/>
      <w:r w:rsidR="00161A4E" w:rsidRPr="00E62498">
        <w:rPr>
          <w:rFonts w:eastAsia="SimSun"/>
          <w:color w:val="auto"/>
          <w:szCs w:val="22"/>
        </w:rPr>
        <w:t>S</w:t>
      </w:r>
    </w:p>
    <w:p w14:paraId="4D1E0322"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8"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18"/>
    </w:p>
    <w:p w14:paraId="136B0D17" w14:textId="56225913" w:rsidR="004E4A17" w:rsidRPr="00E62498" w:rsidRDefault="004E4A17" w:rsidP="00B03217">
      <w:pPr>
        <w:pStyle w:val="Level4"/>
        <w:numPr>
          <w:ilvl w:val="3"/>
          <w:numId w:val="55"/>
        </w:numPr>
        <w:tabs>
          <w:tab w:val="clear" w:pos="1956"/>
        </w:tabs>
        <w:spacing w:after="240" w:line="320" w:lineRule="exact"/>
        <w:ind w:left="1134" w:hanging="1134"/>
        <w:rPr>
          <w:rFonts w:eastAsia="SimSun"/>
          <w:color w:val="auto"/>
        </w:rPr>
      </w:pPr>
      <w:bookmarkStart w:id="19" w:name="_Ref414888716"/>
      <w:bookmarkStart w:id="20" w:name="_Ref382385720"/>
      <w:r w:rsidRPr="00E62498">
        <w:rPr>
          <w:rStyle w:val="DeltaViewInsertion"/>
          <w:rFonts w:eastAsia="SimSun"/>
          <w:color w:val="auto"/>
          <w:u w:val="none"/>
        </w:rPr>
        <w:t xml:space="preserve">em até </w:t>
      </w:r>
      <w:r w:rsidR="0043654D" w:rsidRPr="00B13850">
        <w:rPr>
          <w:rStyle w:val="DeltaViewInsertion"/>
          <w:rFonts w:eastAsia="SimSun"/>
          <w:color w:val="auto"/>
          <w:u w:val="none"/>
        </w:rPr>
        <w:t>5</w:t>
      </w:r>
      <w:r w:rsidRPr="00B13850">
        <w:rPr>
          <w:rStyle w:val="DeltaViewInsertion"/>
          <w:rFonts w:eastAsia="SimSun"/>
          <w:color w:val="auto"/>
          <w:u w:val="none"/>
        </w:rPr>
        <w:t> (</w:t>
      </w:r>
      <w:r w:rsidR="0043654D" w:rsidRPr="00B13850">
        <w:rPr>
          <w:rStyle w:val="DeltaViewInsertion"/>
          <w:rFonts w:eastAsia="SimSun"/>
          <w:color w:val="auto"/>
          <w:u w:val="none"/>
        </w:rPr>
        <w:t>cinco</w:t>
      </w:r>
      <w:r w:rsidRPr="00B13850">
        <w:rPr>
          <w:rStyle w:val="DeltaViewInsertion"/>
          <w:rFonts w:eastAsia="SimSun"/>
          <w:color w:val="auto"/>
          <w:u w:val="none"/>
        </w:rPr>
        <w:t>)</w:t>
      </w:r>
      <w:r w:rsidRPr="00E62498">
        <w:rPr>
          <w:rStyle w:val="DeltaViewInsertion"/>
          <w:rFonts w:eastAsia="SimSun"/>
          <w:color w:val="auto"/>
          <w:u w:val="none"/>
        </w:rPr>
        <w:t xml:space="preserve"> Dias Úteis após a celebração deste Contrato e de seus eventuais aditamentos, requerer o registro deste Contrato e seus </w:t>
      </w:r>
      <w:r w:rsidRPr="00E62498">
        <w:rPr>
          <w:rFonts w:eastAsia="SimSun"/>
          <w:color w:val="auto"/>
        </w:rPr>
        <w:t>eventuais</w:t>
      </w:r>
      <w:r w:rsidRPr="00E62498">
        <w:rPr>
          <w:rStyle w:val="DeltaViewInsertion"/>
          <w:rFonts w:eastAsia="SimSun"/>
          <w:color w:val="auto"/>
          <w:u w:val="none"/>
        </w:rPr>
        <w:t xml:space="preserve"> aditamentos, conforme o caso, </w:t>
      </w:r>
      <w:r w:rsidRPr="00E62498">
        <w:rPr>
          <w:rFonts w:eastAsia="SimSun"/>
          <w:color w:val="auto"/>
        </w:rPr>
        <w:t xml:space="preserve">em </w:t>
      </w:r>
      <w:r w:rsidR="007B76B9" w:rsidRPr="00E62498">
        <w:rPr>
          <w:rFonts w:eastAsia="SimSun"/>
          <w:color w:val="auto"/>
        </w:rPr>
        <w:t xml:space="preserve">Cartório de Registro de Títulos e Documentos </w:t>
      </w:r>
      <w:r w:rsidR="000F4B1D">
        <w:rPr>
          <w:rFonts w:eastAsia="SimSun"/>
          <w:color w:val="auto"/>
        </w:rPr>
        <w:t>de São Paulo</w:t>
      </w:r>
      <w:r w:rsidR="0043654D">
        <w:rPr>
          <w:rFonts w:eastAsia="SimSun"/>
          <w:color w:val="auto"/>
        </w:rPr>
        <w:t xml:space="preserve">, Estado </w:t>
      </w:r>
      <w:r w:rsidR="000F4B1D">
        <w:rPr>
          <w:rFonts w:eastAsia="SimSun"/>
          <w:color w:val="auto"/>
        </w:rPr>
        <w:t>de São Paulo</w:t>
      </w:r>
      <w:r w:rsidR="00B13850">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19"/>
      <w:r w:rsidR="00D054FC" w:rsidRPr="00E62498">
        <w:rPr>
          <w:rStyle w:val="DeltaViewInsertion"/>
          <w:rFonts w:eastAsia="SimSun"/>
          <w:color w:val="auto"/>
          <w:u w:val="none"/>
        </w:rPr>
        <w:t xml:space="preserve"> e</w:t>
      </w:r>
      <w:r w:rsidR="007614E8">
        <w:rPr>
          <w:rStyle w:val="DeltaViewInsertion"/>
          <w:rFonts w:eastAsia="SimSun"/>
          <w:color w:val="auto"/>
          <w:u w:val="none"/>
        </w:rPr>
        <w:t xml:space="preserve"> </w:t>
      </w:r>
    </w:p>
    <w:p w14:paraId="0CE1E7C0" w14:textId="32D22CA2" w:rsidR="00161A4E" w:rsidRPr="00E62498" w:rsidRDefault="00161A4E" w:rsidP="005A10F3">
      <w:pPr>
        <w:pStyle w:val="Level4"/>
        <w:numPr>
          <w:ilvl w:val="3"/>
          <w:numId w:val="55"/>
        </w:numPr>
        <w:tabs>
          <w:tab w:val="clear" w:pos="1956"/>
        </w:tabs>
        <w:spacing w:after="240" w:line="320" w:lineRule="exact"/>
        <w:ind w:left="1134" w:hanging="1134"/>
        <w:rPr>
          <w:rFonts w:eastAsia="SimSun"/>
          <w:color w:val="auto"/>
        </w:rPr>
      </w:pPr>
      <w:r w:rsidRPr="00E62498">
        <w:rPr>
          <w:color w:val="auto"/>
        </w:rPr>
        <w:t xml:space="preserve">fornecer </w:t>
      </w:r>
      <w:r w:rsidR="00904877" w:rsidRPr="00E62498">
        <w:rPr>
          <w:color w:val="auto"/>
        </w:rPr>
        <w:t xml:space="preserve">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w:t>
      </w:r>
      <w:r w:rsidR="00625C7E" w:rsidRPr="00E62498">
        <w:rPr>
          <w:color w:val="auto"/>
        </w:rPr>
        <w:t>qualidade de representante dos Debenturistas</w:t>
      </w:r>
      <w:r w:rsidRPr="00E62498">
        <w:rPr>
          <w:color w:val="auto"/>
        </w:rPr>
        <w:t xml:space="preserve">, dentro de </w:t>
      </w:r>
      <w:r w:rsidRPr="00B13850">
        <w:rPr>
          <w:color w:val="auto"/>
        </w:rPr>
        <w:t xml:space="preserve">até </w:t>
      </w:r>
      <w:r w:rsidR="00B13850" w:rsidRPr="00B13850">
        <w:rPr>
          <w:color w:val="auto"/>
        </w:rPr>
        <w:t>5</w:t>
      </w:r>
      <w:r w:rsidRPr="00B13850">
        <w:rPr>
          <w:color w:val="auto"/>
        </w:rPr>
        <w:t> (</w:t>
      </w:r>
      <w:r w:rsidR="00B13850" w:rsidRPr="001C300C">
        <w:rPr>
          <w:color w:val="auto"/>
        </w:rPr>
        <w:t>cinco</w:t>
      </w:r>
      <w:r w:rsidRPr="00B13850">
        <w:rPr>
          <w:color w:val="auto"/>
        </w:rPr>
        <w:t>)</w:t>
      </w:r>
      <w:r w:rsidR="00B13850">
        <w:rPr>
          <w:color w:val="auto"/>
        </w:rPr>
        <w:t xml:space="preserve"> </w:t>
      </w:r>
      <w:r w:rsidR="00D054FC" w:rsidRPr="00E62498">
        <w:rPr>
          <w:color w:val="auto"/>
        </w:rPr>
        <w:t>D</w:t>
      </w:r>
      <w:r w:rsidR="0002201F" w:rsidRPr="00E62498">
        <w:rPr>
          <w:color w:val="auto"/>
        </w:rPr>
        <w:t xml:space="preserve">ias </w:t>
      </w:r>
      <w:r w:rsidR="00D054FC" w:rsidRPr="00E62498">
        <w:rPr>
          <w:color w:val="auto"/>
        </w:rPr>
        <w:t xml:space="preserve">Úteis </w:t>
      </w:r>
      <w:r w:rsidRPr="00E62498">
        <w:rPr>
          <w:color w:val="auto"/>
        </w:rPr>
        <w:t xml:space="preserve">contados da data </w:t>
      </w:r>
      <w:r w:rsidR="004E4A17" w:rsidRPr="00E62498">
        <w:rPr>
          <w:rStyle w:val="DeltaViewInsertion"/>
          <w:rFonts w:eastAsia="SimSun"/>
          <w:color w:val="auto"/>
          <w:u w:val="none"/>
        </w:rPr>
        <w:t xml:space="preserve">da efetivação do registro deste Contrato e de seus eventuais aditamentos, nos termos </w:t>
      </w:r>
      <w:bookmarkEnd w:id="20"/>
      <w:r w:rsidR="004E4A17" w:rsidRPr="00E62498">
        <w:rPr>
          <w:color w:val="auto"/>
        </w:rPr>
        <w:t xml:space="preserve">do </w:t>
      </w:r>
      <w:r w:rsidR="00FD7B22" w:rsidRPr="00E62498">
        <w:rPr>
          <w:color w:val="auto"/>
        </w:rPr>
        <w:t>item </w:t>
      </w:r>
      <w:r w:rsidR="004E4A17" w:rsidRPr="00E62498">
        <w:rPr>
          <w:color w:val="auto"/>
        </w:rPr>
        <w:fldChar w:fldCharType="begin"/>
      </w:r>
      <w:r w:rsidR="004E4A17" w:rsidRPr="00E62498">
        <w:rPr>
          <w:color w:val="auto"/>
        </w:rPr>
        <w:instrText xml:space="preserve"> REF _Ref414888716 \r \p \h </w:instrText>
      </w:r>
      <w:r w:rsidR="004E4A17" w:rsidRPr="00E62498">
        <w:rPr>
          <w:color w:val="auto"/>
        </w:rPr>
      </w:r>
      <w:r w:rsidR="004E4A17" w:rsidRPr="00E62498">
        <w:rPr>
          <w:color w:val="auto"/>
        </w:rPr>
        <w:fldChar w:fldCharType="separate"/>
      </w:r>
      <w:r w:rsidR="00621A63">
        <w:rPr>
          <w:color w:val="auto"/>
        </w:rPr>
        <w:t>(i) acima</w:t>
      </w:r>
      <w:r w:rsidR="004E4A17" w:rsidRPr="00E62498">
        <w:rPr>
          <w:color w:val="auto"/>
        </w:rPr>
        <w:fldChar w:fldCharType="end"/>
      </w:r>
      <w:r w:rsidR="00D054FC" w:rsidRPr="00E62498">
        <w:rPr>
          <w:color w:val="auto"/>
        </w:rPr>
        <w:t>.</w:t>
      </w:r>
    </w:p>
    <w:p w14:paraId="518473A9" w14:textId="4BC32A5F" w:rsidR="00DD5CE4" w:rsidRPr="00E62498" w:rsidRDefault="00D054FC" w:rsidP="00B03217">
      <w:pPr>
        <w:pStyle w:val="Level1"/>
        <w:keepNext w:val="0"/>
        <w:numPr>
          <w:ilvl w:val="1"/>
          <w:numId w:val="52"/>
        </w:numPr>
        <w:tabs>
          <w:tab w:val="left" w:pos="1134"/>
        </w:tabs>
        <w:spacing w:before="0" w:after="240" w:line="320" w:lineRule="exact"/>
        <w:ind w:left="0" w:firstLine="0"/>
        <w:rPr>
          <w:b w:val="0"/>
          <w:color w:val="auto"/>
          <w:szCs w:val="22"/>
        </w:rPr>
      </w:pPr>
      <w:bookmarkStart w:id="21"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sidR="0052383A">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00161A4E" w:rsidRPr="00E62498">
        <w:rPr>
          <w:b w:val="0"/>
          <w:color w:val="auto"/>
          <w:szCs w:val="22"/>
        </w:rPr>
        <w:t>.</w:t>
      </w:r>
      <w:bookmarkStart w:id="22" w:name="_DV_M62"/>
      <w:bookmarkStart w:id="23" w:name="_DV_M65"/>
      <w:bookmarkEnd w:id="21"/>
      <w:bookmarkEnd w:id="22"/>
      <w:bookmarkEnd w:id="23"/>
    </w:p>
    <w:p w14:paraId="6155FC19" w14:textId="609BB011" w:rsidR="00D054FC" w:rsidRDefault="00D054FC" w:rsidP="00B03217">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sidR="0052383A">
        <w:rPr>
          <w:rFonts w:eastAsia="SimSun"/>
          <w:b w:val="0"/>
          <w:color w:val="auto"/>
          <w:szCs w:val="22"/>
        </w:rPr>
        <w:t>Cedente</w:t>
      </w:r>
      <w:r w:rsidRPr="00E62498">
        <w:rPr>
          <w:rFonts w:eastAsia="SimSun"/>
          <w:b w:val="0"/>
          <w:color w:val="auto"/>
        </w:rPr>
        <w:t>.</w:t>
      </w:r>
    </w:p>
    <w:p w14:paraId="435593F8" w14:textId="5D2E5CEE" w:rsidR="003F73D2" w:rsidRDefault="003F73D2" w:rsidP="003F73D2">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SUSPENSIVA</w:t>
      </w:r>
      <w:r w:rsidRPr="00E62498">
        <w:rPr>
          <w:rFonts w:eastAsia="SimSun"/>
          <w:color w:val="auto"/>
          <w:szCs w:val="22"/>
        </w:rPr>
        <w:t xml:space="preserve"> </w:t>
      </w:r>
    </w:p>
    <w:p w14:paraId="56B00F65" w14:textId="620DD4E5" w:rsidR="003F73D2" w:rsidRPr="001C300C" w:rsidRDefault="003F73D2" w:rsidP="001C300C">
      <w:pPr>
        <w:pStyle w:val="Body1"/>
        <w:numPr>
          <w:ilvl w:val="1"/>
          <w:numId w:val="52"/>
        </w:numPr>
        <w:ind w:left="0" w:firstLine="0"/>
        <w:rPr>
          <w:rFonts w:eastAsia="SimSun"/>
        </w:rPr>
      </w:pPr>
      <w:bookmarkStart w:id="24" w:name="_Ref12789832"/>
      <w:r w:rsidRPr="00990F62">
        <w:rPr>
          <w:color w:val="auto"/>
        </w:rPr>
        <w:t xml:space="preserve">Fica desde já certo e ajustado que </w:t>
      </w:r>
      <w:r w:rsidRPr="001C300C">
        <w:rPr>
          <w:b/>
          <w:color w:val="auto"/>
        </w:rPr>
        <w:t>(i)</w:t>
      </w:r>
      <w:r w:rsidR="00353F0E">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sidR="00353F0E">
        <w:rPr>
          <w:color w:val="auto"/>
        </w:rPr>
        <w:t> </w:t>
      </w:r>
      <w:r w:rsidRPr="00990F62">
        <w:rPr>
          <w:color w:val="auto"/>
        </w:rPr>
        <w:t xml:space="preserve">a Cessão Fiduciária é outorgada, sob condição suspensiva, nos termos </w:t>
      </w:r>
      <w:r w:rsidRPr="001025C8">
        <w:rPr>
          <w:color w:val="auto"/>
        </w:rPr>
        <w:t xml:space="preserve">do art. 125 do Código Civil, estando sua eficácia suspensa até a </w:t>
      </w:r>
      <w:r w:rsidR="00B13850" w:rsidRPr="001025C8">
        <w:rPr>
          <w:color w:val="auto"/>
        </w:rPr>
        <w:t xml:space="preserve">data em que seja proferida uma </w:t>
      </w:r>
      <w:r w:rsidR="00B13850" w:rsidRPr="001C300C">
        <w:rPr>
          <w:bCs/>
        </w:rPr>
        <w:t>Sentença Final Desfavorável (conforme definido no item 7.3.1.1 da Escritura de Emissão</w:t>
      </w:r>
      <w:r w:rsidR="00B13850">
        <w:rPr>
          <w:bCs/>
        </w:rPr>
        <w:t>)</w:t>
      </w:r>
      <w:r w:rsidR="00B13850" w:rsidRPr="001025C8">
        <w:rPr>
          <w:color w:val="auto"/>
        </w:rPr>
        <w:t> </w:t>
      </w:r>
      <w:r w:rsidRPr="001C300C">
        <w:rPr>
          <w:color w:val="auto"/>
        </w:rPr>
        <w:t>(“</w:t>
      </w:r>
      <w:r w:rsidRPr="001C300C">
        <w:rPr>
          <w:color w:val="auto"/>
          <w:u w:val="single"/>
        </w:rPr>
        <w:t>Condição Suspensiva</w:t>
      </w:r>
      <w:r w:rsidRPr="001C300C">
        <w:rPr>
          <w:color w:val="auto"/>
        </w:rPr>
        <w:t>”)</w:t>
      </w:r>
      <w:bookmarkEnd w:id="24"/>
      <w:r w:rsidR="00353F0E" w:rsidRPr="001C300C">
        <w:rPr>
          <w:color w:val="auto"/>
        </w:rPr>
        <w:t>.</w:t>
      </w:r>
    </w:p>
    <w:p w14:paraId="3AB545E4" w14:textId="6CF6EC71" w:rsidR="00161A4E" w:rsidRPr="001025C8" w:rsidRDefault="00D1280A" w:rsidP="00B03217">
      <w:pPr>
        <w:pStyle w:val="Level1"/>
        <w:numPr>
          <w:ilvl w:val="0"/>
          <w:numId w:val="52"/>
        </w:numPr>
        <w:spacing w:before="0" w:after="240" w:line="320" w:lineRule="exact"/>
        <w:ind w:left="357" w:hanging="357"/>
        <w:jc w:val="center"/>
        <w:rPr>
          <w:rFonts w:eastAsia="SimSun"/>
          <w:color w:val="auto"/>
          <w:szCs w:val="22"/>
        </w:rPr>
      </w:pPr>
      <w:bookmarkStart w:id="25" w:name="_Ref382754135"/>
      <w:r w:rsidRPr="001025C8">
        <w:rPr>
          <w:rFonts w:eastAsia="SimSun"/>
          <w:color w:val="auto"/>
          <w:szCs w:val="22"/>
        </w:rPr>
        <w:lastRenderedPageBreak/>
        <w:t xml:space="preserve">CLÁUSULA </w:t>
      </w:r>
      <w:r w:rsidR="0003227A">
        <w:rPr>
          <w:rFonts w:eastAsia="SimSun"/>
          <w:color w:val="auto"/>
          <w:szCs w:val="22"/>
        </w:rPr>
        <w:t>QUARTA</w:t>
      </w:r>
      <w:r w:rsidR="0003227A" w:rsidRPr="001025C8">
        <w:rPr>
          <w:rFonts w:eastAsia="SimSun"/>
          <w:color w:val="auto"/>
          <w:szCs w:val="22"/>
        </w:rPr>
        <w:t xml:space="preserve"> </w:t>
      </w:r>
      <w:r w:rsidRPr="001025C8">
        <w:rPr>
          <w:rFonts w:eastAsia="SimSun"/>
          <w:color w:val="auto"/>
          <w:szCs w:val="22"/>
        </w:rPr>
        <w:t>–</w:t>
      </w:r>
      <w:r w:rsidR="008318FE" w:rsidRPr="001025C8">
        <w:rPr>
          <w:rFonts w:eastAsia="SimSun"/>
          <w:color w:val="auto"/>
          <w:szCs w:val="22"/>
        </w:rPr>
        <w:t xml:space="preserve"> </w:t>
      </w:r>
      <w:r w:rsidRPr="001025C8">
        <w:rPr>
          <w:rFonts w:eastAsia="SimSun"/>
          <w:color w:val="auto"/>
          <w:szCs w:val="22"/>
        </w:rPr>
        <w:t>OPERACIONALIZAÇÃO DA CONTA</w:t>
      </w:r>
      <w:r w:rsidR="00161A4E" w:rsidRPr="001025C8">
        <w:rPr>
          <w:rFonts w:eastAsia="SimSun"/>
          <w:color w:val="auto"/>
          <w:szCs w:val="22"/>
        </w:rPr>
        <w:t xml:space="preserve"> </w:t>
      </w:r>
      <w:r w:rsidRPr="001025C8">
        <w:rPr>
          <w:rFonts w:eastAsia="SimSun"/>
          <w:color w:val="auto"/>
          <w:szCs w:val="22"/>
        </w:rPr>
        <w:t xml:space="preserve">VINCULADA </w:t>
      </w:r>
      <w:bookmarkEnd w:id="25"/>
    </w:p>
    <w:p w14:paraId="1EDD76BE" w14:textId="42CF3BA6" w:rsidR="00A75F52" w:rsidRPr="001025C8" w:rsidRDefault="0043654D" w:rsidP="00A75F52">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26" w:name="_Ref501367341"/>
      <w:bookmarkStart w:id="27" w:name="_Ref12789980"/>
      <w:bookmarkStart w:id="28" w:name="_Toc209974339"/>
      <w:bookmarkStart w:id="29" w:name="_Ref382754290"/>
      <w:r w:rsidRPr="001025C8">
        <w:rPr>
          <w:rFonts w:eastAsia="SimSun"/>
          <w:b w:val="0"/>
          <w:color w:val="auto"/>
          <w:szCs w:val="22"/>
        </w:rPr>
        <w:t xml:space="preserve">Até o pagamento integral das Obrigações Garantidas, </w:t>
      </w:r>
      <w:r w:rsidR="001465C7" w:rsidRPr="001025C8">
        <w:rPr>
          <w:rFonts w:eastAsia="SimSun"/>
          <w:b w:val="0"/>
          <w:color w:val="auto"/>
          <w:szCs w:val="22"/>
        </w:rPr>
        <w:t>todos e quaisquer</w:t>
      </w:r>
      <w:r w:rsidRPr="001025C8">
        <w:rPr>
          <w:rFonts w:eastAsia="SimSun"/>
          <w:b w:val="0"/>
          <w:color w:val="auto"/>
          <w:szCs w:val="22"/>
        </w:rPr>
        <w:t xml:space="preserve"> recursos </w:t>
      </w:r>
      <w:r w:rsidR="00AC11F8" w:rsidRPr="001025C8">
        <w:rPr>
          <w:rFonts w:eastAsia="SimSun"/>
          <w:b w:val="0"/>
          <w:color w:val="auto"/>
          <w:szCs w:val="22"/>
        </w:rPr>
        <w:t xml:space="preserve">decorrentes </w:t>
      </w:r>
      <w:r w:rsidR="001025C8">
        <w:rPr>
          <w:rFonts w:eastAsia="SimSun"/>
          <w:b w:val="0"/>
          <w:color w:val="auto"/>
          <w:szCs w:val="22"/>
        </w:rPr>
        <w:t xml:space="preserve">dos </w:t>
      </w:r>
      <w:r w:rsidR="001025C8" w:rsidRPr="001C300C">
        <w:rPr>
          <w:rFonts w:eastAsia="SimSun"/>
          <w:b w:val="0"/>
          <w:color w:val="auto"/>
        </w:rPr>
        <w:t xml:space="preserve">Direitos Cedidos </w:t>
      </w:r>
      <w:r w:rsidR="001025C8" w:rsidRPr="001C300C">
        <w:rPr>
          <w:rFonts w:eastAsia="SimSun"/>
          <w:b w:val="0"/>
          <w:iCs/>
          <w:color w:val="auto"/>
        </w:rPr>
        <w:t>Fiduciariamente</w:t>
      </w:r>
      <w:r w:rsidR="001025C8" w:rsidRPr="001C300C">
        <w:rPr>
          <w:rFonts w:eastAsia="SimSun"/>
          <w:b w:val="0"/>
          <w:color w:val="auto"/>
          <w:szCs w:val="22"/>
        </w:rPr>
        <w:t xml:space="preserve"> </w:t>
      </w:r>
      <w:r w:rsidRPr="001025C8">
        <w:rPr>
          <w:rFonts w:eastAsia="SimSun"/>
          <w:b w:val="0"/>
          <w:color w:val="auto"/>
          <w:szCs w:val="22"/>
        </w:rPr>
        <w:t>deverão ser depositados</w:t>
      </w:r>
      <w:r w:rsidR="001025C8">
        <w:rPr>
          <w:rFonts w:eastAsia="SimSun"/>
          <w:b w:val="0"/>
          <w:color w:val="auto"/>
          <w:szCs w:val="22"/>
        </w:rPr>
        <w:t xml:space="preserve"> e mantidos</w:t>
      </w:r>
      <w:r w:rsidRPr="001025C8">
        <w:rPr>
          <w:rFonts w:eastAsia="SimSun"/>
          <w:b w:val="0"/>
          <w:color w:val="auto"/>
          <w:szCs w:val="22"/>
        </w:rPr>
        <w:t xml:space="preserve"> na Conta Vinculada</w:t>
      </w:r>
      <w:r w:rsidR="00A75F52" w:rsidRPr="001025C8">
        <w:rPr>
          <w:rFonts w:eastAsia="SimSun"/>
          <w:b w:val="0"/>
          <w:color w:val="auto"/>
          <w:szCs w:val="22"/>
        </w:rPr>
        <w:t>.</w:t>
      </w:r>
    </w:p>
    <w:p w14:paraId="548922D4" w14:textId="33A2DE6E" w:rsidR="00C24995" w:rsidRPr="001C300C" w:rsidRDefault="00A75F52" w:rsidP="001C300C">
      <w:pPr>
        <w:pStyle w:val="Level1"/>
        <w:keepNext w:val="0"/>
        <w:numPr>
          <w:ilvl w:val="1"/>
          <w:numId w:val="52"/>
        </w:numPr>
        <w:tabs>
          <w:tab w:val="left" w:pos="1134"/>
        </w:tabs>
        <w:spacing w:before="0" w:after="240" w:line="320" w:lineRule="exact"/>
        <w:ind w:left="0" w:firstLine="0"/>
      </w:pPr>
      <w:r w:rsidRPr="001C300C">
        <w:rPr>
          <w:rFonts w:eastAsia="SimSun"/>
          <w:b w:val="0"/>
          <w:color w:val="auto"/>
        </w:rPr>
        <w:t>A</w:t>
      </w:r>
      <w:r w:rsidR="0043654D" w:rsidRPr="001C300C">
        <w:rPr>
          <w:rFonts w:eastAsia="SimSun"/>
          <w:b w:val="0"/>
          <w:color w:val="auto"/>
        </w:rPr>
        <w:t xml:space="preserve"> administração</w:t>
      </w:r>
      <w:r w:rsidRPr="001C300C">
        <w:rPr>
          <w:rFonts w:eastAsia="SimSun"/>
          <w:b w:val="0"/>
          <w:color w:val="auto"/>
        </w:rPr>
        <w:t>,</w:t>
      </w:r>
      <w:r w:rsidR="004724E9" w:rsidRPr="001C300C">
        <w:rPr>
          <w:rFonts w:eastAsia="SimSun"/>
          <w:b w:val="0"/>
          <w:color w:val="auto"/>
        </w:rPr>
        <w:t xml:space="preserve"> a</w:t>
      </w:r>
      <w:r w:rsidRPr="001C300C">
        <w:rPr>
          <w:rFonts w:eastAsia="SimSun"/>
          <w:b w:val="0"/>
          <w:color w:val="auto"/>
        </w:rPr>
        <w:t xml:space="preserve"> </w:t>
      </w:r>
      <w:r w:rsidR="0043654D" w:rsidRPr="001C300C">
        <w:rPr>
          <w:rFonts w:eastAsia="SimSun"/>
          <w:b w:val="0"/>
          <w:color w:val="auto"/>
        </w:rPr>
        <w:t xml:space="preserve">movimentação </w:t>
      </w:r>
      <w:r w:rsidRPr="001C300C">
        <w:rPr>
          <w:rFonts w:eastAsia="SimSun"/>
          <w:b w:val="0"/>
          <w:color w:val="auto"/>
        </w:rPr>
        <w:t xml:space="preserve">e os procedimentos operacionais da Conta Vinculada serão </w:t>
      </w:r>
      <w:r w:rsidR="0043654D" w:rsidRPr="001C300C">
        <w:rPr>
          <w:rFonts w:eastAsia="SimSun"/>
          <w:b w:val="0"/>
          <w:color w:val="auto"/>
        </w:rPr>
        <w:t>regulad</w:t>
      </w:r>
      <w:r w:rsidRPr="001C300C">
        <w:rPr>
          <w:rFonts w:eastAsia="SimSun"/>
          <w:b w:val="0"/>
          <w:color w:val="auto"/>
        </w:rPr>
        <w:t>os</w:t>
      </w:r>
      <w:r w:rsidR="0043654D" w:rsidRPr="001C300C">
        <w:rPr>
          <w:rFonts w:eastAsia="SimSun"/>
          <w:b w:val="0"/>
          <w:color w:val="auto"/>
        </w:rPr>
        <w:t xml:space="preserve"> nos termos do “</w:t>
      </w:r>
      <w:r w:rsidR="001025C8">
        <w:rPr>
          <w:rFonts w:eastAsia="SimSun"/>
          <w:b w:val="0"/>
          <w:color w:val="auto"/>
        </w:rPr>
        <w:t>[</w:t>
      </w:r>
      <w:r w:rsidR="0043654D" w:rsidRPr="001C300C">
        <w:rPr>
          <w:rFonts w:eastAsia="SimSun"/>
          <w:b w:val="0"/>
          <w:color w:val="auto"/>
        </w:rPr>
        <w:t>Contrato de Depósito</w:t>
      </w:r>
      <w:r w:rsidR="001025C8">
        <w:rPr>
          <w:rFonts w:eastAsia="SimSun"/>
          <w:b w:val="0"/>
          <w:color w:val="auto"/>
        </w:rPr>
        <w:t>]</w:t>
      </w:r>
      <w:r w:rsidR="0043654D" w:rsidRPr="001C300C">
        <w:rPr>
          <w:rFonts w:eastAsia="SimSun"/>
          <w:b w:val="0"/>
          <w:color w:val="auto"/>
        </w:rPr>
        <w:t xml:space="preserve">”, a ser celebrado entre </w:t>
      </w:r>
      <w:r w:rsidR="00540785" w:rsidRPr="001C300C">
        <w:rPr>
          <w:rFonts w:eastAsia="SimSun"/>
          <w:b w:val="0"/>
          <w:color w:val="auto"/>
        </w:rPr>
        <w:t xml:space="preserve">a Cedente, </w:t>
      </w:r>
      <w:r w:rsidR="0043654D" w:rsidRPr="001C300C">
        <w:rPr>
          <w:rFonts w:eastAsia="SimSun"/>
          <w:b w:val="0"/>
          <w:color w:val="auto"/>
        </w:rPr>
        <w:t>o Agente Fiduciário e o Banco Depositário (“</w:t>
      </w:r>
      <w:r w:rsidR="0043654D" w:rsidRPr="001C300C">
        <w:rPr>
          <w:rFonts w:eastAsia="SimSun"/>
          <w:b w:val="0"/>
          <w:color w:val="auto"/>
          <w:u w:val="single"/>
        </w:rPr>
        <w:t>Contrato de Conta Vinculada</w:t>
      </w:r>
      <w:r w:rsidR="0043654D" w:rsidRPr="001C300C">
        <w:rPr>
          <w:rFonts w:eastAsia="SimSun"/>
          <w:b w:val="0"/>
          <w:color w:val="auto"/>
        </w:rPr>
        <w:t>”)</w:t>
      </w:r>
      <w:r w:rsidRPr="001C300C">
        <w:rPr>
          <w:rFonts w:eastAsia="SimSun"/>
          <w:b w:val="0"/>
          <w:color w:val="auto"/>
        </w:rPr>
        <w:t>.</w:t>
      </w:r>
      <w:r w:rsidR="0043654D" w:rsidRPr="001025C8">
        <w:rPr>
          <w:rFonts w:eastAsia="SimSun"/>
          <w:b w:val="0"/>
          <w:color w:val="auto"/>
        </w:rPr>
        <w:t xml:space="preserve"> </w:t>
      </w:r>
      <w:bookmarkEnd w:id="26"/>
      <w:bookmarkEnd w:id="27"/>
    </w:p>
    <w:bookmarkEnd w:id="28"/>
    <w:bookmarkEnd w:id="29"/>
    <w:p w14:paraId="73987227" w14:textId="25607727" w:rsidR="00161A4E" w:rsidRPr="00E62498" w:rsidRDefault="00E666A7"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sidR="0003227A">
        <w:rPr>
          <w:rFonts w:eastAsia="SimSun"/>
          <w:color w:val="auto"/>
          <w:szCs w:val="22"/>
        </w:rPr>
        <w:t xml:space="preserve"> QUINTA</w:t>
      </w:r>
      <w:r w:rsidRPr="00E62498">
        <w:rPr>
          <w:rFonts w:eastAsia="SimSun"/>
          <w:color w:val="auto"/>
          <w:szCs w:val="22"/>
        </w:rPr>
        <w:t xml:space="preserve">- </w:t>
      </w:r>
      <w:r w:rsidR="00161A4E" w:rsidRPr="00E62498">
        <w:rPr>
          <w:rFonts w:eastAsia="SimSun"/>
          <w:color w:val="auto"/>
          <w:szCs w:val="22"/>
        </w:rPr>
        <w:t>OBRIGAÇÕES ADICIONAIS DA CEDENTE</w:t>
      </w:r>
    </w:p>
    <w:p w14:paraId="3A6030D6"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30" w:name="_Ref417312274"/>
      <w:r w:rsidRPr="00E62498">
        <w:rPr>
          <w:b w:val="0"/>
          <w:color w:val="auto"/>
          <w:szCs w:val="22"/>
        </w:rPr>
        <w:t>A Cedente, por este ato, de forma irrevogável e irretratável, obriga-se e compromete-se, com relação a si, no que lhe for aplicável, a:</w:t>
      </w:r>
      <w:bookmarkStart w:id="31" w:name="_DV_M77"/>
      <w:bookmarkEnd w:id="30"/>
      <w:bookmarkEnd w:id="31"/>
    </w:p>
    <w:p w14:paraId="173E6686" w14:textId="729371F5" w:rsidR="00161A4E" w:rsidRPr="00E62498" w:rsidRDefault="00161A4E" w:rsidP="00B03217">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tempestivamente cumprir quaisquer requisitos e dispositivos legais que, no </w:t>
      </w:r>
      <w:r w:rsidRPr="00E62498">
        <w:rPr>
          <w:color w:val="auto"/>
        </w:rPr>
        <w:t>futuro</w:t>
      </w:r>
      <w:r w:rsidRPr="00E62498">
        <w:rPr>
          <w:rFonts w:eastAsia="SimSun"/>
          <w:color w:val="auto"/>
        </w:rPr>
        <w:t xml:space="preserve">, possam vir a ser </w:t>
      </w:r>
      <w:r w:rsidR="00023123" w:rsidRPr="00E62498">
        <w:rPr>
          <w:rFonts w:eastAsia="SimSun"/>
          <w:color w:val="auto"/>
        </w:rPr>
        <w:t>necessários</w:t>
      </w:r>
      <w:r w:rsidRPr="00E62498">
        <w:rPr>
          <w:rFonts w:eastAsia="SimSun"/>
          <w:color w:val="auto"/>
        </w:rPr>
        <w:t xml:space="preserve"> para a existência, validade ou eficácia da Cessão Fiduciária</w:t>
      </w:r>
      <w:r w:rsidR="00023123" w:rsidRPr="00E62498">
        <w:rPr>
          <w:rFonts w:eastAsia="SimSun"/>
          <w:color w:val="auto"/>
        </w:rPr>
        <w:t xml:space="preserve"> </w:t>
      </w:r>
      <w:r w:rsidR="003E1589" w:rsidRPr="00E62498">
        <w:rPr>
          <w:rFonts w:eastAsia="SimSun"/>
          <w:color w:val="auto"/>
        </w:rPr>
        <w:t xml:space="preserve">e, mediante solicitação por escrito do </w:t>
      </w:r>
      <w:r w:rsidR="003E1589" w:rsidRPr="00E62498">
        <w:rPr>
          <w:color w:val="auto"/>
        </w:rPr>
        <w:t>Agente Fiduciário,</w:t>
      </w:r>
      <w:r w:rsidR="003E1589" w:rsidRPr="00E62498">
        <w:rPr>
          <w:rFonts w:eastAsia="SimSun"/>
          <w:color w:val="auto"/>
        </w:rPr>
        <w:t xml:space="preserve"> apresentar comprovação de que tais </w:t>
      </w:r>
      <w:r w:rsidR="003E1589" w:rsidRPr="001C300C">
        <w:rPr>
          <w:rFonts w:eastAsia="SimSun"/>
          <w:color w:val="auto"/>
        </w:rPr>
        <w:t xml:space="preserve">requisitos ou dispositivos legais foram cumpridos, sendo certo que </w:t>
      </w:r>
      <w:r w:rsidR="009272A1" w:rsidRPr="001C300C">
        <w:rPr>
          <w:rFonts w:eastAsia="SimSun"/>
          <w:color w:val="auto"/>
        </w:rPr>
        <w:t xml:space="preserve">a </w:t>
      </w:r>
      <w:r w:rsidR="009E3024" w:rsidRPr="001C300C">
        <w:rPr>
          <w:rFonts w:eastAsia="SimSun"/>
          <w:color w:val="auto"/>
        </w:rPr>
        <w:t>Cedente</w:t>
      </w:r>
      <w:r w:rsidR="009272A1" w:rsidRPr="001C300C">
        <w:rPr>
          <w:rFonts w:eastAsia="SimSun"/>
          <w:color w:val="auto"/>
        </w:rPr>
        <w:t xml:space="preserve"> deverá</w:t>
      </w:r>
      <w:r w:rsidR="003E1589" w:rsidRPr="001C300C">
        <w:rPr>
          <w:rFonts w:eastAsia="SimSun"/>
          <w:color w:val="auto"/>
        </w:rPr>
        <w:t xml:space="preserve"> em até 5 (cinco) dias contados da solicitação por escrito nesse sentido comprovar ao Agente Fiduciário</w:t>
      </w:r>
      <w:r w:rsidR="003E1589" w:rsidRPr="00E62498">
        <w:rPr>
          <w:rFonts w:eastAsia="SimSun"/>
          <w:color w:val="auto"/>
        </w:rPr>
        <w:t xml:space="preserve"> que adotaram os procedimentos necessários para atender referidas solicitações</w:t>
      </w:r>
      <w:r w:rsidRPr="00E62498">
        <w:rPr>
          <w:rFonts w:eastAsia="SimSun"/>
          <w:color w:val="auto"/>
        </w:rPr>
        <w:t>;</w:t>
      </w:r>
      <w:r w:rsidR="007614E8" w:rsidRPr="007614E8">
        <w:rPr>
          <w:i/>
          <w:iCs/>
          <w:highlight w:val="yellow"/>
        </w:rPr>
        <w:t xml:space="preserve"> </w:t>
      </w:r>
    </w:p>
    <w:p w14:paraId="4FEFE1EB" w14:textId="77777777" w:rsidR="00161A4E" w:rsidRPr="00E62498" w:rsidRDefault="00023123"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32" w:name="_DV_M79"/>
      <w:bookmarkEnd w:id="32"/>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xml:space="preserve"> referentes ou resultantes de qualquer violação das declarações dadas </w:t>
      </w:r>
      <w:proofErr w:type="spellStart"/>
      <w:r w:rsidRPr="00E62498">
        <w:rPr>
          <w:rFonts w:eastAsia="SimSun"/>
          <w:color w:val="auto"/>
        </w:rPr>
        <w:t>neste</w:t>
      </w:r>
      <w:proofErr w:type="spellEnd"/>
      <w:r w:rsidRPr="00E62498">
        <w:rPr>
          <w:rFonts w:eastAsia="SimSun"/>
          <w:color w:val="auto"/>
        </w:rPr>
        <w:t xml:space="preserve"> Contrato; e/ou </w:t>
      </w:r>
      <w:r w:rsidRPr="00E62498">
        <w:rPr>
          <w:rFonts w:eastAsia="SimSun"/>
          <w:b/>
          <w:color w:val="auto"/>
        </w:rPr>
        <w:t>(c)</w:t>
      </w:r>
      <w:r w:rsidRPr="00E62498">
        <w:rPr>
          <w:rFonts w:eastAsia="SimSun"/>
          <w:color w:val="auto"/>
        </w:rPr>
        <w:t> referentes à formalização e ao aperfeiçoamento da Garantia, de acordo com este Contrato</w:t>
      </w:r>
      <w:r w:rsidR="00161A4E" w:rsidRPr="00E62498">
        <w:rPr>
          <w:rFonts w:eastAsia="SimSun"/>
          <w:color w:val="auto"/>
        </w:rPr>
        <w:t>;</w:t>
      </w:r>
    </w:p>
    <w:p w14:paraId="40BAD9E6" w14:textId="77777777" w:rsidR="00161A4E" w:rsidRPr="00E62498" w:rsidRDefault="00023123"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33" w:name="_DV_M80"/>
      <w:bookmarkEnd w:id="33"/>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 xml:space="preserve">dos </w:t>
      </w:r>
      <w:r w:rsidR="009272A1" w:rsidRPr="00E62498">
        <w:rPr>
          <w:rFonts w:eastAsia="SimSun"/>
          <w:bCs/>
          <w:color w:val="auto"/>
        </w:rPr>
        <w:t>Direitos Cedidos Fiduciariamente</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009272A1" w:rsidRPr="00E62498">
        <w:rPr>
          <w:rFonts w:eastAsia="SimSun"/>
          <w:bCs/>
          <w:color w:val="auto"/>
        </w:rPr>
        <w:t>Direitos Cedidos Fiduciariamente</w:t>
      </w:r>
      <w:r w:rsidRPr="00E62498">
        <w:rPr>
          <w:rFonts w:eastAsia="SimSun"/>
          <w:color w:val="auto"/>
        </w:rPr>
        <w:t xml:space="preserve">, ou bens a eles relacionados, salvo os ônus resultantes </w:t>
      </w:r>
      <w:r w:rsidRPr="00E62498">
        <w:rPr>
          <w:rFonts w:eastAsia="SimSun"/>
          <w:color w:val="auto"/>
        </w:rPr>
        <w:lastRenderedPageBreak/>
        <w:t xml:space="preserve">deste Contrato; ou </w:t>
      </w:r>
      <w:r w:rsidRPr="00E62498">
        <w:rPr>
          <w:rFonts w:eastAsia="SimSun"/>
          <w:b/>
          <w:color w:val="auto"/>
        </w:rPr>
        <w:t>(c)</w:t>
      </w:r>
      <w:r w:rsidRPr="00E62498">
        <w:rPr>
          <w:rFonts w:eastAsia="SimSun"/>
          <w:color w:val="auto"/>
        </w:rPr>
        <w:t> restringir, depreciar ou diminuir a Garantia, ou realizar qualquer ato que o faça, bem como os direitos criados por este Contrato</w:t>
      </w:r>
      <w:r w:rsidR="00161A4E" w:rsidRPr="00E62498">
        <w:rPr>
          <w:rFonts w:eastAsia="SimSun"/>
          <w:color w:val="auto"/>
        </w:rPr>
        <w:t>;</w:t>
      </w:r>
    </w:p>
    <w:p w14:paraId="5B462B1D" w14:textId="0EA5F0E1" w:rsidR="00161A4E" w:rsidRPr="00E62498" w:rsidRDefault="00161A4E"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34" w:name="_DV_M82"/>
      <w:bookmarkEnd w:id="34"/>
      <w:r w:rsidRPr="00E62498">
        <w:rPr>
          <w:rFonts w:eastAsia="SimSun"/>
          <w:color w:val="auto"/>
        </w:rPr>
        <w:t>a qualquer tempo</w:t>
      </w:r>
      <w:r w:rsidR="004A095D" w:rsidRPr="00E62498">
        <w:rPr>
          <w:rFonts w:eastAsia="SimSun"/>
          <w:color w:val="auto"/>
        </w:rPr>
        <w:t xml:space="preserve">, durante a vigência deste Contrato, </w:t>
      </w:r>
      <w:r w:rsidRPr="00E62498">
        <w:rPr>
          <w:rFonts w:eastAsia="SimSun"/>
          <w:color w:val="auto"/>
        </w:rPr>
        <w:t xml:space="preserve">e às </w:t>
      </w:r>
      <w:r w:rsidR="003219B6">
        <w:rPr>
          <w:rFonts w:eastAsia="SimSun"/>
          <w:color w:val="auto"/>
        </w:rPr>
        <w:t xml:space="preserve">suas </w:t>
      </w:r>
      <w:r w:rsidRPr="00E62498">
        <w:rPr>
          <w:rFonts w:eastAsia="SimSun"/>
          <w:color w:val="auto"/>
        </w:rPr>
        <w:t xml:space="preserve">expensas, tomar, tempestivamente e de modo adequado firmar e entregar todos os instrumentos e documentos (inclusive quaisquer alterações ou aditamentos ao presente Contrato), bem como tomar todas as medidas necessárias que o Agente Fiduciário, possa vir a solicitar </w:t>
      </w:r>
      <w:r w:rsidR="004A095D" w:rsidRPr="00E62498">
        <w:rPr>
          <w:rFonts w:eastAsia="SimSun"/>
          <w:color w:val="auto"/>
        </w:rPr>
        <w:t xml:space="preserve">por escrito </w:t>
      </w:r>
      <w:r w:rsidRPr="00E62498">
        <w:rPr>
          <w:rFonts w:eastAsia="SimSun"/>
          <w:color w:val="auto"/>
        </w:rPr>
        <w:t>a fim de</w:t>
      </w:r>
      <w:r w:rsidR="004A095D" w:rsidRPr="00E62498">
        <w:rPr>
          <w:rFonts w:eastAsia="SimSun"/>
          <w:color w:val="auto"/>
        </w:rPr>
        <w:t xml:space="preserve"> constituir, conservar a validade,</w:t>
      </w:r>
      <w:r w:rsidRPr="00E62498">
        <w:rPr>
          <w:rFonts w:eastAsia="SimSun"/>
          <w:color w:val="auto"/>
        </w:rPr>
        <w:t xml:space="preserve"> formalizar</w:t>
      </w:r>
      <w:r w:rsidR="004A095D" w:rsidRPr="00E62498">
        <w:rPr>
          <w:rFonts w:eastAsia="SimSun"/>
          <w:color w:val="auto"/>
        </w:rPr>
        <w:t xml:space="preserve"> e</w:t>
      </w:r>
      <w:r w:rsidRPr="00E62498">
        <w:rPr>
          <w:rFonts w:eastAsia="SimSun"/>
          <w:color w:val="auto"/>
        </w:rPr>
        <w:t xml:space="preserve"> aperfeiçoar a Cessão Fiduciária, ou para permitir que o Agente Fiduciário possa conservar e proteger o exercício e execução dos respectivos direitos e recursos assegurados em decorrência deste Contrato ou da lei aplicável;</w:t>
      </w:r>
    </w:p>
    <w:p w14:paraId="2DF0DA38" w14:textId="182532B9" w:rsidR="00161A4E" w:rsidRPr="001C300C" w:rsidRDefault="00161A4E" w:rsidP="00AE553C">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00564854" w:rsidRPr="001C300C">
        <w:rPr>
          <w:rFonts w:eastAsia="SimSun"/>
          <w:color w:val="auto"/>
        </w:rPr>
        <w:t xml:space="preserve">a </w:t>
      </w:r>
      <w:r w:rsidRPr="001C300C">
        <w:rPr>
          <w:rFonts w:eastAsia="SimSun"/>
          <w:color w:val="auto"/>
        </w:rPr>
        <w:t xml:space="preserve">Cedente que possa depreciar ou ameaçar a garantia prestada neste Contrato, </w:t>
      </w:r>
      <w:r w:rsidR="004A095D" w:rsidRPr="001C300C">
        <w:rPr>
          <w:rFonts w:eastAsia="SimSun"/>
          <w:color w:val="auto"/>
        </w:rPr>
        <w:t>no prazo de</w:t>
      </w:r>
      <w:r w:rsidRPr="001C300C">
        <w:rPr>
          <w:rFonts w:eastAsia="SimSun"/>
          <w:color w:val="auto"/>
        </w:rPr>
        <w:t xml:space="preserve"> até </w:t>
      </w:r>
      <w:r w:rsidR="003E1589" w:rsidRPr="001C300C">
        <w:rPr>
          <w:rFonts w:eastAsia="SimSun"/>
          <w:color w:val="auto"/>
        </w:rPr>
        <w:t>2 </w:t>
      </w:r>
      <w:r w:rsidRPr="001C300C">
        <w:rPr>
          <w:rFonts w:eastAsia="SimSun"/>
          <w:color w:val="auto"/>
        </w:rPr>
        <w:t>(</w:t>
      </w:r>
      <w:r w:rsidR="003E1589" w:rsidRPr="001C300C">
        <w:rPr>
          <w:rFonts w:eastAsia="SimSun"/>
          <w:color w:val="auto"/>
        </w:rPr>
        <w:t>dois</w:t>
      </w:r>
      <w:r w:rsidRPr="001C300C">
        <w:rPr>
          <w:rFonts w:eastAsia="SimSun"/>
          <w:color w:val="auto"/>
        </w:rPr>
        <w:t xml:space="preserve">) </w:t>
      </w:r>
      <w:r w:rsidR="00EE549D" w:rsidRPr="001C300C">
        <w:rPr>
          <w:rFonts w:eastAsia="SimSun"/>
          <w:color w:val="auto"/>
        </w:rPr>
        <w:t>Dia</w:t>
      </w:r>
      <w:r w:rsidR="003E1589" w:rsidRPr="001C300C">
        <w:rPr>
          <w:rFonts w:eastAsia="SimSun"/>
          <w:color w:val="auto"/>
        </w:rPr>
        <w:t>s</w:t>
      </w:r>
      <w:r w:rsidR="00EE549D" w:rsidRPr="001C300C">
        <w:rPr>
          <w:rFonts w:eastAsia="SimSun"/>
          <w:color w:val="auto"/>
        </w:rPr>
        <w:t xml:space="preserve"> </w:t>
      </w:r>
      <w:r w:rsidR="003E1589" w:rsidRPr="001C300C">
        <w:rPr>
          <w:rFonts w:eastAsia="SimSun"/>
          <w:color w:val="auto"/>
        </w:rPr>
        <w:t xml:space="preserve">Úteis </w:t>
      </w:r>
      <w:r w:rsidRPr="001C300C">
        <w:rPr>
          <w:rFonts w:eastAsia="SimSun"/>
          <w:color w:val="auto"/>
        </w:rPr>
        <w:t xml:space="preserve">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em até </w:t>
      </w:r>
      <w:r w:rsidR="00EE549D" w:rsidRPr="001C300C">
        <w:rPr>
          <w:rFonts w:eastAsia="SimSun"/>
          <w:color w:val="auto"/>
        </w:rPr>
        <w:t>1</w:t>
      </w:r>
      <w:r w:rsidRPr="001C300C">
        <w:rPr>
          <w:rFonts w:eastAsia="SimSun"/>
          <w:color w:val="auto"/>
        </w:rPr>
        <w:t> (</w:t>
      </w:r>
      <w:r w:rsidR="00EE549D" w:rsidRPr="001C300C">
        <w:rPr>
          <w:rFonts w:eastAsia="SimSun"/>
          <w:color w:val="auto"/>
        </w:rPr>
        <w:t>um</w:t>
      </w:r>
      <w:r w:rsidRPr="001C300C">
        <w:rPr>
          <w:rFonts w:eastAsia="SimSun"/>
          <w:color w:val="auto"/>
        </w:rPr>
        <w:t>)</w:t>
      </w:r>
      <w:r w:rsidR="00C0669C">
        <w:rPr>
          <w:rFonts w:eastAsia="SimSun"/>
          <w:color w:val="auto"/>
        </w:rPr>
        <w:t xml:space="preserve"> </w:t>
      </w:r>
      <w:r w:rsidR="00EE549D" w:rsidRPr="001C300C">
        <w:rPr>
          <w:rFonts w:eastAsia="SimSun"/>
          <w:color w:val="auto"/>
        </w:rPr>
        <w:t>Dia Útil</w:t>
      </w:r>
      <w:r w:rsidRPr="001C300C">
        <w:rPr>
          <w:rFonts w:eastAsia="SimSun"/>
          <w:color w:val="auto"/>
        </w:rPr>
        <w:t xml:space="preserve"> </w:t>
      </w:r>
      <w:r w:rsidR="004A095D" w:rsidRPr="001C300C">
        <w:rPr>
          <w:rFonts w:eastAsia="SimSun"/>
          <w:color w:val="auto"/>
        </w:rPr>
        <w:t xml:space="preserve">da ciência </w:t>
      </w:r>
      <w:r w:rsidRPr="001C300C">
        <w:rPr>
          <w:rFonts w:eastAsia="SimSun"/>
          <w:color w:val="auto"/>
        </w:rPr>
        <w:t xml:space="preserve">de </w:t>
      </w:r>
      <w:r w:rsidR="004A095D" w:rsidRPr="001C300C">
        <w:rPr>
          <w:rFonts w:eastAsia="SimSun"/>
          <w:color w:val="auto"/>
        </w:rPr>
        <w:t xml:space="preserve">tal </w:t>
      </w:r>
      <w:r w:rsidRPr="001C300C">
        <w:rPr>
          <w:rFonts w:eastAsia="SimSun"/>
          <w:color w:val="auto"/>
        </w:rPr>
        <w:t>ocorrência;</w:t>
      </w:r>
    </w:p>
    <w:p w14:paraId="0BF0524A" w14:textId="0A59B8B9" w:rsidR="00161A4E" w:rsidRPr="001C300C" w:rsidRDefault="00161A4E"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35" w:name="_DV_M83"/>
      <w:bookmarkStart w:id="36" w:name="_DV_M87"/>
      <w:bookmarkEnd w:id="35"/>
      <w:bookmarkEnd w:id="36"/>
      <w:r w:rsidRPr="001C300C">
        <w:rPr>
          <w:rFonts w:eastAsia="SimSun"/>
          <w:color w:val="auto"/>
        </w:rPr>
        <w:t>manter ou fazer com que sejam mantidos na sua sede</w:t>
      </w:r>
      <w:r w:rsidR="004A095D" w:rsidRPr="001C300C">
        <w:rPr>
          <w:rFonts w:eastAsia="SimSun"/>
          <w:color w:val="auto"/>
        </w:rPr>
        <w:t xml:space="preserve"> social</w:t>
      </w:r>
      <w:r w:rsidRPr="001C300C">
        <w:rPr>
          <w:rFonts w:eastAsia="SimSun"/>
          <w:color w:val="auto"/>
        </w:rPr>
        <w:t xml:space="preserve">, registros completos e precisos sobre os </w:t>
      </w:r>
      <w:r w:rsidRPr="001C300C">
        <w:rPr>
          <w:color w:val="auto"/>
        </w:rPr>
        <w:t xml:space="preserve">Direitos Cedidos Fiduciariamente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e produzir quaisquer cópias de referidos registros durante o horário comercial, </w:t>
      </w:r>
      <w:r w:rsidR="003E1589" w:rsidRPr="001C300C">
        <w:rPr>
          <w:rFonts w:eastAsia="SimSun"/>
          <w:color w:val="auto"/>
        </w:rPr>
        <w:t>conforme solicitado por escrito pelo Agente Fiduciário com antecedência de 5 (cinco) Dias Úteis, ressalvado que, na ocorrência de uma Evento de Vencimento Antecipado (conforme descrito na Escritura de Emissão), as providências previstas neste item poderão ser tomadas de imediato, independentemente de qualquer aviso prévio</w:t>
      </w:r>
      <w:r w:rsidRPr="001C300C">
        <w:rPr>
          <w:rFonts w:eastAsia="SimSun"/>
          <w:color w:val="auto"/>
        </w:rPr>
        <w:t>;</w:t>
      </w:r>
    </w:p>
    <w:p w14:paraId="1D91A059" w14:textId="77777777" w:rsidR="00161A4E" w:rsidRPr="001C300C" w:rsidRDefault="004A095D" w:rsidP="00AE553C">
      <w:pPr>
        <w:pStyle w:val="Level4"/>
        <w:numPr>
          <w:ilvl w:val="3"/>
          <w:numId w:val="54"/>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não praticar qualquer ato que prejudique, restrinja ou afete negativamente, direta ou indiretamente, quaisquer direitos outorgados aos Debenturistas por </w:t>
      </w:r>
      <w:r w:rsidR="00161A4E" w:rsidRPr="001C300C">
        <w:rPr>
          <w:rFonts w:eastAsia="SimSun"/>
          <w:color w:val="auto"/>
        </w:rPr>
        <w:t>este Contrato;</w:t>
      </w:r>
    </w:p>
    <w:p w14:paraId="76C14A66" w14:textId="6FD25EB2" w:rsidR="00242326" w:rsidRPr="001C300C" w:rsidRDefault="00242326" w:rsidP="00AE553C">
      <w:pPr>
        <w:pStyle w:val="Level4"/>
        <w:numPr>
          <w:ilvl w:val="3"/>
          <w:numId w:val="54"/>
        </w:numPr>
        <w:tabs>
          <w:tab w:val="clear" w:pos="1956"/>
          <w:tab w:val="num" w:pos="1134"/>
        </w:tabs>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w:t>
      </w:r>
      <w:r w:rsidR="00564854" w:rsidRPr="001C300C">
        <w:rPr>
          <w:color w:val="auto"/>
        </w:rPr>
        <w:t>ciariamente somente por meio da Conta Vinculada</w:t>
      </w:r>
      <w:r w:rsidR="004609D4" w:rsidRPr="001C300C">
        <w:rPr>
          <w:color w:val="auto"/>
        </w:rPr>
        <w:t xml:space="preserve">, </w:t>
      </w:r>
      <w:r w:rsidR="00D169B2" w:rsidRPr="001C300C">
        <w:rPr>
          <w:color w:val="auto"/>
        </w:rPr>
        <w:t>ob</w:t>
      </w:r>
      <w:r w:rsidR="00DD32F8" w:rsidRPr="001C300C">
        <w:rPr>
          <w:color w:val="auto"/>
        </w:rPr>
        <w:t>servado o disposto na Cláusula</w:t>
      </w:r>
      <w:r w:rsidR="008B4802" w:rsidRPr="001C300C">
        <w:rPr>
          <w:color w:val="auto"/>
        </w:rPr>
        <w:t xml:space="preserve"> </w:t>
      </w:r>
      <w:r w:rsidR="008B4802" w:rsidRPr="001C300C">
        <w:rPr>
          <w:color w:val="auto"/>
        </w:rPr>
        <w:fldChar w:fldCharType="begin"/>
      </w:r>
      <w:r w:rsidR="008B4802" w:rsidRPr="001C300C">
        <w:rPr>
          <w:color w:val="auto"/>
        </w:rPr>
        <w:instrText xml:space="preserve"> REF _Ref12789980 \r \h </w:instrText>
      </w:r>
      <w:r w:rsidR="001C300C">
        <w:rPr>
          <w:color w:val="auto"/>
        </w:rPr>
        <w:instrText xml:space="preserve"> \* MERGEFORMAT </w:instrText>
      </w:r>
      <w:r w:rsidR="008B4802" w:rsidRPr="001C300C">
        <w:rPr>
          <w:color w:val="auto"/>
        </w:rPr>
      </w:r>
      <w:r w:rsidR="008B4802" w:rsidRPr="001C300C">
        <w:rPr>
          <w:color w:val="auto"/>
        </w:rPr>
        <w:fldChar w:fldCharType="separate"/>
      </w:r>
      <w:r w:rsidR="008B4802" w:rsidRPr="001C300C">
        <w:rPr>
          <w:color w:val="auto"/>
        </w:rPr>
        <w:t>4.1</w:t>
      </w:r>
      <w:r w:rsidR="008B4802" w:rsidRPr="001C300C">
        <w:rPr>
          <w:color w:val="auto"/>
        </w:rPr>
        <w:fldChar w:fldCharType="end"/>
      </w:r>
      <w:r w:rsidR="00D169B2" w:rsidRPr="001C300C">
        <w:rPr>
          <w:color w:val="auto"/>
        </w:rPr>
        <w:t>acima</w:t>
      </w:r>
      <w:r w:rsidRPr="001C300C">
        <w:rPr>
          <w:color w:val="auto"/>
        </w:rPr>
        <w:t>;</w:t>
      </w:r>
    </w:p>
    <w:p w14:paraId="7050239D" w14:textId="77777777" w:rsidR="00161A4E" w:rsidRPr="001C300C" w:rsidRDefault="00161A4E"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37" w:name="_DV_M90"/>
      <w:bookmarkStart w:id="38" w:name="_DV_M91"/>
      <w:bookmarkStart w:id="39" w:name="_DV_M93"/>
      <w:bookmarkEnd w:id="37"/>
      <w:bookmarkEnd w:id="38"/>
      <w:bookmarkEnd w:id="39"/>
      <w:r w:rsidRPr="001C300C">
        <w:rPr>
          <w:rFonts w:eastAsia="SimSun"/>
          <w:color w:val="auto"/>
        </w:rPr>
        <w:lastRenderedPageBreak/>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w:t>
      </w:r>
      <w:r w:rsidR="00023123" w:rsidRPr="001C300C">
        <w:rPr>
          <w:rFonts w:eastAsia="SimSun"/>
          <w:color w:val="auto"/>
        </w:rPr>
        <w:t> (exceto caso estejam sendo contestadas em boa-fé e tenham sua cobrança suspensa)</w:t>
      </w:r>
      <w:r w:rsidRPr="001C300C">
        <w:rPr>
          <w:rFonts w:eastAsia="SimSun"/>
          <w:color w:val="auto"/>
        </w:rPr>
        <w:t>;</w:t>
      </w:r>
    </w:p>
    <w:p w14:paraId="4D7321EA" w14:textId="77777777" w:rsidR="00161A4E" w:rsidRPr="001C300C" w:rsidRDefault="00161A4E" w:rsidP="00AE553C">
      <w:pPr>
        <w:pStyle w:val="Level4"/>
        <w:numPr>
          <w:ilvl w:val="3"/>
          <w:numId w:val="54"/>
        </w:numPr>
        <w:tabs>
          <w:tab w:val="clear" w:pos="1956"/>
          <w:tab w:val="num" w:pos="1134"/>
        </w:tabs>
        <w:spacing w:after="240" w:line="320" w:lineRule="exact"/>
        <w:ind w:left="1134" w:hanging="1134"/>
        <w:rPr>
          <w:rFonts w:eastAsia="SimSun"/>
          <w:color w:val="auto"/>
        </w:rPr>
      </w:pPr>
      <w:bookmarkStart w:id="40" w:name="_DV_M94"/>
      <w:bookmarkStart w:id="41" w:name="_DV_M95"/>
      <w:bookmarkEnd w:id="40"/>
      <w:bookmarkEnd w:id="41"/>
      <w:r w:rsidRPr="001C300C">
        <w:rPr>
          <w:rFonts w:eastAsia="SimSun"/>
          <w:color w:val="auto"/>
        </w:rPr>
        <w:t>reembolsar o Agente Fiduciário, mediante solicitação</w:t>
      </w:r>
      <w:r w:rsidR="004A095D" w:rsidRPr="001C300C">
        <w:rPr>
          <w:rFonts w:eastAsia="SimSun"/>
          <w:color w:val="auto"/>
        </w:rPr>
        <w:t xml:space="preserve"> por escrito</w:t>
      </w:r>
      <w:r w:rsidRPr="001C300C">
        <w:rPr>
          <w:rFonts w:eastAsia="SimSun"/>
          <w:color w:val="auto"/>
        </w:rPr>
        <w:t xml:space="preserve">, de </w:t>
      </w:r>
      <w:r w:rsidR="004A095D" w:rsidRPr="001C300C">
        <w:rPr>
          <w:rFonts w:eastAsia="SimSun"/>
          <w:color w:val="auto"/>
        </w:rPr>
        <w:t xml:space="preserve">todas as despesas comprovadas, que venham a ser necessárias para proteger os direitos e interesses dos Debenturistas ou para realizar seus créditos, inclusive honorários advocatícios e outras despesas e </w:t>
      </w:r>
      <w:r w:rsidRPr="001C300C">
        <w:rPr>
          <w:rFonts w:eastAsia="SimSun"/>
          <w:color w:val="auto"/>
        </w:rPr>
        <w:t xml:space="preserve">custos incorridos </w:t>
      </w:r>
      <w:r w:rsidR="00AE513B" w:rsidRPr="001C300C">
        <w:rPr>
          <w:rFonts w:eastAsia="SimSun"/>
          <w:color w:val="auto"/>
        </w:rPr>
        <w:t xml:space="preserve">em virtude da </w:t>
      </w:r>
      <w:r w:rsidRPr="001C300C">
        <w:rPr>
          <w:rFonts w:eastAsia="SimSun"/>
          <w:color w:val="auto"/>
        </w:rPr>
        <w:t>preservação d</w:t>
      </w:r>
      <w:r w:rsidR="00AE513B" w:rsidRPr="001C300C">
        <w:rPr>
          <w:rFonts w:eastAsia="SimSun"/>
          <w:color w:val="auto"/>
        </w:rPr>
        <w:t>e</w:t>
      </w:r>
      <w:r w:rsidRPr="001C300C">
        <w:rPr>
          <w:rFonts w:eastAsia="SimSun"/>
          <w:color w:val="auto"/>
        </w:rPr>
        <w:t xml:space="preserv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sidR="004609D4" w:rsidRPr="001C300C">
        <w:rPr>
          <w:rFonts w:eastAsia="SimSun"/>
          <w:color w:val="auto"/>
        </w:rPr>
        <w:t xml:space="preserve"> </w:t>
      </w:r>
    </w:p>
    <w:p w14:paraId="54E8ECCB" w14:textId="77777777" w:rsidR="00AE513B" w:rsidRPr="001C300C" w:rsidRDefault="00AE513B" w:rsidP="00AE553C">
      <w:pPr>
        <w:pStyle w:val="Level4"/>
        <w:numPr>
          <w:ilvl w:val="3"/>
          <w:numId w:val="54"/>
        </w:numPr>
        <w:tabs>
          <w:tab w:val="clear" w:pos="1956"/>
          <w:tab w:val="num" w:pos="1134"/>
        </w:tabs>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06D0F8F9" w14:textId="77777777" w:rsidR="003B3816" w:rsidRPr="001C300C" w:rsidRDefault="003B3816" w:rsidP="00AE553C">
      <w:pPr>
        <w:pStyle w:val="Level4"/>
        <w:numPr>
          <w:ilvl w:val="3"/>
          <w:numId w:val="54"/>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19EC180A" w14:textId="784067E2" w:rsidR="00AE513B" w:rsidRPr="00E62498" w:rsidRDefault="00AE513B" w:rsidP="00AE553C">
      <w:pPr>
        <w:pStyle w:val="Level4"/>
        <w:numPr>
          <w:ilvl w:val="3"/>
          <w:numId w:val="54"/>
        </w:numPr>
        <w:tabs>
          <w:tab w:val="clear" w:pos="1956"/>
          <w:tab w:val="num" w:pos="1134"/>
        </w:tabs>
        <w:spacing w:after="240" w:line="320" w:lineRule="exact"/>
        <w:ind w:left="1134" w:hanging="1134"/>
        <w:rPr>
          <w:rFonts w:eastAsia="SimSun"/>
          <w:color w:val="auto"/>
        </w:rPr>
      </w:pPr>
      <w:r w:rsidRPr="00E62498">
        <w:rPr>
          <w:rFonts w:eastAsia="SimSun"/>
          <w:color w:val="auto"/>
        </w:rPr>
        <w:t>fornecer</w:t>
      </w:r>
      <w:r w:rsidR="00614CC7" w:rsidRPr="00E62498">
        <w:rPr>
          <w:rFonts w:eastAsia="SimSun"/>
          <w:color w:val="auto"/>
        </w:rPr>
        <w:t>,</w:t>
      </w:r>
      <w:r w:rsidR="00523115" w:rsidRPr="00E62498">
        <w:rPr>
          <w:rFonts w:eastAsia="SimSun"/>
          <w:color w:val="auto"/>
        </w:rPr>
        <w:t xml:space="preserve"> </w:t>
      </w:r>
      <w:r w:rsidR="000762E6" w:rsidRPr="00AE553C">
        <w:rPr>
          <w:rFonts w:eastAsia="SimSun"/>
          <w:color w:val="auto"/>
        </w:rPr>
        <w:t>em até 5</w:t>
      </w:r>
      <w:r w:rsidRPr="00AE553C">
        <w:rPr>
          <w:rFonts w:eastAsia="SimSun"/>
          <w:color w:val="auto"/>
        </w:rPr>
        <w:t> (</w:t>
      </w:r>
      <w:r w:rsidR="000762E6" w:rsidRPr="00AE553C">
        <w:rPr>
          <w:rFonts w:eastAsia="SimSun"/>
          <w:color w:val="auto"/>
        </w:rPr>
        <w:t>cinco</w:t>
      </w:r>
      <w:r w:rsidRPr="00AE553C">
        <w:rPr>
          <w:rFonts w:eastAsia="SimSun"/>
          <w:color w:val="auto"/>
        </w:rPr>
        <w:t>)</w:t>
      </w:r>
      <w:r w:rsidR="007614E8" w:rsidRPr="00AE553C">
        <w:rPr>
          <w:rFonts w:eastAsia="SimSun"/>
          <w:color w:val="auto"/>
        </w:rPr>
        <w:t xml:space="preserve"> </w:t>
      </w:r>
      <w:r w:rsidRPr="00AE553C">
        <w:rPr>
          <w:rFonts w:eastAsia="SimSun"/>
          <w:color w:val="auto"/>
        </w:rPr>
        <w:t>Dias Úteis, quando assim solicitado, qualquer informação ou documento adicional que</w:t>
      </w:r>
      <w:r w:rsidRPr="00E62498">
        <w:rPr>
          <w:rFonts w:eastAsia="SimSun"/>
          <w:color w:val="auto"/>
        </w:rPr>
        <w:t xml:space="preserve"> os Debenturistas, por meio do Agente Fiduciário, possam vir a solicitar relativamente aos Direitos Cedidos Fiduciariamente;</w:t>
      </w:r>
      <w:r w:rsidR="007614E8" w:rsidRPr="007614E8">
        <w:rPr>
          <w:i/>
          <w:iCs/>
          <w:highlight w:val="yellow"/>
        </w:rPr>
        <w:t xml:space="preserve"> </w:t>
      </w:r>
    </w:p>
    <w:p w14:paraId="1162F839" w14:textId="77777777" w:rsidR="000277D2" w:rsidRPr="00E62498" w:rsidRDefault="000277D2" w:rsidP="00AE553C">
      <w:pPr>
        <w:pStyle w:val="Level4"/>
        <w:numPr>
          <w:ilvl w:val="3"/>
          <w:numId w:val="54"/>
        </w:numPr>
        <w:tabs>
          <w:tab w:val="clear" w:pos="1956"/>
          <w:tab w:val="num" w:pos="1134"/>
        </w:tabs>
        <w:spacing w:after="240" w:line="320" w:lineRule="exact"/>
        <w:ind w:left="1134" w:hanging="1134"/>
        <w:rPr>
          <w:rFonts w:eastAsia="SimSun"/>
          <w:color w:val="auto"/>
        </w:rPr>
      </w:pPr>
      <w:r w:rsidRPr="00E62498">
        <w:rPr>
          <w:color w:val="auto"/>
        </w:rPr>
        <w:t xml:space="preserve">manter </w:t>
      </w:r>
      <w:r w:rsidR="00564854" w:rsidRPr="00E62498">
        <w:rPr>
          <w:color w:val="auto"/>
        </w:rPr>
        <w:t xml:space="preserve">o Banco Depositário contratado e </w:t>
      </w:r>
      <w:r w:rsidRPr="00E62498">
        <w:rPr>
          <w:color w:val="auto"/>
        </w:rPr>
        <w:t xml:space="preserve">o </w:t>
      </w:r>
      <w:r w:rsidRPr="00E62498">
        <w:rPr>
          <w:rFonts w:eastAsia="SimSun"/>
          <w:color w:val="auto"/>
        </w:rPr>
        <w:t xml:space="preserve">Contrato de </w:t>
      </w:r>
      <w:r w:rsidR="00564854" w:rsidRPr="00E62498">
        <w:rPr>
          <w:rFonts w:eastAsia="SimSun"/>
          <w:color w:val="auto"/>
        </w:rPr>
        <w:t xml:space="preserve">Conta Vinculada </w:t>
      </w:r>
      <w:r w:rsidRPr="00E62498">
        <w:rPr>
          <w:color w:val="auto"/>
        </w:rPr>
        <w:t xml:space="preserve">válido e em </w:t>
      </w:r>
      <w:r w:rsidRPr="00AE553C">
        <w:rPr>
          <w:rFonts w:eastAsia="SimSun"/>
          <w:color w:val="auto"/>
        </w:rPr>
        <w:t>vigor</w:t>
      </w:r>
      <w:r w:rsidRPr="00E62498">
        <w:rPr>
          <w:color w:val="auto"/>
        </w:rPr>
        <w:t xml:space="preserve"> durante o prazo de vigência deste Contrato;</w:t>
      </w:r>
      <w:r w:rsidR="00074E88" w:rsidRPr="00E62498">
        <w:rPr>
          <w:color w:val="auto"/>
        </w:rPr>
        <w:t xml:space="preserve"> </w:t>
      </w:r>
      <w:r w:rsidR="00DD32F8" w:rsidRPr="00E62498">
        <w:rPr>
          <w:color w:val="auto"/>
        </w:rPr>
        <w:t>e</w:t>
      </w:r>
    </w:p>
    <w:p w14:paraId="1CD96C37" w14:textId="77777777" w:rsidR="00161A4E" w:rsidRPr="00E62498" w:rsidRDefault="000277D2" w:rsidP="00AE553C">
      <w:pPr>
        <w:pStyle w:val="Level4"/>
        <w:numPr>
          <w:ilvl w:val="3"/>
          <w:numId w:val="54"/>
        </w:numPr>
        <w:tabs>
          <w:tab w:val="clear" w:pos="1956"/>
          <w:tab w:val="num" w:pos="1134"/>
        </w:tabs>
        <w:spacing w:after="240" w:line="320" w:lineRule="exact"/>
        <w:ind w:left="1134" w:hanging="1134"/>
        <w:rPr>
          <w:rFonts w:eastAsia="SimSun"/>
          <w:color w:val="auto"/>
        </w:rPr>
      </w:pPr>
      <w:r w:rsidRPr="00E62498">
        <w:rPr>
          <w:color w:val="auto"/>
        </w:rPr>
        <w:lastRenderedPageBreak/>
        <w:t xml:space="preserve">cumprir com todas as suas </w:t>
      </w:r>
      <w:r w:rsidRPr="00E62498">
        <w:rPr>
          <w:rFonts w:eastAsia="SimSun"/>
          <w:color w:val="auto"/>
        </w:rPr>
        <w:t>obrigações</w:t>
      </w:r>
      <w:r w:rsidRPr="00E62498">
        <w:rPr>
          <w:color w:val="auto"/>
        </w:rPr>
        <w:t xml:space="preserve"> no Contrato de </w:t>
      </w:r>
      <w:r w:rsidR="00564854" w:rsidRPr="00E62498">
        <w:rPr>
          <w:color w:val="auto"/>
        </w:rPr>
        <w:t>Conta Vinculada</w:t>
      </w:r>
      <w:r w:rsidR="00DD32F8" w:rsidRPr="00E62498">
        <w:rPr>
          <w:rFonts w:eastAsia="SimSun"/>
          <w:color w:val="auto"/>
        </w:rPr>
        <w:t>.</w:t>
      </w:r>
    </w:p>
    <w:p w14:paraId="5C1934B9" w14:textId="77777777" w:rsidR="00161A4E" w:rsidRPr="00E62498" w:rsidRDefault="00BC6B8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2" w:name="_DV_M96"/>
      <w:bookmarkStart w:id="43" w:name="_DV_M99"/>
      <w:bookmarkEnd w:id="42"/>
      <w:bookmarkEnd w:id="43"/>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44" w:name="_DV_M64"/>
      <w:bookmarkEnd w:id="44"/>
      <w:r w:rsidR="00161A4E" w:rsidRPr="00E62498">
        <w:rPr>
          <w:rFonts w:eastAsia="SimSun"/>
          <w:b w:val="0"/>
          <w:color w:val="auto"/>
          <w:szCs w:val="22"/>
        </w:rPr>
        <w:t>.</w:t>
      </w:r>
      <w:bookmarkStart w:id="45" w:name="_DV_M66"/>
      <w:bookmarkEnd w:id="45"/>
    </w:p>
    <w:p w14:paraId="4E0886A1" w14:textId="2B522BC7" w:rsidR="00161A4E" w:rsidRPr="00E62498" w:rsidRDefault="00BC6B8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o Agente Fiduciário poderá, sem a tanto estar obrigado, cumprir referida avença, ou providenciar o seu cumprimento, sendo certo que a </w:t>
      </w:r>
      <w:r w:rsidR="009E3024" w:rsidRPr="00E62498">
        <w:rPr>
          <w:rFonts w:eastAsia="SimSun"/>
          <w:b w:val="0"/>
          <w:color w:val="auto"/>
          <w:szCs w:val="22"/>
        </w:rPr>
        <w:t xml:space="preserve">Cedente </w:t>
      </w:r>
      <w:r w:rsidRPr="00E62498">
        <w:rPr>
          <w:rFonts w:eastAsia="SimSun"/>
          <w:b w:val="0"/>
          <w:color w:val="auto"/>
          <w:szCs w:val="22"/>
        </w:rPr>
        <w:t xml:space="preserve">é responsável por todas as respectivas despesas razoáveis e comprovadamente incorridas pelo Agente Fiduciário, para tal fim, as quais estarão compreendidas no objeto deste Contrato, devendo o Agente Fiduciário ser imediatamente reembolsado pela </w:t>
      </w:r>
      <w:r w:rsidR="009E3024" w:rsidRPr="00E62498">
        <w:rPr>
          <w:rFonts w:eastAsia="SimSun"/>
          <w:b w:val="0"/>
          <w:color w:val="auto"/>
          <w:szCs w:val="22"/>
        </w:rPr>
        <w:t xml:space="preserve">Cedente </w:t>
      </w:r>
      <w:r w:rsidRPr="00E62498">
        <w:rPr>
          <w:rFonts w:eastAsia="SimSun"/>
          <w:b w:val="0"/>
          <w:color w:val="auto"/>
          <w:szCs w:val="22"/>
        </w:rPr>
        <w:t xml:space="preserve">por todas as respectivas despesas, razoável e comprovadamente incorridas pelo Agente Fiduciário para tal fim. O eventual cumprimento de tais obrigações pelo Agente Fiduciário não isenta a caracterização de descumprimento de obrigação pela </w:t>
      </w:r>
      <w:r w:rsidR="009E3024" w:rsidRPr="00E62498">
        <w:rPr>
          <w:rFonts w:eastAsia="SimSun"/>
          <w:b w:val="0"/>
          <w:color w:val="auto"/>
          <w:szCs w:val="22"/>
        </w:rPr>
        <w:t>Cedente</w:t>
      </w:r>
      <w:bookmarkStart w:id="46" w:name="_DV_M68"/>
      <w:bookmarkStart w:id="47" w:name="_DV_M69"/>
      <w:bookmarkEnd w:id="46"/>
      <w:bookmarkEnd w:id="47"/>
      <w:r w:rsidR="00161A4E" w:rsidRPr="00E62498">
        <w:rPr>
          <w:rFonts w:eastAsia="SimSun"/>
          <w:b w:val="0"/>
          <w:color w:val="auto"/>
          <w:szCs w:val="22"/>
        </w:rPr>
        <w:t>.</w:t>
      </w:r>
    </w:p>
    <w:p w14:paraId="3821BE22" w14:textId="77777777" w:rsidR="00791AFC" w:rsidRPr="00E62498" w:rsidRDefault="00791AFC"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não cumprimento pela Cedente de quaisquer obrigações previstas </w:t>
      </w:r>
      <w:r w:rsidR="003B3C9C" w:rsidRPr="00E62498">
        <w:rPr>
          <w:rFonts w:eastAsia="SimSun"/>
          <w:b w:val="0"/>
          <w:color w:val="auto"/>
          <w:szCs w:val="22"/>
        </w:rPr>
        <w:t>neste Contrato</w:t>
      </w:r>
      <w:r w:rsidRPr="00E62498">
        <w:rPr>
          <w:rFonts w:eastAsia="SimSun"/>
          <w:b w:val="0"/>
          <w:color w:val="auto"/>
          <w:szCs w:val="22"/>
        </w:rPr>
        <w:t xml:space="preserve"> constituirá</w:t>
      </w:r>
      <w:r w:rsidR="00C63719" w:rsidRPr="00E62498">
        <w:rPr>
          <w:rFonts w:eastAsia="SimSun"/>
          <w:b w:val="0"/>
          <w:color w:val="auto"/>
          <w:szCs w:val="22"/>
        </w:rPr>
        <w:t xml:space="preserve">, respeitados os </w:t>
      </w:r>
      <w:r w:rsidR="00E33CEB" w:rsidRPr="00E62498">
        <w:rPr>
          <w:rFonts w:eastAsia="SimSun"/>
          <w:b w:val="0"/>
          <w:color w:val="auto"/>
          <w:szCs w:val="22"/>
        </w:rPr>
        <w:t>prazos de cura estabelecidos na Escritura</w:t>
      </w:r>
      <w:r w:rsidR="00C63719" w:rsidRPr="00E62498">
        <w:rPr>
          <w:rFonts w:eastAsia="SimSun"/>
          <w:b w:val="0"/>
          <w:color w:val="auto"/>
          <w:szCs w:val="22"/>
        </w:rPr>
        <w:t xml:space="preserve"> de Emissão,</w:t>
      </w:r>
      <w:r w:rsidRPr="00E62498">
        <w:rPr>
          <w:rFonts w:eastAsia="SimSun"/>
          <w:b w:val="0"/>
          <w:color w:val="auto"/>
          <w:szCs w:val="22"/>
        </w:rPr>
        <w:t xml:space="preserve"> um</w:t>
      </w:r>
      <w:r w:rsidR="004A5481" w:rsidRPr="00E62498">
        <w:rPr>
          <w:rFonts w:eastAsia="SimSun"/>
          <w:b w:val="0"/>
          <w:color w:val="auto"/>
          <w:szCs w:val="22"/>
        </w:rPr>
        <w:t xml:space="preserve"> Evento de Vencimento Antecipado </w:t>
      </w:r>
      <w:r w:rsidRPr="00E62498">
        <w:rPr>
          <w:rFonts w:eastAsia="SimSun"/>
          <w:b w:val="0"/>
          <w:color w:val="auto"/>
          <w:szCs w:val="22"/>
        </w:rPr>
        <w:t>nos termos da Escritura</w:t>
      </w:r>
      <w:r w:rsidR="00F94A54" w:rsidRPr="00E62498">
        <w:rPr>
          <w:rFonts w:eastAsia="SimSun"/>
          <w:b w:val="0"/>
          <w:color w:val="auto"/>
          <w:szCs w:val="22"/>
        </w:rPr>
        <w:t xml:space="preserve"> de Emissão</w:t>
      </w:r>
      <w:r w:rsidRPr="00E62498">
        <w:rPr>
          <w:rFonts w:eastAsia="SimSun"/>
          <w:b w:val="0"/>
          <w:color w:val="auto"/>
          <w:szCs w:val="22"/>
        </w:rPr>
        <w:t xml:space="preserve"> e, salvo expressa disposição em contrário contida na Escritura</w:t>
      </w:r>
      <w:r w:rsidR="00E33CEB" w:rsidRPr="00E62498">
        <w:rPr>
          <w:rFonts w:eastAsia="SimSun"/>
          <w:b w:val="0"/>
          <w:color w:val="auto"/>
          <w:szCs w:val="22"/>
        </w:rPr>
        <w:t xml:space="preserve"> </w:t>
      </w:r>
      <w:r w:rsidR="00F94A54" w:rsidRPr="00E62498">
        <w:rPr>
          <w:rFonts w:eastAsia="SimSun"/>
          <w:b w:val="0"/>
          <w:color w:val="auto"/>
          <w:szCs w:val="22"/>
        </w:rPr>
        <w:t>de Emissão</w:t>
      </w:r>
      <w:r w:rsidRPr="00E62498">
        <w:rPr>
          <w:rFonts w:eastAsia="SimSun"/>
          <w:b w:val="0"/>
          <w:color w:val="auto"/>
          <w:szCs w:val="22"/>
        </w:rPr>
        <w:t>, não exigirá qualquer notificação judicial ou extrajudicial à Cedente.</w:t>
      </w:r>
    </w:p>
    <w:p w14:paraId="0187EA8F" w14:textId="0A664D3C" w:rsidR="00161A4E" w:rsidRPr="00E62498" w:rsidRDefault="00E33CEB" w:rsidP="00B03217">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sidR="0003227A">
        <w:rPr>
          <w:rFonts w:eastAsia="SimSun"/>
          <w:color w:val="auto"/>
          <w:szCs w:val="22"/>
        </w:rPr>
        <w:t>SEXTA</w:t>
      </w:r>
      <w:r w:rsidR="0003227A" w:rsidRPr="00E62498">
        <w:rPr>
          <w:rFonts w:eastAsia="SimSun"/>
          <w:color w:val="auto"/>
          <w:szCs w:val="22"/>
        </w:rPr>
        <w:t xml:space="preserve"> </w:t>
      </w:r>
      <w:r w:rsidRPr="00E62498">
        <w:rPr>
          <w:rFonts w:eastAsia="SimSun"/>
          <w:color w:val="auto"/>
          <w:szCs w:val="22"/>
        </w:rPr>
        <w:t xml:space="preserve">- </w:t>
      </w:r>
      <w:r w:rsidR="00161A4E" w:rsidRPr="00E62498">
        <w:rPr>
          <w:rFonts w:eastAsia="SimSun"/>
          <w:color w:val="auto"/>
          <w:szCs w:val="22"/>
        </w:rPr>
        <w:t>DECLARAÇÕES E GARANTIAS DA CEDENTE</w:t>
      </w:r>
      <w:bookmarkStart w:id="48" w:name="_DV_M76"/>
      <w:bookmarkEnd w:id="48"/>
    </w:p>
    <w:p w14:paraId="563E1902" w14:textId="77777777" w:rsidR="00161A4E" w:rsidRPr="00E62498"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9"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w:t>
      </w:r>
      <w:r w:rsidR="00E33CEB" w:rsidRPr="00E62498">
        <w:rPr>
          <w:b w:val="0"/>
          <w:color w:val="auto"/>
          <w:szCs w:val="22"/>
        </w:rPr>
        <w:t xml:space="preserve">declara e </w:t>
      </w:r>
      <w:r w:rsidRPr="00E62498">
        <w:rPr>
          <w:b w:val="0"/>
          <w:color w:val="auto"/>
          <w:szCs w:val="22"/>
        </w:rPr>
        <w:t>garante, com relação a si</w:t>
      </w:r>
      <w:r w:rsidR="00E33CEB" w:rsidRPr="00E62498">
        <w:rPr>
          <w:b w:val="0"/>
          <w:color w:val="auto"/>
          <w:szCs w:val="22"/>
        </w:rPr>
        <w:t xml:space="preserve">, na data deste Contrato, </w:t>
      </w:r>
      <w:r w:rsidRPr="00E62498">
        <w:rPr>
          <w:b w:val="0"/>
          <w:color w:val="auto"/>
          <w:szCs w:val="22"/>
        </w:rPr>
        <w:t>que:</w:t>
      </w:r>
      <w:bookmarkStart w:id="50" w:name="_DV_M97"/>
      <w:bookmarkEnd w:id="49"/>
      <w:bookmarkEnd w:id="50"/>
    </w:p>
    <w:p w14:paraId="27525040" w14:textId="0795ADF6" w:rsidR="00CF75D7" w:rsidRPr="00F13587" w:rsidRDefault="00CF75D7" w:rsidP="00B03217">
      <w:pPr>
        <w:pStyle w:val="Level4"/>
        <w:numPr>
          <w:ilvl w:val="0"/>
          <w:numId w:val="59"/>
        </w:numPr>
        <w:spacing w:after="240" w:line="320" w:lineRule="exact"/>
        <w:ind w:left="1134" w:hanging="1134"/>
        <w:rPr>
          <w:color w:val="auto"/>
        </w:rPr>
      </w:pPr>
      <w:proofErr w:type="spellStart"/>
      <w:r w:rsidRPr="00F13587">
        <w:rPr>
          <w:color w:val="auto"/>
        </w:rPr>
        <w:t>é</w:t>
      </w:r>
      <w:proofErr w:type="spellEnd"/>
      <w:r w:rsidRPr="00F13587">
        <w:rPr>
          <w:color w:val="auto"/>
        </w:rPr>
        <w:t xml:space="preserve">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1BDD631F" w14:textId="77777777" w:rsidR="00CF75D7" w:rsidRPr="00F13587" w:rsidRDefault="00CF75D7" w:rsidP="00B03217">
      <w:pPr>
        <w:pStyle w:val="Level4"/>
        <w:numPr>
          <w:ilvl w:val="0"/>
          <w:numId w:val="59"/>
        </w:numPr>
        <w:spacing w:after="240" w:line="320" w:lineRule="exact"/>
        <w:ind w:left="1134" w:hanging="1134"/>
        <w:rPr>
          <w:color w:val="auto"/>
        </w:rPr>
      </w:pPr>
      <w:r w:rsidRPr="00215E8D">
        <w:rPr>
          <w:rFonts w:eastAsia="MS Mincho"/>
        </w:rPr>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tendo sido satisfeitos todos os requisitos legais e estatutários necessários para tanto</w:t>
      </w:r>
      <w:r w:rsidRPr="00F13587">
        <w:rPr>
          <w:color w:val="auto"/>
        </w:rPr>
        <w:t xml:space="preserve">; </w:t>
      </w:r>
    </w:p>
    <w:p w14:paraId="173054C3" w14:textId="11ADA568"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F13587">
        <w:rPr>
          <w:color w:val="auto"/>
        </w:rPr>
        <w:lastRenderedPageBreak/>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009E3024"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34306EAB" w14:textId="4DAF3982" w:rsidR="00CF75D7" w:rsidRPr="00F13587" w:rsidRDefault="00CF75D7" w:rsidP="00B03217">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Cedente</w:t>
      </w:r>
      <w:r w:rsidRPr="00F13587">
        <w:rPr>
          <w:color w:val="auto"/>
        </w:rPr>
        <w:t xml:space="preserve">; </w:t>
      </w:r>
    </w:p>
    <w:p w14:paraId="411267F1" w14:textId="563E08F1" w:rsidR="00CF75D7" w:rsidRPr="00F13587" w:rsidRDefault="00CF75D7" w:rsidP="00B03217">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7A2A6FE0" w14:textId="24E9E1CA"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000762E6" w:rsidRPr="00D23300">
        <w:rPr>
          <w:rFonts w:eastAsia="MS Mincho"/>
          <w:w w:val="0"/>
        </w:rPr>
        <w:t>exceto o registro dos Contratos de Garantia nos respectivos cartórios de registro de títulos e documentos competentes</w:t>
      </w:r>
      <w:r w:rsidR="000762E6">
        <w:rPr>
          <w:rFonts w:eastAsia="MS Mincho"/>
          <w:w w:val="0"/>
        </w:rPr>
        <w:t>;</w:t>
      </w:r>
    </w:p>
    <w:p w14:paraId="4912D0B9"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71DE15DB"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sidRPr="00F13587">
        <w:rPr>
          <w:color w:val="auto"/>
        </w:rPr>
        <w:t xml:space="preserve">; </w:t>
      </w:r>
    </w:p>
    <w:p w14:paraId="6FF96BCA"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EA920B0"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está em dia com o pagamento de todas as obrigações de natureza tributária (municipal, estadual e federal), trabalhista, previdenciária e ambiental impostas por lei, que não estejam sendo discutidas em boa fé</w:t>
      </w:r>
      <w:r w:rsidRPr="00F13587">
        <w:rPr>
          <w:color w:val="auto"/>
        </w:rPr>
        <w:t>;</w:t>
      </w:r>
    </w:p>
    <w:p w14:paraId="4957E6F7" w14:textId="77777777" w:rsidR="00CF75D7" w:rsidRPr="00F13587" w:rsidRDefault="00CF75D7" w:rsidP="00B03217">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767841E0" w14:textId="77777777" w:rsidR="009272A1" w:rsidRPr="00E62498" w:rsidRDefault="009272A1" w:rsidP="00B03217">
      <w:pPr>
        <w:pStyle w:val="Level4"/>
        <w:numPr>
          <w:ilvl w:val="0"/>
          <w:numId w:val="59"/>
        </w:numPr>
        <w:spacing w:after="240" w:line="320" w:lineRule="exact"/>
        <w:ind w:left="1134" w:hanging="1134"/>
        <w:rPr>
          <w:color w:val="auto"/>
        </w:rPr>
      </w:pPr>
      <w:r w:rsidRPr="00E62498">
        <w:rPr>
          <w:color w:val="auto"/>
        </w:rPr>
        <w:t xml:space="preserve">a Cedente declara estar em dia com todas as suas obrigações legais e regulatórias relativas aos Direitos Cedidos Fiduciariamente, incluindo as tributárias, em tudo o quanto é necessário para a preservação da </w:t>
      </w:r>
      <w:r w:rsidR="00944E01" w:rsidRPr="00E62498">
        <w:rPr>
          <w:color w:val="auto"/>
        </w:rPr>
        <w:t>Cessão Fiduciária</w:t>
      </w:r>
      <w:r w:rsidRPr="00E62498">
        <w:rPr>
          <w:color w:val="auto"/>
        </w:rPr>
        <w:t>;</w:t>
      </w:r>
    </w:p>
    <w:p w14:paraId="7E84182C" w14:textId="134B640B" w:rsidR="00161A4E" w:rsidRPr="00C0669C" w:rsidRDefault="00161A4E" w:rsidP="00B03217">
      <w:pPr>
        <w:pStyle w:val="Level4"/>
        <w:numPr>
          <w:ilvl w:val="0"/>
          <w:numId w:val="59"/>
        </w:numPr>
        <w:spacing w:after="240" w:line="320" w:lineRule="exact"/>
        <w:ind w:left="1134" w:hanging="1134"/>
        <w:rPr>
          <w:color w:val="auto"/>
        </w:rPr>
      </w:pPr>
      <w:bookmarkStart w:id="51" w:name="_DV_M106"/>
      <w:bookmarkStart w:id="52" w:name="_DV_M107"/>
      <w:bookmarkEnd w:id="51"/>
      <w:bookmarkEnd w:id="52"/>
      <w:r w:rsidRPr="0003227A">
        <w:rPr>
          <w:color w:val="auto"/>
        </w:rPr>
        <w:t xml:space="preserve">os </w:t>
      </w:r>
      <w:r w:rsidRPr="00C0669C">
        <w:rPr>
          <w:color w:val="auto"/>
        </w:rPr>
        <w:t>Direitos Cedidos Fiduciariamente</w:t>
      </w:r>
      <w:r w:rsidR="003F73D2" w:rsidRPr="00C0669C">
        <w:rPr>
          <w:color w:val="auto"/>
        </w:rPr>
        <w:t>, quando da verificação da Condição Suspensiva</w:t>
      </w:r>
      <w:r w:rsidR="008B4802" w:rsidRPr="00C0669C">
        <w:rPr>
          <w:color w:val="auto"/>
        </w:rPr>
        <w:t xml:space="preserve"> mencionada na cláusula </w:t>
      </w:r>
      <w:r w:rsidR="008B4802" w:rsidRPr="00C0669C">
        <w:rPr>
          <w:color w:val="auto"/>
        </w:rPr>
        <w:fldChar w:fldCharType="begin"/>
      </w:r>
      <w:r w:rsidR="008B4802" w:rsidRPr="00C0669C">
        <w:rPr>
          <w:color w:val="auto"/>
        </w:rPr>
        <w:instrText xml:space="preserve"> REF _Ref12789832 \r \h </w:instrText>
      </w:r>
      <w:r w:rsidR="0003227A" w:rsidRPr="00C0669C">
        <w:rPr>
          <w:color w:val="auto"/>
        </w:rPr>
        <w:instrText xml:space="preserve"> \* MERGEFORMAT </w:instrText>
      </w:r>
      <w:r w:rsidR="008B4802" w:rsidRPr="00C0669C">
        <w:rPr>
          <w:color w:val="auto"/>
        </w:rPr>
      </w:r>
      <w:r w:rsidR="008B4802" w:rsidRPr="00C0669C">
        <w:rPr>
          <w:color w:val="auto"/>
        </w:rPr>
        <w:fldChar w:fldCharType="separate"/>
      </w:r>
      <w:r w:rsidR="008B4802" w:rsidRPr="00C0669C">
        <w:rPr>
          <w:color w:val="auto"/>
        </w:rPr>
        <w:t>3.1</w:t>
      </w:r>
      <w:r w:rsidR="008B4802" w:rsidRPr="00C0669C">
        <w:rPr>
          <w:color w:val="auto"/>
        </w:rPr>
        <w:fldChar w:fldCharType="end"/>
      </w:r>
      <w:r w:rsidR="003F73D2" w:rsidRPr="00C0669C">
        <w:rPr>
          <w:color w:val="auto"/>
        </w:rPr>
        <w:t>,</w:t>
      </w:r>
      <w:r w:rsidRPr="00C0669C">
        <w:rPr>
          <w:color w:val="auto"/>
        </w:rPr>
        <w:t xml:space="preserve"> </w:t>
      </w:r>
      <w:r w:rsidR="003F73D2" w:rsidRPr="00C0669C">
        <w:rPr>
          <w:color w:val="auto"/>
        </w:rPr>
        <w:t xml:space="preserve">estarão </w:t>
      </w:r>
      <w:r w:rsidRPr="00C0669C">
        <w:rPr>
          <w:color w:val="auto"/>
        </w:rPr>
        <w:t>livres e desembaraçados de quaisquer ônus, garantias, ou restrições de transferência;</w:t>
      </w:r>
      <w:r w:rsidR="007614E8" w:rsidRPr="00C0669C">
        <w:rPr>
          <w:color w:val="auto"/>
        </w:rPr>
        <w:t xml:space="preserve"> </w:t>
      </w:r>
    </w:p>
    <w:p w14:paraId="2CA03C1B" w14:textId="7B5D0EF4" w:rsidR="00161A4E" w:rsidRPr="001C300C" w:rsidRDefault="003F73D2">
      <w:pPr>
        <w:pStyle w:val="Level4"/>
        <w:numPr>
          <w:ilvl w:val="0"/>
          <w:numId w:val="59"/>
        </w:numPr>
        <w:spacing w:after="240" w:line="320" w:lineRule="exact"/>
        <w:ind w:left="1134" w:hanging="1134"/>
        <w:rPr>
          <w:color w:val="auto"/>
        </w:rPr>
      </w:pPr>
      <w:r w:rsidRPr="00C0669C">
        <w:rPr>
          <w:color w:val="auto"/>
        </w:rPr>
        <w:t>quando da verificação da Condição Suspensiva</w:t>
      </w:r>
      <w:r w:rsidR="008B4802" w:rsidRPr="00C0669C">
        <w:rPr>
          <w:color w:val="auto"/>
        </w:rPr>
        <w:t xml:space="preserve"> mencionada na cláusula </w:t>
      </w:r>
      <w:r w:rsidR="008B4802" w:rsidRPr="00C0669C">
        <w:rPr>
          <w:color w:val="auto"/>
        </w:rPr>
        <w:fldChar w:fldCharType="begin"/>
      </w:r>
      <w:r w:rsidR="008B4802" w:rsidRPr="00C0669C">
        <w:rPr>
          <w:color w:val="auto"/>
        </w:rPr>
        <w:instrText xml:space="preserve"> REF _Ref12789832 \r \h </w:instrText>
      </w:r>
      <w:r w:rsidR="0003227A" w:rsidRPr="00C0669C">
        <w:rPr>
          <w:color w:val="auto"/>
        </w:rPr>
        <w:instrText xml:space="preserve"> \* MERGEFORMAT </w:instrText>
      </w:r>
      <w:r w:rsidR="008B4802" w:rsidRPr="00C0669C">
        <w:rPr>
          <w:color w:val="auto"/>
        </w:rPr>
      </w:r>
      <w:r w:rsidR="008B4802" w:rsidRPr="00C0669C">
        <w:rPr>
          <w:color w:val="auto"/>
        </w:rPr>
        <w:fldChar w:fldCharType="separate"/>
      </w:r>
      <w:r w:rsidR="008B4802" w:rsidRPr="00C0669C">
        <w:rPr>
          <w:color w:val="auto"/>
        </w:rPr>
        <w:t>3.1</w:t>
      </w:r>
      <w:r w:rsidR="008B4802" w:rsidRPr="00C0669C">
        <w:rPr>
          <w:color w:val="auto"/>
        </w:rPr>
        <w:fldChar w:fldCharType="end"/>
      </w:r>
      <w:r w:rsidR="008B4802" w:rsidRPr="00C0669C">
        <w:rPr>
          <w:color w:val="auto"/>
        </w:rPr>
        <w:t xml:space="preserve"> acima</w:t>
      </w:r>
      <w:r w:rsidRPr="00C0669C">
        <w:rPr>
          <w:color w:val="auto"/>
        </w:rPr>
        <w:t>,</w:t>
      </w:r>
      <w:r w:rsidRPr="00C0669C">
        <w:rPr>
          <w:rFonts w:eastAsia="SimSun"/>
          <w:color w:val="auto"/>
        </w:rPr>
        <w:t xml:space="preserve"> </w:t>
      </w:r>
      <w:r w:rsidR="00161A4E" w:rsidRPr="00C0669C">
        <w:rPr>
          <w:rFonts w:eastAsia="SimSun"/>
          <w:color w:val="auto"/>
        </w:rPr>
        <w:t xml:space="preserve">não </w:t>
      </w:r>
      <w:r w:rsidRPr="00C0669C">
        <w:rPr>
          <w:rFonts w:eastAsia="SimSun"/>
          <w:color w:val="auto"/>
        </w:rPr>
        <w:t>existirá</w:t>
      </w:r>
      <w:r w:rsidR="00161A4E" w:rsidRPr="00C0669C">
        <w:rPr>
          <w:rFonts w:eastAsia="SimSun"/>
          <w:color w:val="auto"/>
        </w:rPr>
        <w:t xml:space="preserve"> qualquer reivindicação, demanda, ação judicial, inquérito ou processo </w:t>
      </w:r>
      <w:r w:rsidR="009272A1" w:rsidRPr="00C0669C">
        <w:rPr>
          <w:rFonts w:eastAsia="SimSun"/>
          <w:color w:val="auto"/>
        </w:rPr>
        <w:t xml:space="preserve">arbitral, </w:t>
      </w:r>
      <w:r w:rsidR="00161A4E" w:rsidRPr="00C0669C">
        <w:rPr>
          <w:rFonts w:eastAsia="SimSun"/>
          <w:color w:val="auto"/>
        </w:rPr>
        <w:t>judicial</w:t>
      </w:r>
      <w:r w:rsidR="00161A4E" w:rsidRPr="0003227A">
        <w:rPr>
          <w:rFonts w:eastAsia="SimSun"/>
          <w:color w:val="auto"/>
        </w:rPr>
        <w:t xml:space="preserve"> ou </w:t>
      </w:r>
      <w:r w:rsidR="00161A4E" w:rsidRPr="0003227A">
        <w:rPr>
          <w:color w:val="auto"/>
        </w:rPr>
        <w:t>administrativo</w:t>
      </w:r>
      <w:r w:rsidR="00161A4E" w:rsidRPr="0003227A">
        <w:rPr>
          <w:rFonts w:eastAsia="SimSun"/>
          <w:color w:val="auto"/>
        </w:rPr>
        <w:t xml:space="preserve"> pendente ou, tanto</w:t>
      </w:r>
      <w:r w:rsidR="00161A4E" w:rsidRPr="00E62498">
        <w:rPr>
          <w:rFonts w:eastAsia="SimSun"/>
          <w:color w:val="auto"/>
        </w:rPr>
        <w:t xml:space="preserve"> quanto a Cedente tenha conhecimento, ajuizado, instaurado, proposto ou requerido perante qualquer árbitro, juízo ou qualquer outra autoridade competente com relação aos </w:t>
      </w:r>
      <w:r w:rsidR="00161A4E" w:rsidRPr="00E62498">
        <w:rPr>
          <w:color w:val="auto"/>
        </w:rPr>
        <w:t xml:space="preserve">Direitos Cedidos Fiduciariamente </w:t>
      </w:r>
      <w:r w:rsidR="00161A4E" w:rsidRPr="00E62498">
        <w:rPr>
          <w:rFonts w:eastAsia="SimSun"/>
          <w:color w:val="auto"/>
        </w:rPr>
        <w:t xml:space="preserve">e à Cessão Fiduciária ora constituída que, por si ou em conjunto com qualquer outro, tenha afetado </w:t>
      </w:r>
      <w:r w:rsidR="003B3C9C" w:rsidRPr="00E62498">
        <w:rPr>
          <w:rFonts w:eastAsia="SimSun"/>
          <w:color w:val="auto"/>
        </w:rPr>
        <w:t xml:space="preserve">ou </w:t>
      </w:r>
      <w:r w:rsidR="009B186A" w:rsidRPr="00E62498">
        <w:rPr>
          <w:rFonts w:eastAsia="SimSun"/>
          <w:color w:val="auto"/>
        </w:rPr>
        <w:t>afete de forma relevante</w:t>
      </w:r>
      <w:r w:rsidR="00161A4E" w:rsidRPr="00E62498">
        <w:rPr>
          <w:rFonts w:eastAsia="SimSun"/>
          <w:color w:val="auto"/>
        </w:rPr>
        <w:t xml:space="preserve"> a Cessão Fiduciária e/ou a capacidade de a Cedente  honrar suas obrigações previstas neste Contrato</w:t>
      </w:r>
      <w:r w:rsidR="00B56A6A" w:rsidRPr="00E62498">
        <w:rPr>
          <w:rFonts w:eastAsia="SimSun"/>
          <w:color w:val="auto"/>
        </w:rPr>
        <w:t xml:space="preserve"> ou </w:t>
      </w:r>
      <w:r w:rsidR="009B186A" w:rsidRPr="00E62498">
        <w:rPr>
          <w:rFonts w:eastAsia="SimSun"/>
          <w:color w:val="auto"/>
        </w:rPr>
        <w:t xml:space="preserve">na </w:t>
      </w:r>
      <w:r w:rsidR="00161A4E" w:rsidRPr="00E62498">
        <w:rPr>
          <w:color w:val="auto"/>
        </w:rPr>
        <w:t xml:space="preserve">Escritura de </w:t>
      </w:r>
      <w:r w:rsidR="00F94A54" w:rsidRPr="00E62498">
        <w:rPr>
          <w:color w:val="auto"/>
        </w:rPr>
        <w:t>Emissão</w:t>
      </w:r>
      <w:r w:rsidR="00161A4E" w:rsidRPr="00E62498">
        <w:rPr>
          <w:rFonts w:eastAsia="SimSun"/>
          <w:color w:val="auto"/>
        </w:rPr>
        <w:t xml:space="preserve">. Sem limitar a generalidade do acima previsto, a Cedente garante e declara que se encontra em dia com todas as suas obrigações e deveres relativos aos </w:t>
      </w:r>
      <w:r w:rsidR="00BD7437" w:rsidRPr="00E62498">
        <w:rPr>
          <w:color w:val="auto"/>
        </w:rPr>
        <w:t>Direitos Cedidos Fiduciariamente</w:t>
      </w:r>
      <w:r w:rsidR="00161A4E" w:rsidRPr="00E62498">
        <w:rPr>
          <w:rFonts w:eastAsia="SimSun"/>
          <w:color w:val="auto"/>
        </w:rPr>
        <w:t>, inclusive tributários</w:t>
      </w:r>
      <w:r w:rsidR="00A75F52">
        <w:rPr>
          <w:rFonts w:eastAsia="SimSun"/>
          <w:color w:val="auto"/>
        </w:rPr>
        <w:t>;</w:t>
      </w:r>
    </w:p>
    <w:p w14:paraId="0D02F7BD" w14:textId="1AC0F947" w:rsidR="000762E6" w:rsidRPr="00125600" w:rsidRDefault="000762E6" w:rsidP="000762E6">
      <w:pPr>
        <w:pStyle w:val="Level4"/>
        <w:numPr>
          <w:ilvl w:val="0"/>
          <w:numId w:val="59"/>
        </w:numPr>
        <w:ind w:left="1134" w:hanging="1134"/>
        <w:rPr>
          <w:rFonts w:eastAsia="MS Mincho"/>
        </w:rPr>
      </w:pPr>
      <w:r w:rsidRPr="00125600">
        <w:rPr>
          <w:rFonts w:eastAsia="MS Mincho"/>
        </w:rPr>
        <w:t>após o cumprimento das demais formalidades descritas na Cláusula </w:t>
      </w:r>
      <w:r w:rsidR="000F3315">
        <w:rPr>
          <w:rFonts w:eastAsia="MS Mincho"/>
        </w:rPr>
        <w:fldChar w:fldCharType="begin"/>
      </w:r>
      <w:r w:rsidR="000F3315">
        <w:rPr>
          <w:rFonts w:eastAsia="MS Mincho"/>
        </w:rPr>
        <w:instrText xml:space="preserve"> REF _Ref382436231 \r \p \h </w:instrText>
      </w:r>
      <w:r w:rsidR="000F3315">
        <w:rPr>
          <w:rFonts w:eastAsia="MS Mincho"/>
        </w:rPr>
      </w:r>
      <w:r w:rsidR="000F3315">
        <w:rPr>
          <w:rFonts w:eastAsia="MS Mincho"/>
        </w:rPr>
        <w:fldChar w:fldCharType="separate"/>
      </w:r>
      <w:r w:rsidR="00621A63">
        <w:rPr>
          <w:rFonts w:eastAsia="MS Mincho"/>
        </w:rPr>
        <w:t>2.1 acima</w:t>
      </w:r>
      <w:r w:rsidR="000F3315">
        <w:rPr>
          <w:rFonts w:eastAsia="MS Mincho"/>
        </w:rPr>
        <w:fldChar w:fldCharType="end"/>
      </w:r>
      <w:r w:rsidR="008B4802">
        <w:rPr>
          <w:rFonts w:eastAsia="MS Mincho"/>
        </w:rPr>
        <w:t xml:space="preserve"> e </w:t>
      </w:r>
      <w:r w:rsidR="008B4802" w:rsidRPr="001C300C">
        <w:rPr>
          <w:color w:val="auto"/>
        </w:rPr>
        <w:t xml:space="preserve">verificação da Condição Suspensiva mencionada na cláusula </w:t>
      </w:r>
      <w:r w:rsidR="008B4802" w:rsidRPr="001C300C">
        <w:rPr>
          <w:color w:val="auto"/>
        </w:rPr>
        <w:fldChar w:fldCharType="begin"/>
      </w:r>
      <w:r w:rsidR="008B4802" w:rsidRPr="001C300C">
        <w:rPr>
          <w:color w:val="auto"/>
        </w:rPr>
        <w:instrText xml:space="preserve"> REF _Ref12789832 \r \h </w:instrText>
      </w:r>
      <w:r w:rsidR="008B4802">
        <w:rPr>
          <w:color w:val="auto"/>
        </w:rPr>
        <w:instrText xml:space="preserve"> \* MERGEFORMAT </w:instrText>
      </w:r>
      <w:r w:rsidR="008B4802" w:rsidRPr="001C300C">
        <w:rPr>
          <w:color w:val="auto"/>
        </w:rPr>
      </w:r>
      <w:r w:rsidR="008B4802" w:rsidRPr="001C300C">
        <w:rPr>
          <w:color w:val="auto"/>
        </w:rPr>
        <w:fldChar w:fldCharType="separate"/>
      </w:r>
      <w:r w:rsidR="008B4802" w:rsidRPr="001C300C">
        <w:rPr>
          <w:color w:val="auto"/>
        </w:rPr>
        <w:t>3.1</w:t>
      </w:r>
      <w:r w:rsidR="008B4802" w:rsidRPr="001C300C">
        <w:rPr>
          <w:color w:val="auto"/>
        </w:rPr>
        <w:fldChar w:fldCharType="end"/>
      </w:r>
      <w:r w:rsidR="008B4802" w:rsidRPr="001C300C">
        <w:rPr>
          <w:color w:val="auto"/>
        </w:rPr>
        <w:t xml:space="preserve"> acima</w:t>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14:paraId="45E6C016" w14:textId="77777777" w:rsidR="000762E6" w:rsidRPr="00125600" w:rsidRDefault="000762E6" w:rsidP="000762E6">
      <w:pPr>
        <w:pStyle w:val="Level4"/>
        <w:numPr>
          <w:ilvl w:val="0"/>
          <w:numId w:val="59"/>
        </w:numPr>
        <w:ind w:left="1134" w:hanging="1134"/>
        <w:rPr>
          <w:rFonts w:eastAsia="MS Mincho"/>
        </w:rPr>
      </w:pPr>
      <w:r w:rsidRPr="00125600">
        <w:rPr>
          <w:rFonts w:eastAsia="MS Mincho"/>
        </w:rPr>
        <w:lastRenderedPageBreak/>
        <w:t xml:space="preserve">a </w:t>
      </w:r>
      <w:r>
        <w:rPr>
          <w:rFonts w:eastAsia="MS Mincho"/>
        </w:rPr>
        <w:t>Cedente</w:t>
      </w:r>
      <w:r w:rsidRPr="00125600">
        <w:rPr>
          <w:rFonts w:eastAsia="MS Mincho"/>
        </w:rPr>
        <w:t xml:space="preserve"> detém os poderes para dispor dos </w:t>
      </w:r>
      <w:r>
        <w:rPr>
          <w:rFonts w:eastAsia="MS Mincho"/>
        </w:rPr>
        <w:t>Direitos Cedidos Fiduciariamente</w:t>
      </w:r>
      <w:r w:rsidRPr="00A40DF8">
        <w:rPr>
          <w:rFonts w:eastAsia="MS Mincho"/>
        </w:rPr>
        <w:t xml:space="preserve"> </w:t>
      </w:r>
      <w:r w:rsidRPr="00125600">
        <w:rPr>
          <w:rFonts w:eastAsia="MS Mincho"/>
        </w:rPr>
        <w:t>e sobre eles instituir um direito real de garantia, nos termos previstos neste Contrato, bem como para cumprir as obrigações a eles atribuídas, nos termos do presente Contrato;</w:t>
      </w:r>
    </w:p>
    <w:p w14:paraId="4063EF33" w14:textId="5FB2F445" w:rsidR="000762E6" w:rsidRPr="00125600" w:rsidRDefault="000762E6" w:rsidP="000762E6">
      <w:pPr>
        <w:pStyle w:val="Level4"/>
        <w:numPr>
          <w:ilvl w:val="0"/>
          <w:numId w:val="59"/>
        </w:numPr>
        <w:ind w:left="1134" w:hanging="1134"/>
        <w:rPr>
          <w:rFonts w:eastAsia="MS Mincho"/>
        </w:rPr>
      </w:pPr>
      <w:r w:rsidRPr="00125600">
        <w:rPr>
          <w:rFonts w:eastAsia="MS Mincho"/>
        </w:rPr>
        <w:t>a procuração outorgada nos termos na Cláusula </w:t>
      </w:r>
      <w:r w:rsidR="00FF2C33">
        <w:rPr>
          <w:rFonts w:eastAsia="MS Mincho"/>
        </w:rPr>
        <w:fldChar w:fldCharType="begin"/>
      </w:r>
      <w:r w:rsidR="00FF2C33">
        <w:rPr>
          <w:rFonts w:eastAsia="MS Mincho"/>
        </w:rPr>
        <w:instrText xml:space="preserve"> REF _Ref503376136 \n \p \h </w:instrText>
      </w:r>
      <w:r w:rsidR="00FF2C33">
        <w:rPr>
          <w:rFonts w:eastAsia="MS Mincho"/>
        </w:rPr>
      </w:r>
      <w:r w:rsidR="00FF2C33">
        <w:rPr>
          <w:rFonts w:eastAsia="MS Mincho"/>
        </w:rPr>
        <w:fldChar w:fldCharType="separate"/>
      </w:r>
      <w:r w:rsidR="00621A63">
        <w:rPr>
          <w:rFonts w:eastAsia="MS Mincho"/>
        </w:rPr>
        <w:t>6.4 abaixo</w:t>
      </w:r>
      <w:r w:rsidR="00FF2C33">
        <w:rPr>
          <w:rFonts w:eastAsia="MS Mincho"/>
        </w:rPr>
        <w:fldChar w:fldCharType="end"/>
      </w:r>
      <w:r w:rsidR="00FF2C33" w:rsidRPr="00125600">
        <w:rPr>
          <w:rFonts w:eastAsia="MS Mincho"/>
        </w:rPr>
        <w:t xml:space="preserve"> </w:t>
      </w:r>
      <w:r w:rsidRPr="00125600">
        <w:rPr>
          <w:rFonts w:eastAsia="MS Mincho"/>
        </w:rPr>
        <w:t xml:space="preserve">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54DC3DE2" w14:textId="77777777" w:rsidR="000762E6" w:rsidRPr="00125600" w:rsidRDefault="000762E6" w:rsidP="000762E6">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203EF673" w14:textId="77777777" w:rsidR="000762E6" w:rsidRPr="00125600" w:rsidRDefault="000762E6" w:rsidP="000762E6">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2A814A1C" w14:textId="77777777" w:rsidR="000762E6" w:rsidRPr="00125600" w:rsidRDefault="000762E6" w:rsidP="000762E6">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3D04CDB8" w14:textId="77777777" w:rsidR="000762E6" w:rsidRPr="00125600" w:rsidRDefault="000762E6" w:rsidP="000762E6">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7C54D27F" w14:textId="15AB1690" w:rsidR="000762E6" w:rsidRPr="00125600" w:rsidRDefault="000762E6" w:rsidP="000762E6">
      <w:pPr>
        <w:pStyle w:val="Level4"/>
        <w:numPr>
          <w:ilvl w:val="0"/>
          <w:numId w:val="59"/>
        </w:numPr>
        <w:ind w:left="1134" w:hanging="1134"/>
        <w:rPr>
          <w:rFonts w:eastAsia="MS Mincho"/>
        </w:rPr>
      </w:pP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5D1C5D5A" w14:textId="2B31F674" w:rsidR="000762E6" w:rsidRDefault="0003227A" w:rsidP="00125600">
      <w:pPr>
        <w:pStyle w:val="Level4"/>
        <w:numPr>
          <w:ilvl w:val="0"/>
          <w:numId w:val="59"/>
        </w:numPr>
        <w:spacing w:after="240" w:line="320" w:lineRule="exact"/>
        <w:ind w:left="1134" w:hanging="1134"/>
        <w:rPr>
          <w:color w:val="auto"/>
        </w:rPr>
      </w:pPr>
      <w:r w:rsidRPr="001E1F7A">
        <w:rPr>
          <w:rFonts w:eastAsia="MS Mincho"/>
        </w:rPr>
        <w:t xml:space="preserve">cumpre e </w:t>
      </w:r>
      <w:r w:rsidRPr="001E1F7A">
        <w:rPr>
          <w:rFonts w:eastAsia="MS Mincho"/>
          <w:w w:val="0"/>
        </w:rPr>
        <w:t xml:space="preserve">orienta seus funcionários e eventuais subcontratados, a cumprir as normas aplicáveis que versam sobre atos de corrupção e atos lesivos contra a administração pública, na forma da Lei n.º 12.846/13, na medida em que </w:t>
      </w:r>
      <w:r w:rsidRPr="001E1F7A">
        <w:rPr>
          <w:rFonts w:eastAsia="MS Mincho"/>
          <w:b/>
          <w:w w:val="0"/>
        </w:rPr>
        <w:t>(a)</w:t>
      </w:r>
      <w:r w:rsidRPr="001E1F7A">
        <w:rPr>
          <w:rFonts w:eastAsia="MS Mincho"/>
          <w:w w:val="0"/>
        </w:rPr>
        <w:t> [mantém políticas e procedimentos internos que asseguram integral cumprimento de tais normas]</w:t>
      </w:r>
      <w:r w:rsidRPr="001E1F7A">
        <w:rPr>
          <w:rStyle w:val="Refdenotaderodap"/>
          <w:rFonts w:ascii="Tahoma" w:hAnsi="Tahoma"/>
        </w:rPr>
        <w:footnoteReference w:id="2"/>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sidR="00660D88">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sidR="000762E6">
        <w:rPr>
          <w:rFonts w:eastAsia="MS Mincho"/>
          <w:w w:val="0"/>
        </w:rPr>
        <w:t>;</w:t>
      </w:r>
    </w:p>
    <w:p w14:paraId="2436326B" w14:textId="77777777" w:rsidR="000762E6" w:rsidRDefault="000762E6" w:rsidP="00125600">
      <w:pPr>
        <w:pStyle w:val="Level4"/>
        <w:numPr>
          <w:ilvl w:val="0"/>
          <w:numId w:val="59"/>
        </w:numPr>
        <w:spacing w:after="240" w:line="320" w:lineRule="exact"/>
        <w:ind w:left="1134" w:hanging="1134"/>
        <w:rPr>
          <w:color w:val="auto"/>
        </w:rPr>
      </w:pPr>
      <w:r w:rsidRPr="00125600">
        <w:rPr>
          <w:color w:val="auto"/>
        </w:rPr>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w:t>
      </w:r>
      <w:r w:rsidRPr="00125600">
        <w:rPr>
          <w:color w:val="auto"/>
        </w:rPr>
        <w:lastRenderedPageBreak/>
        <w:t xml:space="preserve">Emissão, faça com que alguma declaração relevante deste Contrato seja enganosa, incorreta ou inverídica; </w:t>
      </w:r>
    </w:p>
    <w:p w14:paraId="4E38FBDA" w14:textId="77777777" w:rsidR="000762E6" w:rsidRDefault="000762E6">
      <w:pPr>
        <w:pStyle w:val="Level4"/>
        <w:numPr>
          <w:ilvl w:val="0"/>
          <w:numId w:val="59"/>
        </w:numPr>
        <w:spacing w:after="240" w:line="320" w:lineRule="exact"/>
        <w:ind w:left="1134" w:hanging="1134"/>
        <w:rPr>
          <w:color w:val="auto"/>
        </w:rPr>
      </w:pPr>
      <w:r w:rsidRPr="00125600">
        <w:rPr>
          <w:color w:val="auto"/>
        </w:rPr>
        <w:t xml:space="preserve">inexiste violação ou indício de violação de qualquer dispositivo legal ou regulatório, nacional ou estrangeiro, relativo à prática de corrupção ou de atos lesivos à administração pública, incluindo, sem limitação, a Legislação Anticorrupção, pela </w:t>
      </w:r>
      <w:r>
        <w:rPr>
          <w:color w:val="auto"/>
        </w:rPr>
        <w:t>Cedente</w:t>
      </w:r>
      <w:r w:rsidRPr="00125600">
        <w:rPr>
          <w:color w:val="auto"/>
        </w:rPr>
        <w:t xml:space="preserve">; e </w:t>
      </w:r>
    </w:p>
    <w:p w14:paraId="7B22B0E2" w14:textId="72A0B2A6" w:rsidR="00CF75D7" w:rsidRPr="000762E6" w:rsidRDefault="000762E6">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7CE8D45F" w14:textId="3E6475E1" w:rsidR="00BB035B" w:rsidRPr="00E62498" w:rsidRDefault="00BB035B"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 xml:space="preserve">até </w:t>
      </w:r>
      <w:r w:rsidR="00354311" w:rsidRPr="00C0669C">
        <w:rPr>
          <w:rFonts w:eastAsia="SimSun"/>
          <w:b w:val="0"/>
          <w:color w:val="auto"/>
          <w:szCs w:val="22"/>
        </w:rPr>
        <w:t>5 </w:t>
      </w:r>
      <w:r w:rsidRPr="00C0669C">
        <w:rPr>
          <w:rFonts w:eastAsia="SimSun"/>
          <w:b w:val="0"/>
          <w:color w:val="auto"/>
          <w:szCs w:val="22"/>
        </w:rPr>
        <w:t>(</w:t>
      </w:r>
      <w:r w:rsidR="00354311" w:rsidRPr="00C0669C">
        <w:rPr>
          <w:rFonts w:eastAsia="SimSun"/>
          <w:b w:val="0"/>
          <w:color w:val="auto"/>
          <w:szCs w:val="22"/>
        </w:rPr>
        <w:t>cinco</w:t>
      </w:r>
      <w:r w:rsidRPr="00C0669C">
        <w:rPr>
          <w:rFonts w:eastAsia="SimSun"/>
          <w:b w:val="0"/>
          <w:color w:val="auto"/>
          <w:szCs w:val="22"/>
        </w:rPr>
        <w:t>)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sidR="00E86D4A">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p>
    <w:p w14:paraId="0B282D89" w14:textId="14EBADD1" w:rsidR="00161A4E" w:rsidRPr="00E62498" w:rsidRDefault="00D23538" w:rsidP="00B03217">
      <w:pPr>
        <w:pStyle w:val="Level1"/>
        <w:numPr>
          <w:ilvl w:val="0"/>
          <w:numId w:val="52"/>
        </w:numPr>
        <w:spacing w:before="0" w:after="240" w:line="320" w:lineRule="exact"/>
        <w:ind w:left="357" w:hanging="357"/>
        <w:jc w:val="center"/>
        <w:rPr>
          <w:rFonts w:eastAsia="SimSun"/>
          <w:color w:val="auto"/>
          <w:szCs w:val="22"/>
        </w:rPr>
      </w:pPr>
      <w:bookmarkStart w:id="53" w:name="_Ref417485247"/>
      <w:r>
        <w:rPr>
          <w:rFonts w:eastAsia="SimSun"/>
          <w:color w:val="auto"/>
          <w:szCs w:val="22"/>
        </w:rPr>
        <w:t xml:space="preserve">CLÁUSULA </w:t>
      </w:r>
      <w:r w:rsidR="0003227A">
        <w:rPr>
          <w:rFonts w:eastAsia="SimSun"/>
          <w:color w:val="auto"/>
          <w:szCs w:val="22"/>
        </w:rPr>
        <w:t>SÉTIMA</w:t>
      </w:r>
      <w:r w:rsidR="0003227A" w:rsidRPr="00E62498">
        <w:rPr>
          <w:rFonts w:eastAsia="SimSun"/>
          <w:color w:val="auto"/>
          <w:szCs w:val="22"/>
        </w:rPr>
        <w:t xml:space="preserve"> </w:t>
      </w:r>
      <w:r w:rsidR="00BB035B" w:rsidRPr="00E62498">
        <w:rPr>
          <w:rFonts w:eastAsia="SimSun"/>
          <w:color w:val="auto"/>
          <w:szCs w:val="22"/>
        </w:rPr>
        <w:t xml:space="preserve">– </w:t>
      </w:r>
      <w:r w:rsidR="00354311" w:rsidRPr="00E62498">
        <w:rPr>
          <w:rFonts w:eastAsia="SimSun"/>
          <w:color w:val="auto"/>
          <w:szCs w:val="22"/>
        </w:rPr>
        <w:t xml:space="preserve">EVENTO </w:t>
      </w:r>
      <w:r w:rsidR="00BB035B" w:rsidRPr="00E62498">
        <w:rPr>
          <w:rFonts w:eastAsia="SimSun"/>
          <w:color w:val="auto"/>
          <w:szCs w:val="22"/>
        </w:rPr>
        <w:t xml:space="preserve">DE </w:t>
      </w:r>
      <w:r w:rsidR="00161A4E" w:rsidRPr="00E62498">
        <w:rPr>
          <w:rFonts w:eastAsia="SimSun"/>
          <w:color w:val="auto"/>
          <w:szCs w:val="22"/>
        </w:rPr>
        <w:t xml:space="preserve">VENCIMENTO </w:t>
      </w:r>
      <w:r w:rsidR="006615C8" w:rsidRPr="00E62498">
        <w:rPr>
          <w:rFonts w:eastAsia="SimSun"/>
          <w:color w:val="auto"/>
          <w:szCs w:val="22"/>
        </w:rPr>
        <w:t xml:space="preserve">ANTECIPADO </w:t>
      </w:r>
      <w:r w:rsidR="00161A4E" w:rsidRPr="00E62498">
        <w:rPr>
          <w:rFonts w:eastAsia="SimSun"/>
          <w:color w:val="auto"/>
          <w:szCs w:val="22"/>
        </w:rPr>
        <w:t>E EXCUSSÃO DA GARANTIA</w:t>
      </w:r>
      <w:bookmarkEnd w:id="53"/>
      <w:r w:rsidR="00154933" w:rsidRPr="00E62498">
        <w:rPr>
          <w:rFonts w:eastAsia="SimSun"/>
          <w:color w:val="auto"/>
          <w:szCs w:val="22"/>
        </w:rPr>
        <w:t xml:space="preserve"> </w:t>
      </w:r>
    </w:p>
    <w:p w14:paraId="1F679F56" w14:textId="77777777" w:rsidR="00E53341" w:rsidRDefault="00E53341" w:rsidP="00125600">
      <w:pPr>
        <w:pStyle w:val="Level1"/>
        <w:keepNext w:val="0"/>
        <w:numPr>
          <w:ilvl w:val="1"/>
          <w:numId w:val="52"/>
        </w:numPr>
        <w:tabs>
          <w:tab w:val="left" w:pos="1134"/>
        </w:tabs>
        <w:spacing w:before="0" w:after="240" w:line="320" w:lineRule="exact"/>
        <w:ind w:left="0" w:firstLine="0"/>
        <w:rPr>
          <w:rFonts w:eastAsia="SimSun"/>
          <w:b w:val="0"/>
          <w:szCs w:val="22"/>
        </w:rPr>
      </w:pPr>
      <w:bookmarkStart w:id="54" w:name="_DV_M167"/>
      <w:bookmarkStart w:id="55" w:name="_Ref502311027"/>
      <w:bookmarkStart w:id="56" w:name="_Ref417484944"/>
      <w:bookmarkStart w:id="57" w:name="_Ref364180105"/>
      <w:bookmarkEnd w:id="54"/>
      <w:r w:rsidRPr="00120CDD">
        <w:rPr>
          <w:rFonts w:eastAsia="SimSun"/>
          <w:b w:val="0"/>
          <w:szCs w:val="22"/>
        </w:rPr>
        <w:t xml:space="preserve">Mediante a declaração de vencimento antecipado das Debêntures e/ou no caso de vencimento final das Obrigações Garantidas sem o seu devido pagamento, nos termos da </w:t>
      </w:r>
      <w:r w:rsidRPr="00120CDD">
        <w:rPr>
          <w:b w:val="0"/>
          <w:szCs w:val="22"/>
        </w:rPr>
        <w:t>Escritura de Emissão</w:t>
      </w:r>
      <w:r w:rsidRPr="00120CDD">
        <w:rPr>
          <w:rFonts w:eastAsia="SimSun"/>
          <w:b w:val="0"/>
          <w:szCs w:val="22"/>
        </w:rPr>
        <w:t>, 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não seja vil,</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55"/>
    </w:p>
    <w:p w14:paraId="6558736B" w14:textId="60D33887" w:rsidR="00E53341" w:rsidRPr="00125600" w:rsidRDefault="00E53341" w:rsidP="00125600">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sidR="000F3315">
        <w:rPr>
          <w:rFonts w:eastAsia="SimSun"/>
          <w:b w:val="0"/>
          <w:szCs w:val="22"/>
        </w:rPr>
        <w:t xml:space="preserve"> </w:t>
      </w:r>
      <w:r w:rsidR="000F3315">
        <w:rPr>
          <w:rFonts w:eastAsia="SimSun"/>
          <w:b w:val="0"/>
          <w:szCs w:val="22"/>
        </w:rPr>
        <w:fldChar w:fldCharType="begin"/>
      </w:r>
      <w:r w:rsidR="000F3315">
        <w:rPr>
          <w:rFonts w:eastAsia="SimSun"/>
          <w:b w:val="0"/>
          <w:szCs w:val="22"/>
        </w:rPr>
        <w:instrText xml:space="preserve"> REF _Ref502311027 \r \p \h </w:instrText>
      </w:r>
      <w:r w:rsidR="000F3315">
        <w:rPr>
          <w:rFonts w:eastAsia="SimSun"/>
          <w:b w:val="0"/>
          <w:szCs w:val="22"/>
        </w:rPr>
      </w:r>
      <w:r w:rsidR="000F3315">
        <w:rPr>
          <w:rFonts w:eastAsia="SimSun"/>
          <w:b w:val="0"/>
          <w:szCs w:val="22"/>
        </w:rPr>
        <w:fldChar w:fldCharType="separate"/>
      </w:r>
      <w:r w:rsidR="00DF34A1">
        <w:rPr>
          <w:rFonts w:eastAsia="SimSun"/>
          <w:b w:val="0"/>
          <w:szCs w:val="22"/>
        </w:rPr>
        <w:t>7.1 acima</w:t>
      </w:r>
      <w:r w:rsidR="000F3315">
        <w:rPr>
          <w:rFonts w:eastAsia="SimSun"/>
          <w:b w:val="0"/>
          <w:szCs w:val="22"/>
        </w:rPr>
        <w:fldChar w:fldCharType="end"/>
      </w:r>
      <w:r w:rsidR="00D71DF7">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p>
    <w:p w14:paraId="0D50AD29" w14:textId="77777777" w:rsidR="00161A4E" w:rsidRPr="00E62498" w:rsidRDefault="00E53341"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8" w:name="_DV_M168"/>
      <w:bookmarkStart w:id="59" w:name="_Ref362436725"/>
      <w:bookmarkEnd w:id="56"/>
      <w:bookmarkEnd w:id="57"/>
      <w:bookmarkEnd w:id="58"/>
      <w:r>
        <w:rPr>
          <w:rFonts w:eastAsia="SimSun"/>
          <w:b w:val="0"/>
          <w:color w:val="auto"/>
          <w:szCs w:val="22"/>
        </w:rPr>
        <w:lastRenderedPageBreak/>
        <w:t>N</w:t>
      </w:r>
      <w:r w:rsidR="00161A4E" w:rsidRPr="00E62498">
        <w:rPr>
          <w:rFonts w:eastAsia="SimSun"/>
          <w:b w:val="0"/>
          <w:color w:val="auto"/>
          <w:szCs w:val="22"/>
        </w:rPr>
        <w:t>este ato, a Cedente nomeia, em caráter irrevogável e irretratável, nos termos do artigo 684 do Código Civil, o Agente Fiduciário c</w:t>
      </w:r>
      <w:r w:rsidR="00107248" w:rsidRPr="00E62498">
        <w:rPr>
          <w:rFonts w:eastAsia="SimSun"/>
          <w:b w:val="0"/>
          <w:color w:val="auto"/>
          <w:szCs w:val="22"/>
        </w:rPr>
        <w:t>omo seu</w:t>
      </w:r>
      <w:r w:rsidR="00161A4E" w:rsidRPr="00E62498">
        <w:rPr>
          <w:rFonts w:eastAsia="SimSun"/>
          <w:b w:val="0"/>
          <w:color w:val="auto"/>
          <w:szCs w:val="22"/>
        </w:rPr>
        <w:t xml:space="preserve"> bastante procurador (inclusive tendo o Agente Fiduciário poderes de substabelecimento) para</w:t>
      </w:r>
      <w:r w:rsidR="00161A4E" w:rsidRPr="00E62498">
        <w:rPr>
          <w:rStyle w:val="DeltaViewInsertion"/>
          <w:rFonts w:eastAsia="SimSun"/>
          <w:b w:val="0"/>
          <w:color w:val="auto"/>
          <w:szCs w:val="22"/>
          <w:u w:val="none"/>
        </w:rPr>
        <w:t xml:space="preserve">, </w:t>
      </w:r>
      <w:r w:rsidR="00375E57" w:rsidRPr="00E62498">
        <w:rPr>
          <w:rStyle w:val="DeltaViewInsertion"/>
          <w:rFonts w:eastAsia="SimSun"/>
          <w:b w:val="0"/>
          <w:color w:val="auto"/>
          <w:szCs w:val="22"/>
          <w:u w:val="none"/>
        </w:rPr>
        <w:t xml:space="preserve">mediante a declaração </w:t>
      </w:r>
      <w:r w:rsidR="00161A4E" w:rsidRPr="00E62498">
        <w:rPr>
          <w:rFonts w:eastAsia="SimSun"/>
          <w:b w:val="0"/>
          <w:color w:val="auto"/>
          <w:szCs w:val="22"/>
        </w:rPr>
        <w:t xml:space="preserve">de </w:t>
      </w:r>
      <w:r w:rsidR="00161A4E" w:rsidRPr="00E62498">
        <w:rPr>
          <w:b w:val="0"/>
          <w:color w:val="auto"/>
          <w:szCs w:val="22"/>
        </w:rPr>
        <w:t>Vencimento Antecipado</w:t>
      </w:r>
      <w:r w:rsidR="00161A4E" w:rsidRPr="00E62498">
        <w:rPr>
          <w:rStyle w:val="DeltaViewInsertion"/>
          <w:rFonts w:eastAsia="SimSun"/>
          <w:b w:val="0"/>
          <w:color w:val="auto"/>
          <w:szCs w:val="22"/>
          <w:u w:val="none"/>
        </w:rPr>
        <w:t xml:space="preserve">, nos termos da Escritura de </w:t>
      </w:r>
      <w:r w:rsidR="00E65000" w:rsidRPr="00E62498">
        <w:rPr>
          <w:rStyle w:val="DeltaViewInsertion"/>
          <w:rFonts w:eastAsia="SimSun"/>
          <w:b w:val="0"/>
          <w:color w:val="auto"/>
          <w:szCs w:val="22"/>
          <w:u w:val="none"/>
        </w:rPr>
        <w:t>Emissão</w:t>
      </w:r>
      <w:r w:rsidR="00161A4E" w:rsidRPr="00E62498">
        <w:rPr>
          <w:rFonts w:eastAsia="SimSun"/>
          <w:b w:val="0"/>
          <w:color w:val="auto"/>
          <w:szCs w:val="22"/>
        </w:rPr>
        <w:t>, tomar, em nome da Cedente, qualquer medida com relação às matérias aqui tratadas, incluindo, mas não se limitando a:</w:t>
      </w:r>
      <w:bookmarkStart w:id="60" w:name="_DV_M169"/>
      <w:bookmarkStart w:id="61" w:name="_DV_M170"/>
      <w:bookmarkEnd w:id="59"/>
      <w:bookmarkEnd w:id="60"/>
      <w:bookmarkEnd w:id="61"/>
    </w:p>
    <w:p w14:paraId="6B0FB6D6"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bCs/>
          <w:color w:val="auto"/>
        </w:rPr>
      </w:pPr>
      <w:bookmarkStart w:id="62" w:name="_DV_M171"/>
      <w:bookmarkStart w:id="63" w:name="_DV_M172"/>
      <w:bookmarkEnd w:id="62"/>
      <w:bookmarkEnd w:id="63"/>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54E631BE" w14:textId="77777777" w:rsidR="00161A4E" w:rsidRPr="00E62498" w:rsidRDefault="00161A4E" w:rsidP="00B03217">
      <w:pPr>
        <w:pStyle w:val="Level4"/>
        <w:numPr>
          <w:ilvl w:val="3"/>
          <w:numId w:val="56"/>
        </w:numPr>
        <w:tabs>
          <w:tab w:val="clear" w:pos="1956"/>
          <w:tab w:val="num" w:pos="1276"/>
        </w:tabs>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1E0F258F"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bookmarkStart w:id="64" w:name="_DV_M173"/>
      <w:bookmarkEnd w:id="64"/>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4620A921"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bookmarkStart w:id="65" w:name="_DV_M176"/>
      <w:bookmarkEnd w:id="65"/>
      <w:r w:rsidRPr="00E62498">
        <w:rPr>
          <w:rFonts w:eastAsia="SimSun"/>
          <w:color w:val="auto"/>
        </w:rPr>
        <w:t>assinar todos e quaisquer instrumentos e praticar todos os atos perante qualquer terc</w:t>
      </w:r>
      <w:r w:rsidR="006B3224" w:rsidRPr="00E62498">
        <w:rPr>
          <w:rFonts w:eastAsia="SimSun"/>
          <w:color w:val="auto"/>
        </w:rPr>
        <w:t xml:space="preserve">eiro ou autoridade governamental </w:t>
      </w:r>
      <w:r w:rsidRPr="00E62498">
        <w:rPr>
          <w:rFonts w:eastAsia="SimSun"/>
          <w:color w:val="auto"/>
        </w:rPr>
        <w:t xml:space="preserve">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572C5253"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bookmarkStart w:id="66" w:name="_DV_M177"/>
      <w:bookmarkStart w:id="67" w:name="_DV_M178"/>
      <w:bookmarkStart w:id="68" w:name="_DV_M179"/>
      <w:bookmarkEnd w:id="66"/>
      <w:bookmarkEnd w:id="67"/>
      <w:bookmarkEnd w:id="68"/>
      <w:r w:rsidRPr="00E62498">
        <w:rPr>
          <w:rFonts w:eastAsia="SimSun"/>
          <w:color w:val="auto"/>
        </w:rPr>
        <w:t>representar a Cedente na República Federativa do Brasil, em juízo ou fora dele, perante terceiros e todas e quaisquer agências ou autoridades federais, estaduais ou municipais, em todas as suas respectivas divisões e departamentos, incluindo, entre outras, Cartórios de Re</w:t>
      </w:r>
      <w:r w:rsidR="006B3224" w:rsidRPr="00E62498">
        <w:rPr>
          <w:rFonts w:eastAsia="SimSun"/>
          <w:color w:val="auto"/>
        </w:rPr>
        <w:t xml:space="preserve">gistro de Títulos e Documentos </w:t>
      </w:r>
      <w:r w:rsidRPr="00E62498">
        <w:rPr>
          <w:rFonts w:eastAsia="SimSun"/>
          <w:color w:val="auto"/>
        </w:rPr>
        <w:t xml:space="preserve">e a Secretaria da Receita Federal do Brasil, somente em relação aos atos que possam ser necessários para o fim de formalizar a alienação, cessão ou transferência, por qualquer meio, dos </w:t>
      </w:r>
      <w:r w:rsidR="00BD7437" w:rsidRPr="00E62498">
        <w:rPr>
          <w:color w:val="auto"/>
        </w:rPr>
        <w:t>Direitos Cedidos Fiduciariamente</w:t>
      </w:r>
      <w:r w:rsidRPr="00E62498">
        <w:rPr>
          <w:rFonts w:eastAsia="SimSun"/>
          <w:color w:val="auto"/>
        </w:rPr>
        <w:t>, no todo ou em parte, a quaisquer terceiros, nos termos do presente Contrato; e</w:t>
      </w:r>
    </w:p>
    <w:p w14:paraId="5A5F2D2A" w14:textId="77777777" w:rsidR="00161A4E" w:rsidRPr="00E62498" w:rsidRDefault="00161A4E" w:rsidP="00B03217">
      <w:pPr>
        <w:pStyle w:val="Level4"/>
        <w:numPr>
          <w:ilvl w:val="3"/>
          <w:numId w:val="56"/>
        </w:numPr>
        <w:tabs>
          <w:tab w:val="clear" w:pos="1956"/>
        </w:tabs>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10549D7F" w14:textId="24246BB7" w:rsidR="00161A4E" w:rsidRPr="00AF5BEC"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69" w:name="_Ref362544388"/>
      <w:r w:rsidRPr="00D71DF7">
        <w:rPr>
          <w:rFonts w:eastAsia="SimSun"/>
          <w:b w:val="0"/>
          <w:color w:val="auto"/>
          <w:szCs w:val="22"/>
        </w:rPr>
        <w:t>Sem prejuízo do disposto n</w:t>
      </w:r>
      <w:r w:rsidR="00107248" w:rsidRPr="00D71DF7">
        <w:rPr>
          <w:rFonts w:eastAsia="SimSun"/>
          <w:b w:val="0"/>
          <w:color w:val="auto"/>
          <w:szCs w:val="22"/>
        </w:rPr>
        <w:t>os itens</w:t>
      </w:r>
      <w:r w:rsidR="00DF34A1">
        <w:rPr>
          <w:rFonts w:eastAsia="SimSun"/>
          <w:b w:val="0"/>
          <w:color w:val="auto"/>
          <w:szCs w:val="22"/>
        </w:rPr>
        <w:t xml:space="preserve">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_Ref502311027 \r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DF34A1">
        <w:rPr>
          <w:rFonts w:eastAsia="SimSun"/>
          <w:b w:val="0"/>
          <w:color w:val="auto"/>
          <w:szCs w:val="22"/>
        </w:rPr>
        <w:t>7.1</w:t>
      </w:r>
      <w:r w:rsidR="00D71DF7" w:rsidRPr="00125600">
        <w:rPr>
          <w:rFonts w:eastAsia="SimSun"/>
          <w:b w:val="0"/>
          <w:color w:val="auto"/>
          <w:szCs w:val="22"/>
        </w:rPr>
        <w:fldChar w:fldCharType="end"/>
      </w:r>
      <w:r w:rsidR="00D71DF7" w:rsidRPr="00125600">
        <w:rPr>
          <w:rFonts w:eastAsia="SimSun"/>
          <w:b w:val="0"/>
          <w:color w:val="auto"/>
          <w:szCs w:val="22"/>
        </w:rPr>
        <w:t xml:space="preserve"> e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_Ref362436725 \r \p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DF34A1">
        <w:rPr>
          <w:rFonts w:eastAsia="SimSun"/>
          <w:b w:val="0"/>
          <w:color w:val="auto"/>
          <w:szCs w:val="22"/>
        </w:rPr>
        <w:t>7.2 acima</w:t>
      </w:r>
      <w:r w:rsidR="00D71DF7" w:rsidRPr="00125600">
        <w:rPr>
          <w:rFonts w:eastAsia="SimSun"/>
          <w:b w:val="0"/>
          <w:color w:val="auto"/>
          <w:szCs w:val="22"/>
        </w:rPr>
        <w:fldChar w:fldCharType="end"/>
      </w:r>
      <w:r w:rsidRPr="00D71DF7">
        <w:rPr>
          <w:rFonts w:eastAsia="SimSun"/>
          <w:b w:val="0"/>
          <w:color w:val="auto"/>
          <w:szCs w:val="22"/>
        </w:rPr>
        <w:t xml:space="preserve">, a Cedente concorda que o Agente Fiduciário, na </w:t>
      </w:r>
      <w:r w:rsidR="00625C7E" w:rsidRPr="00D71DF7">
        <w:rPr>
          <w:rFonts w:eastAsia="SimSun"/>
          <w:b w:val="0"/>
          <w:color w:val="auto"/>
          <w:szCs w:val="22"/>
        </w:rPr>
        <w:t>qualidade de representante dos Debenturistas</w:t>
      </w:r>
      <w:r w:rsidRPr="00D71DF7">
        <w:rPr>
          <w:rFonts w:eastAsia="SimSun"/>
          <w:b w:val="0"/>
          <w:color w:val="auto"/>
          <w:szCs w:val="22"/>
        </w:rPr>
        <w:t xml:space="preserve">, terá o direito (mas não a obrigação) de, diretamente ou por meio de quaisquer procuradores, agir em nome da </w:t>
      </w:r>
      <w:r w:rsidRPr="00D71DF7">
        <w:rPr>
          <w:rFonts w:eastAsia="SimSun"/>
          <w:b w:val="0"/>
          <w:color w:val="auto"/>
          <w:szCs w:val="22"/>
        </w:rPr>
        <w:lastRenderedPageBreak/>
        <w:t xml:space="preserve">Cedente independentemente da ocorrência de </w:t>
      </w:r>
      <w:r w:rsidR="0004327B" w:rsidRPr="00AF5BEC">
        <w:rPr>
          <w:rFonts w:eastAsia="SimSun"/>
          <w:b w:val="0"/>
          <w:color w:val="auto"/>
          <w:szCs w:val="22"/>
        </w:rPr>
        <w:t>um dos Eventos</w:t>
      </w:r>
      <w:r w:rsidRPr="00AF5BEC">
        <w:rPr>
          <w:rFonts w:eastAsia="SimSun"/>
          <w:b w:val="0"/>
          <w:color w:val="auto"/>
          <w:szCs w:val="22"/>
        </w:rPr>
        <w:t xml:space="preserve"> de Vencimento Antecipado, para: </w:t>
      </w:r>
      <w:r w:rsidRPr="00AF5BEC">
        <w:rPr>
          <w:rFonts w:eastAsia="SimSun"/>
          <w:color w:val="auto"/>
          <w:szCs w:val="22"/>
        </w:rPr>
        <w:t>(</w:t>
      </w:r>
      <w:r w:rsidR="00107248" w:rsidRPr="00AF5BEC">
        <w:rPr>
          <w:rFonts w:eastAsia="SimSun"/>
          <w:color w:val="auto"/>
          <w:szCs w:val="22"/>
        </w:rPr>
        <w:t>a</w:t>
      </w:r>
      <w:r w:rsidRPr="00AF5BEC">
        <w:rPr>
          <w:rFonts w:eastAsia="SimSun"/>
          <w:color w:val="auto"/>
          <w:szCs w:val="22"/>
        </w:rPr>
        <w:t>)</w:t>
      </w:r>
      <w:r w:rsidRPr="00AF5BEC">
        <w:rPr>
          <w:rFonts w:eastAsia="SimSun"/>
          <w:b w:val="0"/>
          <w:color w:val="auto"/>
          <w:szCs w:val="22"/>
        </w:rPr>
        <w:t> exercer todos os atos necessários à conservação e defesa da Cessão Fiduciária</w:t>
      </w:r>
      <w:r w:rsidR="00540F89" w:rsidRPr="00AF5BEC">
        <w:rPr>
          <w:rFonts w:eastAsia="SimSun"/>
          <w:b w:val="0"/>
          <w:color w:val="auto"/>
          <w:szCs w:val="22"/>
        </w:rPr>
        <w:t>, nos termos da legislação aplicável</w:t>
      </w:r>
      <w:r w:rsidRPr="00AF5BEC">
        <w:rPr>
          <w:rFonts w:eastAsia="SimSun"/>
          <w:b w:val="0"/>
          <w:color w:val="auto"/>
          <w:szCs w:val="22"/>
        </w:rPr>
        <w:t xml:space="preserve">; e </w:t>
      </w:r>
      <w:r w:rsidRPr="00AF5BEC">
        <w:rPr>
          <w:rFonts w:eastAsia="SimSun"/>
          <w:color w:val="auto"/>
          <w:szCs w:val="22"/>
        </w:rPr>
        <w:t>(</w:t>
      </w:r>
      <w:r w:rsidR="00107248" w:rsidRPr="00AF5BEC">
        <w:rPr>
          <w:rFonts w:eastAsia="SimSun"/>
          <w:color w:val="auto"/>
          <w:szCs w:val="22"/>
        </w:rPr>
        <w:t>b</w:t>
      </w:r>
      <w:r w:rsidRPr="00AF5BEC">
        <w:rPr>
          <w:rFonts w:eastAsia="SimSun"/>
          <w:color w:val="auto"/>
          <w:szCs w:val="22"/>
        </w:rPr>
        <w:t>)</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 formalizar ou validar a Cessão Fiduciária, bem como aditar este Contrato para tais fins.</w:t>
      </w:r>
      <w:bookmarkEnd w:id="69"/>
    </w:p>
    <w:p w14:paraId="192AC092" w14:textId="2A9473C5" w:rsidR="00161A4E" w:rsidRPr="00D71DF7"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0" w:name="_DV_M186"/>
      <w:bookmarkStart w:id="71" w:name="_DV_M188"/>
      <w:bookmarkStart w:id="72" w:name="_Ref362429563"/>
      <w:bookmarkStart w:id="73" w:name="_Ref503376136"/>
      <w:bookmarkEnd w:id="70"/>
      <w:bookmarkEnd w:id="71"/>
      <w:r w:rsidRPr="00AF5BEC">
        <w:rPr>
          <w:rFonts w:eastAsia="SimSun"/>
          <w:b w:val="0"/>
          <w:color w:val="auto"/>
          <w:szCs w:val="22"/>
        </w:rPr>
        <w:t>Os direito</w:t>
      </w:r>
      <w:r w:rsidR="00107248" w:rsidRPr="00AF5BEC">
        <w:rPr>
          <w:rFonts w:eastAsia="SimSun"/>
          <w:b w:val="0"/>
          <w:color w:val="auto"/>
          <w:szCs w:val="22"/>
        </w:rPr>
        <w:t xml:space="preserve">s descritos no item </w:t>
      </w:r>
      <w:r w:rsidR="00D71DF7" w:rsidRPr="00125600">
        <w:rPr>
          <w:rFonts w:eastAsia="SimSun"/>
          <w:b w:val="0"/>
          <w:color w:val="auto"/>
          <w:szCs w:val="22"/>
        </w:rPr>
        <w:fldChar w:fldCharType="begin"/>
      </w:r>
      <w:r w:rsidR="00D71DF7" w:rsidRPr="00125600">
        <w:rPr>
          <w:rFonts w:eastAsia="SimSun"/>
          <w:b w:val="0"/>
          <w:color w:val="auto"/>
          <w:szCs w:val="22"/>
        </w:rPr>
        <w:instrText xml:space="preserve"> REF _Ref362436725 \r \p \h </w:instrText>
      </w:r>
      <w:r w:rsidR="00D71DF7">
        <w:rPr>
          <w:rFonts w:eastAsia="SimSun"/>
          <w:b w:val="0"/>
          <w:color w:val="auto"/>
          <w:szCs w:val="22"/>
        </w:rPr>
        <w:instrText xml:space="preserve"> \* MERGEFORMAT </w:instrText>
      </w:r>
      <w:r w:rsidR="00D71DF7" w:rsidRPr="00125600">
        <w:rPr>
          <w:rFonts w:eastAsia="SimSun"/>
          <w:b w:val="0"/>
          <w:color w:val="auto"/>
          <w:szCs w:val="22"/>
        </w:rPr>
      </w:r>
      <w:r w:rsidR="00D71DF7" w:rsidRPr="00125600">
        <w:rPr>
          <w:rFonts w:eastAsia="SimSun"/>
          <w:b w:val="0"/>
          <w:color w:val="auto"/>
          <w:szCs w:val="22"/>
        </w:rPr>
        <w:fldChar w:fldCharType="separate"/>
      </w:r>
      <w:r w:rsidR="00DF34A1">
        <w:rPr>
          <w:rFonts w:eastAsia="SimSun"/>
          <w:b w:val="0"/>
          <w:color w:val="auto"/>
          <w:szCs w:val="22"/>
        </w:rPr>
        <w:t>7.2 acima</w:t>
      </w:r>
      <w:r w:rsidR="00D71DF7" w:rsidRPr="00125600">
        <w:rPr>
          <w:rFonts w:eastAsia="SimSun"/>
          <w:b w:val="0"/>
          <w:color w:val="auto"/>
          <w:szCs w:val="22"/>
        </w:rPr>
        <w:fldChar w:fldCharType="end"/>
      </w:r>
      <w:r w:rsidR="003A1B66">
        <w:rPr>
          <w:rFonts w:eastAsia="SimSun"/>
          <w:b w:val="0"/>
          <w:color w:val="auto"/>
          <w:szCs w:val="22"/>
        </w:rPr>
        <w:t xml:space="preserve"> </w:t>
      </w:r>
      <w:r w:rsidRPr="00D71DF7">
        <w:rPr>
          <w:rFonts w:eastAsia="SimSun"/>
          <w:b w:val="0"/>
          <w:color w:val="auto"/>
          <w:szCs w:val="22"/>
        </w:rPr>
        <w:t xml:space="preserve">são adicionalmente conferidos ao Agente Fiduciário, </w:t>
      </w:r>
      <w:r w:rsidR="001D1D14" w:rsidRPr="00D71DF7">
        <w:rPr>
          <w:rFonts w:eastAsia="SimSun"/>
          <w:b w:val="0"/>
          <w:color w:val="auto"/>
          <w:szCs w:val="22"/>
        </w:rPr>
        <w:t>na qualidade de representante</w:t>
      </w:r>
      <w:r w:rsidRPr="00D71DF7">
        <w:rPr>
          <w:rFonts w:eastAsia="SimSun"/>
          <w:b w:val="0"/>
          <w:color w:val="auto"/>
          <w:szCs w:val="22"/>
        </w:rPr>
        <w:t xml:space="preserve"> do</w:t>
      </w:r>
      <w:r w:rsidR="001D1D14" w:rsidRPr="00D71DF7">
        <w:rPr>
          <w:rFonts w:eastAsia="SimSun"/>
          <w:b w:val="0"/>
          <w:color w:val="auto"/>
          <w:szCs w:val="22"/>
        </w:rPr>
        <w:t>s</w:t>
      </w:r>
      <w:r w:rsidRPr="00D71DF7">
        <w:rPr>
          <w:rFonts w:eastAsia="SimSun"/>
          <w:b w:val="0"/>
          <w:color w:val="auto"/>
          <w:szCs w:val="22"/>
        </w:rPr>
        <w:t xml:space="preserve"> Debenturista</w:t>
      </w:r>
      <w:r w:rsidR="001D1D14" w:rsidRPr="00D71DF7">
        <w:rPr>
          <w:rFonts w:eastAsia="SimSun"/>
          <w:b w:val="0"/>
          <w:color w:val="auto"/>
          <w:szCs w:val="22"/>
        </w:rPr>
        <w:t>s</w:t>
      </w:r>
      <w:r w:rsidRPr="00D71DF7">
        <w:rPr>
          <w:rFonts w:eastAsia="SimSun"/>
          <w:b w:val="0"/>
          <w:color w:val="auto"/>
          <w:szCs w:val="22"/>
        </w:rPr>
        <w:t xml:space="preserve">, em conformidade com a procuração outorgada de forma irrevogável e irretratável nos termos do </w:t>
      </w:r>
      <w:r w:rsidRPr="00D71DF7">
        <w:rPr>
          <w:rFonts w:eastAsia="SimSun"/>
          <w:b w:val="0"/>
          <w:color w:val="auto"/>
          <w:szCs w:val="22"/>
          <w:u w:val="single"/>
        </w:rPr>
        <w:t>Anexo </w:t>
      </w:r>
      <w:r w:rsidR="00D31A7D" w:rsidRPr="00D71DF7">
        <w:rPr>
          <w:rFonts w:eastAsia="SimSun"/>
          <w:b w:val="0"/>
          <w:color w:val="auto"/>
          <w:szCs w:val="22"/>
          <w:u w:val="single"/>
        </w:rPr>
        <w:t>I</w:t>
      </w:r>
      <w:r w:rsidR="00942CDE" w:rsidRPr="00D71DF7">
        <w:rPr>
          <w:rFonts w:eastAsia="SimSun"/>
          <w:b w:val="0"/>
          <w:color w:val="auto"/>
          <w:szCs w:val="22"/>
          <w:u w:val="single"/>
        </w:rPr>
        <w:t>I</w:t>
      </w:r>
      <w:r w:rsidRPr="00D71DF7">
        <w:rPr>
          <w:rFonts w:eastAsia="SimSun"/>
          <w:b w:val="0"/>
          <w:color w:val="auto"/>
          <w:szCs w:val="22"/>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Tal procuração será válida e eficaz </w:t>
      </w:r>
      <w:r w:rsidR="008C3733" w:rsidRPr="00D71DF7">
        <w:rPr>
          <w:rFonts w:eastAsia="SimSun"/>
          <w:b w:val="0"/>
          <w:color w:val="auto"/>
          <w:szCs w:val="22"/>
        </w:rPr>
        <w:t>pelo prazo de 1 (um) ano</w:t>
      </w:r>
      <w:bookmarkEnd w:id="72"/>
      <w:r w:rsidRPr="00D71DF7">
        <w:rPr>
          <w:rFonts w:eastAsia="SimSun"/>
          <w:b w:val="0"/>
          <w:color w:val="auto"/>
          <w:szCs w:val="22"/>
        </w:rPr>
        <w:t>.</w:t>
      </w:r>
      <w:bookmarkEnd w:id="73"/>
    </w:p>
    <w:p w14:paraId="182A53B1" w14:textId="77777777" w:rsidR="00D71DF7" w:rsidRPr="00125600" w:rsidRDefault="00D71DF7" w:rsidP="00D71DF7">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00BE2712"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AD97F0D" w14:textId="665B3655" w:rsidR="008C3733" w:rsidRPr="00D71DF7" w:rsidRDefault="008C3733" w:rsidP="00125600">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00942CDE" w:rsidRPr="00D71DF7">
        <w:rPr>
          <w:b w:val="0"/>
          <w:color w:val="auto"/>
          <w:szCs w:val="22"/>
          <w:u w:val="single"/>
        </w:rPr>
        <w:t xml:space="preserve">Anexo </w:t>
      </w:r>
      <w:r w:rsidR="00D31A7D" w:rsidRPr="00D71DF7">
        <w:rPr>
          <w:b w:val="0"/>
          <w:color w:val="auto"/>
          <w:szCs w:val="22"/>
          <w:u w:val="single"/>
        </w:rPr>
        <w:t>I</w:t>
      </w:r>
      <w:r w:rsidR="00942CDE" w:rsidRPr="00D71DF7">
        <w:rPr>
          <w:b w:val="0"/>
          <w:color w:val="auto"/>
          <w:szCs w:val="22"/>
          <w:u w:val="single"/>
        </w:rPr>
        <w:t>I</w:t>
      </w:r>
      <w:r w:rsidRPr="00D71DF7">
        <w:rPr>
          <w:b w:val="0"/>
          <w:color w:val="auto"/>
          <w:szCs w:val="22"/>
        </w:rPr>
        <w:t xml:space="preserve"> </w:t>
      </w:r>
      <w:r w:rsidR="00D71DF7" w:rsidRPr="00D71DF7">
        <w:rPr>
          <w:b w:val="0"/>
          <w:color w:val="auto"/>
          <w:szCs w:val="22"/>
        </w:rPr>
        <w:t>pelo maior prazo permitido pelo seu respectivo estatuto social, e, assim, sucessivamente, durante o prazo de vigência das Debêntures</w:t>
      </w:r>
      <w:r w:rsidR="00D71DF7" w:rsidRPr="00125600">
        <w:rPr>
          <w:b w:val="0"/>
          <w:color w:val="auto"/>
          <w:szCs w:val="22"/>
        </w:rPr>
        <w:t xml:space="preserve"> e </w:t>
      </w:r>
      <w:r w:rsidR="00C0669C" w:rsidRPr="00125600">
        <w:rPr>
          <w:b w:val="0"/>
          <w:color w:val="auto"/>
          <w:szCs w:val="22"/>
        </w:rPr>
        <w:t>apresentá-lo</w:t>
      </w:r>
      <w:r w:rsidR="00D71DF7" w:rsidRPr="00125600">
        <w:rPr>
          <w:b w:val="0"/>
          <w:color w:val="auto"/>
          <w:szCs w:val="22"/>
        </w:rPr>
        <w:t xml:space="preserve"> ao Agente Fiduciário </w:t>
      </w:r>
      <w:r w:rsidRPr="00D71DF7">
        <w:rPr>
          <w:b w:val="0"/>
          <w:color w:val="auto"/>
          <w:szCs w:val="22"/>
        </w:rPr>
        <w:t>com antecedência de, no mínimo, 30 (trinta) dias do término do prazo da procuração em vigor.</w:t>
      </w:r>
      <w:r w:rsidR="003B3C9C" w:rsidRPr="00D71DF7">
        <w:rPr>
          <w:b w:val="0"/>
          <w:color w:val="auto"/>
          <w:szCs w:val="22"/>
        </w:rPr>
        <w:t xml:space="preserve"> Tais renovações deverão ocorrer o número de vezes que for necessário até que sejam integralmente quitadas as Obrigações Garantidas.</w:t>
      </w:r>
    </w:p>
    <w:p w14:paraId="74EBCFB7" w14:textId="77777777" w:rsidR="00161A4E" w:rsidRPr="00125600" w:rsidRDefault="00161A4E"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4" w:name="_DV_M189"/>
      <w:bookmarkStart w:id="75" w:name="_DV_M190"/>
      <w:bookmarkEnd w:id="74"/>
      <w:bookmarkEnd w:id="75"/>
      <w:r w:rsidRPr="00AF5BEC">
        <w:rPr>
          <w:rFonts w:eastAsia="SimSun"/>
          <w:b w:val="0"/>
          <w:color w:val="auto"/>
          <w:szCs w:val="22"/>
        </w:rPr>
        <w:t>A Cedente</w:t>
      </w:r>
      <w:r w:rsidR="00BE2712" w:rsidRPr="00BE2712">
        <w:rPr>
          <w:rFonts w:eastAsia="SimSun"/>
          <w:b w:val="0"/>
          <w:color w:val="auto"/>
          <w:szCs w:val="22"/>
        </w:rPr>
        <w:t xml:space="preserve"> </w:t>
      </w:r>
      <w:r w:rsidRPr="00AF5BEC">
        <w:rPr>
          <w:rFonts w:eastAsia="SimSun"/>
          <w:b w:val="0"/>
          <w:color w:val="auto"/>
          <w:szCs w:val="22"/>
        </w:rPr>
        <w:t xml:space="preserve">neste ato </w:t>
      </w:r>
      <w:proofErr w:type="spellStart"/>
      <w:r w:rsidRPr="00AF5BEC">
        <w:rPr>
          <w:rFonts w:eastAsia="SimSun"/>
          <w:b w:val="0"/>
          <w:color w:val="auto"/>
          <w:szCs w:val="22"/>
        </w:rPr>
        <w:t>renuncia</w:t>
      </w:r>
      <w:proofErr w:type="spellEnd"/>
      <w:r w:rsidRPr="00AF5BEC">
        <w:rPr>
          <w:rFonts w:eastAsia="SimSun"/>
          <w:b w:val="0"/>
          <w:color w:val="auto"/>
          <w:szCs w:val="22"/>
        </w:rPr>
        <w:t xml:space="preserve">, em favor do Agente Fiduciário, na </w:t>
      </w:r>
      <w:r w:rsidR="00625C7E" w:rsidRPr="00AF5BEC">
        <w:rPr>
          <w:rFonts w:eastAsia="SimSun"/>
          <w:b w:val="0"/>
          <w:color w:val="auto"/>
          <w:szCs w:val="22"/>
        </w:rPr>
        <w:t>qualidade de representante dos Debenturistas</w:t>
      </w:r>
      <w:r w:rsidRPr="00AF5BEC">
        <w:rPr>
          <w:rFonts w:eastAsia="SimSun"/>
          <w:b w:val="0"/>
          <w:color w:val="auto"/>
          <w:szCs w:val="22"/>
        </w:rPr>
        <w:t xml:space="preserve">,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158C8FF3" w14:textId="7B5DB990" w:rsidR="00AF5BEC" w:rsidRPr="00AF5BEC" w:rsidRDefault="00AF5BEC" w:rsidP="00125600">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6"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 xml:space="preserve">Direitos </w:t>
      </w:r>
      <w:r>
        <w:rPr>
          <w:rFonts w:eastAsia="SimSun"/>
          <w:b w:val="0"/>
          <w:color w:val="auto"/>
          <w:szCs w:val="22"/>
        </w:rPr>
        <w:lastRenderedPageBreak/>
        <w:t>Cedidos Fiduciariamente</w:t>
      </w:r>
      <w:r w:rsidRPr="00AF5BEC">
        <w:rPr>
          <w:rFonts w:eastAsia="SimSun"/>
          <w:b w:val="0"/>
          <w:color w:val="auto"/>
          <w:szCs w:val="22"/>
        </w:rPr>
        <w:t>, não se sub-rogando, portanto, nos direitos de crédito correspondentes às Obrigações Garantidas.</w:t>
      </w:r>
      <w:bookmarkEnd w:id="76"/>
    </w:p>
    <w:p w14:paraId="4C7B297B" w14:textId="4ECDF6AD" w:rsidR="00AF5BEC" w:rsidRPr="00125600" w:rsidRDefault="00AF5BEC" w:rsidP="00125600">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p>
    <w:p w14:paraId="2BF3231C" w14:textId="33009995" w:rsidR="00161A4E" w:rsidRPr="00E62498" w:rsidRDefault="00107248" w:rsidP="00B03217">
      <w:pPr>
        <w:pStyle w:val="Level1"/>
        <w:numPr>
          <w:ilvl w:val="0"/>
          <w:numId w:val="52"/>
        </w:numPr>
        <w:spacing w:before="0" w:after="240" w:line="320" w:lineRule="exact"/>
        <w:ind w:left="357" w:hanging="357"/>
        <w:jc w:val="center"/>
        <w:rPr>
          <w:rFonts w:eastAsia="SimSun"/>
          <w:color w:val="auto"/>
          <w:szCs w:val="22"/>
        </w:rPr>
      </w:pPr>
      <w:bookmarkStart w:id="77" w:name="_DV_M276"/>
      <w:bookmarkEnd w:id="77"/>
      <w:r w:rsidRPr="00E62498">
        <w:rPr>
          <w:rFonts w:eastAsia="SimSun"/>
          <w:color w:val="auto"/>
          <w:szCs w:val="22"/>
        </w:rPr>
        <w:t xml:space="preserve">CLÁUSULA </w:t>
      </w:r>
      <w:r w:rsidR="0003227A">
        <w:rPr>
          <w:rFonts w:eastAsia="SimSun"/>
          <w:color w:val="auto"/>
          <w:szCs w:val="22"/>
        </w:rPr>
        <w:t>OITAVA</w:t>
      </w:r>
      <w:r w:rsidR="0003227A" w:rsidRPr="00E62498">
        <w:rPr>
          <w:rFonts w:eastAsia="SimSun"/>
          <w:color w:val="auto"/>
          <w:szCs w:val="22"/>
        </w:rPr>
        <w:t xml:space="preserve"> </w:t>
      </w:r>
      <w:r w:rsidRPr="00E62498">
        <w:rPr>
          <w:rFonts w:eastAsia="SimSun"/>
          <w:color w:val="auto"/>
          <w:szCs w:val="22"/>
        </w:rPr>
        <w:t xml:space="preserve">- </w:t>
      </w:r>
      <w:r w:rsidR="00161A4E" w:rsidRPr="00E62498">
        <w:rPr>
          <w:rFonts w:eastAsia="SimSun"/>
          <w:color w:val="auto"/>
          <w:szCs w:val="22"/>
        </w:rPr>
        <w:t>DISPOSIÇÕES GERAIS</w:t>
      </w:r>
      <w:bookmarkStart w:id="78" w:name="_DV_M131"/>
      <w:bookmarkEnd w:id="78"/>
    </w:p>
    <w:p w14:paraId="2996B154"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1DBA49" w14:textId="77777777" w:rsidR="00D23538" w:rsidRPr="00D23538" w:rsidRDefault="00D23538" w:rsidP="00B03217">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30804309"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439872CE" w14:textId="0AE326A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sidR="00DF34A1">
        <w:rPr>
          <w:rFonts w:eastAsia="SimSun"/>
          <w:b w:val="0"/>
          <w:color w:val="auto"/>
          <w:szCs w:val="22"/>
        </w:rPr>
        <w:t xml:space="preserve">, </w:t>
      </w:r>
      <w:r w:rsidR="00A764D8">
        <w:rPr>
          <w:rFonts w:eastAsia="SimSun"/>
          <w:b w:val="0"/>
          <w:color w:val="auto"/>
          <w:szCs w:val="22"/>
        </w:rPr>
        <w:t xml:space="preserve">uma vez </w:t>
      </w:r>
      <w:r w:rsidR="00DF34A1">
        <w:rPr>
          <w:rFonts w:eastAsia="SimSun"/>
          <w:b w:val="0"/>
          <w:color w:val="auto"/>
          <w:szCs w:val="22"/>
        </w:rPr>
        <w:t xml:space="preserve">verificada a </w:t>
      </w:r>
      <w:r w:rsidR="00DF34A1" w:rsidRPr="00DF34A1">
        <w:rPr>
          <w:rFonts w:eastAsia="SimSun"/>
          <w:b w:val="0"/>
          <w:color w:val="auto"/>
          <w:szCs w:val="22"/>
        </w:rPr>
        <w:t>Condição Suspensiva mencionada na cláusula 3.1 acima</w:t>
      </w:r>
      <w:r w:rsidR="00DF34A1">
        <w:rPr>
          <w:rFonts w:eastAsia="SimSun"/>
          <w:b w:val="0"/>
          <w:color w:val="auto"/>
          <w:szCs w:val="22"/>
        </w:rPr>
        <w:t>,</w:t>
      </w:r>
      <w:r w:rsidRPr="00F13587">
        <w:rPr>
          <w:rFonts w:eastAsia="SimSun"/>
          <w:b w:val="0"/>
          <w:color w:val="auto"/>
          <w:szCs w:val="22"/>
        </w:rPr>
        <w:t xml:space="preserve"> 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(a)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(b)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79" w:name="_Ref414889105"/>
      <w:r w:rsidRPr="00F13587">
        <w:rPr>
          <w:rFonts w:eastAsia="SimSun"/>
          <w:b w:val="0"/>
          <w:color w:val="auto"/>
          <w:szCs w:val="22"/>
        </w:rPr>
        <w:t>(c)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79"/>
    </w:p>
    <w:p w14:paraId="4A792E10"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Nenhuma Parte poderá transferir quaisquer de seus direitos ou </w:t>
      </w:r>
      <w:proofErr w:type="gramStart"/>
      <w:r w:rsidRPr="00F13587">
        <w:rPr>
          <w:rFonts w:eastAsia="SimSun"/>
          <w:b w:val="0"/>
          <w:color w:val="auto"/>
          <w:szCs w:val="22"/>
        </w:rPr>
        <w:t>obrigações aqui previstos</w:t>
      </w:r>
      <w:proofErr w:type="gramEnd"/>
      <w:r w:rsidRPr="00F13587">
        <w:rPr>
          <w:rFonts w:eastAsia="SimSun"/>
          <w:b w:val="0"/>
          <w:color w:val="auto"/>
          <w:szCs w:val="22"/>
        </w:rPr>
        <w:t xml:space="preserve"> sem o prévio consentimento da outra Parte</w:t>
      </w:r>
      <w:r w:rsidRPr="00F13587">
        <w:rPr>
          <w:b w:val="0"/>
          <w:color w:val="auto"/>
          <w:szCs w:val="22"/>
        </w:rPr>
        <w:t>.</w:t>
      </w:r>
    </w:p>
    <w:p w14:paraId="25E904DD"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lastRenderedPageBreak/>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776C5F15"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14:paraId="1388AFCD"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DCD1905"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bookmarkStart w:id="80"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80"/>
    </w:p>
    <w:p w14:paraId="4045D4F2" w14:textId="77777777" w:rsidR="00D23538" w:rsidRPr="00F13587" w:rsidRDefault="00D23538" w:rsidP="0083151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192D48E5" w14:textId="77777777" w:rsidR="0003227A" w:rsidRPr="001E1F7A" w:rsidRDefault="0003227A" w:rsidP="001C300C">
      <w:pPr>
        <w:pStyle w:val="Level4"/>
        <w:keepLines/>
        <w:spacing w:after="240" w:line="320" w:lineRule="exact"/>
        <w:ind w:left="822"/>
        <w:jc w:val="left"/>
        <w:rPr>
          <w:color w:val="auto"/>
        </w:rPr>
      </w:pPr>
      <w:bookmarkStart w:id="81"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81"/>
    <w:p w14:paraId="7467D4A6" w14:textId="77777777" w:rsidR="00D23538" w:rsidRPr="00F13587" w:rsidRDefault="00D23538" w:rsidP="00821DF4">
      <w:pPr>
        <w:pStyle w:val="Level4"/>
        <w:keepNext/>
        <w:numPr>
          <w:ilvl w:val="3"/>
          <w:numId w:val="67"/>
        </w:numPr>
        <w:spacing w:after="240" w:line="320" w:lineRule="exact"/>
        <w:ind w:left="1134" w:hanging="1134"/>
        <w:rPr>
          <w:color w:val="auto"/>
        </w:rPr>
      </w:pPr>
      <w:r w:rsidRPr="00F13587">
        <w:rPr>
          <w:color w:val="auto"/>
        </w:rPr>
        <w:t>Se para o Agente Fiduciário:</w:t>
      </w:r>
    </w:p>
    <w:p w14:paraId="5311B1F1" w14:textId="043EBA5F" w:rsidR="00961561" w:rsidRDefault="00A62C38" w:rsidP="00961561">
      <w:pPr>
        <w:keepLines/>
        <w:shd w:val="clear" w:color="auto" w:fill="FFFFFF"/>
        <w:autoSpaceDE w:val="0"/>
        <w:autoSpaceDN w:val="0"/>
        <w:adjustRightInd w:val="0"/>
        <w:spacing w:line="320" w:lineRule="exact"/>
        <w:ind w:left="1134"/>
        <w:rPr>
          <w:rFonts w:eastAsia="MS Mincho"/>
          <w:w w:val="0"/>
        </w:rPr>
      </w:pPr>
      <w:r w:rsidRPr="00CC7318">
        <w:rPr>
          <w:rFonts w:eastAsia="MS Mincho"/>
          <w:b/>
        </w:rPr>
        <w:t>[AGENTE FIDUCIÁRIO]</w:t>
      </w:r>
      <w:r w:rsidRPr="00CC7318">
        <w:rPr>
          <w:rFonts w:eastAsia="MS Mincho"/>
        </w:rPr>
        <w:t xml:space="preserve">, </w:t>
      </w:r>
      <w:r w:rsidR="00E53341" w:rsidRPr="00125600">
        <w:rPr>
          <w:color w:val="auto"/>
        </w:rPr>
        <w:br/>
      </w:r>
      <w:r w:rsidR="00961561" w:rsidRPr="00A942BB">
        <w:rPr>
          <w:rFonts w:eastAsia="MS Mincho"/>
          <w:w w:val="0"/>
        </w:rPr>
        <w:t xml:space="preserve">Rua </w:t>
      </w:r>
      <w:r>
        <w:rPr>
          <w:b/>
          <w:color w:val="auto"/>
        </w:rPr>
        <w:t>[●]</w:t>
      </w:r>
    </w:p>
    <w:p w14:paraId="502D8388" w14:textId="5D0D83D5" w:rsidR="00A62C38" w:rsidRDefault="00A62C38" w:rsidP="00961561">
      <w:pPr>
        <w:keepLines/>
        <w:shd w:val="clear" w:color="auto" w:fill="FFFFFF"/>
        <w:autoSpaceDE w:val="0"/>
        <w:autoSpaceDN w:val="0"/>
        <w:adjustRightInd w:val="0"/>
        <w:spacing w:line="320" w:lineRule="exact"/>
        <w:ind w:left="1134"/>
        <w:rPr>
          <w:rFonts w:eastAsia="MS Mincho"/>
          <w:w w:val="0"/>
        </w:rPr>
      </w:pPr>
      <w:r>
        <w:rPr>
          <w:b/>
          <w:color w:val="auto"/>
        </w:rPr>
        <w:t>[●]</w:t>
      </w:r>
    </w:p>
    <w:p w14:paraId="5D1DC739" w14:textId="77777777" w:rsidR="00A62C38" w:rsidRDefault="00961561" w:rsidP="0083151F">
      <w:pPr>
        <w:keepLines/>
        <w:shd w:val="clear" w:color="auto" w:fill="FFFFFF"/>
        <w:autoSpaceDE w:val="0"/>
        <w:autoSpaceDN w:val="0"/>
        <w:adjustRightInd w:val="0"/>
        <w:spacing w:after="240" w:line="320" w:lineRule="exact"/>
        <w:ind w:left="1134"/>
        <w:rPr>
          <w:b/>
          <w:color w:val="auto"/>
        </w:rPr>
      </w:pPr>
      <w:r w:rsidRPr="00A95B01">
        <w:rPr>
          <w:rFonts w:eastAsia="MS Mincho"/>
          <w:w w:val="0"/>
        </w:rPr>
        <w:t xml:space="preserve">At.: </w:t>
      </w:r>
      <w:r w:rsidR="00A62C38">
        <w:rPr>
          <w:b/>
          <w:color w:val="auto"/>
        </w:rPr>
        <w:t>[●]</w:t>
      </w:r>
    </w:p>
    <w:p w14:paraId="4E55D047" w14:textId="4901A448" w:rsidR="00D23538" w:rsidRDefault="00961561" w:rsidP="0083151F">
      <w:pPr>
        <w:keepLines/>
        <w:shd w:val="clear" w:color="auto" w:fill="FFFFFF"/>
        <w:autoSpaceDE w:val="0"/>
        <w:autoSpaceDN w:val="0"/>
        <w:adjustRightInd w:val="0"/>
        <w:spacing w:after="240" w:line="320" w:lineRule="exact"/>
        <w:ind w:left="1134"/>
        <w:rPr>
          <w:b/>
          <w:color w:val="auto"/>
        </w:rPr>
      </w:pPr>
      <w:r w:rsidRPr="00A95B01">
        <w:rPr>
          <w:rFonts w:eastAsia="MS Mincho"/>
          <w:w w:val="0"/>
        </w:rPr>
        <w:lastRenderedPageBreak/>
        <w:t>Telefone</w:t>
      </w:r>
      <w:r>
        <w:rPr>
          <w:rFonts w:eastAsia="MS Mincho"/>
          <w:w w:val="0"/>
        </w:rPr>
        <w:t>s</w:t>
      </w:r>
      <w:r w:rsidRPr="00A95B01">
        <w:rPr>
          <w:rFonts w:eastAsia="MS Mincho"/>
          <w:w w:val="0"/>
        </w:rPr>
        <w:t xml:space="preserve">: </w:t>
      </w:r>
      <w:r w:rsidR="00A62C38">
        <w:rPr>
          <w:b/>
          <w:color w:val="auto"/>
        </w:rPr>
        <w:t>[●]</w:t>
      </w:r>
      <w:r w:rsidR="00A62C38" w:rsidDel="00A62C38">
        <w:rPr>
          <w:rFonts w:eastAsia="MS Mincho"/>
          <w:w w:val="0"/>
        </w:rPr>
        <w:t xml:space="preserve"> </w:t>
      </w:r>
      <w:r w:rsidRPr="00A95B01">
        <w:rPr>
          <w:rFonts w:eastAsia="MS Mincho"/>
          <w:w w:val="0"/>
        </w:rPr>
        <w:br/>
        <w:t xml:space="preserve">E-mail: </w:t>
      </w:r>
      <w:r w:rsidR="00A62C38">
        <w:rPr>
          <w:b/>
          <w:color w:val="auto"/>
        </w:rPr>
        <w:t>[●]</w:t>
      </w:r>
    </w:p>
    <w:p w14:paraId="4D2403E4" w14:textId="77777777" w:rsidR="00D23538" w:rsidRPr="00F13587" w:rsidRDefault="00D23538" w:rsidP="00B03217">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w:t>
      </w:r>
      <w:proofErr w:type="gramStart"/>
      <w:r w:rsidRPr="00F13587">
        <w:rPr>
          <w:b w:val="0"/>
          <w:color w:val="auto"/>
          <w:szCs w:val="22"/>
        </w:rPr>
        <w:t>das mesmas</w:t>
      </w:r>
      <w:proofErr w:type="gramEnd"/>
      <w:r w:rsidRPr="00F13587">
        <w:rPr>
          <w:b w:val="0"/>
          <w:color w:val="auto"/>
          <w:szCs w:val="22"/>
        </w:rPr>
        <w:t>, desde que o remetente receba resposta do destinatário.</w:t>
      </w:r>
    </w:p>
    <w:p w14:paraId="79B62255" w14:textId="77777777" w:rsidR="00D23538" w:rsidRPr="0003227A" w:rsidRDefault="00D23538" w:rsidP="00B03217">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w:t>
      </w:r>
      <w:proofErr w:type="gramStart"/>
      <w:r w:rsidRPr="00F13587">
        <w:rPr>
          <w:b w:val="0"/>
          <w:color w:val="auto"/>
          <w:szCs w:val="22"/>
        </w:rPr>
        <w:t>das mesmas</w:t>
      </w:r>
      <w:proofErr w:type="gramEnd"/>
      <w:r w:rsidRPr="00F13587">
        <w:rPr>
          <w:b w:val="0"/>
          <w:color w:val="auto"/>
          <w:szCs w:val="22"/>
        </w:rPr>
        <w:t xml:space="preserve">,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55B42950" w14:textId="7D1373BA" w:rsidR="007614E8" w:rsidRPr="00DA3A12" w:rsidRDefault="00D23538" w:rsidP="001C300C">
      <w:pPr>
        <w:pStyle w:val="Level1"/>
        <w:keepNext w:val="0"/>
        <w:numPr>
          <w:ilvl w:val="2"/>
          <w:numId w:val="52"/>
        </w:numPr>
        <w:tabs>
          <w:tab w:val="left" w:pos="1134"/>
        </w:tabs>
        <w:spacing w:before="0" w:after="240" w:line="320" w:lineRule="exact"/>
        <w:ind w:left="0" w:firstLine="0"/>
        <w:rPr>
          <w:b w:val="0"/>
          <w:color w:val="auto"/>
          <w:szCs w:val="22"/>
        </w:rPr>
      </w:pPr>
      <w:r w:rsidRPr="0003227A">
        <w:rPr>
          <w:b w:val="0"/>
          <w:color w:val="auto"/>
          <w:szCs w:val="22"/>
        </w:rPr>
        <w:t xml:space="preserve">Qualquer alteração nas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007614E8" w:rsidRPr="007614E8">
        <w:rPr>
          <w:b w:val="0"/>
          <w:color w:val="auto"/>
          <w:szCs w:val="22"/>
        </w:rPr>
        <w:t xml:space="preserve"> </w:t>
      </w:r>
    </w:p>
    <w:p w14:paraId="2A4D557B" w14:textId="77777777" w:rsidR="00D23538" w:rsidRPr="00D57782"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73D51FDB"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5233FC09" w14:textId="77777777" w:rsidR="00D23538" w:rsidRPr="00F5411E" w:rsidRDefault="00D23538" w:rsidP="00B03217">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F58B944" w14:textId="77777777" w:rsidR="00D23538" w:rsidRPr="00F13587" w:rsidRDefault="00D23538" w:rsidP="00B03217">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538366FE" w14:textId="2A51B27E" w:rsidR="0003227A" w:rsidRPr="001E1F7A" w:rsidRDefault="00D23538" w:rsidP="001C300C">
      <w:pPr>
        <w:pStyle w:val="Level1"/>
        <w:numPr>
          <w:ilvl w:val="0"/>
          <w:numId w:val="52"/>
        </w:numPr>
        <w:spacing w:before="0" w:after="240" w:line="320" w:lineRule="exact"/>
        <w:ind w:left="357" w:hanging="357"/>
        <w:jc w:val="center"/>
        <w:rPr>
          <w:rFonts w:eastAsia="SimSun"/>
          <w:color w:val="auto"/>
          <w:szCs w:val="22"/>
        </w:rPr>
      </w:pPr>
      <w:bookmarkStart w:id="82" w:name="_Ref417667420"/>
      <w:r w:rsidRPr="00F13587">
        <w:rPr>
          <w:rFonts w:eastAsia="SimSun"/>
          <w:color w:val="auto"/>
          <w:szCs w:val="22"/>
        </w:rPr>
        <w:lastRenderedPageBreak/>
        <w:t xml:space="preserve">CLÁUSULA </w:t>
      </w:r>
      <w:r w:rsidR="0003227A">
        <w:rPr>
          <w:rFonts w:eastAsia="SimSun"/>
          <w:color w:val="auto"/>
          <w:szCs w:val="22"/>
        </w:rPr>
        <w:t>NONA</w:t>
      </w:r>
      <w:r w:rsidR="0003227A" w:rsidRPr="00F13587">
        <w:rPr>
          <w:rFonts w:eastAsia="SimSun"/>
          <w:color w:val="auto"/>
          <w:szCs w:val="22"/>
        </w:rPr>
        <w:t xml:space="preserve"> </w:t>
      </w:r>
      <w:r w:rsidRPr="00F13587">
        <w:rPr>
          <w:rFonts w:eastAsia="SimSun"/>
          <w:color w:val="auto"/>
          <w:szCs w:val="22"/>
        </w:rPr>
        <w:t>–</w:t>
      </w:r>
      <w:r w:rsidR="0003227A" w:rsidRPr="0003227A">
        <w:rPr>
          <w:rFonts w:eastAsia="SimSun"/>
          <w:color w:val="auto"/>
          <w:szCs w:val="22"/>
        </w:rPr>
        <w:t xml:space="preserve"> </w:t>
      </w:r>
      <w:r w:rsidR="0003227A" w:rsidRPr="001E1F7A">
        <w:rPr>
          <w:rFonts w:eastAsia="SimSun"/>
          <w:color w:val="auto"/>
          <w:szCs w:val="22"/>
        </w:rPr>
        <w:t>LEI APLICÁVEL E FORO</w:t>
      </w:r>
    </w:p>
    <w:p w14:paraId="7312F3FD" w14:textId="77777777" w:rsidR="0003227A" w:rsidRPr="001E1F7A" w:rsidRDefault="0003227A" w:rsidP="001C300C">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392734C9" w14:textId="77777777" w:rsidR="0003227A" w:rsidRPr="001E1F7A" w:rsidRDefault="0003227A" w:rsidP="001C300C">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3020D0DF" w14:textId="77777777" w:rsidR="0003227A" w:rsidRPr="001E1F7A" w:rsidRDefault="0003227A" w:rsidP="0003227A">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3F037944" w14:textId="7D3A667E" w:rsidR="00AF5BEC" w:rsidRPr="001C300C" w:rsidRDefault="00933F5F" w:rsidP="0003227A">
      <w:pPr>
        <w:pStyle w:val="Level1"/>
        <w:numPr>
          <w:ilvl w:val="0"/>
          <w:numId w:val="52"/>
        </w:numPr>
        <w:spacing w:before="0" w:after="240" w:line="320" w:lineRule="exact"/>
        <w:ind w:left="357" w:hanging="357"/>
        <w:jc w:val="center"/>
        <w:rPr>
          <w:b w:val="0"/>
          <w:color w:val="auto"/>
        </w:rPr>
      </w:pPr>
      <w:bookmarkStart w:id="83" w:name="_DV_M259"/>
      <w:bookmarkEnd w:id="82"/>
      <w:bookmarkEnd w:id="83"/>
      <w:r w:rsidRPr="001C300C">
        <w:rPr>
          <w:b w:val="0"/>
          <w:color w:val="auto"/>
        </w:rPr>
        <w:t xml:space="preserve">São Paulo, </w:t>
      </w:r>
      <w:r w:rsidR="00A62C38" w:rsidRPr="001C300C">
        <w:rPr>
          <w:b w:val="0"/>
          <w:color w:val="auto"/>
        </w:rPr>
        <w:t xml:space="preserve">[●] </w:t>
      </w:r>
      <w:r w:rsidR="00D03A02" w:rsidRPr="001C300C">
        <w:rPr>
          <w:b w:val="0"/>
          <w:color w:val="auto"/>
        </w:rPr>
        <w:t>de </w:t>
      </w:r>
      <w:r w:rsidR="00A62C38" w:rsidRPr="001C300C">
        <w:rPr>
          <w:b w:val="0"/>
          <w:color w:val="auto"/>
        </w:rPr>
        <w:t xml:space="preserve">julho </w:t>
      </w:r>
      <w:r w:rsidR="009F71BC" w:rsidRPr="001C300C">
        <w:rPr>
          <w:b w:val="0"/>
          <w:color w:val="auto"/>
        </w:rPr>
        <w:t>de </w:t>
      </w:r>
      <w:r w:rsidR="007D4DFB" w:rsidRPr="001C300C">
        <w:rPr>
          <w:b w:val="0"/>
          <w:color w:val="auto"/>
        </w:rPr>
        <w:t>201</w:t>
      </w:r>
      <w:r w:rsidR="00A62C38" w:rsidRPr="001C300C">
        <w:rPr>
          <w:b w:val="0"/>
          <w:color w:val="auto"/>
        </w:rPr>
        <w:t>9</w:t>
      </w:r>
    </w:p>
    <w:p w14:paraId="034FF5E1" w14:textId="77777777" w:rsidR="004553F2" w:rsidRPr="00E62498" w:rsidRDefault="00933F5F" w:rsidP="00202765">
      <w:pPr>
        <w:spacing w:after="240" w:line="320" w:lineRule="exact"/>
        <w:jc w:val="center"/>
        <w:rPr>
          <w:bCs/>
          <w:color w:val="auto"/>
        </w:rPr>
      </w:pPr>
      <w:r w:rsidRPr="00E62498">
        <w:rPr>
          <w:color w:val="auto"/>
        </w:rPr>
        <w:br/>
      </w:r>
      <w:r w:rsidRPr="00E62498">
        <w:rPr>
          <w:bCs/>
          <w:color w:val="auto"/>
        </w:rPr>
        <w:t>[</w:t>
      </w:r>
      <w:r w:rsidRPr="00E62498">
        <w:rPr>
          <w:bCs/>
          <w:i/>
          <w:color w:val="auto"/>
        </w:rPr>
        <w:t>restante da página intencionalmente deixado em branco</w:t>
      </w:r>
      <w:r w:rsidRPr="00E62498">
        <w:rPr>
          <w:bCs/>
          <w:color w:val="auto"/>
        </w:rPr>
        <w:t>]</w:t>
      </w:r>
    </w:p>
    <w:p w14:paraId="2D9879DA" w14:textId="5F945118" w:rsidR="00C352D8" w:rsidRPr="00E62498" w:rsidRDefault="00322983" w:rsidP="00C352D8">
      <w:pPr>
        <w:rPr>
          <w:rFonts w:eastAsia="SimSun"/>
          <w:b/>
          <w:color w:val="auto"/>
        </w:rPr>
      </w:pPr>
      <w:r w:rsidRPr="00E62498">
        <w:rPr>
          <w:rFonts w:eastAsia="SimSun"/>
          <w:b/>
          <w:color w:val="auto"/>
        </w:rPr>
        <w:br w:type="page"/>
      </w:r>
      <w:r w:rsidR="00C352D8" w:rsidRPr="00E62498">
        <w:rPr>
          <w:i/>
          <w:color w:val="auto"/>
        </w:rPr>
        <w:lastRenderedPageBreak/>
        <w:t xml:space="preserve">Página de assinatura do </w:t>
      </w:r>
      <w:r w:rsidR="00C352D8" w:rsidRPr="00E62498">
        <w:rPr>
          <w:bCs/>
          <w:i/>
          <w:color w:val="auto"/>
        </w:rPr>
        <w:t xml:space="preserve">“Instrumento Particular de </w:t>
      </w:r>
      <w:r w:rsidR="00C352D8" w:rsidRPr="00E62498">
        <w:rPr>
          <w:rFonts w:eastAsia="SimSun"/>
          <w:i/>
          <w:color w:val="auto"/>
        </w:rPr>
        <w:t>Cessão Fiduciária em Garantia</w:t>
      </w:r>
      <w:r w:rsidR="00C352D8" w:rsidRPr="00E62498">
        <w:rPr>
          <w:bCs/>
          <w:i/>
          <w:color w:val="auto"/>
        </w:rPr>
        <w:t xml:space="preserve"> e Outras Avenças”, celebrad</w:t>
      </w:r>
      <w:r w:rsidR="00C352D8" w:rsidRPr="00E62498">
        <w:rPr>
          <w:i/>
          <w:color w:val="auto"/>
        </w:rPr>
        <w:t xml:space="preserve">o em </w:t>
      </w:r>
      <w:r w:rsidR="00A62C38" w:rsidRPr="001C300C">
        <w:rPr>
          <w:b/>
          <w:i/>
          <w:color w:val="auto"/>
        </w:rPr>
        <w:t xml:space="preserve">[●] </w:t>
      </w:r>
      <w:r w:rsidR="00C352D8" w:rsidRPr="00A62C38">
        <w:rPr>
          <w:i/>
          <w:color w:val="auto"/>
        </w:rPr>
        <w:t>de </w:t>
      </w:r>
      <w:r w:rsidR="00A62C38" w:rsidRPr="00A62C38">
        <w:rPr>
          <w:i/>
          <w:color w:val="auto"/>
        </w:rPr>
        <w:t>julho</w:t>
      </w:r>
      <w:r w:rsidR="00A62C38">
        <w:rPr>
          <w:i/>
          <w:color w:val="auto"/>
        </w:rPr>
        <w:t xml:space="preserve"> </w:t>
      </w:r>
      <w:r w:rsidR="00606601">
        <w:rPr>
          <w:i/>
          <w:color w:val="auto"/>
        </w:rPr>
        <w:t>de 201</w:t>
      </w:r>
      <w:r w:rsidR="00A62C38">
        <w:rPr>
          <w:i/>
          <w:color w:val="auto"/>
        </w:rPr>
        <w:t>9</w:t>
      </w:r>
      <w:r w:rsidR="00606601">
        <w:rPr>
          <w:i/>
          <w:color w:val="auto"/>
        </w:rPr>
        <w:t>.</w:t>
      </w:r>
    </w:p>
    <w:p w14:paraId="4D87741E" w14:textId="77777777" w:rsidR="00C352D8" w:rsidRPr="00E62498" w:rsidRDefault="00C352D8" w:rsidP="00C352D8">
      <w:pPr>
        <w:spacing w:after="240" w:line="320" w:lineRule="exact"/>
        <w:jc w:val="both"/>
        <w:rPr>
          <w:bCs/>
          <w:iCs/>
          <w:color w:val="auto"/>
        </w:rPr>
      </w:pPr>
    </w:p>
    <w:p w14:paraId="607E7E29" w14:textId="77777777" w:rsidR="00C352D8" w:rsidRPr="00E62498" w:rsidRDefault="00C352D8" w:rsidP="00C352D8">
      <w:pPr>
        <w:spacing w:after="240" w:line="320" w:lineRule="exact"/>
        <w:jc w:val="both"/>
        <w:rPr>
          <w:bCs/>
          <w:iCs/>
          <w:color w:val="auto"/>
        </w:rPr>
      </w:pPr>
    </w:p>
    <w:p w14:paraId="6C78E230" w14:textId="57FCCB1F" w:rsidR="00C352D8" w:rsidRPr="001C300C" w:rsidRDefault="0003227A" w:rsidP="001C300C">
      <w:pPr>
        <w:spacing w:after="240" w:line="320" w:lineRule="exact"/>
        <w:jc w:val="center"/>
        <w:rPr>
          <w:b/>
          <w:color w:val="auto"/>
          <w:lang w:val="en-US"/>
        </w:rPr>
      </w:pPr>
      <w:r w:rsidRPr="00A62C38">
        <w:rPr>
          <w:b/>
          <w:color w:val="auto"/>
          <w:lang w:val="en-US"/>
        </w:rPr>
        <w:t>CA INVESTMENT (BRAZIL) S.A.</w:t>
      </w:r>
    </w:p>
    <w:tbl>
      <w:tblPr>
        <w:tblW w:w="0" w:type="auto"/>
        <w:jc w:val="center"/>
        <w:tblLook w:val="04A0" w:firstRow="1" w:lastRow="0" w:firstColumn="1" w:lastColumn="0" w:noHBand="0" w:noVBand="1"/>
      </w:tblPr>
      <w:tblGrid>
        <w:gridCol w:w="4414"/>
        <w:gridCol w:w="4424"/>
      </w:tblGrid>
      <w:tr w:rsidR="00E62498" w:rsidRPr="00E62498" w14:paraId="740E2B69" w14:textId="77777777" w:rsidTr="00606601">
        <w:trPr>
          <w:jc w:val="center"/>
        </w:trPr>
        <w:tc>
          <w:tcPr>
            <w:tcW w:w="4423" w:type="dxa"/>
          </w:tcPr>
          <w:p w14:paraId="748A4724" w14:textId="77777777" w:rsidR="00C352D8" w:rsidRPr="001C300C" w:rsidRDefault="00C352D8" w:rsidP="00606601">
            <w:pPr>
              <w:pBdr>
                <w:bottom w:val="single" w:sz="12" w:space="1" w:color="auto"/>
              </w:pBdr>
              <w:spacing w:after="240" w:line="320" w:lineRule="exact"/>
              <w:jc w:val="both"/>
              <w:rPr>
                <w:color w:val="auto"/>
                <w:lang w:val="en-US"/>
              </w:rPr>
            </w:pPr>
          </w:p>
          <w:p w14:paraId="77D82C15"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t>Cargo:</w:t>
            </w:r>
          </w:p>
        </w:tc>
        <w:tc>
          <w:tcPr>
            <w:tcW w:w="4433" w:type="dxa"/>
          </w:tcPr>
          <w:p w14:paraId="3B201325" w14:textId="77777777" w:rsidR="00C352D8" w:rsidRPr="00E62498" w:rsidRDefault="00C352D8" w:rsidP="00606601">
            <w:pPr>
              <w:pBdr>
                <w:bottom w:val="single" w:sz="12" w:space="1" w:color="auto"/>
              </w:pBdr>
              <w:spacing w:after="240" w:line="320" w:lineRule="exact"/>
              <w:jc w:val="both"/>
              <w:rPr>
                <w:color w:val="auto"/>
              </w:rPr>
            </w:pPr>
          </w:p>
          <w:p w14:paraId="588B5379" w14:textId="77777777" w:rsidR="00C352D8" w:rsidRPr="00E62498" w:rsidRDefault="00C352D8" w:rsidP="00606601">
            <w:pPr>
              <w:tabs>
                <w:tab w:val="left" w:pos="451"/>
              </w:tabs>
              <w:spacing w:after="240" w:line="320" w:lineRule="exact"/>
              <w:jc w:val="both"/>
              <w:rPr>
                <w:color w:val="auto"/>
              </w:rPr>
            </w:pPr>
            <w:r w:rsidRPr="00E62498">
              <w:rPr>
                <w:color w:val="auto"/>
              </w:rPr>
              <w:t>Nome:</w:t>
            </w:r>
            <w:r w:rsidRPr="00E62498">
              <w:rPr>
                <w:color w:val="auto"/>
              </w:rPr>
              <w:br/>
              <w:t>Cargo:</w:t>
            </w:r>
          </w:p>
        </w:tc>
      </w:tr>
    </w:tbl>
    <w:p w14:paraId="5EA44EE8" w14:textId="2E8A05C4" w:rsidR="00C352D8" w:rsidRPr="00E62498" w:rsidRDefault="00C352D8" w:rsidP="00C352D8">
      <w:pPr>
        <w:spacing w:after="240" w:line="320" w:lineRule="exact"/>
        <w:jc w:val="both"/>
        <w:rPr>
          <w:b/>
          <w:color w:val="auto"/>
        </w:rPr>
      </w:pPr>
      <w:r w:rsidRPr="00E62498">
        <w:rPr>
          <w:color w:val="auto"/>
        </w:rPr>
        <w:br w:type="page"/>
      </w:r>
      <w:r w:rsidRPr="00E62498">
        <w:rPr>
          <w:i/>
          <w:color w:val="auto"/>
        </w:rPr>
        <w:lastRenderedPageBreak/>
        <w:t xml:space="preserve">Página de assinatura 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 xml:space="preserve">o em </w:t>
      </w:r>
      <w:bookmarkStart w:id="84" w:name="_Hlk12791350"/>
      <w:r w:rsidR="00A62C38" w:rsidRPr="00CC7318">
        <w:rPr>
          <w:b/>
          <w:i/>
          <w:color w:val="auto"/>
        </w:rPr>
        <w:t>[●]</w:t>
      </w:r>
      <w:bookmarkEnd w:id="84"/>
      <w:r w:rsidR="00A62C38" w:rsidRPr="00CC7318">
        <w:rPr>
          <w:b/>
          <w:i/>
          <w:color w:val="auto"/>
        </w:rPr>
        <w:t xml:space="preserve"> </w:t>
      </w:r>
      <w:r w:rsidR="00A62C38" w:rsidRPr="00CC7318">
        <w:rPr>
          <w:i/>
          <w:color w:val="auto"/>
        </w:rPr>
        <w:t>de julho</w:t>
      </w:r>
      <w:r w:rsidR="00A62C38">
        <w:rPr>
          <w:i/>
          <w:color w:val="auto"/>
        </w:rPr>
        <w:t xml:space="preserve"> </w:t>
      </w:r>
      <w:r w:rsidR="00606601">
        <w:rPr>
          <w:i/>
          <w:color w:val="auto"/>
        </w:rPr>
        <w:t>de 201</w:t>
      </w:r>
      <w:r w:rsidR="00A62C38">
        <w:rPr>
          <w:i/>
          <w:color w:val="auto"/>
        </w:rPr>
        <w:t>9</w:t>
      </w:r>
      <w:r w:rsidR="00606601">
        <w:rPr>
          <w:i/>
          <w:color w:val="auto"/>
        </w:rPr>
        <w:t>.</w:t>
      </w:r>
      <w:r w:rsidR="00606601" w:rsidRPr="00E62498" w:rsidDel="00606601">
        <w:rPr>
          <w:i/>
          <w:color w:val="auto"/>
        </w:rPr>
        <w:t xml:space="preserve"> </w:t>
      </w:r>
    </w:p>
    <w:p w14:paraId="60740C8C" w14:textId="77777777" w:rsidR="00C352D8" w:rsidRPr="00E62498" w:rsidRDefault="00C352D8" w:rsidP="00C352D8">
      <w:pPr>
        <w:spacing w:after="240" w:line="320" w:lineRule="exact"/>
        <w:jc w:val="both"/>
        <w:rPr>
          <w:bCs/>
          <w:iCs/>
          <w:color w:val="auto"/>
        </w:rPr>
      </w:pPr>
    </w:p>
    <w:p w14:paraId="5F1230C6" w14:textId="77777777" w:rsidR="00C352D8" w:rsidRPr="00E62498" w:rsidRDefault="00C352D8" w:rsidP="00C352D8">
      <w:pPr>
        <w:spacing w:after="240" w:line="320" w:lineRule="exact"/>
        <w:jc w:val="both"/>
        <w:rPr>
          <w:bCs/>
          <w:iCs/>
          <w:color w:val="auto"/>
        </w:rPr>
      </w:pPr>
    </w:p>
    <w:p w14:paraId="57E5F492" w14:textId="000BEE3F" w:rsidR="00C352D8" w:rsidRPr="00E62498" w:rsidRDefault="00A62C38" w:rsidP="00C352D8">
      <w:pPr>
        <w:spacing w:after="240" w:line="320" w:lineRule="exact"/>
        <w:jc w:val="center"/>
        <w:rPr>
          <w:b/>
          <w:bCs/>
          <w:iCs/>
          <w:color w:val="auto"/>
        </w:rPr>
      </w:pPr>
      <w:r>
        <w:rPr>
          <w:b/>
          <w:color w:val="auto"/>
        </w:rPr>
        <w:t>[AGENTE FIDUCIÁRIO]</w:t>
      </w:r>
    </w:p>
    <w:p w14:paraId="2BE45A4F" w14:textId="77777777" w:rsidR="00C352D8" w:rsidRPr="00E62498" w:rsidRDefault="00C352D8" w:rsidP="00C352D8">
      <w:pPr>
        <w:spacing w:after="240" w:line="320" w:lineRule="exact"/>
        <w:jc w:val="both"/>
        <w:rPr>
          <w:b/>
          <w:color w:val="auto"/>
        </w:rPr>
      </w:pPr>
    </w:p>
    <w:tbl>
      <w:tblPr>
        <w:tblW w:w="0" w:type="auto"/>
        <w:jc w:val="center"/>
        <w:tblLook w:val="04A0" w:firstRow="1" w:lastRow="0" w:firstColumn="1" w:lastColumn="0" w:noHBand="0" w:noVBand="1"/>
      </w:tblPr>
      <w:tblGrid>
        <w:gridCol w:w="4415"/>
        <w:gridCol w:w="4423"/>
      </w:tblGrid>
      <w:tr w:rsidR="00C352D8" w:rsidRPr="00E62498" w14:paraId="13051604" w14:textId="77777777" w:rsidTr="00606601">
        <w:trPr>
          <w:jc w:val="center"/>
        </w:trPr>
        <w:tc>
          <w:tcPr>
            <w:tcW w:w="4423" w:type="dxa"/>
          </w:tcPr>
          <w:p w14:paraId="7269574C" w14:textId="77777777" w:rsidR="00C352D8" w:rsidRPr="00E62498" w:rsidRDefault="00C352D8" w:rsidP="00606601">
            <w:pPr>
              <w:pBdr>
                <w:bottom w:val="single" w:sz="12" w:space="1" w:color="auto"/>
              </w:pBdr>
              <w:spacing w:after="240" w:line="320" w:lineRule="exact"/>
              <w:jc w:val="both"/>
              <w:rPr>
                <w:color w:val="auto"/>
              </w:rPr>
            </w:pPr>
          </w:p>
          <w:p w14:paraId="4E46ED34"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t>Cargo:</w:t>
            </w:r>
          </w:p>
        </w:tc>
        <w:tc>
          <w:tcPr>
            <w:tcW w:w="4433" w:type="dxa"/>
          </w:tcPr>
          <w:p w14:paraId="283EF9E2" w14:textId="428EE519" w:rsidR="00C352D8" w:rsidRPr="00E62498" w:rsidRDefault="00C352D8" w:rsidP="00606601">
            <w:pPr>
              <w:tabs>
                <w:tab w:val="left" w:pos="451"/>
              </w:tabs>
              <w:spacing w:after="240" w:line="320" w:lineRule="exact"/>
              <w:jc w:val="both"/>
              <w:rPr>
                <w:color w:val="auto"/>
              </w:rPr>
            </w:pPr>
          </w:p>
        </w:tc>
      </w:tr>
    </w:tbl>
    <w:p w14:paraId="452A52CC" w14:textId="77777777" w:rsidR="00C352D8" w:rsidRPr="00E62498" w:rsidRDefault="00C352D8" w:rsidP="00C352D8">
      <w:pPr>
        <w:spacing w:after="240" w:line="320" w:lineRule="exact"/>
        <w:jc w:val="both"/>
        <w:rPr>
          <w:bCs/>
          <w:iCs/>
          <w:color w:val="auto"/>
        </w:rPr>
      </w:pPr>
    </w:p>
    <w:p w14:paraId="03B7308F" w14:textId="64BFA9A5" w:rsidR="00606601" w:rsidRDefault="00606601">
      <w:pPr>
        <w:rPr>
          <w:bCs/>
          <w:iCs/>
          <w:color w:val="auto"/>
        </w:rPr>
      </w:pPr>
    </w:p>
    <w:p w14:paraId="25CE8643" w14:textId="77777777" w:rsidR="00C352D8" w:rsidRPr="00E62498" w:rsidRDefault="00C352D8" w:rsidP="00C352D8">
      <w:pPr>
        <w:spacing w:after="240" w:line="320" w:lineRule="exact"/>
        <w:jc w:val="both"/>
        <w:rPr>
          <w:b/>
          <w:i/>
          <w:color w:val="auto"/>
        </w:rPr>
      </w:pPr>
      <w:r w:rsidRPr="00E62498">
        <w:rPr>
          <w:b/>
          <w:i/>
          <w:color w:val="auto"/>
        </w:rPr>
        <w:t>TESTEMUNHAS</w:t>
      </w:r>
    </w:p>
    <w:p w14:paraId="7F018789" w14:textId="77777777" w:rsidR="00C352D8" w:rsidRPr="00E62498" w:rsidRDefault="00C352D8" w:rsidP="00C352D8">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E62498" w:rsidRPr="00E62498" w14:paraId="67FB75C4" w14:textId="77777777" w:rsidTr="00606601">
        <w:trPr>
          <w:jc w:val="center"/>
        </w:trPr>
        <w:tc>
          <w:tcPr>
            <w:tcW w:w="5050" w:type="dxa"/>
          </w:tcPr>
          <w:p w14:paraId="78B992BE" w14:textId="77777777" w:rsidR="00C352D8" w:rsidRPr="00E62498" w:rsidRDefault="00C352D8" w:rsidP="00606601">
            <w:pPr>
              <w:pBdr>
                <w:bottom w:val="single" w:sz="12" w:space="1" w:color="auto"/>
              </w:pBdr>
              <w:spacing w:after="240" w:line="320" w:lineRule="exact"/>
              <w:jc w:val="both"/>
              <w:rPr>
                <w:color w:val="auto"/>
              </w:rPr>
            </w:pPr>
          </w:p>
          <w:p w14:paraId="023F8C85"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5AFE89C8" w14:textId="77777777" w:rsidR="00C352D8" w:rsidRPr="00E62498" w:rsidRDefault="00C352D8" w:rsidP="00606601">
            <w:pPr>
              <w:pBdr>
                <w:bottom w:val="single" w:sz="12" w:space="1" w:color="auto"/>
              </w:pBdr>
              <w:spacing w:after="240" w:line="320" w:lineRule="exact"/>
              <w:jc w:val="both"/>
              <w:rPr>
                <w:color w:val="auto"/>
              </w:rPr>
            </w:pPr>
          </w:p>
          <w:p w14:paraId="71F891BA" w14:textId="77777777" w:rsidR="00C352D8" w:rsidRPr="00E62498" w:rsidRDefault="00C352D8" w:rsidP="00606601">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34E1E14E" w14:textId="77777777" w:rsidR="00C352D8" w:rsidRPr="00E62498" w:rsidRDefault="00C352D8" w:rsidP="00C352D8">
      <w:pPr>
        <w:spacing w:after="240" w:line="320" w:lineRule="exact"/>
        <w:jc w:val="both"/>
        <w:rPr>
          <w:rFonts w:eastAsia="SimSun"/>
          <w:b/>
          <w:i/>
          <w:color w:val="auto"/>
        </w:rPr>
      </w:pPr>
      <w:r w:rsidRPr="00E62498">
        <w:rPr>
          <w:b/>
          <w:color w:val="auto"/>
          <w:u w:val="single"/>
        </w:rPr>
        <w:br w:type="page"/>
      </w:r>
    </w:p>
    <w:p w14:paraId="588D45E6" w14:textId="77777777" w:rsidR="00161A4E" w:rsidRPr="00E62498" w:rsidRDefault="00161A4E" w:rsidP="00202765">
      <w:pPr>
        <w:spacing w:after="240" w:line="320" w:lineRule="exact"/>
        <w:jc w:val="center"/>
        <w:rPr>
          <w:b/>
          <w:bCs/>
          <w:color w:val="auto"/>
          <w:u w:val="single"/>
        </w:rPr>
      </w:pPr>
      <w:r w:rsidRPr="00E62498">
        <w:rPr>
          <w:b/>
          <w:color w:val="auto"/>
          <w:u w:val="single"/>
        </w:rPr>
        <w:lastRenderedPageBreak/>
        <w:t>ANEXO I</w:t>
      </w:r>
    </w:p>
    <w:p w14:paraId="3EBF7D38" w14:textId="77777777" w:rsidR="00161A4E" w:rsidRPr="00E62498" w:rsidRDefault="00161A4E" w:rsidP="00202765">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333A010" w14:textId="1455CD9D" w:rsidR="006B3224" w:rsidRPr="00E62498" w:rsidRDefault="006B3224" w:rsidP="006B322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E62498">
        <w:rPr>
          <w:bCs/>
          <w:color w:val="auto"/>
        </w:rPr>
        <w:t xml:space="preserve">Instrumento </w:t>
      </w:r>
      <w:r w:rsidRPr="00E62498">
        <w:rPr>
          <w:color w:val="auto"/>
        </w:rPr>
        <w:t>Particular</w:t>
      </w:r>
      <w:r w:rsidRPr="00E62498">
        <w:rPr>
          <w:bCs/>
          <w:color w:val="auto"/>
        </w:rPr>
        <w:t xml:space="preserve"> de Escritura da </w:t>
      </w:r>
      <w:r w:rsidR="00A62C38">
        <w:rPr>
          <w:color w:val="auto"/>
        </w:rPr>
        <w:t>1</w:t>
      </w:r>
      <w:r w:rsidRPr="00E62498">
        <w:rPr>
          <w:color w:val="auto"/>
        </w:rPr>
        <w:t xml:space="preserve">ª (segunda) Emissão de Debêntures Simples, Não Conversíveis em Ações, da Espécie </w:t>
      </w:r>
      <w:r w:rsidRPr="00E62498">
        <w:rPr>
          <w:bCs/>
          <w:color w:val="auto"/>
        </w:rPr>
        <w:t xml:space="preserve">com Garantia Real, </w:t>
      </w:r>
      <w:r w:rsidRPr="00E62498">
        <w:rPr>
          <w:color w:val="auto"/>
        </w:rPr>
        <w:t>em Série Única</w:t>
      </w:r>
      <w:r w:rsidRPr="00E62498">
        <w:rPr>
          <w:bCs/>
          <w:color w:val="auto"/>
        </w:rPr>
        <w:t xml:space="preserve">, para Distribuição Pública com Esforços Restritos de Distribuição, da </w:t>
      </w:r>
      <w:r w:rsidR="00A62C38" w:rsidRPr="00A62C38">
        <w:rPr>
          <w:bCs/>
          <w:color w:val="auto"/>
        </w:rPr>
        <w:t xml:space="preserve">CA </w:t>
      </w:r>
      <w:proofErr w:type="spellStart"/>
      <w:r w:rsidR="00A62C38" w:rsidRPr="00A62C38">
        <w:rPr>
          <w:bCs/>
          <w:color w:val="auto"/>
        </w:rPr>
        <w:t>Investment</w:t>
      </w:r>
      <w:proofErr w:type="spellEnd"/>
      <w:r w:rsidR="00A62C38" w:rsidRPr="00A62C38">
        <w:rPr>
          <w:bCs/>
          <w:color w:val="auto"/>
        </w:rPr>
        <w:t xml:space="preserve"> (</w:t>
      </w:r>
      <w:proofErr w:type="spellStart"/>
      <w:r w:rsidR="00A62C38" w:rsidRPr="00A62C38">
        <w:rPr>
          <w:bCs/>
          <w:color w:val="auto"/>
        </w:rPr>
        <w:t>Brazil</w:t>
      </w:r>
      <w:proofErr w:type="spellEnd"/>
      <w:r w:rsidR="00A62C38" w:rsidRPr="00A62C38">
        <w:rPr>
          <w:bCs/>
          <w:color w:val="auto"/>
        </w:rPr>
        <w:t>)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7E907407" w14:textId="77777777" w:rsidR="006B3224" w:rsidRPr="00E62498" w:rsidRDefault="006B3224" w:rsidP="006B322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21FB2468" w14:textId="76E40B66" w:rsidR="006B3224" w:rsidRPr="00E62498" w:rsidRDefault="007326EB" w:rsidP="00B03217">
      <w:pPr>
        <w:numPr>
          <w:ilvl w:val="0"/>
          <w:numId w:val="58"/>
        </w:numPr>
        <w:spacing w:after="240" w:line="320" w:lineRule="exact"/>
        <w:ind w:left="482" w:hanging="482"/>
        <w:jc w:val="both"/>
        <w:rPr>
          <w:color w:val="auto"/>
        </w:rPr>
      </w:pPr>
      <w:r>
        <w:rPr>
          <w:b/>
          <w:color w:val="auto"/>
        </w:rPr>
        <w:t>[●]</w:t>
      </w:r>
    </w:p>
    <w:p w14:paraId="3AB0754F" w14:textId="77777777" w:rsidR="00933F5F" w:rsidRPr="00E62498" w:rsidRDefault="00933F5F" w:rsidP="00202765">
      <w:pPr>
        <w:spacing w:after="240" w:line="320" w:lineRule="exact"/>
        <w:rPr>
          <w:b/>
          <w:color w:val="auto"/>
        </w:rPr>
      </w:pPr>
      <w:r w:rsidRPr="00E62498">
        <w:rPr>
          <w:b/>
          <w:color w:val="auto"/>
        </w:rPr>
        <w:br w:type="page"/>
      </w:r>
    </w:p>
    <w:p w14:paraId="1E913523" w14:textId="77777777" w:rsidR="00161A4E" w:rsidRPr="00E62498" w:rsidRDefault="00161A4E" w:rsidP="0083151F">
      <w:pPr>
        <w:spacing w:after="240" w:line="340" w:lineRule="exact"/>
        <w:jc w:val="center"/>
        <w:rPr>
          <w:b/>
          <w:bCs/>
          <w:color w:val="auto"/>
          <w:u w:val="single"/>
        </w:rPr>
      </w:pPr>
      <w:bookmarkStart w:id="85" w:name="_DV_M263"/>
      <w:bookmarkStart w:id="86" w:name="_DV_M266"/>
      <w:bookmarkEnd w:id="85"/>
      <w:bookmarkEnd w:id="86"/>
      <w:r w:rsidRPr="00E62498">
        <w:rPr>
          <w:b/>
          <w:color w:val="auto"/>
          <w:u w:val="single"/>
        </w:rPr>
        <w:lastRenderedPageBreak/>
        <w:t>ANEXO </w:t>
      </w:r>
      <w:r w:rsidR="00D31A7D" w:rsidRPr="00E62498">
        <w:rPr>
          <w:b/>
          <w:color w:val="auto"/>
          <w:u w:val="single"/>
        </w:rPr>
        <w:t>I</w:t>
      </w:r>
      <w:r w:rsidR="00942CDE" w:rsidRPr="00E62498">
        <w:rPr>
          <w:b/>
          <w:color w:val="auto"/>
          <w:u w:val="single"/>
        </w:rPr>
        <w:t>I</w:t>
      </w:r>
    </w:p>
    <w:p w14:paraId="43B04699" w14:textId="77777777" w:rsidR="00161A4E" w:rsidRPr="00E62498" w:rsidRDefault="00161A4E" w:rsidP="0083151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5C912EFA" w14:textId="77777777" w:rsidR="00161A4E" w:rsidRPr="00E62498" w:rsidRDefault="00161A4E" w:rsidP="0083151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48C40D07" w14:textId="38338EF0" w:rsidR="00161A4E" w:rsidRPr="00821DF4" w:rsidRDefault="001C300C" w:rsidP="0083151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com sede na Cidade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00694E57" w:rsidRPr="00E62498">
        <w:rPr>
          <w:color w:val="auto"/>
        </w:rPr>
        <w:t> </w:t>
      </w:r>
      <w:r w:rsidR="00161A4E" w:rsidRPr="00E62498">
        <w:rPr>
          <w:bCs/>
          <w:iCs/>
          <w:color w:val="auto"/>
        </w:rPr>
        <w:t>(“</w:t>
      </w:r>
      <w:r w:rsidR="00161A4E" w:rsidRPr="00E62498">
        <w:rPr>
          <w:color w:val="auto"/>
          <w:u w:val="single"/>
        </w:rPr>
        <w:t>Outorgante</w:t>
      </w:r>
      <w:r w:rsidR="0015258A" w:rsidRPr="00E62498">
        <w:rPr>
          <w:bCs/>
          <w:iCs/>
          <w:color w:val="auto"/>
        </w:rPr>
        <w:t>”)</w:t>
      </w:r>
      <w:r w:rsidR="00161A4E" w:rsidRPr="00E62498">
        <w:rPr>
          <w:bCs/>
          <w:iCs/>
          <w:color w:val="auto"/>
        </w:rPr>
        <w:t>;</w:t>
      </w:r>
    </w:p>
    <w:p w14:paraId="2434A813" w14:textId="77777777" w:rsidR="00161A4E" w:rsidRPr="00E62498" w:rsidRDefault="00161A4E" w:rsidP="0083151F">
      <w:pPr>
        <w:spacing w:after="240" w:line="340" w:lineRule="exact"/>
        <w:jc w:val="both"/>
        <w:rPr>
          <w:rFonts w:eastAsia="SimSun"/>
          <w:color w:val="auto"/>
        </w:rPr>
      </w:pPr>
      <w:r w:rsidRPr="00E62498">
        <w:rPr>
          <w:rFonts w:eastAsia="SimSun"/>
          <w:color w:val="auto"/>
        </w:rPr>
        <w:t>neste ato nomeia e constitui como seu bastante procurador,</w:t>
      </w:r>
    </w:p>
    <w:p w14:paraId="1320B546" w14:textId="6D08073D" w:rsidR="00E53341" w:rsidRDefault="00493B3B" w:rsidP="0083151F">
      <w:pPr>
        <w:tabs>
          <w:tab w:val="left" w:pos="0"/>
        </w:tabs>
        <w:spacing w:after="240" w:line="340" w:lineRule="exact"/>
        <w:jc w:val="both"/>
        <w:rPr>
          <w:b/>
          <w:color w:val="auto"/>
        </w:rPr>
      </w:pPr>
      <w:r w:rsidRPr="00CC7318">
        <w:rPr>
          <w:rFonts w:eastAsia="MS Mincho"/>
          <w:b/>
        </w:rPr>
        <w:t>[AGENTE FIDUCIÁRIO]</w:t>
      </w:r>
      <w:r w:rsidRPr="00CC7318">
        <w:rPr>
          <w:rFonts w:eastAsia="MS Mincho"/>
        </w:rPr>
        <w:t xml:space="preserve">, instituição financeira autorizada a exercer as funções de agente fiduciário a funcionar pelo Banco Central do Brasil, com sede na cidade de [●], Estado de [●], na [endereço completo], inscrita no </w:t>
      </w:r>
      <w:r>
        <w:t>CNPJ/ME</w:t>
      </w:r>
      <w:r w:rsidRPr="00CC7318">
        <w:rPr>
          <w:rFonts w:eastAsia="MS Mincho"/>
        </w:rPr>
        <w:t xml:space="preserve"> sob o n.º [●], neste ato representada por seu(s) representante(s) legal(</w:t>
      </w:r>
      <w:proofErr w:type="spellStart"/>
      <w:r w:rsidRPr="00CC7318">
        <w:rPr>
          <w:rFonts w:eastAsia="MS Mincho"/>
        </w:rPr>
        <w:t>is</w:t>
      </w:r>
      <w:proofErr w:type="spellEnd"/>
      <w:r w:rsidRPr="00CC7318">
        <w:rPr>
          <w:rFonts w:eastAsia="MS Mincho"/>
        </w:rPr>
        <w:t>) devidamente autorizado(s) e identificado(s) nas páginas de assinaturas do presente instrumento</w:t>
      </w:r>
      <w:r w:rsidRPr="00CC7318" w:rsidDel="00FC7CD2">
        <w:rPr>
          <w:rFonts w:eastAsia="MS Mincho"/>
          <w:b/>
        </w:rPr>
        <w:t xml:space="preserve"> </w:t>
      </w:r>
      <w:r w:rsidRPr="00DA3A12">
        <w:rPr>
          <w:bCs/>
          <w:color w:val="auto"/>
        </w:rPr>
        <w:t>neste ato representada na forma de seu contrato social</w:t>
      </w:r>
      <w:r w:rsidRPr="00DA3A12">
        <w:rPr>
          <w:color w:val="auto"/>
        </w:rPr>
        <w:t xml:space="preserve"> </w:t>
      </w:r>
      <w:r w:rsidR="00E53341" w:rsidRPr="00125600">
        <w:rPr>
          <w:bCs/>
          <w:color w:val="auto"/>
        </w:rPr>
        <w:t>(“</w:t>
      </w:r>
      <w:r w:rsidR="00E53341" w:rsidRPr="00125600">
        <w:rPr>
          <w:bCs/>
          <w:color w:val="auto"/>
          <w:u w:val="single"/>
        </w:rPr>
        <w:t>Outorgado</w:t>
      </w:r>
      <w:r w:rsidR="00E53341" w:rsidRPr="00125600">
        <w:rPr>
          <w:bCs/>
          <w:color w:val="auto"/>
        </w:rPr>
        <w:t>”);</w:t>
      </w:r>
      <w:r w:rsidR="00E53341" w:rsidRPr="00E62498" w:rsidDel="00E53341">
        <w:rPr>
          <w:b/>
          <w:color w:val="auto"/>
        </w:rPr>
        <w:t xml:space="preserve"> </w:t>
      </w:r>
    </w:p>
    <w:p w14:paraId="68D70622" w14:textId="41CAE6E0"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Instrumento Particular de Cessão Fiduciária em Garantia e Outras Avenças</w:t>
      </w:r>
      <w:r w:rsidR="00161A1E" w:rsidRPr="00E62498">
        <w:rPr>
          <w:color w:val="auto"/>
        </w:rPr>
        <w:t xml:space="preserve"> </w:t>
      </w:r>
      <w:r w:rsidRPr="00E62498">
        <w:rPr>
          <w:rFonts w:eastAsia="SimSun"/>
          <w:color w:val="auto"/>
        </w:rPr>
        <w:t xml:space="preserve"> datado de </w:t>
      </w:r>
      <w:r w:rsidR="00493B3B" w:rsidRPr="00CC7318">
        <w:rPr>
          <w:rFonts w:eastAsia="MS Mincho"/>
        </w:rPr>
        <w:t>[●]</w:t>
      </w:r>
      <w:r w:rsidR="00493B3B">
        <w:rPr>
          <w:rFonts w:eastAsia="MS Mincho"/>
        </w:rPr>
        <w:t xml:space="preserve"> </w:t>
      </w:r>
      <w:r w:rsidR="00D03A02" w:rsidRPr="00E62498">
        <w:rPr>
          <w:rFonts w:eastAsia="SimSun"/>
          <w:color w:val="auto"/>
        </w:rPr>
        <w:t>de</w:t>
      </w:r>
      <w:r w:rsidR="00161A1E" w:rsidRPr="00E62498">
        <w:rPr>
          <w:rFonts w:eastAsia="SimSun"/>
          <w:color w:val="auto"/>
        </w:rPr>
        <w:t xml:space="preserve"> </w:t>
      </w:r>
      <w:r w:rsidR="00493B3B" w:rsidRPr="00CC7318">
        <w:rPr>
          <w:rFonts w:eastAsia="MS Mincho"/>
        </w:rPr>
        <w:t>[●]</w:t>
      </w:r>
      <w:r w:rsidR="009F71BC" w:rsidRPr="00E62498">
        <w:rPr>
          <w:rFonts w:eastAsia="SimSun"/>
          <w:color w:val="auto"/>
        </w:rPr>
        <w:t>de</w:t>
      </w:r>
      <w:r w:rsidR="00161A1E" w:rsidRPr="00E62498">
        <w:rPr>
          <w:rFonts w:eastAsia="SimSun"/>
          <w:color w:val="auto"/>
        </w:rPr>
        <w:t xml:space="preserve"> 201</w:t>
      </w:r>
      <w:r w:rsidR="00493B3B">
        <w:rPr>
          <w:rFonts w:eastAsia="SimSun"/>
          <w:color w:val="auto"/>
        </w:rPr>
        <w:t>9</w:t>
      </w:r>
      <w:r w:rsidR="00092A96" w:rsidRPr="00E62498">
        <w:rPr>
          <w:rFonts w:eastAsia="SimSun"/>
          <w:color w:val="auto"/>
        </w:rPr>
        <w:t xml:space="preserve">, </w:t>
      </w:r>
      <w:r w:rsidRPr="00E62498">
        <w:rPr>
          <w:rFonts w:eastAsia="SimSun"/>
          <w:color w:val="auto"/>
        </w:rPr>
        <w:t>celebrado entre a Outorgante e o Outorgado</w:t>
      </w:r>
      <w:r w:rsidR="00161A1E" w:rsidRPr="00E62498">
        <w:rPr>
          <w:rFonts w:eastAsia="SimSun"/>
          <w:color w:val="auto"/>
        </w:rPr>
        <w:t xml:space="preserve">, </w:t>
      </w:r>
      <w:r w:rsidRPr="00E62498">
        <w:rPr>
          <w:rFonts w:eastAsia="SimSun"/>
          <w:color w:val="auto"/>
        </w:rPr>
        <w:t xml:space="preserve">conforme alterado, modificado, complementado de tempos em tempos </w:t>
      </w:r>
      <w:r w:rsidR="00161A1E" w:rsidRPr="00E62498">
        <w:rPr>
          <w:rFonts w:eastAsia="SimSun"/>
          <w:color w:val="auto"/>
        </w:rPr>
        <w:t>(</w:t>
      </w:r>
      <w:r w:rsidRPr="00E62498">
        <w:rPr>
          <w:rFonts w:eastAsia="SimSun"/>
          <w:color w:val="auto"/>
        </w:rPr>
        <w:t>“</w:t>
      </w:r>
      <w:r w:rsidRPr="00E62498">
        <w:rPr>
          <w:rFonts w:eastAsia="SimSun"/>
          <w:color w:val="auto"/>
          <w:u w:val="single"/>
        </w:rPr>
        <w:t>Contrato</w:t>
      </w:r>
      <w:r w:rsidRPr="00E62498">
        <w:rPr>
          <w:rFonts w:eastAsia="SimSun"/>
          <w:color w:val="auto"/>
        </w:rPr>
        <w:t>”)</w:t>
      </w:r>
      <w:r w:rsidR="00B3103B" w:rsidRPr="00E62498">
        <w:rPr>
          <w:rFonts w:eastAsia="SimSun"/>
          <w:color w:val="auto"/>
        </w:rPr>
        <w:t>,</w:t>
      </w:r>
      <w:r w:rsidR="00B3103B" w:rsidRPr="00E62498">
        <w:rPr>
          <w:color w:val="auto"/>
        </w:rPr>
        <w:t xml:space="preserve"> </w:t>
      </w:r>
      <w:r w:rsidR="00B3103B" w:rsidRPr="00E62498">
        <w:rPr>
          <w:rFonts w:eastAsia="SimSun"/>
          <w:color w:val="auto"/>
        </w:rPr>
        <w:t>exclusivamente na hipótese de declaração de vencimento antecipado das Debêntures nos termos da Escritura de Emissão</w:t>
      </w:r>
      <w:r w:rsidR="007D4DFB" w:rsidRPr="00E62498">
        <w:rPr>
          <w:color w:val="auto"/>
        </w:rPr>
        <w:t xml:space="preserve"> </w:t>
      </w:r>
      <w:r w:rsidR="007D4DFB" w:rsidRPr="00E62498">
        <w:rPr>
          <w:rFonts w:eastAsia="SimSun"/>
          <w:color w:val="auto"/>
        </w:rPr>
        <w:t>(exceto pelo item (i) abaixo, cujos poderes poderão ser exercidos a qualquer tempo),</w:t>
      </w:r>
      <w:r w:rsidRPr="00E62498">
        <w:rPr>
          <w:rFonts w:eastAsia="SimSun"/>
          <w:color w:val="auto"/>
        </w:rPr>
        <w:t xml:space="preserve"> com poderes para:</w:t>
      </w:r>
      <w:r w:rsidR="00FB322D" w:rsidRPr="00E62498">
        <w:rPr>
          <w:rFonts w:eastAsia="SimSun"/>
          <w:color w:val="auto"/>
        </w:rPr>
        <w:t xml:space="preserve"> </w:t>
      </w:r>
    </w:p>
    <w:p w14:paraId="1C13400A" w14:textId="77777777" w:rsidR="007D4DFB" w:rsidRPr="00E62498" w:rsidRDefault="007D4DFB" w:rsidP="001C300C">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298C7283" w14:textId="77777777" w:rsidR="007D4DFB" w:rsidRPr="00E62498" w:rsidRDefault="007D4DFB" w:rsidP="001C300C">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xml:space="preserve">, por meio de venda pública </w:t>
      </w:r>
      <w:r w:rsidRPr="00E62498">
        <w:rPr>
          <w:rFonts w:eastAsia="SimSun"/>
          <w:color w:val="auto"/>
        </w:rPr>
        <w:lastRenderedPageBreak/>
        <w:t>ou privada, obedecida a legislação aplicável, e independentemente de qualquer notificação judicial ou extrajudicial;</w:t>
      </w:r>
    </w:p>
    <w:p w14:paraId="0C11CBE2" w14:textId="77777777" w:rsidR="007D4DFB" w:rsidRPr="00E62498" w:rsidRDefault="007D4DFB" w:rsidP="001C300C">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21C74ABC" w14:textId="77777777" w:rsidR="007D4DFB" w:rsidRPr="00E62498" w:rsidRDefault="007D4DFB" w:rsidP="001C300C">
      <w:pPr>
        <w:pStyle w:val="Level4"/>
        <w:numPr>
          <w:ilvl w:val="3"/>
          <w:numId w:val="68"/>
        </w:numPr>
        <w:spacing w:after="240" w:line="340" w:lineRule="exact"/>
        <w:ind w:left="1134" w:hanging="1134"/>
        <w:rPr>
          <w:rFonts w:eastAsia="SimSun"/>
          <w:color w:val="auto"/>
        </w:rPr>
      </w:pPr>
      <w:r w:rsidRPr="00E62498">
        <w:rPr>
          <w:rFonts w:eastAsia="SimSun"/>
          <w:color w:val="auto"/>
        </w:rPr>
        <w:t>assinar todos e quaisquer instrumentos e praticar todos os atos perante qualquer terceiro</w:t>
      </w:r>
      <w:r w:rsidR="00D06968" w:rsidRPr="00E62498">
        <w:rPr>
          <w:rFonts w:eastAsia="SimSun"/>
          <w:color w:val="auto"/>
        </w:rPr>
        <w:t xml:space="preserve"> ou autoridade governamental </w:t>
      </w:r>
      <w:r w:rsidRPr="00E62498">
        <w:rPr>
          <w:rFonts w:eastAsia="SimSun"/>
          <w:color w:val="auto"/>
        </w:rPr>
        <w:t xml:space="preserve">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758AD986" w14:textId="2007E92F" w:rsidR="007D4DFB" w:rsidRPr="00E62498" w:rsidRDefault="007D4DFB" w:rsidP="001C300C">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sidR="00493B3B">
        <w:rPr>
          <w:rFonts w:eastAsia="SimSun"/>
          <w:color w:val="auto"/>
        </w:rPr>
        <w:t>Outorgante</w:t>
      </w:r>
      <w:r w:rsidR="00493B3B" w:rsidRPr="00E62498">
        <w:rPr>
          <w:rFonts w:eastAsia="SimSun"/>
          <w:color w:val="auto"/>
        </w:rPr>
        <w:t xml:space="preserve"> </w:t>
      </w:r>
      <w:r w:rsidRPr="00E62498">
        <w:rPr>
          <w:rFonts w:eastAsia="SimSun"/>
          <w:color w:val="auto"/>
        </w:rPr>
        <w:t>na República Federativa do Brasil, em juízo ou fora dele, perante terceiros e todas e quaisquer agências ou autoridades federais, estaduais ou municipais, em todas as suas respectivas divisões e departamentos, incluindo, entre outras, Cartórios de Re</w:t>
      </w:r>
      <w:r w:rsidR="00D06968" w:rsidRPr="00E62498">
        <w:rPr>
          <w:rFonts w:eastAsia="SimSun"/>
          <w:color w:val="auto"/>
        </w:rPr>
        <w:t xml:space="preserve">gistro de Títulos e Documentos </w:t>
      </w:r>
      <w:r w:rsidRPr="00E62498">
        <w:rPr>
          <w:rFonts w:eastAsia="SimSun"/>
          <w:color w:val="auto"/>
        </w:rPr>
        <w:t xml:space="preserve">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6AC7D19A" w14:textId="77777777" w:rsidR="007D4DFB" w:rsidRPr="00E62498" w:rsidRDefault="007D4DFB" w:rsidP="001C300C">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0EC0FEC1" w14:textId="651DD73C" w:rsidR="00161A4E" w:rsidRPr="00E62498" w:rsidRDefault="00161A1E" w:rsidP="0083151F">
      <w:pPr>
        <w:tabs>
          <w:tab w:val="left" w:pos="0"/>
        </w:tabs>
        <w:spacing w:after="240" w:line="340" w:lineRule="exact"/>
        <w:jc w:val="both"/>
        <w:rPr>
          <w:rFonts w:eastAsia="SimSun"/>
          <w:color w:val="auto"/>
        </w:rPr>
      </w:pPr>
      <w:r w:rsidRPr="00E62498">
        <w:rPr>
          <w:rFonts w:eastAsia="SimSun"/>
          <w:color w:val="auto"/>
        </w:rPr>
        <w:t xml:space="preserve">Esta procuração será válida pelo prazo de </w:t>
      </w:r>
      <w:r w:rsidR="008C3733" w:rsidRPr="00E62498">
        <w:rPr>
          <w:rFonts w:eastAsia="SimSun"/>
          <w:color w:val="auto"/>
        </w:rPr>
        <w:t xml:space="preserve">1 (um) </w:t>
      </w:r>
      <w:r w:rsidRPr="00E62498">
        <w:rPr>
          <w:rFonts w:eastAsia="SimSun"/>
          <w:color w:val="auto"/>
        </w:rPr>
        <w:t>ano.</w:t>
      </w:r>
    </w:p>
    <w:p w14:paraId="1CF9E4B1"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9C72514"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p>
    <w:p w14:paraId="27E654BF" w14:textId="77777777" w:rsidR="00161A4E" w:rsidRPr="00E62498" w:rsidRDefault="00161A4E" w:rsidP="0083151F">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4A4DED1E"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lastRenderedPageBreak/>
        <w:t xml:space="preserve">Os poderes ora outorgados são complementares e não cancelam, revogam ou afetam os poderes conferidos pela Outorgante ao Outorgado sob o Contrato. </w:t>
      </w:r>
    </w:p>
    <w:p w14:paraId="2A8E678D" w14:textId="77777777" w:rsidR="00161A4E" w:rsidRPr="00E62498" w:rsidRDefault="00161A4E" w:rsidP="0083151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342742EC" w14:textId="6A896053" w:rsidR="00161A4E" w:rsidRDefault="00161A4E" w:rsidP="0083151F">
      <w:pPr>
        <w:spacing w:after="240" w:line="340" w:lineRule="exact"/>
        <w:jc w:val="both"/>
        <w:rPr>
          <w:rFonts w:eastAsia="SimSun"/>
          <w:color w:val="auto"/>
        </w:rPr>
      </w:pPr>
      <w:r w:rsidRPr="00E62498">
        <w:rPr>
          <w:rFonts w:eastAsia="SimSun"/>
          <w:color w:val="auto"/>
        </w:rPr>
        <w:t>A presente procuração é outorgada, em 1 (uma) via, aos [●]</w:t>
      </w:r>
      <w:r w:rsidRPr="00E62498">
        <w:rPr>
          <w:color w:val="auto"/>
        </w:rPr>
        <w:t> de </w:t>
      </w:r>
      <w:r w:rsidR="00161A1E" w:rsidRPr="00E62498">
        <w:rPr>
          <w:rFonts w:eastAsia="SimSun"/>
          <w:color w:val="auto"/>
        </w:rPr>
        <w:t xml:space="preserve">[●] </w:t>
      </w:r>
      <w:r w:rsidR="009F71BC" w:rsidRPr="00E62498">
        <w:rPr>
          <w:color w:val="auto"/>
        </w:rPr>
        <w:t>de </w:t>
      </w:r>
      <w:r w:rsidR="007D4DFB" w:rsidRPr="00E62498">
        <w:rPr>
          <w:color w:val="auto"/>
        </w:rPr>
        <w:t>20</w:t>
      </w:r>
      <w:r w:rsidR="00493B3B" w:rsidRPr="00E62498">
        <w:rPr>
          <w:rFonts w:eastAsia="SimSun"/>
          <w:color w:val="auto"/>
        </w:rPr>
        <w:t>[</w:t>
      </w:r>
      <w:proofErr w:type="gramStart"/>
      <w:r w:rsidR="00493B3B" w:rsidRPr="00E62498">
        <w:rPr>
          <w:rFonts w:eastAsia="SimSun"/>
          <w:color w:val="auto"/>
        </w:rPr>
        <w:t>●][</w:t>
      </w:r>
      <w:proofErr w:type="gramEnd"/>
      <w:r w:rsidR="00493B3B" w:rsidRPr="00E62498">
        <w:rPr>
          <w:rFonts w:eastAsia="SimSun"/>
          <w:color w:val="auto"/>
        </w:rPr>
        <w:t>●]</w:t>
      </w:r>
      <w:r w:rsidRPr="00E62498">
        <w:rPr>
          <w:rFonts w:eastAsia="SimSun"/>
          <w:color w:val="auto"/>
        </w:rPr>
        <w:t>, na cidade de São Paulo, Estado de São Paulo, Brasil.</w:t>
      </w:r>
    </w:p>
    <w:p w14:paraId="5FC9513D" w14:textId="77777777" w:rsidR="00D37D89" w:rsidRPr="00E62498" w:rsidRDefault="00D37D89" w:rsidP="0083151F">
      <w:pPr>
        <w:spacing w:after="240" w:line="340" w:lineRule="exact"/>
        <w:jc w:val="both"/>
        <w:rPr>
          <w:rFonts w:eastAsia="SimSun"/>
          <w:color w:val="auto"/>
        </w:rPr>
      </w:pPr>
    </w:p>
    <w:bookmarkEnd w:id="0"/>
    <w:bookmarkEnd w:id="1"/>
    <w:p w14:paraId="4E0D80B7" w14:textId="4A22B07A" w:rsidR="00C352D8" w:rsidRPr="001C300C" w:rsidRDefault="0003227A" w:rsidP="001C300C">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14"/>
        <w:gridCol w:w="4424"/>
      </w:tblGrid>
      <w:tr w:rsidR="00C352D8" w:rsidRPr="00E62498" w14:paraId="3A7F8391" w14:textId="77777777" w:rsidTr="00606601">
        <w:trPr>
          <w:jc w:val="center"/>
        </w:trPr>
        <w:tc>
          <w:tcPr>
            <w:tcW w:w="4423" w:type="dxa"/>
          </w:tcPr>
          <w:p w14:paraId="770FCAD0" w14:textId="77777777" w:rsidR="00C352D8" w:rsidRPr="001C300C" w:rsidRDefault="00C352D8" w:rsidP="0083151F">
            <w:pPr>
              <w:pBdr>
                <w:bottom w:val="single" w:sz="12" w:space="1" w:color="auto"/>
              </w:pBdr>
              <w:spacing w:after="240" w:line="340" w:lineRule="exact"/>
              <w:jc w:val="both"/>
              <w:rPr>
                <w:color w:val="auto"/>
                <w:lang w:val="en-US"/>
              </w:rPr>
            </w:pPr>
          </w:p>
          <w:p w14:paraId="33E481B4" w14:textId="77777777" w:rsidR="00C352D8" w:rsidRPr="00E62498" w:rsidRDefault="00C352D8" w:rsidP="0083151F">
            <w:pPr>
              <w:spacing w:after="240" w:line="340" w:lineRule="exact"/>
              <w:jc w:val="both"/>
              <w:rPr>
                <w:color w:val="auto"/>
              </w:rPr>
            </w:pPr>
            <w:r w:rsidRPr="00E62498">
              <w:rPr>
                <w:color w:val="auto"/>
              </w:rPr>
              <w:t>Nome:</w:t>
            </w:r>
            <w:r w:rsidRPr="00E62498">
              <w:rPr>
                <w:color w:val="auto"/>
              </w:rPr>
              <w:br/>
              <w:t>Cargo:</w:t>
            </w:r>
          </w:p>
        </w:tc>
        <w:tc>
          <w:tcPr>
            <w:tcW w:w="4433" w:type="dxa"/>
          </w:tcPr>
          <w:p w14:paraId="60509ED8" w14:textId="77777777" w:rsidR="00C352D8" w:rsidRPr="00E62498" w:rsidRDefault="00C352D8" w:rsidP="0083151F">
            <w:pPr>
              <w:pBdr>
                <w:bottom w:val="single" w:sz="12" w:space="1" w:color="auto"/>
              </w:pBdr>
              <w:spacing w:after="240" w:line="340" w:lineRule="exact"/>
              <w:jc w:val="both"/>
              <w:rPr>
                <w:color w:val="auto"/>
              </w:rPr>
            </w:pPr>
          </w:p>
          <w:p w14:paraId="0FEAB71D" w14:textId="77777777" w:rsidR="00C352D8" w:rsidRPr="00E62498" w:rsidRDefault="00C352D8" w:rsidP="0083151F">
            <w:pPr>
              <w:tabs>
                <w:tab w:val="left" w:pos="451"/>
              </w:tabs>
              <w:spacing w:after="240" w:line="340" w:lineRule="exact"/>
              <w:jc w:val="both"/>
              <w:rPr>
                <w:color w:val="auto"/>
              </w:rPr>
            </w:pPr>
            <w:r w:rsidRPr="00E62498">
              <w:rPr>
                <w:color w:val="auto"/>
              </w:rPr>
              <w:t>Nome:</w:t>
            </w:r>
            <w:r w:rsidRPr="00E62498">
              <w:rPr>
                <w:color w:val="auto"/>
              </w:rPr>
              <w:br/>
              <w:t>Cargo:</w:t>
            </w:r>
          </w:p>
        </w:tc>
      </w:tr>
    </w:tbl>
    <w:p w14:paraId="48E715B6" w14:textId="70959790" w:rsidR="008978A9" w:rsidRDefault="008978A9" w:rsidP="0083151F">
      <w:pPr>
        <w:tabs>
          <w:tab w:val="left" w:pos="0"/>
        </w:tabs>
        <w:spacing w:after="240" w:line="320" w:lineRule="exact"/>
        <w:rPr>
          <w:b/>
          <w:caps/>
          <w:color w:val="auto"/>
        </w:rPr>
      </w:pPr>
    </w:p>
    <w:p w14:paraId="05F80F1E" w14:textId="559B28BF" w:rsidR="00D37D89" w:rsidRPr="0083151F" w:rsidRDefault="00D37D89" w:rsidP="001C300C">
      <w:pPr>
        <w:rPr>
          <w:b/>
          <w:kern w:val="20"/>
        </w:rPr>
      </w:pPr>
    </w:p>
    <w:sectPr w:rsidR="00D37D89" w:rsidRPr="0083151F" w:rsidSect="009272A1">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35BE" w14:textId="77777777" w:rsidR="004F3AAA" w:rsidRDefault="004F3AAA">
      <w:r>
        <w:separator/>
      </w:r>
    </w:p>
  </w:endnote>
  <w:endnote w:type="continuationSeparator" w:id="0">
    <w:p w14:paraId="5F2C52C3" w14:textId="77777777" w:rsidR="004F3AAA" w:rsidRDefault="004F3AAA">
      <w:r>
        <w:continuationSeparator/>
      </w:r>
    </w:p>
  </w:endnote>
  <w:endnote w:type="continuationNotice" w:id="1">
    <w:p w14:paraId="58ED6B52" w14:textId="77777777" w:rsidR="004F3AAA" w:rsidRDefault="004F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D13B" w14:textId="77777777" w:rsidR="001C300C" w:rsidRDefault="001C30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615F" w14:textId="77777777" w:rsidR="00C0669C" w:rsidRDefault="00C0669C" w:rsidP="00AE553C">
    <w:pPr>
      <w:pStyle w:val="Rodap"/>
      <w:rPr>
        <w:rFonts w:ascii="Tahoma" w:hAnsi="Tahoma" w:cs="Tahoma"/>
        <w:sz w:val="12"/>
        <w:szCs w:val="20"/>
        <w:lang w:val="pt-BR"/>
      </w:rPr>
    </w:pPr>
    <w:r>
      <w:rPr>
        <w:rFonts w:ascii="Tahoma" w:hAnsi="Tahoma" w:cs="Tahoma"/>
        <w:sz w:val="12"/>
        <w:szCs w:val="20"/>
        <w:lang w:val="pt-BR"/>
      </w:rPr>
      <w:fldChar w:fldCharType="begin"/>
    </w:r>
    <w:r>
      <w:rPr>
        <w:rFonts w:ascii="Tahoma" w:hAnsi="Tahoma" w:cs="Tahoma"/>
        <w:sz w:val="12"/>
        <w:szCs w:val="20"/>
        <w:lang w:val="pt-BR"/>
      </w:rPr>
      <w:instrText xml:space="preserve"> DOCPROPERTY "iManageFooter"  \* MERGEFORMAT </w:instrText>
    </w:r>
    <w:r>
      <w:rPr>
        <w:rFonts w:ascii="Tahoma" w:hAnsi="Tahoma" w:cs="Tahoma"/>
        <w:sz w:val="12"/>
        <w:szCs w:val="20"/>
        <w:lang w:val="pt-BR"/>
      </w:rPr>
      <w:fldChar w:fldCharType="separate"/>
    </w:r>
  </w:p>
  <w:p w14:paraId="7D1D51EB" w14:textId="751B6B7A" w:rsidR="004F3AAA" w:rsidRPr="00C0669C" w:rsidRDefault="00C0669C" w:rsidP="00C0669C">
    <w:pPr>
      <w:pStyle w:val="Rodap"/>
      <w:rPr>
        <w:rFonts w:ascii="Tahoma" w:hAnsi="Tahoma" w:cs="Tahoma"/>
        <w:sz w:val="12"/>
        <w:szCs w:val="20"/>
        <w:lang w:val="pt-BR"/>
      </w:rPr>
    </w:pPr>
    <w:r>
      <w:rPr>
        <w:rFonts w:ascii="Tahoma" w:hAnsi="Tahoma" w:cs="Tahoma"/>
        <w:sz w:val="12"/>
        <w:szCs w:val="20"/>
        <w:lang w:val="pt-BR"/>
      </w:rPr>
      <w:t xml:space="preserve">SP - 25723999v2 </w:t>
    </w:r>
    <w:r>
      <w:rPr>
        <w:rFonts w:ascii="Tahoma" w:hAnsi="Tahoma" w:cs="Tahoma"/>
        <w:sz w:val="12"/>
        <w:szCs w:val="20"/>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29C0" w14:textId="77777777" w:rsidR="001C300C" w:rsidRDefault="001C30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3A1D" w14:textId="77777777" w:rsidR="004F3AAA" w:rsidRDefault="004F3AAA">
      <w:r>
        <w:separator/>
      </w:r>
    </w:p>
  </w:footnote>
  <w:footnote w:type="continuationSeparator" w:id="0">
    <w:p w14:paraId="7F309169" w14:textId="77777777" w:rsidR="004F3AAA" w:rsidRDefault="004F3AAA">
      <w:r>
        <w:continuationSeparator/>
      </w:r>
    </w:p>
  </w:footnote>
  <w:footnote w:type="continuationNotice" w:id="1">
    <w:p w14:paraId="1F455138" w14:textId="77777777" w:rsidR="004F3AAA" w:rsidRDefault="004F3AAA"/>
  </w:footnote>
  <w:footnote w:id="2">
    <w:p w14:paraId="32F65CA4" w14:textId="77777777" w:rsidR="0003227A" w:rsidRPr="001E1F7A" w:rsidRDefault="0003227A" w:rsidP="0003227A">
      <w:pPr>
        <w:pStyle w:val="Textodenotaderodap"/>
        <w:rPr>
          <w:lang w:val="pt-BR"/>
        </w:rPr>
      </w:pPr>
      <w:r>
        <w:rPr>
          <w:rStyle w:val="Refdenotaderodap"/>
        </w:rPr>
        <w:footnoteRef/>
      </w:r>
      <w:r w:rsidRPr="001E1F7A">
        <w:rPr>
          <w:lang w:val="pt-BR"/>
        </w:rPr>
        <w:t xml:space="preserve"> </w:t>
      </w:r>
      <w:r w:rsidRPr="001E1F7A">
        <w:rPr>
          <w:rFonts w:ascii="Tahoma" w:hAnsi="Tahoma" w:cs="Tahoma"/>
          <w:lang w:val="pt-BR"/>
        </w:rPr>
        <w:t>[</w:t>
      </w:r>
      <w:r w:rsidRPr="001E1F7A">
        <w:rPr>
          <w:rFonts w:ascii="Tahoma" w:hAnsi="Tahoma" w:cs="Tahoma"/>
          <w:b/>
          <w:lang w:val="pt-BR"/>
        </w:rPr>
        <w:t>NOTA À PE</w:t>
      </w:r>
      <w:r w:rsidRPr="001E1F7A">
        <w:rPr>
          <w:rFonts w:ascii="Tahoma" w:hAnsi="Tahoma" w:cs="Tahoma"/>
          <w:lang w:val="pt-BR"/>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B662" w14:textId="77777777" w:rsidR="001C300C" w:rsidRDefault="001C30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D39F" w14:textId="77777777" w:rsidR="00654B91" w:rsidRPr="001C300C" w:rsidRDefault="00654B91" w:rsidP="00654B91">
    <w:pPr>
      <w:pStyle w:val="Cabealho"/>
      <w:jc w:val="right"/>
      <w:rPr>
        <w:rFonts w:ascii="Tahoma" w:hAnsi="Tahoma" w:cs="Tahoma"/>
        <w:sz w:val="22"/>
        <w:szCs w:val="22"/>
      </w:rPr>
    </w:pPr>
    <w:bookmarkStart w:id="87" w:name="_Hlk12801616"/>
    <w:bookmarkStart w:id="88" w:name="_Hlk12801615"/>
    <w:r w:rsidRPr="001C300C">
      <w:rPr>
        <w:rFonts w:ascii="Tahoma" w:hAnsi="Tahoma" w:cs="Tahoma"/>
        <w:sz w:val="22"/>
        <w:szCs w:val="22"/>
      </w:rPr>
      <w:t>[MINUTA MF: 1.7.2019]</w:t>
    </w:r>
    <w:bookmarkEnd w:id="87"/>
    <w:bookmarkEnd w:id="88"/>
  </w:p>
  <w:p w14:paraId="06EF3BE2" w14:textId="77777777" w:rsidR="004F3AAA" w:rsidRPr="00A32795" w:rsidRDefault="004F3AAA" w:rsidP="00A327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EE02" w14:textId="77777777" w:rsidR="001C300C" w:rsidRDefault="001C30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A263F64"/>
    <w:multiLevelType w:val="multilevel"/>
    <w:tmpl w:val="0A36F8C8"/>
    <w:numStyleLink w:val="EstiloImportado1"/>
  </w:abstractNum>
  <w:abstractNum w:abstractNumId="2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9"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6"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7"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9"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36"/>
  </w:num>
  <w:num w:numId="3">
    <w:abstractNumId w:val="57"/>
  </w:num>
  <w:num w:numId="4">
    <w:abstractNumId w:val="25"/>
  </w:num>
  <w:num w:numId="5">
    <w:abstractNumId w:val="14"/>
  </w:num>
  <w:num w:numId="6">
    <w:abstractNumId w:val="28"/>
  </w:num>
  <w:num w:numId="7">
    <w:abstractNumId w:val="15"/>
  </w:num>
  <w:num w:numId="8">
    <w:abstractNumId w:val="24"/>
  </w:num>
  <w:num w:numId="9">
    <w:abstractNumId w:val="21"/>
  </w:num>
  <w:num w:numId="10">
    <w:abstractNumId w:val="43"/>
  </w:num>
  <w:num w:numId="11">
    <w:abstractNumId w:val="61"/>
  </w:num>
  <w:num w:numId="12">
    <w:abstractNumId w:val="16"/>
  </w:num>
  <w:num w:numId="13">
    <w:abstractNumId w:val="29"/>
  </w:num>
  <w:num w:numId="14">
    <w:abstractNumId w:val="39"/>
  </w:num>
  <w:num w:numId="15">
    <w:abstractNumId w:val="32"/>
  </w:num>
  <w:num w:numId="16">
    <w:abstractNumId w:val="38"/>
  </w:num>
  <w:num w:numId="17">
    <w:abstractNumId w:val="37"/>
  </w:num>
  <w:num w:numId="18">
    <w:abstractNumId w:val="17"/>
  </w:num>
  <w:num w:numId="19">
    <w:abstractNumId w:val="53"/>
  </w:num>
  <w:num w:numId="20">
    <w:abstractNumId w:val="63"/>
  </w:num>
  <w:num w:numId="21">
    <w:abstractNumId w:val="8"/>
  </w:num>
  <w:num w:numId="22">
    <w:abstractNumId w:val="46"/>
  </w:num>
  <w:num w:numId="23">
    <w:abstractNumId w:val="44"/>
  </w:num>
  <w:num w:numId="24">
    <w:abstractNumId w:val="60"/>
  </w:num>
  <w:num w:numId="25">
    <w:abstractNumId w:val="47"/>
  </w:num>
  <w:num w:numId="26">
    <w:abstractNumId w:val="42"/>
  </w:num>
  <w:num w:numId="27">
    <w:abstractNumId w:val="58"/>
  </w:num>
  <w:num w:numId="28">
    <w:abstractNumId w:val="55"/>
  </w:num>
  <w:num w:numId="29">
    <w:abstractNumId w:val="11"/>
  </w:num>
  <w:num w:numId="30">
    <w:abstractNumId w:val="27"/>
  </w:num>
  <w:num w:numId="31">
    <w:abstractNumId w:val="12"/>
  </w:num>
  <w:num w:numId="32">
    <w:abstractNumId w:val="22"/>
  </w:num>
  <w:num w:numId="33">
    <w:abstractNumId w:val="10"/>
  </w:num>
  <w:num w:numId="34">
    <w:abstractNumId w:val="48"/>
  </w:num>
  <w:num w:numId="35">
    <w:abstractNumId w:val="5"/>
  </w:num>
  <w:num w:numId="36">
    <w:abstractNumId w:val="26"/>
  </w:num>
  <w:num w:numId="37">
    <w:abstractNumId w:val="50"/>
  </w:num>
  <w:num w:numId="38">
    <w:abstractNumId w:val="20"/>
  </w:num>
  <w:num w:numId="39">
    <w:abstractNumId w:val="30"/>
  </w:num>
  <w:num w:numId="40">
    <w:abstractNumId w:val="54"/>
  </w:num>
  <w:num w:numId="41">
    <w:abstractNumId w:val="19"/>
  </w:num>
  <w:num w:numId="42">
    <w:abstractNumId w:val="41"/>
  </w:num>
  <w:num w:numId="43">
    <w:abstractNumId w:val="0"/>
  </w:num>
  <w:num w:numId="44">
    <w:abstractNumId w:val="3"/>
  </w:num>
  <w:num w:numId="45">
    <w:abstractNumId w:val="2"/>
  </w:num>
  <w:num w:numId="46">
    <w:abstractNumId w:val="4"/>
  </w:num>
  <w:num w:numId="47">
    <w:abstractNumId w:val="33"/>
  </w:num>
  <w:num w:numId="48">
    <w:abstractNumId w:val="34"/>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num>
  <w:num w:numId="52">
    <w:abstractNumId w:val="1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40"/>
  </w:num>
  <w:num w:numId="60">
    <w:abstractNumId w:val="45"/>
  </w:num>
  <w:num w:numId="61">
    <w:abstractNumId w:val="23"/>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2"/>
  </w:num>
  <w:num w:numId="63">
    <w:abstractNumId w:val="18"/>
  </w:num>
  <w:num w:numId="64">
    <w:abstractNumId w:val="56"/>
  </w:num>
  <w:num w:numId="65">
    <w:abstractNumId w:val="9"/>
  </w:num>
  <w:num w:numId="66">
    <w:abstractNumId w:val="49"/>
  </w:num>
  <w:num w:numId="67">
    <w:abstractNumId w:val="35"/>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87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47FA"/>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74D5"/>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7640"/>
    <w:rsid w:val="000A0AB0"/>
    <w:rsid w:val="000A1DAB"/>
    <w:rsid w:val="000A29D9"/>
    <w:rsid w:val="000A4CB2"/>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67E6"/>
    <w:rsid w:val="000D1E62"/>
    <w:rsid w:val="000D2980"/>
    <w:rsid w:val="000D5039"/>
    <w:rsid w:val="000D564C"/>
    <w:rsid w:val="000D56B4"/>
    <w:rsid w:val="000D6DBE"/>
    <w:rsid w:val="000E0216"/>
    <w:rsid w:val="000E35CE"/>
    <w:rsid w:val="000E371F"/>
    <w:rsid w:val="000E3828"/>
    <w:rsid w:val="000E4A52"/>
    <w:rsid w:val="000E515C"/>
    <w:rsid w:val="000E64CE"/>
    <w:rsid w:val="000E729B"/>
    <w:rsid w:val="000E7801"/>
    <w:rsid w:val="000E7859"/>
    <w:rsid w:val="000F15AA"/>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1315"/>
    <w:rsid w:val="001728DB"/>
    <w:rsid w:val="00173F97"/>
    <w:rsid w:val="0017411A"/>
    <w:rsid w:val="00174C1E"/>
    <w:rsid w:val="00175CFE"/>
    <w:rsid w:val="00175E81"/>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D14"/>
    <w:rsid w:val="001D2083"/>
    <w:rsid w:val="001D3054"/>
    <w:rsid w:val="001D3DCE"/>
    <w:rsid w:val="001D6FDF"/>
    <w:rsid w:val="001D7976"/>
    <w:rsid w:val="001E0A34"/>
    <w:rsid w:val="001E2370"/>
    <w:rsid w:val="001E3A8A"/>
    <w:rsid w:val="001E41A7"/>
    <w:rsid w:val="001E46AC"/>
    <w:rsid w:val="001E6224"/>
    <w:rsid w:val="001E63F8"/>
    <w:rsid w:val="001E76D2"/>
    <w:rsid w:val="001F0CEF"/>
    <w:rsid w:val="001F0D94"/>
    <w:rsid w:val="001F2123"/>
    <w:rsid w:val="001F2C5C"/>
    <w:rsid w:val="001F33FB"/>
    <w:rsid w:val="001F3F18"/>
    <w:rsid w:val="001F4B59"/>
    <w:rsid w:val="001F62F5"/>
    <w:rsid w:val="001F66B8"/>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B"/>
    <w:rsid w:val="00223DFD"/>
    <w:rsid w:val="0022412C"/>
    <w:rsid w:val="002241BE"/>
    <w:rsid w:val="00224757"/>
    <w:rsid w:val="00225079"/>
    <w:rsid w:val="00225885"/>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BE1"/>
    <w:rsid w:val="004724E9"/>
    <w:rsid w:val="0047271B"/>
    <w:rsid w:val="004728B0"/>
    <w:rsid w:val="00474861"/>
    <w:rsid w:val="0047596D"/>
    <w:rsid w:val="004762F7"/>
    <w:rsid w:val="00476D45"/>
    <w:rsid w:val="00476F89"/>
    <w:rsid w:val="004804A4"/>
    <w:rsid w:val="004808DA"/>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2E73"/>
    <w:rsid w:val="005D3F4D"/>
    <w:rsid w:val="005D40BF"/>
    <w:rsid w:val="005D47F2"/>
    <w:rsid w:val="005D78AE"/>
    <w:rsid w:val="005E14EF"/>
    <w:rsid w:val="005E40E1"/>
    <w:rsid w:val="005E5DA8"/>
    <w:rsid w:val="005E71EA"/>
    <w:rsid w:val="005E7691"/>
    <w:rsid w:val="005F028A"/>
    <w:rsid w:val="005F17EB"/>
    <w:rsid w:val="005F19B4"/>
    <w:rsid w:val="005F1A5C"/>
    <w:rsid w:val="005F2777"/>
    <w:rsid w:val="005F43A7"/>
    <w:rsid w:val="005F7585"/>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5C7E"/>
    <w:rsid w:val="00627C43"/>
    <w:rsid w:val="0063072D"/>
    <w:rsid w:val="006323EC"/>
    <w:rsid w:val="00633873"/>
    <w:rsid w:val="00634784"/>
    <w:rsid w:val="006356B8"/>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3684"/>
    <w:rsid w:val="0067472D"/>
    <w:rsid w:val="00675002"/>
    <w:rsid w:val="0067524B"/>
    <w:rsid w:val="00676E0F"/>
    <w:rsid w:val="0067785A"/>
    <w:rsid w:val="00680866"/>
    <w:rsid w:val="00680BAA"/>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772D"/>
    <w:rsid w:val="006A7B7C"/>
    <w:rsid w:val="006B0136"/>
    <w:rsid w:val="006B0339"/>
    <w:rsid w:val="006B03F4"/>
    <w:rsid w:val="006B2298"/>
    <w:rsid w:val="006B2841"/>
    <w:rsid w:val="006B2A30"/>
    <w:rsid w:val="006B3224"/>
    <w:rsid w:val="006B3904"/>
    <w:rsid w:val="006B5873"/>
    <w:rsid w:val="006B77A2"/>
    <w:rsid w:val="006C1516"/>
    <w:rsid w:val="006C28EB"/>
    <w:rsid w:val="006C37FB"/>
    <w:rsid w:val="006C5237"/>
    <w:rsid w:val="006C5AE9"/>
    <w:rsid w:val="006C64D4"/>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50F2C"/>
    <w:rsid w:val="00752019"/>
    <w:rsid w:val="0075352C"/>
    <w:rsid w:val="0075466A"/>
    <w:rsid w:val="007549D7"/>
    <w:rsid w:val="007554E9"/>
    <w:rsid w:val="0075605D"/>
    <w:rsid w:val="007575A5"/>
    <w:rsid w:val="0075764F"/>
    <w:rsid w:val="00757658"/>
    <w:rsid w:val="007614E8"/>
    <w:rsid w:val="0076186A"/>
    <w:rsid w:val="00762180"/>
    <w:rsid w:val="007624A5"/>
    <w:rsid w:val="00762E96"/>
    <w:rsid w:val="007641F1"/>
    <w:rsid w:val="0076764C"/>
    <w:rsid w:val="00770757"/>
    <w:rsid w:val="00772676"/>
    <w:rsid w:val="007751DE"/>
    <w:rsid w:val="00775C64"/>
    <w:rsid w:val="00775EF1"/>
    <w:rsid w:val="0077731A"/>
    <w:rsid w:val="007827A2"/>
    <w:rsid w:val="00783C9C"/>
    <w:rsid w:val="00784070"/>
    <w:rsid w:val="0078499A"/>
    <w:rsid w:val="00785BF6"/>
    <w:rsid w:val="0079068C"/>
    <w:rsid w:val="0079080D"/>
    <w:rsid w:val="00791AFC"/>
    <w:rsid w:val="00791B80"/>
    <w:rsid w:val="007925D0"/>
    <w:rsid w:val="00793FEC"/>
    <w:rsid w:val="0079407C"/>
    <w:rsid w:val="00794393"/>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AE7"/>
    <w:rsid w:val="007E6C61"/>
    <w:rsid w:val="007E6DCC"/>
    <w:rsid w:val="007E7EAE"/>
    <w:rsid w:val="007E7ED9"/>
    <w:rsid w:val="007F6406"/>
    <w:rsid w:val="007F6980"/>
    <w:rsid w:val="007F7E83"/>
    <w:rsid w:val="008001E4"/>
    <w:rsid w:val="00800CC2"/>
    <w:rsid w:val="008050C6"/>
    <w:rsid w:val="0081004D"/>
    <w:rsid w:val="008105BF"/>
    <w:rsid w:val="00810AD1"/>
    <w:rsid w:val="00810E6F"/>
    <w:rsid w:val="00811F22"/>
    <w:rsid w:val="0081353F"/>
    <w:rsid w:val="00813929"/>
    <w:rsid w:val="00814217"/>
    <w:rsid w:val="008147CA"/>
    <w:rsid w:val="00816282"/>
    <w:rsid w:val="00817BD1"/>
    <w:rsid w:val="00817EA8"/>
    <w:rsid w:val="00820AD9"/>
    <w:rsid w:val="008210A3"/>
    <w:rsid w:val="00821432"/>
    <w:rsid w:val="00821DF4"/>
    <w:rsid w:val="0082250A"/>
    <w:rsid w:val="008228A6"/>
    <w:rsid w:val="00823409"/>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506D0"/>
    <w:rsid w:val="00851550"/>
    <w:rsid w:val="00851661"/>
    <w:rsid w:val="00857914"/>
    <w:rsid w:val="00857BBD"/>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43CC"/>
    <w:rsid w:val="009544A7"/>
    <w:rsid w:val="009549FA"/>
    <w:rsid w:val="00954CF0"/>
    <w:rsid w:val="00955C92"/>
    <w:rsid w:val="00957D88"/>
    <w:rsid w:val="00957FF0"/>
    <w:rsid w:val="00961303"/>
    <w:rsid w:val="00961561"/>
    <w:rsid w:val="00963293"/>
    <w:rsid w:val="0096344A"/>
    <w:rsid w:val="0096560D"/>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279"/>
    <w:rsid w:val="00A205D0"/>
    <w:rsid w:val="00A219A8"/>
    <w:rsid w:val="00A21DFE"/>
    <w:rsid w:val="00A22531"/>
    <w:rsid w:val="00A23132"/>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863"/>
    <w:rsid w:val="00AE78C2"/>
    <w:rsid w:val="00AF019E"/>
    <w:rsid w:val="00AF1D95"/>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4539"/>
    <w:rsid w:val="00B8569C"/>
    <w:rsid w:val="00B907A4"/>
    <w:rsid w:val="00B90DFA"/>
    <w:rsid w:val="00B90FFE"/>
    <w:rsid w:val="00B9110A"/>
    <w:rsid w:val="00B9178C"/>
    <w:rsid w:val="00B918E4"/>
    <w:rsid w:val="00B94AB6"/>
    <w:rsid w:val="00B94B42"/>
    <w:rsid w:val="00B957D7"/>
    <w:rsid w:val="00B95FBF"/>
    <w:rsid w:val="00B96299"/>
    <w:rsid w:val="00B9695B"/>
    <w:rsid w:val="00BA0B57"/>
    <w:rsid w:val="00BA2904"/>
    <w:rsid w:val="00BA5545"/>
    <w:rsid w:val="00BB035B"/>
    <w:rsid w:val="00BB1795"/>
    <w:rsid w:val="00BB211F"/>
    <w:rsid w:val="00BB2461"/>
    <w:rsid w:val="00BB3E69"/>
    <w:rsid w:val="00BB44A5"/>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54FC"/>
    <w:rsid w:val="00D05597"/>
    <w:rsid w:val="00D05C47"/>
    <w:rsid w:val="00D06282"/>
    <w:rsid w:val="00D06968"/>
    <w:rsid w:val="00D07A81"/>
    <w:rsid w:val="00D07B81"/>
    <w:rsid w:val="00D11ACE"/>
    <w:rsid w:val="00D12674"/>
    <w:rsid w:val="00D1280A"/>
    <w:rsid w:val="00D169B2"/>
    <w:rsid w:val="00D169C6"/>
    <w:rsid w:val="00D17D13"/>
    <w:rsid w:val="00D22086"/>
    <w:rsid w:val="00D224B0"/>
    <w:rsid w:val="00D22685"/>
    <w:rsid w:val="00D226BF"/>
    <w:rsid w:val="00D226D3"/>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1C01"/>
    <w:rsid w:val="00F71F10"/>
    <w:rsid w:val="00F73BD8"/>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BDF"/>
    <w:rsid w:val="00FC5B23"/>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14:docId w14:val="28C606D8"/>
  <w15:docId w15:val="{4AA739D1-96C7-4A14-9841-D4B9C93C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link w:val="PargrafodaLista"/>
    <w:uiPriority w:val="34"/>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3986-6E66-4943-AAFB-77835B3971BD}">
  <ds:schemaRefs>
    <ds:schemaRef ds:uri="http://schemas.openxmlformats.org/officeDocument/2006/bibliography"/>
  </ds:schemaRefs>
</ds:datastoreItem>
</file>

<file path=customXml/itemProps2.xml><?xml version="1.0" encoding="utf-8"?>
<ds:datastoreItem xmlns:ds="http://schemas.openxmlformats.org/officeDocument/2006/customXml" ds:itemID="{54948C4B-9E9C-4067-A322-2BC38A94327B}">
  <ds:schemaRefs>
    <ds:schemaRef ds:uri="http://schemas.openxmlformats.org/officeDocument/2006/bibliography"/>
  </ds:schemaRefs>
</ds:datastoreItem>
</file>

<file path=customXml/itemProps3.xml><?xml version="1.0" encoding="utf-8"?>
<ds:datastoreItem xmlns:ds="http://schemas.openxmlformats.org/officeDocument/2006/customXml" ds:itemID="{2CF0C24C-8D75-4A87-84B5-2C3F354A780C}">
  <ds:schemaRefs>
    <ds:schemaRef ds:uri="http://schemas.openxmlformats.org/officeDocument/2006/bibliography"/>
  </ds:schemaRefs>
</ds:datastoreItem>
</file>

<file path=customXml/itemProps4.xml><?xml version="1.0" encoding="utf-8"?>
<ds:datastoreItem xmlns:ds="http://schemas.openxmlformats.org/officeDocument/2006/customXml" ds:itemID="{257554B3-D44D-4212-A9F3-C468172D24E9}">
  <ds:schemaRefs>
    <ds:schemaRef ds:uri="http://schemas.openxmlformats.org/officeDocument/2006/bibliography"/>
  </ds:schemaRefs>
</ds:datastoreItem>
</file>

<file path=customXml/itemProps5.xml><?xml version="1.0" encoding="utf-8"?>
<ds:datastoreItem xmlns:ds="http://schemas.openxmlformats.org/officeDocument/2006/customXml" ds:itemID="{EE31A40B-13DD-46F6-A1B0-7D74F2CA4FC7}">
  <ds:schemaRefs>
    <ds:schemaRef ds:uri="http://schemas.openxmlformats.org/officeDocument/2006/bibliography"/>
  </ds:schemaRefs>
</ds:datastoreItem>
</file>

<file path=customXml/itemProps6.xml><?xml version="1.0" encoding="utf-8"?>
<ds:datastoreItem xmlns:ds="http://schemas.openxmlformats.org/officeDocument/2006/customXml" ds:itemID="{8A45191B-4A68-4131-BE94-8D1D98A5ED36}">
  <ds:schemaRefs>
    <ds:schemaRef ds:uri="http://schemas.openxmlformats.org/officeDocument/2006/bibliography"/>
  </ds:schemaRefs>
</ds:datastoreItem>
</file>

<file path=customXml/itemProps7.xml><?xml version="1.0" encoding="utf-8"?>
<ds:datastoreItem xmlns:ds="http://schemas.openxmlformats.org/officeDocument/2006/customXml" ds:itemID="{6B6F9E7B-D567-458F-880F-E6256839800A}">
  <ds:schemaRefs>
    <ds:schemaRef ds:uri="http://schemas.openxmlformats.org/officeDocument/2006/bibliography"/>
  </ds:schemaRefs>
</ds:datastoreItem>
</file>

<file path=customXml/itemProps8.xml><?xml version="1.0" encoding="utf-8"?>
<ds:datastoreItem xmlns:ds="http://schemas.openxmlformats.org/officeDocument/2006/customXml" ds:itemID="{347D3CDE-F12E-4C5A-BC81-7CC07E75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7543</Words>
  <Characters>40733</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Raphael Saraiva</cp:lastModifiedBy>
  <cp:revision>3</cp:revision>
  <cp:lastPrinted>2015-04-09T18:52:00Z</cp:lastPrinted>
  <dcterms:created xsi:type="dcterms:W3CDTF">2019-07-02T01:03:00Z</dcterms:created>
  <dcterms:modified xsi:type="dcterms:W3CDTF">2019-07-02T01:03:00Z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- 25723999v2 </vt:lpwstr>
  </property>
</Properties>
</file>