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A426E" w14:textId="77777777" w:rsidR="008E6F31" w:rsidRDefault="008E6F31" w:rsidP="008E6F31">
      <w:pPr>
        <w:spacing w:after="240" w:line="320" w:lineRule="exact"/>
        <w:rPr>
          <w:b/>
          <w:bCs/>
          <w:caps/>
          <w:color w:val="auto"/>
        </w:rPr>
      </w:pPr>
    </w:p>
    <w:p w14:paraId="655365FA" w14:textId="77777777" w:rsidR="008E6F31" w:rsidRPr="00FB4D0B" w:rsidRDefault="008E6F31" w:rsidP="008E6F31">
      <w:pPr>
        <w:suppressAutoHyphens/>
        <w:spacing w:after="240" w:line="320" w:lineRule="exact"/>
        <w:jc w:val="center"/>
        <w:rPr>
          <w:color w:val="auto"/>
        </w:rPr>
      </w:pPr>
      <w:bookmarkStart w:id="0" w:name="_Ref426356774"/>
      <w:bookmarkStart w:id="1" w:name="_Toc427749867"/>
      <w:r w:rsidRPr="00FB4D0B">
        <w:rPr>
          <w:b/>
          <w:bCs/>
          <w:caps/>
          <w:color w:val="auto"/>
        </w:rPr>
        <w:t xml:space="preserve">INSTRUMENTO PARTICULAR DE ALIENAÇÃO FIDUCIÁRIA DE </w:t>
      </w:r>
      <w:r w:rsidRPr="00FB4D0B">
        <w:rPr>
          <w:b/>
          <w:color w:val="auto"/>
        </w:rPr>
        <w:t xml:space="preserve">AÇÕES </w:t>
      </w:r>
      <w:r w:rsidRPr="00FB4D0B">
        <w:rPr>
          <w:b/>
          <w:bCs/>
          <w:caps/>
          <w:color w:val="auto"/>
        </w:rPr>
        <w:t xml:space="preserve">E OUTRAS AVENÇAS </w:t>
      </w:r>
    </w:p>
    <w:p w14:paraId="4B7C16DD" w14:textId="77777777" w:rsidR="008E6F31" w:rsidRPr="00FB4D0B" w:rsidRDefault="008E6F31" w:rsidP="008E6F31">
      <w:pPr>
        <w:spacing w:after="240" w:line="320" w:lineRule="exact"/>
        <w:jc w:val="both"/>
        <w:rPr>
          <w:color w:val="auto"/>
        </w:rPr>
      </w:pPr>
      <w:bookmarkStart w:id="2" w:name="_Hlk12725762"/>
      <w:r w:rsidRPr="00FB4D0B">
        <w:rPr>
          <w:color w:val="auto"/>
        </w:rPr>
        <w:t>Pelo presente instrumento particular, como alienante fiduciante:</w:t>
      </w:r>
    </w:p>
    <w:p w14:paraId="7285FD77" w14:textId="77777777" w:rsidR="008E6F31" w:rsidRPr="00FB4D0B" w:rsidRDefault="008E6F31" w:rsidP="008E6F31">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r>
      <w:bookmarkStart w:id="3" w:name="_Hlk12715259"/>
      <w:bookmarkStart w:id="4" w:name="_Hlk12725743"/>
      <w:r w:rsidRPr="00FB4D0B">
        <w:rPr>
          <w:b/>
          <w:color w:val="auto"/>
        </w:rPr>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xml:space="preserve">”) sob o NIRE 35300505778, </w:t>
      </w:r>
      <w:r w:rsidRPr="00FB4D0B">
        <w:rPr>
          <w:rFonts w:eastAsia="MS Mincho"/>
        </w:rPr>
        <w:t>neste ato representada por seu(s) representante(s) legal(is) devidamente autorizado(s) e identificado(s) nas páginas de assinaturas do presente instrumento</w:t>
      </w:r>
      <w:r w:rsidRPr="00FB4D0B">
        <w:rPr>
          <w:color w:val="auto"/>
        </w:rPr>
        <w:t xml:space="preserve"> (“</w:t>
      </w:r>
      <w:r w:rsidRPr="00FB4D0B">
        <w:rPr>
          <w:color w:val="auto"/>
          <w:u w:val="single"/>
        </w:rPr>
        <w:t>Alienante Fiduciante</w:t>
      </w:r>
      <w:r w:rsidRPr="00FB4D0B">
        <w:rPr>
          <w:color w:val="auto"/>
        </w:rPr>
        <w:t>”);</w:t>
      </w:r>
      <w:bookmarkEnd w:id="3"/>
      <w:r w:rsidRPr="00FB4D0B">
        <w:rPr>
          <w:color w:val="auto"/>
        </w:rPr>
        <w:t xml:space="preserve"> </w:t>
      </w:r>
      <w:bookmarkEnd w:id="4"/>
    </w:p>
    <w:p w14:paraId="1959AEA0" w14:textId="77777777" w:rsidR="008E6F31" w:rsidRPr="00FB4D0B" w:rsidRDefault="008E6F31" w:rsidP="008E6F31">
      <w:pPr>
        <w:tabs>
          <w:tab w:val="left" w:pos="284"/>
          <w:tab w:val="left" w:pos="1134"/>
        </w:tabs>
        <w:spacing w:after="240" w:line="320" w:lineRule="exact"/>
        <w:jc w:val="both"/>
        <w:outlineLvl w:val="0"/>
        <w:rPr>
          <w:color w:val="auto"/>
        </w:rPr>
      </w:pPr>
      <w:bookmarkStart w:id="5" w:name="_Hlk12803415"/>
      <w:bookmarkStart w:id="6" w:name="_Hlk12872371"/>
      <w:r>
        <w:rPr>
          <w:color w:val="auto"/>
        </w:rPr>
        <w:t>c</w:t>
      </w:r>
      <w:r w:rsidRPr="00FB4D0B">
        <w:rPr>
          <w:color w:val="auto"/>
        </w:rPr>
        <w:t xml:space="preserve">omo agente fiduciário, na qualidade de representante da comunhão dos titulares das Debêntures (conforme definido abaixo) </w:t>
      </w:r>
      <w:bookmarkEnd w:id="5"/>
      <w:r w:rsidRPr="00FB4D0B">
        <w:rPr>
          <w:color w:val="auto"/>
        </w:rPr>
        <w:t>(“</w:t>
      </w:r>
      <w:r w:rsidRPr="00FB4D0B">
        <w:rPr>
          <w:color w:val="auto"/>
          <w:u w:val="single"/>
        </w:rPr>
        <w:t>Debenturistas</w:t>
      </w:r>
      <w:r w:rsidRPr="00FB4D0B">
        <w:rPr>
          <w:color w:val="auto"/>
        </w:rPr>
        <w:t>” e, individualmente, “</w:t>
      </w:r>
      <w:r w:rsidRPr="00FB4D0B">
        <w:rPr>
          <w:color w:val="auto"/>
          <w:u w:val="single"/>
        </w:rPr>
        <w:t>Debenturista</w:t>
      </w:r>
      <w:r w:rsidRPr="00FB4D0B">
        <w:rPr>
          <w:color w:val="auto"/>
        </w:rPr>
        <w:t>”, respectivamente):</w:t>
      </w:r>
    </w:p>
    <w:p w14:paraId="208CF549" w14:textId="77777777" w:rsidR="008E6F31" w:rsidRPr="00AB651A" w:rsidRDefault="008E6F31" w:rsidP="008E6F31">
      <w:pPr>
        <w:autoSpaceDE w:val="0"/>
        <w:autoSpaceDN w:val="0"/>
        <w:adjustRightInd w:val="0"/>
        <w:spacing w:after="240" w:line="320" w:lineRule="exact"/>
        <w:ind w:left="567" w:hanging="567"/>
        <w:jc w:val="both"/>
        <w:rPr>
          <w:color w:val="auto"/>
        </w:rPr>
      </w:pPr>
      <w:r w:rsidRPr="00FB4D0B">
        <w:rPr>
          <w:b/>
          <w:color w:val="auto"/>
        </w:rPr>
        <w:t>(B)</w:t>
      </w:r>
      <w:r w:rsidRPr="00FB4D0B">
        <w:rPr>
          <w:b/>
          <w:color w:val="auto"/>
        </w:rPr>
        <w:tab/>
      </w:r>
      <w:bookmarkStart w:id="7" w:name="_Hlk13076188"/>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w:t>
      </w:r>
      <w:r>
        <w:t>E</w:t>
      </w:r>
      <w:r w:rsidRPr="00FB4D0B">
        <w:t xml:space="preserve"> sob o n.º 15.227.994/0004-01</w:t>
      </w:r>
      <w:bookmarkEnd w:id="7"/>
      <w:r w:rsidRPr="00FB4D0B">
        <w:t>, neste ato representada por seu(s) representante(s) legal(is) devidamente autorizado(s) e identificado(s) nas páginas de assinaturas do presente instrumento</w:t>
      </w:r>
      <w:r w:rsidRPr="00FB4D0B">
        <w:rPr>
          <w:color w:val="auto"/>
        </w:rPr>
        <w:t xml:space="preserve"> (“</w:t>
      </w:r>
      <w:r w:rsidRPr="00FB4D0B">
        <w:rPr>
          <w:color w:val="auto"/>
          <w:u w:val="single"/>
        </w:rPr>
        <w:t>Agente Fiduciário</w:t>
      </w:r>
      <w:r w:rsidRPr="00FB4D0B">
        <w:rPr>
          <w:color w:val="auto"/>
        </w:rPr>
        <w:t>”);</w:t>
      </w:r>
    </w:p>
    <w:bookmarkEnd w:id="6"/>
    <w:p w14:paraId="5AAABE18" w14:textId="77777777" w:rsidR="008E6F31" w:rsidRPr="00FB4D0B" w:rsidRDefault="008E6F31" w:rsidP="008E6F31">
      <w:pPr>
        <w:autoSpaceDE w:val="0"/>
        <w:autoSpaceDN w:val="0"/>
        <w:adjustRightInd w:val="0"/>
        <w:spacing w:before="100" w:beforeAutospacing="1" w:after="240" w:line="320" w:lineRule="exact"/>
        <w:jc w:val="both"/>
        <w:rPr>
          <w:rFonts w:eastAsia="MS Mincho"/>
        </w:rPr>
      </w:pPr>
      <w:r w:rsidRPr="00FB4D0B">
        <w:rPr>
          <w:rFonts w:eastAsia="MS Mincho"/>
        </w:rPr>
        <w:t>sendo a Alienante Fiduciante e o Agente Fiduciário 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bookmarkEnd w:id="2"/>
    <w:p w14:paraId="634B90FC" w14:textId="77777777" w:rsidR="008E6F31" w:rsidRPr="00FB4D0B" w:rsidRDefault="008E6F31" w:rsidP="008E6F31">
      <w:pPr>
        <w:keepNext/>
        <w:keepLines/>
        <w:spacing w:after="240" w:line="320" w:lineRule="exact"/>
        <w:jc w:val="both"/>
        <w:rPr>
          <w:b/>
          <w:color w:val="auto"/>
        </w:rPr>
      </w:pPr>
      <w:r w:rsidRPr="00FB4D0B">
        <w:rPr>
          <w:b/>
          <w:color w:val="auto"/>
        </w:rPr>
        <w:t>CONSIDERANDO QUE:</w:t>
      </w:r>
    </w:p>
    <w:p w14:paraId="6505ED75" w14:textId="77777777" w:rsidR="008E6F31" w:rsidRPr="00FB4D0B" w:rsidRDefault="008E6F31" w:rsidP="008E6F31">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8" w:name="_Hlk12872503"/>
      <w:r w:rsidRPr="00FB4D0B">
        <w:rPr>
          <w:rFonts w:ascii="Tahoma" w:hAnsi="Tahoma"/>
          <w:bCs/>
          <w:sz w:val="22"/>
        </w:rPr>
        <w:t xml:space="preserve">a Assembleia Geral Extraordinária da Alienante Fiduciante,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bCs/>
          <w:sz w:val="22"/>
        </w:rPr>
        <w:t xml:space="preserve"> de </w:t>
      </w:r>
      <w:r>
        <w:rPr>
          <w:rFonts w:ascii="Tahoma" w:hAnsi="Tahoma"/>
          <w:bCs/>
          <w:sz w:val="22"/>
        </w:rPr>
        <w:t>agosto</w:t>
      </w:r>
      <w:r w:rsidRPr="00FB4D0B">
        <w:rPr>
          <w:rFonts w:ascii="Tahoma" w:hAnsi="Tahoma"/>
          <w:bCs/>
          <w:sz w:val="22"/>
        </w:rPr>
        <w:t xml:space="preserve"> 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 e “</w:t>
      </w:r>
      <w:r w:rsidRPr="00FB4D0B">
        <w:rPr>
          <w:rFonts w:ascii="Tahoma" w:hAnsi="Tahoma"/>
          <w:sz w:val="22"/>
          <w:u w:val="single"/>
        </w:rPr>
        <w:t>Debêntures</w:t>
      </w:r>
      <w:r w:rsidRPr="00FB4D0B">
        <w:rPr>
          <w:rFonts w:ascii="Tahoma" w:hAnsi="Tahoma"/>
          <w:sz w:val="22"/>
        </w:rPr>
        <w:t>”, respectivamente)</w:t>
      </w:r>
      <w:r w:rsidRPr="00FB4D0B">
        <w:rPr>
          <w:rFonts w:ascii="Tahoma" w:hAnsi="Tahoma"/>
          <w:bCs/>
          <w:sz w:val="22"/>
        </w:rPr>
        <w:t xml:space="preserve"> e sua oferta </w:t>
      </w:r>
      <w:r w:rsidRPr="00FB4D0B">
        <w:rPr>
          <w:rFonts w:ascii="Tahoma" w:hAnsi="Tahoma"/>
          <w:sz w:val="22"/>
        </w:rPr>
        <w:t xml:space="preserve">pública de distribuição com esforços restritos, em regime de garantia firme de colocação, nos termos da Lei nº 6.385, de </w:t>
      </w:r>
      <w:r w:rsidRPr="00FB4D0B">
        <w:rPr>
          <w:rFonts w:ascii="Tahoma" w:hAnsi="Tahoma"/>
          <w:sz w:val="22"/>
        </w:rPr>
        <w:lastRenderedPageBreak/>
        <w:t>7 de dezembro de 1976, conforme alterada, da Instrução CVM nº 476, de 16 de janeiro de 2009, conforme 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Pr="00FB4D0B">
        <w:rPr>
          <w:rFonts w:ascii="Tahoma" w:hAnsi="Tahoma"/>
          <w:bCs/>
          <w:sz w:val="22"/>
        </w:rPr>
        <w:t xml:space="preserve">; </w:t>
      </w:r>
      <w:r w:rsidRPr="00FB4D0B">
        <w:rPr>
          <w:rFonts w:ascii="Tahoma" w:hAnsi="Tahoma"/>
          <w:b/>
          <w:bCs/>
          <w:sz w:val="22"/>
        </w:rPr>
        <w:t>(b)</w:t>
      </w:r>
      <w:r w:rsidRPr="00FB4D0B">
        <w:rPr>
          <w:rFonts w:ascii="Tahoma" w:hAnsi="Tahoma"/>
          <w:bCs/>
          <w:sz w:val="22"/>
        </w:rPr>
        <w:t> a alienação fiduciária das Ações (conforme definido abaixo) de titularidade da Alienante Fiduciante em garantia ao fiel, integral e pontual pagamento e/ou cumprimento, das Obrigações Garantidas (conforme definido abaixo) (“</w:t>
      </w:r>
      <w:r w:rsidRPr="00FB4D0B">
        <w:rPr>
          <w:rFonts w:ascii="Tahoma" w:hAnsi="Tahoma"/>
          <w:sz w:val="22"/>
          <w:u w:val="single"/>
        </w:rPr>
        <w:t>Alienação Fiduciária</w:t>
      </w:r>
      <w:r w:rsidRPr="00FB4D0B">
        <w:rPr>
          <w:rFonts w:ascii="Tahoma" w:hAnsi="Tahoma"/>
          <w:sz w:val="22"/>
        </w:rPr>
        <w:t xml:space="preserve">”) </w:t>
      </w:r>
      <w:bookmarkStart w:id="9" w:name="_Hlk12803756"/>
      <w:r w:rsidRPr="00FB4D0B">
        <w:rPr>
          <w:rFonts w:ascii="Tahoma" w:hAnsi="Tahoma"/>
          <w:sz w:val="22"/>
        </w:rPr>
        <w:t>e da Cessão Fiduciária (conforme definida na Escritura de Emissão)</w:t>
      </w:r>
      <w:bookmarkEnd w:id="9"/>
      <w:r w:rsidRPr="00FB4D0B">
        <w:rPr>
          <w:rFonts w:ascii="Tahoma" w:hAnsi="Tahoma"/>
          <w:bCs/>
          <w:sz w:val="22"/>
        </w:rPr>
        <w:t xml:space="preserve">; e </w:t>
      </w:r>
      <w:r w:rsidRPr="00FB4D0B">
        <w:rPr>
          <w:rFonts w:ascii="Tahoma" w:hAnsi="Tahoma"/>
          <w:b/>
          <w:sz w:val="22"/>
        </w:rPr>
        <w:t>(c)</w:t>
      </w:r>
      <w:r w:rsidRPr="00FB4D0B">
        <w:rPr>
          <w:rFonts w:ascii="Tahoma" w:hAnsi="Tahoma"/>
          <w:bCs/>
          <w:sz w:val="22"/>
        </w:rPr>
        <w:t> </w:t>
      </w:r>
      <w:r w:rsidRPr="00FB4D0B">
        <w:rPr>
          <w:rFonts w:ascii="Tahoma" w:hAnsi="Tahoma"/>
          <w:sz w:val="22"/>
        </w:rPr>
        <w:t xml:space="preserve">a autorização aos diretores da </w:t>
      </w:r>
      <w:r w:rsidRPr="00FB4D0B">
        <w:rPr>
          <w:rFonts w:ascii="Tahoma" w:hAnsi="Tahoma"/>
          <w:bCs/>
          <w:sz w:val="22"/>
        </w:rPr>
        <w:t>Alienante Fiduciante</w:t>
      </w:r>
      <w:r w:rsidRPr="00FB4D0B">
        <w:rPr>
          <w:rFonts w:ascii="Tahoma" w:hAnsi="Tahoma"/>
          <w:sz w:val="22"/>
        </w:rPr>
        <w:t xml:space="preserve"> para adotarem todas e quaisquer medidas e celebrar</w:t>
      </w:r>
      <w:r>
        <w:rPr>
          <w:rFonts w:ascii="Tahoma" w:hAnsi="Tahoma"/>
          <w:sz w:val="22"/>
        </w:rPr>
        <w:t>em</w:t>
      </w:r>
      <w:r w:rsidRPr="00FB4D0B">
        <w:rPr>
          <w:rFonts w:ascii="Tahoma" w:hAnsi="Tahoma"/>
          <w:sz w:val="22"/>
        </w:rPr>
        <w:t xml:space="preserve"> todos os documentos necessários à Emissão, à Oferta Restrita</w:t>
      </w:r>
      <w:r>
        <w:rPr>
          <w:rFonts w:ascii="Tahoma" w:hAnsi="Tahoma"/>
          <w:sz w:val="22"/>
        </w:rPr>
        <w:t>,</w:t>
      </w:r>
      <w:r w:rsidRPr="00FB4D0B">
        <w:rPr>
          <w:rFonts w:ascii="Tahoma" w:hAnsi="Tahoma"/>
          <w:sz w:val="22"/>
        </w:rPr>
        <w:t xml:space="preserve"> </w:t>
      </w:r>
      <w:r>
        <w:rPr>
          <w:rFonts w:ascii="Tahoma" w:hAnsi="Tahoma"/>
          <w:sz w:val="22"/>
        </w:rPr>
        <w:t xml:space="preserve">à Cessão Fiduciária </w:t>
      </w:r>
      <w:r w:rsidRPr="00FB4D0B">
        <w:rPr>
          <w:rFonts w:ascii="Tahoma" w:hAnsi="Tahoma"/>
          <w:sz w:val="22"/>
        </w:rPr>
        <w:t xml:space="preserve">e </w:t>
      </w:r>
      <w:r>
        <w:rPr>
          <w:rFonts w:ascii="Tahoma" w:hAnsi="Tahoma"/>
          <w:sz w:val="22"/>
        </w:rPr>
        <w:t xml:space="preserve">à </w:t>
      </w:r>
      <w:r w:rsidRPr="00FB4D0B">
        <w:rPr>
          <w:rFonts w:ascii="Tahoma" w:hAnsi="Tahoma"/>
          <w:sz w:val="22"/>
        </w:rPr>
        <w:t>outorga da Alienação Fiduciária, podendo, inclusive, celebrar</w:t>
      </w:r>
      <w:r>
        <w:rPr>
          <w:rFonts w:ascii="Tahoma" w:hAnsi="Tahoma"/>
          <w:sz w:val="22"/>
        </w:rPr>
        <w:t>em</w:t>
      </w:r>
      <w:r w:rsidRPr="00FB4D0B">
        <w:rPr>
          <w:rFonts w:ascii="Tahoma" w:hAnsi="Tahoma"/>
          <w:sz w:val="22"/>
        </w:rPr>
        <w:t xml:space="preserve"> aditamentos </w:t>
      </w:r>
      <w:r>
        <w:rPr>
          <w:rFonts w:ascii="Tahoma" w:hAnsi="Tahoma"/>
          <w:sz w:val="22"/>
        </w:rPr>
        <w:t>à</w:t>
      </w:r>
      <w:r w:rsidRPr="00FB4D0B">
        <w:rPr>
          <w:rFonts w:ascii="Tahoma" w:hAnsi="Tahoma"/>
          <w:sz w:val="22"/>
        </w:rPr>
        <w:t xml:space="preserve"> Escritura de Emissão (conforme definido abaixo) e aos Contratos de Garantia (conforme definido na Escritura de Emissão);</w:t>
      </w:r>
      <w:bookmarkEnd w:id="8"/>
      <w:r w:rsidRPr="00FB4D0B">
        <w:rPr>
          <w:rFonts w:ascii="Tahoma" w:hAnsi="Tahoma"/>
          <w:sz w:val="22"/>
        </w:rPr>
        <w:t xml:space="preserve"> </w:t>
      </w:r>
    </w:p>
    <w:p w14:paraId="2F73A082"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color w:val="auto"/>
          <w:sz w:val="22"/>
          <w:szCs w:val="22"/>
        </w:rPr>
        <w:t xml:space="preserve">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color w:val="auto"/>
          <w:sz w:val="22"/>
          <w:szCs w:val="22"/>
        </w:rPr>
        <w:t xml:space="preserve"> de </w:t>
      </w:r>
      <w:r>
        <w:rPr>
          <w:rFonts w:ascii="Tahoma" w:hAnsi="Tahoma"/>
          <w:bCs/>
          <w:sz w:val="22"/>
          <w:szCs w:val="22"/>
        </w:rPr>
        <w:t>agosto</w:t>
      </w:r>
      <w:r w:rsidRPr="00FB4D0B">
        <w:rPr>
          <w:rFonts w:ascii="Tahoma" w:hAnsi="Tahoma"/>
          <w:color w:val="auto"/>
          <w:sz w:val="22"/>
          <w:szCs w:val="22"/>
        </w:rPr>
        <w:t xml:space="preserve"> de 2019 foi celebrado o “</w:t>
      </w:r>
      <w:r w:rsidRPr="00FB4D0B">
        <w:rPr>
          <w:rFonts w:ascii="Tahoma" w:hAnsi="Tahoma"/>
          <w:i/>
          <w:color w:val="auto"/>
          <w:sz w:val="22"/>
          <w:szCs w:val="22"/>
        </w:rPr>
        <w:t xml:space="preserve">Instrumento Particular de Escritura da </w:t>
      </w:r>
      <w:r>
        <w:rPr>
          <w:rFonts w:ascii="Tahoma" w:hAnsi="Tahoma"/>
          <w:i/>
          <w:color w:val="auto"/>
          <w:sz w:val="22"/>
          <w:szCs w:val="22"/>
        </w:rPr>
        <w:t>1</w:t>
      </w:r>
      <w:r w:rsidRPr="00FB4D0B">
        <w:rPr>
          <w:rFonts w:ascii="Tahoma" w:hAnsi="Tahoma"/>
          <w:i/>
          <w:color w:val="auto"/>
          <w:sz w:val="22"/>
          <w:szCs w:val="22"/>
        </w:rPr>
        <w:t>ª (</w:t>
      </w:r>
      <w:r>
        <w:rPr>
          <w:rFonts w:ascii="Tahoma" w:hAnsi="Tahoma"/>
          <w:i/>
          <w:color w:val="auto"/>
          <w:sz w:val="22"/>
          <w:szCs w:val="22"/>
        </w:rPr>
        <w:t>primeira</w:t>
      </w:r>
      <w:r w:rsidRPr="00FB4D0B">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FB4D0B">
        <w:rPr>
          <w:rFonts w:ascii="Tahoma" w:hAnsi="Tahoma"/>
          <w:i/>
          <w:color w:val="auto"/>
          <w:sz w:val="22"/>
          <w:szCs w:val="22"/>
        </w:rPr>
        <w:t>em Série Única, para Distribuição Pública com Esforços Restritos de Distribuição, da CA Investment (Brazil) S.A.</w:t>
      </w:r>
      <w:r w:rsidRPr="00FB4D0B">
        <w:rPr>
          <w:rFonts w:ascii="Tahoma" w:hAnsi="Tahoma"/>
          <w:color w:val="auto"/>
          <w:sz w:val="22"/>
          <w:szCs w:val="22"/>
        </w:rPr>
        <w:t>”, entre a Alienante Fiduciante, na qualidade de emissora das Debêntures, e o Agente Fiduciário, na qualidade de representante dos Debenturistas (“</w:t>
      </w:r>
      <w:r w:rsidRPr="00FB4D0B">
        <w:rPr>
          <w:rFonts w:ascii="Tahoma" w:hAnsi="Tahoma"/>
          <w:color w:val="auto"/>
          <w:sz w:val="22"/>
          <w:szCs w:val="22"/>
          <w:u w:val="single"/>
        </w:rPr>
        <w:t>Escritura de Emissão</w:t>
      </w:r>
      <w:r w:rsidRPr="00FB4D0B">
        <w:rPr>
          <w:rFonts w:ascii="Tahoma" w:hAnsi="Tahoma"/>
          <w:color w:val="auto"/>
          <w:sz w:val="22"/>
          <w:szCs w:val="22"/>
        </w:rPr>
        <w:t>”);</w:t>
      </w:r>
    </w:p>
    <w:p w14:paraId="01E17080" w14:textId="77777777" w:rsidR="008E6F31" w:rsidRPr="00D26417"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bookmarkStart w:id="10" w:name="_Hlk12801731"/>
      <w:r w:rsidRPr="00D26417">
        <w:rPr>
          <w:rFonts w:ascii="Tahoma" w:hAnsi="Tahoma"/>
          <w:color w:val="auto"/>
          <w:sz w:val="22"/>
          <w:szCs w:val="22"/>
        </w:rPr>
        <w:t xml:space="preserve">nos termos do </w:t>
      </w:r>
      <w:r w:rsidRPr="00D26417">
        <w:rPr>
          <w:rFonts w:ascii="Tahoma" w:hAnsi="Tahoma"/>
          <w:i/>
          <w:color w:val="auto"/>
          <w:sz w:val="22"/>
          <w:szCs w:val="22"/>
        </w:rPr>
        <w:t>Share Purchase Agreement</w:t>
      </w:r>
      <w:r w:rsidRPr="00D26417">
        <w:rPr>
          <w:rFonts w:ascii="Tahoma" w:hAnsi="Tahoma"/>
          <w:color w:val="auto"/>
          <w:sz w:val="22"/>
          <w:szCs w:val="22"/>
        </w:rPr>
        <w:t xml:space="preserve"> celebrado entre a Alienante Fiduciante, J&amp;F Investimentos S.A. (CNPJ/ME No. 00.350.763/0001-62) (“</w:t>
      </w:r>
      <w:r w:rsidRPr="00D26417">
        <w:rPr>
          <w:rFonts w:ascii="Tahoma" w:hAnsi="Tahoma"/>
          <w:color w:val="auto"/>
          <w:sz w:val="22"/>
          <w:szCs w:val="22"/>
          <w:u w:val="single"/>
        </w:rPr>
        <w:t>J&amp;F</w:t>
      </w:r>
      <w:r w:rsidRPr="00D26417">
        <w:rPr>
          <w:rFonts w:ascii="Tahoma" w:hAnsi="Tahoma"/>
          <w:color w:val="auto"/>
          <w:sz w:val="22"/>
          <w:szCs w:val="22"/>
        </w:rPr>
        <w:t>”) e outros, em 2 de setembro de 2017, e os demais então titulares de ações de emissão da Eldorado Brasil Celulose S.A. (CNPJ/ME No. 07.401.436/0002-12) (“</w:t>
      </w:r>
      <w:r w:rsidRPr="00D26417">
        <w:rPr>
          <w:rFonts w:ascii="Tahoma" w:hAnsi="Tahoma"/>
          <w:color w:val="auto"/>
          <w:sz w:val="22"/>
          <w:szCs w:val="22"/>
          <w:u w:val="single"/>
        </w:rPr>
        <w:t>Companhia</w:t>
      </w:r>
      <w:r w:rsidRPr="00D26417">
        <w:rPr>
          <w:rFonts w:ascii="Tahoma" w:hAnsi="Tahoma"/>
          <w:color w:val="auto"/>
          <w:sz w:val="22"/>
          <w:szCs w:val="22"/>
        </w:rPr>
        <w:t>”) concordaram em vender, e a Alienante Fiduciante aceitou adquirir, a totalidade das ações de emissão da Companhia detidas pelos Acionistas</w:t>
      </w:r>
      <w:bookmarkEnd w:id="10"/>
      <w:r w:rsidRPr="00D26417">
        <w:rPr>
          <w:rFonts w:ascii="Tahoma" w:hAnsi="Tahoma"/>
          <w:color w:val="auto"/>
          <w:sz w:val="22"/>
          <w:szCs w:val="22"/>
        </w:rPr>
        <w:t xml:space="preserve">; </w:t>
      </w:r>
    </w:p>
    <w:p w14:paraId="40A586BD"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 aquisição das Ações Eldorado seria realizada em 3 (três) estágios até que a </w:t>
      </w:r>
      <w:r w:rsidRPr="00FB4D0B">
        <w:rPr>
          <w:rFonts w:ascii="Tahoma" w:hAnsi="Tahoma"/>
          <w:color w:val="auto"/>
          <w:sz w:val="22"/>
          <w:szCs w:val="22"/>
        </w:rPr>
        <w:t>Alienante Fiduciante</w:t>
      </w:r>
      <w:r w:rsidRPr="00FB4D0B">
        <w:rPr>
          <w:rFonts w:ascii="Tahoma" w:hAnsi="Tahoma"/>
          <w:bCs/>
          <w:color w:val="auto"/>
          <w:sz w:val="22"/>
          <w:szCs w:val="22"/>
        </w:rPr>
        <w:t xml:space="preserve"> adquirisse a totalidade das Ações Eldorado, sendo que os 2 (dois) primeiros estágios foram devidamente concluídos mediante pagamento, pela </w:t>
      </w:r>
      <w:r w:rsidRPr="00FB4D0B">
        <w:rPr>
          <w:rFonts w:ascii="Tahoma" w:hAnsi="Tahoma"/>
          <w:color w:val="auto"/>
          <w:sz w:val="22"/>
          <w:szCs w:val="22"/>
        </w:rPr>
        <w:t>Alienante Fiduciante</w:t>
      </w:r>
      <w:r w:rsidRPr="00FB4D0B">
        <w:rPr>
          <w:rFonts w:ascii="Tahoma" w:hAnsi="Tahoma"/>
          <w:bCs/>
          <w:color w:val="auto"/>
          <w:sz w:val="22"/>
          <w:szCs w:val="22"/>
        </w:rPr>
        <w:t>, dos respectivos preços de aquisição;</w:t>
      </w:r>
    </w:p>
    <w:p w14:paraId="292EC8E5" w14:textId="77777777" w:rsidR="008E6F31" w:rsidRPr="00F51CD7"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sz w:val="22"/>
          <w:szCs w:val="22"/>
        </w:rPr>
      </w:pPr>
      <w:r w:rsidRPr="00F51CD7">
        <w:rPr>
          <w:rFonts w:ascii="Tahoma" w:hAnsi="Tahoma"/>
          <w:sz w:val="22"/>
          <w:szCs w:val="22"/>
        </w:rPr>
        <w:t xml:space="preserve">em razão de controvérsias entre a Alienante Fiduciante e J&amp;F em relação à implementação do terceiro estágio, para aquisição pela Alienante Fiduciante da participação detida pela J&amp;F na Companhia, equivalente a </w:t>
      </w:r>
      <w:r w:rsidRPr="00F51CD7">
        <w:rPr>
          <w:rFonts w:ascii="Tahoma" w:hAnsi="Tahoma"/>
          <w:bCs/>
          <w:sz w:val="22"/>
          <w:szCs w:val="22"/>
        </w:rPr>
        <w:t xml:space="preserve">50,59% de </w:t>
      </w:r>
      <w:r w:rsidRPr="00F51CD7">
        <w:rPr>
          <w:rFonts w:ascii="Tahoma" w:hAnsi="Tahoma"/>
          <w:color w:val="auto"/>
          <w:sz w:val="22"/>
          <w:szCs w:val="22"/>
        </w:rPr>
        <w:t>referido</w:t>
      </w:r>
      <w:r w:rsidRPr="00F51CD7">
        <w:rPr>
          <w:rFonts w:ascii="Tahoma" w:hAnsi="Tahoma"/>
          <w:bCs/>
          <w:sz w:val="22"/>
          <w:szCs w:val="22"/>
        </w:rPr>
        <w:t xml:space="preserve"> capital (“</w:t>
      </w:r>
      <w:r w:rsidRPr="00F51CD7">
        <w:rPr>
          <w:rFonts w:ascii="Tahoma" w:hAnsi="Tahoma"/>
          <w:bCs/>
          <w:sz w:val="22"/>
          <w:szCs w:val="22"/>
          <w:u w:val="single"/>
        </w:rPr>
        <w:t>Participação J&amp;F</w:t>
      </w:r>
      <w:r w:rsidRPr="00F51CD7">
        <w:rPr>
          <w:rFonts w:ascii="Tahoma" w:hAnsi="Tahoma"/>
          <w:bCs/>
          <w:sz w:val="22"/>
          <w:szCs w:val="22"/>
        </w:rPr>
        <w:t>”)</w:t>
      </w:r>
      <w:r w:rsidRPr="00F51CD7">
        <w:rPr>
          <w:rFonts w:ascii="Tahoma" w:hAnsi="Tahoma"/>
          <w:sz w:val="22"/>
          <w:szCs w:val="22"/>
        </w:rPr>
        <w:t>, a Alienante Fiduciante iniciou o Procedimento Arbitral, de forma a concluir referida aquisição;</w:t>
      </w:r>
    </w:p>
    <w:p w14:paraId="02DDC792"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lastRenderedPageBreak/>
        <w:t>nesta data, a</w:t>
      </w:r>
      <w:r w:rsidRPr="00FB4D0B">
        <w:rPr>
          <w:rFonts w:ascii="Tahoma" w:hAnsi="Tahoma"/>
          <w:color w:val="auto"/>
          <w:sz w:val="22"/>
          <w:szCs w:val="22"/>
        </w:rPr>
        <w:t xml:space="preserve"> Alienante Fiduciante detém ações representativas de 49,41% (quarenta e nove inteiros e quarenta e um centésimos por cento) do capital social da Companhia (“</w:t>
      </w:r>
      <w:r w:rsidRPr="00FB4D0B">
        <w:rPr>
          <w:rFonts w:ascii="Tahoma" w:hAnsi="Tahoma"/>
          <w:color w:val="auto"/>
          <w:sz w:val="22"/>
          <w:szCs w:val="22"/>
          <w:u w:val="single"/>
        </w:rPr>
        <w:t>Ações</w:t>
      </w:r>
      <w:r w:rsidRPr="00FB4D0B">
        <w:rPr>
          <w:rFonts w:ascii="Tahoma" w:hAnsi="Tahoma"/>
          <w:color w:val="auto"/>
          <w:sz w:val="22"/>
          <w:szCs w:val="22"/>
        </w:rPr>
        <w:t>”)</w:t>
      </w:r>
      <w:r w:rsidRPr="00FB4D0B">
        <w:rPr>
          <w:rFonts w:ascii="Tahoma" w:hAnsi="Tahoma"/>
          <w:bCs/>
          <w:color w:val="auto"/>
          <w:sz w:val="22"/>
          <w:szCs w:val="22"/>
        </w:rPr>
        <w:t>;</w:t>
      </w:r>
    </w:p>
    <w:p w14:paraId="113DDF5E"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 </w:t>
      </w:r>
      <w:r w:rsidRPr="00FB4D0B">
        <w:rPr>
          <w:rFonts w:ascii="Tahoma" w:hAnsi="Tahoma"/>
          <w:color w:val="auto"/>
          <w:sz w:val="22"/>
          <w:szCs w:val="22"/>
        </w:rPr>
        <w:t>Alienante Fiduciante</w:t>
      </w:r>
      <w:r w:rsidRPr="00FB4D0B">
        <w:rPr>
          <w:rFonts w:ascii="Tahoma" w:hAnsi="Tahoma"/>
          <w:bCs/>
          <w:color w:val="auto"/>
          <w:sz w:val="22"/>
          <w:szCs w:val="22"/>
        </w:rPr>
        <w:t xml:space="preserve"> </w:t>
      </w:r>
      <w:r w:rsidRPr="00FB4D0B">
        <w:rPr>
          <w:rFonts w:ascii="Tahoma" w:hAnsi="Tahoma"/>
          <w:color w:val="auto"/>
          <w:sz w:val="22"/>
          <w:szCs w:val="22"/>
        </w:rPr>
        <w:t>pretende alien</w:t>
      </w:r>
      <w:r w:rsidRPr="00F51CD7">
        <w:rPr>
          <w:rFonts w:ascii="Tahoma" w:hAnsi="Tahoma"/>
          <w:color w:val="auto"/>
          <w:sz w:val="22"/>
          <w:szCs w:val="22"/>
        </w:rPr>
        <w:t xml:space="preserve">ar as Ações </w:t>
      </w:r>
      <w:r w:rsidRPr="00FB4D0B">
        <w:rPr>
          <w:rFonts w:ascii="Tahoma" w:hAnsi="Tahoma"/>
          <w:color w:val="auto"/>
          <w:sz w:val="22"/>
          <w:szCs w:val="22"/>
        </w:rPr>
        <w:t>fiduciariamente em garantia das Obrigações Garantidas (conforme abaixo definidas), aos Debenturistas, representados pelo Agente Fiduciário, nos termos previstos neste Contrato; e</w:t>
      </w:r>
    </w:p>
    <w:p w14:paraId="0DAEDCE4"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as Partes concordaram que a Alienação Fiduciária (conforme definida abaixo) formalizada por meio do presente instrumento está limitada </w:t>
      </w:r>
      <w:r w:rsidRPr="00FB4D0B">
        <w:rPr>
          <w:rFonts w:ascii="Tahoma" w:hAnsi="Tahoma"/>
          <w:sz w:val="22"/>
          <w:szCs w:val="22"/>
        </w:rPr>
        <w:t>a, no máximo, 51</w:t>
      </w:r>
      <w:r>
        <w:rPr>
          <w:rFonts w:ascii="Tahoma" w:hAnsi="Tahoma"/>
          <w:sz w:val="22"/>
          <w:szCs w:val="22"/>
        </w:rPr>
        <w:t>,00</w:t>
      </w:r>
      <w:r w:rsidRPr="00FB4D0B">
        <w:rPr>
          <w:rFonts w:ascii="Tahoma" w:hAnsi="Tahoma"/>
          <w:sz w:val="22"/>
          <w:szCs w:val="22"/>
        </w:rPr>
        <w:t>% (cinquenta e um por cento)</w:t>
      </w:r>
      <w:r w:rsidRPr="00FB4D0B">
        <w:rPr>
          <w:rFonts w:ascii="Tahoma" w:hAnsi="Tahoma"/>
          <w:bCs/>
          <w:color w:val="auto"/>
          <w:sz w:val="22"/>
          <w:szCs w:val="22"/>
        </w:rPr>
        <w:t xml:space="preserve"> das ações de emissão da Companhia detidas, a qualquer momento, pela Alienante Fiduciante (“</w:t>
      </w:r>
      <w:r w:rsidRPr="00FB4D0B">
        <w:rPr>
          <w:rFonts w:ascii="Tahoma" w:hAnsi="Tahoma"/>
          <w:bCs/>
          <w:color w:val="auto"/>
          <w:sz w:val="22"/>
          <w:szCs w:val="22"/>
          <w:u w:val="single"/>
        </w:rPr>
        <w:t>Limite Alienação Fiduciária</w:t>
      </w:r>
      <w:r w:rsidRPr="00FB4D0B">
        <w:rPr>
          <w:rFonts w:ascii="Tahoma" w:hAnsi="Tahoma"/>
          <w:bCs/>
          <w:color w:val="auto"/>
          <w:sz w:val="22"/>
          <w:szCs w:val="22"/>
        </w:rPr>
        <w:t>”),</w:t>
      </w:r>
    </w:p>
    <w:p w14:paraId="085CC2BD" w14:textId="77777777" w:rsidR="008E6F31" w:rsidRPr="00FB4D0B" w:rsidRDefault="008E6F31" w:rsidP="008E6F31">
      <w:pPr>
        <w:spacing w:after="240" w:line="320" w:lineRule="exact"/>
        <w:jc w:val="both"/>
        <w:rPr>
          <w:color w:val="auto"/>
        </w:rPr>
      </w:pPr>
      <w:bookmarkStart w:id="11" w:name="_Hlk12893425"/>
      <w:bookmarkStart w:id="12" w:name="_Hlk12876436"/>
      <w:r w:rsidRPr="00FB4D0B">
        <w:rPr>
          <w:b/>
          <w:bCs/>
        </w:rPr>
        <w:t>RESOLVEM</w:t>
      </w:r>
      <w:r w:rsidRPr="00FB4D0B">
        <w:t xml:space="preserve"> as Partes, de comum acordo </w:t>
      </w:r>
      <w:r w:rsidRPr="00FB4D0B">
        <w:rPr>
          <w:rFonts w:eastAsia="MS Mincho"/>
        </w:rPr>
        <w:t xml:space="preserve">e na melhor forma de direito, celebrar o presente </w:t>
      </w:r>
      <w:r w:rsidRPr="00FB4D0B">
        <w:rPr>
          <w:color w:val="auto"/>
        </w:rPr>
        <w:t>“</w:t>
      </w:r>
      <w:r w:rsidRPr="00FB4D0B">
        <w:rPr>
          <w:bCs/>
          <w:i/>
          <w:color w:val="auto"/>
        </w:rPr>
        <w:t>Instrumento Particular de Alienação Fiduciária de Ações e Outras Avenças</w:t>
      </w:r>
      <w:r w:rsidRPr="00FB4D0B">
        <w:rPr>
          <w:bCs/>
          <w:color w:val="auto"/>
        </w:rPr>
        <w:t>” (“</w:t>
      </w:r>
      <w:r w:rsidRPr="00FB4D0B">
        <w:rPr>
          <w:color w:val="auto"/>
          <w:u w:val="single"/>
        </w:rPr>
        <w:t>Contrato</w:t>
      </w:r>
      <w:r w:rsidRPr="00FB4D0B">
        <w:rPr>
          <w:color w:val="auto"/>
        </w:rPr>
        <w:t xml:space="preserve">”), de acordo com os termos </w:t>
      </w:r>
      <w:r w:rsidRPr="00FB4D0B">
        <w:rPr>
          <w:rFonts w:eastAsia="MS Mincho"/>
        </w:rPr>
        <w:t>e condições a seguir</w:t>
      </w:r>
      <w:bookmarkEnd w:id="11"/>
      <w:r w:rsidRPr="00FB4D0B">
        <w:rPr>
          <w:rFonts w:eastAsia="MS Mincho"/>
        </w:rPr>
        <w:t>:</w:t>
      </w:r>
    </w:p>
    <w:bookmarkEnd w:id="12"/>
    <w:p w14:paraId="69A79111"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PRIMEIRA - ALIENAÇÃO FIDUCIÁRIA EM GARANTIA</w:t>
      </w:r>
    </w:p>
    <w:p w14:paraId="5C75332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3" w:name="_Ref113956756"/>
      <w:bookmarkStart w:id="14" w:name="_Hlk12876504"/>
      <w:bookmarkStart w:id="15" w:name="_Ref414889145"/>
      <w:r w:rsidRPr="00FB4D0B">
        <w:rPr>
          <w:b w:val="0"/>
          <w:color w:val="auto"/>
          <w:szCs w:val="22"/>
        </w:rPr>
        <w:t xml:space="preserve">Pelo </w:t>
      </w:r>
      <w:r w:rsidRPr="00FB4D0B">
        <w:rPr>
          <w:rFonts w:eastAsia="SimSun"/>
          <w:b w:val="0"/>
          <w:color w:val="auto"/>
          <w:szCs w:val="22"/>
          <w:lang w:val="pt-PT"/>
        </w:rPr>
        <w:t>presente</w:t>
      </w:r>
      <w:r w:rsidRPr="00FB4D0B">
        <w:rPr>
          <w:b w:val="0"/>
          <w:color w:val="auto"/>
          <w:szCs w:val="22"/>
        </w:rPr>
        <w:t xml:space="preserve"> </w:t>
      </w:r>
      <w:r w:rsidRPr="00FB4D0B">
        <w:rPr>
          <w:rFonts w:eastAsia="SimSun"/>
          <w:b w:val="0"/>
          <w:color w:val="auto"/>
          <w:szCs w:val="22"/>
          <w:lang w:val="pt-PT"/>
        </w:rPr>
        <w:t>Contrato</w:t>
      </w:r>
      <w:r w:rsidRPr="00FB4D0B">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FB4D0B">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FB4D0B">
        <w:rPr>
          <w:b w:val="0"/>
          <w:color w:val="auto"/>
          <w:szCs w:val="22"/>
          <w:u w:val="single"/>
        </w:rPr>
        <w:t>Obrigações Garantidas</w:t>
      </w:r>
      <w:r w:rsidRPr="00FB4D0B">
        <w:rPr>
          <w:b w:val="0"/>
          <w:color w:val="auto"/>
          <w:szCs w:val="22"/>
        </w:rPr>
        <w:t>”)</w:t>
      </w:r>
      <w:bookmarkEnd w:id="13"/>
      <w:r w:rsidRPr="00FB4D0B">
        <w:rPr>
          <w:b w:val="0"/>
          <w:color w:val="auto"/>
          <w:szCs w:val="22"/>
        </w:rPr>
        <w:t>, a Alienante Fiduciante, em caráter irrevogável e irretratável, aliena fiduciariamente, nos termos do artigo 66-B da Lei nº 4.728, de 14 de julho de 1965, conforme alterada (“</w:t>
      </w:r>
      <w:r w:rsidRPr="00FB4D0B">
        <w:rPr>
          <w:b w:val="0"/>
          <w:color w:val="auto"/>
          <w:szCs w:val="22"/>
          <w:u w:val="single"/>
        </w:rPr>
        <w:t>Lei 4.728</w:t>
      </w:r>
      <w:r w:rsidRPr="00FB4D0B">
        <w:rPr>
          <w:b w:val="0"/>
          <w:color w:val="auto"/>
          <w:szCs w:val="22"/>
        </w:rPr>
        <w:t>”), dos artigos 40, 100 e 113, parágrafo único, da Lei das Sociedades por Ações e, conforme aplicável, dos artigos 1.361 e seguintes da Lei nº 10.406, de 10 de janeiro de 2002</w:t>
      </w:r>
      <w:r w:rsidRPr="00FB4D0B">
        <w:rPr>
          <w:rFonts w:eastAsia="SimSun"/>
          <w:b w:val="0"/>
          <w:color w:val="auto"/>
          <w:szCs w:val="22"/>
        </w:rPr>
        <w:t>, conforme alterada</w:t>
      </w:r>
      <w:r w:rsidRPr="00FB4D0B">
        <w:rPr>
          <w:b w:val="0"/>
          <w:color w:val="auto"/>
          <w:szCs w:val="22"/>
        </w:rPr>
        <w:t> (“</w:t>
      </w:r>
      <w:r w:rsidRPr="00FB4D0B">
        <w:rPr>
          <w:b w:val="0"/>
          <w:color w:val="auto"/>
          <w:szCs w:val="22"/>
          <w:u w:val="single"/>
        </w:rPr>
        <w:t>Código Civil</w:t>
      </w:r>
      <w:r w:rsidRPr="00FB4D0B">
        <w:rPr>
          <w:b w:val="0"/>
          <w:color w:val="auto"/>
          <w:szCs w:val="22"/>
        </w:rPr>
        <w:t>”), em favor dos Debenturistas, representados pelo Agente Fiduciário, a propriedade fiduciária, o domínio resolúvel e a posse indireta, dos bens e direitos descritos abaixo</w:t>
      </w:r>
      <w:bookmarkEnd w:id="14"/>
      <w:r w:rsidRPr="00FB4D0B">
        <w:rPr>
          <w:b w:val="0"/>
          <w:color w:val="auto"/>
          <w:szCs w:val="22"/>
        </w:rPr>
        <w:t>, observado o Limite Alienação Fiduciária (“</w:t>
      </w:r>
      <w:r w:rsidRPr="00FB4D0B">
        <w:rPr>
          <w:b w:val="0"/>
          <w:color w:val="auto"/>
          <w:szCs w:val="22"/>
          <w:u w:val="single"/>
        </w:rPr>
        <w:t>Alienação Fiduciária</w:t>
      </w:r>
      <w:r w:rsidRPr="00FB4D0B">
        <w:rPr>
          <w:b w:val="0"/>
          <w:color w:val="auto"/>
          <w:szCs w:val="22"/>
        </w:rPr>
        <w:t>”):</w:t>
      </w:r>
      <w:bookmarkEnd w:id="15"/>
    </w:p>
    <w:p w14:paraId="17387AA6" w14:textId="77777777" w:rsidR="008E6F31" w:rsidRPr="00FB4D0B" w:rsidRDefault="008E6F31" w:rsidP="008E6F31">
      <w:pPr>
        <w:pStyle w:val="Level4"/>
        <w:tabs>
          <w:tab w:val="clear" w:pos="1956"/>
          <w:tab w:val="num" w:pos="1134"/>
        </w:tabs>
        <w:spacing w:after="240" w:line="320" w:lineRule="exact"/>
        <w:ind w:left="1134" w:hanging="1134"/>
        <w:rPr>
          <w:color w:val="auto"/>
        </w:rPr>
      </w:pPr>
      <w:bookmarkStart w:id="16" w:name="_Ref12719880"/>
      <w:r w:rsidRPr="00FB4D0B">
        <w:rPr>
          <w:rFonts w:eastAsia="SimSun"/>
          <w:color w:val="auto"/>
        </w:rPr>
        <w:lastRenderedPageBreak/>
        <w:t xml:space="preserve">imediatamente, a totalidade das ações de emissão da Companhia de titularidade da </w:t>
      </w:r>
      <w:r w:rsidRPr="00FB4D0B">
        <w:rPr>
          <w:color w:val="auto"/>
        </w:rPr>
        <w:t>Alienante Fiduciante na presente data</w:t>
      </w:r>
      <w:r w:rsidRPr="00FB4D0B">
        <w:rPr>
          <w:rFonts w:eastAsia="SimSun"/>
          <w:color w:val="auto"/>
        </w:rPr>
        <w:t>, equivalentes a 753.796.512 (setecentas e cinquenta e três milhões, setecentas e noventa e seis mil e quinhentas e doze) ações ordinárias e representativas de 49,41% (quarenta e nove inteiros e quarenta e um centésimos por cento) do capital social da Companhia (“</w:t>
      </w:r>
      <w:r w:rsidRPr="00FB4D0B">
        <w:rPr>
          <w:rFonts w:eastAsia="SimSun"/>
          <w:color w:val="auto"/>
          <w:u w:val="single"/>
        </w:rPr>
        <w:t>Ações Alienadas Fiduciariamente</w:t>
      </w:r>
      <w:r w:rsidRPr="00FB4D0B">
        <w:rPr>
          <w:rFonts w:eastAsia="SimSun"/>
          <w:color w:val="auto"/>
        </w:rPr>
        <w:t>”);</w:t>
      </w:r>
      <w:bookmarkEnd w:id="16"/>
    </w:p>
    <w:p w14:paraId="6CC5E21B"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17" w:name="_Ref12721045"/>
      <w:bookmarkStart w:id="18" w:name="_Ref410311138"/>
      <w:r w:rsidRPr="00FB4D0B">
        <w:rPr>
          <w:rFonts w:eastAsia="SimSun"/>
          <w:color w:val="auto"/>
        </w:rPr>
        <w:t xml:space="preserve">quaisquer novas ações de emissão da Companhia que venham a ser subscritas, adquiridas ou de titularidade, a qualquer título, da </w:t>
      </w:r>
      <w:r w:rsidRPr="00FB4D0B">
        <w:rPr>
          <w:color w:val="auto"/>
        </w:rPr>
        <w:t>Alienante Fiduciante</w:t>
      </w:r>
      <w:r w:rsidRPr="00FB4D0B">
        <w:rPr>
          <w:rFonts w:eastAsia="SimSun"/>
          <w:color w:val="auto"/>
        </w:rPr>
        <w:t xml:space="preserve"> ou desdobramento, grupamento, bonificação, capitalização de lucros ou reservas, fusão, cisão, incorporação ou qualquer outro tipo de reorganização (“</w:t>
      </w:r>
      <w:r w:rsidRPr="00FB4D0B">
        <w:rPr>
          <w:rFonts w:eastAsia="SimSun"/>
          <w:color w:val="auto"/>
          <w:u w:val="single"/>
        </w:rPr>
        <w:t>Novas Ações</w:t>
      </w:r>
      <w:r w:rsidRPr="00FB4D0B">
        <w:rPr>
          <w:rFonts w:eastAsia="SimSun"/>
          <w:color w:val="auto"/>
        </w:rPr>
        <w:t>”)</w:t>
      </w:r>
      <w:r>
        <w:rPr>
          <w:rFonts w:eastAsia="SimSun"/>
          <w:color w:val="auto"/>
        </w:rPr>
        <w:t>, sempre sujeito ao Limite Alienação Fiduciária</w:t>
      </w:r>
      <w:r w:rsidRPr="00FB4D0B">
        <w:rPr>
          <w:rFonts w:eastAsia="SimSun"/>
          <w:color w:val="auto"/>
        </w:rPr>
        <w:t xml:space="preserve">. Para todos os fins do presente Contrato, as Novas Ações </w:t>
      </w:r>
      <w:r>
        <w:rPr>
          <w:rFonts w:eastAsia="SimSun"/>
          <w:color w:val="auto"/>
        </w:rPr>
        <w:t>farão parte das</w:t>
      </w:r>
      <w:r w:rsidRPr="00FB4D0B">
        <w:rPr>
          <w:rFonts w:eastAsia="SimSun"/>
          <w:color w:val="auto"/>
        </w:rPr>
        <w:t xml:space="preserve"> Ações Alienadas Fiduciariamente;</w:t>
      </w:r>
      <w:bookmarkEnd w:id="17"/>
    </w:p>
    <w:p w14:paraId="7E8021A9"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19" w:name="_Ref497290497"/>
      <w:bookmarkEnd w:id="18"/>
      <w:r w:rsidRPr="00FB4D0B">
        <w:rPr>
          <w:rFonts w:eastAsia="SimSun"/>
          <w:color w:val="auto"/>
        </w:rPr>
        <w:t>quaisquer outros bens</w:t>
      </w:r>
      <w:r>
        <w:rPr>
          <w:rFonts w:eastAsia="SimSun"/>
          <w:color w:val="auto"/>
        </w:rPr>
        <w:t xml:space="preserve"> representativos das Ações Alienadas Fiduciariamente que forem</w:t>
      </w:r>
      <w:r w:rsidRPr="00FB4D0B">
        <w:rPr>
          <w:rFonts w:eastAsia="SimSun"/>
          <w:color w:val="auto"/>
        </w:rPr>
        <w:t xml:space="preserve"> entregues, a partir da presente data, à </w:t>
      </w:r>
      <w:r w:rsidRPr="00FB4D0B">
        <w:rPr>
          <w:color w:val="auto"/>
        </w:rPr>
        <w:t xml:space="preserve">Alienante Fiduciante, incluindo </w:t>
      </w:r>
      <w:r w:rsidRPr="00FB4D0B">
        <w:rPr>
          <w:rFonts w:eastAsia="SimSun"/>
          <w:b/>
          <w:color w:val="auto"/>
        </w:rPr>
        <w:t>(a)</w:t>
      </w:r>
      <w:r w:rsidRPr="00FB4D0B">
        <w:rPr>
          <w:rFonts w:eastAsia="SimSun"/>
          <w:color w:val="auto"/>
        </w:rPr>
        <w:t xml:space="preserve"> todos os certificados, instrumentos e documentos representativos ou comprobatórios </w:t>
      </w:r>
      <w:r>
        <w:rPr>
          <w:rFonts w:eastAsia="SimSun"/>
          <w:color w:val="auto"/>
        </w:rPr>
        <w:t>das Ações Alienadas Fiduciariamente</w:t>
      </w:r>
      <w:r w:rsidRPr="00FB4D0B">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w:t>
      </w:r>
      <w:r w:rsidRPr="00FB4D0B">
        <w:rPr>
          <w:rFonts w:eastAsia="SimSun"/>
          <w:b/>
          <w:color w:val="auto"/>
        </w:rPr>
        <w:t>(b)</w:t>
      </w:r>
      <w:r w:rsidRPr="00FB4D0B">
        <w:rPr>
          <w:rFonts w:eastAsia="SimSun"/>
          <w:color w:val="auto"/>
        </w:rPr>
        <w:t xml:space="preserve"> todos e quaisquer frutos </w:t>
      </w:r>
      <w:r>
        <w:rPr>
          <w:rFonts w:eastAsia="SimSun"/>
          <w:color w:val="auto"/>
        </w:rPr>
        <w:t>decorrentes das Ações Alienadas Fiduciariamente</w:t>
      </w:r>
      <w:r w:rsidRPr="00FB4D0B">
        <w:rPr>
          <w:rFonts w:eastAsia="SimSun"/>
          <w:color w:val="auto"/>
        </w:rPr>
        <w:t xml:space="preserve">; </w:t>
      </w:r>
    </w:p>
    <w:p w14:paraId="14985A57"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0" w:name="_Hlk17931634"/>
      <w:r w:rsidRPr="00FB4D0B">
        <w:rPr>
          <w:rFonts w:eastAsia="SimSun"/>
          <w:color w:val="auto"/>
        </w:rPr>
        <w:t xml:space="preserve">todos os dividendos , proventos, lucros, frutos, rendimentos, preferências, bonificações, direitos, juros sobre capital próprio, distribuições e demais valores a serem recebidos pela </w:t>
      </w:r>
      <w:r w:rsidRPr="00FB4D0B">
        <w:rPr>
          <w:color w:val="auto"/>
        </w:rPr>
        <w:t xml:space="preserve">Alienante Fiduciante </w:t>
      </w:r>
      <w:r w:rsidRPr="00FB4D0B">
        <w:rPr>
          <w:rFonts w:eastAsia="SimSun"/>
          <w:color w:val="auto"/>
        </w:rPr>
        <w:t xml:space="preserve">relacionadas </w:t>
      </w:r>
      <w:r>
        <w:rPr>
          <w:rFonts w:eastAsia="SimSun"/>
          <w:color w:val="auto"/>
        </w:rPr>
        <w:t>às</w:t>
      </w:r>
      <w:r w:rsidRPr="00FB4D0B">
        <w:rPr>
          <w:rFonts w:eastAsia="SimSun"/>
          <w:color w:val="auto"/>
        </w:rPr>
        <w:t xml:space="preserve"> Ações</w:t>
      </w:r>
      <w:r w:rsidRPr="00FB4D0B">
        <w:rPr>
          <w:color w:val="auto"/>
        </w:rPr>
        <w:t xml:space="preserve"> </w:t>
      </w:r>
      <w:r w:rsidRPr="00FB4D0B">
        <w:rPr>
          <w:rFonts w:eastAsia="SimSun"/>
          <w:color w:val="auto"/>
        </w:rPr>
        <w:t>Alienadas Fiduciariamente, incluindo, sem limitação, resgate, amortização e redução de capital (“</w:t>
      </w:r>
      <w:r w:rsidRPr="00FB4D0B">
        <w:rPr>
          <w:rFonts w:eastAsia="SimSun"/>
          <w:color w:val="auto"/>
          <w:u w:val="single"/>
        </w:rPr>
        <w:t>Rendimentos das Ações</w:t>
      </w:r>
      <w:r w:rsidRPr="00FB4D0B">
        <w:rPr>
          <w:rFonts w:eastAsia="SimSun"/>
          <w:color w:val="auto"/>
        </w:rPr>
        <w:t>”)</w:t>
      </w:r>
      <w:bookmarkEnd w:id="20"/>
      <w:r>
        <w:rPr>
          <w:rFonts w:eastAsia="SimSun"/>
          <w:color w:val="auto"/>
        </w:rPr>
        <w:t>, observada a Cláusula 3.6 deste Contrato</w:t>
      </w:r>
      <w:r w:rsidRPr="00FB4D0B">
        <w:rPr>
          <w:rFonts w:eastAsia="SimSun"/>
          <w:color w:val="auto"/>
        </w:rPr>
        <w:t>;</w:t>
      </w:r>
      <w:bookmarkEnd w:id="19"/>
      <w:r w:rsidRPr="002345C5">
        <w:rPr>
          <w:rFonts w:eastAsia="SimSun"/>
          <w:color w:val="auto"/>
        </w:rPr>
        <w:t xml:space="preserve"> </w:t>
      </w:r>
    </w:p>
    <w:p w14:paraId="33CE7E84"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1" w:name="_Ref497289489"/>
      <w:r w:rsidRPr="00FB4D0B">
        <w:rPr>
          <w:rFonts w:eastAsia="SimSun"/>
          <w:color w:val="auto"/>
        </w:rPr>
        <w:t>quaisquer novos direitos de subscrição de novas ações representativas do capital social da Companhia, bônus de subscrição</w:t>
      </w:r>
      <w:r w:rsidRPr="008C1CA5">
        <w:rPr>
          <w:rFonts w:eastAsia="SimSun"/>
          <w:color w:val="auto"/>
        </w:rPr>
        <w:t>, debêntures conversíveis, partes beneficiárias, certificados, títulos ou outros valores mobiliários conversíveis em ações, relacionados à participação acionária da Alienante Fiduciante</w:t>
      </w:r>
      <w:r w:rsidRPr="008C1CA5">
        <w:rPr>
          <w:color w:val="auto"/>
        </w:rPr>
        <w:t xml:space="preserve"> na Companhia</w:t>
      </w:r>
      <w:r w:rsidRPr="00FB4D0B">
        <w:rPr>
          <w:rFonts w:eastAsia="SimSun"/>
          <w:color w:val="auto"/>
        </w:rPr>
        <w:t>, bem como outros direitos de preferência e opções no capital social da Companhia</w:t>
      </w:r>
      <w:r w:rsidRPr="00FB4D0B">
        <w:rPr>
          <w:rFonts w:eastAsia="SimSun"/>
          <w:i/>
          <w:color w:val="auto"/>
        </w:rPr>
        <w:t xml:space="preserve"> </w:t>
      </w:r>
      <w:r w:rsidRPr="00FB4D0B">
        <w:rPr>
          <w:rFonts w:eastAsia="SimSun"/>
          <w:color w:val="auto"/>
        </w:rPr>
        <w:t>subscritos ou adquiridos, a partir da presente data, pela Alienante Fiduciante</w:t>
      </w:r>
      <w:bookmarkEnd w:id="21"/>
      <w:r w:rsidRPr="00FB4D0B">
        <w:rPr>
          <w:color w:val="auto"/>
        </w:rPr>
        <w:t>; e</w:t>
      </w:r>
    </w:p>
    <w:p w14:paraId="13D86FA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2" w:name="_Ref12719894"/>
      <w:r w:rsidRPr="00FB4D0B">
        <w:rPr>
          <w:rFonts w:eastAsia="SimSun"/>
          <w:color w:val="auto"/>
        </w:rPr>
        <w:lastRenderedPageBreak/>
        <w:t xml:space="preserve">o direito de subscrição de novas ações representativas do capital social da Companhia, bônus de subscrição, </w:t>
      </w:r>
      <w:r w:rsidRPr="008C1CA5">
        <w:rPr>
          <w:rFonts w:eastAsia="SimSun"/>
          <w:color w:val="auto"/>
        </w:rPr>
        <w:t xml:space="preserve">debêntures conversíveis, partes beneficiárias, certificados, títulos ou outros valores mobiliários conversíveis em ações, relacionados à participação acionária da </w:t>
      </w:r>
      <w:r w:rsidRPr="008C1CA5">
        <w:rPr>
          <w:color w:val="auto"/>
        </w:rPr>
        <w:t>Alienante Fiduciante na Companhia</w:t>
      </w:r>
      <w:r w:rsidRPr="008C1CA5">
        <w:rPr>
          <w:rFonts w:eastAsia="SimSun"/>
          <w:color w:val="auto"/>
        </w:rPr>
        <w:t xml:space="preserve">, </w:t>
      </w:r>
      <w:r w:rsidRPr="00FB4D0B">
        <w:rPr>
          <w:rFonts w:eastAsia="SimSun"/>
          <w:color w:val="auto"/>
        </w:rPr>
        <w:t xml:space="preserve">bem como direitos de preferência e opções de titularidade da </w:t>
      </w:r>
      <w:r w:rsidRPr="00FB4D0B">
        <w:rPr>
          <w:color w:val="auto"/>
        </w:rPr>
        <w:t xml:space="preserve">Alienante Fiduciante </w:t>
      </w:r>
      <w:r w:rsidRPr="00FB4D0B">
        <w:rPr>
          <w:rFonts w:eastAsia="SimSun"/>
          <w:color w:val="auto"/>
        </w:rPr>
        <w:t xml:space="preserve">na Companhia (sendo os itens descritos nos incisos </w:t>
      </w:r>
      <w:r w:rsidRPr="00FB4D0B">
        <w:rPr>
          <w:rFonts w:eastAsia="SimSun"/>
          <w:color w:val="auto"/>
        </w:rPr>
        <w:fldChar w:fldCharType="begin"/>
      </w:r>
      <w:r w:rsidRPr="00FB4D0B">
        <w:rPr>
          <w:rFonts w:eastAsia="SimSun"/>
          <w:color w:val="auto"/>
        </w:rPr>
        <w:instrText xml:space="preserve"> REF _Ref12719880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(i)</w:t>
      </w:r>
      <w:r w:rsidRPr="00FB4D0B">
        <w:rPr>
          <w:rFonts w:eastAsia="SimSun"/>
          <w:color w:val="auto"/>
        </w:rPr>
        <w:fldChar w:fldCharType="end"/>
      </w:r>
      <w:r w:rsidRPr="00FB4D0B">
        <w:rPr>
          <w:rFonts w:eastAsia="SimSun"/>
          <w:color w:val="auto"/>
        </w:rPr>
        <w:t xml:space="preserve"> a </w:t>
      </w:r>
      <w:r w:rsidRPr="00FB4D0B">
        <w:rPr>
          <w:rFonts w:eastAsia="SimSun"/>
          <w:color w:val="auto"/>
        </w:rPr>
        <w:fldChar w:fldCharType="begin"/>
      </w:r>
      <w:r w:rsidRPr="00FB4D0B">
        <w:rPr>
          <w:rFonts w:eastAsia="SimSun"/>
          <w:color w:val="auto"/>
        </w:rPr>
        <w:instrText xml:space="preserve"> REF _Ref12719894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(vi)</w:t>
      </w:r>
      <w:r w:rsidRPr="00FB4D0B">
        <w:rPr>
          <w:rFonts w:eastAsia="SimSun"/>
          <w:color w:val="auto"/>
        </w:rPr>
        <w:fldChar w:fldCharType="end"/>
      </w:r>
      <w:r w:rsidRPr="00FB4D0B">
        <w:rPr>
          <w:rFonts w:eastAsia="SimSun"/>
          <w:color w:val="auto"/>
        </w:rPr>
        <w:t xml:space="preserve"> referidos, em conjunto como “</w:t>
      </w:r>
      <w:r w:rsidRPr="00FB4D0B">
        <w:rPr>
          <w:rFonts w:eastAsia="SimSun"/>
          <w:iCs/>
          <w:color w:val="auto"/>
          <w:u w:val="single"/>
        </w:rPr>
        <w:t>Bens Dados em Garantia</w:t>
      </w:r>
      <w:r w:rsidRPr="00FB4D0B">
        <w:rPr>
          <w:rFonts w:eastAsia="SimSun"/>
          <w:color w:val="auto"/>
        </w:rPr>
        <w:t>”).</w:t>
      </w:r>
      <w:bookmarkEnd w:id="22"/>
    </w:p>
    <w:p w14:paraId="71407AD6"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As Partes declaram e reconhecem, para todos os fins deste Contrato,</w:t>
      </w:r>
      <w:r>
        <w:rPr>
          <w:b w:val="0"/>
          <w:color w:val="auto"/>
          <w:szCs w:val="22"/>
        </w:rPr>
        <w:t xml:space="preserve"> não obstante quaisquer outros termos da Escritura de Emissão e deste Contrato,</w:t>
      </w:r>
      <w:r w:rsidRPr="00FB4D0B">
        <w:rPr>
          <w:b w:val="0"/>
          <w:color w:val="auto"/>
          <w:szCs w:val="22"/>
        </w:rPr>
        <w:t xml:space="preserve"> que os Bens Dados em Garantia estão limitados ao Limite Alienação Fiduciária.</w:t>
      </w:r>
    </w:p>
    <w:p w14:paraId="51B558C8"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Partes declaram, para fins da legislação aplicável, que as principais características das Obrigações Garantidas estão descritas no </w:t>
      </w:r>
      <w:r w:rsidRPr="00FB4D0B">
        <w:rPr>
          <w:color w:val="auto"/>
          <w:szCs w:val="22"/>
        </w:rPr>
        <w:t>Anexo I</w:t>
      </w:r>
      <w:r w:rsidRPr="00FB4D0B">
        <w:rPr>
          <w:b w:val="0"/>
          <w:color w:val="auto"/>
          <w:szCs w:val="22"/>
        </w:rPr>
        <w:t xml:space="preserve"> deste Contrato.</w:t>
      </w:r>
    </w:p>
    <w:p w14:paraId="351BC002"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FB4D0B">
        <w:rPr>
          <w:color w:val="auto"/>
          <w:szCs w:val="22"/>
        </w:rPr>
        <w:t>Anexo I</w:t>
      </w:r>
      <w:r w:rsidRPr="00FB4D0B">
        <w:rPr>
          <w:b w:val="0"/>
          <w:color w:val="auto"/>
          <w:szCs w:val="22"/>
        </w:rPr>
        <w:t xml:space="preserve"> deste Contrato visa meramente atender critérios legais e não restringe de qualquer forma ou modifica, sob qualquer aspecto, os direitos dos Debenturistas, no âmbito da Emissão.</w:t>
      </w:r>
    </w:p>
    <w:p w14:paraId="04A1CDEB"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3" w:name="_Hlk12876764"/>
      <w:bookmarkStart w:id="24" w:name="_Ref497290258"/>
      <w:r w:rsidRPr="00FB4D0B">
        <w:rPr>
          <w:rFonts w:eastAsia="SimSun"/>
          <w:b w:val="0"/>
          <w:color w:val="auto"/>
          <w:szCs w:val="22"/>
        </w:rPr>
        <w:t xml:space="preserve">No prazo de </w:t>
      </w:r>
      <w:r>
        <w:rPr>
          <w:rFonts w:eastAsia="SimSun"/>
          <w:b w:val="0"/>
          <w:color w:val="auto"/>
          <w:szCs w:val="22"/>
        </w:rPr>
        <w:t>[</w:t>
      </w:r>
      <w:r w:rsidRPr="00043216">
        <w:rPr>
          <w:rFonts w:eastAsia="SimSun"/>
          <w:b w:val="0"/>
          <w:color w:val="auto"/>
          <w:highlight w:val="yellow"/>
        </w:rPr>
        <w:t>15 (quinze) dias</w:t>
      </w:r>
      <w:r>
        <w:rPr>
          <w:rFonts w:eastAsia="SimSun"/>
          <w:b w:val="0"/>
          <w:color w:val="auto"/>
          <w:szCs w:val="22"/>
        </w:rPr>
        <w:t>]</w:t>
      </w:r>
      <w:r w:rsidRPr="00FB4D0B">
        <w:rPr>
          <w:rFonts w:eastAsia="SimSun"/>
          <w:b w:val="0"/>
          <w:color w:val="auto"/>
          <w:szCs w:val="22"/>
        </w:rPr>
        <w:t xml:space="preserve"> após a </w:t>
      </w:r>
      <w:r>
        <w:rPr>
          <w:rFonts w:eastAsia="SimSun"/>
          <w:b w:val="0"/>
          <w:color w:val="auto"/>
          <w:szCs w:val="22"/>
        </w:rPr>
        <w:t xml:space="preserve">[transferência], </w:t>
      </w:r>
      <w:r w:rsidRPr="00FB4D0B">
        <w:rPr>
          <w:rFonts w:eastAsia="SimSun"/>
          <w:b w:val="0"/>
          <w:color w:val="auto"/>
          <w:szCs w:val="22"/>
        </w:rPr>
        <w:t xml:space="preserve">subscrição, aquisição ou constituição de quaisquer Novas Ações e/ou quaisquer </w:t>
      </w:r>
      <w:r>
        <w:rPr>
          <w:rFonts w:eastAsia="SimSun"/>
          <w:b w:val="0"/>
          <w:color w:val="auto"/>
          <w:szCs w:val="22"/>
        </w:rPr>
        <w:t>B</w:t>
      </w:r>
      <w:r w:rsidRPr="00FB4D0B">
        <w:rPr>
          <w:rFonts w:eastAsia="SimSun"/>
          <w:b w:val="0"/>
          <w:color w:val="auto"/>
          <w:szCs w:val="22"/>
        </w:rPr>
        <w:t xml:space="preserve">ens </w:t>
      </w:r>
      <w:r>
        <w:rPr>
          <w:rFonts w:eastAsia="SimSun"/>
          <w:b w:val="0"/>
          <w:color w:val="auto"/>
          <w:szCs w:val="22"/>
        </w:rPr>
        <w:t>Dados em Garantia</w:t>
      </w:r>
      <w:r w:rsidRPr="00FB4D0B">
        <w:rPr>
          <w:rFonts w:eastAsia="SimSun"/>
          <w:b w:val="0"/>
          <w:color w:val="auto"/>
          <w:szCs w:val="22"/>
        </w:rPr>
        <w:t xml:space="preserve">, os quais estão automaticamente incorporados à presente garantia, </w:t>
      </w:r>
      <w:r>
        <w:rPr>
          <w:rFonts w:eastAsia="SimSun"/>
          <w:b w:val="0"/>
          <w:color w:val="auto"/>
          <w:szCs w:val="22"/>
        </w:rPr>
        <w:t>ou, nos termos da Escritura de Emissão, em até [</w:t>
      </w:r>
      <w:r w:rsidRPr="008F7614">
        <w:rPr>
          <w:rFonts w:eastAsia="SimSun"/>
          <w:b w:val="0"/>
          <w:color w:val="auto"/>
          <w:highlight w:val="yellow"/>
        </w:rPr>
        <w:t>15 (quinze</w:t>
      </w:r>
      <w:r w:rsidRPr="00386B40">
        <w:rPr>
          <w:rFonts w:eastAsia="SimSun"/>
          <w:b w:val="0"/>
          <w:color w:val="auto"/>
          <w:szCs w:val="22"/>
          <w:highlight w:val="yellow"/>
        </w:rPr>
        <w:t>)</w:t>
      </w:r>
      <w:r>
        <w:rPr>
          <w:rFonts w:eastAsia="SimSun"/>
          <w:b w:val="0"/>
          <w:color w:val="auto"/>
          <w:szCs w:val="22"/>
        </w:rPr>
        <w:t xml:space="preserve">] dias contados da data em que ocorrer a efetiva transferência da Participação J&amp;F para </w:t>
      </w:r>
      <w:r w:rsidRPr="00FB4D0B">
        <w:rPr>
          <w:rFonts w:eastAsia="SimSun"/>
          <w:b w:val="0"/>
          <w:color w:val="auto"/>
          <w:szCs w:val="22"/>
        </w:rPr>
        <w:t xml:space="preserve">a </w:t>
      </w:r>
      <w:r w:rsidRPr="00FB4D0B">
        <w:rPr>
          <w:b w:val="0"/>
          <w:color w:val="auto"/>
          <w:szCs w:val="22"/>
        </w:rPr>
        <w:t>Alienante Fiduciante</w:t>
      </w:r>
      <w:r>
        <w:rPr>
          <w:b w:val="0"/>
          <w:color w:val="auto"/>
          <w:szCs w:val="22"/>
        </w:rPr>
        <w:t>, o que ocorrer primeiro, esta</w:t>
      </w:r>
      <w:r w:rsidRPr="00FB4D0B">
        <w:rPr>
          <w:b w:val="0"/>
          <w:color w:val="auto"/>
          <w:szCs w:val="22"/>
        </w:rPr>
        <w:t xml:space="preserve"> </w:t>
      </w:r>
      <w:r w:rsidRPr="00FB4D0B">
        <w:rPr>
          <w:rFonts w:eastAsia="SimSun"/>
          <w:b w:val="0"/>
          <w:color w:val="auto"/>
          <w:szCs w:val="22"/>
        </w:rPr>
        <w:t xml:space="preserve">obriga-se a: </w:t>
      </w:r>
      <w:r w:rsidRPr="00FB4D0B">
        <w:rPr>
          <w:rFonts w:eastAsia="SimSun"/>
          <w:color w:val="auto"/>
          <w:szCs w:val="22"/>
        </w:rPr>
        <w:t>(i)</w:t>
      </w:r>
      <w:r w:rsidRPr="00FB4D0B">
        <w:rPr>
          <w:rFonts w:eastAsia="SimSun"/>
          <w:b w:val="0"/>
          <w:color w:val="auto"/>
          <w:szCs w:val="22"/>
        </w:rPr>
        <w:t xml:space="preserve"> notificar, por escrito, o </w:t>
      </w:r>
      <w:r w:rsidRPr="00FB4D0B">
        <w:rPr>
          <w:b w:val="0"/>
          <w:color w:val="auto"/>
          <w:szCs w:val="22"/>
        </w:rPr>
        <w:t>Agente Fiduciário,</w:t>
      </w:r>
      <w:r w:rsidRPr="00FB4D0B">
        <w:rPr>
          <w:rFonts w:eastAsia="SimSun"/>
          <w:b w:val="0"/>
          <w:color w:val="auto"/>
          <w:szCs w:val="22"/>
        </w:rPr>
        <w:t xml:space="preserve"> informando a ocorrência deste evento, bem como a, juntamente com a Companhia; e </w:t>
      </w:r>
      <w:r w:rsidRPr="00FB4D0B">
        <w:rPr>
          <w:rFonts w:eastAsia="SimSun"/>
          <w:color w:val="auto"/>
          <w:szCs w:val="22"/>
        </w:rPr>
        <w:t>(ii)</w:t>
      </w:r>
      <w:r w:rsidRPr="00FB4D0B">
        <w:rPr>
          <w:rFonts w:eastAsia="SimSun"/>
          <w:b w:val="0"/>
          <w:color w:val="auto"/>
          <w:szCs w:val="22"/>
        </w:rPr>
        <w:t xml:space="preserve"> celebrar, em conjunto com o Agente Fiduciário, aditamento a este Contrato, na forma do </w:t>
      </w:r>
      <w:r w:rsidRPr="00FB4D0B">
        <w:rPr>
          <w:rFonts w:eastAsia="SimSun"/>
          <w:color w:val="auto"/>
          <w:szCs w:val="22"/>
        </w:rPr>
        <w:t>Anexo II</w:t>
      </w:r>
      <w:r w:rsidRPr="00FB4D0B">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FB4D0B">
        <w:rPr>
          <w:rFonts w:eastAsia="SimSun"/>
          <w:b w:val="0"/>
          <w:color w:val="auto"/>
          <w:szCs w:val="22"/>
        </w:rPr>
        <w:t xml:space="preserve">ens </w:t>
      </w:r>
      <w:r>
        <w:rPr>
          <w:rFonts w:eastAsia="SimSun"/>
          <w:b w:val="0"/>
          <w:color w:val="auto"/>
          <w:szCs w:val="22"/>
        </w:rPr>
        <w:t>Dados em Garantia</w:t>
      </w:r>
      <w:bookmarkEnd w:id="23"/>
      <w:r w:rsidRPr="005F146C">
        <w:rPr>
          <w:rFonts w:eastAsia="SimSun"/>
          <w:b w:val="0"/>
          <w:color w:val="auto"/>
        </w:rPr>
        <w:t xml:space="preserve">, </w:t>
      </w:r>
      <w:r>
        <w:rPr>
          <w:rFonts w:eastAsia="SimSun"/>
          <w:b w:val="0"/>
          <w:color w:val="auto"/>
        </w:rPr>
        <w:t>até</w:t>
      </w:r>
      <w:r w:rsidRPr="005F146C">
        <w:rPr>
          <w:rFonts w:eastAsia="SimSun"/>
          <w:b w:val="0"/>
          <w:color w:val="auto"/>
        </w:rPr>
        <w:t xml:space="preserve"> o Limite Alienação Fiduciária</w:t>
      </w:r>
      <w:r w:rsidRPr="00FB4D0B">
        <w:rPr>
          <w:b w:val="0"/>
          <w:color w:val="auto"/>
          <w:szCs w:val="22"/>
        </w:rPr>
        <w:t>.</w:t>
      </w:r>
      <w:bookmarkEnd w:id="24"/>
      <w:r>
        <w:rPr>
          <w:b w:val="0"/>
          <w:color w:val="auto"/>
          <w:szCs w:val="22"/>
        </w:rPr>
        <w:t xml:space="preserve"> [</w:t>
      </w:r>
      <w:r w:rsidRPr="00386B40">
        <w:rPr>
          <w:b w:val="0"/>
          <w:color w:val="auto"/>
          <w:szCs w:val="22"/>
          <w:highlight w:val="yellow"/>
        </w:rPr>
        <w:t>NOTA SF: Prazo sob confirmação</w:t>
      </w:r>
      <w:r>
        <w:rPr>
          <w:b w:val="0"/>
          <w:color w:val="auto"/>
          <w:szCs w:val="22"/>
        </w:rPr>
        <w:t>]</w:t>
      </w:r>
    </w:p>
    <w:p w14:paraId="4E6564E5"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25" w:name="_Ref497293318"/>
      <w:r w:rsidRPr="00FB4D0B">
        <w:rPr>
          <w:rFonts w:eastAsia="SimSun"/>
          <w:b w:val="0"/>
          <w:color w:val="auto"/>
          <w:szCs w:val="22"/>
        </w:rPr>
        <w:t xml:space="preserve">A </w:t>
      </w:r>
      <w:r w:rsidRPr="00FB4D0B">
        <w:rPr>
          <w:b w:val="0"/>
          <w:color w:val="auto"/>
          <w:szCs w:val="22"/>
        </w:rPr>
        <w:t>Companhia</w:t>
      </w:r>
      <w:r w:rsidRPr="00FB4D0B">
        <w:rPr>
          <w:rFonts w:eastAsia="SimSun"/>
          <w:b w:val="0"/>
          <w:color w:val="auto"/>
          <w:szCs w:val="22"/>
        </w:rPr>
        <w:t xml:space="preserve"> deverá apresentar tal instrumento de aditamento para registro no Cartório Competente </w:t>
      </w:r>
      <w:bookmarkStart w:id="26" w:name="_Hlk12876605"/>
      <w:r w:rsidRPr="00FB4D0B">
        <w:rPr>
          <w:rFonts w:eastAsia="SimSun"/>
          <w:b w:val="0"/>
          <w:color w:val="auto"/>
          <w:szCs w:val="22"/>
        </w:rPr>
        <w:t>(conforme definido abaixo)</w:t>
      </w:r>
      <w:bookmarkEnd w:id="26"/>
      <w:r w:rsidRPr="00FB4D0B">
        <w:rPr>
          <w:rFonts w:eastAsia="SimSun"/>
          <w:b w:val="0"/>
          <w:color w:val="auto"/>
          <w:szCs w:val="22"/>
        </w:rPr>
        <w:t>, bem como tomar todas as providências indicadas na Cláusula </w:t>
      </w:r>
      <w:r w:rsidRPr="00FB4D0B">
        <w:rPr>
          <w:rFonts w:eastAsia="SimSun"/>
          <w:b w:val="0"/>
          <w:color w:val="auto"/>
          <w:szCs w:val="22"/>
        </w:rPr>
        <w:fldChar w:fldCharType="begin"/>
      </w:r>
      <w:r w:rsidRPr="00FB4D0B">
        <w:rPr>
          <w:rFonts w:eastAsia="SimSun"/>
          <w:b w:val="0"/>
          <w:color w:val="auto"/>
          <w:szCs w:val="22"/>
        </w:rPr>
        <w:instrText xml:space="preserve"> REF _Ref414889913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2.1 abaixo</w:t>
      </w:r>
      <w:r w:rsidRPr="00FB4D0B">
        <w:rPr>
          <w:rFonts w:eastAsia="SimSun"/>
          <w:b w:val="0"/>
          <w:color w:val="auto"/>
          <w:szCs w:val="22"/>
        </w:rPr>
        <w:fldChar w:fldCharType="end"/>
      </w:r>
      <w:r w:rsidRPr="00FB4D0B">
        <w:rPr>
          <w:rFonts w:eastAsia="SimSun"/>
          <w:b w:val="0"/>
          <w:color w:val="auto"/>
          <w:szCs w:val="22"/>
        </w:rPr>
        <w:t>. Todos os custos envolvidos no registro do aditamento deverão ser suportados pela Companhia e/ou pela Alienante Fiduciante.</w:t>
      </w:r>
      <w:bookmarkEnd w:id="25"/>
    </w:p>
    <w:p w14:paraId="22DC8BB2"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rFonts w:eastAsia="SimSun"/>
          <w:b w:val="0"/>
          <w:color w:val="auto"/>
          <w:szCs w:val="22"/>
        </w:rPr>
        <w:t>Fica</w:t>
      </w:r>
      <w:r w:rsidRPr="00FB4D0B">
        <w:rPr>
          <w:b w:val="0"/>
          <w:color w:val="auto"/>
          <w:szCs w:val="22"/>
        </w:rPr>
        <w:t xml:space="preserve"> desde já certo e ajustado que as providências mencionadas nas Cláusulas </w:t>
      </w:r>
      <w:r w:rsidRPr="00FB4D0B">
        <w:rPr>
          <w:b w:val="0"/>
          <w:color w:val="auto"/>
          <w:szCs w:val="22"/>
        </w:rPr>
        <w:fldChar w:fldCharType="begin"/>
      </w:r>
      <w:r w:rsidRPr="00FB4D0B">
        <w:rPr>
          <w:b w:val="0"/>
          <w:color w:val="auto"/>
          <w:szCs w:val="22"/>
        </w:rPr>
        <w:instrText xml:space="preserve"> REF _Ref497290258 \r \h  \* MERGEFORMAT </w:instrText>
      </w:r>
      <w:r w:rsidRPr="00FB4D0B">
        <w:rPr>
          <w:b w:val="0"/>
          <w:color w:val="auto"/>
          <w:szCs w:val="22"/>
        </w:rPr>
      </w:r>
      <w:r w:rsidRPr="00FB4D0B">
        <w:rPr>
          <w:b w:val="0"/>
          <w:color w:val="auto"/>
          <w:szCs w:val="22"/>
        </w:rPr>
        <w:fldChar w:fldCharType="separate"/>
      </w:r>
      <w:r w:rsidRPr="00FB4D0B">
        <w:rPr>
          <w:b w:val="0"/>
          <w:color w:val="auto"/>
          <w:szCs w:val="22"/>
        </w:rPr>
        <w:t>1.2</w:t>
      </w:r>
      <w:r w:rsidRPr="00FB4D0B">
        <w:rPr>
          <w:b w:val="0"/>
          <w:color w:val="auto"/>
          <w:szCs w:val="22"/>
        </w:rPr>
        <w:fldChar w:fldCharType="end"/>
      </w:r>
      <w:r w:rsidRPr="00FB4D0B">
        <w:rPr>
          <w:b w:val="0"/>
          <w:color w:val="auto"/>
          <w:szCs w:val="22"/>
        </w:rPr>
        <w:t xml:space="preserve"> e </w:t>
      </w:r>
      <w:r w:rsidRPr="00FB4D0B">
        <w:rPr>
          <w:b w:val="0"/>
          <w:color w:val="auto"/>
          <w:szCs w:val="22"/>
        </w:rPr>
        <w:fldChar w:fldCharType="begin"/>
      </w:r>
      <w:r w:rsidRPr="00FB4D0B">
        <w:rPr>
          <w:b w:val="0"/>
          <w:color w:val="auto"/>
          <w:szCs w:val="22"/>
        </w:rPr>
        <w:instrText xml:space="preserve"> REF _Ref497293318 \n \p \h  \* MERGEFORMAT </w:instrText>
      </w:r>
      <w:r w:rsidRPr="00FB4D0B">
        <w:rPr>
          <w:b w:val="0"/>
          <w:color w:val="auto"/>
          <w:szCs w:val="22"/>
        </w:rPr>
      </w:r>
      <w:r w:rsidRPr="00FB4D0B">
        <w:rPr>
          <w:b w:val="0"/>
          <w:color w:val="auto"/>
          <w:szCs w:val="22"/>
        </w:rPr>
        <w:fldChar w:fldCharType="separate"/>
      </w:r>
      <w:r w:rsidRPr="00FB4D0B">
        <w:rPr>
          <w:b w:val="0"/>
          <w:color w:val="auto"/>
          <w:szCs w:val="22"/>
        </w:rPr>
        <w:t>1.2.1 acima</w:t>
      </w:r>
      <w:r w:rsidRPr="00FB4D0B">
        <w:rPr>
          <w:b w:val="0"/>
          <w:color w:val="auto"/>
          <w:szCs w:val="22"/>
        </w:rPr>
        <w:fldChar w:fldCharType="end"/>
      </w:r>
      <w:r w:rsidRPr="00FB4D0B">
        <w:rPr>
          <w:b w:val="0"/>
          <w:color w:val="auto"/>
          <w:szCs w:val="22"/>
        </w:rPr>
        <w:t xml:space="preserve"> são meramente declaratórias do ônus já constituído por meio </w:t>
      </w:r>
      <w:r w:rsidRPr="00FB4D0B">
        <w:rPr>
          <w:b w:val="0"/>
          <w:color w:val="auto"/>
          <w:szCs w:val="22"/>
        </w:rPr>
        <w:lastRenderedPageBreak/>
        <w:t xml:space="preserve">do presente Contrato e, portanto, não são condição para a constituição da Alienação Fiduciária sobre quaisquer </w:t>
      </w:r>
      <w:r w:rsidRPr="00FB4D0B">
        <w:rPr>
          <w:b w:val="0"/>
          <w:iCs/>
          <w:color w:val="auto"/>
          <w:szCs w:val="22"/>
        </w:rPr>
        <w:t>Bens Dados em Garantia</w:t>
      </w:r>
      <w:r w:rsidRPr="00FB4D0B">
        <w:rPr>
          <w:b w:val="0"/>
          <w:color w:val="auto"/>
          <w:szCs w:val="22"/>
        </w:rPr>
        <w:t>.</w:t>
      </w:r>
    </w:p>
    <w:p w14:paraId="01E7F1BA"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Para os fins do disposto neste Contrato, sempre que forem emitidas Novas Ações</w:t>
      </w:r>
      <w:r w:rsidRPr="00FB4D0B">
        <w:rPr>
          <w:rFonts w:eastAsia="Arial Unicode MS"/>
          <w:b w:val="0"/>
          <w:color w:val="auto"/>
          <w:szCs w:val="22"/>
        </w:rPr>
        <w:t xml:space="preserve"> pela Companhia</w:t>
      </w:r>
      <w:r w:rsidRPr="00FB4D0B">
        <w:rPr>
          <w:b w:val="0"/>
          <w:color w:val="auto"/>
          <w:szCs w:val="22"/>
        </w:rPr>
        <w:t xml:space="preserve">, ficará a </w:t>
      </w:r>
      <w:r w:rsidRPr="00FB4D0B">
        <w:rPr>
          <w:rFonts w:eastAsia="SimSun"/>
          <w:b w:val="0"/>
          <w:color w:val="auto"/>
          <w:szCs w:val="22"/>
        </w:rPr>
        <w:t>Alienante Fiduciante</w:t>
      </w:r>
      <w:r w:rsidRPr="00FB4D0B">
        <w:rPr>
          <w:b w:val="0"/>
          <w:color w:val="auto"/>
          <w:szCs w:val="22"/>
        </w:rPr>
        <w:t xml:space="preserve"> obrigada a exercer a subscrição e integralização dos seus direitos correspondentes, de forma que a participação detida pela Alienante Fiduciante não seja diluída, bem como sempre seja mantida a Alienação Fiduciária em favor dos Debenturistas, representados pelo Agente Fiduciário, da totalidade das ações representativas do capital social da Companhia de titularidade da Alienante Fiduciante, observado o Limite Alienação Fiduciária.</w:t>
      </w:r>
    </w:p>
    <w:p w14:paraId="3A3119AE"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w:t>
      </w:r>
      <w:r w:rsidRPr="00FB4D0B">
        <w:rPr>
          <w:b w:val="0"/>
          <w:color w:val="auto"/>
          <w:szCs w:val="22"/>
        </w:rPr>
        <w:t>Alienante Fiduciante</w:t>
      </w:r>
      <w:r w:rsidRPr="00FB4D0B">
        <w:rPr>
          <w:rFonts w:eastAsia="SimSun"/>
          <w:b w:val="0"/>
          <w:color w:val="auto"/>
          <w:szCs w:val="22"/>
        </w:rPr>
        <w:t xml:space="preserve"> e a Companhia reconhecem que o Agente Fiduciário não é e nem será responsável, em qualquer momento, pela integralização de Novas </w:t>
      </w:r>
      <w:r w:rsidRPr="00FB4D0B">
        <w:rPr>
          <w:b w:val="0"/>
          <w:color w:val="auto"/>
          <w:szCs w:val="22"/>
        </w:rPr>
        <w:t>Ações</w:t>
      </w:r>
      <w:r w:rsidRPr="00FB4D0B">
        <w:rPr>
          <w:rFonts w:eastAsia="SimSun"/>
          <w:b w:val="0"/>
          <w:color w:val="auto"/>
          <w:szCs w:val="22"/>
        </w:rPr>
        <w:t xml:space="preserve">, </w:t>
      </w:r>
      <w:r w:rsidRPr="00FB4D0B">
        <w:rPr>
          <w:b w:val="0"/>
          <w:color w:val="auto"/>
          <w:szCs w:val="22"/>
        </w:rPr>
        <w:t>sendo que referida obrigação de integralizar é de inteira responsabilidade da Alienante Fiduciante, nos termos do respectivo boletim de subscrição</w:t>
      </w:r>
      <w:r w:rsidRPr="00FB4D0B">
        <w:rPr>
          <w:rFonts w:eastAsia="SimSun"/>
          <w:b w:val="0"/>
          <w:color w:val="auto"/>
          <w:szCs w:val="22"/>
        </w:rPr>
        <w:t>.</w:t>
      </w:r>
    </w:p>
    <w:p w14:paraId="08B2E90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A Alienação Fiduciária resulta na transferência aos Debenturistas, representados pelo Agente Fiduciário, da propriedade fiduciária e da posse indireta dos Bens Dados em Garantia, permanecendo a sua posse direta com a Alienante Fiduciante.</w:t>
      </w:r>
    </w:p>
    <w:p w14:paraId="52A28097"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bookmarkStart w:id="27" w:name="_Ref499829043"/>
      <w:r w:rsidRPr="00FB4D0B">
        <w:rPr>
          <w:b w:val="0"/>
          <w:color w:val="auto"/>
          <w:szCs w:val="22"/>
        </w:rPr>
        <w:t xml:space="preserve">No prazo de até </w:t>
      </w:r>
      <w:r>
        <w:rPr>
          <w:b w:val="0"/>
          <w:color w:val="auto"/>
          <w:szCs w:val="22"/>
        </w:rPr>
        <w:t>1</w:t>
      </w:r>
      <w:r w:rsidRPr="00FB4D0B">
        <w:rPr>
          <w:b w:val="0"/>
          <w:color w:val="auto"/>
          <w:szCs w:val="22"/>
        </w:rPr>
        <w:t xml:space="preserve"> (</w:t>
      </w:r>
      <w:r>
        <w:rPr>
          <w:b w:val="0"/>
          <w:color w:val="auto"/>
          <w:szCs w:val="22"/>
        </w:rPr>
        <w:t>um</w:t>
      </w:r>
      <w:r w:rsidRPr="00FB4D0B">
        <w:rPr>
          <w:b w:val="0"/>
          <w:color w:val="auto"/>
          <w:szCs w:val="22"/>
        </w:rPr>
        <w:t>) Dia Út</w:t>
      </w:r>
      <w:r>
        <w:rPr>
          <w:b w:val="0"/>
          <w:color w:val="auto"/>
          <w:szCs w:val="22"/>
        </w:rPr>
        <w:t>il</w:t>
      </w:r>
      <w:r w:rsidRPr="00FB4D0B">
        <w:rPr>
          <w:b w:val="0"/>
          <w:color w:val="auto"/>
          <w:szCs w:val="22"/>
        </w:rPr>
        <w:t xml:space="preserve"> do cumprimento, pagamento e integral quitação de todas as Obrigações Garantidas, o Agente Fiduciário liberará a Alienação Fiduciária instituída pelo presente Contrato, mediante termo de liberação por escrito</w:t>
      </w:r>
      <w:r>
        <w:rPr>
          <w:b w:val="0"/>
          <w:color w:val="auto"/>
          <w:szCs w:val="22"/>
        </w:rPr>
        <w:t>.</w:t>
      </w:r>
      <w:r w:rsidRPr="00FB4D0B">
        <w:rPr>
          <w:b w:val="0"/>
          <w:color w:val="auto"/>
          <w:szCs w:val="22"/>
        </w:rPr>
        <w:t xml:space="preserve"> </w:t>
      </w:r>
      <w:r>
        <w:rPr>
          <w:b w:val="0"/>
          <w:color w:val="auto"/>
          <w:szCs w:val="22"/>
        </w:rPr>
        <w:t xml:space="preserve">A </w:t>
      </w:r>
      <w:r w:rsidRPr="00FB4D0B">
        <w:rPr>
          <w:b w:val="0"/>
          <w:color w:val="auto"/>
          <w:szCs w:val="22"/>
        </w:rPr>
        <w:t xml:space="preserve">Alienante Fiduciante e a Companhia </w:t>
      </w:r>
      <w:r>
        <w:rPr>
          <w:b w:val="0"/>
          <w:color w:val="auto"/>
          <w:szCs w:val="22"/>
        </w:rPr>
        <w:t xml:space="preserve">deverão </w:t>
      </w:r>
      <w:r w:rsidRPr="00FB4D0B">
        <w:rPr>
          <w:b w:val="0"/>
          <w:color w:val="auto"/>
          <w:szCs w:val="22"/>
        </w:rPr>
        <w:t>ressarcir o Agente Fiduciário por todos os custos e despesas</w:t>
      </w:r>
      <w:r>
        <w:rPr>
          <w:b w:val="0"/>
          <w:color w:val="auto"/>
          <w:szCs w:val="22"/>
        </w:rPr>
        <w:t xml:space="preserve"> razoáveis</w:t>
      </w:r>
      <w:r w:rsidRPr="00FB4D0B">
        <w:rPr>
          <w:b w:val="0"/>
          <w:color w:val="auto"/>
          <w:szCs w:val="22"/>
        </w:rPr>
        <w:t xml:space="preserve"> incorridos para tal fim. A Alienante Fiduciante e a Companhia serão as únicas responsáveis por todos os custos e providências que venham a ser necessários para a liberação da Alienação Fiduciária instituída pelo presente Contrato, inclusive, sem qualquer limitação, quaisquer registros ou averbações, previstos na lei aplicável.</w:t>
      </w:r>
      <w:bookmarkEnd w:id="27"/>
      <w:r w:rsidRPr="00FB4D0B">
        <w:rPr>
          <w:b w:val="0"/>
          <w:color w:val="auto"/>
          <w:szCs w:val="22"/>
        </w:rPr>
        <w:t xml:space="preserve"> </w:t>
      </w:r>
    </w:p>
    <w:p w14:paraId="3F2C12E6"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28" w:name="_Ref414888693"/>
      <w:r w:rsidRPr="00FB4D0B">
        <w:rPr>
          <w:rFonts w:eastAsia="SimSun"/>
          <w:color w:val="auto"/>
          <w:szCs w:val="22"/>
        </w:rPr>
        <w:t>CLÁUSULA SEGUNDA - FORMALIDADES E REGISTROS</w:t>
      </w:r>
      <w:bookmarkEnd w:id="28"/>
    </w:p>
    <w:p w14:paraId="18DDC69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9" w:name="_Ref414889913"/>
      <w:bookmarkStart w:id="30" w:name="_Ref12731089"/>
      <w:r w:rsidRPr="00FB4D0B">
        <w:rPr>
          <w:rFonts w:eastAsia="SimSun"/>
          <w:b w:val="0"/>
          <w:color w:val="auto"/>
          <w:szCs w:val="22"/>
        </w:rPr>
        <w:t xml:space="preserve">A </w:t>
      </w:r>
      <w:r w:rsidRPr="00FB4D0B">
        <w:rPr>
          <w:rFonts w:eastAsia="SimSun"/>
          <w:b w:val="0"/>
          <w:color w:val="auto"/>
          <w:szCs w:val="22"/>
          <w:lang w:val="pt-PT"/>
        </w:rPr>
        <w:t>Alienante Fiduciante</w:t>
      </w:r>
      <w:r w:rsidRPr="00FB4D0B">
        <w:rPr>
          <w:rFonts w:eastAsia="SimSun"/>
          <w:b w:val="0"/>
          <w:color w:val="auto"/>
          <w:szCs w:val="22"/>
        </w:rPr>
        <w:t xml:space="preserve"> obriga-se a:</w:t>
      </w:r>
      <w:bookmarkEnd w:id="29"/>
      <w:bookmarkEnd w:id="30"/>
    </w:p>
    <w:p w14:paraId="0F17675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bookmarkStart w:id="31" w:name="_Hlk12876953"/>
      <w:bookmarkStart w:id="32" w:name="_Ref414888716"/>
      <w:r w:rsidRPr="00FB4D0B">
        <w:rPr>
          <w:rStyle w:val="DeltaViewInsertion"/>
          <w:rFonts w:eastAsia="SimSun"/>
          <w:color w:val="auto"/>
          <w:u w:val="none"/>
        </w:rPr>
        <w:t xml:space="preserve">em até 3 (três) Dias Úteis após a celebração deste Contrato e de seus eventuais aditamentos, requerer o registro deste Contrato e seus </w:t>
      </w:r>
      <w:r w:rsidRPr="00FB4D0B">
        <w:rPr>
          <w:rFonts w:eastAsia="SimSun"/>
          <w:color w:val="auto"/>
        </w:rPr>
        <w:t>eventuais</w:t>
      </w:r>
      <w:r w:rsidRPr="00FB4D0B">
        <w:rPr>
          <w:rStyle w:val="DeltaViewInsertion"/>
          <w:rFonts w:eastAsia="SimSun"/>
          <w:color w:val="auto"/>
          <w:u w:val="none"/>
        </w:rPr>
        <w:t xml:space="preserve"> aditamentos, conforme o caso, </w:t>
      </w:r>
      <w:r w:rsidRPr="00FB4D0B">
        <w:rPr>
          <w:rFonts w:eastAsia="SimSun"/>
          <w:color w:val="auto"/>
        </w:rPr>
        <w:t>em Cartório de Registro de Títulos e Documentos da cidade de São Paulo no Estado de São Paulo (“</w:t>
      </w:r>
      <w:r w:rsidRPr="00FB4D0B">
        <w:rPr>
          <w:rFonts w:eastAsia="SimSun"/>
          <w:color w:val="auto"/>
          <w:u w:val="single"/>
        </w:rPr>
        <w:t>Cartório Competente</w:t>
      </w:r>
      <w:r w:rsidRPr="00FB4D0B">
        <w:rPr>
          <w:rFonts w:eastAsia="SimSun"/>
          <w:color w:val="auto"/>
        </w:rPr>
        <w:t>”)</w:t>
      </w:r>
      <w:bookmarkEnd w:id="31"/>
      <w:r w:rsidRPr="00FB4D0B">
        <w:rPr>
          <w:rFonts w:eastAsia="SimSun"/>
          <w:color w:val="auto"/>
        </w:rPr>
        <w:t>, bem como em qualquer outra cidade onde qualquer nova parte que eventualmente venha a integrar este Contrato seja domiciliada</w:t>
      </w:r>
      <w:r w:rsidRPr="00FB4D0B">
        <w:rPr>
          <w:rStyle w:val="DeltaViewInsertion"/>
          <w:rFonts w:eastAsia="SimSun"/>
          <w:color w:val="auto"/>
          <w:u w:val="none"/>
        </w:rPr>
        <w:t>;</w:t>
      </w:r>
      <w:bookmarkEnd w:id="32"/>
    </w:p>
    <w:p w14:paraId="0FE36293" w14:textId="77777777" w:rsidR="008E6F31" w:rsidRPr="00FB4D0B" w:rsidRDefault="008E6F31" w:rsidP="008E6F31">
      <w:pPr>
        <w:pStyle w:val="Level4"/>
        <w:tabs>
          <w:tab w:val="clear" w:pos="1956"/>
          <w:tab w:val="num" w:pos="1134"/>
        </w:tabs>
        <w:spacing w:after="240" w:line="320" w:lineRule="exact"/>
        <w:ind w:left="1134" w:hanging="1134"/>
        <w:rPr>
          <w:rStyle w:val="DeltaViewInsertion"/>
          <w:rFonts w:eastAsia="SimSun"/>
          <w:color w:val="auto"/>
          <w:u w:val="none"/>
        </w:rPr>
      </w:pPr>
      <w:r w:rsidRPr="00FB4D0B">
        <w:rPr>
          <w:rFonts w:eastAsia="SimSun"/>
          <w:color w:val="auto"/>
        </w:rPr>
        <w:lastRenderedPageBreak/>
        <w:t>fornecer</w:t>
      </w:r>
      <w:r w:rsidRPr="00FB4D0B">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FB4D0B">
        <w:rPr>
          <w:rStyle w:val="DeltaViewInsertion"/>
          <w:rFonts w:eastAsia="SimSun"/>
          <w:color w:val="auto"/>
          <w:u w:val="none"/>
        </w:rPr>
        <w:t xml:space="preserve"> e demais documentos comprobatórios do registro mencionado no item </w:t>
      </w:r>
      <w:r w:rsidRPr="00FB4D0B">
        <w:rPr>
          <w:rStyle w:val="DeltaViewInsertion"/>
          <w:rFonts w:eastAsia="SimSun"/>
          <w:color w:val="auto"/>
          <w:u w:val="none"/>
        </w:rPr>
        <w:fldChar w:fldCharType="begin"/>
      </w:r>
      <w:r w:rsidRPr="00FB4D0B">
        <w:rPr>
          <w:rStyle w:val="DeltaViewInsertion"/>
          <w:rFonts w:eastAsia="SimSun"/>
          <w:color w:val="auto"/>
          <w:u w:val="none"/>
        </w:rPr>
        <w:instrText xml:space="preserve"> REF _Ref414888716 \n \p \h  \* MERGEFORMAT </w:instrText>
      </w:r>
      <w:r w:rsidRPr="00FB4D0B">
        <w:rPr>
          <w:rStyle w:val="DeltaViewInsertion"/>
          <w:rFonts w:eastAsia="SimSun"/>
          <w:color w:val="auto"/>
          <w:u w:val="none"/>
        </w:rPr>
      </w:r>
      <w:r w:rsidRPr="00FB4D0B">
        <w:rPr>
          <w:rStyle w:val="DeltaViewInsertion"/>
          <w:rFonts w:eastAsia="SimSun"/>
          <w:color w:val="auto"/>
          <w:u w:val="none"/>
        </w:rPr>
        <w:fldChar w:fldCharType="separate"/>
      </w:r>
      <w:r w:rsidRPr="00FB4D0B">
        <w:rPr>
          <w:rStyle w:val="DeltaViewInsertion"/>
          <w:rFonts w:eastAsia="SimSun"/>
          <w:color w:val="auto"/>
          <w:u w:val="none"/>
        </w:rPr>
        <w:t>(i) acima</w:t>
      </w:r>
      <w:r w:rsidRPr="00FB4D0B">
        <w:rPr>
          <w:rStyle w:val="DeltaViewInsertion"/>
          <w:rFonts w:eastAsia="SimSun"/>
          <w:color w:val="auto"/>
          <w:u w:val="none"/>
        </w:rPr>
        <w:fldChar w:fldCharType="end"/>
      </w:r>
      <w:r w:rsidRPr="00FB4D0B">
        <w:rPr>
          <w:rStyle w:val="DeltaViewInsertion"/>
          <w:rFonts w:eastAsia="SimSun"/>
          <w:color w:val="auto"/>
          <w:u w:val="none"/>
        </w:rPr>
        <w:t xml:space="preserve"> ao Agente Fiduciário</w:t>
      </w:r>
      <w:r w:rsidRPr="00FB4D0B">
        <w:rPr>
          <w:color w:val="auto"/>
        </w:rPr>
        <w:t>,</w:t>
      </w:r>
      <w:r w:rsidRPr="00FB4D0B">
        <w:rPr>
          <w:rStyle w:val="DeltaViewInsertion"/>
          <w:rFonts w:eastAsia="SimSun"/>
          <w:color w:val="auto"/>
          <w:u w:val="none"/>
        </w:rPr>
        <w:t xml:space="preserve"> dentro de até 5 (cinco) Dias Úteis contados da data do registro deste Contrato e de seus eventuais aditamentos, nos termos do item </w:t>
      </w:r>
      <w:r w:rsidRPr="00FB4D0B">
        <w:rPr>
          <w:rStyle w:val="DeltaViewInsertion"/>
          <w:rFonts w:eastAsia="SimSun"/>
          <w:color w:val="auto"/>
          <w:u w:val="none"/>
        </w:rPr>
        <w:fldChar w:fldCharType="begin"/>
      </w:r>
      <w:r w:rsidRPr="00FB4D0B">
        <w:rPr>
          <w:rStyle w:val="DeltaViewInsertion"/>
          <w:rFonts w:eastAsia="SimSun"/>
          <w:color w:val="auto"/>
          <w:u w:val="none"/>
        </w:rPr>
        <w:instrText xml:space="preserve"> REF _Ref414888716 \n \p \h  \* MERGEFORMAT </w:instrText>
      </w:r>
      <w:r w:rsidRPr="00FB4D0B">
        <w:rPr>
          <w:rStyle w:val="DeltaViewInsertion"/>
          <w:rFonts w:eastAsia="SimSun"/>
          <w:color w:val="auto"/>
          <w:u w:val="none"/>
        </w:rPr>
      </w:r>
      <w:r w:rsidRPr="00FB4D0B">
        <w:rPr>
          <w:rStyle w:val="DeltaViewInsertion"/>
          <w:rFonts w:eastAsia="SimSun"/>
          <w:color w:val="auto"/>
          <w:u w:val="none"/>
        </w:rPr>
        <w:fldChar w:fldCharType="separate"/>
      </w:r>
      <w:r w:rsidRPr="00FB4D0B">
        <w:rPr>
          <w:rStyle w:val="DeltaViewInsertion"/>
          <w:rFonts w:eastAsia="SimSun"/>
          <w:color w:val="auto"/>
          <w:u w:val="none"/>
        </w:rPr>
        <w:t>(i) acima</w:t>
      </w:r>
      <w:r w:rsidRPr="00FB4D0B">
        <w:rPr>
          <w:rStyle w:val="DeltaViewInsertion"/>
          <w:rFonts w:eastAsia="SimSun"/>
          <w:color w:val="auto"/>
          <w:u w:val="none"/>
        </w:rPr>
        <w:fldChar w:fldCharType="end"/>
      </w:r>
      <w:r w:rsidRPr="00FB4D0B">
        <w:rPr>
          <w:rStyle w:val="DeltaViewInsertion"/>
          <w:rFonts w:eastAsia="SimSun"/>
          <w:color w:val="auto"/>
          <w:u w:val="none"/>
        </w:rPr>
        <w:t xml:space="preserve">, conforme o caso; e </w:t>
      </w:r>
    </w:p>
    <w:p w14:paraId="21495435"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33" w:name="_Ref12731084"/>
      <w:r w:rsidRPr="00FB4D0B">
        <w:rPr>
          <w:rStyle w:val="DeltaViewInsertion"/>
          <w:rFonts w:eastAsia="SimSun"/>
          <w:color w:val="auto"/>
          <w:u w:val="none"/>
        </w:rPr>
        <w:t xml:space="preserve">em até </w:t>
      </w:r>
      <w:del w:id="34" w:author="Machado Meyer" w:date="2019-08-30T09:21:00Z">
        <w:r w:rsidRPr="00FB4D0B">
          <w:rPr>
            <w:rStyle w:val="DeltaViewInsertion"/>
            <w:rFonts w:eastAsia="SimSun"/>
            <w:color w:val="auto"/>
            <w:u w:val="none"/>
          </w:rPr>
          <w:delText>[</w:delText>
        </w:r>
        <w:r w:rsidRPr="00AC5711">
          <w:rPr>
            <w:rStyle w:val="DeltaViewInsertion"/>
            <w:rFonts w:eastAsia="SimSun"/>
            <w:color w:val="auto"/>
            <w:highlight w:val="yellow"/>
            <w:u w:val="none"/>
          </w:rPr>
          <w:delText>20 (vinte</w:delText>
        </w:r>
      </w:del>
      <w:ins w:id="35" w:author="Machado Meyer" w:date="2019-08-30T09:21:00Z">
        <w:r w:rsidRPr="00FB4D0B">
          <w:rPr>
            <w:rStyle w:val="DeltaViewInsertion"/>
            <w:rFonts w:eastAsia="SimSun"/>
            <w:color w:val="auto"/>
            <w:u w:val="none"/>
          </w:rPr>
          <w:t>3 (três</w:t>
        </w:r>
      </w:ins>
      <w:r w:rsidRPr="00FB4D0B">
        <w:rPr>
          <w:rStyle w:val="DeltaViewInsertion"/>
          <w:rFonts w:eastAsia="SimSun"/>
          <w:color w:val="auto"/>
          <w:u w:val="none"/>
          <w:rPrChange w:id="36" w:author="Machado Meyer" w:date="2019-08-30T09:21:00Z">
            <w:rPr>
              <w:rStyle w:val="DeltaViewInsertion"/>
              <w:rFonts w:eastAsia="SimSun"/>
              <w:color w:val="auto"/>
              <w:highlight w:val="yellow"/>
              <w:u w:val="none"/>
            </w:rPr>
          </w:rPrChange>
        </w:rPr>
        <w:t xml:space="preserve">) Dias </w:t>
      </w:r>
      <w:r w:rsidRPr="00FB4D0B">
        <w:rPr>
          <w:rStyle w:val="DeltaViewInsertion"/>
          <w:rFonts w:eastAsia="SimSun"/>
          <w:color w:val="auto"/>
          <w:u w:val="none"/>
          <w:rPrChange w:id="37" w:author="Machado Meyer" w:date="2019-08-30T09:21:00Z">
            <w:rPr>
              <w:rFonts w:eastAsia="SimSun"/>
              <w:color w:val="auto"/>
              <w:highlight w:val="yellow"/>
            </w:rPr>
          </w:rPrChange>
        </w:rPr>
        <w:t>Úteis</w:t>
      </w:r>
      <w:del w:id="38" w:author="Machado Meyer" w:date="2019-08-30T09:21:00Z">
        <w:r w:rsidRPr="00FB4D0B">
          <w:rPr>
            <w:rFonts w:eastAsia="SimSun"/>
            <w:color w:val="auto"/>
          </w:rPr>
          <w:delText>]</w:delText>
        </w:r>
        <w:r w:rsidRPr="00F51CD7">
          <w:rPr>
            <w:rStyle w:val="Refdenotaderodap"/>
            <w:rFonts w:ascii="Tahoma" w:eastAsia="SimSun" w:hAnsi="Tahoma"/>
            <w:color w:val="auto"/>
          </w:rPr>
          <w:footnoteReference w:id="2"/>
        </w:r>
        <w:r w:rsidRPr="00FB4D0B">
          <w:rPr>
            <w:rStyle w:val="DeltaViewInsertion"/>
            <w:rFonts w:eastAsia="SimSun"/>
            <w:color w:val="auto"/>
            <w:u w:val="none"/>
          </w:rPr>
          <w:delText xml:space="preserve"> contados da</w:delText>
        </w:r>
        <w:r w:rsidRPr="00FB4D0B">
          <w:rPr>
            <w:rFonts w:eastAsia="SimSun"/>
            <w:color w:val="auto"/>
          </w:rPr>
          <w:delText xml:space="preserve"> Data</w:delText>
        </w:r>
      </w:del>
      <w:ins w:id="41" w:author="Machado Meyer" w:date="2019-08-30T09:21:00Z">
        <w:r w:rsidRPr="00FB4D0B">
          <w:rPr>
            <w:rStyle w:val="DeltaViewInsertion"/>
            <w:rFonts w:eastAsia="SimSun"/>
            <w:color w:val="auto"/>
            <w:u w:val="none"/>
          </w:rPr>
          <w:t xml:space="preserve"> após a celebração deste Contrato e</w:t>
        </w:r>
      </w:ins>
      <w:r w:rsidRPr="00FB4D0B">
        <w:rPr>
          <w:rStyle w:val="DeltaViewInsertion"/>
          <w:rFonts w:eastAsia="SimSun"/>
          <w:color w:val="auto"/>
          <w:u w:val="none"/>
          <w:rPrChange w:id="42" w:author="Machado Meyer" w:date="2019-08-30T09:21:00Z">
            <w:rPr>
              <w:rFonts w:eastAsia="SimSun"/>
              <w:color w:val="auto"/>
            </w:rPr>
          </w:rPrChange>
        </w:rPr>
        <w:t xml:space="preserve"> de </w:t>
      </w:r>
      <w:del w:id="43" w:author="Machado Meyer" w:date="2019-08-30T09:21:00Z">
        <w:r w:rsidRPr="00FB4D0B">
          <w:rPr>
            <w:rFonts w:eastAsia="SimSun"/>
            <w:color w:val="auto"/>
          </w:rPr>
          <w:delText>Integralização (conforme definido na Escritura de Emissão),</w:delText>
        </w:r>
      </w:del>
      <w:ins w:id="44" w:author="Machado Meyer" w:date="2019-08-30T09:21:00Z">
        <w:r w:rsidRPr="00FB4D0B">
          <w:rPr>
            <w:rStyle w:val="DeltaViewInsertion"/>
            <w:rFonts w:eastAsia="SimSun"/>
            <w:color w:val="auto"/>
            <w:u w:val="none"/>
          </w:rPr>
          <w:t>seus eventuais aditamentos</w:t>
        </w:r>
        <w:r w:rsidRPr="00FB4D0B">
          <w:rPr>
            <w:rFonts w:eastAsia="SimSun"/>
            <w:color w:val="auto"/>
          </w:rPr>
          <w:t>,</w:t>
        </w:r>
      </w:ins>
      <w:r w:rsidRPr="00FB4D0B">
        <w:rPr>
          <w:rFonts w:eastAsia="SimSun"/>
          <w:color w:val="auto"/>
        </w:rPr>
        <w:t xml:space="preserve"> comprovar ao Agente Fiduciário mediante envio de cópia autenticada do Livro de Registro de Ações Nominativas da Companhia ou</w:t>
      </w:r>
      <w:r w:rsidRPr="00FB4D0B">
        <w:rPr>
          <w:color w:val="auto"/>
        </w:rPr>
        <w:t>, conforme o caso, do extrato do agente escriturador das ações de emissão da Companhia, evidenciando a averbação da Alienação Fiduciária nos termos do artigo 40 da Lei das Sociedades por Ações,</w:t>
      </w:r>
      <w:r w:rsidRPr="00FB4D0B">
        <w:rPr>
          <w:rFonts w:eastAsia="SimSun"/>
          <w:color w:val="auto"/>
        </w:rPr>
        <w:t xml:space="preserve"> com a seguinte anotação (conforme aplicável):</w:t>
      </w:r>
      <w:bookmarkEnd w:id="33"/>
      <w:r w:rsidRPr="00FB4D0B">
        <w:rPr>
          <w:rFonts w:eastAsia="SimSun"/>
          <w:color w:val="auto"/>
        </w:rPr>
        <w:t xml:space="preserve"> </w:t>
      </w:r>
    </w:p>
    <w:p w14:paraId="15302E94" w14:textId="77777777" w:rsidR="008E6F31" w:rsidRPr="00FB4D0B" w:rsidRDefault="008E6F31" w:rsidP="008E6F31">
      <w:pPr>
        <w:pStyle w:val="Level5"/>
        <w:numPr>
          <w:ilvl w:val="0"/>
          <w:numId w:val="0"/>
        </w:numPr>
        <w:spacing w:after="240" w:line="320" w:lineRule="exact"/>
        <w:ind w:left="1701"/>
        <w:rPr>
          <w:rFonts w:eastAsia="SimSun"/>
          <w:i/>
          <w:color w:val="auto"/>
        </w:rPr>
      </w:pPr>
      <w:r w:rsidRPr="00FB4D0B">
        <w:rPr>
          <w:rFonts w:eastAsia="SimSun"/>
          <w:i/>
          <w:color w:val="auto"/>
        </w:rPr>
        <w:t xml:space="preserve">“753.796.512 (setecentas e cinquenta e três milhões, setecentas e noventa e seis mil e quinhentas e doze) ações e </w:t>
      </w:r>
      <w:bookmarkStart w:id="45" w:name="_Hlk12877084"/>
      <w:r w:rsidRPr="00FB4D0B">
        <w:rPr>
          <w:rFonts w:eastAsia="SimSun"/>
          <w:i/>
          <w:color w:val="auto"/>
        </w:rPr>
        <w:t xml:space="preserve">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FB4D0B">
        <w:rPr>
          <w:rFonts w:eastAsia="SimSun"/>
          <w:i/>
          <w:color w:val="auto"/>
        </w:rPr>
        <w:t xml:space="preserve"> encontram-se cedidos ou alienados fiduciariamente, </w:t>
      </w:r>
      <w:bookmarkStart w:id="46" w:name="_Hlk13081920"/>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 </w:t>
      </w:r>
      <w:r>
        <w:rPr>
          <w:rFonts w:eastAsia="SimSun"/>
          <w:i/>
          <w:color w:val="auto"/>
        </w:rPr>
        <w:t xml:space="preserve">celebrado entre CA Investment (Brazil) S.A. e Simplific Pavarini Distribuidora de Títulos e Valores Mobiliários Ltda., </w:t>
      </w:r>
      <w:r w:rsidRPr="00FB4D0B">
        <w:rPr>
          <w:rFonts w:eastAsia="SimSun"/>
          <w:i/>
          <w:color w:val="auto"/>
        </w:rPr>
        <w:t xml:space="preserve">datado de </w:t>
      </w:r>
      <w:r w:rsidRPr="005F146C">
        <w:rPr>
          <w:bCs/>
          <w:i/>
        </w:rPr>
        <w:t>[●]</w:t>
      </w:r>
      <w:r>
        <w:rPr>
          <w:i/>
          <w:color w:val="auto"/>
        </w:rPr>
        <w:t> </w:t>
      </w:r>
      <w:r w:rsidRPr="00FB4D0B">
        <w:rPr>
          <w:i/>
          <w:color w:val="auto"/>
        </w:rPr>
        <w:t>de</w:t>
      </w:r>
      <w:r>
        <w:rPr>
          <w:i/>
          <w:color w:val="auto"/>
        </w:rPr>
        <w:t> </w:t>
      </w:r>
      <w:r>
        <w:rPr>
          <w:bCs/>
          <w:i/>
        </w:rPr>
        <w:t>agosto</w:t>
      </w:r>
      <w:r w:rsidRPr="00FB4D0B">
        <w:rPr>
          <w:i/>
          <w:color w:val="auto"/>
        </w:rPr>
        <w:t> de 2019, conforme aditado,</w:t>
      </w:r>
      <w:r w:rsidRPr="00FB4D0B">
        <w:rPr>
          <w:rFonts w:eastAsia="SimSun"/>
          <w:i/>
          <w:color w:val="auto"/>
        </w:rPr>
        <w:t xml:space="preserve"> o qual se encontra arquivado na sede social da Companhia</w:t>
      </w:r>
      <w:bookmarkStart w:id="47" w:name="_Ref461985976"/>
      <w:bookmarkEnd w:id="46"/>
      <w:r w:rsidRPr="00FB4D0B">
        <w:rPr>
          <w:rFonts w:eastAsia="SimSun"/>
          <w:i/>
          <w:color w:val="auto"/>
        </w:rPr>
        <w:t>.</w:t>
      </w:r>
      <w:bookmarkEnd w:id="45"/>
    </w:p>
    <w:bookmarkEnd w:id="47"/>
    <w:p w14:paraId="74779584"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No caso de qualquer aditamento a este Contrato, para o fim de acrescentar Novas Ações (</w:t>
      </w:r>
      <w:r w:rsidRPr="00FB4D0B">
        <w:rPr>
          <w:b w:val="0"/>
          <w:color w:val="auto"/>
          <w:szCs w:val="22"/>
        </w:rPr>
        <w:t>observado o Limite Alienação Fiduciária</w:t>
      </w:r>
      <w:r w:rsidRPr="00FB4D0B">
        <w:rPr>
          <w:rFonts w:eastAsia="SimSun"/>
          <w:b w:val="0"/>
          <w:color w:val="auto"/>
          <w:szCs w:val="22"/>
        </w:rPr>
        <w:t xml:space="preserve">) </w:t>
      </w:r>
      <w:r w:rsidRPr="00FB4D0B">
        <w:rPr>
          <w:b w:val="0"/>
          <w:color w:val="auto"/>
          <w:szCs w:val="22"/>
        </w:rPr>
        <w:t>ou</w:t>
      </w:r>
      <w:r w:rsidRPr="00FB4D0B">
        <w:rPr>
          <w:rFonts w:eastAsia="SimSun"/>
          <w:b w:val="0"/>
          <w:color w:val="auto"/>
          <w:szCs w:val="22"/>
        </w:rPr>
        <w:t xml:space="preserve"> refletir a vinculação de qualquer novo acionista, desde que autorizado pelos </w:t>
      </w:r>
      <w:r w:rsidRPr="00FB4D0B">
        <w:rPr>
          <w:b w:val="0"/>
          <w:color w:val="auto"/>
          <w:szCs w:val="22"/>
        </w:rPr>
        <w:t>Debenturistas</w:t>
      </w:r>
      <w:r w:rsidRPr="00FB4D0B">
        <w:rPr>
          <w:rFonts w:eastAsia="SimSun"/>
          <w:b w:val="0"/>
          <w:color w:val="auto"/>
          <w:szCs w:val="22"/>
        </w:rPr>
        <w:t xml:space="preserve">, deverão ser realizadas, </w:t>
      </w:r>
      <w:r w:rsidRPr="00F51CD7">
        <w:rPr>
          <w:rStyle w:val="DeltaViewInsertion"/>
          <w:rFonts w:eastAsia="SimSun"/>
          <w:b w:val="0"/>
          <w:color w:val="auto"/>
          <w:szCs w:val="22"/>
          <w:u w:val="none"/>
        </w:rPr>
        <w:t xml:space="preserve">em até </w:t>
      </w:r>
      <w:r>
        <w:rPr>
          <w:rStyle w:val="DeltaViewInsertion"/>
          <w:rFonts w:eastAsia="SimSun"/>
          <w:b w:val="0"/>
          <w:color w:val="auto"/>
          <w:szCs w:val="22"/>
          <w:u w:val="none"/>
        </w:rPr>
        <w:t>[</w:t>
      </w:r>
      <w:r w:rsidRPr="00043216">
        <w:rPr>
          <w:rStyle w:val="DeltaViewInsertion"/>
          <w:rFonts w:eastAsia="SimSun"/>
          <w:b w:val="0"/>
          <w:color w:val="auto"/>
          <w:highlight w:val="yellow"/>
          <w:u w:val="none"/>
        </w:rPr>
        <w:t>2 (dois</w:t>
      </w:r>
      <w:r w:rsidRPr="00386B40">
        <w:rPr>
          <w:rStyle w:val="DeltaViewInsertion"/>
          <w:rFonts w:eastAsia="SimSun"/>
          <w:b w:val="0"/>
          <w:color w:val="auto"/>
          <w:szCs w:val="22"/>
          <w:highlight w:val="yellow"/>
          <w:u w:val="none"/>
        </w:rPr>
        <w:t>)</w:t>
      </w:r>
      <w:r>
        <w:rPr>
          <w:rStyle w:val="DeltaViewInsertion"/>
          <w:rFonts w:eastAsia="SimSun"/>
          <w:b w:val="0"/>
          <w:color w:val="auto"/>
          <w:szCs w:val="22"/>
          <w:u w:val="none"/>
        </w:rPr>
        <w:t xml:space="preserve">] </w:t>
      </w:r>
      <w:r w:rsidRPr="00F51CD7">
        <w:rPr>
          <w:rStyle w:val="DeltaViewInsertion"/>
          <w:rFonts w:eastAsia="SimSun"/>
          <w:b w:val="0"/>
          <w:color w:val="auto"/>
          <w:szCs w:val="22"/>
          <w:u w:val="none"/>
        </w:rPr>
        <w:t>Dias Úteis após a celebração d</w:t>
      </w:r>
      <w:r w:rsidRPr="00FB4D0B">
        <w:rPr>
          <w:rStyle w:val="DeltaViewInsertion"/>
          <w:rFonts w:eastAsia="SimSun"/>
          <w:b w:val="0"/>
          <w:color w:val="auto"/>
          <w:szCs w:val="22"/>
          <w:u w:val="none"/>
        </w:rPr>
        <w:t>o respectivo aditamento,</w:t>
      </w:r>
      <w:r w:rsidRPr="00FB4D0B">
        <w:rPr>
          <w:rFonts w:eastAsia="SimSun"/>
          <w:b w:val="0"/>
          <w:color w:val="auto"/>
          <w:szCs w:val="22"/>
        </w:rPr>
        <w:t xml:space="preserve"> as devidas anotações no Livro de Registro de Ações Nominativas da Companhia, ou, conforme o caso, no </w:t>
      </w:r>
      <w:r w:rsidRPr="00FB4D0B">
        <w:rPr>
          <w:b w:val="0"/>
          <w:color w:val="auto"/>
          <w:szCs w:val="22"/>
        </w:rPr>
        <w:t xml:space="preserve">agente </w:t>
      </w:r>
      <w:r w:rsidRPr="00FB4D0B">
        <w:rPr>
          <w:b w:val="0"/>
          <w:color w:val="auto"/>
          <w:szCs w:val="22"/>
        </w:rPr>
        <w:lastRenderedPageBreak/>
        <w:t xml:space="preserve">escriturador das ações de emissão </w:t>
      </w:r>
      <w:r w:rsidRPr="00FB4D0B">
        <w:rPr>
          <w:rFonts w:eastAsia="SimSun"/>
          <w:b w:val="0"/>
          <w:color w:val="auto"/>
          <w:szCs w:val="22"/>
        </w:rPr>
        <w:t>da Companhia</w:t>
      </w:r>
      <w:r w:rsidRPr="00FB4D0B">
        <w:rPr>
          <w:b w:val="0"/>
          <w:color w:val="auto"/>
          <w:szCs w:val="22"/>
        </w:rPr>
        <w:t>,</w:t>
      </w:r>
      <w:r w:rsidRPr="00FB4D0B">
        <w:rPr>
          <w:rFonts w:eastAsia="SimSun"/>
          <w:b w:val="0"/>
          <w:color w:val="auto"/>
          <w:szCs w:val="22"/>
        </w:rPr>
        <w:t xml:space="preserve"> para refletir as modificações correspondentes, com o seguinte teor:</w:t>
      </w:r>
      <w:r>
        <w:rPr>
          <w:rFonts w:eastAsia="SimSun"/>
          <w:b w:val="0"/>
          <w:color w:val="auto"/>
          <w:szCs w:val="22"/>
        </w:rPr>
        <w:t xml:space="preserve"> [</w:t>
      </w:r>
      <w:r w:rsidRPr="00386B40">
        <w:rPr>
          <w:rFonts w:eastAsia="SimSun"/>
          <w:b w:val="0"/>
          <w:color w:val="auto"/>
          <w:szCs w:val="22"/>
          <w:highlight w:val="yellow"/>
        </w:rPr>
        <w:t>NOTA SF: Prazo sob confirmação</w:t>
      </w:r>
      <w:r>
        <w:rPr>
          <w:rFonts w:eastAsia="SimSun"/>
          <w:b w:val="0"/>
          <w:color w:val="auto"/>
          <w:szCs w:val="22"/>
        </w:rPr>
        <w:t>]</w:t>
      </w:r>
    </w:p>
    <w:p w14:paraId="2AAFDA2C" w14:textId="77777777" w:rsidR="008E6F31" w:rsidRPr="00FB4D0B" w:rsidRDefault="008E6F31" w:rsidP="008E6F31">
      <w:pPr>
        <w:pStyle w:val="Level5"/>
        <w:numPr>
          <w:ilvl w:val="0"/>
          <w:numId w:val="0"/>
        </w:numPr>
        <w:spacing w:after="240" w:line="320" w:lineRule="exact"/>
        <w:ind w:left="1701"/>
        <w:rPr>
          <w:rFonts w:eastAsia="SimSun"/>
          <w:color w:val="auto"/>
        </w:rPr>
      </w:pPr>
      <w:r w:rsidRPr="00FB4D0B">
        <w:rPr>
          <w:rFonts w:eastAsia="SimSun"/>
          <w:color w:val="auto"/>
        </w:rPr>
        <w:t>”</w:t>
      </w:r>
      <w:r w:rsidRPr="00FB4D0B">
        <w:rPr>
          <w:rFonts w:eastAsia="SimSun"/>
          <w:i/>
          <w:color w:val="auto"/>
        </w:rPr>
        <w:t>O Aditamento de n.º [•], datado de [•], ao Instrumento Particular de Alienação Fiduciária de Ações e Outras Avenças, datado de [•] de [•] de 20[•], é ora averbado para refletir a alienação e a cessão fiduciárias constituídas nos termos deste último às [•] Novas Ações registradas em nome de [nome da acionista], recebidas pelo [nome do acionista] em [•] (“</w:t>
      </w:r>
      <w:r w:rsidRPr="00FB4D0B">
        <w:rPr>
          <w:rFonts w:eastAsia="SimSun"/>
          <w:i/>
          <w:color w:val="auto"/>
          <w:u w:val="single"/>
        </w:rPr>
        <w:t>Novas Ações</w:t>
      </w:r>
      <w:r w:rsidRPr="00FB4D0B">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Novas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FB4D0B">
        <w:rPr>
          <w:rFonts w:eastAsia="SimSun"/>
          <w:i/>
          <w:color w:val="auto"/>
        </w:rPr>
        <w:t xml:space="preserve"> e demais valores a serem distribuídos aos acionistas.</w:t>
      </w:r>
      <w:r w:rsidRPr="00FB4D0B">
        <w:rPr>
          <w:rFonts w:eastAsia="SimSun"/>
          <w:color w:val="auto"/>
        </w:rPr>
        <w:t>”</w:t>
      </w:r>
    </w:p>
    <w:p w14:paraId="37518F2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w:t>
      </w:r>
      <w:r w:rsidRPr="00FB4D0B">
        <w:rPr>
          <w:rFonts w:eastAsia="SimSun"/>
          <w:b w:val="0"/>
          <w:color w:val="auto"/>
          <w:szCs w:val="22"/>
          <w:lang w:val="pt-PT"/>
        </w:rPr>
        <w:t>prejuízo</w:t>
      </w:r>
      <w:r w:rsidRPr="00FB4D0B">
        <w:rPr>
          <w:rFonts w:eastAsia="SimSun"/>
          <w:b w:val="0"/>
          <w:color w:val="auto"/>
          <w:szCs w:val="22"/>
        </w:rPr>
        <w:t xml:space="preserve"> da aplicação das penalidades previstas no presente instrumento, o não cumprimento do disposto nesta Cláusula Segunda pela</w:t>
      </w:r>
      <w:r w:rsidRPr="00FB4D0B">
        <w:rPr>
          <w:rFonts w:eastAsia="SimSun"/>
          <w:b w:val="0"/>
          <w:bCs w:val="0"/>
          <w:color w:val="auto"/>
          <w:szCs w:val="22"/>
          <w:lang w:val="pt-PT"/>
        </w:rPr>
        <w:t xml:space="preserve"> </w:t>
      </w:r>
      <w:r w:rsidRPr="00FB4D0B">
        <w:rPr>
          <w:rFonts w:eastAsia="SimSun"/>
          <w:b w:val="0"/>
          <w:color w:val="auto"/>
          <w:szCs w:val="22"/>
        </w:rPr>
        <w:t>Alienante Fiduciante não poderá ser usado para contestar a garantia fiduciária ora constituída.</w:t>
      </w:r>
    </w:p>
    <w:p w14:paraId="4EED4B04" w14:textId="77777777" w:rsidR="008E6F31" w:rsidRPr="00FC7723"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Todas e </w:t>
      </w:r>
      <w:r w:rsidRPr="00FB4D0B">
        <w:rPr>
          <w:rFonts w:eastAsia="SimSun"/>
          <w:b w:val="0"/>
          <w:color w:val="auto"/>
          <w:szCs w:val="22"/>
          <w:lang w:val="pt-PT"/>
        </w:rPr>
        <w:t>quaisquer</w:t>
      </w:r>
      <w:r w:rsidRPr="00FB4D0B">
        <w:rPr>
          <w:rFonts w:eastAsia="SimSun"/>
          <w:b w:val="0"/>
          <w:color w:val="auto"/>
          <w:szCs w:val="22"/>
        </w:rPr>
        <w:t xml:space="preserve"> despesas relacionadas aos registros previstos neste </w:t>
      </w:r>
      <w:r w:rsidRPr="00FC7723">
        <w:rPr>
          <w:rFonts w:eastAsia="SimSun"/>
          <w:b w:val="0"/>
          <w:color w:val="auto"/>
          <w:szCs w:val="22"/>
        </w:rPr>
        <w:t>Contrato correrão exclusivamente às expensas da Alienante Fiduciante.</w:t>
      </w:r>
    </w:p>
    <w:p w14:paraId="0063CAB9" w14:textId="77777777" w:rsidR="008E6F31" w:rsidRPr="00FC7723"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48" w:name="_Ref416978731"/>
      <w:r w:rsidRPr="00FC7723">
        <w:rPr>
          <w:rFonts w:eastAsia="SimSun"/>
          <w:color w:val="auto"/>
          <w:szCs w:val="22"/>
        </w:rPr>
        <w:t xml:space="preserve">CLÁUSULA TERCEIRA - EXERCÍCIO DO DIREITO DE VOTO </w:t>
      </w:r>
      <w:r>
        <w:rPr>
          <w:rFonts w:eastAsia="SimSun"/>
          <w:color w:val="auto"/>
          <w:szCs w:val="22"/>
        </w:rPr>
        <w:t xml:space="preserve">E RENDIMENTOS </w:t>
      </w:r>
      <w:r w:rsidRPr="00FC7723">
        <w:rPr>
          <w:rFonts w:eastAsia="SimSun"/>
          <w:color w:val="auto"/>
          <w:szCs w:val="22"/>
        </w:rPr>
        <w:t>DECORRENTE</w:t>
      </w:r>
      <w:r>
        <w:rPr>
          <w:rFonts w:eastAsia="SimSun"/>
          <w:color w:val="auto"/>
          <w:szCs w:val="22"/>
        </w:rPr>
        <w:t>S</w:t>
      </w:r>
      <w:r w:rsidRPr="00FC7723">
        <w:rPr>
          <w:rFonts w:eastAsia="SimSun"/>
          <w:color w:val="auto"/>
          <w:szCs w:val="22"/>
        </w:rPr>
        <w:t xml:space="preserve"> DAS AÇÕES</w:t>
      </w:r>
      <w:bookmarkEnd w:id="48"/>
      <w:r>
        <w:rPr>
          <w:rFonts w:eastAsia="SimSun"/>
          <w:color w:val="auto"/>
          <w:szCs w:val="22"/>
        </w:rPr>
        <w:t xml:space="preserve"> ALIENADAS FIDUCIARIAMENTE</w:t>
      </w:r>
      <w:r w:rsidRPr="00FC7723">
        <w:rPr>
          <w:rStyle w:val="Refdenotaderodap"/>
          <w:rFonts w:eastAsia="SimSun"/>
          <w:color w:val="auto"/>
          <w:szCs w:val="22"/>
        </w:rPr>
        <w:footnoteReference w:id="3"/>
      </w:r>
    </w:p>
    <w:p w14:paraId="0F64CEC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9" w:name="_Ref416104478"/>
      <w:r w:rsidRPr="00FB4D0B">
        <w:rPr>
          <w:rFonts w:eastAsia="SimSun"/>
          <w:b w:val="0"/>
          <w:color w:val="auto"/>
          <w:szCs w:val="22"/>
        </w:rPr>
        <w:t xml:space="preserve">A Alienante Fiduciante poderá exercer seus direitos de voto livremente durante a vigência deste Contrato, com exceção das deliberações societárias concernentes à Companhia relativas às matérias a seguir </w:t>
      </w:r>
      <w:r w:rsidRPr="00FB4D0B">
        <w:rPr>
          <w:rFonts w:eastAsia="SimSun"/>
          <w:b w:val="0"/>
          <w:szCs w:val="22"/>
        </w:rPr>
        <w:t>relacionadas, que estarão sempre sujeitas ao veto, por escrito, do Agente Fiduciário, conforme deliberação dos Debenturistas no âmbito da Emissão, reunidos em assembleia geral de Debenturistas:</w:t>
      </w:r>
      <w:bookmarkEnd w:id="49"/>
      <w:r w:rsidRPr="00FB4D0B">
        <w:rPr>
          <w:rStyle w:val="Refdenotaderodap"/>
          <w:rFonts w:ascii="Tahoma" w:hAnsi="Tahoma"/>
          <w:szCs w:val="22"/>
        </w:rPr>
        <w:t xml:space="preserve"> </w:t>
      </w:r>
      <w:r>
        <w:rPr>
          <w:szCs w:val="22"/>
        </w:rPr>
        <w:t xml:space="preserve"> </w:t>
      </w:r>
    </w:p>
    <w:p w14:paraId="295CC11F" w14:textId="77777777" w:rsidR="008E6F31" w:rsidRPr="0093391E" w:rsidRDefault="008E6F31" w:rsidP="008E6F31">
      <w:pPr>
        <w:pStyle w:val="Level4"/>
        <w:numPr>
          <w:ilvl w:val="3"/>
          <w:numId w:val="54"/>
        </w:numPr>
        <w:tabs>
          <w:tab w:val="clear" w:pos="1956"/>
        </w:tabs>
        <w:spacing w:after="240" w:line="320" w:lineRule="exact"/>
        <w:ind w:left="1134" w:hanging="1134"/>
        <w:rPr>
          <w:rFonts w:eastAsia="SimSun"/>
          <w:color w:val="auto"/>
        </w:rPr>
      </w:pPr>
      <w:bookmarkStart w:id="50" w:name="_Ref414889960"/>
      <w:r w:rsidRPr="0093391E">
        <w:rPr>
          <w:rFonts w:eastAsia="SimSun"/>
          <w:color w:val="auto"/>
        </w:rPr>
        <w:lastRenderedPageBreak/>
        <w:t xml:space="preserve">a incorporação da Companhia, sua fusão, cisão ou transformação em qualquer outro tipo societário, bem como resgate ou amortização das Ações Alienadas Fiduciariamente, seja com redução, ou </w:t>
      </w:r>
      <w:r w:rsidRPr="0093391E">
        <w:rPr>
          <w:color w:val="auto"/>
        </w:rPr>
        <w:t>não</w:t>
      </w:r>
      <w:r w:rsidRPr="0093391E">
        <w:rPr>
          <w:rFonts w:eastAsia="SimSun"/>
          <w:color w:val="auto"/>
        </w:rPr>
        <w:t xml:space="preserve">, de seu capital social e/ou contribuição de bens ao capital, exceto conforme autorizado nos termos </w:t>
      </w:r>
      <w:bookmarkStart w:id="51" w:name="_Hlk13077034"/>
      <w:r w:rsidRPr="0093391E">
        <w:rPr>
          <w:rFonts w:eastAsia="SimSun"/>
          <w:color w:val="auto"/>
        </w:rPr>
        <w:t>da Cláusula V (</w:t>
      </w:r>
      <w:r w:rsidRPr="0093391E">
        <w:rPr>
          <w:rFonts w:eastAsia="SimSun"/>
          <w:i/>
          <w:color w:val="auto"/>
        </w:rPr>
        <w:t>Assunção das Debêntures pela Eldorado Brasil</w:t>
      </w:r>
      <w:r w:rsidRPr="0093391E">
        <w:rPr>
          <w:rFonts w:eastAsia="SimSun"/>
          <w:color w:val="auto"/>
        </w:rPr>
        <w:t>) da Escritura de Emissão</w:t>
      </w:r>
      <w:bookmarkEnd w:id="51"/>
      <w:r w:rsidRPr="0093391E">
        <w:rPr>
          <w:rFonts w:eastAsia="SimSun"/>
          <w:color w:val="auto"/>
        </w:rPr>
        <w:t>;</w:t>
      </w:r>
      <w:bookmarkEnd w:id="50"/>
    </w:p>
    <w:p w14:paraId="66697F88"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color w:val="auto"/>
          <w:lang w:val="pt-PT"/>
        </w:rPr>
        <w:t xml:space="preserve">a </w:t>
      </w:r>
      <w:r w:rsidRPr="00FB4D0B">
        <w:rPr>
          <w:color w:val="auto"/>
        </w:rPr>
        <w:t>incorporação</w:t>
      </w:r>
      <w:r w:rsidRPr="00FB4D0B">
        <w:rPr>
          <w:color w:val="auto"/>
          <w:lang w:val="pt-PT"/>
        </w:rPr>
        <w:t xml:space="preserve"> pela </w:t>
      </w:r>
      <w:r w:rsidRPr="00FB4D0B">
        <w:rPr>
          <w:rFonts w:eastAsia="SimSun"/>
          <w:color w:val="auto"/>
        </w:rPr>
        <w:t xml:space="preserve">Companhia </w:t>
      </w:r>
      <w:r w:rsidRPr="00FB4D0B">
        <w:rPr>
          <w:color w:val="auto"/>
          <w:lang w:val="pt-PT"/>
        </w:rPr>
        <w:t>de outras sociedades, inclusive de ações, bens ou patrimônios</w:t>
      </w:r>
      <w:r w:rsidRPr="00FB4D0B">
        <w:rPr>
          <w:rFonts w:eastAsia="SimSun"/>
          <w:color w:val="auto"/>
        </w:rPr>
        <w:t xml:space="preserve">, exceto conforme autorizado nos termos da Cláusula V </w:t>
      </w:r>
      <w:r>
        <w:rPr>
          <w:rFonts w:eastAsia="SimSun"/>
          <w:color w:val="auto"/>
        </w:rPr>
        <w:t>(</w:t>
      </w:r>
      <w:r w:rsidRPr="00250446">
        <w:rPr>
          <w:rFonts w:eastAsia="SimSun"/>
          <w:i/>
          <w:color w:val="auto"/>
        </w:rPr>
        <w:t>Assunção das Debêntures pela Eldorado Brasil</w:t>
      </w:r>
      <w:r>
        <w:rPr>
          <w:rFonts w:eastAsia="SimSun"/>
          <w:color w:val="auto"/>
        </w:rPr>
        <w:t xml:space="preserve">) </w:t>
      </w:r>
      <w:r w:rsidRPr="00FB4D0B">
        <w:rPr>
          <w:rFonts w:eastAsia="SimSun"/>
          <w:color w:val="auto"/>
        </w:rPr>
        <w:t>da Escritura de Emissão</w:t>
      </w:r>
      <w:r w:rsidRPr="00FB4D0B">
        <w:rPr>
          <w:color w:val="auto"/>
          <w:lang w:val="pt-PT"/>
        </w:rPr>
        <w:t>;</w:t>
      </w:r>
    </w:p>
    <w:p w14:paraId="784E7C70"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a </w:t>
      </w:r>
      <w:r w:rsidRPr="00FB4D0B">
        <w:rPr>
          <w:color w:val="auto"/>
        </w:rPr>
        <w:t>prática</w:t>
      </w:r>
      <w:r w:rsidRPr="00FB4D0B">
        <w:rPr>
          <w:rFonts w:eastAsia="SimSun"/>
          <w:color w:val="auto"/>
        </w:rPr>
        <w:t xml:space="preserve"> de qualquer ato, ou a celebração de qualquer documento, para o fim de aprovar, requerer ou concordar com falência, liquidação, dissolução, ou recuperação, judicial ou extrajudicial da Companhia;</w:t>
      </w:r>
    </w:p>
    <w:p w14:paraId="7608D470"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52" w:name="_Ref414889963"/>
      <w:r w:rsidRPr="00FB4D0B">
        <w:rPr>
          <w:color w:val="auto"/>
          <w:lang w:val="pt-PT"/>
        </w:rPr>
        <w:t xml:space="preserve">a redução do capital social da Companhia, </w:t>
      </w:r>
      <w:bookmarkStart w:id="53" w:name="_Hlk12878109"/>
      <w:r w:rsidRPr="00FB4D0B">
        <w:rPr>
          <w:color w:val="auto"/>
          <w:lang w:val="pt-PT"/>
        </w:rPr>
        <w:t xml:space="preserve">exceto </w:t>
      </w:r>
      <w:r w:rsidRPr="00FB4D0B">
        <w:t>se para fins de absorção de prejuízos acumulados</w:t>
      </w:r>
      <w:bookmarkEnd w:id="53"/>
      <w:r w:rsidRPr="00FB4D0B">
        <w:rPr>
          <w:color w:val="auto"/>
          <w:lang w:val="pt-PT"/>
        </w:rPr>
        <w:t>;</w:t>
      </w:r>
      <w:bookmarkEnd w:id="52"/>
      <w:r w:rsidRPr="00FB4D0B">
        <w:rPr>
          <w:color w:val="auto"/>
          <w:lang w:val="pt-PT"/>
        </w:rPr>
        <w:t xml:space="preserve"> </w:t>
      </w:r>
    </w:p>
    <w:p w14:paraId="4BCAC15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color w:val="auto"/>
          <w:lang w:val="pt-PT"/>
        </w:rPr>
        <w:t>quaisquer</w:t>
      </w:r>
      <w:r w:rsidRPr="00FB4D0B">
        <w:rPr>
          <w:rFonts w:eastAsia="SimSun"/>
          <w:color w:val="auto"/>
        </w:rPr>
        <w:t xml:space="preserve"> alterações aos documentos societários da Companhia com relação às matérias indicadas nos itens </w:t>
      </w:r>
      <w:r w:rsidRPr="00FB4D0B">
        <w:rPr>
          <w:rFonts w:eastAsia="SimSun"/>
          <w:color w:val="auto"/>
        </w:rPr>
        <w:fldChar w:fldCharType="begin"/>
      </w:r>
      <w:r w:rsidRPr="00FB4D0B">
        <w:rPr>
          <w:rFonts w:eastAsia="SimSun"/>
          <w:color w:val="auto"/>
        </w:rPr>
        <w:instrText xml:space="preserve"> REF _Ref414889960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(i)</w:t>
      </w:r>
      <w:r w:rsidRPr="00FB4D0B">
        <w:rPr>
          <w:rFonts w:eastAsia="SimSun"/>
          <w:color w:val="auto"/>
        </w:rPr>
        <w:fldChar w:fldCharType="end"/>
      </w:r>
      <w:r w:rsidRPr="00FB4D0B">
        <w:rPr>
          <w:rFonts w:eastAsia="SimSun"/>
          <w:color w:val="auto"/>
        </w:rPr>
        <w:t xml:space="preserve"> a </w:t>
      </w:r>
      <w:r w:rsidRPr="00FB4D0B">
        <w:rPr>
          <w:rFonts w:eastAsia="SimSun"/>
          <w:color w:val="auto"/>
        </w:rPr>
        <w:fldChar w:fldCharType="begin"/>
      </w:r>
      <w:r w:rsidRPr="00FB4D0B">
        <w:rPr>
          <w:rFonts w:eastAsia="SimSun"/>
          <w:color w:val="auto"/>
        </w:rPr>
        <w:instrText xml:space="preserve"> REF _Ref414889963 \r \p \h  \* MERGEFORMAT </w:instrText>
      </w:r>
      <w:r w:rsidRPr="00FB4D0B">
        <w:rPr>
          <w:rFonts w:eastAsia="SimSun"/>
          <w:color w:val="auto"/>
        </w:rPr>
      </w:r>
      <w:r w:rsidRPr="00FB4D0B">
        <w:rPr>
          <w:rFonts w:eastAsia="SimSun"/>
          <w:color w:val="auto"/>
        </w:rPr>
        <w:fldChar w:fldCharType="separate"/>
      </w:r>
      <w:r w:rsidRPr="00FB4D0B">
        <w:rPr>
          <w:rFonts w:eastAsia="SimSun"/>
          <w:color w:val="auto"/>
        </w:rPr>
        <w:t>(iv) acima</w:t>
      </w:r>
      <w:r w:rsidRPr="00FB4D0B">
        <w:rPr>
          <w:rFonts w:eastAsia="SimSun"/>
          <w:color w:val="auto"/>
        </w:rPr>
        <w:fldChar w:fldCharType="end"/>
      </w:r>
      <w:r w:rsidRPr="00FB4D0B">
        <w:rPr>
          <w:rFonts w:eastAsia="SimSun"/>
          <w:color w:val="auto"/>
        </w:rPr>
        <w:t>;</w:t>
      </w:r>
    </w:p>
    <w:p w14:paraId="3C686C7E"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emissão de bônus de </w:t>
      </w:r>
      <w:r w:rsidRPr="00FB4D0B">
        <w:rPr>
          <w:color w:val="auto"/>
          <w:lang w:val="pt-PT"/>
        </w:rPr>
        <w:t>subscrição</w:t>
      </w:r>
      <w:r w:rsidRPr="00FB4D0B">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w:t>
      </w:r>
      <w:bookmarkStart w:id="54" w:name="_Hlk12878129"/>
      <w:r w:rsidRPr="00FB4D0B">
        <w:rPr>
          <w:rFonts w:eastAsia="SimSun"/>
          <w:color w:val="auto"/>
        </w:rPr>
        <w:t xml:space="preserve">o </w:t>
      </w:r>
      <w:r>
        <w:rPr>
          <w:rFonts w:eastAsia="SimSun"/>
          <w:color w:val="auto"/>
        </w:rPr>
        <w:t>[</w:t>
      </w:r>
      <w:r w:rsidRPr="00FB4D0B">
        <w:rPr>
          <w:rFonts w:eastAsia="SimSun"/>
          <w:color w:val="auto"/>
        </w:rPr>
        <w:t>Resgate Antecipado Facultativo Total</w:t>
      </w:r>
      <w:r>
        <w:rPr>
          <w:rFonts w:eastAsia="SimSun"/>
          <w:color w:val="auto"/>
        </w:rPr>
        <w:t>]</w:t>
      </w:r>
      <w:r w:rsidRPr="00FB4D0B">
        <w:rPr>
          <w:rFonts w:eastAsia="SimSun"/>
          <w:color w:val="auto"/>
        </w:rPr>
        <w:t xml:space="preserve"> ou o </w:t>
      </w:r>
      <w:r>
        <w:rPr>
          <w:rFonts w:eastAsia="SimSun"/>
          <w:color w:val="auto"/>
        </w:rPr>
        <w:t>[</w:t>
      </w:r>
      <w:r w:rsidRPr="00FB4D0B">
        <w:rPr>
          <w:rFonts w:eastAsia="SimSun"/>
          <w:color w:val="auto"/>
        </w:rPr>
        <w:t>Resgate Antecipado Obrigatório</w:t>
      </w:r>
      <w:bookmarkEnd w:id="54"/>
      <w:r w:rsidRPr="00FB4D0B">
        <w:rPr>
          <w:rFonts w:eastAsia="SimSun"/>
          <w:color w:val="auto"/>
        </w:rPr>
        <w:t xml:space="preserve"> Total</w:t>
      </w:r>
      <w:r>
        <w:rPr>
          <w:rFonts w:eastAsia="SimSun"/>
          <w:color w:val="auto"/>
        </w:rPr>
        <w:t>]</w:t>
      </w:r>
      <w:r w:rsidRPr="00FB4D0B">
        <w:rPr>
          <w:rFonts w:eastAsia="SimSun"/>
          <w:color w:val="auto"/>
        </w:rPr>
        <w:t xml:space="preserve"> (conforme definidos na Escritura de Emissão);</w:t>
      </w:r>
    </w:p>
    <w:p w14:paraId="0D16EC9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criação de nova </w:t>
      </w:r>
      <w:r w:rsidRPr="00FB4D0B">
        <w:rPr>
          <w:color w:val="auto"/>
          <w:lang w:val="pt-PT"/>
        </w:rPr>
        <w:t>espécie</w:t>
      </w:r>
      <w:r w:rsidRPr="00FB4D0B">
        <w:rPr>
          <w:rFonts w:eastAsia="SimSun"/>
          <w:color w:val="auto"/>
        </w:rPr>
        <w:t xml:space="preserve"> ou classe de ações;</w:t>
      </w:r>
    </w:p>
    <w:p w14:paraId="437F86B8"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alteração das preferências, </w:t>
      </w:r>
      <w:r w:rsidRPr="00FB4D0B">
        <w:rPr>
          <w:color w:val="auto"/>
          <w:lang w:val="pt-PT"/>
        </w:rPr>
        <w:t>vantagens</w:t>
      </w:r>
      <w:r w:rsidRPr="00FB4D0B">
        <w:rPr>
          <w:rFonts w:eastAsia="SimSun"/>
          <w:color w:val="auto"/>
        </w:rPr>
        <w:t xml:space="preserve"> e condições das </w:t>
      </w:r>
      <w:r w:rsidRPr="00FB4D0B">
        <w:rPr>
          <w:color w:val="auto"/>
        </w:rPr>
        <w:t>Ações Alienadas Fiduciariamente</w:t>
      </w:r>
      <w:r w:rsidRPr="00FB4D0B">
        <w:rPr>
          <w:rFonts w:eastAsia="SimSun"/>
          <w:color w:val="auto"/>
        </w:rPr>
        <w:t>;</w:t>
      </w:r>
    </w:p>
    <w:p w14:paraId="0E601238"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desdobramento ou grupamento de ações;</w:t>
      </w:r>
    </w:p>
    <w:p w14:paraId="16A7ABDD"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todas as </w:t>
      </w:r>
      <w:r w:rsidRPr="00FB4D0B">
        <w:rPr>
          <w:color w:val="auto"/>
          <w:lang w:val="pt-PT"/>
        </w:rPr>
        <w:t>deliberações</w:t>
      </w:r>
      <w:r w:rsidRPr="00FB4D0B">
        <w:rPr>
          <w:rFonts w:eastAsia="SimSun"/>
          <w:color w:val="auto"/>
        </w:rPr>
        <w:t xml:space="preserve"> que, nos termos da lei aplicável ou do estatuto social da Companhia, possam acarretar o direito ao recesso ao </w:t>
      </w:r>
      <w:r w:rsidRPr="00FB4D0B">
        <w:rPr>
          <w:color w:val="auto"/>
        </w:rPr>
        <w:t>acionista</w:t>
      </w:r>
      <w:r w:rsidRPr="00FB4D0B">
        <w:rPr>
          <w:rFonts w:eastAsia="SimSun"/>
          <w:color w:val="auto"/>
        </w:rPr>
        <w:t xml:space="preserve"> dissidente;</w:t>
      </w:r>
    </w:p>
    <w:p w14:paraId="3978F5A2"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5C5041">
        <w:rPr>
          <w:color w:val="auto"/>
          <w:lang w:val="pt-PT"/>
        </w:rPr>
        <w:t>qualquer</w:t>
      </w:r>
      <w:r w:rsidRPr="005C5041">
        <w:rPr>
          <w:rFonts w:eastAsia="SimSun"/>
          <w:color w:val="auto"/>
        </w:rPr>
        <w:t xml:space="preserve"> deliberação que possa causar diretamente a ocorrência de um evento de</w:t>
      </w:r>
      <w:r w:rsidRPr="00A61E82">
        <w:rPr>
          <w:rFonts w:eastAsia="SimSun"/>
          <w:color w:val="auto"/>
        </w:rPr>
        <w:t xml:space="preserve"> inadimplemento no âmbito da Escritura de Emissão; </w:t>
      </w:r>
    </w:p>
    <w:p w14:paraId="7074121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Pr>
          <w:rFonts w:eastAsia="SimSun"/>
          <w:color w:val="auto"/>
        </w:rPr>
        <w:lastRenderedPageBreak/>
        <w:t>[</w:t>
      </w:r>
      <w:r w:rsidRPr="00FB4D0B">
        <w:rPr>
          <w:rFonts w:eastAsia="SimSun"/>
          <w:color w:val="auto"/>
        </w:rPr>
        <w:t xml:space="preserve">quaisquer outras ações que requeiram o consentimento dos </w:t>
      </w:r>
      <w:r w:rsidRPr="00FB4D0B">
        <w:rPr>
          <w:color w:val="auto"/>
          <w:lang w:val="pt-PT"/>
        </w:rPr>
        <w:t>Debenturistas</w:t>
      </w:r>
      <w:r w:rsidRPr="00FB4D0B">
        <w:rPr>
          <w:rFonts w:eastAsia="SimSun"/>
          <w:color w:val="auto"/>
        </w:rPr>
        <w:t xml:space="preserve"> nos termos da </w:t>
      </w:r>
      <w:r w:rsidRPr="00FB4D0B">
        <w:rPr>
          <w:color w:val="auto"/>
        </w:rPr>
        <w:t>Escritura de Emissão</w:t>
      </w:r>
      <w:r w:rsidRPr="00FB4D0B">
        <w:rPr>
          <w:rFonts w:eastAsia="SimSun"/>
          <w:color w:val="auto"/>
        </w:rPr>
        <w:t xml:space="preserve"> e/ou deste Contrato</w:t>
      </w:r>
      <w:r>
        <w:rPr>
          <w:rFonts w:eastAsia="SimSun"/>
          <w:color w:val="auto"/>
        </w:rPr>
        <w:t>]</w:t>
      </w:r>
      <w:r w:rsidRPr="00FB4D0B">
        <w:rPr>
          <w:rFonts w:eastAsia="SimSun"/>
          <w:color w:val="auto"/>
        </w:rPr>
        <w:t>.</w:t>
      </w:r>
      <w:r>
        <w:rPr>
          <w:rFonts w:eastAsia="SimSun"/>
          <w:color w:val="auto"/>
        </w:rPr>
        <w:t xml:space="preserve"> [</w:t>
      </w:r>
      <w:r w:rsidRPr="00386B40">
        <w:rPr>
          <w:rFonts w:eastAsia="SimSun"/>
          <w:color w:val="auto"/>
          <w:highlight w:val="yellow"/>
        </w:rPr>
        <w:t>NOTA SF: Sob confirmação</w:t>
      </w:r>
      <w:r>
        <w:rPr>
          <w:rFonts w:eastAsia="SimSun"/>
          <w:color w:val="auto"/>
        </w:rPr>
        <w:t>]</w:t>
      </w:r>
    </w:p>
    <w:p w14:paraId="2FE76FE0"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5" w:name="_Ref418617200"/>
      <w:r w:rsidRPr="00FB4D0B">
        <w:rPr>
          <w:rFonts w:eastAsia="SimSun"/>
          <w:b w:val="0"/>
          <w:color w:val="auto"/>
          <w:szCs w:val="22"/>
        </w:rPr>
        <w:t xml:space="preserve">Não obstante o disposto </w:t>
      </w:r>
      <w:bookmarkStart w:id="56" w:name="_Hlk12878180"/>
      <w:r w:rsidRPr="00FB4D0B">
        <w:rPr>
          <w:rFonts w:eastAsia="SimSun"/>
          <w:b w:val="0"/>
          <w:color w:val="auto"/>
          <w:szCs w:val="22"/>
        </w:rPr>
        <w:t xml:space="preserve">na Cláusula </w:t>
      </w:r>
      <w:r w:rsidRPr="00FB4D0B">
        <w:rPr>
          <w:rFonts w:eastAsia="SimSun"/>
          <w:b w:val="0"/>
          <w:color w:val="auto"/>
          <w:szCs w:val="22"/>
        </w:rPr>
        <w:fldChar w:fldCharType="begin"/>
      </w:r>
      <w:r w:rsidRPr="00FB4D0B">
        <w:rPr>
          <w:rFonts w:eastAsia="SimSun"/>
          <w:b w:val="0"/>
          <w:color w:val="auto"/>
          <w:szCs w:val="22"/>
        </w:rPr>
        <w:instrText xml:space="preserve"> REF _Ref416104478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3.1 acima</w:t>
      </w:r>
      <w:r w:rsidRPr="00FB4D0B">
        <w:rPr>
          <w:rFonts w:eastAsia="SimSun"/>
          <w:b w:val="0"/>
          <w:color w:val="auto"/>
          <w:szCs w:val="22"/>
        </w:rPr>
        <w:fldChar w:fldCharType="end"/>
      </w:r>
      <w:bookmarkEnd w:id="56"/>
      <w:r w:rsidRPr="00FB4D0B">
        <w:rPr>
          <w:rFonts w:eastAsia="SimSun"/>
          <w:b w:val="0"/>
          <w:color w:val="auto"/>
          <w:szCs w:val="22"/>
        </w:rPr>
        <w:t>, mediante a ocorrência de um</w:t>
      </w:r>
      <w:r>
        <w:rPr>
          <w:rFonts w:eastAsia="SimSun"/>
          <w:b w:val="0"/>
          <w:color w:val="auto"/>
          <w:szCs w:val="22"/>
        </w:rPr>
        <w:t xml:space="preserve"> Evento de Excussão (conforme definido abaixo) que esteja em curso</w:t>
      </w:r>
      <w:r w:rsidRPr="00FB4D0B">
        <w:rPr>
          <w:rFonts w:eastAsia="SimSun"/>
          <w:b w:val="0"/>
          <w:color w:val="auto"/>
          <w:szCs w:val="22"/>
        </w:rPr>
        <w:t>, todos e quaisquer direitos de voto no âmbito da Companhia só poderão ser exercidos mediante o prévio consentimento por escrito do Agente Fiduciário, conforme deliberação dos Debenturistas, reunidos em Assembleia Geral de Debenturistas.</w:t>
      </w:r>
      <w:bookmarkEnd w:id="55"/>
      <w:ins w:id="57" w:author="Machado Meyer" w:date="2019-08-30T09:21:00Z">
        <w:r>
          <w:rPr>
            <w:rFonts w:eastAsia="SimSun"/>
            <w:b w:val="0"/>
            <w:color w:val="auto"/>
            <w:szCs w:val="22"/>
          </w:rPr>
          <w:t xml:space="preserve"> [</w:t>
        </w:r>
        <w:r w:rsidRPr="00AC5711">
          <w:rPr>
            <w:rFonts w:eastAsia="SimSun"/>
            <w:i/>
            <w:color w:val="auto"/>
            <w:szCs w:val="22"/>
            <w:highlight w:val="yellow"/>
          </w:rPr>
          <w:t>Nota MM: vide 3.2 AF CA Invest</w:t>
        </w:r>
        <w:r>
          <w:rPr>
            <w:rFonts w:eastAsia="SimSun"/>
            <w:b w:val="0"/>
            <w:color w:val="auto"/>
            <w:szCs w:val="22"/>
          </w:rPr>
          <w:t>]</w:t>
        </w:r>
      </w:ins>
    </w:p>
    <w:p w14:paraId="5CBBA4BD"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Fiduciante se obriga a notificar previamente o Agente Fiduciário, com até 15 (quinze) Dias Úteis de antecedência, sobre a realização de qualquer Assembleia Geral da Companhia em que quaisquer das matérias relacionadas na Cláusula </w:t>
      </w:r>
      <w:r w:rsidRPr="00FB4D0B">
        <w:rPr>
          <w:rFonts w:eastAsia="SimSun"/>
          <w:b w:val="0"/>
          <w:color w:val="auto"/>
          <w:szCs w:val="22"/>
        </w:rPr>
        <w:fldChar w:fldCharType="begin"/>
      </w:r>
      <w:r w:rsidRPr="00FB4D0B">
        <w:rPr>
          <w:rFonts w:eastAsia="SimSun"/>
          <w:b w:val="0"/>
          <w:color w:val="auto"/>
          <w:szCs w:val="22"/>
        </w:rPr>
        <w:instrText xml:space="preserve"> REF _Ref416104478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3.1 acima</w:t>
      </w:r>
      <w:r w:rsidRPr="00FB4D0B">
        <w:rPr>
          <w:rFonts w:eastAsia="SimSun"/>
          <w:b w:val="0"/>
          <w:color w:val="auto"/>
          <w:szCs w:val="22"/>
        </w:rPr>
        <w:fldChar w:fldCharType="end"/>
      </w:r>
      <w:r w:rsidRPr="00FB4D0B">
        <w:rPr>
          <w:rFonts w:eastAsia="SimSun"/>
          <w:b w:val="0"/>
          <w:color w:val="auto"/>
          <w:szCs w:val="22"/>
        </w:rPr>
        <w:t xml:space="preserve"> estejam na ordem do dia para serem discutidas</w:t>
      </w:r>
      <w:r w:rsidRPr="00FB4D0B">
        <w:rPr>
          <w:b w:val="0"/>
          <w:color w:val="auto"/>
          <w:szCs w:val="22"/>
        </w:rPr>
        <w:t xml:space="preserve"> </w:t>
      </w:r>
      <w:r w:rsidRPr="00FB4D0B">
        <w:rPr>
          <w:rFonts w:eastAsia="SimSun"/>
          <w:b w:val="0"/>
          <w:color w:val="auto"/>
          <w:szCs w:val="22"/>
        </w:rPr>
        <w:t>ou, na ocorrência do previsto na Cláusula </w:t>
      </w:r>
      <w:r w:rsidRPr="00FB4D0B">
        <w:rPr>
          <w:rFonts w:eastAsia="SimSun"/>
          <w:b w:val="0"/>
          <w:color w:val="auto"/>
          <w:szCs w:val="22"/>
        </w:rPr>
        <w:fldChar w:fldCharType="begin"/>
      </w:r>
      <w:r w:rsidRPr="00FB4D0B">
        <w:rPr>
          <w:rFonts w:eastAsia="SimSun"/>
          <w:b w:val="0"/>
          <w:color w:val="auto"/>
          <w:szCs w:val="22"/>
        </w:rPr>
        <w:instrText xml:space="preserve"> REF _Ref418617200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3.2 acima</w:t>
      </w:r>
      <w:r w:rsidRPr="00FB4D0B">
        <w:rPr>
          <w:rFonts w:eastAsia="SimSun"/>
          <w:b w:val="0"/>
          <w:color w:val="auto"/>
          <w:szCs w:val="22"/>
        </w:rPr>
        <w:fldChar w:fldCharType="end"/>
      </w:r>
      <w:r w:rsidRPr="00FB4D0B">
        <w:rPr>
          <w:rFonts w:eastAsia="SimSun"/>
          <w:b w:val="0"/>
          <w:color w:val="auto"/>
          <w:szCs w:val="22"/>
        </w:rPr>
        <w:t>, sobre quaisquer assuntos, obrigando-se a Alienante Fiduciante a apresentar a respectiva ordem do dia na mesma notificação e a intenção de voto da Alienante Fiduciante (“</w:t>
      </w:r>
      <w:r w:rsidRPr="00FB4D0B">
        <w:rPr>
          <w:rFonts w:eastAsia="SimSun"/>
          <w:b w:val="0"/>
          <w:color w:val="auto"/>
          <w:szCs w:val="22"/>
          <w:u w:val="single"/>
        </w:rPr>
        <w:t>Comunicação de Deliberação</w:t>
      </w:r>
      <w:r w:rsidRPr="00FB4D0B">
        <w:rPr>
          <w:rFonts w:eastAsia="SimSun"/>
          <w:b w:val="0"/>
          <w:color w:val="auto"/>
          <w:szCs w:val="22"/>
        </w:rPr>
        <w:t>”).</w:t>
      </w:r>
    </w:p>
    <w:p w14:paraId="25ABC1A0"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Após o recebimento da Comunicação de Deliberação, o Agente Fiduciário deverá convocar </w:t>
      </w:r>
      <w:r w:rsidRPr="00FB4D0B">
        <w:rPr>
          <w:b w:val="0"/>
          <w:bCs w:val="0"/>
          <w:color w:val="auto"/>
          <w:szCs w:val="22"/>
        </w:rPr>
        <w:t>Assembleia</w:t>
      </w:r>
      <w:r w:rsidRPr="00FB4D0B">
        <w:rPr>
          <w:rFonts w:eastAsia="SimSun"/>
          <w:b w:val="0"/>
          <w:color w:val="auto"/>
          <w:szCs w:val="22"/>
        </w:rPr>
        <w:t xml:space="preserve"> Geral de Debenturistas, nos termos da Escritura de Emissão, para que os Debenturistas se manifestem sobre a intenção de voto da Alienante Fiduciante sobre as matérias indicadas na Comunicação de Deliberação. O Agente Fiduciário deverá encaminhar à Alienante Fiduciante cópia da ata de Assembleia Geral de Debenturistas em até 2 (dois) Dias Úteis contados de sua realização.</w:t>
      </w:r>
    </w:p>
    <w:p w14:paraId="492FDE3B"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8" w:name="_Ref416977328"/>
      <w:r w:rsidRPr="00FB4D0B">
        <w:rPr>
          <w:rFonts w:eastAsia="SimSun"/>
          <w:b w:val="0"/>
          <w:color w:val="auto"/>
          <w:szCs w:val="22"/>
        </w:rPr>
        <w:t>Na hipótese de ser tomada qualquer deliberação societária com infração ao disposto no presente Contrato e/ou</w:t>
      </w:r>
      <w:r w:rsidRPr="00FB4D0B">
        <w:rPr>
          <w:b w:val="0"/>
          <w:color w:val="auto"/>
          <w:szCs w:val="22"/>
        </w:rPr>
        <w:t xml:space="preserve"> na Escritura de Emissão</w:t>
      </w:r>
      <w:r w:rsidRPr="00FB4D0B">
        <w:rPr>
          <w:rFonts w:eastAsia="SimSun"/>
          <w:b w:val="0"/>
          <w:color w:val="auto"/>
          <w:szCs w:val="22"/>
        </w:rPr>
        <w:t>, tal deliberação será nula de pleno direito, assegurado ao Agente Fiduciário</w:t>
      </w:r>
      <w:r w:rsidRPr="00FB4D0B">
        <w:rPr>
          <w:b w:val="0"/>
          <w:color w:val="auto"/>
          <w:szCs w:val="22"/>
        </w:rPr>
        <w:t>,</w:t>
      </w:r>
      <w:r w:rsidRPr="00FB4D0B">
        <w:rPr>
          <w:rFonts w:eastAsia="SimSun"/>
          <w:b w:val="0"/>
          <w:color w:val="auto"/>
          <w:szCs w:val="22"/>
        </w:rPr>
        <w:t xml:space="preserve"> o direito de tomar as medidas legais cabíveis para impedir que tal deliberação produza quaisquer efeitos, antes ou após a sua aprovação.</w:t>
      </w:r>
      <w:bookmarkEnd w:id="58"/>
      <w:r>
        <w:rPr>
          <w:rFonts w:eastAsia="SimSun"/>
          <w:b w:val="0"/>
          <w:color w:val="auto"/>
          <w:szCs w:val="22"/>
        </w:rPr>
        <w:t xml:space="preserve"> </w:t>
      </w:r>
      <w:del w:id="59" w:author="Machado Meyer" w:date="2019-08-30T09:21:00Z">
        <w:r>
          <w:rPr>
            <w:rFonts w:eastAsia="SimSun"/>
            <w:b w:val="0"/>
            <w:color w:val="auto"/>
            <w:szCs w:val="22"/>
          </w:rPr>
          <w:delText>[</w:delText>
        </w:r>
        <w:r w:rsidRPr="0093391E">
          <w:rPr>
            <w:rFonts w:eastAsia="SimSun"/>
            <w:b w:val="0"/>
            <w:color w:val="auto"/>
            <w:szCs w:val="22"/>
            <w:highlight w:val="yellow"/>
          </w:rPr>
          <w:delText xml:space="preserve">NOTA SF: </w:delText>
        </w:r>
        <w:r>
          <w:rPr>
            <w:rFonts w:eastAsia="SimSun"/>
            <w:b w:val="0"/>
            <w:color w:val="auto"/>
            <w:szCs w:val="22"/>
            <w:highlight w:val="yellow"/>
          </w:rPr>
          <w:delText>A</w:delText>
        </w:r>
        <w:r w:rsidRPr="0093391E">
          <w:rPr>
            <w:rFonts w:eastAsia="SimSun"/>
            <w:b w:val="0"/>
            <w:color w:val="auto"/>
            <w:szCs w:val="22"/>
            <w:highlight w:val="yellow"/>
          </w:rPr>
          <w:delText xml:space="preserve"> Eldorado </w:delText>
        </w:r>
        <w:r>
          <w:rPr>
            <w:rFonts w:eastAsia="SimSun"/>
            <w:b w:val="0"/>
            <w:color w:val="auto"/>
            <w:szCs w:val="22"/>
            <w:highlight w:val="yellow"/>
          </w:rPr>
          <w:delText>não é p</w:delText>
        </w:r>
        <w:r w:rsidRPr="0093391E">
          <w:rPr>
            <w:rFonts w:eastAsia="SimSun"/>
            <w:b w:val="0"/>
            <w:color w:val="auto"/>
            <w:szCs w:val="22"/>
            <w:highlight w:val="yellow"/>
          </w:rPr>
          <w:delText xml:space="preserve">arte do Contrato, </w:delText>
        </w:r>
        <w:r>
          <w:rPr>
            <w:rFonts w:eastAsia="SimSun"/>
            <w:b w:val="0"/>
            <w:color w:val="auto"/>
            <w:szCs w:val="22"/>
            <w:highlight w:val="yellow"/>
          </w:rPr>
          <w:delText xml:space="preserve">e, portanto, </w:delText>
        </w:r>
        <w:r w:rsidRPr="0093391E">
          <w:rPr>
            <w:rFonts w:eastAsia="SimSun"/>
            <w:b w:val="0"/>
            <w:color w:val="auto"/>
            <w:szCs w:val="22"/>
            <w:highlight w:val="yellow"/>
          </w:rPr>
          <w:delText xml:space="preserve">não </w:delText>
        </w:r>
        <w:r>
          <w:rPr>
            <w:rFonts w:eastAsia="SimSun"/>
            <w:b w:val="0"/>
            <w:color w:val="auto"/>
            <w:szCs w:val="22"/>
            <w:highlight w:val="yellow"/>
          </w:rPr>
          <w:delText>podemos inserir</w:delText>
        </w:r>
        <w:r w:rsidRPr="0093391E">
          <w:rPr>
            <w:rFonts w:eastAsia="SimSun"/>
            <w:b w:val="0"/>
            <w:color w:val="auto"/>
            <w:szCs w:val="22"/>
            <w:highlight w:val="yellow"/>
          </w:rPr>
          <w:delText xml:space="preserve"> uma obrigação a ser cumprida por ela</w:delText>
        </w:r>
        <w:r>
          <w:rPr>
            <w:rFonts w:eastAsia="SimSun"/>
            <w:b w:val="0"/>
            <w:color w:val="auto"/>
            <w:szCs w:val="22"/>
          </w:rPr>
          <w:delText>]</w:delText>
        </w:r>
      </w:del>
      <w:ins w:id="60" w:author="Machado Meyer" w:date="2019-08-30T09:21:00Z">
        <w:r>
          <w:rPr>
            <w:rFonts w:eastAsia="SimSun"/>
            <w:b w:val="0"/>
            <w:color w:val="auto"/>
            <w:szCs w:val="22"/>
          </w:rPr>
          <w:t>A Alienante Fiduciante declara-se ciente e concorda que qualquer deliberação da Companhia e/ou de seus acionistas que viole os termos e condições previstos no presente Contrato, na Escritura de Emissão ou que, por qualquer forma, possa ter um efeito prejudicial quanto à eficácia, validade ou prioridade da Alienação Fiduciária, deverá ser imediatamente comunicada ao Agente Fiduciário no prazo de 1 (um) Dia Útil a contar de tal deliberação.</w:t>
        </w:r>
      </w:ins>
    </w:p>
    <w:p w14:paraId="4C6D65BC"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Para fins de exercício do direito previsto na Cláusula </w:t>
      </w:r>
      <w:r w:rsidRPr="00FB4D0B">
        <w:rPr>
          <w:rFonts w:eastAsia="SimSun"/>
          <w:b w:val="0"/>
          <w:color w:val="auto"/>
          <w:szCs w:val="22"/>
        </w:rPr>
        <w:fldChar w:fldCharType="begin"/>
      </w:r>
      <w:r w:rsidRPr="00FB4D0B">
        <w:rPr>
          <w:rFonts w:eastAsia="SimSun"/>
          <w:b w:val="0"/>
          <w:color w:val="auto"/>
          <w:szCs w:val="22"/>
        </w:rPr>
        <w:instrText xml:space="preserve"> REF _Ref416977328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3.4 acima</w:t>
      </w:r>
      <w:r w:rsidRPr="00FB4D0B">
        <w:rPr>
          <w:rFonts w:eastAsia="SimSun"/>
          <w:b w:val="0"/>
          <w:color w:val="auto"/>
          <w:szCs w:val="22"/>
        </w:rPr>
        <w:fldChar w:fldCharType="end"/>
      </w:r>
      <w:r w:rsidRPr="00FB4D0B">
        <w:rPr>
          <w:rFonts w:eastAsia="SimSun"/>
          <w:b w:val="0"/>
          <w:color w:val="auto"/>
          <w:szCs w:val="22"/>
        </w:rPr>
        <w:t xml:space="preserve">, o Agente Fiduciário deverá notificar a Alienante Fiduciante, por escrito, com cópia para a </w:t>
      </w:r>
      <w:r w:rsidRPr="00FB4D0B">
        <w:rPr>
          <w:b w:val="0"/>
          <w:bCs w:val="0"/>
          <w:color w:val="auto"/>
          <w:szCs w:val="22"/>
        </w:rPr>
        <w:t>JUCESP</w:t>
      </w:r>
      <w:r w:rsidRPr="00FB4D0B">
        <w:rPr>
          <w:rFonts w:eastAsia="SimSun"/>
          <w:b w:val="0"/>
          <w:color w:val="auto"/>
          <w:szCs w:val="22"/>
        </w:rPr>
        <w:t>. Uma vez recebida a notificação dos titulares de Debêntures no âmbito da Emissão</w:t>
      </w:r>
      <w:r w:rsidRPr="00FB4D0B">
        <w:rPr>
          <w:b w:val="0"/>
          <w:color w:val="auto"/>
          <w:szCs w:val="22"/>
        </w:rPr>
        <w:t>,</w:t>
      </w:r>
      <w:r w:rsidRPr="00FB4D0B">
        <w:rPr>
          <w:rFonts w:eastAsia="SimSun"/>
          <w:b w:val="0"/>
          <w:color w:val="auto"/>
          <w:szCs w:val="22"/>
        </w:rPr>
        <w:t xml:space="preserve"> a Alienante Fiduciante</w:t>
      </w:r>
      <w:r w:rsidRPr="00FB4D0B">
        <w:rPr>
          <w:b w:val="0"/>
          <w:color w:val="auto"/>
          <w:szCs w:val="22"/>
        </w:rPr>
        <w:t xml:space="preserve"> </w:t>
      </w:r>
      <w:r w:rsidRPr="00FB4D0B">
        <w:rPr>
          <w:rFonts w:eastAsia="SimSun"/>
          <w:b w:val="0"/>
          <w:color w:val="auto"/>
          <w:szCs w:val="22"/>
        </w:rPr>
        <w:t>terá 10 (dez) Dias Úteis para tomar todas as medidas societárias necessárias ao atendimento do quanto indicado pelo Agente Fiduciário.</w:t>
      </w:r>
    </w:p>
    <w:p w14:paraId="1BE4B125" w14:textId="77777777" w:rsidR="008E6F31"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lastRenderedPageBreak/>
        <w:t xml:space="preserve">A obrigação prevista </w:t>
      </w:r>
      <w:r w:rsidRPr="00FB4D0B">
        <w:rPr>
          <w:b w:val="0"/>
          <w:color w:val="auto"/>
          <w:szCs w:val="22"/>
        </w:rPr>
        <w:t>nesta</w:t>
      </w:r>
      <w:r w:rsidRPr="00FB4D0B">
        <w:rPr>
          <w:rFonts w:eastAsia="SimSun"/>
          <w:b w:val="0"/>
          <w:color w:val="auto"/>
          <w:szCs w:val="22"/>
        </w:rPr>
        <w:t xml:space="preserve"> Cláusula Terceira configura-se obrigação de fazer, nos termos do artigo 815 da Lei nº 13.105, de 16 de março de 2015, conforme alterada (“</w:t>
      </w:r>
      <w:r w:rsidRPr="00FB4D0B">
        <w:rPr>
          <w:rFonts w:eastAsia="SimSun"/>
          <w:b w:val="0"/>
          <w:color w:val="auto"/>
          <w:szCs w:val="22"/>
          <w:u w:val="single"/>
        </w:rPr>
        <w:t>Código de Processo Civil</w:t>
      </w:r>
      <w:r w:rsidRPr="00FB4D0B">
        <w:rPr>
          <w:rFonts w:eastAsia="SimSun"/>
          <w:b w:val="0"/>
          <w:color w:val="auto"/>
          <w:szCs w:val="22"/>
        </w:rPr>
        <w:t xml:space="preserve">”) sujeitando-se às disposições ali previstas, em especial à concessão de tutela específica da obrigação. </w:t>
      </w:r>
    </w:p>
    <w:p w14:paraId="2F6C95BC" w14:textId="77777777" w:rsidR="008E6F31" w:rsidRDefault="008E6F31" w:rsidP="008E6F31">
      <w:pPr>
        <w:pStyle w:val="Level1"/>
        <w:keepNext w:val="0"/>
        <w:numPr>
          <w:ilvl w:val="1"/>
          <w:numId w:val="53"/>
        </w:numPr>
        <w:tabs>
          <w:tab w:val="left" w:pos="1134"/>
        </w:tabs>
        <w:spacing w:before="0" w:after="240" w:line="320" w:lineRule="exact"/>
        <w:ind w:left="0" w:firstLine="0"/>
        <w:rPr>
          <w:rFonts w:eastAsia="SimSun"/>
          <w:color w:val="auto"/>
          <w:szCs w:val="22"/>
        </w:rPr>
      </w:pPr>
      <w:r w:rsidRPr="005F146C">
        <w:rPr>
          <w:rFonts w:eastAsia="SimSun"/>
          <w:b w:val="0"/>
          <w:color w:val="auto"/>
          <w:szCs w:val="22"/>
        </w:rPr>
        <w:t xml:space="preserve">Observado o disposto no Estatuto Social da </w:t>
      </w:r>
      <w:r>
        <w:rPr>
          <w:rFonts w:eastAsia="SimSun"/>
          <w:b w:val="0"/>
          <w:color w:val="auto"/>
          <w:szCs w:val="22"/>
        </w:rPr>
        <w:t>Companhia</w:t>
      </w:r>
      <w:r w:rsidRPr="005F146C">
        <w:rPr>
          <w:rFonts w:eastAsia="SimSun"/>
          <w:b w:val="0"/>
          <w:color w:val="auto"/>
          <w:szCs w:val="22"/>
        </w:rPr>
        <w:t xml:space="preserve">, desde que nenhum </w:t>
      </w:r>
      <w:r>
        <w:rPr>
          <w:rFonts w:eastAsia="SimSun"/>
          <w:b w:val="0"/>
          <w:color w:val="auto"/>
          <w:szCs w:val="22"/>
        </w:rPr>
        <w:t>Evento de Excussão</w:t>
      </w:r>
      <w:r w:rsidRPr="005F146C">
        <w:rPr>
          <w:rFonts w:eastAsia="SimSun"/>
          <w:b w:val="0"/>
          <w:color w:val="auto"/>
          <w:szCs w:val="22"/>
        </w:rPr>
        <w:t xml:space="preserve"> (conforme definido </w:t>
      </w:r>
      <w:r>
        <w:rPr>
          <w:rFonts w:eastAsia="SimSun"/>
          <w:b w:val="0"/>
          <w:color w:val="auto"/>
          <w:szCs w:val="22"/>
        </w:rPr>
        <w:t>abaixo</w:t>
      </w:r>
      <w:r w:rsidRPr="005F146C">
        <w:rPr>
          <w:rFonts w:eastAsia="SimSun"/>
          <w:b w:val="0"/>
          <w:color w:val="auto"/>
          <w:szCs w:val="22"/>
        </w:rPr>
        <w:t xml:space="preserve">) tenha ocorrido e esteja em curso, todos os Rendimentos das Ações, presentes e futuros, incluindo o direito ao recebimento de frutos, lucros, rendimentos, bonificações, juros, distribuições, redução de capital e demais direitos, inclusive dividendos que venham a ser apurados ou declarados poderão ser pagos ou creditados pela </w:t>
      </w:r>
      <w:r>
        <w:rPr>
          <w:rFonts w:eastAsia="SimSun"/>
          <w:b w:val="0"/>
          <w:color w:val="auto"/>
          <w:szCs w:val="22"/>
        </w:rPr>
        <w:t xml:space="preserve">Companhia à Alienante Fiduciante </w:t>
      </w:r>
      <w:r>
        <w:rPr>
          <w:b w:val="0"/>
        </w:rPr>
        <w:t>desde que  ocorram em conformidade com as hipóteses autorizadas sob a Cláusula [8.1.1.(xix)]</w:t>
      </w:r>
      <w:r>
        <w:rPr>
          <w:rStyle w:val="Refdenotaderodap"/>
          <w:b w:val="0"/>
        </w:rPr>
        <w:footnoteReference w:id="4"/>
      </w:r>
      <w:r>
        <w:rPr>
          <w:b w:val="0"/>
        </w:rPr>
        <w:t xml:space="preserve"> da Escritura de Emissão</w:t>
      </w:r>
      <w:r w:rsidRPr="005F146C">
        <w:rPr>
          <w:rFonts w:eastAsia="SimSun"/>
          <w:b w:val="0"/>
          <w:color w:val="auto"/>
          <w:szCs w:val="22"/>
        </w:rPr>
        <w:t xml:space="preserve">, em relação às Ações Alienadas Fiduciariamente e/ou às Novas Ações e, uma vez pagos ou creditados, deixarão de integrar esta Alienação Fiduciária. </w:t>
      </w:r>
      <w:ins w:id="61" w:author="Machado Meyer" w:date="2019-08-30T09:21:00Z">
        <w:r>
          <w:rPr>
            <w:rFonts w:eastAsia="SimSun"/>
            <w:color w:val="auto"/>
            <w:szCs w:val="22"/>
          </w:rPr>
          <w:t>[</w:t>
        </w:r>
        <w:r w:rsidRPr="00AC5711">
          <w:rPr>
            <w:rFonts w:eastAsia="SimSun"/>
            <w:i/>
            <w:color w:val="auto"/>
            <w:szCs w:val="22"/>
            <w:highlight w:val="yellow"/>
          </w:rPr>
          <w:t>Nota MM: vide 3.6 AF CA Invest</w:t>
        </w:r>
        <w:r>
          <w:rPr>
            <w:rFonts w:eastAsia="SimSun"/>
            <w:color w:val="auto"/>
            <w:szCs w:val="22"/>
          </w:rPr>
          <w:t xml:space="preserve">] </w:t>
        </w:r>
      </w:ins>
    </w:p>
    <w:p w14:paraId="73B91719" w14:textId="77777777" w:rsidR="008E6F31" w:rsidRDefault="008E6F31" w:rsidP="008E6F31">
      <w:pPr>
        <w:pStyle w:val="Level1"/>
        <w:keepNext w:val="0"/>
        <w:numPr>
          <w:ilvl w:val="1"/>
          <w:numId w:val="53"/>
        </w:numPr>
        <w:tabs>
          <w:tab w:val="left" w:pos="1134"/>
        </w:tabs>
        <w:spacing w:before="0" w:after="240" w:line="320" w:lineRule="exact"/>
        <w:ind w:left="0" w:firstLine="0"/>
      </w:pPr>
      <w:r>
        <w:rPr>
          <w:b w:val="0"/>
        </w:rPr>
        <w:t>Mediante a ocorrência de um Evento de Excussão (conforme definido abaixo) que esteja em curso,</w:t>
      </w:r>
      <w:r w:rsidRPr="00250446">
        <w:rPr>
          <w:b w:val="0"/>
        </w:rPr>
        <w:t xml:space="preserve"> quaisquer valores pagos a título de lucros, dividendos, juros sobre capital próprio e outras distribuições semelhantes, relativos às </w:t>
      </w:r>
      <w:r>
        <w:rPr>
          <w:b w:val="0"/>
        </w:rPr>
        <w:t>Ações Alienadas Fiduciariamente</w:t>
      </w:r>
      <w:r w:rsidRPr="00250446">
        <w:rPr>
          <w:b w:val="0"/>
        </w:rPr>
        <w:t xml:space="preserve"> ou às </w:t>
      </w:r>
      <w:r>
        <w:rPr>
          <w:b w:val="0"/>
        </w:rPr>
        <w:t>Novas Ações</w:t>
      </w:r>
      <w:r w:rsidRPr="00250446">
        <w:rPr>
          <w:b w:val="0"/>
        </w:rPr>
        <w:t xml:space="preserve">, </w:t>
      </w:r>
      <w:r>
        <w:rPr>
          <w:b w:val="0"/>
        </w:rPr>
        <w:t>deverão ser depositados na Conta Garantida (conforme definido na Escritura de Emissão)</w:t>
      </w:r>
      <w:r w:rsidRPr="00250446">
        <w:rPr>
          <w:b w:val="0"/>
        </w:rPr>
        <w:t xml:space="preserve">, dada em garantia das Obrigações Garantidas em benefício dos titulares das Debêntures, sendo que, uma vez aprovada a não decretação do </w:t>
      </w:r>
      <w:r>
        <w:rPr>
          <w:b w:val="0"/>
        </w:rPr>
        <w:t>Evento de Excussão</w:t>
      </w:r>
      <w:r w:rsidRPr="00250446">
        <w:rPr>
          <w:b w:val="0"/>
        </w:rPr>
        <w:t xml:space="preserve">, recursos eventualmente retidos na </w:t>
      </w:r>
      <w:r>
        <w:rPr>
          <w:b w:val="0"/>
        </w:rPr>
        <w:t>Conta Garantida</w:t>
      </w:r>
      <w:r w:rsidRPr="00250446">
        <w:rPr>
          <w:b w:val="0"/>
        </w:rPr>
        <w:t xml:space="preserve"> serão liberados à </w:t>
      </w:r>
      <w:r>
        <w:rPr>
          <w:b w:val="0"/>
        </w:rPr>
        <w:t>Alienante Fiduciante</w:t>
      </w:r>
      <w:del w:id="62" w:author="Machado Meyer" w:date="2019-08-30T09:21:00Z">
        <w:r w:rsidRPr="00250446">
          <w:rPr>
            <w:b w:val="0"/>
          </w:rPr>
          <w:delText>.</w:delText>
        </w:r>
      </w:del>
      <w:ins w:id="63" w:author="Machado Meyer" w:date="2019-08-30T09:21:00Z">
        <w:r w:rsidRPr="00250446">
          <w:rPr>
            <w:b w:val="0"/>
          </w:rPr>
          <w:t>.</w:t>
        </w:r>
        <w:r>
          <w:rPr>
            <w:b w:val="0"/>
          </w:rPr>
          <w:t>[</w:t>
        </w:r>
        <w:r w:rsidRPr="00AC5711">
          <w:rPr>
            <w:i/>
            <w:highlight w:val="yellow"/>
          </w:rPr>
          <w:t>Nota MM: vide 3.7 AF CA Invest</w:t>
        </w:r>
        <w:r>
          <w:rPr>
            <w:b w:val="0"/>
          </w:rPr>
          <w:t>]</w:t>
        </w:r>
      </w:ins>
    </w:p>
    <w:p w14:paraId="1EB81711" w14:textId="77777777" w:rsidR="008E6F31" w:rsidRPr="005F146C" w:rsidRDefault="008E6F31" w:rsidP="008E6F31">
      <w:pPr>
        <w:pStyle w:val="Body1"/>
        <w:rPr>
          <w:rFonts w:eastAsia="SimSun"/>
        </w:rPr>
      </w:pPr>
    </w:p>
    <w:p w14:paraId="175999C1"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QUARTA - OBRIGAÇÕES ADICIONAIS DA ALIENANTE FIDUCIANTE</w:t>
      </w:r>
    </w:p>
    <w:p w14:paraId="636C4BE4"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prejuízo das demais obrigações estabelecidas neste Contrato e na Escritura de Emissão, a </w:t>
      </w:r>
      <w:r w:rsidRPr="00FB4D0B">
        <w:rPr>
          <w:b w:val="0"/>
          <w:color w:val="auto"/>
          <w:szCs w:val="22"/>
        </w:rPr>
        <w:t xml:space="preserve">Alienante Fiduciante </w:t>
      </w:r>
      <w:r w:rsidRPr="00FB4D0B">
        <w:rPr>
          <w:rStyle w:val="DeltaViewInsertion"/>
          <w:rFonts w:eastAsia="SimSun"/>
          <w:b w:val="0"/>
          <w:color w:val="auto"/>
          <w:szCs w:val="22"/>
          <w:u w:val="none"/>
        </w:rPr>
        <w:t>obriga</w:t>
      </w:r>
      <w:r w:rsidRPr="00FB4D0B">
        <w:rPr>
          <w:rFonts w:eastAsia="SimSun"/>
          <w:b w:val="0"/>
          <w:color w:val="auto"/>
          <w:szCs w:val="22"/>
        </w:rPr>
        <w:t xml:space="preserve">-se ainda, de forma irrevogável e irretratável a: </w:t>
      </w:r>
    </w:p>
    <w:p w14:paraId="4CA84E4E" w14:textId="77777777" w:rsidR="008E6F31" w:rsidRPr="0093391E" w:rsidRDefault="008E6F31" w:rsidP="008E6F31">
      <w:pPr>
        <w:pStyle w:val="Level4"/>
        <w:numPr>
          <w:ilvl w:val="3"/>
          <w:numId w:val="54"/>
        </w:numPr>
        <w:tabs>
          <w:tab w:val="clear" w:pos="1956"/>
          <w:tab w:val="num" w:pos="1418"/>
        </w:tabs>
        <w:spacing w:after="240" w:line="320" w:lineRule="exact"/>
        <w:ind w:left="1134" w:hanging="1134"/>
        <w:rPr>
          <w:rFonts w:eastAsia="SimSun"/>
          <w:color w:val="auto"/>
        </w:rPr>
      </w:pPr>
      <w:r w:rsidRPr="0093391E">
        <w:rPr>
          <w:rFonts w:eastAsia="SimSun"/>
          <w:color w:val="auto"/>
        </w:rPr>
        <w:t xml:space="preserve">tempestivamente cumprir quaisquer requisitos e dispositivos legais que, no </w:t>
      </w:r>
      <w:r w:rsidRPr="002358A1">
        <w:rPr>
          <w:rStyle w:val="DeltaViewInsertion"/>
          <w:rFonts w:eastAsia="SimSun"/>
          <w:color w:val="auto"/>
          <w:u w:val="none"/>
        </w:rPr>
        <w:t>futuro</w:t>
      </w:r>
      <w:r w:rsidRPr="0093391E">
        <w:rPr>
          <w:rFonts w:eastAsia="SimSun"/>
          <w:color w:val="auto"/>
        </w:rPr>
        <w:t xml:space="preserve">, possam vir a ser necessários para a existência, validade ou eficácia da Alienação Fiduciária e, mediante solicitação por escrito do </w:t>
      </w:r>
      <w:r w:rsidRPr="0093391E">
        <w:rPr>
          <w:color w:val="auto"/>
        </w:rPr>
        <w:t>Agente Fiduciário,</w:t>
      </w:r>
      <w:r w:rsidRPr="0093391E">
        <w:rPr>
          <w:rFonts w:eastAsia="SimSun"/>
          <w:color w:val="auto"/>
        </w:rPr>
        <w:t xml:space="preserve"> apresentar comprovação de que tais requisitos ou dispositivos legais foram </w:t>
      </w:r>
      <w:r w:rsidRPr="0093391E">
        <w:rPr>
          <w:rFonts w:eastAsia="SimSun"/>
          <w:color w:val="auto"/>
        </w:rPr>
        <w:lastRenderedPageBreak/>
        <w:t>cumpridos, sendo certo que a Alienante Fiduciante deverá em até 5 (cinco) dias contados da solicitação por escrito nesse sentido comprovar ao Agente Fiduciário que adotou os procedimentos necessários para atender referidas solicitações;</w:t>
      </w:r>
    </w:p>
    <w:p w14:paraId="6FD0F66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Style w:val="DeltaViewInsertion"/>
          <w:rFonts w:eastAsia="SimSun"/>
          <w:color w:val="auto"/>
          <w:u w:val="none"/>
        </w:rPr>
        <w:t>defender</w:t>
      </w:r>
      <w:r w:rsidRPr="00FB4D0B">
        <w:rPr>
          <w:color w:val="auto"/>
        </w:rPr>
        <w:t xml:space="preserve">, </w:t>
      </w:r>
      <w:r w:rsidRPr="00FB4D0B">
        <w:rPr>
          <w:rFonts w:eastAsia="SimSun"/>
          <w:color w:val="auto"/>
        </w:rPr>
        <w:t>tempestivamente e de forma adequada, às suas próprias custas e expensas</w:t>
      </w:r>
      <w:r w:rsidRPr="00FB4D0B">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FB4D0B">
        <w:rPr>
          <w:rFonts w:eastAsia="SimSun"/>
          <w:color w:val="auto"/>
        </w:rPr>
        <w:t xml:space="preserve">advocatícios): </w:t>
      </w:r>
      <w:r w:rsidRPr="00FB4D0B">
        <w:rPr>
          <w:rFonts w:eastAsia="SimSun"/>
          <w:b/>
          <w:color w:val="auto"/>
        </w:rPr>
        <w:t>(a)</w:t>
      </w:r>
      <w:r w:rsidRPr="00FB4D0B">
        <w:rPr>
          <w:rFonts w:eastAsia="SimSun"/>
          <w:color w:val="auto"/>
        </w:rPr>
        <w:t xml:space="preserve"> referentes ou provenientes de qualquer atraso no pagamento dos tributos e demais encargos incidentes ou devidos relativamente a qualquer dos Bens Dados em Garantia; </w:t>
      </w:r>
      <w:r w:rsidRPr="00FB4D0B">
        <w:rPr>
          <w:rFonts w:eastAsia="SimSun"/>
          <w:b/>
          <w:color w:val="auto"/>
        </w:rPr>
        <w:t>(b)</w:t>
      </w:r>
      <w:r w:rsidRPr="00FB4D0B">
        <w:rPr>
          <w:rFonts w:eastAsia="SimSun"/>
          <w:color w:val="auto"/>
        </w:rPr>
        <w:t xml:space="preserve"> referentes ou resultantes de qualquer violação das declarações dadas neste Contrato; e/ou </w:t>
      </w:r>
      <w:r w:rsidRPr="00FB4D0B">
        <w:rPr>
          <w:rFonts w:eastAsia="SimSun"/>
          <w:b/>
          <w:color w:val="auto"/>
        </w:rPr>
        <w:t>(c)</w:t>
      </w:r>
      <w:r w:rsidRPr="00FB4D0B">
        <w:rPr>
          <w:rFonts w:eastAsia="SimSun"/>
          <w:color w:val="auto"/>
        </w:rPr>
        <w:t> referentes à formalização e ao aperfeiçoamento da Alienação Fiduciária, de acordo com este Contrato;</w:t>
      </w:r>
    </w:p>
    <w:p w14:paraId="3E8AA99C"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w:t>
      </w:r>
      <w:r w:rsidRPr="00FB4D0B">
        <w:rPr>
          <w:rFonts w:eastAsia="SimSun"/>
          <w:b/>
          <w:color w:val="auto"/>
        </w:rPr>
        <w:t>(a)</w:t>
      </w:r>
      <w:r w:rsidRPr="00FB4D0B">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FB4D0B">
        <w:rPr>
          <w:rFonts w:eastAsia="SimSun"/>
          <w:bCs/>
          <w:color w:val="auto"/>
        </w:rPr>
        <w:t>dos Bens Dados em Garantia</w:t>
      </w:r>
      <w:r w:rsidRPr="00FB4D0B">
        <w:rPr>
          <w:rFonts w:eastAsia="SimSun"/>
          <w:color w:val="auto"/>
        </w:rPr>
        <w:t xml:space="preserve">; </w:t>
      </w:r>
      <w:r w:rsidRPr="00FB4D0B">
        <w:rPr>
          <w:rFonts w:eastAsia="SimSun"/>
          <w:b/>
          <w:color w:val="auto"/>
        </w:rPr>
        <w:t>(b)</w:t>
      </w:r>
      <w:r w:rsidRPr="00FB4D0B">
        <w:rPr>
          <w:rFonts w:eastAsia="SimSun"/>
          <w:color w:val="auto"/>
        </w:rPr>
        <w:t xml:space="preserve"> criar ou permitir que exista qualquer ônus ou gravame sobre os </w:t>
      </w:r>
      <w:r w:rsidRPr="00FB4D0B">
        <w:rPr>
          <w:rFonts w:eastAsia="SimSun"/>
          <w:bCs/>
          <w:color w:val="auto"/>
        </w:rPr>
        <w:t>Bens Dados em Garantia</w:t>
      </w:r>
      <w:r w:rsidRPr="00FB4D0B">
        <w:rPr>
          <w:rFonts w:eastAsia="SimSun"/>
          <w:color w:val="auto"/>
        </w:rPr>
        <w:t xml:space="preserve">, ou bens a eles relacionados, salvo os ônus resultantes deste Contrato; ou </w:t>
      </w:r>
      <w:r w:rsidRPr="00FB4D0B">
        <w:rPr>
          <w:rFonts w:eastAsia="SimSun"/>
          <w:b/>
          <w:color w:val="auto"/>
        </w:rPr>
        <w:t>(c)</w:t>
      </w:r>
      <w:r w:rsidRPr="00FB4D0B">
        <w:rPr>
          <w:rFonts w:eastAsia="SimSun"/>
          <w:color w:val="auto"/>
        </w:rPr>
        <w:t> restringir, depreciar ou diminuir a Alienação Fiduciária, ou realizar qualquer ato que o faça, bem como os direitos criados por este Contrato;</w:t>
      </w:r>
    </w:p>
    <w:p w14:paraId="6899A2CE"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a qualquer tempo, durante a vigência deste Contrato, e às expensas da Alienante Fiduciante, tomar tempestivamente, e de modo adequado</w:t>
      </w:r>
      <w:r>
        <w:rPr>
          <w:rFonts w:eastAsia="SimSun"/>
          <w:color w:val="auto"/>
        </w:rPr>
        <w:t xml:space="preserve"> (de acordo com o cronograma estabelecido na Cláusula 2)</w:t>
      </w:r>
      <w:r w:rsidRPr="00FB4D0B">
        <w:rPr>
          <w:rFonts w:eastAsia="SimSun"/>
          <w:color w:val="auto"/>
        </w:rPr>
        <w:t xml:space="preserve"> 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6907B09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notificar o Agente Fiduciário </w:t>
      </w:r>
      <w:r w:rsidRPr="00FB4D0B">
        <w:rPr>
          <w:rFonts w:eastAsia="SimSun"/>
          <w:b/>
          <w:color w:val="auto"/>
        </w:rPr>
        <w:t>(a)</w:t>
      </w:r>
      <w:r w:rsidRPr="00FB4D0B">
        <w:rPr>
          <w:rFonts w:eastAsia="SimSun"/>
          <w:color w:val="auto"/>
        </w:rPr>
        <w:t xml:space="preserve"> a respeito de qualquer acontecimento (incluindo, mas não limitado, a perdas em processos judiciais, arbitrais e/ou administrativos envolvendo a Alienante Fiduciante) que possa </w:t>
      </w:r>
      <w:r w:rsidRPr="00FB4D0B">
        <w:rPr>
          <w:rFonts w:eastAsia="SimSun"/>
          <w:color w:val="auto"/>
        </w:rPr>
        <w:lastRenderedPageBreak/>
        <w:t xml:space="preserve">depreciar ou ameaçar a garantia prestada neste Contrato, no prazo de até 2 (dois) Dias Úteis contado da ciência de tal modificação ou acontecimento; e/ou </w:t>
      </w:r>
      <w:r w:rsidRPr="00FB4D0B">
        <w:rPr>
          <w:rFonts w:eastAsia="SimSun"/>
          <w:b/>
          <w:color w:val="auto"/>
        </w:rPr>
        <w:t>(b)</w:t>
      </w:r>
      <w:r w:rsidRPr="00FB4D0B">
        <w:rPr>
          <w:rFonts w:eastAsia="SimSun"/>
          <w:color w:val="auto"/>
        </w:rPr>
        <w:t xml:space="preserve"> acerca da ocorrência de qualquer penhora, arresto ou qualquer medida judicial, arbitral e/ou administrativa de efeito similar que recaia sobre a Alienação Fiduciária em até 1 (um) Dia Útil da ciência de tal ocorrência; </w:t>
      </w:r>
    </w:p>
    <w:p w14:paraId="670DB4E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antes da ocorrência da efetiva transferência da Participação J&amp;F para a Emissora, </w:t>
      </w:r>
      <w:r w:rsidRPr="00FB4D0B">
        <w:rPr>
          <w:rFonts w:eastAsia="SimSun"/>
          <w:color w:val="auto"/>
        </w:rPr>
        <w:t xml:space="preserve">envidar seus melhores esforços para </w:t>
      </w:r>
      <w:r>
        <w:rPr>
          <w:rFonts w:eastAsia="SimSun"/>
          <w:color w:val="auto"/>
        </w:rPr>
        <w:t xml:space="preserve">que, e </w:t>
      </w:r>
      <w:r w:rsidRPr="00FB4D0B">
        <w:rPr>
          <w:rFonts w:eastAsia="SimSun"/>
          <w:color w:val="auto"/>
        </w:rPr>
        <w:t xml:space="preserve">após </w:t>
      </w:r>
      <w:r w:rsidRPr="00DF7655">
        <w:rPr>
          <w:rFonts w:eastAsia="SimSun"/>
          <w:color w:val="auto"/>
        </w:rPr>
        <w:t>a ocorrência da efetiva transferência da Participação J&amp;F para a Emissora</w:t>
      </w:r>
      <w:r w:rsidRPr="00FB4D0B">
        <w:rPr>
          <w:rFonts w:eastAsia="SimSun"/>
          <w:color w:val="auto"/>
        </w:rPr>
        <w:t xml:space="preserve">, </w:t>
      </w:r>
      <w:r>
        <w:rPr>
          <w:rFonts w:eastAsia="SimSun"/>
          <w:color w:val="auto"/>
        </w:rPr>
        <w:t xml:space="preserve">manter ou fazer com </w:t>
      </w:r>
      <w:r w:rsidRPr="00FB4D0B">
        <w:rPr>
          <w:rFonts w:eastAsia="SimSun"/>
          <w:color w:val="auto"/>
        </w:rPr>
        <w:t>que</w:t>
      </w:r>
      <w:r>
        <w:rPr>
          <w:rFonts w:eastAsia="SimSun"/>
          <w:color w:val="auto"/>
        </w:rPr>
        <w:t>,</w:t>
      </w:r>
      <w:r w:rsidRPr="00FB4D0B">
        <w:rPr>
          <w:rFonts w:eastAsia="SimSun"/>
          <w:color w:val="auto"/>
        </w:rPr>
        <w:t xml:space="preserve"> sejam mantidos</w:t>
      </w:r>
      <w:r>
        <w:rPr>
          <w:rFonts w:eastAsia="SimSun"/>
          <w:color w:val="auto"/>
        </w:rPr>
        <w:t xml:space="preserve">, pelo Banco Depositário (conforme definido na Escritura de Emissão) nos termos do </w:t>
      </w:r>
      <w:bookmarkStart w:id="64" w:name="_Hlk17932006"/>
      <w:r>
        <w:rPr>
          <w:rFonts w:eastAsia="SimSun"/>
          <w:color w:val="auto"/>
        </w:rPr>
        <w:t>Contrato de Custódia a ser celebrado entre o Banco Depositário, a Alienante Fiduciante, a J&amp;F e a Companhia (“</w:t>
      </w:r>
      <w:r w:rsidRPr="0093391E">
        <w:rPr>
          <w:rFonts w:eastAsia="SimSun"/>
          <w:color w:val="auto"/>
        </w:rPr>
        <w:t xml:space="preserve">Contrato de </w:t>
      </w:r>
      <w:r>
        <w:rPr>
          <w:rFonts w:eastAsia="SimSun"/>
          <w:color w:val="auto"/>
        </w:rPr>
        <w:t>Escrow”)</w:t>
      </w:r>
      <w:bookmarkEnd w:id="64"/>
      <w:r>
        <w:rPr>
          <w:rFonts w:eastAsia="SimSun"/>
          <w:color w:val="auto"/>
        </w:rPr>
        <w:t xml:space="preserve">, </w:t>
      </w:r>
      <w:del w:id="65" w:author="Machado Meyer" w:date="2019-08-30T09:21:00Z">
        <w:r>
          <w:rPr>
            <w:rFonts w:eastAsia="SimSun"/>
            <w:color w:val="auto"/>
          </w:rPr>
          <w:delText>ou</w:delText>
        </w:r>
        <w:r w:rsidRPr="00FB4D0B">
          <w:rPr>
            <w:rFonts w:eastAsia="SimSun"/>
            <w:color w:val="auto"/>
          </w:rPr>
          <w:delText xml:space="preserve"> na sede social,</w:delText>
        </w:r>
        <w:r>
          <w:rPr>
            <w:rFonts w:eastAsia="SimSun"/>
            <w:color w:val="auto"/>
          </w:rPr>
          <w:delText xml:space="preserve"> conforme aplicável,</w:delText>
        </w:r>
        <w:r w:rsidRPr="00FB4D0B">
          <w:rPr>
            <w:rFonts w:eastAsia="SimSun"/>
            <w:color w:val="auto"/>
          </w:rPr>
          <w:delText xml:space="preserve"> </w:delText>
        </w:r>
      </w:del>
      <w:r w:rsidRPr="00FB4D0B">
        <w:rPr>
          <w:rFonts w:eastAsia="SimSun"/>
          <w:color w:val="auto"/>
        </w:rPr>
        <w:t xml:space="preserve">registros completos e precisos sobre os Bens Dados em Garantia, bem como para permitir ao Agente Fiduciário inspecionar todos os livros e registros da Companhia com relação aos Bens Dados em Garantia e produzir quaisquer cópias de referidos registros durante o horário comercial, conforme solicitado por escrito pelo Agente Fiduciário com antecedência de 5 (cinco) Dias Úteis, ressalvado que, na ocorrência de </w:t>
      </w:r>
      <w:del w:id="66" w:author="Machado Meyer" w:date="2019-08-30T09:21:00Z">
        <w:r w:rsidRPr="00FB4D0B">
          <w:rPr>
            <w:rFonts w:eastAsia="SimSun"/>
            <w:color w:val="auto"/>
          </w:rPr>
          <w:delText>uma</w:delText>
        </w:r>
      </w:del>
      <w:ins w:id="67" w:author="Machado Meyer" w:date="2019-08-30T09:21:00Z">
        <w:r>
          <w:rPr>
            <w:rFonts w:eastAsia="SimSun"/>
            <w:color w:val="auto"/>
          </w:rPr>
          <w:t>um</w:t>
        </w:r>
      </w:ins>
      <w:r>
        <w:rPr>
          <w:rFonts w:eastAsia="SimSun"/>
          <w:color w:val="auto"/>
        </w:rPr>
        <w:t xml:space="preserve"> Evento de </w:t>
      </w:r>
      <w:del w:id="68" w:author="Machado Meyer" w:date="2019-08-30T09:21:00Z">
        <w:r>
          <w:rPr>
            <w:rFonts w:eastAsia="SimSun"/>
            <w:color w:val="auto"/>
          </w:rPr>
          <w:delText>Excussão</w:delText>
        </w:r>
        <w:r w:rsidRPr="00FB4D0B">
          <w:rPr>
            <w:rFonts w:eastAsia="SimSun"/>
            <w:color w:val="auto"/>
          </w:rPr>
          <w:delText xml:space="preserve"> (conforme </w:delText>
        </w:r>
        <w:r>
          <w:rPr>
            <w:rFonts w:eastAsia="SimSun"/>
            <w:color w:val="auto"/>
          </w:rPr>
          <w:delText>definido abaixo</w:delText>
        </w:r>
        <w:r w:rsidRPr="00FB4D0B">
          <w:rPr>
            <w:rFonts w:eastAsia="SimSun"/>
            <w:color w:val="auto"/>
          </w:rPr>
          <w:delText>)</w:delText>
        </w:r>
        <w:r>
          <w:rPr>
            <w:rFonts w:eastAsia="SimSun"/>
            <w:color w:val="auto"/>
          </w:rPr>
          <w:delText xml:space="preserve"> que esteja em curso</w:delText>
        </w:r>
      </w:del>
      <w:ins w:id="69" w:author="Machado Meyer" w:date="2019-08-30T09:21:00Z">
        <w:r>
          <w:rPr>
            <w:rFonts w:eastAsia="SimSun"/>
            <w:color w:val="auto"/>
          </w:rPr>
          <w:t>Vencimento Antecipado</w:t>
        </w:r>
      </w:ins>
      <w:r w:rsidRPr="00FB4D0B">
        <w:rPr>
          <w:rFonts w:eastAsia="SimSun"/>
          <w:color w:val="auto"/>
        </w:rPr>
        <w:t>, as providências previstas neste item poderão ser tomadas de imediato, independentemente de qualquer aviso prévio;</w:t>
      </w:r>
      <w:ins w:id="70" w:author="Machado Meyer" w:date="2019-08-30T09:21:00Z">
        <w:r>
          <w:rPr>
            <w:rFonts w:eastAsia="SimSun"/>
            <w:color w:val="auto"/>
          </w:rPr>
          <w:t xml:space="preserve"> </w:t>
        </w:r>
      </w:ins>
      <w:r>
        <w:rPr>
          <w:rFonts w:eastAsia="SimSun"/>
          <w:color w:val="auto"/>
        </w:rPr>
        <w:t xml:space="preserve"> </w:t>
      </w:r>
    </w:p>
    <w:p w14:paraId="13E27A15"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aprovar a conversão das Ações Alienadas Fiduciariamente, no todo ou em parte, em qualquer outro tipo de valor mobiliário, exceto se e desde que </w:t>
      </w:r>
      <w:r w:rsidRPr="00FB4D0B">
        <w:rPr>
          <w:rFonts w:eastAsia="SimSun"/>
          <w:b/>
          <w:color w:val="auto"/>
        </w:rPr>
        <w:t>(a)</w:t>
      </w:r>
      <w:r w:rsidRPr="00FB4D0B">
        <w:rPr>
          <w:rFonts w:eastAsia="SimSun"/>
          <w:color w:val="auto"/>
        </w:rPr>
        <w:t xml:space="preserve"> tal conversão seja, prévia e expressamente, aprovada por escrito pelos Debenturistas; e </w:t>
      </w:r>
      <w:r w:rsidRPr="00FB4D0B">
        <w:rPr>
          <w:rFonts w:eastAsia="SimSun"/>
          <w:b/>
          <w:color w:val="auto"/>
        </w:rPr>
        <w:t>(b)</w:t>
      </w:r>
      <w:r w:rsidRPr="00FB4D0B">
        <w:rPr>
          <w:rFonts w:eastAsia="SimSun"/>
          <w:color w:val="auto"/>
        </w:rPr>
        <w:t> sobre tais valores mobiliários seja devidamente constituída a garantia prevista neste Contrato e nos termos de referida aprovação;</w:t>
      </w:r>
    </w:p>
    <w:p w14:paraId="727241E1"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celebrar quaisquer acordos de acionistas, nem qualquer contrato que, de qualquer forma, direta ou indiretamente, vincule ou crie qualquer ônus ou gravame ou limitação de disposição de ações emitidas pela Companhia, tais como </w:t>
      </w:r>
      <w:r w:rsidRPr="00FB4D0B">
        <w:rPr>
          <w:rFonts w:eastAsia="SimSun"/>
          <w:i/>
          <w:color w:val="auto"/>
        </w:rPr>
        <w:t>tag along</w:t>
      </w:r>
      <w:r w:rsidRPr="00FB4D0B">
        <w:rPr>
          <w:rFonts w:eastAsia="SimSun"/>
          <w:color w:val="auto"/>
        </w:rPr>
        <w:t xml:space="preserve">, </w:t>
      </w:r>
      <w:r w:rsidRPr="00FB4D0B">
        <w:rPr>
          <w:rFonts w:eastAsia="SimSun"/>
          <w:i/>
          <w:color w:val="auto"/>
        </w:rPr>
        <w:t>drag along</w:t>
      </w:r>
      <w:r w:rsidRPr="00FB4D0B">
        <w:rPr>
          <w:rFonts w:eastAsia="SimSun"/>
          <w:color w:val="auto"/>
        </w:rPr>
        <w:t xml:space="preserve"> e direitos de preferência para aquisição ou alienação de ações de emissão da Companhia, exceto pelo “Shareholders’ Agreement of Eldorado Brasil Celulose S.A.”, celebrado entre a Alienante Fiduciante e J&amp;F, em 2 de setembro de 2017, conforme aditado (“</w:t>
      </w:r>
      <w:r w:rsidRPr="00FB4D0B">
        <w:rPr>
          <w:rFonts w:eastAsia="SimSun"/>
          <w:color w:val="auto"/>
          <w:u w:val="single"/>
        </w:rPr>
        <w:t>Shareholders Agreement</w:t>
      </w:r>
      <w:r w:rsidRPr="00FB4D0B">
        <w:rPr>
          <w:rFonts w:eastAsia="SimSun"/>
          <w:color w:val="auto"/>
        </w:rPr>
        <w:t>”);</w:t>
      </w:r>
    </w:p>
    <w:p w14:paraId="2456552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celebrar quaisquer contratos que, de qualquer forma, direta ou indiretamente, tenham por objeto a alienação, cessão ou transferência de </w:t>
      </w:r>
      <w:r w:rsidRPr="00FB4D0B">
        <w:rPr>
          <w:rFonts w:eastAsia="SimSun"/>
          <w:color w:val="auto"/>
        </w:rPr>
        <w:lastRenderedPageBreak/>
        <w:t xml:space="preserve">qualquer direito de preferência detido pela Alienante Fiduciante em relação </w:t>
      </w:r>
      <w:r>
        <w:rPr>
          <w:rFonts w:eastAsia="SimSun"/>
          <w:color w:val="auto"/>
        </w:rPr>
        <w:t>aos Bens Dados em Garantia</w:t>
      </w:r>
      <w:r w:rsidRPr="00FB4D0B">
        <w:rPr>
          <w:rFonts w:eastAsia="SimSun"/>
          <w:color w:val="auto"/>
        </w:rPr>
        <w:t xml:space="preserve">, exceto pelo </w:t>
      </w:r>
      <w:r w:rsidRPr="00F51CD7">
        <w:rPr>
          <w:rFonts w:eastAsia="SimSun"/>
          <w:color w:val="auto"/>
        </w:rPr>
        <w:t>Shareholders Agreement</w:t>
      </w:r>
      <w:r w:rsidRPr="00FB4D0B">
        <w:rPr>
          <w:rFonts w:eastAsia="SimSun"/>
          <w:color w:val="auto"/>
        </w:rPr>
        <w:t>;</w:t>
      </w:r>
    </w:p>
    <w:p w14:paraId="1F0E12F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praticar qualquer ato que prejudique, restrinja ou afete negativamente quaisquer direitos outorgados aos Debenturistas por este Contrato; </w:t>
      </w:r>
    </w:p>
    <w:p w14:paraId="79FB288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w:t>
      </w:r>
      <w:r w:rsidRPr="00FB4D0B">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Pr>
          <w:rFonts w:eastAsia="SimSun"/>
          <w:color w:val="auto"/>
        </w:rPr>
        <w:t>]</w:t>
      </w:r>
      <w:r w:rsidRPr="00FB4D0B">
        <w:rPr>
          <w:rFonts w:eastAsia="SimSun"/>
          <w:color w:val="auto"/>
        </w:rPr>
        <w:t>;</w:t>
      </w:r>
      <w:r>
        <w:rPr>
          <w:rFonts w:eastAsia="SimSun"/>
          <w:color w:val="auto"/>
        </w:rPr>
        <w:t xml:space="preserve"> [</w:t>
      </w:r>
      <w:r w:rsidRPr="00386B40">
        <w:rPr>
          <w:rFonts w:eastAsia="SimSun"/>
          <w:color w:val="auto"/>
          <w:highlight w:val="yellow"/>
        </w:rPr>
        <w:t>NOTA SF: A ser confirmado pela PE</w:t>
      </w:r>
      <w:r>
        <w:rPr>
          <w:rFonts w:eastAsia="SimSun"/>
          <w:color w:val="auto"/>
        </w:rPr>
        <w:t>]</w:t>
      </w:r>
    </w:p>
    <w:p w14:paraId="334DF0B3"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reembolsar o Agente Fiduciário</w:t>
      </w:r>
      <w:r w:rsidRPr="00FB4D0B">
        <w:rPr>
          <w:color w:val="auto"/>
        </w:rPr>
        <w:t>,</w:t>
      </w:r>
      <w:r w:rsidRPr="00FB4D0B">
        <w:rPr>
          <w:rFonts w:eastAsia="SimSun"/>
          <w:color w:val="auto"/>
        </w:rPr>
        <w:t xml:space="preserve"> mediante solicitação por escrito, </w:t>
      </w:r>
      <w:r w:rsidRPr="00FB4D0B">
        <w:rPr>
          <w:color w:val="auto"/>
        </w:rPr>
        <w:t xml:space="preserve">de todas as </w:t>
      </w:r>
      <w:r w:rsidRPr="00FB4D0B">
        <w:rPr>
          <w:rFonts w:eastAsia="SimSun"/>
          <w:color w:val="auto"/>
        </w:rPr>
        <w:t>despesas</w:t>
      </w:r>
      <w:r w:rsidRPr="00FB4D0B">
        <w:rPr>
          <w:color w:val="auto"/>
        </w:rPr>
        <w:t xml:space="preserve"> </w:t>
      </w:r>
      <w:r>
        <w:rPr>
          <w:color w:val="auto"/>
        </w:rPr>
        <w:t xml:space="preserve">razoáveis </w:t>
      </w:r>
      <w:r w:rsidRPr="00FB4D0B">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FB4D0B">
        <w:rPr>
          <w:rFonts w:eastAsia="SimSun"/>
          <w:color w:val="auto"/>
        </w:rPr>
        <w:t xml:space="preserve">preservação de seus respectivos direitos sobre os </w:t>
      </w:r>
      <w:r w:rsidRPr="00FB4D0B">
        <w:rPr>
          <w:rFonts w:eastAsia="SimSun"/>
          <w:bCs/>
          <w:color w:val="auto"/>
        </w:rPr>
        <w:t xml:space="preserve">Bens Dados em Garantia </w:t>
      </w:r>
      <w:r w:rsidRPr="00FB4D0B">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FB4D0B">
        <w:rPr>
          <w:rFonts w:eastAsia="SimSun"/>
          <w:color w:val="auto"/>
        </w:rPr>
        <w:t>;</w:t>
      </w:r>
    </w:p>
    <w:p w14:paraId="5017C50A"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FB4D0B">
        <w:rPr>
          <w:color w:val="auto"/>
        </w:rPr>
        <w:t>tomar todas as medidas para que sejam distribuídos à Alienante Fiduciante, na proporção de sua participação no capital social da Companhia, 100% (cem por cento) do lucro líquido da Companhia apurado ao final de cada exercício social, calculado com base na legislação aplicável;</w:t>
      </w:r>
    </w:p>
    <w:p w14:paraId="3AEEEB7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color w:val="auto"/>
        </w:rPr>
        <w:t>não celebrar contratos</w:t>
      </w:r>
      <w:r w:rsidRPr="00FB4D0B">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 Alienante Fiduciante de cumprir as obrigações contraídas no presente Contrato</w:t>
      </w:r>
      <w:del w:id="71" w:author="Machado Meyer" w:date="2019-08-30T09:21:00Z">
        <w:r w:rsidRPr="00FB4D0B">
          <w:rPr>
            <w:rFonts w:eastAsia="SimSun"/>
            <w:color w:val="auto"/>
          </w:rPr>
          <w:delText xml:space="preserve">, exceto pelo </w:delText>
        </w:r>
        <w:r w:rsidRPr="00F51CD7">
          <w:rPr>
            <w:rFonts w:eastAsia="SimSun"/>
            <w:color w:val="auto"/>
          </w:rPr>
          <w:delText>Shareholders Agreement</w:delText>
        </w:r>
        <w:r w:rsidRPr="00FB4D0B">
          <w:rPr>
            <w:rFonts w:eastAsia="SimSun"/>
            <w:color w:val="auto"/>
          </w:rPr>
          <w:delText>;</w:delText>
        </w:r>
      </w:del>
      <w:ins w:id="72" w:author="Machado Meyer" w:date="2019-08-30T09:21:00Z">
        <w:r w:rsidRPr="00FB4D0B">
          <w:rPr>
            <w:rFonts w:eastAsia="SimSun"/>
            <w:color w:val="auto"/>
          </w:rPr>
          <w:t>;</w:t>
        </w:r>
      </w:ins>
      <w:r w:rsidRPr="00FB4D0B">
        <w:rPr>
          <w:rFonts w:eastAsia="SimSun"/>
          <w:color w:val="auto"/>
        </w:rPr>
        <w:t xml:space="preserve"> </w:t>
      </w:r>
    </w:p>
    <w:p w14:paraId="7ACB53F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FB4D0B">
        <w:rPr>
          <w:rFonts w:eastAsia="SimSun"/>
          <w:b/>
          <w:color w:val="auto"/>
        </w:rPr>
        <w:t>(a)</w:t>
      </w:r>
      <w:r w:rsidRPr="00FB4D0B">
        <w:rPr>
          <w:rFonts w:eastAsia="SimSun"/>
          <w:color w:val="auto"/>
        </w:rPr>
        <w:t> </w:t>
      </w:r>
      <w:r w:rsidRPr="00FB4D0B">
        <w:rPr>
          <w:color w:val="auto"/>
        </w:rPr>
        <w:t xml:space="preserve">referentes ou provenientes de qualquer atraso no pagamento dos tributos incidentes ou devidos relativamente a qualquer parte dos Bens Dados em Garantia; </w:t>
      </w:r>
      <w:r w:rsidRPr="00FB4D0B">
        <w:rPr>
          <w:b/>
          <w:color w:val="auto"/>
        </w:rPr>
        <w:t>(b)</w:t>
      </w:r>
      <w:r w:rsidRPr="00FB4D0B">
        <w:rPr>
          <w:color w:val="auto"/>
        </w:rPr>
        <w:t xml:space="preserve"> referentes ou resultantes de qualquer violação culposa ou dolosa da Alienante Fiduciante de qualquer das declarações emitidas ou das </w:t>
      </w:r>
      <w:r w:rsidRPr="00FB4D0B">
        <w:rPr>
          <w:color w:val="auto"/>
        </w:rPr>
        <w:lastRenderedPageBreak/>
        <w:t xml:space="preserve">obrigações assumidas neste Contrato; </w:t>
      </w:r>
      <w:r w:rsidRPr="00FB4D0B">
        <w:rPr>
          <w:b/>
          <w:color w:val="auto"/>
        </w:rPr>
        <w:t>(c)</w:t>
      </w:r>
      <w:r w:rsidRPr="00FB4D0B">
        <w:rPr>
          <w:color w:val="auto"/>
        </w:rPr>
        <w:t xml:space="preserve"> referentes à formalização e ao aperfeiçoamento da Alienação Fiduciária sobre os Bens Dados em Garantia; ou </w:t>
      </w:r>
      <w:r w:rsidRPr="00FB4D0B">
        <w:rPr>
          <w:b/>
          <w:color w:val="auto"/>
        </w:rPr>
        <w:t>(d)</w:t>
      </w:r>
      <w:r w:rsidRPr="00FB4D0B">
        <w:rPr>
          <w:color w:val="auto"/>
        </w:rPr>
        <w:t> referentes a atos ou fatos ocorridos antes da eventual excussão da Alienação Fiduciária, incluindo, sem limitação, obrigações e responsabilidades previdenciárias, trabalhistas, fiscais ou ambientais;</w:t>
      </w:r>
    </w:p>
    <w:p w14:paraId="65605B74"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FB4D0B">
        <w:rPr>
          <w:rFonts w:eastAsia="SimSun"/>
          <w:color w:val="auto"/>
        </w:rPr>
        <w:t xml:space="preserve">fornecer, em até </w:t>
      </w:r>
      <w:r>
        <w:rPr>
          <w:rFonts w:eastAsia="SimSun"/>
          <w:color w:val="auto"/>
        </w:rPr>
        <w:t>10</w:t>
      </w:r>
      <w:r w:rsidRPr="00FB4D0B">
        <w:rPr>
          <w:rFonts w:eastAsia="SimSun"/>
          <w:color w:val="auto"/>
        </w:rPr>
        <w:t xml:space="preserve"> (</w:t>
      </w:r>
      <w:r>
        <w:rPr>
          <w:rFonts w:eastAsia="SimSun"/>
          <w:color w:val="auto"/>
        </w:rPr>
        <w:t>dez</w:t>
      </w:r>
      <w:r w:rsidRPr="00FB4D0B">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FB4D0B">
        <w:rPr>
          <w:rFonts w:eastAsia="SimSun"/>
          <w:color w:val="auto"/>
        </w:rPr>
        <w:t>solicitar relativamente aos Bens Dados em Garantia;</w:t>
      </w:r>
    </w:p>
    <w:p w14:paraId="3CA16AC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t xml:space="preserve">em até </w:t>
      </w:r>
      <w:r>
        <w:t>[</w:t>
      </w:r>
      <w:r w:rsidRPr="00FB4D0B">
        <w:t>15 (quinze)</w:t>
      </w:r>
      <w:r>
        <w:t>]</w:t>
      </w:r>
      <w:r w:rsidRPr="00FB4D0B">
        <w:t xml:space="preserve"> dias contados da data </w:t>
      </w:r>
      <w:r>
        <w:t>da ocorrência da efetiva transferência da</w:t>
      </w:r>
      <w:r w:rsidRPr="00FB4D0B">
        <w:t xml:space="preserve"> Participação J&amp;F</w:t>
      </w:r>
      <w:r>
        <w:t xml:space="preserve"> para a Alienante Fiduciante</w:t>
      </w:r>
      <w:r w:rsidRPr="00FB4D0B">
        <w:t xml:space="preserve">, a Alienante Fiduciariamente deverá tomar todas as providências necessárias para que a Alienação Fiduciária ora formalizada contemple as Novas Ações, observado o </w:t>
      </w:r>
      <w:r w:rsidRPr="00F51CD7">
        <w:rPr>
          <w:bCs/>
          <w:color w:val="auto"/>
        </w:rPr>
        <w:t>Limite Alienação Fiduciária</w:t>
      </w:r>
      <w:r w:rsidRPr="00FB4D0B">
        <w:t>; e</w:t>
      </w:r>
      <w:r>
        <w:t xml:space="preserve"> [</w:t>
      </w:r>
      <w:r w:rsidRPr="00386B40">
        <w:rPr>
          <w:highlight w:val="yellow"/>
        </w:rPr>
        <w:t>NOTA SF: Sob confirmação</w:t>
      </w:r>
      <w:r>
        <w:t>]</w:t>
      </w:r>
    </w:p>
    <w:p w14:paraId="17891A06"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mediante</w:t>
      </w:r>
      <w:r w:rsidRPr="00FB4D0B">
        <w:rPr>
          <w:rFonts w:eastAsia="SimSun"/>
          <w:color w:val="auto"/>
        </w:rPr>
        <w:t xml:space="preserve"> </w:t>
      </w:r>
      <w:r>
        <w:rPr>
          <w:rFonts w:eastAsia="SimSun"/>
          <w:color w:val="auto"/>
        </w:rPr>
        <w:t>a ocorrência da efetiva transferência</w:t>
      </w:r>
      <w:r w:rsidRPr="00FB4D0B">
        <w:rPr>
          <w:rFonts w:eastAsia="SimSun"/>
          <w:color w:val="auto"/>
        </w:rPr>
        <w:t xml:space="preserve"> da Participação J&amp;F</w:t>
      </w:r>
      <w:r>
        <w:rPr>
          <w:rFonts w:eastAsia="SimSun"/>
          <w:color w:val="auto"/>
        </w:rPr>
        <w:t xml:space="preserve"> para a Emissora</w:t>
      </w:r>
      <w:r w:rsidRPr="00FB4D0B">
        <w:rPr>
          <w:rFonts w:eastAsia="SimSun"/>
          <w:color w:val="auto"/>
        </w:rPr>
        <w:t>, envidar seus melhores esforços para arquivar o presente Contrato na sede social da Companhia, deixando-o à disposição dos acionistas da Companhia.</w:t>
      </w:r>
    </w:p>
    <w:p w14:paraId="01B81C98" w14:textId="77777777" w:rsidR="008E6F31" w:rsidRPr="00FB4D0B" w:rsidRDefault="008E6F31" w:rsidP="008E6F31">
      <w:pPr>
        <w:pStyle w:val="Level4"/>
        <w:numPr>
          <w:ilvl w:val="1"/>
          <w:numId w:val="53"/>
        </w:numPr>
        <w:tabs>
          <w:tab w:val="left" w:pos="1134"/>
        </w:tabs>
        <w:spacing w:after="240" w:line="320" w:lineRule="exact"/>
        <w:ind w:left="0" w:firstLine="0"/>
        <w:rPr>
          <w:rFonts w:eastAsia="SimSun"/>
          <w:color w:val="auto"/>
        </w:rPr>
      </w:pPr>
      <w:r w:rsidRPr="00FB4D0B">
        <w:rPr>
          <w:rFonts w:eastAsia="SimSun"/>
          <w:color w:val="auto"/>
        </w:rPr>
        <w:t xml:space="preserve">A Alienante Fiduciante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 </w:t>
      </w:r>
    </w:p>
    <w:p w14:paraId="0F2DA07B"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Se a Alienante Fiduciante deixar de cumprir qualquer avença contida no presente Contrato</w:t>
      </w:r>
      <w:del w:id="73" w:author="Machado Meyer" w:date="2019-08-30T09:21:00Z">
        <w:r>
          <w:rPr>
            <w:rFonts w:eastAsia="SimSun"/>
            <w:b w:val="0"/>
            <w:color w:val="auto"/>
            <w:szCs w:val="22"/>
          </w:rPr>
          <w:delText xml:space="preserve"> e referido descumprimento não for curado em </w:delText>
        </w:r>
      </w:del>
      <w:ins w:id="74" w:author="Machado Meyer" w:date="2019-08-30T09:21:00Z">
        <w:r>
          <w:rPr>
            <w:rFonts w:eastAsia="SimSun"/>
            <w:b w:val="0"/>
            <w:color w:val="auto"/>
            <w:szCs w:val="22"/>
          </w:rPr>
          <w:t>, observado o disposto na Cláusula 8.</w:t>
        </w:r>
      </w:ins>
      <w:r>
        <w:rPr>
          <w:rFonts w:eastAsia="SimSun"/>
          <w:b w:val="0"/>
          <w:color w:val="auto"/>
          <w:szCs w:val="22"/>
        </w:rPr>
        <w:t>2</w:t>
      </w:r>
      <w:del w:id="75" w:author="Machado Meyer" w:date="2019-08-30T09:21:00Z">
        <w:r>
          <w:rPr>
            <w:rFonts w:eastAsia="SimSun"/>
            <w:b w:val="0"/>
            <w:color w:val="auto"/>
            <w:szCs w:val="22"/>
          </w:rPr>
          <w:delText xml:space="preserve"> (dois) Dias Úteis</w:delText>
        </w:r>
      </w:del>
      <w:ins w:id="76" w:author="Machado Meyer" w:date="2019-08-30T09:21:00Z">
        <w:r>
          <w:rPr>
            <w:rFonts w:eastAsia="SimSun"/>
            <w:b w:val="0"/>
            <w:color w:val="auto"/>
            <w:szCs w:val="22"/>
          </w:rPr>
          <w:t>.1(ii) da Escritura de Emissão</w:t>
        </w:r>
      </w:ins>
      <w:r w:rsidRPr="00FB4D0B">
        <w:rPr>
          <w:rFonts w:eastAsia="SimSun"/>
          <w:b w:val="0"/>
          <w:color w:val="auto"/>
          <w:szCs w:val="22"/>
        </w:rPr>
        <w:t xml:space="preserve">, o Agente Fiduciário poderá, sem a tanto estar obrigado, cumprir referida avença, ou providenciar o seu cumprimento, sendo certo que a Alienante Fiduciante é responsável </w:t>
      </w:r>
      <w:bookmarkStart w:id="77" w:name="_Hlk12878676"/>
      <w:r w:rsidRPr="00FB4D0B">
        <w:rPr>
          <w:rFonts w:eastAsia="SimSun"/>
          <w:b w:val="0"/>
          <w:color w:val="auto"/>
          <w:szCs w:val="22"/>
        </w:rPr>
        <w:t xml:space="preserve">por todas as despesas razoáveis (inclusive honorários advocatícios, custas e despesas judiciais e extrajudiciais) </w:t>
      </w:r>
      <w:bookmarkEnd w:id="77"/>
      <w:r w:rsidRPr="00FB4D0B">
        <w:rPr>
          <w:rFonts w:eastAsia="SimSun"/>
          <w:b w:val="0"/>
          <w:color w:val="auto"/>
          <w:szCs w:val="22"/>
        </w:rPr>
        <w:t xml:space="preserve">e comprovadamente incorridas pelo Agente Fiduciário, para tal fim, as quais estarão compreendidas no objeto deste Contrato, devendo o Agente Fiduciário ser imediatamente reembolsado pela Alienante Fiduciante por todas as respectivas despesas, razoável e comprovadamente incorridas pelo Agente Fiduciário para tal fim. O eventual </w:t>
      </w:r>
      <w:r w:rsidRPr="00FB4D0B">
        <w:rPr>
          <w:rFonts w:eastAsia="SimSun"/>
          <w:b w:val="0"/>
          <w:color w:val="auto"/>
          <w:szCs w:val="22"/>
        </w:rPr>
        <w:lastRenderedPageBreak/>
        <w:t>cumprimento de tais obrigações pelo Agente Fiduciário não isenta a caracterização de descumprimento de obrigação pela Alienante Fiduciante.</w:t>
      </w:r>
    </w:p>
    <w:p w14:paraId="64723712" w14:textId="77777777" w:rsidR="008E6F31"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Pr>
          <w:rFonts w:eastAsia="SimSun"/>
          <w:b w:val="0"/>
          <w:color w:val="auto"/>
          <w:szCs w:val="22"/>
        </w:rPr>
        <w:t>O Livro</w:t>
      </w:r>
      <w:r w:rsidRPr="00370186">
        <w:t xml:space="preserve"> </w:t>
      </w:r>
      <w:r w:rsidRPr="00370186">
        <w:rPr>
          <w:rFonts w:eastAsia="SimSun"/>
          <w:b w:val="0"/>
          <w:color w:val="auto"/>
          <w:szCs w:val="22"/>
        </w:rPr>
        <w:t>de Registro de Ações Nominativas da Companhia</w:t>
      </w:r>
      <w:r>
        <w:rPr>
          <w:rFonts w:eastAsia="SimSun"/>
          <w:b w:val="0"/>
          <w:color w:val="auto"/>
          <w:szCs w:val="22"/>
        </w:rPr>
        <w:t xml:space="preserve"> será mantido sob a guarda e custódia do Banco Depositário, nos termos do Contrato de Escrow, </w:t>
      </w:r>
      <w:ins w:id="78" w:author="Machado Meyer" w:date="2019-08-30T09:21:00Z">
        <w:r>
          <w:rPr>
            <w:rFonts w:eastAsia="SimSun"/>
            <w:b w:val="0"/>
            <w:color w:val="auto"/>
            <w:szCs w:val="22"/>
          </w:rPr>
          <w:t xml:space="preserve">durante toda a Emissão ou </w:t>
        </w:r>
      </w:ins>
      <w:r>
        <w:rPr>
          <w:rFonts w:eastAsia="SimSun"/>
          <w:b w:val="0"/>
          <w:color w:val="auto"/>
          <w:szCs w:val="22"/>
        </w:rPr>
        <w:t xml:space="preserve">até que seja proferida </w:t>
      </w:r>
      <w:del w:id="79" w:author="Machado Meyer" w:date="2019-08-30T09:21:00Z">
        <w:r>
          <w:rPr>
            <w:rFonts w:eastAsia="SimSun"/>
            <w:b w:val="0"/>
            <w:color w:val="auto"/>
            <w:szCs w:val="22"/>
          </w:rPr>
          <w:delText>decisão</w:delText>
        </w:r>
      </w:del>
      <w:ins w:id="80" w:author="Machado Meyer" w:date="2019-08-30T09:21:00Z">
        <w:r>
          <w:rPr>
            <w:rFonts w:eastAsia="SimSun"/>
            <w:b w:val="0"/>
            <w:color w:val="auto"/>
            <w:szCs w:val="22"/>
          </w:rPr>
          <w:t>Sentença Final Favorável</w:t>
        </w:r>
      </w:ins>
      <w:r>
        <w:rPr>
          <w:rFonts w:eastAsia="SimSun"/>
          <w:b w:val="0"/>
          <w:color w:val="auto"/>
          <w:szCs w:val="22"/>
        </w:rPr>
        <w:t xml:space="preserve"> no âmbito do Procedimento Arbitral </w:t>
      </w:r>
      <w:del w:id="81" w:author="Machado Meyer" w:date="2019-08-30T09:21:00Z">
        <w:r>
          <w:rPr>
            <w:rFonts w:eastAsia="SimSun"/>
            <w:b w:val="0"/>
            <w:color w:val="auto"/>
            <w:szCs w:val="22"/>
          </w:rPr>
          <w:delText>para</w:delText>
        </w:r>
      </w:del>
      <w:ins w:id="82" w:author="Machado Meyer" w:date="2019-08-30T09:21:00Z">
        <w:r>
          <w:rPr>
            <w:rFonts w:eastAsia="SimSun"/>
            <w:b w:val="0"/>
            <w:color w:val="auto"/>
            <w:szCs w:val="22"/>
          </w:rPr>
          <w:t>autorizando</w:t>
        </w:r>
      </w:ins>
      <w:r>
        <w:rPr>
          <w:rFonts w:eastAsia="SimSun"/>
          <w:b w:val="0"/>
          <w:color w:val="auto"/>
          <w:szCs w:val="22"/>
        </w:rPr>
        <w:t xml:space="preserve"> sua devolução à sede da Companhia</w:t>
      </w:r>
      <w:del w:id="83" w:author="Machado Meyer" w:date="2019-08-30T09:21:00Z">
        <w:r>
          <w:rPr>
            <w:rFonts w:eastAsia="SimSun"/>
            <w:b w:val="0"/>
            <w:color w:val="auto"/>
            <w:szCs w:val="22"/>
          </w:rPr>
          <w:delText>.</w:delText>
        </w:r>
        <w:r w:rsidRPr="00370186" w:rsidDel="00E80DCB">
          <w:rPr>
            <w:rFonts w:eastAsia="SimSun"/>
            <w:b w:val="0"/>
            <w:color w:val="auto"/>
            <w:szCs w:val="22"/>
          </w:rPr>
          <w:delText xml:space="preserve"> </w:delText>
        </w:r>
        <w:r w:rsidRPr="002A7785">
          <w:rPr>
            <w:rFonts w:eastAsia="SimSun"/>
            <w:b w:val="0"/>
            <w:color w:val="auto"/>
            <w:szCs w:val="22"/>
          </w:rPr>
          <w:delText>Na qualidade de depositári</w:delText>
        </w:r>
        <w:r>
          <w:rPr>
            <w:rFonts w:eastAsia="SimSun"/>
            <w:b w:val="0"/>
            <w:color w:val="auto"/>
            <w:szCs w:val="22"/>
          </w:rPr>
          <w:delText>o</w:delText>
        </w:r>
        <w:r w:rsidRPr="002A7785">
          <w:rPr>
            <w:rFonts w:eastAsia="SimSun"/>
            <w:b w:val="0"/>
            <w:color w:val="auto"/>
            <w:szCs w:val="22"/>
          </w:rPr>
          <w:delText xml:space="preserve"> do Livro de Registro de Ações Nominativas da </w:delText>
        </w:r>
        <w:r>
          <w:rPr>
            <w:rFonts w:eastAsia="SimSun"/>
            <w:b w:val="0"/>
            <w:color w:val="auto"/>
            <w:szCs w:val="22"/>
          </w:rPr>
          <w:delText>Companhia</w:delText>
        </w:r>
        <w:r w:rsidRPr="002A7785">
          <w:rPr>
            <w:rFonts w:eastAsia="SimSun"/>
            <w:b w:val="0"/>
            <w:color w:val="auto"/>
            <w:szCs w:val="22"/>
          </w:rPr>
          <w:delText xml:space="preserve">, no qual será anotada a existência da Alienação Fiduciária ora instituída em favor dos Debenturistas, </w:delText>
        </w:r>
        <w:r>
          <w:rPr>
            <w:rFonts w:eastAsia="SimSun"/>
            <w:b w:val="0"/>
            <w:color w:val="auto"/>
            <w:szCs w:val="22"/>
          </w:rPr>
          <w:delText>o Banco Depositário</w:delText>
        </w:r>
        <w:r w:rsidRPr="002A7785">
          <w:rPr>
            <w:rFonts w:eastAsia="SimSun"/>
            <w:b w:val="0"/>
            <w:color w:val="auto"/>
            <w:szCs w:val="22"/>
          </w:rPr>
          <w:delText xml:space="preserve"> ficará sujeit</w:delText>
        </w:r>
        <w:r>
          <w:rPr>
            <w:rFonts w:eastAsia="SimSun"/>
            <w:b w:val="0"/>
            <w:color w:val="auto"/>
            <w:szCs w:val="22"/>
          </w:rPr>
          <w:delText>o</w:delText>
        </w:r>
        <w:r w:rsidRPr="002A7785">
          <w:rPr>
            <w:rFonts w:eastAsia="SimSun"/>
            <w:b w:val="0"/>
            <w:color w:val="auto"/>
            <w:szCs w:val="22"/>
          </w:rPr>
          <w:delText xml:space="preserve"> a todas as obrigações, deveres e responsabilidades previstos nos artigos 627 e seguintes do Código Civil, e quaisquer outras disposições legais ou contratuais aplicáveis</w:delText>
        </w:r>
        <w:r>
          <w:rPr>
            <w:rFonts w:eastAsia="SimSun"/>
            <w:b w:val="0"/>
            <w:color w:val="auto"/>
            <w:szCs w:val="22"/>
          </w:rPr>
          <w:delText>, conforme previsto no Contrato de Escrow</w:delText>
        </w:r>
      </w:del>
      <w:r>
        <w:rPr>
          <w:rFonts w:eastAsia="SimSun"/>
          <w:b w:val="0"/>
          <w:color w:val="auto"/>
          <w:szCs w:val="22"/>
        </w:rPr>
        <w:t>.</w:t>
      </w:r>
      <w:r w:rsidRPr="00370186" w:rsidDel="00E80DCB">
        <w:rPr>
          <w:rFonts w:eastAsia="SimSun"/>
          <w:b w:val="0"/>
          <w:color w:val="auto"/>
          <w:szCs w:val="22"/>
        </w:rPr>
        <w:t xml:space="preserve"> </w:t>
      </w:r>
    </w:p>
    <w:p w14:paraId="0CB79AB7" w14:textId="77777777" w:rsidR="008E6F31" w:rsidRPr="00FB4D0B" w:rsidRDefault="008E6F31" w:rsidP="008E6F31">
      <w:pPr>
        <w:pStyle w:val="Level1"/>
        <w:numPr>
          <w:ilvl w:val="1"/>
          <w:numId w:val="53"/>
        </w:numPr>
        <w:tabs>
          <w:tab w:val="left" w:pos="1134"/>
        </w:tabs>
        <w:spacing w:before="0" w:after="240" w:line="320" w:lineRule="exact"/>
        <w:ind w:left="0" w:firstLine="0"/>
        <w:rPr>
          <w:del w:id="84" w:author="Machado Meyer" w:date="2019-08-30T09:21:00Z"/>
          <w:rFonts w:eastAsia="SimSun"/>
          <w:b w:val="0"/>
          <w:color w:val="auto"/>
          <w:szCs w:val="22"/>
        </w:rPr>
      </w:pPr>
      <w:del w:id="85" w:author="Machado Meyer" w:date="2019-08-30T09:21:00Z">
        <w:r w:rsidRPr="00FB4D0B" w:rsidDel="00E80DCB">
          <w:rPr>
            <w:rFonts w:eastAsia="SimSun"/>
            <w:b w:val="0"/>
            <w:color w:val="auto"/>
            <w:szCs w:val="22"/>
          </w:rPr>
          <w:delText xml:space="preserve"> </w:delText>
        </w:r>
        <w:r>
          <w:rPr>
            <w:rFonts w:eastAsia="SimSun"/>
            <w:b w:val="0"/>
            <w:color w:val="auto"/>
            <w:szCs w:val="22"/>
          </w:rPr>
          <w:delText xml:space="preserve"> [</w:delText>
        </w:r>
        <w:r w:rsidRPr="0093391E">
          <w:rPr>
            <w:rFonts w:eastAsia="SimSun"/>
            <w:b w:val="0"/>
            <w:color w:val="auto"/>
            <w:szCs w:val="22"/>
            <w:highlight w:val="yellow"/>
          </w:rPr>
          <w:delText>NOTA SF: Previsto na Cláusula 8.2.1(i) da Escritura de Emissão</w:delText>
        </w:r>
        <w:r>
          <w:rPr>
            <w:rFonts w:eastAsia="SimSun"/>
            <w:b w:val="0"/>
            <w:color w:val="auto"/>
            <w:szCs w:val="22"/>
          </w:rPr>
          <w:delText>]</w:delText>
        </w:r>
      </w:del>
    </w:p>
    <w:p w14:paraId="7AB7048A"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ins w:id="86" w:author="Machado Meyer" w:date="2019-08-30T09:21:00Z">
        <w:r w:rsidRPr="00FB4D0B" w:rsidDel="0002770C">
          <w:rPr>
            <w:rFonts w:eastAsia="SimSun"/>
            <w:b w:val="0"/>
            <w:color w:val="auto"/>
            <w:szCs w:val="22"/>
          </w:rPr>
          <w:t xml:space="preserve"> </w:t>
        </w:r>
      </w:ins>
      <w:bookmarkStart w:id="87" w:name="_Ref416977159"/>
      <w:r>
        <w:rPr>
          <w:rFonts w:eastAsia="SimSun"/>
          <w:color w:val="auto"/>
          <w:szCs w:val="22"/>
        </w:rPr>
        <w:t>[</w:t>
      </w:r>
      <w:r w:rsidRPr="00FB4D0B">
        <w:rPr>
          <w:rFonts w:eastAsia="SimSun"/>
          <w:color w:val="auto"/>
          <w:szCs w:val="22"/>
        </w:rPr>
        <w:t>CLÁUSULA QUINTA - DECLARAÇÕES E GARANTIAS DA ALIENANTE FIDUCIANTE</w:t>
      </w:r>
      <w:bookmarkEnd w:id="87"/>
      <w:r>
        <w:rPr>
          <w:rFonts w:eastAsia="SimSun"/>
          <w:color w:val="auto"/>
          <w:szCs w:val="22"/>
        </w:rPr>
        <w:t>] [</w:t>
      </w:r>
      <w:r w:rsidRPr="00386B40">
        <w:rPr>
          <w:rFonts w:eastAsia="SimSun"/>
          <w:color w:val="auto"/>
          <w:szCs w:val="22"/>
          <w:highlight w:val="yellow"/>
        </w:rPr>
        <w:t>NOTA SF: Sob confirmação da PE</w:t>
      </w:r>
      <w:r>
        <w:rPr>
          <w:rFonts w:eastAsia="SimSun"/>
          <w:color w:val="auto"/>
          <w:szCs w:val="22"/>
        </w:rPr>
        <w:t>]</w:t>
      </w:r>
    </w:p>
    <w:p w14:paraId="5A362CD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88" w:name="_Ref416979349"/>
      <w:r w:rsidRPr="00FB4D0B">
        <w:rPr>
          <w:rFonts w:eastAsia="SimSun"/>
          <w:b w:val="0"/>
          <w:color w:val="auto"/>
          <w:szCs w:val="22"/>
        </w:rPr>
        <w:t>A Alienante Fiduciante declara, na data deste Contrato, que:</w:t>
      </w:r>
      <w:bookmarkEnd w:id="88"/>
      <w:r w:rsidRPr="00FB4D0B">
        <w:rPr>
          <w:rFonts w:eastAsia="SimSun"/>
          <w:b w:val="0"/>
          <w:color w:val="auto"/>
          <w:szCs w:val="22"/>
        </w:rPr>
        <w:t xml:space="preserve"> </w:t>
      </w:r>
    </w:p>
    <w:p w14:paraId="6B627CE2" w14:textId="77777777" w:rsidR="008E6F31" w:rsidRPr="009D0608" w:rsidRDefault="008E6F31" w:rsidP="008E6F31">
      <w:pPr>
        <w:pStyle w:val="Level4"/>
        <w:numPr>
          <w:ilvl w:val="3"/>
          <w:numId w:val="54"/>
        </w:numPr>
        <w:tabs>
          <w:tab w:val="clear" w:pos="1956"/>
          <w:tab w:val="num" w:pos="1701"/>
        </w:tabs>
        <w:spacing w:after="240" w:line="320" w:lineRule="exact"/>
        <w:ind w:left="1134" w:hanging="1134"/>
        <w:rPr>
          <w:color w:val="auto"/>
        </w:rPr>
      </w:pPr>
      <w:r w:rsidRPr="009D0608">
        <w:rPr>
          <w:color w:val="auto"/>
        </w:rPr>
        <w:t xml:space="preserve">é </w:t>
      </w:r>
      <w:r w:rsidRPr="009D0608">
        <w:rPr>
          <w:rFonts w:eastAsia="MS Mincho"/>
        </w:rPr>
        <w:t>uma sociedade devidamente organizada, constituída e existente sob a forma de sociedade por ações sem registro de companhia aberta perante a CVM, de acordo com as leis brasileiras,</w:t>
      </w:r>
      <w:r w:rsidRPr="00FB4D0B">
        <w:t xml:space="preserve"> </w:t>
      </w:r>
      <w:r w:rsidRPr="009D0608">
        <w:rPr>
          <w:rFonts w:eastAsia="MS Mincho"/>
        </w:rPr>
        <w:t>bem como está devidamente autorizada a desempenhar as atividades descritas em seu objeto social</w:t>
      </w:r>
      <w:r w:rsidRPr="009D0608">
        <w:rPr>
          <w:color w:val="auto"/>
        </w:rPr>
        <w:t>;</w:t>
      </w:r>
    </w:p>
    <w:p w14:paraId="3C5DC8F6"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89" w:name="_Hlk12878724"/>
      <w:r w:rsidRPr="00FB4D0B">
        <w:rPr>
          <w:rFonts w:eastAsia="MS Mincho"/>
        </w:rPr>
        <w:t xml:space="preserve">está devidamente autorizada </w:t>
      </w:r>
      <w:r>
        <w:rPr>
          <w:rFonts w:eastAsia="MS Mincho"/>
        </w:rPr>
        <w:t>a celebrar este Contrato, e a cumprir</w:t>
      </w:r>
      <w:r w:rsidRPr="00FB4D0B">
        <w:rPr>
          <w:rFonts w:eastAsia="MS Mincho"/>
        </w:rPr>
        <w:t xml:space="preserve"> todas as obrigações previstas neste Contrato, tendo sido plenamente satisfeitos todos os requisitos legais</w:t>
      </w:r>
      <w:r>
        <w:rPr>
          <w:rFonts w:eastAsia="MS Mincho"/>
        </w:rPr>
        <w:t xml:space="preserve"> e estatutários</w:t>
      </w:r>
      <w:r w:rsidRPr="00FB4D0B">
        <w:rPr>
          <w:rFonts w:eastAsia="MS Mincho"/>
        </w:rPr>
        <w:t xml:space="preserve"> necessários para tanto</w:t>
      </w:r>
      <w:bookmarkEnd w:id="89"/>
      <w:r w:rsidRPr="00FB4D0B">
        <w:rPr>
          <w:color w:val="auto"/>
        </w:rPr>
        <w:t>;</w:t>
      </w:r>
      <w:r>
        <w:rPr>
          <w:color w:val="auto"/>
        </w:rPr>
        <w:t xml:space="preserve"> </w:t>
      </w:r>
      <w:r w:rsidRPr="00250446">
        <w:rPr>
          <w:b/>
          <w:color w:val="auto"/>
          <w:highlight w:val="yellow"/>
        </w:rPr>
        <w:t>[Nota: ajuste em linha com declaração constante da Cláusula 10</w:t>
      </w:r>
      <w:r>
        <w:rPr>
          <w:b/>
          <w:color w:val="auto"/>
          <w:highlight w:val="yellow"/>
        </w:rPr>
        <w:t>.</w:t>
      </w:r>
      <w:r w:rsidRPr="00250446">
        <w:rPr>
          <w:b/>
          <w:color w:val="auto"/>
          <w:highlight w:val="yellow"/>
        </w:rPr>
        <w:t>1.(ii)</w:t>
      </w:r>
      <w:r>
        <w:rPr>
          <w:b/>
          <w:color w:val="auto"/>
          <w:highlight w:val="yellow"/>
        </w:rPr>
        <w:t xml:space="preserve"> da Escritura</w:t>
      </w:r>
      <w:r w:rsidRPr="00250446">
        <w:rPr>
          <w:b/>
          <w:color w:val="auto"/>
          <w:highlight w:val="yellow"/>
        </w:rPr>
        <w:t>]</w:t>
      </w:r>
    </w:p>
    <w:p w14:paraId="74F35DB4"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color w:val="auto"/>
        </w:rPr>
        <w:t xml:space="preserve">os </w:t>
      </w:r>
      <w:r w:rsidRPr="00FB4D0B">
        <w:rPr>
          <w:rFonts w:eastAsia="MS Mincho"/>
        </w:rPr>
        <w:t xml:space="preserve">representantes legais que assinam este Contrato têm plenos poderes estatutários </w:t>
      </w:r>
      <w:r w:rsidRPr="00FB4D0B">
        <w:t>e/ou delegados para</w:t>
      </w:r>
      <w:r w:rsidRPr="00FB4D0B">
        <w:rPr>
          <w:rFonts w:eastAsia="MS Mincho"/>
        </w:rPr>
        <w:t xml:space="preserve"> representar a Alienante Fiduciante na assunção das obrigações dispostas neste Contrato</w:t>
      </w:r>
      <w:r w:rsidRPr="00FB4D0B">
        <w:t xml:space="preserve"> e, sendo mandatários, tiveram os poderes legitimamente outorgados, estando os respectivos mandatos em pleno vigor e efeito</w:t>
      </w:r>
      <w:r w:rsidRPr="00FB4D0B">
        <w:rPr>
          <w:color w:val="auto"/>
        </w:rPr>
        <w:t>;</w:t>
      </w:r>
    </w:p>
    <w:p w14:paraId="375EC883"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rPr>
        <w:t xml:space="preserve">a celebração </w:t>
      </w:r>
      <w:bookmarkStart w:id="90" w:name="_Hlk12878747"/>
      <w:r w:rsidRPr="00FB4D0B">
        <w:rPr>
          <w:rFonts w:eastAsia="MS Mincho"/>
        </w:rPr>
        <w:t>e</w:t>
      </w:r>
      <w:r w:rsidRPr="00FB4D0B">
        <w:t xml:space="preserve"> os termos e condições</w:t>
      </w:r>
      <w:r w:rsidRPr="00FB4D0B">
        <w:rPr>
          <w:rFonts w:eastAsia="MS Mincho"/>
        </w:rPr>
        <w:t xml:space="preserve"> </w:t>
      </w:r>
      <w:bookmarkEnd w:id="90"/>
      <w:r w:rsidRPr="00FB4D0B">
        <w:rPr>
          <w:rFonts w:eastAsia="MS Mincho"/>
        </w:rPr>
        <w:t>deste Contrato, bem como o cumprimento das obrigações aqui previstas não infringem qualquer obrigação anteriormente assumida pela Alienante Fiduciante</w:t>
      </w:r>
      <w:r w:rsidRPr="00FB4D0B">
        <w:rPr>
          <w:color w:val="auto"/>
        </w:rPr>
        <w:t xml:space="preserve">; </w:t>
      </w:r>
    </w:p>
    <w:p w14:paraId="4A3F28D3"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91" w:name="_Hlk12878775"/>
      <w:r w:rsidRPr="00FB4D0B">
        <w:t xml:space="preserve">a celebração </w:t>
      </w:r>
      <w:r w:rsidRPr="00FB4D0B">
        <w:rPr>
          <w:rFonts w:eastAsia="MS Mincho"/>
        </w:rPr>
        <w:t>e</w:t>
      </w:r>
      <w:r w:rsidRPr="00FB4D0B">
        <w:t xml:space="preserve"> os termos e condições</w:t>
      </w:r>
      <w:r w:rsidRPr="00FB4D0B">
        <w:rPr>
          <w:rFonts w:eastAsia="MS Mincho"/>
        </w:rPr>
        <w:t xml:space="preserve"> </w:t>
      </w:r>
      <w:r w:rsidRPr="00FB4D0B">
        <w:t>deste Contrato</w:t>
      </w:r>
      <w:r w:rsidRPr="00FB4D0B">
        <w:rPr>
          <w:rFonts w:eastAsia="MS Mincho"/>
          <w:w w:val="0"/>
        </w:rPr>
        <w:t xml:space="preserve">: </w:t>
      </w:r>
      <w:r w:rsidRPr="00FB4D0B">
        <w:rPr>
          <w:rFonts w:eastAsia="MS Mincho"/>
          <w:b/>
          <w:w w:val="0"/>
        </w:rPr>
        <w:t>(a)</w:t>
      </w:r>
      <w:r w:rsidRPr="00FB4D0B">
        <w:rPr>
          <w:rFonts w:eastAsia="MS Mincho"/>
          <w:w w:val="0"/>
        </w:rPr>
        <w:t xml:space="preserve"> não infringe qualquer disposição legal, contrato ou instrumento do qual seja parte, incluindo, mas não se limitando às disposições de seu estatuto social e/ou do </w:t>
      </w:r>
      <w:r w:rsidRPr="00F51CD7">
        <w:rPr>
          <w:rFonts w:eastAsia="SimSun"/>
          <w:color w:val="auto"/>
        </w:rPr>
        <w:t>Shareholders Agreement (conforme definido no item </w:t>
      </w:r>
      <w:r w:rsidRPr="00F51CD7">
        <w:rPr>
          <w:rFonts w:eastAsia="SimSun"/>
          <w:color w:val="auto"/>
        </w:rPr>
        <w:fldChar w:fldCharType="begin"/>
      </w:r>
      <w:r w:rsidRPr="00F51CD7">
        <w:rPr>
          <w:rFonts w:eastAsia="SimSun"/>
          <w:color w:val="auto"/>
        </w:rPr>
        <w:instrText xml:space="preserve"> REF _Ref13074872 \n \p \h  \* MERGEFORMAT </w:instrText>
      </w:r>
      <w:r w:rsidRPr="00F51CD7">
        <w:rPr>
          <w:rFonts w:eastAsia="SimSun"/>
          <w:color w:val="auto"/>
        </w:rPr>
      </w:r>
      <w:r w:rsidRPr="00F51CD7">
        <w:rPr>
          <w:rFonts w:eastAsia="SimSun"/>
          <w:color w:val="auto"/>
        </w:rPr>
        <w:fldChar w:fldCharType="separate"/>
      </w:r>
      <w:r w:rsidRPr="00F51CD7">
        <w:rPr>
          <w:rFonts w:eastAsia="SimSun"/>
          <w:color w:val="auto"/>
        </w:rPr>
        <w:t>(vii) abaixo</w:t>
      </w:r>
      <w:r w:rsidRPr="00F51CD7">
        <w:rPr>
          <w:rFonts w:eastAsia="SimSun"/>
          <w:color w:val="auto"/>
        </w:rPr>
        <w:fldChar w:fldCharType="end"/>
      </w:r>
      <w:r w:rsidRPr="00F51CD7">
        <w:rPr>
          <w:rFonts w:eastAsia="SimSun"/>
          <w:color w:val="auto"/>
        </w:rPr>
        <w:t>)</w:t>
      </w:r>
      <w:r w:rsidRPr="00FB4D0B">
        <w:rPr>
          <w:rFonts w:eastAsia="MS Mincho"/>
          <w:w w:val="0"/>
        </w:rPr>
        <w:t xml:space="preserve">, </w:t>
      </w:r>
      <w:r w:rsidRPr="00FB4D0B">
        <w:rPr>
          <w:rFonts w:eastAsia="MS Mincho"/>
          <w:b/>
          <w:w w:val="0"/>
        </w:rPr>
        <w:t>(b)</w:t>
      </w:r>
      <w:r w:rsidRPr="00FB4D0B">
        <w:rPr>
          <w:rFonts w:eastAsia="MS Mincho"/>
          <w:w w:val="0"/>
        </w:rPr>
        <w:t xml:space="preserve"> não acarreta em </w:t>
      </w:r>
      <w:r w:rsidRPr="00FB4D0B">
        <w:rPr>
          <w:rFonts w:eastAsia="MS Mincho"/>
          <w:b/>
          <w:i/>
          <w:w w:val="0"/>
        </w:rPr>
        <w:t>(1)</w:t>
      </w:r>
      <w:r w:rsidRPr="00FB4D0B">
        <w:rPr>
          <w:rFonts w:eastAsia="MS Mincho"/>
          <w:w w:val="0"/>
        </w:rPr>
        <w:t xml:space="preserve"> vencimento antecipado de qualquer obrigação estabelecida em qualquer contrato ou instrumento do qual seja parte, </w:t>
      </w:r>
      <w:r w:rsidRPr="00FB4D0B">
        <w:rPr>
          <w:rFonts w:eastAsia="MS Mincho"/>
          <w:b/>
          <w:i/>
          <w:w w:val="0"/>
        </w:rPr>
        <w:t>(2)</w:t>
      </w:r>
      <w:r w:rsidRPr="00FB4D0B">
        <w:rPr>
          <w:rFonts w:eastAsia="MS Mincho"/>
          <w:w w:val="0"/>
        </w:rPr>
        <w:t xml:space="preserve"> criação de quaisquer ônus sobre qualquer ativo ou bem (exceto sobre os </w:t>
      </w:r>
      <w:r w:rsidRPr="00FB4D0B">
        <w:rPr>
          <w:rFonts w:eastAsia="SimSun"/>
          <w:bCs/>
          <w:color w:val="auto"/>
        </w:rPr>
        <w:t>Bens Dados em Garantia)</w:t>
      </w:r>
      <w:r w:rsidRPr="00FB4D0B">
        <w:rPr>
          <w:rFonts w:eastAsia="MS Mincho"/>
          <w:w w:val="0"/>
        </w:rPr>
        <w:t xml:space="preserve">; ou </w:t>
      </w:r>
      <w:r w:rsidRPr="00FB4D0B">
        <w:rPr>
          <w:rFonts w:eastAsia="MS Mincho"/>
          <w:b/>
          <w:i/>
          <w:w w:val="0"/>
        </w:rPr>
        <w:t>(3)</w:t>
      </w:r>
      <w:r w:rsidRPr="00FB4D0B">
        <w:rPr>
          <w:rFonts w:eastAsia="MS Mincho"/>
          <w:w w:val="0"/>
        </w:rPr>
        <w:t xml:space="preserve"> rescisão de qualquer contrato ou instrumento do qual seja </w:t>
      </w:r>
      <w:r w:rsidRPr="00FB4D0B">
        <w:rPr>
          <w:rFonts w:eastAsia="MS Mincho"/>
          <w:w w:val="0"/>
        </w:rPr>
        <w:lastRenderedPageBreak/>
        <w:t xml:space="preserve">parte; e </w:t>
      </w:r>
      <w:r w:rsidRPr="00FB4D0B">
        <w:rPr>
          <w:rFonts w:eastAsia="MS Mincho"/>
          <w:b/>
          <w:w w:val="0"/>
        </w:rPr>
        <w:t>(c)</w:t>
      </w:r>
      <w:r w:rsidRPr="00FB4D0B">
        <w:rPr>
          <w:rFonts w:eastAsia="MS Mincho"/>
          <w:w w:val="0"/>
        </w:rPr>
        <w:t xml:space="preserve"> não infringiu qualquer ordem, decisão ou sentença administrativa, judicial ou arbitral em face da </w:t>
      </w:r>
      <w:bookmarkEnd w:id="91"/>
      <w:r w:rsidRPr="00FB4D0B">
        <w:rPr>
          <w:rFonts w:eastAsia="MS Mincho"/>
          <w:w w:val="0"/>
        </w:rPr>
        <w:t>Alienante Fiduciante, inclusive no âmbito do Procedimento Arbitral</w:t>
      </w:r>
      <w:r w:rsidRPr="00FB4D0B">
        <w:rPr>
          <w:color w:val="auto"/>
        </w:rPr>
        <w:t>;</w:t>
      </w:r>
    </w:p>
    <w:p w14:paraId="740DFB52"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92" w:name="_Hlk13075944"/>
      <w:r w:rsidRPr="00FB4D0B">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93" w:name="_Hlk12878805"/>
      <w:r w:rsidRPr="00FB4D0B">
        <w:rPr>
          <w:rFonts w:eastAsia="MS Mincho"/>
          <w:w w:val="0"/>
        </w:rPr>
        <w:t xml:space="preserve">de suas obrigações nos termos deste Contrato ou pela prestação de garantia, exceto pelo disposto na </w:t>
      </w:r>
      <w:r w:rsidRPr="00FB4D0B">
        <w:rPr>
          <w:rFonts w:eastAsia="SimSun"/>
          <w:color w:val="auto"/>
        </w:rPr>
        <w:t xml:space="preserve">Cláusula Segunda deste Contrato com relação às formalidades e </w:t>
      </w:r>
      <w:r w:rsidRPr="00FB4D0B">
        <w:rPr>
          <w:rFonts w:eastAsia="MS Mincho"/>
          <w:w w:val="0"/>
        </w:rPr>
        <w:t>registros deste Contrato</w:t>
      </w:r>
      <w:bookmarkEnd w:id="92"/>
      <w:bookmarkEnd w:id="93"/>
      <w:r w:rsidRPr="00FB4D0B">
        <w:rPr>
          <w:rFonts w:eastAsia="MS Mincho"/>
          <w:w w:val="0"/>
        </w:rPr>
        <w:t>;</w:t>
      </w:r>
    </w:p>
    <w:p w14:paraId="576F5C5E"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94" w:name="_Ref13074872"/>
      <w:r w:rsidRPr="00FB4D0B">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FB4D0B">
        <w:rPr>
          <w:color w:val="auto"/>
        </w:rPr>
        <w:t>;</w:t>
      </w:r>
      <w:bookmarkEnd w:id="94"/>
    </w:p>
    <w:p w14:paraId="66376B6C"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 xml:space="preserve">tem todas as autorizações e licenças relevantes (inclusive ambientais, </w:t>
      </w:r>
      <w:r w:rsidRPr="00FB4D0B">
        <w:rPr>
          <w:rFonts w:eastAsia="MS Mincho"/>
        </w:rPr>
        <w:t>societárias e regulatórias</w:t>
      </w:r>
      <w:r w:rsidRPr="00FB4D0B">
        <w:rPr>
          <w:rFonts w:eastAsia="MS Mincho"/>
          <w:w w:val="0"/>
        </w:rPr>
        <w:t xml:space="preserve">) exigidas pelas autoridades federais, estaduais e municipais para o exercício de suas atividades, </w:t>
      </w:r>
      <w:r w:rsidRPr="00FB4D0B">
        <w:rPr>
          <w:rFonts w:eastAsia="Arial Unicode MS"/>
          <w:w w:val="0"/>
        </w:rPr>
        <w:t>exceto por aquelas que estejam sendo discutidas de boa-fé com a obtenção do respectivo efeito suspensivo</w:t>
      </w:r>
      <w:r w:rsidRPr="00FB4D0B">
        <w:rPr>
          <w:color w:val="auto"/>
        </w:rPr>
        <w:t xml:space="preserve">; </w:t>
      </w:r>
    </w:p>
    <w:p w14:paraId="7720EFF0"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 xml:space="preserve">não omitiu nem omitirá nenhum fato, de qualquer natureza, que seja de seu </w:t>
      </w:r>
      <w:r w:rsidRPr="00FB4D0B">
        <w:t>conhecimento</w:t>
      </w:r>
      <w:r w:rsidRPr="00FB4D0B">
        <w:rPr>
          <w:rFonts w:eastAsia="MS Mincho"/>
          <w:w w:val="0"/>
        </w:rPr>
        <w:t xml:space="preserve"> e que possa resultar em alteração substancial adversa da sua situação econômico-financeira, bem como jurídica em prejuízo dos Debenturistas</w:t>
      </w:r>
      <w:r w:rsidRPr="00FB4D0B">
        <w:rPr>
          <w:color w:val="auto"/>
        </w:rPr>
        <w:t xml:space="preserve">; </w:t>
      </w:r>
    </w:p>
    <w:p w14:paraId="45A1C4FF"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está em dia com o pagamento de todas as obrigações de natureza tributária (municipal, estadual e federal), trabalhista, previdenciária e ambiental impostas por lei, que não estejam sendo discutidas em boa fé e tenham sua cobrança suspensa</w:t>
      </w:r>
      <w:r w:rsidRPr="00FB4D0B">
        <w:rPr>
          <w:color w:val="auto"/>
        </w:rPr>
        <w:t>;</w:t>
      </w:r>
    </w:p>
    <w:p w14:paraId="6A0F3962"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cumpre leis, regulamentos, normas administrativas e determinações dos órgãos governamentais, autarquias ou tribunais, aplicáveis à condução de seus negócios, inclusive com o</w:t>
      </w:r>
      <w:r w:rsidRPr="00FB4D0B">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B4D0B">
        <w:rPr>
          <w:color w:val="auto"/>
        </w:rPr>
        <w:t>;</w:t>
      </w:r>
    </w:p>
    <w:p w14:paraId="65196121"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95" w:name="_Hlk13068307"/>
      <w:r w:rsidRPr="00FB4D0B">
        <w:rPr>
          <w:color w:val="auto"/>
        </w:rPr>
        <w:lastRenderedPageBreak/>
        <w:t xml:space="preserve">é legítima titular e possuidora de </w:t>
      </w:r>
      <w:r w:rsidRPr="00FB4D0B">
        <w:rPr>
          <w:rFonts w:eastAsia="SimSun"/>
          <w:color w:val="auto"/>
        </w:rPr>
        <w:t>753.796.512 (setecentas e cinquenta e três milhões, setecentas e noventa e seis mil e quinhentas e doze)</w:t>
      </w:r>
      <w:r w:rsidRPr="00FB4D0B">
        <w:rPr>
          <w:color w:val="auto"/>
        </w:rPr>
        <w:t xml:space="preserve"> ações ordinárias representativas de </w:t>
      </w:r>
      <w:r w:rsidRPr="00FB4D0B">
        <w:rPr>
          <w:rFonts w:eastAsia="SimSun"/>
          <w:color w:val="auto"/>
        </w:rPr>
        <w:t>49,41% (quarenta e nove inteiros e quarenta e um centésimos por cento)]</w:t>
      </w:r>
      <w:r w:rsidRPr="00FB4D0B">
        <w:rPr>
          <w:color w:val="auto"/>
        </w:rPr>
        <w:t xml:space="preserve"> do capital social da Companhia; </w:t>
      </w:r>
    </w:p>
    <w:bookmarkEnd w:id="95"/>
    <w:p w14:paraId="19B02AD9"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as Ações Alienadas Fiduciariamente foram devidamente subscritas ou adquiridas, conforme o caso, pela Alienante Fiduciante e foram devidamente registradas em seu nome no Livro de Registro de Ações Nominativas da Companhia; </w:t>
      </w:r>
    </w:p>
    <w:p w14:paraId="166883FA"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nenhuma Ação Alienada Fiduciariamente foi emitida com infração a qualquer direito, seja de preferência ou de qualquer outra natureza, de qualquer acionista da Companhia;</w:t>
      </w:r>
    </w:p>
    <w:p w14:paraId="429BC9B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todas as Ações Alienadas Fiduciariamente foram integralizadas;</w:t>
      </w:r>
    </w:p>
    <w:p w14:paraId="6D9543C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[as Ações Alienadas Fiduciariamente se encontram livres e desembaraçadas de quaisquer ônus, garantias, ou restrições de transferência]</w:t>
      </w:r>
      <w:r w:rsidRPr="00F51CD7">
        <w:rPr>
          <w:rStyle w:val="Refdenotaderodap"/>
          <w:rFonts w:ascii="Tahoma" w:hAnsi="Tahoma"/>
          <w:color w:val="auto"/>
        </w:rPr>
        <w:footnoteReference w:id="5"/>
      </w:r>
      <w:r w:rsidRPr="00FB4D0B">
        <w:rPr>
          <w:color w:val="auto"/>
        </w:rPr>
        <w:t>;</w:t>
      </w:r>
    </w:p>
    <w:p w14:paraId="1256C14E"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exceto pelo Procedimento Arbitral (conforme definido na Escritura de Emissão) e no que diz respeito exclusivamente à Participação J&amp;F, não existe qualquer reivindicação, demanda, ação judicial, inquérito ou processo arbitral, judicial ou administrativo pendente ou, que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Alienante Fiduciante de honrar suas obrigações previstas neste Contrato ou na Escritura de Emissão; </w:t>
      </w:r>
    </w:p>
    <w:p w14:paraId="254278DF"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Pr>
          <w:color w:val="auto"/>
        </w:rPr>
        <w:t>[</w:t>
      </w:r>
      <w:r w:rsidRPr="00FB4D0B">
        <w:rPr>
          <w:color w:val="auto"/>
        </w:rPr>
        <w:t>não há</w:t>
      </w:r>
      <w:r>
        <w:rPr>
          <w:color w:val="auto"/>
        </w:rPr>
        <w:t>]</w:t>
      </w:r>
      <w:r w:rsidRPr="00FB4D0B">
        <w:rPr>
          <w:color w:val="auto"/>
        </w:rPr>
        <w:t xml:space="preserve">, com relação às Ações Alienadas Fiduciariamente, quaisquer </w:t>
      </w:r>
      <w:r w:rsidRPr="00FB4D0B">
        <w:rPr>
          <w:b/>
          <w:color w:val="auto"/>
        </w:rPr>
        <w:t>(a)</w:t>
      </w:r>
      <w:r w:rsidRPr="00FB4D0B">
        <w:rPr>
          <w:color w:val="auto"/>
        </w:rPr>
        <w:t xml:space="preserve"> bônus de subscrição; </w:t>
      </w:r>
      <w:r w:rsidRPr="00FB4D0B">
        <w:rPr>
          <w:b/>
          <w:color w:val="auto"/>
        </w:rPr>
        <w:t>(b)</w:t>
      </w:r>
      <w:r w:rsidRPr="00FB4D0B">
        <w:rPr>
          <w:color w:val="auto"/>
        </w:rPr>
        <w:t xml:space="preserve"> opções; </w:t>
      </w:r>
      <w:r w:rsidRPr="00FB4D0B">
        <w:rPr>
          <w:b/>
          <w:color w:val="auto"/>
        </w:rPr>
        <w:t>(c)</w:t>
      </w:r>
      <w:r w:rsidRPr="00FB4D0B">
        <w:rPr>
          <w:color w:val="auto"/>
        </w:rPr>
        <w:t xml:space="preserve"> fianças; </w:t>
      </w:r>
      <w:r w:rsidRPr="00FB4D0B">
        <w:rPr>
          <w:b/>
          <w:color w:val="auto"/>
        </w:rPr>
        <w:t>(d)</w:t>
      </w:r>
      <w:r w:rsidRPr="00FB4D0B">
        <w:rPr>
          <w:color w:val="auto"/>
        </w:rPr>
        <w:t xml:space="preserve"> subscrições; </w:t>
      </w:r>
      <w:r w:rsidRPr="00FB4D0B">
        <w:rPr>
          <w:b/>
          <w:color w:val="auto"/>
        </w:rPr>
        <w:t>(e)</w:t>
      </w:r>
      <w:r w:rsidRPr="00FB4D0B">
        <w:rPr>
          <w:color w:val="auto"/>
        </w:rPr>
        <w:t xml:space="preserve"> direitos; </w:t>
      </w:r>
      <w:r w:rsidRPr="00FB4D0B">
        <w:rPr>
          <w:b/>
          <w:color w:val="auto"/>
        </w:rPr>
        <w:t>(f)</w:t>
      </w:r>
      <w:r w:rsidRPr="00FB4D0B">
        <w:rPr>
          <w:color w:val="auto"/>
        </w:rPr>
        <w:t xml:space="preserve"> reservas de ações; </w:t>
      </w:r>
      <w:r w:rsidRPr="00FB4D0B">
        <w:rPr>
          <w:b/>
          <w:color w:val="auto"/>
        </w:rPr>
        <w:t>(g)</w:t>
      </w:r>
      <w:r w:rsidRPr="00FB4D0B">
        <w:rPr>
          <w:color w:val="auto"/>
        </w:rPr>
        <w:t xml:space="preserve"> compromissos ou quaisquer outros contratos de qualquer natureza obrigando a Companhia a emitir Ações ou garantias conversíveis em direito de aquisição de Ações por ela emitidas; e/ou </w:t>
      </w:r>
      <w:r w:rsidRPr="00FB4D0B">
        <w:rPr>
          <w:b/>
          <w:color w:val="auto"/>
        </w:rPr>
        <w:t>(h)</w:t>
      </w:r>
      <w:r w:rsidRPr="00FB4D0B">
        <w:rPr>
          <w:color w:val="auto"/>
        </w:rPr>
        <w:t xml:space="preserve"> outros acordos contratuais referentes à compra das Ações Alienadas Fiduciariamente ou de quaisquer outras Ações representativas do capital social da Companhia ou de quaisquer valores mobiliários conversíveis em Ações </w:t>
      </w:r>
      <w:r w:rsidRPr="00FB4D0B">
        <w:rPr>
          <w:color w:val="auto"/>
        </w:rPr>
        <w:lastRenderedPageBreak/>
        <w:t xml:space="preserve">representativas do capital social da Companhia,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 exceto pelo </w:t>
      </w:r>
      <w:r w:rsidRPr="00FB4D0B">
        <w:rPr>
          <w:rFonts w:eastAsia="SimSun"/>
          <w:color w:val="auto"/>
        </w:rPr>
        <w:t>Shareholders Agreement</w:t>
      </w:r>
      <w:r>
        <w:rPr>
          <w:rFonts w:eastAsia="SimSun"/>
          <w:color w:val="auto"/>
        </w:rPr>
        <w:t xml:space="preserve"> e pelos contratos no âmbito do Procedimento Arbitral</w:t>
      </w:r>
      <w:r w:rsidRPr="00FB4D0B">
        <w:rPr>
          <w:color w:val="auto"/>
        </w:rPr>
        <w:t>;</w:t>
      </w:r>
      <w:r>
        <w:rPr>
          <w:color w:val="auto"/>
        </w:rPr>
        <w:t xml:space="preserve"> [</w:t>
      </w:r>
      <w:r w:rsidRPr="00386B40">
        <w:rPr>
          <w:color w:val="auto"/>
          <w:highlight w:val="yellow"/>
        </w:rPr>
        <w:t>NOTA SF: A ser confirmado</w:t>
      </w:r>
      <w:r>
        <w:rPr>
          <w:color w:val="auto"/>
        </w:rPr>
        <w:t>]</w:t>
      </w:r>
    </w:p>
    <w:p w14:paraId="0223CAF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bCs/>
          <w:color w:val="auto"/>
        </w:rPr>
        <w:t xml:space="preserve">exceto pelo </w:t>
      </w:r>
      <w:r w:rsidRPr="00FB4D0B">
        <w:rPr>
          <w:rFonts w:eastAsia="SimSun"/>
          <w:color w:val="auto"/>
        </w:rPr>
        <w:t>Shareholders Agreement</w:t>
      </w:r>
      <w:r>
        <w:rPr>
          <w:rFonts w:eastAsia="SimSun"/>
          <w:color w:val="auto"/>
        </w:rPr>
        <w:t xml:space="preserve"> e pelos contratos no âmbito do Procedimento Arbitral</w:t>
      </w:r>
      <w:r w:rsidRPr="00FB4D0B">
        <w:rPr>
          <w:bCs/>
          <w:color w:val="auto"/>
        </w:rPr>
        <w:t>, 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Companhia;</w:t>
      </w:r>
    </w:p>
    <w:p w14:paraId="322D67C7"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nos termos deste Contrato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12F30A2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detém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10DA1267"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 procuração outorgada nos termos </w:t>
      </w:r>
      <w:r w:rsidRPr="00FB4D0B">
        <w:rPr>
          <w:rFonts w:eastAsia="SimSun"/>
          <w:color w:val="auto"/>
        </w:rPr>
        <w:t>na Cláusula </w:t>
      </w:r>
      <w:r w:rsidRPr="00FB4D0B">
        <w:rPr>
          <w:color w:val="auto"/>
        </w:rPr>
        <w:fldChar w:fldCharType="begin"/>
      </w:r>
      <w:r w:rsidRPr="00FB4D0B">
        <w:rPr>
          <w:color w:val="auto"/>
        </w:rPr>
        <w:instrText xml:space="preserve"> REF _Ref414889924 \n \p \h  \* MERGEFORMAT </w:instrText>
      </w:r>
      <w:r w:rsidRPr="00FB4D0B">
        <w:rPr>
          <w:color w:val="auto"/>
        </w:rPr>
      </w:r>
      <w:r w:rsidRPr="00FB4D0B">
        <w:rPr>
          <w:color w:val="auto"/>
        </w:rPr>
        <w:fldChar w:fldCharType="separate"/>
      </w:r>
      <w:r w:rsidRPr="00FB4D0B">
        <w:rPr>
          <w:color w:val="auto"/>
        </w:rPr>
        <w:t>6.4 abaixo</w:t>
      </w:r>
      <w:r w:rsidRPr="00FB4D0B">
        <w:rPr>
          <w:color w:val="auto"/>
        </w:rPr>
        <w:fldChar w:fldCharType="end"/>
      </w:r>
      <w:r w:rsidRPr="00FB4D0B">
        <w:rPr>
          <w:color w:val="auto"/>
        </w:rPr>
        <w:t xml:space="preserve"> foi devidamente assinada por seus representantes legais e confere, validamente, os poderes ali indicados ao Agente Fiduciário. A Alienante Fiduciante não outorga qualquer outra procuração ou instrumento com efeito similar a quaisquer terceiros com relação aos Bens Dados em Garantia;</w:t>
      </w:r>
    </w:p>
    <w:p w14:paraId="1900B9C9"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têm plena ciência dos termos e condições da Escritura de Emissão;</w:t>
      </w:r>
    </w:p>
    <w:p w14:paraId="4BE4089E"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nada têm a opor à Alienação Fiduciária constituída nos termos deste Contrato;</w:t>
      </w:r>
    </w:p>
    <w:p w14:paraId="062B82DF"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 celebração deste Contrato é compatível com a sua condição econômico-financeira, de forma que a Alienação Fiduciária não afeta sua capacidade de honrar com quaisquer de suas obrigações; </w:t>
      </w:r>
    </w:p>
    <w:p w14:paraId="4E4866F3"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lastRenderedPageBreak/>
        <w:t xml:space="preserve">todas as declarações e garantias relacionadas que constam deste Contrato são verdadeiras, corretas e consistentes em todos os seus aspectos; </w:t>
      </w:r>
    </w:p>
    <w:p w14:paraId="4AA24C1F"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o grupo econômico do qual faz parte tem experiência em instrumentos semelhantes a este Contrato, à Escritura de Emissão e/ou a outros documentos correlatos;</w:t>
      </w:r>
    </w:p>
    <w:p w14:paraId="4F4F24EA"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96" w:name="_Hlk13076004"/>
      <w:r w:rsidRPr="00FB4D0B">
        <w:rPr>
          <w:rFonts w:eastAsia="MS Mincho"/>
        </w:rPr>
        <w:t xml:space="preserve">por si </w:t>
      </w:r>
      <w:r w:rsidRPr="00043216">
        <w:rPr>
          <w:rFonts w:eastAsia="MS Mincho"/>
        </w:rPr>
        <w:t>e seus acionistas controladores</w:t>
      </w:r>
      <w:r w:rsidRPr="00693E84">
        <w:rPr>
          <w:rFonts w:eastAsia="MS Mincho"/>
        </w:rPr>
        <w:t xml:space="preserve">, controladas e </w:t>
      </w:r>
      <w:r w:rsidRPr="00693E84">
        <w:rPr>
          <w:rFonts w:eastAsia="MS Mincho"/>
          <w:w w:val="0"/>
        </w:rPr>
        <w:t xml:space="preserve">funcionários, estar ciente e cumprir (e </w:t>
      </w:r>
      <w:r w:rsidRPr="005F146C">
        <w:rPr>
          <w:rFonts w:eastAsia="Arial Unicode MS"/>
          <w:w w:val="0"/>
        </w:rPr>
        <w:t>envidar seus melhores</w:t>
      </w:r>
      <w:r w:rsidRPr="00FB4D0B">
        <w:rPr>
          <w:rFonts w:eastAsia="Arial Unicode MS"/>
          <w:w w:val="0"/>
        </w:rPr>
        <w:t xml:space="preserve"> esforços para fazer com que os</w:t>
      </w:r>
      <w:r w:rsidRPr="00FB4D0B">
        <w:rPr>
          <w:rFonts w:eastAsia="MS Mincho"/>
          <w:w w:val="0"/>
        </w:rPr>
        <w:t xml:space="preserve"> eventuais subcontratados cumpram) os termos das leis e normativos que versam sobre atos de corrupção e atos lesivos contra a administração pública, </w:t>
      </w:r>
      <w:r w:rsidRPr="00FB4D0B">
        <w:t xml:space="preserve">nacionais ou estrangeiras, na forma da Lei nº 12.846, de 1º de agosto de 2013, conforme alterada e do Decreto nº 8.420, de 18 de março de 2015, do Decreto Lei nº 2.848 de 7 de setembro de 1940, conforme alterada, e, conforme aplicáveis, do </w:t>
      </w:r>
      <w:r w:rsidRPr="00FB4D0B">
        <w:rPr>
          <w:i/>
          <w:lang w:eastAsia="x-none"/>
        </w:rPr>
        <w:t>U.S. Foreign Corrupt Practices Act of 1977</w:t>
      </w:r>
      <w:r w:rsidRPr="00FB4D0B">
        <w:rPr>
          <w:lang w:eastAsia="x-none"/>
        </w:rPr>
        <w:t xml:space="preserve"> e o </w:t>
      </w:r>
      <w:r w:rsidRPr="00FB4D0B">
        <w:rPr>
          <w:i/>
          <w:lang w:eastAsia="x-none"/>
        </w:rPr>
        <w:t>UK Bribery Act 2010</w:t>
      </w:r>
      <w:r w:rsidRPr="00FB4D0B">
        <w:t xml:space="preserve"> (em conjunto “</w:t>
      </w:r>
      <w:r w:rsidRPr="00FB4D0B">
        <w:rPr>
          <w:u w:val="single"/>
        </w:rPr>
        <w:t>Leis Anticorrupção</w:t>
      </w:r>
      <w:r w:rsidRPr="00FB4D0B">
        <w:t>”)</w:t>
      </w:r>
      <w:r w:rsidRPr="00FB4D0B">
        <w:rPr>
          <w:rFonts w:eastAsia="MS Mincho"/>
          <w:w w:val="0"/>
        </w:rPr>
        <w:t xml:space="preserve">, na medida em que </w:t>
      </w:r>
      <w:r w:rsidRPr="00FB4D0B">
        <w:rPr>
          <w:rFonts w:eastAsia="MS Mincho"/>
          <w:b/>
          <w:w w:val="0"/>
        </w:rPr>
        <w:t>(a)</w:t>
      </w:r>
      <w:r w:rsidRPr="00FB4D0B">
        <w:rPr>
          <w:rFonts w:eastAsia="MS Mincho"/>
          <w:w w:val="0"/>
        </w:rPr>
        <w:t> </w:t>
      </w:r>
      <w:r w:rsidRPr="00043216">
        <w:rPr>
          <w:rFonts w:eastAsia="MS Mincho"/>
          <w:w w:val="0"/>
        </w:rPr>
        <w:t>mantém políticas e procedimentos internos que asseguram integral cumprimento de tais normas</w:t>
      </w:r>
      <w:r w:rsidRPr="00FB4D0B">
        <w:rPr>
          <w:rFonts w:eastAsia="MS Mincho"/>
          <w:w w:val="0"/>
        </w:rPr>
        <w:t>;</w:t>
      </w:r>
      <w:r w:rsidRPr="00FB4D0B">
        <w:rPr>
          <w:rFonts w:eastAsia="MS Mincho"/>
          <w:b/>
          <w:w w:val="0"/>
        </w:rPr>
        <w:t xml:space="preserve"> (b) </w:t>
      </w:r>
      <w:r w:rsidRPr="00FB4D0B">
        <w:rPr>
          <w:rFonts w:eastAsia="MS Mincho"/>
          <w:w w:val="0"/>
        </w:rPr>
        <w:t xml:space="preserve">dá pleno conhecimento de tais normas a todos os profissionais que venham a se relacionar com a Companhia, previamente ao início de sua atuação no âmbito deste documento; </w:t>
      </w:r>
      <w:r w:rsidRPr="00FB4D0B">
        <w:rPr>
          <w:rFonts w:eastAsia="MS Mincho"/>
          <w:b/>
          <w:w w:val="0"/>
        </w:rPr>
        <w:t>(c) </w:t>
      </w:r>
      <w:r w:rsidRPr="00FB4D0B">
        <w:rPr>
          <w:rFonts w:eastAsia="MS Mincho"/>
          <w:w w:val="0"/>
        </w:rPr>
        <w:t xml:space="preserve">abstém-se de praticar atos de corrupção e de agir de forma lesiva à administração pública, nacional e estrangeira, no seu interesse ou para seu benefício, exclusivo ou não; e </w:t>
      </w:r>
      <w:r w:rsidRPr="00FB4D0B">
        <w:rPr>
          <w:rFonts w:eastAsia="MS Mincho"/>
          <w:b/>
          <w:w w:val="0"/>
        </w:rPr>
        <w:t>(d) </w:t>
      </w:r>
      <w:r w:rsidRPr="00FB4D0B">
        <w:rPr>
          <w:rFonts w:eastAsia="MS Mincho"/>
          <w:w w:val="0"/>
        </w:rPr>
        <w:t>realizará eventuais pagamentos devidos no âmbito deste instrumento exclusivamente por meio de transferência bancária</w:t>
      </w:r>
      <w:bookmarkEnd w:id="96"/>
      <w:r w:rsidRPr="00FB4D0B">
        <w:rPr>
          <w:color w:val="auto"/>
        </w:rPr>
        <w:t>;</w:t>
      </w:r>
    </w:p>
    <w:p w14:paraId="2A48152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14:paraId="2A6135F7"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inexiste violação ou indício de violação de qualquer dispositivo legal ou regulatório, nacional ou estrangeiro, relativo à prática de corrupção ou de atos lesivos à administração pública, incluindo, sem limitação, as Leis Anticorrupção, pela Companhia; e </w:t>
      </w:r>
    </w:p>
    <w:p w14:paraId="6E601DA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rFonts w:eastAsia="SimSun"/>
          <w:color w:val="auto"/>
          <w:lang w:val="pt-PT"/>
        </w:rPr>
        <w:t>estar</w:t>
      </w:r>
      <w:r w:rsidRPr="00FB4D0B">
        <w:rPr>
          <w:rFonts w:eastAsia="SimSun"/>
          <w:color w:val="auto"/>
        </w:rPr>
        <w:t xml:space="preserve"> ciente e de acordo com</w:t>
      </w:r>
      <w:r w:rsidRPr="00FB4D0B">
        <w:rPr>
          <w:rFonts w:eastAsia="SimSun"/>
          <w:color w:val="auto"/>
          <w:lang w:val="pt-PT"/>
        </w:rPr>
        <w:t xml:space="preserve"> todas as cláusulas e </w:t>
      </w:r>
      <w:r w:rsidRPr="00FB4D0B">
        <w:rPr>
          <w:color w:val="auto"/>
        </w:rPr>
        <w:t>condições</w:t>
      </w:r>
      <w:r w:rsidRPr="00FB4D0B">
        <w:rPr>
          <w:rFonts w:eastAsia="SimSun"/>
          <w:color w:val="auto"/>
          <w:lang w:val="pt-PT"/>
        </w:rPr>
        <w:t xml:space="preserve"> da presente </w:t>
      </w:r>
      <w:r w:rsidRPr="00FB4D0B">
        <w:rPr>
          <w:color w:val="auto"/>
        </w:rPr>
        <w:t>Alienação</w:t>
      </w:r>
      <w:r w:rsidRPr="00FB4D0B">
        <w:rPr>
          <w:rFonts w:eastAsia="SimSun"/>
          <w:color w:val="auto"/>
          <w:lang w:val="pt-PT"/>
        </w:rPr>
        <w:t xml:space="preserve"> Fiduciária, inclusive das disposições que regulam o exercício do direito de voto e o pagamento dos Rendimentos das Ações.</w:t>
      </w:r>
    </w:p>
    <w:p w14:paraId="785F1A42"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Fiduciante se compromete a notificar em até 5 (cinco) Dias Úteis o Agente Fiduciário caso quaisquer das declarações prestadas no presente Contrato, nos </w:t>
      </w:r>
      <w:r w:rsidRPr="00FB4D0B">
        <w:rPr>
          <w:rFonts w:eastAsia="SimSun"/>
          <w:b w:val="0"/>
          <w:color w:val="auto"/>
          <w:szCs w:val="22"/>
        </w:rPr>
        <w:lastRenderedPageBreak/>
        <w:t>termos da Cláusula </w:t>
      </w:r>
      <w:r w:rsidRPr="00FB4D0B">
        <w:rPr>
          <w:rFonts w:eastAsia="SimSun"/>
          <w:b w:val="0"/>
          <w:color w:val="auto"/>
          <w:szCs w:val="22"/>
        </w:rPr>
        <w:fldChar w:fldCharType="begin"/>
      </w:r>
      <w:r w:rsidRPr="00FB4D0B">
        <w:rPr>
          <w:rFonts w:eastAsia="SimSun"/>
          <w:b w:val="0"/>
          <w:color w:val="auto"/>
          <w:szCs w:val="22"/>
        </w:rPr>
        <w:instrText xml:space="preserve"> REF _Ref416979349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5.1 acima</w:t>
      </w:r>
      <w:r w:rsidRPr="00FB4D0B">
        <w:rPr>
          <w:rFonts w:eastAsia="SimSun"/>
          <w:b w:val="0"/>
          <w:color w:val="auto"/>
          <w:szCs w:val="22"/>
        </w:rPr>
        <w:fldChar w:fldCharType="end"/>
      </w:r>
      <w:r w:rsidRPr="00FB4D0B">
        <w:rPr>
          <w:rFonts w:eastAsia="SimSun"/>
          <w:b w:val="0"/>
          <w:color w:val="auto"/>
          <w:szCs w:val="22"/>
        </w:rPr>
        <w:t>, tornem-se total ou parcialmente inverídicas, incompletas ou incorretas</w:t>
      </w:r>
      <w:r>
        <w:rPr>
          <w:rFonts w:eastAsia="SimSun"/>
          <w:b w:val="0"/>
          <w:color w:val="auto"/>
          <w:szCs w:val="22"/>
        </w:rPr>
        <w:t>, de modo material</w:t>
      </w:r>
      <w:r w:rsidRPr="00FB4D0B">
        <w:rPr>
          <w:rFonts w:eastAsia="SimSun"/>
          <w:b w:val="0"/>
          <w:color w:val="auto"/>
          <w:szCs w:val="22"/>
        </w:rPr>
        <w:t xml:space="preserve">. </w:t>
      </w:r>
    </w:p>
    <w:p w14:paraId="737F60F7"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SEXTA - EXCUSSÃO DA ALIENAÇÃO FIDUCIÁRIA</w:t>
      </w:r>
    </w:p>
    <w:p w14:paraId="78B7E1D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szCs w:val="22"/>
        </w:rPr>
      </w:pPr>
      <w:bookmarkStart w:id="97" w:name="_Hlk12879411"/>
      <w:bookmarkStart w:id="98" w:name="_Ref12725126"/>
      <w:bookmarkStart w:id="99" w:name="_Ref414888972"/>
      <w:r w:rsidRPr="0076287A">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76287A">
        <w:rPr>
          <w:rFonts w:eastAsia="SimSun"/>
          <w:b w:val="0"/>
          <w:szCs w:val="22"/>
        </w:rPr>
        <w:t>a declaração</w:t>
      </w:r>
      <w:bookmarkStart w:id="100" w:name="_Ref12728103"/>
      <w:r w:rsidRPr="0076287A">
        <w:rPr>
          <w:rFonts w:eastAsia="SimSun"/>
          <w:b w:val="0"/>
          <w:szCs w:val="22"/>
        </w:rPr>
        <w:t xml:space="preserve">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bookmarkEnd w:id="97"/>
      <w:r w:rsidRPr="0076287A">
        <w:rPr>
          <w:rFonts w:eastAsia="SimSun"/>
          <w:b w:val="0"/>
          <w:szCs w:val="22"/>
        </w:rPr>
        <w:t xml:space="preserve"> (</w:t>
      </w:r>
      <w:r>
        <w:rPr>
          <w:rFonts w:eastAsia="SimSun"/>
          <w:b w:val="0"/>
          <w:szCs w:val="22"/>
        </w:rPr>
        <w:t xml:space="preserve">cada, um </w:t>
      </w:r>
      <w:r w:rsidRPr="0076287A">
        <w:rPr>
          <w:rFonts w:eastAsia="SimSun"/>
          <w:b w:val="0"/>
          <w:szCs w:val="22"/>
        </w:rPr>
        <w:t>“</w:t>
      </w:r>
      <w:r w:rsidRPr="009505CE">
        <w:rPr>
          <w:rFonts w:eastAsia="SimSun"/>
          <w:b w:val="0"/>
          <w:szCs w:val="22"/>
          <w:u w:val="single"/>
        </w:rPr>
        <w:t>Evento de Ex</w:t>
      </w:r>
      <w:r w:rsidRPr="0076287A">
        <w:rPr>
          <w:rFonts w:eastAsia="SimSun"/>
          <w:b w:val="0"/>
          <w:szCs w:val="22"/>
          <w:u w:val="single"/>
        </w:rPr>
        <w:t>cussão</w:t>
      </w:r>
      <w:r w:rsidRPr="0076287A">
        <w:rPr>
          <w:rFonts w:eastAsia="SimSun"/>
          <w:b w:val="0"/>
          <w:szCs w:val="22"/>
        </w:rPr>
        <w:t>”) e referido não pagamento esteja em curso,</w:t>
      </w:r>
      <w:r w:rsidRPr="00FB4D0B">
        <w:rPr>
          <w:rFonts w:eastAsia="SimSun"/>
          <w:b w:val="0"/>
          <w:szCs w:val="22"/>
        </w:rPr>
        <w:t xml:space="preserve"> o Agente Fiduciário</w:t>
      </w:r>
      <w:r w:rsidRPr="00FB4D0B">
        <w:rPr>
          <w:b w:val="0"/>
          <w:szCs w:val="22"/>
        </w:rPr>
        <w:t>,</w:t>
      </w:r>
      <w:r w:rsidRPr="00FB4D0B">
        <w:rPr>
          <w:rFonts w:eastAsia="SimSun"/>
          <w:b w:val="0"/>
          <w:szCs w:val="22"/>
        </w:rPr>
        <w:t xml:space="preserve"> na qualidade de representante dos Debenturistas, às expensas da Alienante Fiduciante, terá o direito de excutir a </w:t>
      </w:r>
      <w:bookmarkStart w:id="101" w:name="_Hlk12879427"/>
      <w:r w:rsidRPr="00FB4D0B">
        <w:rPr>
          <w:rFonts w:eastAsia="SimSun"/>
          <w:b w:val="0"/>
          <w:szCs w:val="22"/>
        </w:rPr>
        <w:t>Alienação Fiduciária constituída nos termos do presente Contrato</w:t>
      </w:r>
      <w:bookmarkEnd w:id="101"/>
      <w:r w:rsidRPr="00FB4D0B">
        <w:rPr>
          <w:rFonts w:eastAsia="SimSun"/>
          <w:b w:val="0"/>
          <w:szCs w:val="22"/>
        </w:rPr>
        <w:t xml:space="preserve"> e exercer, com relação a todos os Bens Dados em Garantia,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Bens Dados em Garantia por meio de leilão público ou venda privada,</w:t>
      </w:r>
      <w:r w:rsidRPr="00FB4D0B">
        <w:rPr>
          <w:b w:val="0"/>
          <w:w w:val="0"/>
          <w:szCs w:val="22"/>
        </w:rPr>
        <w:t xml:space="preserve"> utilizando o critério de melhores condições e preços oferecidos, por preço </w:t>
      </w:r>
      <w:r>
        <w:rPr>
          <w:b w:val="0"/>
          <w:w w:val="0"/>
          <w:szCs w:val="22"/>
        </w:rPr>
        <w:t>que não seja vil</w:t>
      </w:r>
      <w:r w:rsidRPr="00FB4D0B">
        <w:rPr>
          <w:b w:val="0"/>
          <w:w w:val="0"/>
          <w:szCs w:val="22"/>
        </w:rPr>
        <w:t>,</w:t>
      </w:r>
      <w:r w:rsidRPr="00FB4D0B">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FB4D0B">
        <w:rPr>
          <w:b w:val="0"/>
          <w:szCs w:val="22"/>
        </w:rPr>
        <w:t>,</w:t>
      </w:r>
      <w:r w:rsidRPr="00FB4D0B">
        <w:rPr>
          <w:rFonts w:eastAsia="SimSun"/>
          <w:b w:val="0"/>
          <w:szCs w:val="22"/>
        </w:rPr>
        <w:t xml:space="preserve"> devidamente autorizado e investido de plenos poderes pela Alienante Fiduciante</w:t>
      </w:r>
      <w:r w:rsidRPr="00FB4D0B" w:rsidDel="009777B9">
        <w:rPr>
          <w:rFonts w:eastAsia="SimSun"/>
          <w:b w:val="0"/>
          <w:szCs w:val="22"/>
        </w:rPr>
        <w:t xml:space="preserve"> </w:t>
      </w:r>
      <w:r w:rsidRPr="00FB4D0B">
        <w:rPr>
          <w:rFonts w:eastAsia="SimSun"/>
          <w:b w:val="0"/>
          <w:szCs w:val="22"/>
        </w:rPr>
        <w:t>para tomar todas e quaisquer medidas necessárias para a consecução do acima previsto, sem prejuízo dos demais direitos conferidos pela legislação vigente.</w:t>
      </w:r>
      <w:bookmarkEnd w:id="98"/>
      <w:bookmarkEnd w:id="100"/>
      <w:ins w:id="102" w:author="Machado Meyer" w:date="2019-08-30T09:21:00Z">
        <w:r>
          <w:rPr>
            <w:rFonts w:eastAsia="SimSun"/>
            <w:b w:val="0"/>
            <w:szCs w:val="22"/>
          </w:rPr>
          <w:t xml:space="preserve"> [</w:t>
        </w:r>
        <w:r w:rsidRPr="00AC5711">
          <w:rPr>
            <w:rFonts w:eastAsia="SimSun"/>
            <w:i/>
            <w:szCs w:val="22"/>
            <w:highlight w:val="yellow"/>
          </w:rPr>
          <w:t>Nota MM: vide 6.1 AF CA Invest</w:t>
        </w:r>
        <w:r>
          <w:rPr>
            <w:rFonts w:eastAsia="SimSun"/>
            <w:b w:val="0"/>
            <w:szCs w:val="22"/>
          </w:rPr>
          <w:t>]</w:t>
        </w:r>
      </w:ins>
    </w:p>
    <w:p w14:paraId="415F9D31"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szCs w:val="22"/>
        </w:rPr>
      </w:pPr>
      <w:r w:rsidRPr="00FB4D0B">
        <w:rPr>
          <w:rFonts w:eastAsia="SimSun"/>
          <w:b w:val="0"/>
          <w:szCs w:val="22"/>
        </w:rPr>
        <w:t xml:space="preserve">No caso do disposto na Cláusula </w:t>
      </w:r>
      <w:r w:rsidRPr="00FB4D0B">
        <w:rPr>
          <w:rFonts w:eastAsia="SimSun"/>
          <w:bCs w:val="0"/>
        </w:rPr>
        <w:fldChar w:fldCharType="begin"/>
      </w:r>
      <w:r w:rsidRPr="00FB4D0B">
        <w:rPr>
          <w:rFonts w:eastAsia="SimSun"/>
          <w:b w:val="0"/>
          <w:szCs w:val="22"/>
        </w:rPr>
        <w:instrText xml:space="preserve"> REF _Ref12728103 \r \p \h  \* MERGEFORMAT </w:instrText>
      </w:r>
      <w:r w:rsidRPr="00FB4D0B">
        <w:rPr>
          <w:rFonts w:eastAsia="SimSun"/>
          <w:bCs w:val="0"/>
        </w:rPr>
      </w:r>
      <w:r w:rsidRPr="00FB4D0B">
        <w:rPr>
          <w:rFonts w:eastAsia="SimSun"/>
          <w:bCs w:val="0"/>
        </w:rPr>
        <w:fldChar w:fldCharType="separate"/>
      </w:r>
      <w:r w:rsidRPr="00FB4D0B">
        <w:rPr>
          <w:rFonts w:eastAsia="SimSun"/>
          <w:b w:val="0"/>
          <w:szCs w:val="22"/>
        </w:rPr>
        <w:t>6.1 acima</w:t>
      </w:r>
      <w:r w:rsidRPr="00FB4D0B">
        <w:rPr>
          <w:rFonts w:eastAsia="SimSun"/>
          <w:bCs w:val="0"/>
        </w:rPr>
        <w:fldChar w:fldCharType="end"/>
      </w:r>
      <w:r w:rsidRPr="00FB4D0B">
        <w:rPr>
          <w:rFonts w:eastAsia="SimSun"/>
          <w:b w:val="0"/>
          <w:szCs w:val="22"/>
        </w:rPr>
        <w:t>, a Alienante Fiduciante</w:t>
      </w:r>
      <w:r w:rsidRPr="00FB4D0B" w:rsidDel="009777B9">
        <w:rPr>
          <w:rFonts w:eastAsia="SimSun"/>
          <w:b w:val="0"/>
          <w:szCs w:val="22"/>
        </w:rPr>
        <w:t xml:space="preserve"> </w:t>
      </w:r>
      <w:r w:rsidRPr="00FB4D0B">
        <w:rPr>
          <w:rFonts w:eastAsia="SimSun"/>
          <w:b w:val="0"/>
          <w:szCs w:val="22"/>
        </w:rPr>
        <w:t xml:space="preserve">confirma expressamente sua integral concordância com a alienação, cessão e transferência dos Bens Dados em Garantia, pelo </w:t>
      </w:r>
      <w:r w:rsidRPr="00FB4D0B">
        <w:rPr>
          <w:b w:val="0"/>
          <w:szCs w:val="22"/>
        </w:rPr>
        <w:t>Agente Fiduciário,</w:t>
      </w:r>
      <w:r w:rsidRPr="00FB4D0B">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não seja vil</w:t>
      </w:r>
      <w:r w:rsidRPr="00FB4D0B">
        <w:rPr>
          <w:rFonts w:eastAsia="SimSun"/>
          <w:b w:val="0"/>
          <w:szCs w:val="22"/>
        </w:rPr>
        <w:t xml:space="preserve">. </w:t>
      </w:r>
    </w:p>
    <w:p w14:paraId="0C1E4189"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03" w:name="_Ref414888988"/>
      <w:bookmarkEnd w:id="99"/>
      <w:r w:rsidRPr="00FB4D0B">
        <w:rPr>
          <w:rFonts w:eastAsia="SimSun"/>
          <w:b w:val="0"/>
          <w:color w:val="auto"/>
          <w:szCs w:val="22"/>
        </w:rPr>
        <w:t xml:space="preserve">Neste ato, a Alienante Fiduciante nomeia, em caráter irrevogável e irretratável, nos termos do artigo 684 do Código Civil, o Agente Fiduciário como seu procurador (inclusive tendo o </w:t>
      </w:r>
      <w:r w:rsidRPr="00FB4D0B">
        <w:rPr>
          <w:b w:val="0"/>
          <w:color w:val="auto"/>
          <w:szCs w:val="22"/>
        </w:rPr>
        <w:t>Agente Fiduciário</w:t>
      </w:r>
      <w:r w:rsidRPr="00FB4D0B">
        <w:rPr>
          <w:rFonts w:eastAsia="SimSun"/>
          <w:b w:val="0"/>
          <w:color w:val="auto"/>
          <w:szCs w:val="22"/>
        </w:rPr>
        <w:t xml:space="preserve"> poderes de substabelecimento) para</w:t>
      </w:r>
      <w:r w:rsidRPr="00FB4D0B">
        <w:rPr>
          <w:rStyle w:val="DeltaViewInsertion"/>
          <w:rFonts w:eastAsia="SimSun"/>
          <w:b w:val="0"/>
          <w:color w:val="auto"/>
          <w:szCs w:val="22"/>
          <w:u w:val="none"/>
        </w:rPr>
        <w:t xml:space="preserve">, </w:t>
      </w:r>
      <w:del w:id="104" w:author="Machado Meyer" w:date="2019-08-30T09:21:00Z">
        <w:r w:rsidRPr="00FB4D0B">
          <w:rPr>
            <w:rStyle w:val="DeltaViewInsertion"/>
            <w:rFonts w:eastAsia="SimSun"/>
            <w:b w:val="0"/>
            <w:color w:val="auto"/>
            <w:szCs w:val="22"/>
            <w:u w:val="none"/>
          </w:rPr>
          <w:delText>exclusivamente na hipótese</w:delText>
        </w:r>
      </w:del>
      <w:ins w:id="105" w:author="Machado Meyer" w:date="2019-08-30T09:21:00Z">
        <w:r>
          <w:rPr>
            <w:rStyle w:val="DeltaViewInsertion"/>
            <w:rFonts w:eastAsia="SimSun"/>
            <w:b w:val="0"/>
            <w:color w:val="auto"/>
            <w:szCs w:val="22"/>
            <w:u w:val="none"/>
          </w:rPr>
          <w:t>mediante a ocorrência</w:t>
        </w:r>
      </w:ins>
      <w:r>
        <w:rPr>
          <w:rStyle w:val="DeltaViewInsertion"/>
          <w:rFonts w:eastAsia="SimSun"/>
          <w:b w:val="0"/>
          <w:color w:val="auto"/>
          <w:szCs w:val="22"/>
          <w:u w:val="none"/>
        </w:rPr>
        <w:t xml:space="preserve"> de </w:t>
      </w:r>
      <w:ins w:id="106" w:author="Machado Meyer" w:date="2019-08-30T09:21:00Z">
        <w:r>
          <w:rPr>
            <w:rStyle w:val="DeltaViewInsertion"/>
            <w:rFonts w:eastAsia="SimSun"/>
            <w:b w:val="0"/>
            <w:color w:val="auto"/>
            <w:szCs w:val="22"/>
            <w:u w:val="none"/>
          </w:rPr>
          <w:t xml:space="preserve">um </w:t>
        </w:r>
      </w:ins>
      <w:r>
        <w:rPr>
          <w:rStyle w:val="DeltaViewInsertion"/>
          <w:rFonts w:eastAsia="SimSun"/>
          <w:b w:val="0"/>
          <w:color w:val="auto"/>
          <w:szCs w:val="22"/>
          <w:u w:val="none"/>
        </w:rPr>
        <w:t>Evento de Excussão</w:t>
      </w:r>
      <w:del w:id="107" w:author="Machado Meyer" w:date="2019-08-30T09:21:00Z">
        <w:r w:rsidRPr="00FB4D0B">
          <w:rPr>
            <w:b w:val="0"/>
            <w:color w:val="auto"/>
            <w:szCs w:val="22"/>
          </w:rPr>
          <w:delText> </w:delText>
        </w:r>
        <w:r>
          <w:rPr>
            <w:b w:val="0"/>
            <w:color w:val="auto"/>
            <w:szCs w:val="22"/>
          </w:rPr>
          <w:delText>em curso</w:delText>
        </w:r>
      </w:del>
      <w:r>
        <w:rPr>
          <w:b w:val="0"/>
          <w:color w:val="auto"/>
          <w:szCs w:val="22"/>
        </w:rPr>
        <w:t xml:space="preserve"> </w:t>
      </w:r>
      <w:r w:rsidRPr="00FB4D0B">
        <w:rPr>
          <w:b w:val="0"/>
          <w:color w:val="auto"/>
          <w:szCs w:val="22"/>
        </w:rPr>
        <w:t>(exceto pelo item </w:t>
      </w:r>
      <w:r w:rsidRPr="00FB4D0B">
        <w:rPr>
          <w:b w:val="0"/>
          <w:color w:val="auto"/>
          <w:szCs w:val="22"/>
        </w:rPr>
        <w:fldChar w:fldCharType="begin"/>
      </w:r>
      <w:r w:rsidRPr="00FB4D0B">
        <w:rPr>
          <w:b w:val="0"/>
          <w:color w:val="auto"/>
          <w:szCs w:val="22"/>
        </w:rPr>
        <w:instrText xml:space="preserve"> REF _Ref416979764 \n \p \h  \* MERGEFORMAT </w:instrText>
      </w:r>
      <w:r w:rsidRPr="00FB4D0B">
        <w:rPr>
          <w:b w:val="0"/>
          <w:color w:val="auto"/>
          <w:szCs w:val="22"/>
        </w:rPr>
      </w:r>
      <w:r w:rsidRPr="00FB4D0B">
        <w:rPr>
          <w:b w:val="0"/>
          <w:color w:val="auto"/>
          <w:szCs w:val="22"/>
        </w:rPr>
        <w:fldChar w:fldCharType="separate"/>
      </w:r>
      <w:r w:rsidRPr="00FB4D0B">
        <w:rPr>
          <w:b w:val="0"/>
          <w:color w:val="auto"/>
          <w:szCs w:val="22"/>
        </w:rPr>
        <w:t>(i) abaixo</w:t>
      </w:r>
      <w:r w:rsidRPr="00FB4D0B">
        <w:rPr>
          <w:b w:val="0"/>
          <w:color w:val="auto"/>
          <w:szCs w:val="22"/>
        </w:rPr>
        <w:fldChar w:fldCharType="end"/>
      </w:r>
      <w:r w:rsidRPr="00FB4D0B">
        <w:rPr>
          <w:b w:val="0"/>
          <w:color w:val="auto"/>
          <w:szCs w:val="22"/>
        </w:rPr>
        <w:t>, cujos poderes poderão ser exercidos a qualquer tempo)</w:t>
      </w:r>
      <w:r w:rsidRPr="00FB4D0B">
        <w:rPr>
          <w:rFonts w:eastAsia="SimSun"/>
          <w:b w:val="0"/>
          <w:color w:val="auto"/>
          <w:szCs w:val="22"/>
        </w:rPr>
        <w:t>, tomar, em nome da Alienante Fiduciante, qualquer medida com relação às matérias aqui tratadas, conforme abaixo:</w:t>
      </w:r>
      <w:bookmarkEnd w:id="103"/>
    </w:p>
    <w:p w14:paraId="7FC4EB59" w14:textId="77777777" w:rsidR="008E6F31" w:rsidRPr="0093391E" w:rsidRDefault="008E6F31" w:rsidP="008E6F31">
      <w:pPr>
        <w:pStyle w:val="Level4"/>
        <w:numPr>
          <w:ilvl w:val="3"/>
          <w:numId w:val="54"/>
        </w:numPr>
        <w:tabs>
          <w:tab w:val="clear" w:pos="1956"/>
        </w:tabs>
        <w:spacing w:after="240" w:line="320" w:lineRule="exact"/>
        <w:ind w:left="1134" w:hanging="1134"/>
        <w:rPr>
          <w:rFonts w:eastAsia="SimSun"/>
          <w:bCs/>
          <w:color w:val="auto"/>
        </w:rPr>
      </w:pPr>
      <w:bookmarkStart w:id="108" w:name="_Ref416979764"/>
      <w:r w:rsidRPr="0093391E">
        <w:rPr>
          <w:rFonts w:eastAsia="SimSun"/>
          <w:color w:val="auto"/>
        </w:rPr>
        <w:lastRenderedPageBreak/>
        <w:t xml:space="preserve">exercer todos os atos necessários à conservação e defesa da </w:t>
      </w:r>
      <w:bookmarkStart w:id="109" w:name="_Hlk12879620"/>
      <w:r w:rsidRPr="0093391E">
        <w:rPr>
          <w:rFonts w:eastAsia="SimSun"/>
          <w:color w:val="auto"/>
        </w:rPr>
        <w:t>Alienação Fiduciária constituída nos termos do presente Contrato</w:t>
      </w:r>
      <w:bookmarkEnd w:id="109"/>
      <w:r w:rsidRPr="0093391E">
        <w:rPr>
          <w:rFonts w:eastAsia="SimSun"/>
          <w:bCs/>
          <w:color w:val="auto"/>
        </w:rPr>
        <w:t>;</w:t>
      </w:r>
      <w:bookmarkEnd w:id="108"/>
    </w:p>
    <w:p w14:paraId="4085B995" w14:textId="77777777" w:rsidR="008E6F31" w:rsidRPr="00FB4D0B" w:rsidRDefault="008E6F31" w:rsidP="008E6F31">
      <w:pPr>
        <w:pStyle w:val="Level4"/>
        <w:numPr>
          <w:ilvl w:val="3"/>
          <w:numId w:val="54"/>
        </w:numPr>
        <w:tabs>
          <w:tab w:val="clear" w:pos="1956"/>
        </w:tabs>
        <w:spacing w:after="240" w:line="320" w:lineRule="exact"/>
        <w:ind w:left="1134" w:hanging="1134"/>
        <w:rPr>
          <w:rFonts w:eastAsia="SimSun"/>
          <w:color w:val="auto"/>
        </w:rPr>
      </w:pPr>
      <w:r w:rsidRPr="00FB4D0B">
        <w:rPr>
          <w:rFonts w:eastAsia="SimSun"/>
          <w:color w:val="auto"/>
        </w:rPr>
        <w:t>cobrar, receber, vender ou fazer com que seja vendida, ceder, conferir opção ou opções de compra ou de outra forma alienar, conforme o caso</w:t>
      </w:r>
      <w:ins w:id="110" w:author="Machado Meyer" w:date="2019-08-30T09:21:00Z">
        <w:r w:rsidRPr="00FB4D0B">
          <w:rPr>
            <w:rFonts w:eastAsia="SimSun"/>
            <w:color w:val="auto"/>
          </w:rPr>
          <w:t xml:space="preserve">, </w:t>
        </w:r>
        <w:r>
          <w:rPr>
            <w:rFonts w:eastAsia="SimSun"/>
            <w:color w:val="auto"/>
          </w:rPr>
          <w:t>incluindo por venda amigável</w:t>
        </w:r>
      </w:ins>
      <w:r>
        <w:rPr>
          <w:rFonts w:eastAsia="SimSun"/>
          <w:color w:val="auto"/>
        </w:rPr>
        <w:t xml:space="preserve">, </w:t>
      </w:r>
      <w:r w:rsidRPr="00FB4D0B">
        <w:rPr>
          <w:rFonts w:eastAsia="SimSun"/>
          <w:color w:val="auto"/>
        </w:rPr>
        <w:t>a totalidade ou qualquer parte dos Bens Dados em Garantia, por meio de venda pública ou privada, obedecida a legislação aplicável e o disposto neste Contrato</w:t>
      </w:r>
      <w:r>
        <w:rPr>
          <w:rFonts w:eastAsia="SimSun"/>
          <w:color w:val="auto"/>
        </w:rPr>
        <w:t>, independentemente de qualquer notificação judicial ou extrajudicial</w:t>
      </w:r>
      <w:r w:rsidRPr="00FB4D0B">
        <w:rPr>
          <w:rFonts w:eastAsia="SimSun"/>
          <w:color w:val="auto"/>
        </w:rPr>
        <w:t>;</w:t>
      </w:r>
    </w:p>
    <w:p w14:paraId="652D5388" w14:textId="77777777" w:rsidR="008E6F31" w:rsidRPr="00F51CD7" w:rsidRDefault="008E6F31" w:rsidP="008E6F31">
      <w:pPr>
        <w:pStyle w:val="Level4"/>
        <w:numPr>
          <w:ilvl w:val="3"/>
          <w:numId w:val="54"/>
        </w:numPr>
        <w:tabs>
          <w:tab w:val="clear" w:pos="1956"/>
        </w:tabs>
        <w:spacing w:after="240" w:line="320" w:lineRule="exact"/>
        <w:ind w:left="1134" w:hanging="1134"/>
        <w:rPr>
          <w:rFonts w:eastAsia="SimSun"/>
          <w:color w:val="auto"/>
        </w:rPr>
      </w:pPr>
      <w:r w:rsidRPr="00F51CD7">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F51CD7">
        <w:rPr>
          <w:color w:val="auto"/>
        </w:rPr>
        <w:t>Alienante Fiduciante</w:t>
      </w:r>
      <w:r w:rsidRPr="00F51CD7">
        <w:rPr>
          <w:rFonts w:eastAsia="SimSun"/>
          <w:color w:val="auto"/>
        </w:rPr>
        <w:t xml:space="preserve"> o que eventualmente sobejar;</w:t>
      </w:r>
    </w:p>
    <w:p w14:paraId="16EA7069"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 xml:space="preserve">governamental que sejam necessários para efetuar a venda pública </w:t>
      </w:r>
      <w:r w:rsidRPr="00FB4D0B">
        <w:rPr>
          <w:rFonts w:eastAsia="SimSun"/>
          <w:color w:val="auto"/>
        </w:rPr>
        <w:t>ou privada dos Bens Dados em Garantia, inclusive requerer a respectiva autorização ou aprovação</w:t>
      </w:r>
      <w:r>
        <w:rPr>
          <w:rFonts w:eastAsia="SimSun"/>
          <w:color w:val="auto"/>
        </w:rPr>
        <w:t>, independentemente de qualquer notificação judicial ou extrajudicial</w:t>
      </w:r>
      <w:r w:rsidRPr="00FB4D0B">
        <w:rPr>
          <w:rFonts w:eastAsia="SimSun"/>
          <w:color w:val="auto"/>
        </w:rPr>
        <w:t>;</w:t>
      </w:r>
    </w:p>
    <w:p w14:paraId="3AE7241E"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506160AC"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representar a Alienante Fiduciante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divisões e departamentos, incluindo, entre outras, juntas comerciais, conforme aplicável, Cartórios Competentes</w:t>
      </w:r>
      <w:r w:rsidRPr="00FB4D0B" w:rsidDel="00BD1A23">
        <w:rPr>
          <w:rFonts w:eastAsia="SimSun"/>
          <w:color w:val="auto"/>
        </w:rPr>
        <w:t xml:space="preserve"> </w:t>
      </w:r>
      <w:r w:rsidRPr="00FB4D0B">
        <w:rPr>
          <w:rFonts w:eastAsia="SimSun"/>
        </w:rPr>
        <w:t xml:space="preserve">e a </w:t>
      </w:r>
      <w:r w:rsidRPr="00FB4D0B">
        <w:rPr>
          <w:rFonts w:eastAsia="SimSun"/>
          <w:color w:val="auto"/>
        </w:rPr>
        <w:t xml:space="preserve">Secretaria da Receita Federal do Brasil, somente em relação aos atos que 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presente Contrato; e</w:t>
      </w:r>
    </w:p>
    <w:p w14:paraId="42C69527"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lastRenderedPageBreak/>
        <w:t>praticar qualquer ato e firma</w:t>
      </w:r>
      <w:bookmarkStart w:id="111" w:name="_GoBack"/>
      <w:bookmarkEnd w:id="111"/>
      <w:r w:rsidRPr="00FB4D0B">
        <w:rPr>
          <w:rFonts w:eastAsia="SimSun"/>
          <w:color w:val="auto"/>
        </w:rPr>
        <w:t xml:space="preserve">r qualquer </w:t>
      </w:r>
      <w:r w:rsidRPr="00FB4D0B">
        <w:rPr>
          <w:color w:val="auto"/>
        </w:rPr>
        <w:t>instrumento</w:t>
      </w:r>
      <w:r w:rsidRPr="00FB4D0B">
        <w:rPr>
          <w:rFonts w:eastAsia="SimSun"/>
          <w:color w:val="auto"/>
        </w:rPr>
        <w:t xml:space="preserve"> de acordo com os termos e para os fins deste Contrato.</w:t>
      </w:r>
    </w:p>
    <w:p w14:paraId="5754DDDF"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12" w:name="_Ref414889035"/>
      <w:r w:rsidRPr="00FB4D0B">
        <w:rPr>
          <w:rFonts w:eastAsia="SimSun"/>
          <w:b w:val="0"/>
          <w:color w:val="auto"/>
          <w:szCs w:val="22"/>
        </w:rPr>
        <w:t xml:space="preserve">Sem prejuízo do disposto nas Cláusulas </w:t>
      </w:r>
      <w:r w:rsidRPr="00FB4D0B">
        <w:rPr>
          <w:rFonts w:eastAsia="SimSun"/>
          <w:b w:val="0"/>
          <w:color w:val="auto"/>
          <w:szCs w:val="22"/>
        </w:rPr>
        <w:fldChar w:fldCharType="begin"/>
      </w:r>
      <w:r w:rsidRPr="00FB4D0B">
        <w:rPr>
          <w:rFonts w:eastAsia="SimSun"/>
          <w:b w:val="0"/>
          <w:color w:val="auto"/>
          <w:szCs w:val="22"/>
        </w:rPr>
        <w:instrText xml:space="preserve"> REF _Ref414888972 \n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6.1</w:t>
      </w:r>
      <w:r w:rsidRPr="00FB4D0B">
        <w:rPr>
          <w:rFonts w:eastAsia="SimSun"/>
          <w:b w:val="0"/>
          <w:color w:val="auto"/>
          <w:szCs w:val="22"/>
        </w:rPr>
        <w:fldChar w:fldCharType="end"/>
      </w:r>
      <w:r w:rsidRPr="00FB4D0B">
        <w:rPr>
          <w:rFonts w:eastAsia="SimSun"/>
          <w:b w:val="0"/>
          <w:color w:val="auto"/>
          <w:szCs w:val="22"/>
        </w:rPr>
        <w:t xml:space="preserve"> e </w:t>
      </w:r>
      <w:r w:rsidRPr="00FB4D0B">
        <w:rPr>
          <w:rFonts w:eastAsia="SimSun"/>
          <w:b w:val="0"/>
          <w:color w:val="auto"/>
          <w:szCs w:val="22"/>
        </w:rPr>
        <w:fldChar w:fldCharType="begin"/>
      </w:r>
      <w:r w:rsidRPr="00FB4D0B">
        <w:rPr>
          <w:rFonts w:eastAsia="SimSun"/>
          <w:b w:val="0"/>
          <w:color w:val="auto"/>
          <w:szCs w:val="22"/>
        </w:rPr>
        <w:instrText xml:space="preserve"> REF _Ref414888988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6.2 acima</w:t>
      </w:r>
      <w:r w:rsidRPr="00FB4D0B">
        <w:rPr>
          <w:rFonts w:eastAsia="SimSun"/>
          <w:b w:val="0"/>
          <w:color w:val="auto"/>
          <w:szCs w:val="22"/>
        </w:rPr>
        <w:fldChar w:fldCharType="end"/>
      </w:r>
      <w:r w:rsidRPr="00FB4D0B">
        <w:rPr>
          <w:rFonts w:eastAsia="SimSun"/>
          <w:b w:val="0"/>
          <w:color w:val="auto"/>
          <w:szCs w:val="22"/>
        </w:rPr>
        <w:t xml:space="preserve">, a </w:t>
      </w:r>
      <w:r w:rsidRPr="00FB4D0B">
        <w:rPr>
          <w:b w:val="0"/>
          <w:color w:val="auto"/>
          <w:szCs w:val="22"/>
        </w:rPr>
        <w:t xml:space="preserve">Alienante Fiduciante </w:t>
      </w:r>
      <w:r w:rsidRPr="00FB4D0B">
        <w:rPr>
          <w:rFonts w:eastAsia="SimSun"/>
          <w:b w:val="0"/>
          <w:color w:val="auto"/>
          <w:szCs w:val="22"/>
        </w:rPr>
        <w:t xml:space="preserve">concorda que o Agente Fiduciário terá o direito (mas não a obrigação) de, por meio de quaisquer procuradores, agir em nome da </w:t>
      </w:r>
      <w:r w:rsidRPr="00FB4D0B">
        <w:rPr>
          <w:b w:val="0"/>
          <w:color w:val="auto"/>
          <w:szCs w:val="22"/>
        </w:rPr>
        <w:t>Alienante Fiduciante</w:t>
      </w:r>
      <w:r w:rsidRPr="00FB4D0B">
        <w:rPr>
          <w:rFonts w:eastAsia="SimSun"/>
          <w:b w:val="0"/>
          <w:color w:val="auto"/>
          <w:szCs w:val="22"/>
        </w:rPr>
        <w:t xml:space="preserve">, independentemente da ocorrência de um </w:t>
      </w:r>
      <w:r>
        <w:rPr>
          <w:rFonts w:eastAsia="SimSun"/>
          <w:b w:val="0"/>
          <w:color w:val="auto"/>
          <w:szCs w:val="22"/>
        </w:rPr>
        <w:t xml:space="preserve">Evento de </w:t>
      </w:r>
      <w:del w:id="113" w:author="Machado Meyer" w:date="2019-08-30T09:21:00Z">
        <w:r>
          <w:rPr>
            <w:rFonts w:eastAsia="SimSun"/>
            <w:b w:val="0"/>
            <w:color w:val="auto"/>
            <w:szCs w:val="22"/>
          </w:rPr>
          <w:delText>Excussão que esteja em curso</w:delText>
        </w:r>
      </w:del>
      <w:ins w:id="114" w:author="Machado Meyer" w:date="2019-08-30T09:21:00Z">
        <w:r>
          <w:rPr>
            <w:rFonts w:eastAsia="SimSun"/>
            <w:b w:val="0"/>
            <w:color w:val="auto"/>
            <w:szCs w:val="22"/>
          </w:rPr>
          <w:t>Vencimento Antecipado e de sua efetiva declaração</w:t>
        </w:r>
      </w:ins>
      <w:r w:rsidRPr="00FB4D0B">
        <w:rPr>
          <w:rFonts w:eastAsia="SimSun"/>
          <w:b w:val="0"/>
          <w:color w:val="auto"/>
          <w:szCs w:val="22"/>
        </w:rPr>
        <w:t xml:space="preserve">, para firmar qualquer documento e praticar qualquer ato em nome da </w:t>
      </w:r>
      <w:r w:rsidRPr="00FB4D0B">
        <w:rPr>
          <w:b w:val="0"/>
          <w:color w:val="auto"/>
          <w:szCs w:val="22"/>
        </w:rPr>
        <w:t xml:space="preserve">Alienante Fiduciante </w:t>
      </w:r>
      <w:r w:rsidRPr="00FB4D0B">
        <w:rPr>
          <w:rFonts w:eastAsia="SimSun"/>
          <w:b w:val="0"/>
          <w:color w:val="auto"/>
          <w:szCs w:val="22"/>
        </w:rPr>
        <w:t xml:space="preserve">relativo ao presente Contrato, </w:t>
      </w:r>
      <w:del w:id="115" w:author="Machado Meyer" w:date="2019-08-30T09:21:00Z">
        <w:r w:rsidRPr="00FB4D0B">
          <w:rPr>
            <w:rFonts w:eastAsia="SimSun"/>
            <w:b w:val="0"/>
            <w:color w:val="auto"/>
            <w:szCs w:val="22"/>
          </w:rPr>
          <w:delText xml:space="preserve">exclusivamente </w:delText>
        </w:r>
      </w:del>
      <w:r w:rsidRPr="00FB4D0B">
        <w:rPr>
          <w:rFonts w:eastAsia="SimSun"/>
          <w:b w:val="0"/>
          <w:color w:val="auto"/>
          <w:szCs w:val="22"/>
        </w:rPr>
        <w:t>na medida em que referido ato ou documento seja necessário para constituir, conservar a validade nos termos da legislação aplicável ou formalizar a Alienação Fiduciária, bem como aditar este Contrato para tais fins, inclusive os previstos nas Cláusulas </w:t>
      </w:r>
      <w:r w:rsidRPr="00FB4D0B">
        <w:rPr>
          <w:rFonts w:eastAsia="SimSun"/>
          <w:b w:val="0"/>
          <w:color w:val="auto"/>
          <w:szCs w:val="22"/>
        </w:rPr>
        <w:fldChar w:fldCharType="begin"/>
      </w:r>
      <w:r w:rsidRPr="00FB4D0B">
        <w:rPr>
          <w:rFonts w:eastAsia="SimSun"/>
          <w:b w:val="0"/>
          <w:color w:val="auto"/>
          <w:szCs w:val="22"/>
        </w:rPr>
        <w:instrText xml:space="preserve"> REF _Ref497290258 \r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1.2</w:t>
      </w:r>
      <w:r w:rsidRPr="00FB4D0B">
        <w:rPr>
          <w:rFonts w:eastAsia="SimSun"/>
          <w:b w:val="0"/>
          <w:color w:val="auto"/>
          <w:szCs w:val="22"/>
        </w:rPr>
        <w:fldChar w:fldCharType="end"/>
      </w:r>
      <w:r w:rsidRPr="00FB4D0B">
        <w:rPr>
          <w:rFonts w:eastAsia="SimSun"/>
          <w:b w:val="0"/>
          <w:color w:val="auto"/>
          <w:szCs w:val="22"/>
        </w:rPr>
        <w:t xml:space="preserve"> e </w:t>
      </w:r>
      <w:r w:rsidRPr="00FB4D0B">
        <w:rPr>
          <w:rFonts w:eastAsia="SimSun"/>
          <w:b w:val="0"/>
          <w:color w:val="auto"/>
          <w:szCs w:val="22"/>
        </w:rPr>
        <w:fldChar w:fldCharType="begin"/>
      </w:r>
      <w:r w:rsidRPr="00FB4D0B">
        <w:rPr>
          <w:rFonts w:eastAsia="SimSun"/>
          <w:b w:val="0"/>
          <w:color w:val="auto"/>
          <w:szCs w:val="22"/>
        </w:rPr>
        <w:instrText xml:space="preserve"> REF _Ref414889913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2.1 acima</w:t>
      </w:r>
      <w:r w:rsidRPr="00FB4D0B">
        <w:rPr>
          <w:rFonts w:eastAsia="SimSun"/>
          <w:b w:val="0"/>
          <w:color w:val="auto"/>
          <w:szCs w:val="22"/>
        </w:rPr>
        <w:fldChar w:fldCharType="end"/>
      </w:r>
      <w:r w:rsidRPr="00FB4D0B">
        <w:rPr>
          <w:rFonts w:eastAsia="SimSun"/>
          <w:b w:val="0"/>
          <w:color w:val="auto"/>
          <w:szCs w:val="22"/>
        </w:rPr>
        <w:t>.</w:t>
      </w:r>
      <w:bookmarkEnd w:id="112"/>
      <w:ins w:id="116" w:author="Machado Meyer" w:date="2019-08-30T09:21:00Z">
        <w:r>
          <w:rPr>
            <w:rFonts w:eastAsia="SimSun"/>
            <w:b w:val="0"/>
            <w:color w:val="auto"/>
            <w:szCs w:val="22"/>
          </w:rPr>
          <w:t xml:space="preserve"> </w:t>
        </w:r>
      </w:ins>
    </w:p>
    <w:p w14:paraId="6DD092A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17" w:name="_Ref414889924"/>
      <w:r w:rsidRPr="00FB4D0B">
        <w:rPr>
          <w:rFonts w:eastAsia="SimSun"/>
          <w:b w:val="0"/>
          <w:color w:val="auto"/>
          <w:szCs w:val="22"/>
        </w:rPr>
        <w:t xml:space="preserve">Os direitos descritos na Cláusula </w:t>
      </w:r>
      <w:r w:rsidRPr="00FB4D0B">
        <w:rPr>
          <w:rFonts w:eastAsia="SimSun"/>
          <w:b w:val="0"/>
          <w:color w:val="auto"/>
          <w:szCs w:val="22"/>
        </w:rPr>
        <w:fldChar w:fldCharType="begin"/>
      </w:r>
      <w:r w:rsidRPr="00FB4D0B">
        <w:rPr>
          <w:rFonts w:eastAsia="SimSun"/>
          <w:b w:val="0"/>
          <w:color w:val="auto"/>
          <w:szCs w:val="22"/>
        </w:rPr>
        <w:instrText xml:space="preserve"> REF _Ref414888988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6.2 acima</w:t>
      </w:r>
      <w:r w:rsidRPr="00FB4D0B">
        <w:rPr>
          <w:rFonts w:eastAsia="SimSun"/>
          <w:b w:val="0"/>
          <w:color w:val="auto"/>
          <w:szCs w:val="22"/>
        </w:rPr>
        <w:fldChar w:fldCharType="end"/>
      </w:r>
      <w:r w:rsidRPr="00FB4D0B">
        <w:rPr>
          <w:rFonts w:eastAsia="SimSun"/>
          <w:b w:val="0"/>
          <w:color w:val="auto"/>
          <w:szCs w:val="22"/>
        </w:rPr>
        <w:t xml:space="preserve"> são adicionalmente conferidos ao Agente Fiduciário</w:t>
      </w:r>
      <w:r w:rsidRPr="00FB4D0B">
        <w:rPr>
          <w:b w:val="0"/>
          <w:color w:val="auto"/>
          <w:szCs w:val="22"/>
        </w:rPr>
        <w:t>,</w:t>
      </w:r>
      <w:r w:rsidRPr="00FB4D0B">
        <w:rPr>
          <w:rFonts w:eastAsia="SimSun"/>
          <w:b w:val="0"/>
          <w:color w:val="auto"/>
          <w:szCs w:val="22"/>
        </w:rPr>
        <w:t xml:space="preserve"> em conformidade com a procuração outorgada de forma irrevogável e irretratável nos termos do </w:t>
      </w:r>
      <w:r w:rsidRPr="00FB4D0B">
        <w:rPr>
          <w:rFonts w:eastAsia="SimSun"/>
          <w:color w:val="auto"/>
          <w:szCs w:val="22"/>
        </w:rPr>
        <w:t>Anexo III</w:t>
      </w:r>
      <w:r w:rsidRPr="00FB4D0B">
        <w:rPr>
          <w:rFonts w:eastAsia="SimSun"/>
          <w:b w:val="0"/>
          <w:color w:val="auto"/>
          <w:szCs w:val="22"/>
        </w:rPr>
        <w:t xml:space="preserve"> deste Contrato, que poderão ser substabelecidas pelo Agente Fiduciário</w:t>
      </w:r>
      <w:r w:rsidRPr="00FB4D0B">
        <w:rPr>
          <w:b w:val="0"/>
          <w:color w:val="auto"/>
          <w:szCs w:val="22"/>
        </w:rPr>
        <w:t>,</w:t>
      </w:r>
      <w:r w:rsidRPr="00FB4D0B">
        <w:rPr>
          <w:rFonts w:eastAsia="SimSun"/>
          <w:b w:val="0"/>
          <w:color w:val="auto"/>
          <w:szCs w:val="22"/>
        </w:rPr>
        <w:t xml:space="preserve"> no todo ou em parte, com ou sem reserva, fato esse que deve ser notificado à Alienante Fiduciante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117"/>
      <w:r w:rsidRPr="00FB4D0B">
        <w:rPr>
          <w:rFonts w:eastAsia="SimSun"/>
          <w:b w:val="0"/>
          <w:color w:val="auto"/>
          <w:szCs w:val="22"/>
        </w:rPr>
        <w:t xml:space="preserve"> </w:t>
      </w:r>
    </w:p>
    <w:p w14:paraId="7596AD96"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118" w:name="_DV_M112"/>
      <w:bookmarkEnd w:id="118"/>
      <w:r w:rsidRPr="00FB4D0B">
        <w:rPr>
          <w:rFonts w:eastAsia="Arial Unicode MS"/>
          <w:b w:val="0"/>
          <w:color w:val="auto"/>
          <w:szCs w:val="22"/>
        </w:rPr>
        <w:t xml:space="preserve">A Alienante Fiduciante compromete-se a, após solicitação nesse sentido pelo Agente Fiduciário, entregar um </w:t>
      </w:r>
      <w:r w:rsidRPr="00FB4D0B">
        <w:rPr>
          <w:rFonts w:eastAsia="SimSun"/>
          <w:b w:val="0"/>
          <w:color w:val="auto"/>
          <w:szCs w:val="22"/>
        </w:rPr>
        <w:t>instrume</w:t>
      </w:r>
      <w:r w:rsidRPr="00FB4D0B">
        <w:rPr>
          <w:rFonts w:eastAsia="SimSun"/>
          <w:b w:val="0"/>
          <w:bCs w:val="0"/>
          <w:color w:val="auto"/>
          <w:szCs w:val="22"/>
        </w:rPr>
        <w:t>n</w:t>
      </w:r>
      <w:r w:rsidRPr="00FB4D0B">
        <w:rPr>
          <w:rFonts w:eastAsia="SimSun"/>
          <w:b w:val="0"/>
          <w:color w:val="auto"/>
          <w:szCs w:val="22"/>
        </w:rPr>
        <w:t>to</w:t>
      </w:r>
      <w:r w:rsidRPr="00FB4D0B">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308E583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Arial Unicode MS"/>
          <w:b w:val="0"/>
          <w:color w:val="auto"/>
          <w:szCs w:val="22"/>
        </w:rPr>
        <w:t xml:space="preserve">A Alienante Fiduciante se </w:t>
      </w:r>
      <w:r w:rsidRPr="00FB4D0B">
        <w:rPr>
          <w:b w:val="0"/>
          <w:color w:val="auto"/>
          <w:szCs w:val="22"/>
        </w:rPr>
        <w:t xml:space="preserve">obriga a renovar a procuração outorgada nos termos do </w:t>
      </w:r>
      <w:r w:rsidRPr="00FB4D0B">
        <w:rPr>
          <w:color w:val="auto"/>
          <w:szCs w:val="22"/>
        </w:rPr>
        <w:t>Anexo III</w:t>
      </w:r>
      <w:r w:rsidRPr="00FB4D0B">
        <w:rPr>
          <w:b w:val="0"/>
          <w:color w:val="auto"/>
          <w:szCs w:val="22"/>
        </w:rPr>
        <w:t xml:space="preserve"> deste Contrato,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III do presente Contrato</w:t>
      </w:r>
      <w:r w:rsidRPr="00FB4D0B">
        <w:rPr>
          <w:b w:val="0"/>
          <w:color w:val="auto"/>
          <w:szCs w:val="22"/>
        </w:rPr>
        <w:t>.</w:t>
      </w:r>
    </w:p>
    <w:p w14:paraId="5FDA1DA6"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A Alienante Fiduciante</w:t>
      </w:r>
      <w:r w:rsidRPr="00FB4D0B">
        <w:rPr>
          <w:b w:val="0"/>
          <w:color w:val="auto"/>
          <w:szCs w:val="22"/>
        </w:rPr>
        <w:t xml:space="preserve"> </w:t>
      </w:r>
      <w:r w:rsidRPr="00FB4D0B">
        <w:rPr>
          <w:rFonts w:eastAsia="SimSun"/>
          <w:b w:val="0"/>
          <w:color w:val="auto"/>
          <w:szCs w:val="22"/>
        </w:rPr>
        <w:t>neste ato renuncia, em favor do Agente Fiduciário</w:t>
      </w:r>
      <w:r w:rsidRPr="00FB4D0B">
        <w:rPr>
          <w:b w:val="0"/>
          <w:color w:val="auto"/>
          <w:szCs w:val="22"/>
        </w:rPr>
        <w:t>,</w:t>
      </w:r>
      <w:r w:rsidRPr="00FB4D0B">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FB4D0B">
        <w:rPr>
          <w:b w:val="0"/>
          <w:color w:val="auto"/>
          <w:szCs w:val="22"/>
        </w:rPr>
        <w:t>.</w:t>
      </w:r>
    </w:p>
    <w:p w14:paraId="4DB05EF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19" w:name="_Ref414889822"/>
      <w:r w:rsidRPr="00FB4D0B">
        <w:rPr>
          <w:rFonts w:eastAsia="SimSun"/>
          <w:b w:val="0"/>
          <w:color w:val="auto"/>
          <w:szCs w:val="22"/>
        </w:rPr>
        <w:lastRenderedPageBreak/>
        <w:t>Na hipótese de excussão dos Bens Dados em Garantia, a Alienante Fiduciante não terá qualquer direito de reaver do Agente Fiduciário e/ou do adquirente dos Bens Dados em Garantia, qualquer valor pago aos Debenturistas</w:t>
      </w:r>
      <w:r w:rsidRPr="00FB4D0B">
        <w:rPr>
          <w:b w:val="0"/>
          <w:color w:val="auto"/>
          <w:szCs w:val="22"/>
        </w:rPr>
        <w:t xml:space="preserve"> </w:t>
      </w:r>
      <w:r w:rsidRPr="00FB4D0B">
        <w:rPr>
          <w:rFonts w:eastAsia="SimSun"/>
          <w:b w:val="0"/>
          <w:color w:val="auto"/>
          <w:szCs w:val="22"/>
        </w:rPr>
        <w:t xml:space="preserve">a título de liquidação das Obrigações </w:t>
      </w:r>
      <w:r w:rsidRPr="00FB4D0B">
        <w:rPr>
          <w:b w:val="0"/>
          <w:color w:val="auto"/>
          <w:szCs w:val="22"/>
        </w:rPr>
        <w:t>Garantidas</w:t>
      </w:r>
      <w:r w:rsidRPr="00FB4D0B">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del w:id="120" w:author="Machado Meyer" w:date="2019-08-30T09:21:00Z">
        <w:r>
          <w:rPr>
            <w:rFonts w:eastAsia="SimSun"/>
            <w:b w:val="0"/>
            <w:color w:val="auto"/>
            <w:szCs w:val="22"/>
          </w:rPr>
          <w:delText xml:space="preserve"> [até que estas tenham sido integralmente liquidadas]</w:delText>
        </w:r>
        <w:r w:rsidRPr="00FB4D0B">
          <w:rPr>
            <w:rFonts w:eastAsia="SimSun"/>
            <w:b w:val="0"/>
            <w:color w:val="auto"/>
            <w:szCs w:val="22"/>
          </w:rPr>
          <w:delText>.</w:delText>
        </w:r>
        <w:r>
          <w:rPr>
            <w:rFonts w:eastAsia="SimSun"/>
            <w:b w:val="0"/>
            <w:color w:val="auto"/>
            <w:szCs w:val="22"/>
          </w:rPr>
          <w:delText xml:space="preserve"> [</w:delText>
        </w:r>
        <w:r w:rsidRPr="00043216">
          <w:rPr>
            <w:rFonts w:eastAsia="SimSun"/>
            <w:i/>
            <w:color w:val="auto"/>
            <w:szCs w:val="22"/>
          </w:rPr>
          <w:delText>Nota MM: Itaú BBA, pf. confirmar</w:delText>
        </w:r>
        <w:r>
          <w:rPr>
            <w:rFonts w:eastAsia="SimSun"/>
            <w:b w:val="0"/>
            <w:color w:val="auto"/>
            <w:szCs w:val="22"/>
          </w:rPr>
          <w:delText>]</w:delText>
        </w:r>
      </w:del>
      <w:ins w:id="121" w:author="Machado Meyer" w:date="2019-08-30T09:21:00Z">
        <w:r w:rsidRPr="00FB4D0B">
          <w:rPr>
            <w:rFonts w:eastAsia="SimSun"/>
            <w:b w:val="0"/>
            <w:color w:val="auto"/>
            <w:szCs w:val="22"/>
          </w:rPr>
          <w:t>.</w:t>
        </w:r>
        <w:bookmarkEnd w:id="119"/>
        <w:r>
          <w:rPr>
            <w:rFonts w:eastAsia="SimSun"/>
            <w:b w:val="0"/>
            <w:color w:val="auto"/>
            <w:szCs w:val="22"/>
          </w:rPr>
          <w:t xml:space="preserve"> </w:t>
        </w:r>
      </w:ins>
    </w:p>
    <w:p w14:paraId="02372423"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Fiduciante reconhece, portanto, que, uma vez excutida a Alienação Fiduciária, </w:t>
      </w:r>
      <w:r w:rsidRPr="00FB4D0B">
        <w:rPr>
          <w:rFonts w:eastAsia="SimSun"/>
          <w:color w:val="auto"/>
          <w:szCs w:val="22"/>
        </w:rPr>
        <w:t>(a)</w:t>
      </w:r>
      <w:r w:rsidRPr="00FB4D0B">
        <w:rPr>
          <w:rFonts w:eastAsia="SimSun"/>
          <w:b w:val="0"/>
          <w:color w:val="auto"/>
          <w:szCs w:val="22"/>
        </w:rPr>
        <w:t> não terá qualquer pretensão ou ação contra os Debenturistas, o Agente Fiduciário e/ou o adquirente dos Bens Dados em Garantia com relação aos direitos de crédito correspondentes às Obrigações Garantidas</w:t>
      </w:r>
      <w:del w:id="122" w:author="Machado Meyer" w:date="2019-08-30T09:21:00Z">
        <w:r>
          <w:rPr>
            <w:rFonts w:eastAsia="SimSun"/>
            <w:b w:val="0"/>
            <w:color w:val="auto"/>
            <w:szCs w:val="22"/>
          </w:rPr>
          <w:delText xml:space="preserve"> [até que estas tenham sido integralmente liquidadas]</w:delText>
        </w:r>
        <w:r w:rsidRPr="00FB4D0B">
          <w:rPr>
            <w:rFonts w:eastAsia="SimSun"/>
            <w:b w:val="0"/>
            <w:color w:val="auto"/>
            <w:szCs w:val="22"/>
          </w:rPr>
          <w:delText>;</w:delText>
        </w:r>
      </w:del>
      <w:ins w:id="123" w:author="Machado Meyer" w:date="2019-08-30T09:21:00Z">
        <w:r w:rsidRPr="00FB4D0B">
          <w:rPr>
            <w:rFonts w:eastAsia="SimSun"/>
            <w:b w:val="0"/>
            <w:color w:val="auto"/>
            <w:szCs w:val="22"/>
          </w:rPr>
          <w:t>;</w:t>
        </w:r>
      </w:ins>
      <w:r w:rsidRPr="00FB4D0B">
        <w:rPr>
          <w:rFonts w:eastAsia="SimSun"/>
          <w:b w:val="0"/>
          <w:color w:val="auto"/>
          <w:szCs w:val="22"/>
        </w:rPr>
        <w:t xml:space="preserve"> e </w:t>
      </w:r>
      <w:r w:rsidRPr="00FB4D0B">
        <w:rPr>
          <w:rFonts w:eastAsia="SimSun"/>
          <w:color w:val="auto"/>
          <w:szCs w:val="22"/>
        </w:rPr>
        <w:t>(b)</w:t>
      </w:r>
      <w:r w:rsidRPr="00FB4D0B">
        <w:rPr>
          <w:rFonts w:eastAsia="SimSun"/>
          <w:b w:val="0"/>
          <w:color w:val="auto"/>
          <w:szCs w:val="22"/>
        </w:rPr>
        <w:t xml:space="preserve"> a ausência de sub-rogação não implica enriquecimento sem causa dos Debenturistas, do Agente Fiduciário e/ou do adquirente dos Bens Dados em Garantia, haja vista que </w:t>
      </w:r>
      <w:r w:rsidRPr="00FB4D0B">
        <w:rPr>
          <w:rFonts w:eastAsia="SimSun"/>
          <w:color w:val="auto"/>
          <w:szCs w:val="22"/>
        </w:rPr>
        <w:t>(b.1)</w:t>
      </w:r>
      <w:r w:rsidRPr="00FB4D0B">
        <w:rPr>
          <w:rFonts w:eastAsia="SimSun"/>
          <w:b w:val="0"/>
          <w:color w:val="auto"/>
          <w:szCs w:val="22"/>
        </w:rPr>
        <w:t> em caso de excussão da Garantia, a não sub-rogação protegerá o valor de venda dos Bens Dados em Garantia, uma vez que não haverá direito de regresso da Alienante Fiduciante contra a Companhia</w:t>
      </w:r>
      <w:del w:id="124" w:author="Machado Meyer" w:date="2019-08-30T09:21:00Z">
        <w:r>
          <w:rPr>
            <w:rFonts w:eastAsia="SimSun"/>
            <w:b w:val="0"/>
            <w:color w:val="auto"/>
            <w:szCs w:val="22"/>
          </w:rPr>
          <w:delText xml:space="preserve"> [até que estas tenham sido integralmente liquidadas]</w:delText>
        </w:r>
        <w:r w:rsidRPr="00FB4D0B">
          <w:rPr>
            <w:rFonts w:eastAsia="SimSun"/>
            <w:b w:val="0"/>
            <w:color w:val="auto"/>
            <w:szCs w:val="22"/>
          </w:rPr>
          <w:delText>;</w:delText>
        </w:r>
      </w:del>
      <w:ins w:id="125" w:author="Machado Meyer" w:date="2019-08-30T09:21:00Z">
        <w:r w:rsidRPr="00FB4D0B">
          <w:rPr>
            <w:rFonts w:eastAsia="SimSun"/>
            <w:b w:val="0"/>
            <w:color w:val="auto"/>
            <w:szCs w:val="22"/>
          </w:rPr>
          <w:t>;</w:t>
        </w:r>
      </w:ins>
      <w:r w:rsidRPr="00FB4D0B">
        <w:rPr>
          <w:rFonts w:eastAsia="SimSun"/>
          <w:b w:val="0"/>
          <w:color w:val="auto"/>
          <w:szCs w:val="22"/>
        </w:rPr>
        <w:t xml:space="preserve"> e </w:t>
      </w:r>
      <w:r w:rsidRPr="00FB4D0B">
        <w:rPr>
          <w:rFonts w:eastAsia="SimSun"/>
          <w:color w:val="auto"/>
          <w:szCs w:val="22"/>
        </w:rPr>
        <w:t>(b.2)</w:t>
      </w:r>
      <w:r w:rsidRPr="00FB4D0B">
        <w:rPr>
          <w:rFonts w:eastAsia="SimSun"/>
          <w:b w:val="0"/>
          <w:color w:val="auto"/>
          <w:szCs w:val="22"/>
        </w:rPr>
        <w:t> o valor residual de venda dos Bens Dados em Garantia, após a liquidação integral das Obrigações Garantidas, será integralmente restituído à Alienante Fiduciante.</w:t>
      </w:r>
      <w:del w:id="126" w:author="Machado Meyer" w:date="2019-08-30T09:21:00Z">
        <w:r w:rsidRPr="00704CB2">
          <w:rPr>
            <w:rFonts w:eastAsia="SimSun"/>
            <w:b w:val="0"/>
            <w:color w:val="auto"/>
            <w:szCs w:val="22"/>
          </w:rPr>
          <w:delText xml:space="preserve"> </w:delText>
        </w:r>
        <w:r>
          <w:rPr>
            <w:rFonts w:eastAsia="SimSun"/>
            <w:b w:val="0"/>
            <w:color w:val="auto"/>
            <w:szCs w:val="22"/>
          </w:rPr>
          <w:delText>[</w:delText>
        </w:r>
        <w:r w:rsidRPr="00043216">
          <w:rPr>
            <w:rFonts w:eastAsia="SimSun"/>
            <w:i/>
            <w:color w:val="auto"/>
            <w:szCs w:val="22"/>
          </w:rPr>
          <w:delText>Nota MM: Itaú BBA, pf. confirmar</w:delText>
        </w:r>
        <w:r>
          <w:rPr>
            <w:rFonts w:eastAsia="SimSun"/>
            <w:b w:val="0"/>
            <w:color w:val="auto"/>
            <w:szCs w:val="22"/>
          </w:rPr>
          <w:delText>]</w:delText>
        </w:r>
      </w:del>
    </w:p>
    <w:p w14:paraId="18720B5D"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SETIMA - DISPOSIÇÕES GERAIS</w:t>
      </w:r>
    </w:p>
    <w:p w14:paraId="6A2AAE8D"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027737CF" w14:textId="77777777" w:rsidR="008E6F31" w:rsidRPr="00FB4D0B" w:rsidRDefault="008E6F31" w:rsidP="008E6F31">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FB4D0B">
        <w:rPr>
          <w:rFonts w:eastAsia="MS Mincho"/>
          <w:w w:val="0"/>
        </w:rPr>
        <w:t>Para fins deste Contrato, a expressão “</w:t>
      </w:r>
      <w:r w:rsidRPr="00FB4D0B">
        <w:rPr>
          <w:rFonts w:eastAsia="MS Mincho"/>
          <w:w w:val="0"/>
          <w:u w:val="single"/>
        </w:rPr>
        <w:t>Dia(s) Útil(eis)</w:t>
      </w:r>
      <w:r w:rsidRPr="00FB4D0B">
        <w:rPr>
          <w:rFonts w:eastAsia="MS Mincho"/>
          <w:w w:val="0"/>
        </w:rPr>
        <w:t>” significa qualquer dia que não seja sábado, domingo ou feriado declarado nacional na República Federativa do Brasil.</w:t>
      </w:r>
    </w:p>
    <w:p w14:paraId="32A4B8D9"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74541C9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O presente Contrato institui um direito de garantia permanente sobre os Bens Dados em Garantia e deverá: </w:t>
      </w:r>
      <w:r w:rsidRPr="00FB4D0B">
        <w:rPr>
          <w:rFonts w:eastAsia="SimSun"/>
          <w:color w:val="auto"/>
          <w:szCs w:val="22"/>
        </w:rPr>
        <w:t>(i)</w:t>
      </w:r>
      <w:r w:rsidRPr="00FB4D0B">
        <w:rPr>
          <w:rFonts w:eastAsia="SimSun"/>
          <w:b w:val="0"/>
          <w:color w:val="auto"/>
          <w:szCs w:val="22"/>
        </w:rPr>
        <w:t> permanecer em pleno vigor até a liquidação integral de todas as Obrigações Garantidas, tal como expressamente confirmado, por escrito, pelo</w:t>
      </w:r>
      <w:r w:rsidRPr="00FB4D0B">
        <w:rPr>
          <w:b w:val="0"/>
          <w:color w:val="auto"/>
          <w:szCs w:val="22"/>
        </w:rPr>
        <w:t xml:space="preserve"> </w:t>
      </w:r>
      <w:r w:rsidRPr="00FB4D0B">
        <w:rPr>
          <w:rFonts w:eastAsia="SimSun"/>
          <w:b w:val="0"/>
          <w:color w:val="auto"/>
          <w:szCs w:val="22"/>
        </w:rPr>
        <w:t>Agente Fiduciário, nos termos deste Contrato</w:t>
      </w:r>
      <w:r w:rsidRPr="00FB4D0B">
        <w:rPr>
          <w:b w:val="0"/>
          <w:color w:val="auto"/>
          <w:szCs w:val="22"/>
        </w:rPr>
        <w:t>, restando claro que o cumprimento parcial das Obrigações Garantidas não importa na exoneração proporcional da Alienação Fiduciária</w:t>
      </w:r>
      <w:r w:rsidRPr="00FB4D0B">
        <w:rPr>
          <w:rFonts w:eastAsia="SimSun"/>
          <w:b w:val="0"/>
          <w:color w:val="auto"/>
          <w:szCs w:val="22"/>
        </w:rPr>
        <w:t xml:space="preserve">; </w:t>
      </w:r>
      <w:r w:rsidRPr="00FB4D0B">
        <w:rPr>
          <w:rFonts w:eastAsia="SimSun"/>
          <w:color w:val="auto"/>
          <w:szCs w:val="22"/>
        </w:rPr>
        <w:t>(ii)</w:t>
      </w:r>
      <w:r w:rsidRPr="00FB4D0B">
        <w:rPr>
          <w:rFonts w:eastAsia="SimSun"/>
          <w:b w:val="0"/>
          <w:color w:val="auto"/>
          <w:szCs w:val="22"/>
        </w:rPr>
        <w:t xml:space="preserve"> vincular a Alienante Fiduciante, seus sucessores, herdeiros e cessionários </w:t>
      </w:r>
      <w:r w:rsidRPr="00FB4D0B">
        <w:rPr>
          <w:rFonts w:eastAsia="SimSun"/>
          <w:b w:val="0"/>
          <w:color w:val="auto"/>
          <w:szCs w:val="22"/>
        </w:rPr>
        <w:lastRenderedPageBreak/>
        <w:t xml:space="preserve">autorizados; e </w:t>
      </w:r>
      <w:bookmarkStart w:id="127" w:name="_Ref414889105"/>
      <w:r w:rsidRPr="00FB4D0B">
        <w:rPr>
          <w:rFonts w:eastAsia="SimSun"/>
          <w:color w:val="auto"/>
          <w:szCs w:val="22"/>
        </w:rPr>
        <w:t>(iii)</w:t>
      </w:r>
      <w:r w:rsidRPr="00FB4D0B">
        <w:rPr>
          <w:rFonts w:eastAsia="SimSun"/>
          <w:b w:val="0"/>
          <w:color w:val="auto"/>
          <w:szCs w:val="22"/>
        </w:rPr>
        <w:t> beneficiar o Agente Fiduciário e seus sucessores e cessionários,</w:t>
      </w:r>
      <w:r w:rsidRPr="00FB4D0B">
        <w:rPr>
          <w:b w:val="0"/>
          <w:color w:val="auto"/>
          <w:szCs w:val="22"/>
        </w:rPr>
        <w:t xml:space="preserve"> na qualidade de representante dos Debenturistas e em benefício destes</w:t>
      </w:r>
      <w:r w:rsidRPr="00FB4D0B">
        <w:rPr>
          <w:rFonts w:eastAsia="SimSun"/>
          <w:b w:val="0"/>
          <w:color w:val="auto"/>
          <w:szCs w:val="22"/>
        </w:rPr>
        <w:t>.</w:t>
      </w:r>
      <w:bookmarkEnd w:id="127"/>
    </w:p>
    <w:p w14:paraId="59D9FA2A"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Nenhuma Parte poderá transferir quaisquer de seus direitos ou obrigações aqui previstos sem o prévio consentimento da outra Parte</w:t>
      </w:r>
      <w:r w:rsidRPr="00FB4D0B">
        <w:rPr>
          <w:b w:val="0"/>
          <w:color w:val="auto"/>
          <w:szCs w:val="22"/>
        </w:rPr>
        <w:t>.</w:t>
      </w:r>
    </w:p>
    <w:p w14:paraId="1A5EFC5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490382B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28" w:name="_Hlk17928574"/>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bookmarkEnd w:id="128"/>
    </w:p>
    <w:p w14:paraId="26B9F8DA"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129" w:name="_Hlk17928582"/>
      <w:r w:rsidRPr="00FB4D0B">
        <w:rPr>
          <w:rFonts w:eastAsia="SimSun"/>
          <w:b w:val="0"/>
          <w:color w:val="auto"/>
          <w:szCs w:val="22"/>
        </w:rPr>
        <w:t>A renúncia expressa por escrito a um determinado direito não deverá ser considerada como renúncia a qualquer outro direito.</w:t>
      </w:r>
      <w:bookmarkEnd w:id="129"/>
    </w:p>
    <w:p w14:paraId="478C854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iCs/>
          <w:color w:val="auto"/>
          <w:szCs w:val="22"/>
          <w:u w:val="single"/>
        </w:rPr>
        <w:t>Garantias Adicionais e Recursos</w:t>
      </w:r>
      <w:r w:rsidRPr="00FB4D0B">
        <w:rPr>
          <w:rFonts w:eastAsia="SimSun"/>
          <w:b w:val="0"/>
          <w:i/>
          <w:color w:val="auto"/>
          <w:szCs w:val="22"/>
        </w:rPr>
        <w:t>.</w:t>
      </w:r>
      <w:r w:rsidRPr="00FB4D0B">
        <w:rPr>
          <w:rFonts w:eastAsia="SimSun"/>
          <w:b w:val="0"/>
          <w:color w:val="auto"/>
          <w:szCs w:val="22"/>
        </w:rPr>
        <w:t xml:space="preserve"> A Alienação Fiduciária constituída no presente Contrato será adicional a, sem prejuízo, de quaisquer outras garantias ou direito real de garantia outorgado pela Alienante Fiduciante ou por qualquer terceiro como garantia das Obrigações </w:t>
      </w:r>
      <w:r w:rsidRPr="00FB4D0B">
        <w:rPr>
          <w:b w:val="0"/>
          <w:color w:val="auto"/>
          <w:szCs w:val="22"/>
        </w:rPr>
        <w:t>Garantidas</w:t>
      </w:r>
      <w:r w:rsidRPr="00FB4D0B">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74E1FCEF"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rFonts w:eastAsia="SimSun"/>
          <w:b w:val="0"/>
          <w:iCs/>
          <w:color w:val="auto"/>
          <w:szCs w:val="22"/>
          <w:u w:val="single"/>
        </w:rPr>
        <w:t>Independência</w:t>
      </w:r>
      <w:r w:rsidRPr="00FB4D0B">
        <w:rPr>
          <w:rFonts w:eastAsia="SimSun"/>
          <w:b w:val="0"/>
          <w:color w:val="auto"/>
          <w:szCs w:val="22"/>
        </w:rPr>
        <w:t xml:space="preserve">. O exercício pelo Agente Fiduciário de quaisquer dos direitos ou recursos previstos neste Contrato não exonerará a </w:t>
      </w:r>
      <w:r w:rsidRPr="00FB4D0B">
        <w:rPr>
          <w:b w:val="0"/>
          <w:color w:val="auto"/>
          <w:szCs w:val="22"/>
        </w:rPr>
        <w:t xml:space="preserve">Alienante Fiduciante </w:t>
      </w:r>
      <w:r w:rsidRPr="00FB4D0B">
        <w:rPr>
          <w:rFonts w:eastAsia="SimSun"/>
          <w:b w:val="0"/>
          <w:color w:val="auto"/>
          <w:szCs w:val="22"/>
        </w:rPr>
        <w:t xml:space="preserve">de quaisquer de seus deveres ou obrigações referentes a outros direitos e recursos do Agente Fiduciário previstos </w:t>
      </w:r>
      <w:r w:rsidRPr="00FB4D0B">
        <w:rPr>
          <w:b w:val="0"/>
          <w:color w:val="auto"/>
          <w:szCs w:val="22"/>
        </w:rPr>
        <w:t xml:space="preserve">na Escritura de Emissão </w:t>
      </w:r>
      <w:r w:rsidRPr="00FB4D0B">
        <w:rPr>
          <w:rFonts w:eastAsia="SimSun"/>
          <w:b w:val="0"/>
          <w:color w:val="auto"/>
          <w:szCs w:val="22"/>
        </w:rPr>
        <w:t xml:space="preserve">ou ainda </w:t>
      </w:r>
      <w:bookmarkStart w:id="130" w:name="_Hlk12879819"/>
      <w:r w:rsidRPr="00FB4D0B">
        <w:rPr>
          <w:rFonts w:eastAsia="SimSun"/>
          <w:b w:val="0"/>
          <w:color w:val="auto"/>
          <w:szCs w:val="22"/>
        </w:rPr>
        <w:t xml:space="preserve">a quaisquer outros </w:t>
      </w:r>
      <w:bookmarkEnd w:id="130"/>
      <w:r w:rsidRPr="00FB4D0B">
        <w:rPr>
          <w:rFonts w:eastAsia="SimSun"/>
          <w:b w:val="0"/>
          <w:color w:val="auto"/>
          <w:szCs w:val="22"/>
        </w:rPr>
        <w:t>documentos e instrumentos a eles relativos.</w:t>
      </w:r>
    </w:p>
    <w:p w14:paraId="1CB15E9A"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b w:val="0"/>
          <w:bCs w:val="0"/>
          <w:color w:val="auto"/>
          <w:szCs w:val="22"/>
        </w:rPr>
        <w:t>Este Contrato e os Anexos que o integram, em conjunto com</w:t>
      </w:r>
      <w:r w:rsidRPr="00FB4D0B">
        <w:rPr>
          <w:b w:val="0"/>
          <w:color w:val="auto"/>
          <w:szCs w:val="22"/>
        </w:rPr>
        <w:t xml:space="preserve"> a Escritura de Emissão</w:t>
      </w:r>
      <w:r w:rsidRPr="00FB4D0B">
        <w:rPr>
          <w:b w:val="0"/>
          <w:bCs w:val="0"/>
          <w:color w:val="auto"/>
          <w:szCs w:val="22"/>
        </w:rPr>
        <w:t xml:space="preserve">, </w:t>
      </w:r>
      <w:r w:rsidRPr="00FB4D0B">
        <w:rPr>
          <w:rFonts w:eastAsia="SimSun"/>
          <w:b w:val="0"/>
          <w:color w:val="auto"/>
          <w:szCs w:val="22"/>
        </w:rPr>
        <w:t>contemplam</w:t>
      </w:r>
      <w:r w:rsidRPr="00FB4D0B">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5B87047F" w14:textId="77777777" w:rsidR="008E6F31" w:rsidRPr="00FB4D0B" w:rsidRDefault="008E6F31" w:rsidP="008E6F31">
      <w:pPr>
        <w:pStyle w:val="Level1"/>
        <w:keepNext w:val="0"/>
        <w:numPr>
          <w:ilvl w:val="1"/>
          <w:numId w:val="53"/>
        </w:numPr>
        <w:tabs>
          <w:tab w:val="left" w:pos="1134"/>
          <w:tab w:val="left" w:pos="1843"/>
        </w:tabs>
        <w:spacing w:before="0" w:after="240" w:line="320" w:lineRule="exact"/>
        <w:ind w:left="0" w:firstLine="0"/>
        <w:rPr>
          <w:b w:val="0"/>
          <w:color w:val="auto"/>
          <w:szCs w:val="22"/>
        </w:rPr>
      </w:pPr>
      <w:bookmarkStart w:id="131" w:name="_Ref416976635"/>
      <w:r w:rsidRPr="00FB4D0B">
        <w:rPr>
          <w:b w:val="0"/>
          <w:color w:val="auto"/>
          <w:szCs w:val="22"/>
        </w:rPr>
        <w:lastRenderedPageBreak/>
        <w:t xml:space="preserve">Todas e quaisquer notificações ou quaisquer outras comunicações exigidas ou </w:t>
      </w:r>
      <w:r w:rsidRPr="00FB4D0B">
        <w:rPr>
          <w:rFonts w:eastAsia="SimSun"/>
          <w:b w:val="0"/>
          <w:color w:val="auto"/>
          <w:szCs w:val="22"/>
        </w:rPr>
        <w:t>permitidas</w:t>
      </w:r>
      <w:r w:rsidRPr="00FB4D0B">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131"/>
    </w:p>
    <w:p w14:paraId="65C47212" w14:textId="77777777" w:rsidR="008E6F31" w:rsidRPr="0093391E" w:rsidRDefault="008E6F31" w:rsidP="008E6F31">
      <w:pPr>
        <w:pStyle w:val="Level4"/>
        <w:keepNext/>
        <w:numPr>
          <w:ilvl w:val="3"/>
          <w:numId w:val="54"/>
        </w:numPr>
        <w:tabs>
          <w:tab w:val="clear" w:pos="1956"/>
          <w:tab w:val="num" w:pos="1134"/>
        </w:tabs>
        <w:spacing w:after="240" w:line="320" w:lineRule="exact"/>
        <w:ind w:hanging="1956"/>
        <w:rPr>
          <w:color w:val="auto"/>
        </w:rPr>
      </w:pPr>
      <w:r w:rsidRPr="0093391E">
        <w:rPr>
          <w:color w:val="auto"/>
        </w:rPr>
        <w:t xml:space="preserve">Se para a </w:t>
      </w:r>
      <w:r w:rsidRPr="0093391E">
        <w:rPr>
          <w:rFonts w:eastAsia="SimSun"/>
          <w:color w:val="auto"/>
        </w:rPr>
        <w:t>Alienante Fiduciante</w:t>
      </w:r>
      <w:r w:rsidRPr="0093391E">
        <w:rPr>
          <w:color w:val="auto"/>
        </w:rPr>
        <w:t xml:space="preserve">: </w:t>
      </w:r>
    </w:p>
    <w:p w14:paraId="3C5918FF" w14:textId="77777777" w:rsidR="008E6F31" w:rsidRPr="00FB4D0B" w:rsidRDefault="008E6F31" w:rsidP="008E6F31">
      <w:pPr>
        <w:pStyle w:val="Level4"/>
        <w:keepLines/>
        <w:numPr>
          <w:ilvl w:val="0"/>
          <w:numId w:val="0"/>
        </w:numPr>
        <w:spacing w:after="240" w:line="320" w:lineRule="exact"/>
        <w:ind w:left="1134"/>
        <w:jc w:val="left"/>
        <w:rPr>
          <w:color w:val="auto"/>
        </w:rPr>
      </w:pPr>
      <w:bookmarkStart w:id="132" w:name="_Hlk13077901"/>
      <w:r w:rsidRPr="00FB4D0B">
        <w:rPr>
          <w:b/>
          <w:color w:val="auto"/>
        </w:rPr>
        <w:t>CA INVESTMENT (BRAZIL) S.A.</w:t>
      </w:r>
      <w:r w:rsidRPr="00FB4D0B">
        <w:rPr>
          <w:b/>
          <w:color w:val="auto"/>
        </w:rPr>
        <w:br/>
      </w:r>
      <w:r w:rsidRPr="00FB4D0B">
        <w:rPr>
          <w:bCs/>
          <w:color w:val="auto"/>
        </w:rPr>
        <w:t>Rua Elvira Ferraz, nº 68, 14º andar, Vila Olímpia</w:t>
      </w:r>
      <w:r w:rsidRPr="00FB4D0B">
        <w:rPr>
          <w:color w:val="auto"/>
        </w:rPr>
        <w:br/>
      </w:r>
      <w:r w:rsidRPr="00FB4D0B">
        <w:rPr>
          <w:bCs/>
          <w:color w:val="auto"/>
        </w:rPr>
        <w:t xml:space="preserve">CEP 04552-040 - </w:t>
      </w:r>
      <w:r w:rsidRPr="00FB4D0B">
        <w:rPr>
          <w:color w:val="auto"/>
        </w:rPr>
        <w:t>São Paulo, SP</w:t>
      </w:r>
      <w:r w:rsidRPr="00FB4D0B">
        <w:rPr>
          <w:color w:val="auto"/>
        </w:rPr>
        <w:br/>
      </w:r>
      <w:r w:rsidRPr="00FB4D0B">
        <w:rPr>
          <w:rFonts w:eastAsia="MS Mincho"/>
          <w:w w:val="0"/>
        </w:rPr>
        <w:t>At.: [•]</w:t>
      </w:r>
      <w:r w:rsidRPr="00FB4D0B">
        <w:rPr>
          <w:rFonts w:eastAsia="MS Mincho"/>
          <w:w w:val="0"/>
        </w:rPr>
        <w:br/>
        <w:t>Telefone: ([•]) [•]</w:t>
      </w:r>
      <w:r w:rsidRPr="00FB4D0B">
        <w:rPr>
          <w:rFonts w:eastAsia="MS Mincho"/>
          <w:w w:val="0"/>
        </w:rPr>
        <w:br/>
        <w:t>E-mail</w:t>
      </w:r>
      <w:r w:rsidRPr="00FB4D0B">
        <w:rPr>
          <w:rFonts w:eastAsia="MS Mincho"/>
          <w:color w:val="auto"/>
          <w:w w:val="0"/>
        </w:rPr>
        <w:t xml:space="preserve">: </w:t>
      </w:r>
      <w:r w:rsidRPr="00FB4D0B">
        <w:rPr>
          <w:rFonts w:eastAsia="MS Mincho"/>
          <w:w w:val="0"/>
        </w:rPr>
        <w:t>[•]</w:t>
      </w:r>
    </w:p>
    <w:bookmarkEnd w:id="132"/>
    <w:p w14:paraId="4120BD29" w14:textId="77777777" w:rsidR="008E6F31" w:rsidRPr="00FB4D0B" w:rsidRDefault="008E6F31" w:rsidP="008E6F31">
      <w:pPr>
        <w:pStyle w:val="Level4"/>
        <w:keepNext/>
        <w:numPr>
          <w:ilvl w:val="3"/>
          <w:numId w:val="54"/>
        </w:numPr>
        <w:tabs>
          <w:tab w:val="clear" w:pos="1956"/>
          <w:tab w:val="num" w:pos="1134"/>
        </w:tabs>
        <w:spacing w:after="240" w:line="320" w:lineRule="exact"/>
        <w:ind w:left="1134" w:hanging="1134"/>
        <w:rPr>
          <w:color w:val="auto"/>
        </w:rPr>
      </w:pPr>
      <w:r w:rsidRPr="00FB4D0B">
        <w:rPr>
          <w:color w:val="auto"/>
        </w:rPr>
        <w:t xml:space="preserve">Se para o Agente Fiduciário: </w:t>
      </w:r>
    </w:p>
    <w:p w14:paraId="2005B586" w14:textId="77777777" w:rsidR="008E6F31" w:rsidRPr="00FB4D0B" w:rsidRDefault="008E6F31" w:rsidP="008E6F31">
      <w:pPr>
        <w:pStyle w:val="Level4"/>
        <w:keepLines/>
        <w:numPr>
          <w:ilvl w:val="0"/>
          <w:numId w:val="0"/>
        </w:numPr>
        <w:spacing w:after="240" w:line="320" w:lineRule="exact"/>
        <w:ind w:left="1134"/>
        <w:jc w:val="left"/>
        <w:rPr>
          <w:color w:val="auto"/>
        </w:rPr>
      </w:pPr>
      <w:bookmarkStart w:id="133" w:name="_Hlk13082245"/>
      <w:bookmarkStart w:id="134" w:name="_Hlk13003306"/>
      <w:bookmarkStart w:id="135" w:name="_Hlk13082004"/>
      <w:r w:rsidRPr="00FB4D0B">
        <w:rPr>
          <w:b/>
          <w:bCs/>
        </w:rPr>
        <w:t>SIMPLIFIC PAVARINI DISTRIBUIDORA DE TÍTULOS E VALORES MOBILIÁRIOS LTDA.</w:t>
      </w:r>
      <w:bookmarkEnd w:id="133"/>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134"/>
      <w:bookmarkEnd w:id="135"/>
    </w:p>
    <w:p w14:paraId="1611912D"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comunicações realizadas por e-mail, nos endereços eletrônicos indicados na Cláusula </w:t>
      </w:r>
      <w:r w:rsidRPr="00FB4D0B">
        <w:rPr>
          <w:b w:val="0"/>
          <w:color w:val="auto"/>
          <w:szCs w:val="22"/>
        </w:rPr>
        <w:fldChar w:fldCharType="begin"/>
      </w:r>
      <w:r w:rsidRPr="00FB4D0B">
        <w:rPr>
          <w:b w:val="0"/>
          <w:color w:val="auto"/>
          <w:szCs w:val="22"/>
        </w:rPr>
        <w:instrText xml:space="preserve"> REF _Ref416976635 \r \p \h  \* MERGEFORMAT </w:instrText>
      </w:r>
      <w:r w:rsidRPr="00FB4D0B">
        <w:rPr>
          <w:b w:val="0"/>
          <w:color w:val="auto"/>
          <w:szCs w:val="22"/>
        </w:rPr>
      </w:r>
      <w:r w:rsidRPr="00FB4D0B">
        <w:rPr>
          <w:b w:val="0"/>
          <w:color w:val="auto"/>
          <w:szCs w:val="22"/>
        </w:rPr>
        <w:fldChar w:fldCharType="separate"/>
      </w:r>
      <w:r w:rsidRPr="00FB4D0B">
        <w:rPr>
          <w:b w:val="0"/>
          <w:color w:val="auto"/>
          <w:szCs w:val="22"/>
        </w:rPr>
        <w:t>7.9 acima</w:t>
      </w:r>
      <w:r w:rsidRPr="00FB4D0B">
        <w:rPr>
          <w:b w:val="0"/>
          <w:color w:val="auto"/>
          <w:szCs w:val="22"/>
        </w:rPr>
        <w:fldChar w:fldCharType="end"/>
      </w:r>
      <w:r w:rsidRPr="00FB4D0B">
        <w:rPr>
          <w:b w:val="0"/>
          <w:color w:val="auto"/>
          <w:szCs w:val="22"/>
        </w:rPr>
        <w:t xml:space="preserve">, serão válidas e </w:t>
      </w:r>
      <w:r w:rsidRPr="00FB4D0B">
        <w:rPr>
          <w:rFonts w:eastAsia="SimSun"/>
          <w:b w:val="0"/>
          <w:color w:val="auto"/>
          <w:szCs w:val="22"/>
        </w:rPr>
        <w:t>consideradas</w:t>
      </w:r>
      <w:r w:rsidRPr="00FB4D0B">
        <w:rPr>
          <w:b w:val="0"/>
          <w:color w:val="auto"/>
          <w:szCs w:val="22"/>
        </w:rPr>
        <w:t xml:space="preserve"> entregues na data do recebimento destas, desde que o remetente receba resposta do destinatário.</w:t>
      </w:r>
    </w:p>
    <w:p w14:paraId="3AFB275E"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Todas e quaisquer notificações, instruções e comunicações nos termos deste Contrato serão válidas e consideradas entregues na data do recebimento destas, conforme comprovados através de recibo assinado pelo destinatário, da entrega da notificação judicial ou extrajudicial ou, no caso de envio por fac-símile ou entrega de correspondência, através do relatório de transmissão ou comprovante de entrega.</w:t>
      </w:r>
    </w:p>
    <w:p w14:paraId="50220795"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bookmarkStart w:id="136" w:name="_Hlk17928725"/>
      <w:bookmarkStart w:id="137" w:name="_Hlk12894211"/>
      <w:r w:rsidRPr="00FB4D0B">
        <w:rPr>
          <w:b w:val="0"/>
          <w:color w:val="auto"/>
          <w:szCs w:val="22"/>
        </w:rPr>
        <w:lastRenderedPageBreak/>
        <w:t>A mudança de qualquer dos endereços e/ou</w:t>
      </w:r>
      <w:bookmarkEnd w:id="136"/>
      <w:r w:rsidRPr="00FB4D0B">
        <w:rPr>
          <w:b w:val="0"/>
          <w:color w:val="auto"/>
          <w:szCs w:val="22"/>
        </w:rPr>
        <w:t xml:space="preserve"> informações da Cláusula </w:t>
      </w:r>
      <w:r w:rsidRPr="00FB4D0B">
        <w:rPr>
          <w:b w:val="0"/>
          <w:color w:val="auto"/>
          <w:szCs w:val="22"/>
        </w:rPr>
        <w:fldChar w:fldCharType="begin"/>
      </w:r>
      <w:r w:rsidRPr="00FB4D0B">
        <w:rPr>
          <w:b w:val="0"/>
          <w:color w:val="auto"/>
          <w:szCs w:val="22"/>
        </w:rPr>
        <w:instrText xml:space="preserve"> REF _Ref416976635 \r \p \h  \* MERGEFORMAT </w:instrText>
      </w:r>
      <w:r w:rsidRPr="00FB4D0B">
        <w:rPr>
          <w:b w:val="0"/>
          <w:color w:val="auto"/>
          <w:szCs w:val="22"/>
        </w:rPr>
      </w:r>
      <w:r w:rsidRPr="00FB4D0B">
        <w:rPr>
          <w:b w:val="0"/>
          <w:color w:val="auto"/>
          <w:szCs w:val="22"/>
        </w:rPr>
        <w:fldChar w:fldCharType="separate"/>
      </w:r>
      <w:r w:rsidRPr="00FB4D0B">
        <w:rPr>
          <w:b w:val="0"/>
          <w:color w:val="auto"/>
          <w:szCs w:val="22"/>
        </w:rPr>
        <w:t>7.9 acima</w:t>
      </w:r>
      <w:r w:rsidRPr="00FB4D0B">
        <w:rPr>
          <w:b w:val="0"/>
          <w:color w:val="auto"/>
          <w:szCs w:val="22"/>
        </w:rPr>
        <w:fldChar w:fldCharType="end"/>
      </w:r>
      <w:r w:rsidRPr="00FB4D0B">
        <w:rPr>
          <w:b w:val="0"/>
          <w:color w:val="auto"/>
          <w:szCs w:val="22"/>
        </w:rPr>
        <w:t xml:space="preserve"> deverá ser informada à outra Parte, por </w:t>
      </w:r>
      <w:r w:rsidRPr="00FB4D0B">
        <w:rPr>
          <w:rFonts w:eastAsia="SimSun"/>
          <w:b w:val="0"/>
          <w:color w:val="auto"/>
          <w:szCs w:val="22"/>
        </w:rPr>
        <w:t>escrito</w:t>
      </w:r>
      <w:r w:rsidRPr="00FB4D0B">
        <w:rPr>
          <w:b w:val="0"/>
          <w:color w:val="auto"/>
          <w:szCs w:val="22"/>
        </w:rPr>
        <w:t>, no prazo máximo de 10 (dez) dias contados da sua ocorrência</w:t>
      </w:r>
      <w:bookmarkEnd w:id="137"/>
      <w:r w:rsidRPr="00FB4D0B">
        <w:rPr>
          <w:b w:val="0"/>
          <w:color w:val="auto"/>
          <w:szCs w:val="22"/>
        </w:rPr>
        <w:t>.</w:t>
      </w:r>
    </w:p>
    <w:p w14:paraId="4489AF14"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 xml:space="preserve">Todas e </w:t>
      </w:r>
      <w:r w:rsidRPr="00FB4D0B">
        <w:rPr>
          <w:rFonts w:eastAsia="SimSun"/>
          <w:b w:val="0"/>
          <w:color w:val="auto"/>
          <w:szCs w:val="22"/>
        </w:rPr>
        <w:t>quaisquer</w:t>
      </w:r>
      <w:r w:rsidRPr="00FB4D0B">
        <w:rPr>
          <w:b w:val="0"/>
          <w:color w:val="auto"/>
          <w:szCs w:val="22"/>
        </w:rPr>
        <w:t xml:space="preserve"> alterações do presente Contrato somente serão válidas quando celebradas por escrito e assinadas por todas as Partes deste Contrato.</w:t>
      </w:r>
    </w:p>
    <w:p w14:paraId="710E64D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38" w:name="_Hlk17928778"/>
      <w:r w:rsidRPr="00FB4D0B">
        <w:rPr>
          <w:rFonts w:eastAsia="SimSun"/>
          <w:b w:val="0"/>
          <w:iCs/>
          <w:color w:val="auto"/>
          <w:szCs w:val="22"/>
          <w:u w:val="single"/>
        </w:rPr>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Alienante Fiduciante</w:t>
      </w:r>
      <w:r w:rsidRPr="00FB4D0B">
        <w:rPr>
          <w:b w:val="0"/>
          <w:color w:val="auto"/>
          <w:szCs w:val="22"/>
        </w:rPr>
        <w:t xml:space="preserve"> </w:t>
      </w:r>
      <w:r w:rsidRPr="00FB4D0B">
        <w:rPr>
          <w:rFonts w:eastAsia="SimSun"/>
          <w:b w:val="0"/>
          <w:color w:val="auto"/>
          <w:szCs w:val="22"/>
        </w:rPr>
        <w:t>por qualquer outra forma permitida pela lei aplicável.</w:t>
      </w:r>
      <w:bookmarkEnd w:id="138"/>
    </w:p>
    <w:p w14:paraId="503F4606"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MS Mincho"/>
          <w:b w:val="0"/>
          <w:w w:val="0"/>
          <w:szCs w:val="22"/>
        </w:rPr>
      </w:pPr>
      <w:r w:rsidRPr="00FB4D0B">
        <w:rPr>
          <w:rFonts w:eastAsia="MS Mincho"/>
          <w:b w:val="0"/>
          <w:w w:val="0"/>
          <w:szCs w:val="22"/>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r w:rsidRPr="00FB4D0B">
        <w:rPr>
          <w:b w:val="0"/>
          <w:color w:val="auto"/>
          <w:szCs w:val="22"/>
        </w:rPr>
        <w:t>.</w:t>
      </w:r>
    </w:p>
    <w:p w14:paraId="266E3DC1"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bCs w:val="0"/>
          <w:color w:val="auto"/>
          <w:szCs w:val="22"/>
        </w:rPr>
      </w:pPr>
      <w:bookmarkStart w:id="139" w:name="_Hlk17928790"/>
      <w:r w:rsidRPr="00FB4D0B">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bookmarkEnd w:id="139"/>
    </w:p>
    <w:p w14:paraId="6E43EC54"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bookmarkStart w:id="140" w:name="_Hlk17928796"/>
      <w:r w:rsidRPr="00FB4D0B">
        <w:rPr>
          <w:b w:val="0"/>
          <w:iCs/>
          <w:color w:val="auto"/>
          <w:szCs w:val="22"/>
          <w:u w:val="single"/>
        </w:rPr>
        <w:t>Título Executivo Extrajudicial e Tutela Específica</w:t>
      </w:r>
      <w:r w:rsidRPr="00FB4D0B">
        <w:rPr>
          <w:b w:val="0"/>
          <w:color w:val="auto"/>
          <w:szCs w:val="22"/>
        </w:rPr>
        <w:t>.</w:t>
      </w:r>
      <w:bookmarkEnd w:id="140"/>
      <w:r w:rsidRPr="00FB4D0B">
        <w:rPr>
          <w:b w:val="0"/>
          <w:color w:val="auto"/>
          <w:szCs w:val="22"/>
        </w:rPr>
        <w:t xml:space="preserve">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3ECE3CD7"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szCs w:val="22"/>
        </w:rPr>
      </w:pPr>
      <w:r w:rsidRPr="00FB4D0B">
        <w:rPr>
          <w:b w:val="0"/>
          <w:szCs w:val="22"/>
        </w:rPr>
        <w:t>Exceto se de outra forma especificamente disposto neste Contrato, os prazos aqui estabelecidos serão computados de acordo com a regra prescrita no artigo 132 da Código Civil, sendo excluído o dia do começo e incluído o do vencimento.</w:t>
      </w:r>
    </w:p>
    <w:p w14:paraId="0900D45B"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141" w:name="_Ref417667420"/>
      <w:r w:rsidRPr="00FB4D0B">
        <w:rPr>
          <w:rFonts w:eastAsia="SimSun"/>
          <w:color w:val="auto"/>
          <w:szCs w:val="22"/>
        </w:rPr>
        <w:t>CLÁUSULA OITAVA –</w:t>
      </w:r>
      <w:bookmarkStart w:id="142" w:name="_Hlk12879885"/>
      <w:r w:rsidRPr="00FB4D0B">
        <w:rPr>
          <w:rFonts w:eastAsia="SimSun"/>
          <w:color w:val="auto"/>
          <w:szCs w:val="22"/>
        </w:rPr>
        <w:t xml:space="preserve">LEI APLICÁVEL E </w:t>
      </w:r>
      <w:bookmarkEnd w:id="141"/>
      <w:r w:rsidRPr="00FB4D0B">
        <w:rPr>
          <w:rFonts w:eastAsia="SimSun"/>
          <w:color w:val="auto"/>
          <w:szCs w:val="22"/>
        </w:rPr>
        <w:t>FORO</w:t>
      </w:r>
    </w:p>
    <w:p w14:paraId="7FDF6F2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Este Contrato será regido e interpretado de acordo com as leis da República Federativa do Brasil.</w:t>
      </w:r>
    </w:p>
    <w:p w14:paraId="39B787E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color w:val="auto"/>
          <w:szCs w:val="22"/>
        </w:rPr>
      </w:pPr>
      <w:r w:rsidRPr="00FB4D0B">
        <w:rPr>
          <w:rFonts w:eastAsia="SimSun"/>
          <w:b w:val="0"/>
          <w:color w:val="auto"/>
          <w:szCs w:val="22"/>
        </w:rPr>
        <w:lastRenderedPageBreak/>
        <w:t>As Partes elegem</w:t>
      </w:r>
      <w:r w:rsidRPr="00FB4D0B" w:rsidDel="00531869">
        <w:rPr>
          <w:rFonts w:eastAsia="SimSun"/>
          <w:b w:val="0"/>
          <w:color w:val="auto"/>
          <w:szCs w:val="22"/>
        </w:rPr>
        <w:t xml:space="preserve"> </w:t>
      </w:r>
      <w:r w:rsidRPr="00FB4D0B">
        <w:rPr>
          <w:rFonts w:eastAsia="SimSun"/>
          <w:b w:val="0"/>
          <w:color w:val="auto"/>
          <w:szCs w:val="22"/>
        </w:rPr>
        <w:t xml:space="preserve">o foro da comarca de São Paulo, Estado de São Paulo, para dirimir quaisquer dúvidas ou controvérsias oriundas deste Contrato, </w:t>
      </w:r>
      <w:r w:rsidRPr="00FB4D0B">
        <w:rPr>
          <w:rFonts w:eastAsia="MS Mincho"/>
          <w:b w:val="0"/>
          <w:w w:val="0"/>
          <w:szCs w:val="22"/>
        </w:rPr>
        <w:t>com renúncia expressa a qualquer outro, por mais privilegiado que seja.</w:t>
      </w:r>
    </w:p>
    <w:p w14:paraId="50E48772" w14:textId="77777777" w:rsidR="008E6F31" w:rsidRPr="00FB4D0B" w:rsidRDefault="008E6F31" w:rsidP="008E6F31">
      <w:pPr>
        <w:autoSpaceDE w:val="0"/>
        <w:autoSpaceDN w:val="0"/>
        <w:adjustRightInd w:val="0"/>
        <w:spacing w:before="100" w:beforeAutospacing="1" w:after="240" w:line="320" w:lineRule="exact"/>
        <w:jc w:val="both"/>
        <w:rPr>
          <w:rFonts w:eastAsia="MS Mincho"/>
          <w:w w:val="0"/>
        </w:rPr>
      </w:pPr>
      <w:r w:rsidRPr="00FB4D0B">
        <w:t>E, por estarem assim justas e contratadas</w:t>
      </w:r>
      <w:r w:rsidRPr="00FB4D0B">
        <w:rPr>
          <w:rFonts w:eastAsia="MS Mincho"/>
          <w:w w:val="0"/>
        </w:rPr>
        <w:t xml:space="preserve">, as Partes celebram o presente Contrato, em 3 (três) vias de igual teor e forma </w:t>
      </w:r>
      <w:r w:rsidRPr="00FB4D0B">
        <w:t>e para o mesmo fim</w:t>
      </w:r>
      <w:r w:rsidRPr="00FB4D0B">
        <w:rPr>
          <w:rFonts w:eastAsia="MS Mincho"/>
          <w:w w:val="0"/>
        </w:rPr>
        <w:t>, em conjunto com 2 (duas) testemunhas abaixo assinadas.</w:t>
      </w:r>
    </w:p>
    <w:p w14:paraId="6A2D0FE8" w14:textId="77777777" w:rsidR="008E6F31" w:rsidRPr="00FB4D0B" w:rsidRDefault="008E6F31" w:rsidP="008E6F31">
      <w:pPr>
        <w:spacing w:after="240" w:line="320" w:lineRule="exact"/>
        <w:jc w:val="center"/>
        <w:rPr>
          <w:color w:val="auto"/>
        </w:rPr>
      </w:pPr>
      <w:bookmarkStart w:id="143" w:name="_DV_M259"/>
      <w:bookmarkEnd w:id="142"/>
      <w:bookmarkEnd w:id="143"/>
      <w:r w:rsidRPr="00FB4D0B">
        <w:rPr>
          <w:color w:val="auto"/>
        </w:rPr>
        <w:t xml:space="preserve">São Paulo, </w:t>
      </w:r>
      <w:r w:rsidRPr="003B0F5D">
        <w:rPr>
          <w:bCs/>
        </w:rPr>
        <w:t>[</w:t>
      </w:r>
      <w:r>
        <w:rPr>
          <w:bCs/>
        </w:rPr>
        <w:t>●</w:t>
      </w:r>
      <w:r w:rsidRPr="003B0F5D">
        <w:rPr>
          <w:bCs/>
        </w:rPr>
        <w:t>]</w:t>
      </w:r>
      <w:r w:rsidRPr="00FB4D0B">
        <w:rPr>
          <w:rFonts w:eastAsia="SimSun"/>
          <w:color w:val="auto"/>
        </w:rPr>
        <w:t xml:space="preserve"> de </w:t>
      </w:r>
      <w:r>
        <w:rPr>
          <w:rFonts w:eastAsia="SimSun"/>
          <w:color w:val="auto"/>
        </w:rPr>
        <w:t>agosto</w:t>
      </w:r>
      <w:r w:rsidRPr="00FB4D0B">
        <w:rPr>
          <w:rFonts w:eastAsia="SimSun"/>
          <w:color w:val="auto"/>
        </w:rPr>
        <w:t xml:space="preserve"> de 2019.</w:t>
      </w:r>
    </w:p>
    <w:p w14:paraId="5DC81BE9" w14:textId="77777777" w:rsidR="008E6F31" w:rsidRPr="00FB4D0B" w:rsidRDefault="008E6F31" w:rsidP="008E6F31">
      <w:pPr>
        <w:spacing w:after="240" w:line="320" w:lineRule="exact"/>
        <w:jc w:val="center"/>
        <w:rPr>
          <w:color w:val="auto"/>
        </w:rPr>
      </w:pPr>
      <w:r w:rsidRPr="00FB4D0B">
        <w:rPr>
          <w:bCs/>
          <w:color w:val="auto"/>
        </w:rPr>
        <w:t xml:space="preserve"> (</w:t>
      </w:r>
      <w:r w:rsidRPr="00FB4D0B">
        <w:rPr>
          <w:bCs/>
          <w:i/>
          <w:color w:val="auto"/>
        </w:rPr>
        <w:t>restante da página intencionalmente deixado em branco</w:t>
      </w:r>
      <w:r w:rsidRPr="00FB4D0B">
        <w:rPr>
          <w:bCs/>
          <w:color w:val="auto"/>
        </w:rPr>
        <w:t>)</w:t>
      </w:r>
      <w:r w:rsidRPr="00FB4D0B">
        <w:rPr>
          <w:color w:val="auto"/>
        </w:rPr>
        <w:br w:type="page"/>
      </w:r>
    </w:p>
    <w:p w14:paraId="60E3914F" w14:textId="77777777" w:rsidR="008E6F31" w:rsidRPr="00FB4D0B" w:rsidRDefault="008E6F31" w:rsidP="008E6F31">
      <w:pPr>
        <w:spacing w:after="240" w:line="320" w:lineRule="exact"/>
        <w:jc w:val="both"/>
        <w:rPr>
          <w:b/>
          <w:color w:val="auto"/>
        </w:rPr>
      </w:pPr>
      <w:r w:rsidRPr="00FB4D0B">
        <w:rPr>
          <w:i/>
          <w:color w:val="auto"/>
        </w:rPr>
        <w:lastRenderedPageBreak/>
        <w:t>(Página de assinaturas 1/</w:t>
      </w:r>
      <w:r>
        <w:rPr>
          <w:i/>
          <w:color w:val="auto"/>
        </w:rPr>
        <w:t>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14:paraId="154A7179" w14:textId="77777777" w:rsidR="008E6F31" w:rsidRPr="00FB4D0B" w:rsidRDefault="008E6F31" w:rsidP="008E6F31">
      <w:pPr>
        <w:spacing w:after="240" w:line="320" w:lineRule="exact"/>
        <w:jc w:val="both"/>
        <w:rPr>
          <w:bCs/>
          <w:iCs/>
          <w:color w:val="auto"/>
        </w:rPr>
      </w:pPr>
    </w:p>
    <w:p w14:paraId="63EFE667" w14:textId="77777777" w:rsidR="008E6F31" w:rsidRPr="00FB4D0B" w:rsidRDefault="008E6F31" w:rsidP="008E6F31">
      <w:pPr>
        <w:spacing w:after="240" w:line="320" w:lineRule="exact"/>
        <w:jc w:val="both"/>
        <w:rPr>
          <w:bCs/>
          <w:iCs/>
          <w:color w:val="auto"/>
        </w:rPr>
      </w:pPr>
    </w:p>
    <w:p w14:paraId="0566E725" w14:textId="77777777" w:rsidR="008E6F31" w:rsidRPr="00FB4D0B" w:rsidRDefault="008E6F31" w:rsidP="008E6F31">
      <w:pPr>
        <w:spacing w:after="240" w:line="320" w:lineRule="exact"/>
        <w:jc w:val="center"/>
        <w:rPr>
          <w:b/>
          <w:bCs/>
          <w:iCs/>
          <w:color w:val="auto"/>
          <w:lang w:val="en-US"/>
        </w:rPr>
      </w:pPr>
      <w:r w:rsidRPr="00FB4D0B">
        <w:rPr>
          <w:b/>
          <w:color w:val="auto"/>
          <w:lang w:val="en-US"/>
        </w:rPr>
        <w:t>CA INVESTMENT (BRAZIL) S.A.</w:t>
      </w:r>
    </w:p>
    <w:p w14:paraId="57BE353B" w14:textId="77777777" w:rsidR="008E6F31" w:rsidRPr="00FB4D0B" w:rsidRDefault="008E6F31" w:rsidP="008E6F31">
      <w:pPr>
        <w:spacing w:after="240" w:line="320" w:lineRule="exact"/>
        <w:jc w:val="both"/>
        <w:rPr>
          <w:color w:val="auto"/>
          <w:lang w:val="en-US"/>
        </w:rPr>
      </w:pPr>
    </w:p>
    <w:tbl>
      <w:tblPr>
        <w:tblW w:w="0" w:type="auto"/>
        <w:jc w:val="center"/>
        <w:tblLook w:val="04A0" w:firstRow="1" w:lastRow="0" w:firstColumn="1" w:lastColumn="0" w:noHBand="0" w:noVBand="1"/>
      </w:tblPr>
      <w:tblGrid>
        <w:gridCol w:w="4423"/>
        <w:gridCol w:w="4433"/>
      </w:tblGrid>
      <w:tr w:rsidR="008E6F31" w:rsidRPr="00FB4D0B" w14:paraId="1C3CCE70" w14:textId="77777777" w:rsidTr="00AC5711">
        <w:trPr>
          <w:jc w:val="center"/>
        </w:trPr>
        <w:tc>
          <w:tcPr>
            <w:tcW w:w="4423" w:type="dxa"/>
          </w:tcPr>
          <w:p w14:paraId="370CFA84" w14:textId="77777777" w:rsidR="008E6F31" w:rsidRPr="00FB4D0B" w:rsidRDefault="008E6F31" w:rsidP="00AC5711">
            <w:pPr>
              <w:pBdr>
                <w:bottom w:val="single" w:sz="12" w:space="1" w:color="auto"/>
              </w:pBdr>
              <w:spacing w:after="240" w:line="320" w:lineRule="exact"/>
              <w:jc w:val="both"/>
              <w:rPr>
                <w:color w:val="auto"/>
                <w:lang w:val="en-US"/>
              </w:rPr>
            </w:pPr>
          </w:p>
          <w:p w14:paraId="07F36AE1" w14:textId="77777777" w:rsidR="008E6F31" w:rsidRPr="00FB4D0B" w:rsidRDefault="008E6F31" w:rsidP="00AC5711">
            <w:pPr>
              <w:spacing w:after="240" w:line="320" w:lineRule="exact"/>
              <w:jc w:val="both"/>
              <w:rPr>
                <w:color w:val="auto"/>
              </w:rPr>
            </w:pPr>
            <w:r w:rsidRPr="00FB4D0B">
              <w:rPr>
                <w:color w:val="auto"/>
              </w:rPr>
              <w:t>Nome:</w:t>
            </w:r>
            <w:r w:rsidRPr="00FB4D0B">
              <w:rPr>
                <w:color w:val="auto"/>
              </w:rPr>
              <w:br/>
              <w:t>Cargo:</w:t>
            </w:r>
          </w:p>
        </w:tc>
        <w:tc>
          <w:tcPr>
            <w:tcW w:w="4433" w:type="dxa"/>
          </w:tcPr>
          <w:p w14:paraId="2057F3CF" w14:textId="77777777" w:rsidR="008E6F31" w:rsidRPr="00FB4D0B" w:rsidRDefault="008E6F31" w:rsidP="00AC5711">
            <w:pPr>
              <w:pBdr>
                <w:bottom w:val="single" w:sz="12" w:space="1" w:color="auto"/>
              </w:pBdr>
              <w:spacing w:after="240" w:line="320" w:lineRule="exact"/>
              <w:jc w:val="both"/>
              <w:rPr>
                <w:color w:val="auto"/>
              </w:rPr>
            </w:pPr>
          </w:p>
          <w:p w14:paraId="69311D45" w14:textId="77777777" w:rsidR="008E6F31" w:rsidRPr="00FB4D0B" w:rsidRDefault="008E6F31" w:rsidP="00AC5711">
            <w:pPr>
              <w:tabs>
                <w:tab w:val="left" w:pos="451"/>
              </w:tabs>
              <w:spacing w:after="240" w:line="320" w:lineRule="exact"/>
              <w:jc w:val="both"/>
              <w:rPr>
                <w:color w:val="auto"/>
              </w:rPr>
            </w:pPr>
            <w:r w:rsidRPr="00FB4D0B">
              <w:rPr>
                <w:color w:val="auto"/>
              </w:rPr>
              <w:t>Nome:</w:t>
            </w:r>
            <w:r w:rsidRPr="00FB4D0B">
              <w:rPr>
                <w:color w:val="auto"/>
              </w:rPr>
              <w:br/>
              <w:t>Cargo:</w:t>
            </w:r>
          </w:p>
        </w:tc>
      </w:tr>
    </w:tbl>
    <w:p w14:paraId="63C86784" w14:textId="77777777" w:rsidR="008E6F31" w:rsidRPr="00FB4D0B" w:rsidRDefault="008E6F31" w:rsidP="008E6F31">
      <w:pPr>
        <w:spacing w:after="240" w:line="320" w:lineRule="exact"/>
        <w:jc w:val="both"/>
        <w:rPr>
          <w:b/>
          <w:color w:val="auto"/>
        </w:rPr>
      </w:pPr>
      <w:r w:rsidRPr="00FB4D0B">
        <w:rPr>
          <w:color w:val="auto"/>
        </w:rPr>
        <w:br w:type="page"/>
      </w:r>
      <w:r w:rsidRPr="00FB4D0B">
        <w:rPr>
          <w:color w:val="auto"/>
        </w:rPr>
        <w:lastRenderedPageBreak/>
        <w:t>(</w:t>
      </w:r>
      <w:r w:rsidRPr="00FB4D0B">
        <w:rPr>
          <w:i/>
          <w:color w:val="auto"/>
        </w:rPr>
        <w:t>Página de assinaturas 2/</w:t>
      </w:r>
      <w:r>
        <w:rPr>
          <w:i/>
          <w:color w:val="auto"/>
        </w:rPr>
        <w:t>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14:paraId="1A382213" w14:textId="77777777" w:rsidR="008E6F31" w:rsidRPr="00FB4D0B" w:rsidRDefault="008E6F31" w:rsidP="008E6F31">
      <w:pPr>
        <w:spacing w:after="240" w:line="320" w:lineRule="exact"/>
        <w:jc w:val="both"/>
        <w:rPr>
          <w:bCs/>
          <w:iCs/>
          <w:color w:val="auto"/>
        </w:rPr>
      </w:pPr>
    </w:p>
    <w:p w14:paraId="767FF4B0" w14:textId="77777777" w:rsidR="008E6F31" w:rsidRPr="00FB4D0B" w:rsidRDefault="008E6F31" w:rsidP="008E6F31">
      <w:pPr>
        <w:spacing w:after="240" w:line="320" w:lineRule="exact"/>
        <w:jc w:val="both"/>
        <w:rPr>
          <w:bCs/>
          <w:iCs/>
          <w:color w:val="auto"/>
        </w:rPr>
      </w:pPr>
    </w:p>
    <w:p w14:paraId="25DAF036" w14:textId="77777777" w:rsidR="008E6F31" w:rsidRPr="00FB4D0B" w:rsidRDefault="008E6F31" w:rsidP="008E6F31">
      <w:pPr>
        <w:spacing w:after="240" w:line="320" w:lineRule="exact"/>
        <w:jc w:val="center"/>
        <w:rPr>
          <w:b/>
          <w:bCs/>
          <w:iCs/>
          <w:color w:val="auto"/>
        </w:rPr>
      </w:pPr>
      <w:r w:rsidRPr="00FB4D0B">
        <w:rPr>
          <w:b/>
          <w:bCs/>
        </w:rPr>
        <w:t>SIMPLIFIC PAVARINI DISTRIBUIDORA DE TÍTULOS E VALORES MOBILIÁRIOS LTDA.</w:t>
      </w:r>
      <w:r w:rsidRPr="00FB4D0B" w:rsidDel="00376DDC">
        <w:rPr>
          <w:b/>
          <w:color w:val="auto"/>
        </w:rPr>
        <w:t xml:space="preserve"> </w:t>
      </w:r>
    </w:p>
    <w:p w14:paraId="5B3E0D39" w14:textId="77777777" w:rsidR="008E6F31" w:rsidRPr="00FB4D0B" w:rsidRDefault="008E6F31" w:rsidP="008E6F31">
      <w:pPr>
        <w:spacing w:after="240" w:line="320" w:lineRule="exact"/>
        <w:jc w:val="both"/>
        <w:rPr>
          <w:color w:val="auto"/>
        </w:rPr>
      </w:pPr>
    </w:p>
    <w:tbl>
      <w:tblPr>
        <w:tblW w:w="0" w:type="auto"/>
        <w:jc w:val="center"/>
        <w:tblLook w:val="04A0" w:firstRow="1" w:lastRow="0" w:firstColumn="1" w:lastColumn="0" w:noHBand="0" w:noVBand="1"/>
      </w:tblPr>
      <w:tblGrid>
        <w:gridCol w:w="4414"/>
      </w:tblGrid>
      <w:tr w:rsidR="008E6F31" w:rsidRPr="00FB4D0B" w14:paraId="3D79B437" w14:textId="77777777" w:rsidTr="00AC5711">
        <w:trPr>
          <w:jc w:val="center"/>
        </w:trPr>
        <w:tc>
          <w:tcPr>
            <w:tcW w:w="4414" w:type="dxa"/>
          </w:tcPr>
          <w:p w14:paraId="768E3A17" w14:textId="77777777" w:rsidR="008E6F31" w:rsidRPr="00FB4D0B" w:rsidRDefault="008E6F31" w:rsidP="00AC5711">
            <w:pPr>
              <w:pBdr>
                <w:bottom w:val="single" w:sz="12" w:space="1" w:color="auto"/>
              </w:pBdr>
              <w:spacing w:after="240" w:line="320" w:lineRule="exact"/>
              <w:jc w:val="both"/>
              <w:rPr>
                <w:color w:val="auto"/>
              </w:rPr>
            </w:pPr>
          </w:p>
          <w:p w14:paraId="49578442" w14:textId="77777777" w:rsidR="008E6F31" w:rsidRPr="00FB4D0B" w:rsidRDefault="008E6F31" w:rsidP="00AC5711">
            <w:pPr>
              <w:spacing w:after="240" w:line="320" w:lineRule="exact"/>
              <w:jc w:val="both"/>
              <w:rPr>
                <w:color w:val="auto"/>
              </w:rPr>
            </w:pPr>
            <w:r w:rsidRPr="00FB4D0B">
              <w:rPr>
                <w:color w:val="auto"/>
              </w:rPr>
              <w:t>Nome:</w:t>
            </w:r>
            <w:r w:rsidRPr="00FB4D0B">
              <w:rPr>
                <w:color w:val="auto"/>
              </w:rPr>
              <w:br/>
              <w:t>Cargo:</w:t>
            </w:r>
          </w:p>
        </w:tc>
      </w:tr>
    </w:tbl>
    <w:p w14:paraId="01036C77" w14:textId="77777777" w:rsidR="008E6F31" w:rsidRDefault="008E6F31" w:rsidP="008E6F31">
      <w:pPr>
        <w:spacing w:after="240" w:line="320" w:lineRule="exact"/>
        <w:jc w:val="both"/>
        <w:rPr>
          <w:bCs/>
          <w:iCs/>
          <w:color w:val="auto"/>
        </w:rPr>
      </w:pPr>
    </w:p>
    <w:p w14:paraId="7B64B378" w14:textId="77777777" w:rsidR="008E6F31" w:rsidRDefault="008E6F31" w:rsidP="008E6F31">
      <w:pPr>
        <w:rPr>
          <w:bCs/>
          <w:iCs/>
          <w:color w:val="auto"/>
        </w:rPr>
      </w:pPr>
      <w:r>
        <w:rPr>
          <w:bCs/>
          <w:iCs/>
          <w:color w:val="auto"/>
        </w:rPr>
        <w:br w:type="page"/>
      </w:r>
    </w:p>
    <w:p w14:paraId="6146032C" w14:textId="77777777" w:rsidR="008E6F31" w:rsidRPr="00FB4D0B" w:rsidRDefault="008E6F31" w:rsidP="008E6F31">
      <w:pPr>
        <w:spacing w:after="240" w:line="320" w:lineRule="exact"/>
        <w:jc w:val="both"/>
        <w:rPr>
          <w:b/>
          <w:color w:val="auto"/>
        </w:rPr>
      </w:pPr>
      <w:r w:rsidRPr="00FB4D0B">
        <w:rPr>
          <w:color w:val="auto"/>
        </w:rPr>
        <w:lastRenderedPageBreak/>
        <w:t>(</w:t>
      </w:r>
      <w:r w:rsidRPr="00FB4D0B">
        <w:rPr>
          <w:i/>
          <w:color w:val="auto"/>
        </w:rPr>
        <w:t xml:space="preserve">Página de assinaturas </w:t>
      </w:r>
      <w:r>
        <w:rPr>
          <w:i/>
          <w:color w:val="auto"/>
        </w:rPr>
        <w:t>3/3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14:paraId="55F488AC" w14:textId="77777777" w:rsidR="008E6F31" w:rsidRPr="00FB4D0B" w:rsidRDefault="008E6F31" w:rsidP="008E6F31">
      <w:pPr>
        <w:spacing w:after="240" w:line="320" w:lineRule="exact"/>
        <w:jc w:val="both"/>
        <w:rPr>
          <w:bCs/>
          <w:iCs/>
          <w:color w:val="auto"/>
        </w:rPr>
      </w:pPr>
    </w:p>
    <w:p w14:paraId="212C1896" w14:textId="77777777" w:rsidR="008E6F31" w:rsidRPr="00FB4D0B" w:rsidRDefault="008E6F31" w:rsidP="008E6F31">
      <w:pPr>
        <w:spacing w:after="240" w:line="320" w:lineRule="exact"/>
        <w:jc w:val="both"/>
        <w:rPr>
          <w:b/>
          <w:i/>
          <w:color w:val="auto"/>
        </w:rPr>
      </w:pPr>
      <w:r w:rsidRPr="00FB4D0B">
        <w:rPr>
          <w:b/>
          <w:i/>
          <w:color w:val="auto"/>
        </w:rPr>
        <w:t>TESTEMUNHAS</w:t>
      </w:r>
    </w:p>
    <w:p w14:paraId="33B7EDC3" w14:textId="77777777" w:rsidR="008E6F31" w:rsidRPr="00FB4D0B" w:rsidRDefault="008E6F31" w:rsidP="008E6F31">
      <w:pPr>
        <w:spacing w:after="240" w:line="320" w:lineRule="exact"/>
        <w:jc w:val="both"/>
        <w:rPr>
          <w:bCs/>
          <w:iCs/>
          <w:color w:val="auto"/>
        </w:rPr>
      </w:pPr>
    </w:p>
    <w:p w14:paraId="32291F51" w14:textId="77777777" w:rsidR="008E6F31" w:rsidRPr="00FB4D0B" w:rsidRDefault="008E6F31" w:rsidP="008E6F31">
      <w:pPr>
        <w:spacing w:after="240" w:line="320" w:lineRule="exact"/>
        <w:jc w:val="both"/>
        <w:rPr>
          <w:color w:val="auto"/>
        </w:rPr>
      </w:pPr>
    </w:p>
    <w:tbl>
      <w:tblPr>
        <w:tblW w:w="0" w:type="auto"/>
        <w:jc w:val="center"/>
        <w:tblLook w:val="04A0" w:firstRow="1" w:lastRow="0" w:firstColumn="1" w:lastColumn="0" w:noHBand="0" w:noVBand="1"/>
      </w:tblPr>
      <w:tblGrid>
        <w:gridCol w:w="4527"/>
        <w:gridCol w:w="4527"/>
      </w:tblGrid>
      <w:tr w:rsidR="008E6F31" w:rsidRPr="00FB4D0B" w14:paraId="3DE80D88" w14:textId="77777777" w:rsidTr="00AC5711">
        <w:trPr>
          <w:jc w:val="center"/>
        </w:trPr>
        <w:tc>
          <w:tcPr>
            <w:tcW w:w="5050" w:type="dxa"/>
          </w:tcPr>
          <w:p w14:paraId="6EA33938" w14:textId="77777777" w:rsidR="008E6F31" w:rsidRPr="00FB4D0B" w:rsidRDefault="008E6F31" w:rsidP="00AC5711">
            <w:pPr>
              <w:pBdr>
                <w:bottom w:val="single" w:sz="12" w:space="1" w:color="auto"/>
              </w:pBdr>
              <w:spacing w:after="240" w:line="320" w:lineRule="exact"/>
              <w:jc w:val="both"/>
              <w:rPr>
                <w:color w:val="auto"/>
              </w:rPr>
            </w:pPr>
          </w:p>
          <w:p w14:paraId="06D70E89" w14:textId="77777777" w:rsidR="008E6F31" w:rsidRPr="00FB4D0B" w:rsidRDefault="008E6F31" w:rsidP="00AC5711">
            <w:pPr>
              <w:spacing w:after="240" w:line="320" w:lineRule="exact"/>
              <w:jc w:val="both"/>
              <w:rPr>
                <w:color w:val="auto"/>
              </w:rPr>
            </w:pPr>
            <w:r w:rsidRPr="00FB4D0B">
              <w:rPr>
                <w:color w:val="auto"/>
              </w:rPr>
              <w:t>Nome:</w:t>
            </w:r>
            <w:r w:rsidRPr="00FB4D0B">
              <w:rPr>
                <w:color w:val="auto"/>
              </w:rPr>
              <w:br/>
            </w:r>
            <w:r w:rsidRPr="00FB4D0B">
              <w:rPr>
                <w:bCs/>
                <w:color w:val="auto"/>
              </w:rPr>
              <w:t>CPF/ME</w:t>
            </w:r>
            <w:r w:rsidRPr="00FB4D0B">
              <w:rPr>
                <w:color w:val="auto"/>
              </w:rPr>
              <w:t>:</w:t>
            </w:r>
            <w:r w:rsidRPr="00FB4D0B">
              <w:rPr>
                <w:color w:val="auto"/>
              </w:rPr>
              <w:br/>
              <w:t>R.G.:</w:t>
            </w:r>
          </w:p>
        </w:tc>
        <w:tc>
          <w:tcPr>
            <w:tcW w:w="5050" w:type="dxa"/>
          </w:tcPr>
          <w:p w14:paraId="0355548C" w14:textId="77777777" w:rsidR="008E6F31" w:rsidRPr="00FB4D0B" w:rsidRDefault="008E6F31" w:rsidP="00AC5711">
            <w:pPr>
              <w:pBdr>
                <w:bottom w:val="single" w:sz="12" w:space="1" w:color="auto"/>
              </w:pBdr>
              <w:spacing w:after="240" w:line="320" w:lineRule="exact"/>
              <w:jc w:val="both"/>
              <w:rPr>
                <w:color w:val="auto"/>
              </w:rPr>
            </w:pPr>
          </w:p>
          <w:p w14:paraId="7B9929DD" w14:textId="77777777" w:rsidR="008E6F31" w:rsidRPr="00FB4D0B" w:rsidRDefault="008E6F31" w:rsidP="00AC5711">
            <w:pPr>
              <w:spacing w:after="240" w:line="320" w:lineRule="exact"/>
              <w:jc w:val="both"/>
              <w:rPr>
                <w:color w:val="auto"/>
              </w:rPr>
            </w:pPr>
            <w:r w:rsidRPr="00FB4D0B">
              <w:rPr>
                <w:color w:val="auto"/>
              </w:rPr>
              <w:t>Nome:</w:t>
            </w:r>
            <w:r w:rsidRPr="00FB4D0B">
              <w:rPr>
                <w:color w:val="auto"/>
              </w:rPr>
              <w:br/>
            </w:r>
            <w:r w:rsidRPr="00FB4D0B">
              <w:rPr>
                <w:bCs/>
                <w:color w:val="auto"/>
              </w:rPr>
              <w:t>CPF/ME</w:t>
            </w:r>
            <w:r w:rsidRPr="00FB4D0B">
              <w:rPr>
                <w:color w:val="auto"/>
              </w:rPr>
              <w:t>:</w:t>
            </w:r>
            <w:r w:rsidRPr="00FB4D0B">
              <w:rPr>
                <w:color w:val="auto"/>
              </w:rPr>
              <w:br/>
              <w:t>R.G.:</w:t>
            </w:r>
          </w:p>
        </w:tc>
      </w:tr>
    </w:tbl>
    <w:p w14:paraId="0A5BE9C2" w14:textId="77777777" w:rsidR="008E6F31" w:rsidRPr="00FB4D0B" w:rsidRDefault="008E6F31" w:rsidP="008E6F31">
      <w:pPr>
        <w:spacing w:after="240" w:line="320" w:lineRule="exact"/>
        <w:jc w:val="both"/>
        <w:rPr>
          <w:rFonts w:eastAsia="SimSun"/>
          <w:color w:val="auto"/>
        </w:rPr>
      </w:pPr>
      <w:r w:rsidRPr="00FB4D0B">
        <w:rPr>
          <w:rFonts w:eastAsia="SimSun"/>
          <w:b/>
          <w:color w:val="auto"/>
        </w:rPr>
        <w:br w:type="page"/>
      </w:r>
    </w:p>
    <w:p w14:paraId="032378AB" w14:textId="77777777" w:rsidR="008E6F31" w:rsidRPr="00FB4D0B" w:rsidRDefault="008E6F31" w:rsidP="008E6F31">
      <w:pPr>
        <w:spacing w:after="240" w:line="320" w:lineRule="exact"/>
        <w:jc w:val="center"/>
        <w:rPr>
          <w:b/>
          <w:bCs/>
          <w:color w:val="auto"/>
          <w:u w:val="single"/>
        </w:rPr>
      </w:pPr>
      <w:r w:rsidRPr="00FB4D0B">
        <w:rPr>
          <w:b/>
          <w:color w:val="auto"/>
          <w:u w:val="single"/>
        </w:rPr>
        <w:lastRenderedPageBreak/>
        <w:t>ANEXO I</w:t>
      </w:r>
    </w:p>
    <w:p w14:paraId="02D8ECA6" w14:textId="77777777" w:rsidR="008E6F31" w:rsidRPr="00FB4D0B" w:rsidRDefault="008E6F31" w:rsidP="008E6F31">
      <w:pPr>
        <w:spacing w:after="240" w:line="320" w:lineRule="exact"/>
        <w:ind w:left="709" w:hanging="709"/>
        <w:jc w:val="center"/>
        <w:rPr>
          <w:rFonts w:eastAsia="SimSun"/>
          <w:b/>
          <w:color w:val="auto"/>
        </w:rPr>
      </w:pPr>
      <w:r w:rsidRPr="00FB4D0B">
        <w:rPr>
          <w:rFonts w:eastAsia="SimSun"/>
          <w:b/>
          <w:color w:val="auto"/>
        </w:rPr>
        <w:t>DESCRIÇÃO DAS OBRIGAÇÕES GARANTIDAS</w:t>
      </w:r>
    </w:p>
    <w:p w14:paraId="56FB5C72" w14:textId="77777777" w:rsidR="008E6F31" w:rsidRPr="00FB4D0B" w:rsidRDefault="008E6F31" w:rsidP="008E6F31">
      <w:pPr>
        <w:spacing w:after="240" w:line="320" w:lineRule="exact"/>
        <w:jc w:val="both"/>
        <w:rPr>
          <w:rFonts w:eastAsia="SimSun"/>
          <w:color w:val="auto"/>
        </w:rPr>
      </w:pPr>
      <w:bookmarkStart w:id="144" w:name="_Hlk12879957"/>
      <w:r w:rsidRPr="00FB4D0B">
        <w:rPr>
          <w:rFonts w:eastAsia="SimSun"/>
          <w:bCs/>
          <w:color w:val="auto"/>
        </w:rPr>
        <w:t xml:space="preserve">Os termos iniciados com letra maiúscula utilizados, mas não definidos, neste </w:t>
      </w:r>
      <w:r w:rsidRPr="00FB4D0B">
        <w:rPr>
          <w:rFonts w:eastAsia="SimSun"/>
          <w:b/>
          <w:bCs/>
          <w:color w:val="auto"/>
        </w:rPr>
        <w:t>Anexo I</w:t>
      </w:r>
      <w:r w:rsidRPr="00FB4D0B">
        <w:rPr>
          <w:rFonts w:eastAsia="SimSun"/>
          <w:bCs/>
          <w:color w:val="auto"/>
        </w:rPr>
        <w:t xml:space="preserve"> deverão ser interpretados de acordo com os significados a eles atribuídos na descrição das obrigações garantidas nos termos </w:t>
      </w:r>
      <w:r w:rsidRPr="00FB4D0B">
        <w:rPr>
          <w:rFonts w:eastAsia="SimSun"/>
          <w:color w:val="auto"/>
        </w:rPr>
        <w:t xml:space="preserve">do </w:t>
      </w:r>
      <w:r w:rsidRPr="00FB4D0B">
        <w:rPr>
          <w:color w:val="auto"/>
        </w:rPr>
        <w:t>“</w:t>
      </w:r>
      <w:bookmarkStart w:id="145" w:name="_Hlk12726034"/>
      <w:r w:rsidRPr="00FB4D0B">
        <w:rPr>
          <w:bCs/>
          <w:i/>
          <w:color w:val="auto"/>
        </w:rPr>
        <w:t xml:space="preserve">Instrumento </w:t>
      </w:r>
      <w:r w:rsidRPr="00FB4D0B">
        <w:rPr>
          <w:i/>
          <w:color w:val="auto"/>
        </w:rPr>
        <w:t>Particular</w:t>
      </w:r>
      <w:r w:rsidRPr="00FB4D0B">
        <w:rPr>
          <w:bCs/>
          <w:i/>
          <w:color w:val="auto"/>
        </w:rPr>
        <w:t xml:space="preserve"> de Escritura da </w:t>
      </w:r>
      <w:r>
        <w:rPr>
          <w:bCs/>
          <w:i/>
          <w:color w:val="auto"/>
        </w:rPr>
        <w:t>1</w:t>
      </w:r>
      <w:r w:rsidRPr="00FB4D0B">
        <w:rPr>
          <w:i/>
          <w:color w:val="auto"/>
        </w:rPr>
        <w:t>ª (</w:t>
      </w:r>
      <w:r>
        <w:rPr>
          <w:bCs/>
          <w:i/>
          <w:color w:val="auto"/>
        </w:rPr>
        <w:t>primeira</w:t>
      </w:r>
      <w:r w:rsidRPr="00FB4D0B">
        <w:rPr>
          <w:i/>
          <w:color w:val="auto"/>
        </w:rPr>
        <w:t xml:space="preserve">) Emissão de Debêntures Simples, Não Conversíveis em Ações, da Espécie </w:t>
      </w:r>
      <w:r w:rsidRPr="00FB4D0B">
        <w:rPr>
          <w:bCs/>
          <w:i/>
          <w:color w:val="auto"/>
        </w:rPr>
        <w:t xml:space="preserve">com Garantia Real, </w:t>
      </w:r>
      <w:r w:rsidRPr="00FB4D0B">
        <w:rPr>
          <w:i/>
          <w:color w:val="auto"/>
        </w:rPr>
        <w:t>em Série Única</w:t>
      </w:r>
      <w:r w:rsidRPr="00FB4D0B">
        <w:rPr>
          <w:bCs/>
          <w:i/>
          <w:color w:val="auto"/>
        </w:rPr>
        <w:t>, para Distribuição Pública com Esforços Restritos de Distribuição, da CA Investment (Brazil) S.A</w:t>
      </w:r>
      <w:bookmarkEnd w:id="145"/>
      <w:r w:rsidRPr="00FB4D0B">
        <w:rPr>
          <w:bCs/>
          <w:i/>
          <w:color w:val="auto"/>
        </w:rPr>
        <w:t>.</w:t>
      </w:r>
      <w:r w:rsidRPr="00FB4D0B">
        <w:rPr>
          <w:i/>
          <w:color w:val="auto"/>
        </w:rPr>
        <w:t>”</w:t>
      </w:r>
      <w:r w:rsidRPr="00FB4D0B">
        <w:rPr>
          <w:color w:val="auto"/>
        </w:rPr>
        <w:t> (“</w:t>
      </w:r>
      <w:r w:rsidRPr="00FB4D0B">
        <w:rPr>
          <w:color w:val="auto"/>
          <w:u w:val="single"/>
        </w:rPr>
        <w:t>Escritura de Emissão</w:t>
      </w:r>
      <w:r w:rsidRPr="00FB4D0B">
        <w:rPr>
          <w:color w:val="auto"/>
        </w:rPr>
        <w:t>”)</w:t>
      </w:r>
      <w:r w:rsidRPr="00FB4D0B">
        <w:rPr>
          <w:rFonts w:eastAsia="SimSun"/>
          <w:color w:val="auto"/>
        </w:rPr>
        <w:t xml:space="preserve"> e todas as referências a quaisquer contratos ou documentos significam uma referência a tais instrumentos tais como aditados, modificados e que estejam em vigor.</w:t>
      </w:r>
    </w:p>
    <w:p w14:paraId="04165E79" w14:textId="77777777" w:rsidR="008E6F31" w:rsidRPr="00FB4D0B" w:rsidRDefault="008E6F31" w:rsidP="008E6F31">
      <w:pPr>
        <w:spacing w:after="240" w:line="320" w:lineRule="exact"/>
        <w:jc w:val="both"/>
        <w:rPr>
          <w:rFonts w:eastAsia="SimSun"/>
          <w:color w:val="auto"/>
        </w:rPr>
      </w:pPr>
      <w:r w:rsidRPr="00FB4D0B">
        <w:rPr>
          <w:rFonts w:eastAsia="SimSun"/>
          <w:color w:val="auto"/>
        </w:rPr>
        <w:t xml:space="preserve">As demais características das Obrigações Garantidas estão descritas na Escritura de Emissão. A descrição ora oferecida visa meramente a atender critérios legais e não restringe de qualquer forma os direitos dos Debenturistas. </w:t>
      </w:r>
    </w:p>
    <w:p w14:paraId="69330AB7"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662F089D"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356A4BB9"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49E7C622" w14:textId="77777777" w:rsidR="008E6F31" w:rsidRDefault="008E6F31" w:rsidP="008E6F31">
      <w:pPr>
        <w:numPr>
          <w:ilvl w:val="0"/>
          <w:numId w:val="141"/>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5BA8DC98" w14:textId="77777777" w:rsidR="008E6F31" w:rsidRDefault="008E6F31" w:rsidP="008E6F31">
      <w:pPr>
        <w:numPr>
          <w:ilvl w:val="0"/>
          <w:numId w:val="141"/>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146"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over extra-grupo</w:t>
      </w:r>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147"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pro rata temporis</w:t>
      </w:r>
      <w:r w:rsidRPr="0035253D">
        <w:rPr>
          <w:rFonts w:eastAsia="MS Mincho"/>
        </w:rPr>
        <w:t xml:space="preserve"> por Dias Úteis decorridos, desde a </w:t>
      </w:r>
      <w:bookmarkEnd w:id="147"/>
      <w:r w:rsidRPr="0035253D">
        <w:rPr>
          <w:rFonts w:eastAsia="MS Mincho"/>
        </w:rPr>
        <w:t xml:space="preserve">Data de Integralização, ou a Data </w:t>
      </w:r>
      <w:r w:rsidRPr="0035253D">
        <w:rPr>
          <w:rFonts w:eastAsia="MS Mincho"/>
        </w:rPr>
        <w:lastRenderedPageBreak/>
        <w:t>de Pagamento da Remuneração imediatamente anterior, conforme o caso, até a próxima Data de Pagamento da Remuneração, indicados a seguir:</w:t>
      </w:r>
      <w:bookmarkEnd w:id="146"/>
    </w:p>
    <w:tbl>
      <w:tblPr>
        <w:tblStyle w:val="Tabelacomgrade"/>
        <w:tblW w:w="7184" w:type="dxa"/>
        <w:tblInd w:w="1656" w:type="dxa"/>
        <w:tblLook w:val="04A0" w:firstRow="1" w:lastRow="0" w:firstColumn="1" w:lastColumn="0" w:noHBand="0" w:noVBand="1"/>
      </w:tblPr>
      <w:tblGrid>
        <w:gridCol w:w="408"/>
        <w:gridCol w:w="5192"/>
        <w:gridCol w:w="1584"/>
      </w:tblGrid>
      <w:tr w:rsidR="008E6F31" w:rsidRPr="003B0F5D" w14:paraId="5FE18BDC" w14:textId="77777777" w:rsidTr="00AC5711">
        <w:trPr>
          <w:trHeight w:val="423"/>
          <w:tblHeader/>
        </w:trPr>
        <w:tc>
          <w:tcPr>
            <w:tcW w:w="408" w:type="dxa"/>
            <w:shd w:val="clear" w:color="auto" w:fill="A6A6A6" w:themeFill="background1" w:themeFillShade="A6"/>
          </w:tcPr>
          <w:p w14:paraId="78238FAD" w14:textId="77777777" w:rsidR="008E6F31" w:rsidRPr="003B0F5D" w:rsidRDefault="008E6F31" w:rsidP="00AC5711">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074BE599" w14:textId="77777777" w:rsidR="008E6F31" w:rsidRPr="003B0F5D" w:rsidRDefault="008E6F31" w:rsidP="00AC5711">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6"/>
            </w:r>
          </w:p>
        </w:tc>
        <w:tc>
          <w:tcPr>
            <w:tcW w:w="1584" w:type="dxa"/>
            <w:shd w:val="clear" w:color="auto" w:fill="A6A6A6" w:themeFill="background1" w:themeFillShade="A6"/>
          </w:tcPr>
          <w:p w14:paraId="05B3DAE7" w14:textId="77777777" w:rsidR="008E6F31" w:rsidRPr="003B0F5D" w:rsidRDefault="008E6F31" w:rsidP="00AC5711">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8E6F31" w:rsidRPr="003B0F5D" w14:paraId="276D47DA" w14:textId="77777777" w:rsidTr="00AC5711">
        <w:trPr>
          <w:trHeight w:val="844"/>
        </w:trPr>
        <w:tc>
          <w:tcPr>
            <w:tcW w:w="408" w:type="dxa"/>
          </w:tcPr>
          <w:p w14:paraId="6ABF5CBF"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A5605D2" w14:textId="77777777" w:rsidR="008E6F31" w:rsidRPr="005F3D57" w:rsidRDefault="008E6F31" w:rsidP="00AC5711">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14:paraId="612A1B7C" w14:textId="77777777" w:rsidR="008E6F31" w:rsidRPr="003B0F5D" w:rsidRDefault="008E6F31" w:rsidP="00AC5711">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8E6F31" w:rsidRPr="003B0F5D" w14:paraId="2BDA0E1A" w14:textId="77777777" w:rsidTr="00AC5711">
        <w:trPr>
          <w:trHeight w:val="844"/>
        </w:trPr>
        <w:tc>
          <w:tcPr>
            <w:tcW w:w="408" w:type="dxa"/>
          </w:tcPr>
          <w:p w14:paraId="266A4DF0"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73CBE90" w14:textId="77777777" w:rsidR="008E6F31" w:rsidRPr="005F3D57" w:rsidRDefault="008E6F31"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14:paraId="50677400" w14:textId="77777777" w:rsidR="008E6F31" w:rsidRPr="003B0F5D" w:rsidRDefault="008E6F31" w:rsidP="00AC5711">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8E6F31" w:rsidRPr="003B0F5D" w14:paraId="0F249B4D" w14:textId="77777777" w:rsidTr="00AC5711">
        <w:trPr>
          <w:trHeight w:val="844"/>
        </w:trPr>
        <w:tc>
          <w:tcPr>
            <w:tcW w:w="408" w:type="dxa"/>
          </w:tcPr>
          <w:p w14:paraId="675BB6B6"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47D57F5" w14:textId="77777777" w:rsidR="008E6F31" w:rsidRPr="005F3D57" w:rsidRDefault="008E6F31"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14:paraId="17A424CD" w14:textId="77777777" w:rsidR="008E6F31" w:rsidRPr="003B0F5D" w:rsidRDefault="008E6F31" w:rsidP="00AC5711">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8E6F31" w:rsidRPr="003B0F5D" w14:paraId="5FCE9AC4" w14:textId="77777777" w:rsidTr="00AC5711">
        <w:trPr>
          <w:trHeight w:val="844"/>
        </w:trPr>
        <w:tc>
          <w:tcPr>
            <w:tcW w:w="408" w:type="dxa"/>
          </w:tcPr>
          <w:p w14:paraId="0A668FC0"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BA563C3" w14:textId="77777777" w:rsidR="008E6F31" w:rsidRPr="005F3D57" w:rsidRDefault="008E6F31"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14:paraId="32F0ED5B" w14:textId="77777777" w:rsidR="008E6F31" w:rsidRPr="003B0F5D" w:rsidRDefault="008E6F31" w:rsidP="00AC5711">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8E6F31" w:rsidRPr="003B0F5D" w14:paraId="64E2E874" w14:textId="77777777" w:rsidTr="00AC5711">
        <w:trPr>
          <w:trHeight w:val="844"/>
        </w:trPr>
        <w:tc>
          <w:tcPr>
            <w:tcW w:w="408" w:type="dxa"/>
          </w:tcPr>
          <w:p w14:paraId="141441D3"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682DEF5A" w14:textId="77777777" w:rsidR="008E6F31" w:rsidRPr="005F3D57" w:rsidRDefault="008E6F31"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14:paraId="45443646" w14:textId="77777777" w:rsidR="008E6F31" w:rsidRPr="003B0F5D" w:rsidRDefault="008E6F31" w:rsidP="00AC5711">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8E6F31" w:rsidRPr="003B0F5D" w14:paraId="240332AD" w14:textId="77777777" w:rsidTr="00AC5711">
        <w:trPr>
          <w:trHeight w:val="859"/>
        </w:trPr>
        <w:tc>
          <w:tcPr>
            <w:tcW w:w="408" w:type="dxa"/>
          </w:tcPr>
          <w:p w14:paraId="6FFC9FDA"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98D55BF" w14:textId="77777777" w:rsidR="008E6F31" w:rsidRPr="005F3D57" w:rsidRDefault="008E6F31"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4E1F5B6D" w14:textId="77777777" w:rsidR="008E6F31" w:rsidRPr="003B0F5D" w:rsidRDefault="008E6F31" w:rsidP="00AC5711">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29BBD4AA" w14:textId="77777777" w:rsidR="008E6F31" w:rsidRPr="0035253D" w:rsidRDefault="008E6F31" w:rsidP="008E6F31">
      <w:pPr>
        <w:autoSpaceDE w:val="0"/>
        <w:autoSpaceDN w:val="0"/>
        <w:adjustRightInd w:val="0"/>
        <w:spacing w:after="240" w:line="320" w:lineRule="exact"/>
        <w:ind w:left="1134"/>
        <w:jc w:val="both"/>
      </w:pPr>
    </w:p>
    <w:p w14:paraId="25DA51FB" w14:textId="77777777" w:rsidR="008E6F31" w:rsidRPr="00D22AFA" w:rsidRDefault="008E6F31" w:rsidP="008E6F31">
      <w:pPr>
        <w:numPr>
          <w:ilvl w:val="0"/>
          <w:numId w:val="141"/>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250446">
        <w:rPr>
          <w:rFonts w:eastAsia="MS Mincho"/>
        </w:rPr>
        <w:t xml:space="preserve">26 </w:t>
      </w:r>
      <w:r w:rsidRPr="00250446">
        <w:rPr>
          <w:bCs/>
        </w:rPr>
        <w:t>de agosto de 2019</w:t>
      </w:r>
      <w:r w:rsidRPr="00D22AFA">
        <w:rPr>
          <w:bCs/>
        </w:rPr>
        <w:t>]</w:t>
      </w:r>
      <w:r w:rsidRPr="00D22AFA">
        <w:rPr>
          <w:bCs/>
          <w:vertAlign w:val="superscript"/>
        </w:rPr>
        <w:footnoteReference w:id="7"/>
      </w:r>
      <w:r w:rsidRPr="00D22AFA">
        <w:rPr>
          <w:bCs/>
        </w:rPr>
        <w:t> (“</w:t>
      </w:r>
      <w:r w:rsidRPr="00D22AFA">
        <w:rPr>
          <w:bCs/>
          <w:u w:val="single"/>
        </w:rPr>
        <w:t>Data de Emissão</w:t>
      </w:r>
      <w:r w:rsidRPr="00D22AFA">
        <w:rPr>
          <w:bCs/>
        </w:rPr>
        <w:t>”).</w:t>
      </w:r>
    </w:p>
    <w:p w14:paraId="4387C3F4"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148" w:name="_Hlk491868222"/>
      <w:r w:rsidRPr="00D22AFA">
        <w:t xml:space="preserve">das obrigações decorrentes das Debêntures, conforme os </w:t>
      </w:r>
      <w:bookmarkEnd w:id="148"/>
      <w:r w:rsidRPr="00D22AFA">
        <w:t>termos previstos na Escritura de Emissão, as Debêntures vencerão em [</w:t>
      </w:r>
      <w:r w:rsidRPr="00250446">
        <w:rPr>
          <w:rFonts w:eastAsia="MS Mincho"/>
        </w:rPr>
        <w:t>26 de agosto</w:t>
      </w:r>
      <w:r w:rsidRPr="00250446">
        <w:t> 2022</w:t>
      </w:r>
      <w:r w:rsidRPr="00D22AFA">
        <w:t>]</w:t>
      </w:r>
      <w:r w:rsidRPr="003C4113">
        <w:rPr>
          <w:vertAlign w:val="superscript"/>
        </w:rPr>
        <w:t xml:space="preserve"> </w:t>
      </w:r>
      <w:r w:rsidRPr="003C4113">
        <w:rPr>
          <w:vertAlign w:val="superscript"/>
        </w:rPr>
        <w:footnoteReference w:id="8"/>
      </w:r>
      <w:r w:rsidRPr="003C4113">
        <w:t xml:space="preserve"> (“</w:t>
      </w:r>
      <w:r w:rsidRPr="003C4113">
        <w:rPr>
          <w:u w:val="single"/>
        </w:rPr>
        <w:t>Data de Vencimento</w:t>
      </w:r>
      <w:r w:rsidRPr="003C4113">
        <w:t>”)</w:t>
      </w:r>
      <w:r>
        <w:t>.</w:t>
      </w:r>
    </w:p>
    <w:p w14:paraId="4A754334" w14:textId="77777777" w:rsidR="008E6F31" w:rsidRDefault="008E6F31" w:rsidP="008E6F31">
      <w:pPr>
        <w:numPr>
          <w:ilvl w:val="0"/>
          <w:numId w:val="141"/>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w:t>
      </w:r>
      <w:r w:rsidRPr="00C733BD">
        <w:lastRenderedPageBreak/>
        <w:t xml:space="preserve">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250446">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0F9FFA62"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075548F0" w14:textId="77777777" w:rsidR="008E6F31" w:rsidRDefault="008E6F31" w:rsidP="008E6F31">
      <w:pPr>
        <w:numPr>
          <w:ilvl w:val="0"/>
          <w:numId w:val="141"/>
        </w:numPr>
        <w:autoSpaceDE w:val="0"/>
        <w:autoSpaceDN w:val="0"/>
        <w:adjustRightInd w:val="0"/>
        <w:spacing w:after="240" w:line="320" w:lineRule="exact"/>
        <w:ind w:left="1134" w:hanging="1134"/>
        <w:jc w:val="both"/>
      </w:pPr>
      <w:bookmarkStart w:id="149" w:name="_Ref459908695"/>
      <w:r w:rsidRPr="00C733BD">
        <w:rPr>
          <w:b/>
          <w:bCs/>
        </w:rPr>
        <w:t>Encargos Moratórios</w:t>
      </w:r>
      <w:bookmarkEnd w:id="149"/>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pro rata temporis</w:t>
      </w:r>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6DDBCFAA" w14:textId="77777777" w:rsidR="008E6F31" w:rsidRPr="004D17F6" w:rsidRDefault="008E6F31" w:rsidP="008E6F31">
      <w:pPr>
        <w:numPr>
          <w:ilvl w:val="0"/>
          <w:numId w:val="141"/>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(ii)</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24BA9A9B" w14:textId="77777777" w:rsidR="008E6F31" w:rsidRPr="00FB4D0B" w:rsidRDefault="008E6F31" w:rsidP="008E6F31">
      <w:pPr>
        <w:spacing w:after="240" w:line="320" w:lineRule="exact"/>
        <w:jc w:val="both"/>
        <w:rPr>
          <w:color w:val="auto"/>
        </w:rPr>
      </w:pPr>
      <w:r w:rsidRPr="00FB4D0B" w:rsidDel="00EE4914">
        <w:rPr>
          <w:b/>
          <w:color w:val="auto"/>
        </w:rPr>
        <w:t xml:space="preserve"> </w:t>
      </w:r>
    </w:p>
    <w:bookmarkEnd w:id="144"/>
    <w:p w14:paraId="25C9EAE0" w14:textId="77777777" w:rsidR="008E6F31" w:rsidRPr="00FB4D0B" w:rsidRDefault="008E6F31" w:rsidP="008E6F31">
      <w:pPr>
        <w:rPr>
          <w:color w:val="auto"/>
        </w:rPr>
      </w:pPr>
      <w:r w:rsidRPr="00FB4D0B">
        <w:rPr>
          <w:b/>
          <w:color w:val="auto"/>
        </w:rPr>
        <w:br w:type="page"/>
      </w:r>
    </w:p>
    <w:p w14:paraId="4E44608D" w14:textId="77777777" w:rsidR="008E6F31" w:rsidRPr="00FB4D0B" w:rsidRDefault="008E6F31" w:rsidP="008E6F31">
      <w:pPr>
        <w:spacing w:after="240" w:line="320" w:lineRule="exact"/>
        <w:ind w:hanging="11"/>
        <w:jc w:val="center"/>
        <w:outlineLvl w:val="0"/>
        <w:rPr>
          <w:rFonts w:eastAsia="SimSun"/>
          <w:b/>
          <w:color w:val="auto"/>
          <w:u w:val="single"/>
        </w:rPr>
      </w:pPr>
      <w:bookmarkStart w:id="150" w:name="_Hlk12879992"/>
      <w:r w:rsidRPr="00FB4D0B">
        <w:rPr>
          <w:rFonts w:eastAsia="SimSun"/>
          <w:b/>
          <w:color w:val="auto"/>
          <w:u w:val="single"/>
        </w:rPr>
        <w:lastRenderedPageBreak/>
        <w:t>ANEXO II</w:t>
      </w:r>
    </w:p>
    <w:p w14:paraId="3038DE82" w14:textId="77777777" w:rsidR="008E6F31" w:rsidRPr="00FB4D0B" w:rsidRDefault="008E6F31" w:rsidP="008E6F31">
      <w:pPr>
        <w:tabs>
          <w:tab w:val="left" w:pos="851"/>
        </w:tabs>
        <w:spacing w:after="240" w:line="300" w:lineRule="exact"/>
        <w:jc w:val="center"/>
        <w:rPr>
          <w:rFonts w:eastAsia="SimSun"/>
          <w:b/>
          <w:bCs/>
          <w:iCs/>
          <w:smallCaps/>
          <w:color w:val="auto"/>
          <w:lang w:eastAsia="en-GB"/>
        </w:rPr>
      </w:pPr>
      <w:r w:rsidRPr="00FB4D0B">
        <w:rPr>
          <w:rFonts w:eastAsia="SimSun"/>
          <w:b/>
          <w:bCs/>
          <w:iCs/>
          <w:smallCaps/>
          <w:color w:val="auto"/>
          <w:lang w:eastAsia="en-GB"/>
        </w:rPr>
        <w:t>MODELO DE ADITIVO AO CONTRATO</w:t>
      </w:r>
    </w:p>
    <w:p w14:paraId="10BD008A" w14:textId="77777777" w:rsidR="008E6F31" w:rsidRPr="00FB4D0B" w:rsidRDefault="008E6F31" w:rsidP="008E6F31">
      <w:pPr>
        <w:tabs>
          <w:tab w:val="left" w:pos="709"/>
          <w:tab w:val="left" w:pos="851"/>
        </w:tabs>
        <w:spacing w:after="240" w:line="300" w:lineRule="exact"/>
        <w:jc w:val="center"/>
        <w:rPr>
          <w:rFonts w:eastAsia="SimSun"/>
          <w:b/>
        </w:rPr>
      </w:pPr>
      <w:r w:rsidRPr="00FB4D0B">
        <w:rPr>
          <w:rFonts w:eastAsia="SimSun"/>
          <w:b/>
        </w:rPr>
        <w:t>[●] ([●]) ADITAMENTO AO INSTRUMENTO PARTICULAR DE ALIENAÇÃO FIDUCIÁRIA DE AÇÕES E OUTRAS AVENÇAS</w:t>
      </w:r>
    </w:p>
    <w:p w14:paraId="3DCA6368" w14:textId="77777777" w:rsidR="008E6F31" w:rsidRPr="00FB4D0B" w:rsidRDefault="008E6F31" w:rsidP="008E6F31">
      <w:pPr>
        <w:spacing w:after="240" w:line="320" w:lineRule="exact"/>
        <w:jc w:val="both"/>
        <w:rPr>
          <w:color w:val="auto"/>
        </w:rPr>
      </w:pPr>
      <w:r w:rsidRPr="00FB4D0B">
        <w:rPr>
          <w:color w:val="auto"/>
        </w:rPr>
        <w:t>Pelo presente instrumento particular, como alienante fiduciante:</w:t>
      </w:r>
    </w:p>
    <w:p w14:paraId="18546C3E" w14:textId="77777777" w:rsidR="008E6F31" w:rsidRPr="00FB4D0B" w:rsidRDefault="008E6F31" w:rsidP="008E6F31">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sob o NIRE 35300505778, neste ato representada na forma de seu Estatuto Social</w:t>
      </w:r>
      <w:r w:rsidRPr="00FB4D0B">
        <w:rPr>
          <w:color w:val="auto"/>
        </w:rPr>
        <w:t xml:space="preserve"> (“</w:t>
      </w:r>
      <w:r w:rsidRPr="00FB4D0B">
        <w:rPr>
          <w:color w:val="auto"/>
          <w:u w:val="single"/>
        </w:rPr>
        <w:t>Alienante Fiduciante</w:t>
      </w:r>
      <w:r w:rsidRPr="00FB4D0B">
        <w:rPr>
          <w:color w:val="auto"/>
        </w:rPr>
        <w:t>”); e</w:t>
      </w:r>
    </w:p>
    <w:p w14:paraId="79C949BB" w14:textId="77777777" w:rsidR="008E6F31" w:rsidRPr="00FB4D0B" w:rsidRDefault="008E6F31" w:rsidP="008E6F31">
      <w:pPr>
        <w:tabs>
          <w:tab w:val="left" w:pos="284"/>
          <w:tab w:val="left" w:pos="1134"/>
        </w:tabs>
        <w:spacing w:after="240" w:line="320" w:lineRule="exact"/>
        <w:jc w:val="both"/>
        <w:outlineLvl w:val="0"/>
        <w:rPr>
          <w:color w:val="auto"/>
        </w:rPr>
      </w:pPr>
      <w:r w:rsidRPr="00FB4D0B">
        <w:rPr>
          <w:color w:val="auto"/>
        </w:rPr>
        <w:t>Como agente fiduciário, na qualidade de representante da comunhão dos titulares das Debêntures (conforme definido abaixo) (“</w:t>
      </w:r>
      <w:r w:rsidRPr="00FB4D0B">
        <w:rPr>
          <w:color w:val="auto"/>
          <w:u w:val="single"/>
        </w:rPr>
        <w:t>Debenturistas</w:t>
      </w:r>
      <w:r w:rsidRPr="00FB4D0B">
        <w:rPr>
          <w:color w:val="auto"/>
        </w:rPr>
        <w:t>” e, individualmente, “</w:t>
      </w:r>
      <w:r w:rsidRPr="00FB4D0B">
        <w:rPr>
          <w:color w:val="auto"/>
          <w:u w:val="single"/>
        </w:rPr>
        <w:t>Debenturista</w:t>
      </w:r>
      <w:r w:rsidRPr="00FB4D0B">
        <w:rPr>
          <w:color w:val="auto"/>
        </w:rPr>
        <w:t>”, respectivamente):</w:t>
      </w:r>
    </w:p>
    <w:p w14:paraId="3A1E8884" w14:textId="77777777" w:rsidR="008E6F31" w:rsidRPr="00FB4D0B" w:rsidRDefault="008E6F31" w:rsidP="008E6F31">
      <w:pPr>
        <w:autoSpaceDE w:val="0"/>
        <w:autoSpaceDN w:val="0"/>
        <w:adjustRightInd w:val="0"/>
        <w:spacing w:after="240" w:line="320" w:lineRule="exact"/>
        <w:ind w:left="567" w:hanging="567"/>
        <w:jc w:val="both"/>
        <w:rPr>
          <w:color w:val="auto"/>
        </w:rPr>
      </w:pPr>
      <w:r w:rsidRPr="00FB4D0B">
        <w:rPr>
          <w:b/>
          <w:color w:val="auto"/>
        </w:rPr>
        <w:t>(B)</w:t>
      </w:r>
      <w:r w:rsidRPr="00FB4D0B">
        <w:rPr>
          <w:b/>
          <w:color w:val="auto"/>
        </w:rPr>
        <w:tab/>
      </w:r>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CNPJ/MF sob o n.º 15.227.994/0004-01</w:t>
      </w:r>
      <w:r w:rsidRPr="00FB4D0B">
        <w:rPr>
          <w:bCs/>
          <w:color w:val="auto"/>
        </w:rPr>
        <w:t>, neste ato representada na forma de seu contrato social</w:t>
      </w:r>
      <w:r w:rsidRPr="00FB4D0B">
        <w:rPr>
          <w:color w:val="auto"/>
        </w:rPr>
        <w:t xml:space="preserve"> (“</w:t>
      </w:r>
      <w:r w:rsidRPr="00FB4D0B">
        <w:rPr>
          <w:color w:val="auto"/>
          <w:u w:val="single"/>
        </w:rPr>
        <w:t>Agente Fiduciário</w:t>
      </w:r>
      <w:r w:rsidRPr="00FB4D0B">
        <w:rPr>
          <w:color w:val="auto"/>
        </w:rPr>
        <w:t>”);</w:t>
      </w:r>
    </w:p>
    <w:p w14:paraId="4067F3EA" w14:textId="77777777" w:rsidR="008E6F31" w:rsidRPr="00FB4D0B" w:rsidRDefault="008E6F31" w:rsidP="008E6F31">
      <w:pPr>
        <w:autoSpaceDE w:val="0"/>
        <w:autoSpaceDN w:val="0"/>
        <w:adjustRightInd w:val="0"/>
        <w:spacing w:before="100" w:beforeAutospacing="1" w:after="240" w:line="320" w:lineRule="exact"/>
        <w:jc w:val="both"/>
        <w:rPr>
          <w:rFonts w:eastAsia="MS Mincho"/>
        </w:rPr>
      </w:pPr>
      <w:r w:rsidRPr="00FB4D0B">
        <w:rPr>
          <w:rFonts w:eastAsia="MS Mincho"/>
        </w:rPr>
        <w:t>sendo a Alienante Fiduciante e o Agente Fiduciário 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p w14:paraId="6F05282E" w14:textId="77777777" w:rsidR="008E6F31" w:rsidRPr="00FB4D0B" w:rsidRDefault="008E6F31" w:rsidP="008E6F31">
      <w:pPr>
        <w:tabs>
          <w:tab w:val="left" w:pos="851"/>
        </w:tabs>
        <w:spacing w:after="240" w:line="300" w:lineRule="exact"/>
        <w:jc w:val="both"/>
        <w:rPr>
          <w:b/>
          <w:bCs/>
        </w:rPr>
      </w:pPr>
      <w:r w:rsidRPr="00FB4D0B">
        <w:rPr>
          <w:b/>
          <w:bCs/>
        </w:rPr>
        <w:t>CONSIDERANDO QUE:</w:t>
      </w:r>
    </w:p>
    <w:p w14:paraId="33E35430" w14:textId="77777777" w:rsidR="008E6F31" w:rsidRPr="00FB4D0B" w:rsidRDefault="008E6F31" w:rsidP="008E6F31">
      <w:pPr>
        <w:pStyle w:val="PargrafodaLista"/>
        <w:numPr>
          <w:ilvl w:val="0"/>
          <w:numId w:val="133"/>
        </w:numPr>
        <w:autoSpaceDE w:val="0"/>
        <w:autoSpaceDN w:val="0"/>
        <w:adjustRightInd w:val="0"/>
        <w:spacing w:before="100" w:beforeAutospacing="1" w:after="240" w:line="320" w:lineRule="exact"/>
        <w:outlineLvl w:val="0"/>
        <w:rPr>
          <w:rFonts w:ascii="Tahoma" w:hAnsi="Tahoma"/>
          <w:sz w:val="22"/>
        </w:rPr>
      </w:pPr>
      <w:r w:rsidRPr="00FB4D0B">
        <w:rPr>
          <w:rFonts w:ascii="Tahoma" w:hAnsi="Tahoma"/>
          <w:bCs/>
          <w:sz w:val="22"/>
        </w:rPr>
        <w:t xml:space="preserve">a Assembleia Geral Extraordinária da Alienante Fiduciante,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bCs/>
          <w:sz w:val="22"/>
        </w:rPr>
        <w:t xml:space="preserve"> de </w:t>
      </w:r>
      <w:r>
        <w:rPr>
          <w:rFonts w:ascii="Tahoma" w:hAnsi="Tahoma"/>
          <w:bCs/>
          <w:sz w:val="22"/>
        </w:rPr>
        <w:t>agosto</w:t>
      </w:r>
      <w:r w:rsidRPr="00FB4D0B">
        <w:rPr>
          <w:rFonts w:ascii="Tahoma" w:hAnsi="Tahoma"/>
          <w:bCs/>
          <w:sz w:val="22"/>
        </w:rPr>
        <w:t xml:space="preserve"> 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w:t>
      </w:r>
      <w:r w:rsidRPr="00FB4D0B">
        <w:rPr>
          <w:rFonts w:ascii="Tahoma" w:hAnsi="Tahoma"/>
          <w:bCs/>
          <w:sz w:val="22"/>
        </w:rPr>
        <w:t xml:space="preserve"> e a realização da oferta </w:t>
      </w:r>
      <w:r w:rsidRPr="00FB4D0B">
        <w:rPr>
          <w:rFonts w:ascii="Tahoma" w:hAnsi="Tahoma"/>
          <w:sz w:val="22"/>
        </w:rPr>
        <w:t>pública de distribuição com esforços restritos de distribuição das debêntures simples, não conversíveis em ações (“</w:t>
      </w:r>
      <w:r w:rsidRPr="00FB4D0B">
        <w:rPr>
          <w:rFonts w:ascii="Tahoma" w:hAnsi="Tahoma"/>
          <w:sz w:val="22"/>
          <w:u w:val="single"/>
        </w:rPr>
        <w:t>Debêntures</w:t>
      </w:r>
      <w:r w:rsidRPr="00FB4D0B">
        <w:rPr>
          <w:rFonts w:ascii="Tahoma" w:hAnsi="Tahoma"/>
          <w:sz w:val="22"/>
        </w:rPr>
        <w:t xml:space="preserve">”), no montante de R$1.900.000.000,00 (um bilhão e novecentos milhões de reais), em regime de garantia firme de colocação, nos termos da Lei nº 6.385, de 7 de dezembro de 1976, conforme alterada, da Instrução CVM nº 476, de 16 de janeiro de 2009, conforme </w:t>
      </w:r>
      <w:r w:rsidRPr="00FB4D0B">
        <w:rPr>
          <w:rFonts w:ascii="Tahoma" w:hAnsi="Tahoma"/>
          <w:sz w:val="22"/>
        </w:rPr>
        <w:lastRenderedPageBreak/>
        <w:t>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Pr="00FB4D0B">
        <w:rPr>
          <w:rFonts w:ascii="Tahoma" w:hAnsi="Tahoma"/>
          <w:bCs/>
          <w:sz w:val="22"/>
        </w:rPr>
        <w:t xml:space="preserve">; </w:t>
      </w:r>
      <w:r w:rsidRPr="00FB4D0B">
        <w:rPr>
          <w:rFonts w:ascii="Tahoma" w:hAnsi="Tahoma"/>
          <w:b/>
          <w:bCs/>
          <w:sz w:val="22"/>
        </w:rPr>
        <w:t>(b)</w:t>
      </w:r>
      <w:r w:rsidRPr="00FB4D0B">
        <w:rPr>
          <w:rFonts w:ascii="Tahoma" w:hAnsi="Tahoma"/>
          <w:bCs/>
          <w:sz w:val="22"/>
        </w:rPr>
        <w:t> a alienação fiduciária da totalidade das ações de emissão da Companhia de titularidade da Alienante Fiduciante em garantia ao fiel, integral e pontual pagamento e/ou cumprimento, das Obrigações Garantidas (conforme definido abaixo)</w:t>
      </w:r>
      <w:r>
        <w:rPr>
          <w:rFonts w:ascii="Tahoma" w:hAnsi="Tahoma"/>
          <w:bCs/>
          <w:sz w:val="22"/>
        </w:rPr>
        <w:t>, observado o Limite Alienação Fiduciária</w:t>
      </w:r>
      <w:r w:rsidRPr="00FB4D0B">
        <w:rPr>
          <w:rFonts w:ascii="Tahoma" w:hAnsi="Tahoma"/>
          <w:bCs/>
          <w:sz w:val="22"/>
        </w:rPr>
        <w:t xml:space="preserve"> (“</w:t>
      </w:r>
      <w:r w:rsidRPr="00FB4D0B">
        <w:rPr>
          <w:rFonts w:ascii="Tahoma" w:hAnsi="Tahoma"/>
          <w:sz w:val="22"/>
          <w:u w:val="single"/>
        </w:rPr>
        <w:t>Alienação Fiduciária</w:t>
      </w:r>
      <w:r w:rsidRPr="00FB4D0B">
        <w:rPr>
          <w:rFonts w:ascii="Tahoma" w:hAnsi="Tahoma"/>
          <w:sz w:val="22"/>
        </w:rPr>
        <w:t>”)</w:t>
      </w:r>
      <w:r w:rsidRPr="00FB4D0B">
        <w:rPr>
          <w:rFonts w:ascii="Tahoma" w:hAnsi="Tahoma"/>
          <w:bCs/>
          <w:sz w:val="22"/>
        </w:rPr>
        <w:t xml:space="preserve">; e </w:t>
      </w:r>
      <w:r w:rsidRPr="00FB4D0B">
        <w:rPr>
          <w:rFonts w:ascii="Tahoma" w:hAnsi="Tahoma"/>
          <w:b/>
          <w:sz w:val="22"/>
        </w:rPr>
        <w:t>(c)</w:t>
      </w:r>
      <w:r w:rsidRPr="00FB4D0B">
        <w:rPr>
          <w:rFonts w:ascii="Tahoma" w:hAnsi="Tahoma"/>
          <w:bCs/>
          <w:sz w:val="22"/>
        </w:rPr>
        <w:t> </w:t>
      </w:r>
      <w:r w:rsidRPr="00FB4D0B">
        <w:rPr>
          <w:rFonts w:ascii="Tahoma" w:hAnsi="Tahoma"/>
          <w:sz w:val="22"/>
        </w:rPr>
        <w:t xml:space="preserve">a autorização aos diretores da </w:t>
      </w:r>
      <w:r w:rsidRPr="00FB4D0B">
        <w:rPr>
          <w:rFonts w:ascii="Tahoma" w:hAnsi="Tahoma"/>
          <w:bCs/>
          <w:sz w:val="22"/>
        </w:rPr>
        <w:t>Alienante Fiduciante</w:t>
      </w:r>
      <w:r w:rsidRPr="00FB4D0B">
        <w:rPr>
          <w:rFonts w:ascii="Tahoma" w:hAnsi="Tahoma"/>
          <w:sz w:val="22"/>
        </w:rPr>
        <w:t xml:space="preserve"> para adotarem todas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3321896F" w14:textId="77777777" w:rsidR="008E6F31" w:rsidRPr="00FB4D0B" w:rsidRDefault="008E6F31" w:rsidP="008E6F31">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 xml:space="preserve">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eastAsia="SimSun" w:hAnsi="Tahoma"/>
          <w:sz w:val="22"/>
          <w:szCs w:val="22"/>
        </w:rPr>
        <w:t xml:space="preserve"> de </w:t>
      </w:r>
      <w:r>
        <w:rPr>
          <w:rFonts w:ascii="Tahoma" w:eastAsia="SimSun" w:hAnsi="Tahoma"/>
          <w:sz w:val="22"/>
          <w:szCs w:val="22"/>
        </w:rPr>
        <w:t>agosto</w:t>
      </w:r>
      <w:r w:rsidRPr="00FB4D0B">
        <w:rPr>
          <w:rFonts w:ascii="Tahoma" w:eastAsia="SimSun" w:hAnsi="Tahoma"/>
          <w:sz w:val="22"/>
          <w:szCs w:val="22"/>
        </w:rPr>
        <w:t xml:space="preserve"> de 2019 </w:t>
      </w:r>
      <w:r w:rsidRPr="00FB4D0B">
        <w:rPr>
          <w:rFonts w:ascii="Tahoma" w:hAnsi="Tahoma"/>
          <w:color w:val="auto"/>
          <w:sz w:val="22"/>
          <w:szCs w:val="22"/>
        </w:rPr>
        <w:t xml:space="preserve">foi celebrado o </w:t>
      </w:r>
      <w:r w:rsidRPr="00FB4D0B">
        <w:rPr>
          <w:rFonts w:ascii="Tahoma" w:hAnsi="Tahoma"/>
          <w:sz w:val="22"/>
          <w:szCs w:val="22"/>
        </w:rPr>
        <w:t>“</w:t>
      </w:r>
      <w:r w:rsidRPr="00FB4D0B">
        <w:rPr>
          <w:rFonts w:ascii="Tahoma" w:hAnsi="Tahoma"/>
          <w:i/>
          <w:sz w:val="22"/>
          <w:szCs w:val="22"/>
        </w:rPr>
        <w:t xml:space="preserve">Instrumento Particular de Escritura da </w:t>
      </w:r>
      <w:r>
        <w:rPr>
          <w:rFonts w:ascii="Tahoma" w:hAnsi="Tahoma"/>
          <w:i/>
          <w:sz w:val="22"/>
          <w:szCs w:val="22"/>
        </w:rPr>
        <w:t>1</w:t>
      </w:r>
      <w:r w:rsidRPr="00FB4D0B">
        <w:rPr>
          <w:rFonts w:ascii="Tahoma" w:hAnsi="Tahoma"/>
          <w:i/>
          <w:sz w:val="22"/>
          <w:szCs w:val="22"/>
        </w:rPr>
        <w:t>ª (</w:t>
      </w:r>
      <w:r>
        <w:rPr>
          <w:rFonts w:ascii="Tahoma" w:hAnsi="Tahoma"/>
          <w:i/>
          <w:sz w:val="22"/>
          <w:szCs w:val="22"/>
        </w:rPr>
        <w:t>primeira</w:t>
      </w:r>
      <w:r w:rsidRPr="00FB4D0B">
        <w:rPr>
          <w:rFonts w:ascii="Tahoma" w:hAnsi="Tahoma"/>
          <w:i/>
          <w:sz w:val="22"/>
          <w:szCs w:val="22"/>
        </w:rPr>
        <w:t>) Emissão de Debêntures Simples, Não Conversíveis em Ações, da Espécie com Garantia Real, em Série Única, para Distribuição Pública com Esforços Restritos de Distribuição, da CA Investment (Brazil) S.A.”</w:t>
      </w:r>
      <w:r w:rsidRPr="00FB4D0B">
        <w:rPr>
          <w:rFonts w:ascii="Tahoma" w:hAnsi="Tahoma"/>
          <w:bCs/>
          <w:sz w:val="22"/>
          <w:szCs w:val="22"/>
        </w:rPr>
        <w:t xml:space="preserve">, </w:t>
      </w:r>
      <w:r w:rsidRPr="00FB4D0B">
        <w:rPr>
          <w:rFonts w:ascii="Tahoma" w:hAnsi="Tahoma"/>
          <w:color w:val="auto"/>
          <w:sz w:val="22"/>
          <w:szCs w:val="22"/>
        </w:rPr>
        <w:t>entre a Alienante Fiduciante, na qualidade de emissora das Debêntures, e o Agente Fiduciário, na qualidade de representante dos Debenturistas</w:t>
      </w:r>
      <w:r w:rsidRPr="00FB4D0B">
        <w:rPr>
          <w:rFonts w:ascii="Tahoma" w:hAnsi="Tahoma"/>
          <w:sz w:val="22"/>
          <w:szCs w:val="22"/>
        </w:rPr>
        <w:t> (“</w:t>
      </w:r>
      <w:r w:rsidRPr="00FB4D0B">
        <w:rPr>
          <w:rFonts w:ascii="Tahoma" w:hAnsi="Tahoma"/>
          <w:sz w:val="22"/>
          <w:szCs w:val="22"/>
          <w:u w:val="single"/>
        </w:rPr>
        <w:t>Escritura de Emissão</w:t>
      </w:r>
      <w:r w:rsidRPr="00FB4D0B">
        <w:rPr>
          <w:rFonts w:ascii="Tahoma" w:hAnsi="Tahoma"/>
          <w:sz w:val="22"/>
          <w:szCs w:val="22"/>
        </w:rPr>
        <w:t>”);</w:t>
      </w:r>
    </w:p>
    <w:p w14:paraId="28A2328E" w14:textId="77777777" w:rsidR="008E6F31" w:rsidRPr="00FB4D0B" w:rsidRDefault="008E6F31" w:rsidP="008E6F31">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as Debêntures foram objeto de oferta pública de distribuição, com esforços restritos de distribuição, sob o regime de garantia firme de colocação para a totalidade das Debêntures, nos termos da Instrução CVM 476 (“</w:t>
      </w:r>
      <w:r w:rsidRPr="00FB4D0B">
        <w:rPr>
          <w:rFonts w:ascii="Tahoma" w:hAnsi="Tahoma"/>
          <w:sz w:val="22"/>
          <w:szCs w:val="22"/>
          <w:u w:val="single"/>
        </w:rPr>
        <w:t>Oferta Restrita</w:t>
      </w:r>
      <w:r w:rsidRPr="00FB4D0B">
        <w:rPr>
          <w:rFonts w:ascii="Tahoma" w:hAnsi="Tahoma"/>
          <w:sz w:val="22"/>
          <w:szCs w:val="22"/>
        </w:rPr>
        <w:t>”);</w:t>
      </w:r>
    </w:p>
    <w:p w14:paraId="717A3325" w14:textId="77777777" w:rsidR="008E6F31" w:rsidRPr="00FB4D0B" w:rsidRDefault="008E6F31" w:rsidP="008E6F31">
      <w:pPr>
        <w:numPr>
          <w:ilvl w:val="0"/>
          <w:numId w:val="133"/>
        </w:numPr>
        <w:spacing w:after="240" w:line="300" w:lineRule="exact"/>
        <w:ind w:left="1134" w:hanging="1134"/>
        <w:jc w:val="both"/>
      </w:pPr>
      <w:r w:rsidRPr="00FB4D0B">
        <w:rPr>
          <w:rFonts w:eastAsia="SimSun"/>
        </w:rPr>
        <w:t xml:space="preserve">em </w:t>
      </w:r>
      <w:r w:rsidRPr="003B0F5D">
        <w:rPr>
          <w:bCs/>
        </w:rPr>
        <w:t>[</w:t>
      </w:r>
      <w:r>
        <w:rPr>
          <w:bCs/>
        </w:rPr>
        <w:t>●</w:t>
      </w:r>
      <w:r w:rsidRPr="003B0F5D">
        <w:rPr>
          <w:bCs/>
        </w:rPr>
        <w:t>]</w:t>
      </w:r>
      <w:r w:rsidRPr="00FB4D0B">
        <w:rPr>
          <w:rFonts w:eastAsia="SimSun"/>
        </w:rPr>
        <w:t xml:space="preserve"> de </w:t>
      </w:r>
      <w:r>
        <w:rPr>
          <w:rFonts w:eastAsia="SimSun"/>
        </w:rPr>
        <w:t>agosto</w:t>
      </w:r>
      <w:r w:rsidRPr="00FB4D0B">
        <w:t xml:space="preserve"> </w:t>
      </w:r>
      <w:r w:rsidRPr="00FB4D0B">
        <w:rPr>
          <w:rFonts w:eastAsia="SimSun"/>
        </w:rPr>
        <w:t>de 2019</w:t>
      </w:r>
      <w:r w:rsidRPr="00FB4D0B">
        <w:t>, como garantia ao fiel, pontual e integral pagamento e cumprimento de todas as Obrigações Garantidas assumidas pela Acionista no âmbito da Escritura de Emissão, foi celebrado 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w:t>
      </w:r>
      <w:r w:rsidRPr="00FB4D0B">
        <w:rPr>
          <w:i/>
        </w:rPr>
        <w:t>”</w:t>
      </w:r>
      <w:r w:rsidRPr="00FB4D0B">
        <w:t>, entre as Partes, por meio do qual foi formalizada a Alienação Fiduciária em favor dos Debenturistas, representados pelo Agente Fiduciário (“</w:t>
      </w:r>
      <w:r w:rsidRPr="00FB4D0B">
        <w:rPr>
          <w:u w:val="single"/>
        </w:rPr>
        <w:t>Contrato</w:t>
      </w:r>
      <w:r w:rsidRPr="00FB4D0B">
        <w:t>”); e</w:t>
      </w:r>
    </w:p>
    <w:p w14:paraId="7809102B" w14:textId="77777777" w:rsidR="008E6F31" w:rsidRPr="00FB4D0B" w:rsidRDefault="008E6F31" w:rsidP="008E6F31">
      <w:pPr>
        <w:numPr>
          <w:ilvl w:val="0"/>
          <w:numId w:val="133"/>
        </w:numPr>
        <w:spacing w:after="240" w:line="300" w:lineRule="exact"/>
        <w:ind w:left="1134" w:hanging="1134"/>
        <w:jc w:val="both"/>
      </w:pPr>
      <w:r w:rsidRPr="00FB4D0B">
        <w:t>as Partes desejam aditar o Contrato para atualizar a quantidade de Ações Alienadas Fiduciariamente.</w:t>
      </w:r>
    </w:p>
    <w:p w14:paraId="0EBE3A09" w14:textId="77777777" w:rsidR="008E6F31" w:rsidRPr="00FB4D0B" w:rsidRDefault="008E6F31" w:rsidP="008E6F31">
      <w:pPr>
        <w:pStyle w:val="Recitals"/>
        <w:numPr>
          <w:ilvl w:val="0"/>
          <w:numId w:val="0"/>
        </w:numPr>
        <w:spacing w:after="240" w:line="300" w:lineRule="exact"/>
      </w:pPr>
      <w:r w:rsidRPr="00FB4D0B">
        <w:rPr>
          <w:b/>
          <w:bCs/>
        </w:rPr>
        <w:t>RESOLVEM</w:t>
      </w:r>
      <w:r w:rsidRPr="00FB4D0B">
        <w:t xml:space="preserve"> as Partes celebrar o presente “</w:t>
      </w:r>
      <w:r w:rsidRPr="00FB4D0B">
        <w:rPr>
          <w:i/>
        </w:rPr>
        <w:t xml:space="preserve">[●] ([●]) Aditamento ao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w:t>
      </w:r>
      <w:r w:rsidRPr="00FB4D0B">
        <w:t>” (“</w:t>
      </w:r>
      <w:r w:rsidRPr="00FB4D0B">
        <w:rPr>
          <w:u w:val="single"/>
        </w:rPr>
        <w:t>[●] Aditamento</w:t>
      </w:r>
      <w:r w:rsidRPr="00FB4D0B">
        <w:t>”), que se regerá pelas seguintes cláusulas e condições:</w:t>
      </w:r>
    </w:p>
    <w:p w14:paraId="32C51ADA" w14:textId="77777777" w:rsidR="008E6F31" w:rsidRPr="00FB4D0B" w:rsidRDefault="008E6F31" w:rsidP="008E6F31">
      <w:pPr>
        <w:tabs>
          <w:tab w:val="left" w:pos="851"/>
        </w:tabs>
        <w:spacing w:after="240" w:line="300" w:lineRule="exact"/>
        <w:jc w:val="center"/>
        <w:rPr>
          <w:b/>
        </w:rPr>
      </w:pPr>
      <w:r w:rsidRPr="00FB4D0B">
        <w:rPr>
          <w:b/>
        </w:rPr>
        <w:t>CLÁUSULA PRIMEIRA – DEFINIÇÕES</w:t>
      </w:r>
    </w:p>
    <w:p w14:paraId="4EA3DDC8" w14:textId="77777777" w:rsidR="008E6F31" w:rsidRPr="00FB4D0B" w:rsidRDefault="008E6F31" w:rsidP="008E6F31">
      <w:pPr>
        <w:pStyle w:val="Level2"/>
        <w:numPr>
          <w:ilvl w:val="1"/>
          <w:numId w:val="130"/>
        </w:numPr>
        <w:tabs>
          <w:tab w:val="left" w:pos="1134"/>
        </w:tabs>
        <w:spacing w:after="240" w:line="300" w:lineRule="exact"/>
        <w:ind w:left="0" w:firstLine="0"/>
        <w:rPr>
          <w:szCs w:val="22"/>
        </w:rPr>
      </w:pPr>
      <w:r w:rsidRPr="00FB4D0B">
        <w:rPr>
          <w:szCs w:val="22"/>
        </w:rPr>
        <w:t xml:space="preserve">Exceto se de outra forma aqui disposto, os termos aqui utilizados com inicial em maiúsculo e não definidos de outra forma (incluindo, sem limitação, o preâmbulo) </w:t>
      </w:r>
      <w:r w:rsidRPr="00FB4D0B">
        <w:rPr>
          <w:szCs w:val="22"/>
        </w:rPr>
        <w:lastRenderedPageBreak/>
        <w:t>terão o significado a eles atribuído no Contrato. Em caso de conflito entre as definições contidas no Contrato e as definições contidas neste [●] Aditamento, prevalecerão, para fins exclusivos deste [●] Aditamento, as definições aqui estabelecidas.</w:t>
      </w:r>
    </w:p>
    <w:p w14:paraId="7F803185" w14:textId="77777777" w:rsidR="008E6F31" w:rsidRPr="00FB4D0B" w:rsidRDefault="008E6F31" w:rsidP="008E6F31">
      <w:pPr>
        <w:pStyle w:val="Level2"/>
        <w:numPr>
          <w:ilvl w:val="1"/>
          <w:numId w:val="130"/>
        </w:numPr>
        <w:tabs>
          <w:tab w:val="left" w:pos="1134"/>
        </w:tabs>
        <w:spacing w:after="240" w:line="300" w:lineRule="exact"/>
        <w:ind w:left="0" w:firstLine="0"/>
        <w:rPr>
          <w:szCs w:val="22"/>
        </w:rPr>
      </w:pPr>
      <w:r w:rsidRPr="00FB4D0B">
        <w:rPr>
          <w:szCs w:val="22"/>
        </w:rPr>
        <w:t>Todas as referências contidas neste [●] Aditamento a quaisquer outros contratos ou documentos significam uma referência a tais contratos ou documentos da maneira que se encontrem em vigor, conforme aditados e/ou modificados.</w:t>
      </w:r>
    </w:p>
    <w:p w14:paraId="73F8C2C9" w14:textId="77777777" w:rsidR="008E6F31" w:rsidRPr="00FB4D0B" w:rsidRDefault="008E6F31" w:rsidP="008E6F31">
      <w:pPr>
        <w:tabs>
          <w:tab w:val="left" w:pos="1134"/>
        </w:tabs>
        <w:spacing w:after="240" w:line="300" w:lineRule="exact"/>
        <w:jc w:val="center"/>
        <w:rPr>
          <w:b/>
        </w:rPr>
      </w:pPr>
      <w:r w:rsidRPr="00FB4D0B">
        <w:rPr>
          <w:b/>
        </w:rPr>
        <w:t>CLÁUSULA SEGUNDA – DAS ALTERAÇÕES</w:t>
      </w:r>
    </w:p>
    <w:p w14:paraId="29558272" w14:textId="77777777" w:rsidR="008E6F31" w:rsidRPr="00FB4D0B" w:rsidRDefault="008E6F31" w:rsidP="008E6F31">
      <w:pPr>
        <w:pStyle w:val="Corpodetexto"/>
        <w:tabs>
          <w:tab w:val="left" w:pos="-1440"/>
          <w:tab w:val="left" w:pos="1134"/>
        </w:tabs>
        <w:spacing w:after="240" w:line="300" w:lineRule="exact"/>
        <w:jc w:val="both"/>
        <w:rPr>
          <w:rFonts w:eastAsia="SimSun" w:cs="Tahoma"/>
          <w:sz w:val="22"/>
          <w:szCs w:val="22"/>
          <w:lang w:val="pt-BR"/>
        </w:rPr>
      </w:pPr>
      <w:bookmarkStart w:id="151" w:name="_DV_M280"/>
      <w:bookmarkStart w:id="152" w:name="_DV_M282"/>
      <w:bookmarkStart w:id="153" w:name="_DV_M283"/>
      <w:bookmarkStart w:id="154" w:name="_DV_M284"/>
      <w:bookmarkStart w:id="155" w:name="_DV_M285"/>
      <w:bookmarkStart w:id="156" w:name="_DV_M286"/>
      <w:bookmarkEnd w:id="151"/>
      <w:bookmarkEnd w:id="152"/>
      <w:bookmarkEnd w:id="153"/>
      <w:bookmarkEnd w:id="154"/>
      <w:bookmarkEnd w:id="155"/>
      <w:bookmarkEnd w:id="156"/>
      <w:r w:rsidRPr="00FB4D0B">
        <w:rPr>
          <w:rFonts w:eastAsia="SimSun" w:cs="Tahoma"/>
          <w:sz w:val="22"/>
          <w:szCs w:val="22"/>
          <w:lang w:val="pt-BR"/>
        </w:rPr>
        <w:t>2.1.</w:t>
      </w:r>
      <w:r w:rsidRPr="00FB4D0B">
        <w:rPr>
          <w:rFonts w:eastAsia="SimSun" w:cs="Tahoma"/>
          <w:sz w:val="22"/>
          <w:szCs w:val="22"/>
          <w:lang w:val="pt-BR"/>
        </w:rPr>
        <w:tab/>
        <w:t xml:space="preserve">Tendo em vista a existência de [●] Novas Ações, nos termos do item </w:t>
      </w:r>
      <w:r w:rsidRPr="00FB4D0B">
        <w:rPr>
          <w:rFonts w:eastAsia="SimSun" w:cs="Tahoma"/>
          <w:sz w:val="22"/>
          <w:szCs w:val="22"/>
          <w:lang w:val="pt-BR"/>
        </w:rPr>
        <w:fldChar w:fldCharType="begin"/>
      </w:r>
      <w:r w:rsidRPr="00FB4D0B">
        <w:rPr>
          <w:rFonts w:eastAsia="SimSun" w:cs="Tahoma"/>
          <w:sz w:val="22"/>
          <w:szCs w:val="22"/>
          <w:lang w:val="pt-BR"/>
        </w:rPr>
        <w:instrText xml:space="preserve"> REF _Ref12721045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(ii)</w:t>
      </w:r>
      <w:r w:rsidRPr="00FB4D0B">
        <w:rPr>
          <w:rFonts w:eastAsia="SimSun" w:cs="Tahoma"/>
          <w:sz w:val="22"/>
          <w:szCs w:val="22"/>
          <w:lang w:val="pt-BR"/>
        </w:rPr>
        <w:fldChar w:fldCharType="end"/>
      </w:r>
      <w:r w:rsidRPr="00FB4D0B">
        <w:rPr>
          <w:rFonts w:eastAsia="SimSun" w:cs="Tahoma"/>
          <w:sz w:val="22"/>
          <w:szCs w:val="22"/>
          <w:lang w:val="pt-BR"/>
        </w:rPr>
        <w:t xml:space="preserve"> da Cláusula </w:t>
      </w:r>
      <w:r w:rsidRPr="00FB4D0B">
        <w:rPr>
          <w:rFonts w:eastAsia="SimSun" w:cs="Tahoma"/>
          <w:sz w:val="22"/>
          <w:szCs w:val="22"/>
          <w:lang w:val="pt-BR"/>
        </w:rPr>
        <w:fldChar w:fldCharType="begin"/>
      </w:r>
      <w:r w:rsidRPr="00FB4D0B">
        <w:rPr>
          <w:rFonts w:eastAsia="SimSun" w:cs="Tahoma"/>
          <w:sz w:val="22"/>
          <w:szCs w:val="22"/>
          <w:lang w:val="pt-BR"/>
        </w:rPr>
        <w:instrText xml:space="preserve"> REF _Ref414889145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1.1</w:t>
      </w:r>
      <w:r w:rsidRPr="00FB4D0B">
        <w:rPr>
          <w:rFonts w:eastAsia="SimSun" w:cs="Tahoma"/>
          <w:sz w:val="22"/>
          <w:szCs w:val="22"/>
          <w:lang w:val="pt-BR"/>
        </w:rPr>
        <w:fldChar w:fldCharType="end"/>
      </w:r>
      <w:r w:rsidRPr="00FB4D0B">
        <w:rPr>
          <w:rFonts w:eastAsia="SimSun" w:cs="Tahoma"/>
          <w:sz w:val="22"/>
          <w:szCs w:val="22"/>
          <w:lang w:val="pt-BR"/>
        </w:rPr>
        <w:t xml:space="preserve"> do Contrato as Partes desejam aditar o Contrato para alterar o item </w:t>
      </w:r>
      <w:r w:rsidRPr="00FB4D0B">
        <w:rPr>
          <w:rFonts w:eastAsia="SimSun" w:cs="Tahoma"/>
          <w:sz w:val="22"/>
          <w:szCs w:val="22"/>
          <w:lang w:val="pt-BR"/>
        </w:rPr>
        <w:fldChar w:fldCharType="begin"/>
      </w:r>
      <w:r w:rsidRPr="00FB4D0B">
        <w:rPr>
          <w:rFonts w:eastAsia="SimSun" w:cs="Tahoma"/>
          <w:sz w:val="22"/>
          <w:szCs w:val="22"/>
          <w:lang w:val="pt-BR"/>
        </w:rPr>
        <w:instrText xml:space="preserve"> REF _Ref12719880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(i)</w:t>
      </w:r>
      <w:r w:rsidRPr="00FB4D0B">
        <w:rPr>
          <w:rFonts w:eastAsia="SimSun" w:cs="Tahoma"/>
          <w:sz w:val="22"/>
          <w:szCs w:val="22"/>
          <w:lang w:val="pt-BR"/>
        </w:rPr>
        <w:fldChar w:fldCharType="end"/>
      </w:r>
      <w:r w:rsidRPr="00FB4D0B">
        <w:rPr>
          <w:rFonts w:eastAsia="SimSun" w:cs="Tahoma"/>
          <w:sz w:val="22"/>
          <w:szCs w:val="22"/>
          <w:lang w:val="pt-BR"/>
        </w:rPr>
        <w:t xml:space="preserve"> da Cláusula </w:t>
      </w:r>
      <w:r w:rsidRPr="00FB4D0B">
        <w:rPr>
          <w:rFonts w:eastAsia="SimSun" w:cs="Tahoma"/>
          <w:sz w:val="22"/>
          <w:szCs w:val="22"/>
          <w:lang w:val="pt-BR"/>
        </w:rPr>
        <w:fldChar w:fldCharType="begin"/>
      </w:r>
      <w:r w:rsidRPr="00FB4D0B">
        <w:rPr>
          <w:rFonts w:eastAsia="SimSun" w:cs="Tahoma"/>
          <w:sz w:val="22"/>
          <w:szCs w:val="22"/>
          <w:lang w:val="pt-BR"/>
        </w:rPr>
        <w:instrText xml:space="preserve"> REF _Ref414889145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1.1</w:t>
      </w:r>
      <w:r w:rsidRPr="00FB4D0B">
        <w:rPr>
          <w:rFonts w:eastAsia="SimSun" w:cs="Tahoma"/>
          <w:sz w:val="22"/>
          <w:szCs w:val="22"/>
          <w:lang w:val="pt-BR"/>
        </w:rPr>
        <w:fldChar w:fldCharType="end"/>
      </w:r>
      <w:r w:rsidRPr="00FB4D0B">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507A18C5" w14:textId="77777777" w:rsidR="008E6F31" w:rsidRPr="00FB4D0B" w:rsidRDefault="008E6F31" w:rsidP="008E6F31">
      <w:pPr>
        <w:pStyle w:val="Corpodetexto"/>
        <w:tabs>
          <w:tab w:val="left" w:pos="-1440"/>
          <w:tab w:val="left" w:pos="1134"/>
        </w:tabs>
        <w:spacing w:after="240" w:line="300" w:lineRule="exact"/>
        <w:ind w:left="1134"/>
        <w:jc w:val="both"/>
        <w:rPr>
          <w:rFonts w:eastAsia="SimSun" w:cs="Tahoma"/>
          <w:sz w:val="22"/>
          <w:szCs w:val="22"/>
          <w:lang w:val="pt-BR"/>
        </w:rPr>
      </w:pPr>
      <w:r w:rsidRPr="00FB4D0B">
        <w:rPr>
          <w:rFonts w:eastAsia="SimSun" w:cs="Tahoma"/>
          <w:sz w:val="22"/>
          <w:szCs w:val="22"/>
          <w:lang w:val="pt-BR"/>
        </w:rPr>
        <w:t>“</w:t>
      </w:r>
      <w:r w:rsidRPr="00FB4D0B">
        <w:rPr>
          <w:rFonts w:eastAsia="SimSun" w:cs="Tahoma"/>
          <w:i/>
          <w:sz w:val="22"/>
          <w:szCs w:val="22"/>
          <w:lang w:val="pt-BR"/>
        </w:rPr>
        <w:t>(i)</w:t>
      </w:r>
      <w:r w:rsidRPr="00FB4D0B">
        <w:rPr>
          <w:rFonts w:eastAsia="SimSun" w:cs="Tahoma"/>
          <w:i/>
          <w:sz w:val="22"/>
          <w:szCs w:val="22"/>
          <w:lang w:val="pt-BR"/>
        </w:rPr>
        <w:tab/>
        <w:t>a totalidade das ações de emissão da Companhia de titularidade da Alienante Fiduciante, equivalentes a [•] ([•]) ações ordinárias e representativas de [•]% ([•] por cento) do capital social da Companhia (“</w:t>
      </w:r>
      <w:r w:rsidRPr="00FB4D0B">
        <w:rPr>
          <w:rFonts w:eastAsia="SimSun" w:cs="Tahoma"/>
          <w:i/>
          <w:sz w:val="22"/>
          <w:szCs w:val="22"/>
          <w:u w:val="single"/>
          <w:lang w:val="pt-BR"/>
        </w:rPr>
        <w:t>Ações Alienadas Fiduciariamente</w:t>
      </w:r>
      <w:r w:rsidRPr="00FB4D0B">
        <w:rPr>
          <w:rFonts w:eastAsia="SimSun" w:cs="Tahoma"/>
          <w:i/>
          <w:sz w:val="22"/>
          <w:szCs w:val="22"/>
          <w:lang w:val="pt-BR"/>
        </w:rPr>
        <w:t>”);</w:t>
      </w:r>
      <w:r w:rsidRPr="00FB4D0B">
        <w:rPr>
          <w:rFonts w:eastAsia="SimSun" w:cs="Tahoma"/>
          <w:sz w:val="22"/>
          <w:szCs w:val="22"/>
          <w:lang w:val="pt-BR"/>
        </w:rPr>
        <w:t>”</w:t>
      </w:r>
    </w:p>
    <w:p w14:paraId="771510BC" w14:textId="77777777" w:rsidR="008E6F31" w:rsidRPr="00FB4D0B" w:rsidRDefault="008E6F31" w:rsidP="008E6F31">
      <w:pPr>
        <w:pStyle w:val="Corpodetexto"/>
        <w:tabs>
          <w:tab w:val="left" w:pos="-1440"/>
          <w:tab w:val="left" w:pos="851"/>
        </w:tabs>
        <w:spacing w:after="240" w:line="300" w:lineRule="exact"/>
        <w:jc w:val="center"/>
        <w:rPr>
          <w:rFonts w:eastAsia="SimSun" w:cs="Tahoma"/>
          <w:sz w:val="22"/>
          <w:szCs w:val="22"/>
          <w:lang w:val="pt-BR"/>
        </w:rPr>
      </w:pPr>
      <w:r w:rsidRPr="00FB4D0B">
        <w:rPr>
          <w:rFonts w:eastAsia="SimSun" w:cs="Tahoma"/>
          <w:b/>
          <w:sz w:val="22"/>
          <w:szCs w:val="22"/>
          <w:lang w:val="pt-BR"/>
        </w:rPr>
        <w:t>CLÁUSULA TERCEIRA – DAS RATIFICAÇÕES E REGISTRO</w:t>
      </w:r>
      <w:bookmarkStart w:id="157" w:name="_DV_M287"/>
      <w:bookmarkEnd w:id="157"/>
    </w:p>
    <w:p w14:paraId="7E2FEDF6" w14:textId="77777777" w:rsidR="008E6F31" w:rsidRPr="00FB4D0B" w:rsidRDefault="008E6F31" w:rsidP="008E6F31">
      <w:pPr>
        <w:numPr>
          <w:ilvl w:val="1"/>
          <w:numId w:val="131"/>
        </w:numPr>
        <w:tabs>
          <w:tab w:val="left" w:pos="1134"/>
        </w:tabs>
        <w:autoSpaceDE w:val="0"/>
        <w:autoSpaceDN w:val="0"/>
        <w:adjustRightInd w:val="0"/>
        <w:spacing w:after="240" w:line="300" w:lineRule="exact"/>
        <w:ind w:left="0" w:firstLine="0"/>
        <w:jc w:val="both"/>
        <w:rPr>
          <w:rFonts w:eastAsia="SimSun"/>
        </w:rPr>
      </w:pPr>
      <w:bookmarkStart w:id="158" w:name="_DV_M288"/>
      <w:bookmarkStart w:id="159" w:name="_DV_M289"/>
      <w:bookmarkEnd w:id="158"/>
      <w:bookmarkEnd w:id="159"/>
      <w:r w:rsidRPr="00FB4D0B">
        <w:rPr>
          <w:bCs/>
        </w:rPr>
        <w:t xml:space="preserve">As Partes ratificam todos os demais termos e condições do Contrato que não foram expressamente alterados por meio deste </w:t>
      </w:r>
      <w:r w:rsidRPr="00FB4D0B">
        <w:rPr>
          <w:rFonts w:eastAsia="SimSun"/>
        </w:rPr>
        <w:t>[●] Aditamento.</w:t>
      </w:r>
    </w:p>
    <w:p w14:paraId="0FC8E557" w14:textId="77777777" w:rsidR="008E6F31" w:rsidRPr="00FB4D0B" w:rsidRDefault="008E6F31" w:rsidP="008E6F31">
      <w:pPr>
        <w:numPr>
          <w:ilvl w:val="1"/>
          <w:numId w:val="131"/>
        </w:numPr>
        <w:tabs>
          <w:tab w:val="left" w:pos="1134"/>
        </w:tabs>
        <w:autoSpaceDE w:val="0"/>
        <w:autoSpaceDN w:val="0"/>
        <w:adjustRightInd w:val="0"/>
        <w:spacing w:after="240" w:line="300" w:lineRule="exact"/>
        <w:ind w:left="0" w:firstLine="0"/>
        <w:jc w:val="both"/>
        <w:rPr>
          <w:rFonts w:eastAsia="SimSun"/>
        </w:rPr>
      </w:pPr>
      <w:bookmarkStart w:id="160" w:name="_DV_M290"/>
      <w:bookmarkStart w:id="161" w:name="_DV_M291"/>
      <w:bookmarkStart w:id="162" w:name="_DV_M292"/>
      <w:bookmarkStart w:id="163" w:name="_DV_M293"/>
      <w:bookmarkEnd w:id="160"/>
      <w:bookmarkEnd w:id="161"/>
      <w:bookmarkEnd w:id="162"/>
      <w:bookmarkEnd w:id="163"/>
      <w:r w:rsidRPr="00FB4D0B">
        <w:rPr>
          <w:rFonts w:eastAsia="SimSun"/>
        </w:rPr>
        <w:t>A Alienante Fiduciante obriga-se a tomar todas as providências necessárias à formalização do presente [●] Aditamento, tal como previsto no Contrato, especialmente na Cláusula 2.1 do Contrato.</w:t>
      </w:r>
    </w:p>
    <w:p w14:paraId="2912EE88" w14:textId="77777777" w:rsidR="008E6F31" w:rsidRPr="00FB4D0B" w:rsidRDefault="008E6F31" w:rsidP="008E6F31">
      <w:pPr>
        <w:tabs>
          <w:tab w:val="left" w:pos="0"/>
          <w:tab w:val="left" w:pos="851"/>
        </w:tabs>
        <w:spacing w:after="240" w:line="300" w:lineRule="exact"/>
        <w:jc w:val="both"/>
        <w:rPr>
          <w:rFonts w:eastAsia="SimSun"/>
        </w:rPr>
      </w:pPr>
      <w:bookmarkStart w:id="164" w:name="_DV_M294"/>
      <w:bookmarkEnd w:id="164"/>
      <w:r w:rsidRPr="00FB4D0B">
        <w:rPr>
          <w:rFonts w:eastAsia="SimSun"/>
        </w:rPr>
        <w:t>E</w:t>
      </w:r>
      <w:r w:rsidRPr="00FB4D0B">
        <w:t>E, por estarem assim justas e contratadas</w:t>
      </w:r>
      <w:r w:rsidRPr="00FB4D0B">
        <w:rPr>
          <w:rFonts w:eastAsia="MS Mincho"/>
          <w:w w:val="0"/>
        </w:rPr>
        <w:t xml:space="preserve">, as Partes celebram o presente </w:t>
      </w:r>
      <w:r w:rsidRPr="00FB4D0B">
        <w:rPr>
          <w:rFonts w:eastAsia="SimSun"/>
        </w:rPr>
        <w:t>[●] Aditamento</w:t>
      </w:r>
      <w:r w:rsidRPr="00FB4D0B">
        <w:rPr>
          <w:rFonts w:eastAsia="MS Mincho"/>
          <w:w w:val="0"/>
        </w:rPr>
        <w:t xml:space="preserve">, em 3 (três) vias de igual teor e forma </w:t>
      </w:r>
      <w:r w:rsidRPr="00FB4D0B">
        <w:t>e para o mesmo fim</w:t>
      </w:r>
      <w:r w:rsidRPr="00FB4D0B">
        <w:rPr>
          <w:rFonts w:eastAsia="MS Mincho"/>
          <w:w w:val="0"/>
        </w:rPr>
        <w:t>, em conjunto com 2 (duas) testemunhas abaixo assinadas</w:t>
      </w:r>
      <w:r w:rsidRPr="00FB4D0B">
        <w:rPr>
          <w:rFonts w:eastAsia="SimSun"/>
        </w:rPr>
        <w:t>.</w:t>
      </w:r>
    </w:p>
    <w:p w14:paraId="5655AC86" w14:textId="77777777" w:rsidR="008E6F31" w:rsidRPr="00FB4D0B" w:rsidRDefault="008E6F31" w:rsidP="008E6F31">
      <w:pPr>
        <w:tabs>
          <w:tab w:val="left" w:pos="851"/>
        </w:tabs>
        <w:spacing w:after="240" w:line="300" w:lineRule="exact"/>
        <w:jc w:val="center"/>
        <w:rPr>
          <w:bCs/>
        </w:rPr>
      </w:pPr>
      <w:r w:rsidRPr="00FB4D0B">
        <w:t xml:space="preserve">São Paulo, </w:t>
      </w:r>
      <w:r w:rsidRPr="00FB4D0B">
        <w:rPr>
          <w:rFonts w:eastAsia="SimSun"/>
        </w:rPr>
        <w:t>[●]</w:t>
      </w:r>
      <w:r w:rsidRPr="00FB4D0B">
        <w:t xml:space="preserve"> de </w:t>
      </w:r>
      <w:r w:rsidRPr="00FB4D0B">
        <w:rPr>
          <w:rFonts w:eastAsia="SimSun"/>
        </w:rPr>
        <w:t>[●]</w:t>
      </w:r>
      <w:r w:rsidRPr="00FB4D0B">
        <w:t xml:space="preserve"> de 20[●].</w:t>
      </w:r>
    </w:p>
    <w:p w14:paraId="2FC877B5" w14:textId="77777777" w:rsidR="008E6F31" w:rsidRPr="00FB4D0B" w:rsidRDefault="008E6F31" w:rsidP="008E6F31">
      <w:pPr>
        <w:spacing w:after="240" w:line="300" w:lineRule="exact"/>
        <w:jc w:val="center"/>
      </w:pPr>
      <w:r w:rsidRPr="00FB4D0B">
        <w:t>(</w:t>
      </w:r>
      <w:r w:rsidRPr="00FB4D0B">
        <w:rPr>
          <w:i/>
        </w:rPr>
        <w:t>as assinaturas seguem nas 2 (duas) páginas seguintes</w:t>
      </w:r>
      <w:r w:rsidRPr="00FB4D0B">
        <w:t>)</w:t>
      </w:r>
    </w:p>
    <w:p w14:paraId="38A52B3A" w14:textId="77777777" w:rsidR="008E6F31" w:rsidRPr="00FB4D0B" w:rsidRDefault="008E6F31" w:rsidP="008E6F31">
      <w:pPr>
        <w:spacing w:after="240" w:line="300" w:lineRule="exact"/>
        <w:jc w:val="center"/>
      </w:pPr>
      <w:r w:rsidRPr="00FB4D0B">
        <w:t>(</w:t>
      </w:r>
      <w:r w:rsidRPr="00FB4D0B">
        <w:rPr>
          <w:i/>
        </w:rPr>
        <w:t>restante da página intencionalmente deixado em branco</w:t>
      </w:r>
      <w:r w:rsidRPr="00FB4D0B">
        <w:t>)</w:t>
      </w:r>
    </w:p>
    <w:p w14:paraId="33782D0F" w14:textId="77777777" w:rsidR="008E6F31" w:rsidRPr="00FB4D0B" w:rsidRDefault="008E6F31" w:rsidP="008E6F31">
      <w:pPr>
        <w:spacing w:after="240" w:line="300" w:lineRule="exact"/>
        <w:jc w:val="center"/>
      </w:pPr>
      <w:r w:rsidRPr="00FB4D0B">
        <w:t>{INSERIR PÁGINAS DE ASSINATURA}</w:t>
      </w:r>
    </w:p>
    <w:p w14:paraId="24655BE3" w14:textId="77777777" w:rsidR="008E6F31" w:rsidRPr="00FB4D0B" w:rsidRDefault="008E6F31" w:rsidP="008E6F31">
      <w:pPr>
        <w:spacing w:after="240" w:line="300" w:lineRule="exact"/>
        <w:jc w:val="center"/>
        <w:rPr>
          <w:rFonts w:eastAsia="SimSun"/>
        </w:rPr>
      </w:pPr>
      <w:r w:rsidRPr="00FB4D0B">
        <w:t>{ANEXOS}</w:t>
      </w:r>
      <w:bookmarkEnd w:id="150"/>
      <w:r w:rsidRPr="00FB4D0B">
        <w:rPr>
          <w:rFonts w:eastAsia="SimSun"/>
        </w:rPr>
        <w:br w:type="page"/>
      </w:r>
    </w:p>
    <w:p w14:paraId="5F82D939" w14:textId="77777777" w:rsidR="008E6F31" w:rsidRPr="00FB4D0B" w:rsidRDefault="008E6F31" w:rsidP="008E6F31">
      <w:pPr>
        <w:spacing w:after="240" w:line="320" w:lineRule="exact"/>
        <w:ind w:hanging="11"/>
        <w:jc w:val="center"/>
        <w:outlineLvl w:val="0"/>
        <w:rPr>
          <w:b/>
          <w:bCs/>
          <w:color w:val="auto"/>
        </w:rPr>
      </w:pPr>
      <w:r w:rsidRPr="00FB4D0B">
        <w:rPr>
          <w:rFonts w:eastAsia="SimSun"/>
          <w:b/>
          <w:color w:val="auto"/>
          <w:u w:val="single"/>
        </w:rPr>
        <w:lastRenderedPageBreak/>
        <w:t>ANEXO III</w:t>
      </w:r>
    </w:p>
    <w:p w14:paraId="39D43DAB" w14:textId="77777777" w:rsidR="008E6F31" w:rsidRPr="00FB4D0B" w:rsidRDefault="008E6F31" w:rsidP="008E6F31">
      <w:pPr>
        <w:pStyle w:val="Ttulo2"/>
        <w:spacing w:after="240" w:line="320" w:lineRule="exact"/>
        <w:jc w:val="center"/>
        <w:rPr>
          <w:rFonts w:ascii="Tahoma" w:eastAsia="SimSun" w:hAnsi="Tahoma" w:cs="Tahoma"/>
          <w:b/>
          <w:smallCaps/>
          <w:sz w:val="22"/>
          <w:szCs w:val="22"/>
          <w:lang w:val="pt-BR"/>
        </w:rPr>
      </w:pPr>
      <w:r w:rsidRPr="00FB4D0B">
        <w:rPr>
          <w:rFonts w:ascii="Tahoma" w:eastAsia="SimSun" w:hAnsi="Tahoma" w:cs="Tahoma"/>
          <w:b/>
          <w:smallCaps/>
          <w:sz w:val="22"/>
          <w:szCs w:val="22"/>
          <w:lang w:val="pt-BR"/>
        </w:rPr>
        <w:t>MODELO DE PROCURAÇÃO IRREVOGÁVEL</w:t>
      </w:r>
    </w:p>
    <w:p w14:paraId="1E4E9A6C" w14:textId="77777777" w:rsidR="008E6F31" w:rsidRPr="00FB4D0B" w:rsidRDefault="008E6F31" w:rsidP="008E6F31">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FB4D0B">
        <w:rPr>
          <w:rFonts w:eastAsia="SimSun"/>
          <w:color w:val="auto"/>
        </w:rPr>
        <w:t>Pelo presente instrumento de mandato,</w:t>
      </w:r>
    </w:p>
    <w:p w14:paraId="4886D7C8" w14:textId="77777777" w:rsidR="008E6F31" w:rsidRPr="00FB4D0B" w:rsidRDefault="008E6F31" w:rsidP="008E6F31">
      <w:pPr>
        <w:autoSpaceDE w:val="0"/>
        <w:autoSpaceDN w:val="0"/>
        <w:adjustRightInd w:val="0"/>
        <w:spacing w:after="240" w:line="320" w:lineRule="exact"/>
        <w:jc w:val="both"/>
        <w:rPr>
          <w:bCs/>
          <w:color w:val="auto"/>
        </w:rPr>
      </w:pPr>
      <w:r w:rsidRPr="00FB4D0B">
        <w:rPr>
          <w:b/>
          <w:color w:val="auto"/>
        </w:rPr>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sob o NIRE 35300505778, neste ato representada na forma de seu Estatuto Social</w:t>
      </w:r>
      <w:r w:rsidRPr="00FB4D0B">
        <w:rPr>
          <w:color w:val="auto"/>
        </w:rPr>
        <w:t xml:space="preserve"> (“</w:t>
      </w:r>
      <w:r w:rsidRPr="00FB4D0B">
        <w:rPr>
          <w:color w:val="auto"/>
          <w:u w:val="single"/>
        </w:rPr>
        <w:t>Outorgante</w:t>
      </w:r>
      <w:r w:rsidRPr="00FB4D0B">
        <w:rPr>
          <w:bCs/>
          <w:color w:val="auto"/>
        </w:rPr>
        <w:t>”);</w:t>
      </w:r>
    </w:p>
    <w:p w14:paraId="7810F67C" w14:textId="77777777" w:rsidR="008E6F31" w:rsidRPr="00FB4D0B" w:rsidRDefault="008E6F31" w:rsidP="008E6F31">
      <w:pPr>
        <w:pStyle w:val="PargrafodaLista"/>
        <w:tabs>
          <w:tab w:val="left" w:pos="1134"/>
        </w:tabs>
        <w:spacing w:after="240" w:line="320" w:lineRule="exact"/>
        <w:ind w:left="0"/>
        <w:outlineLvl w:val="0"/>
        <w:rPr>
          <w:rFonts w:ascii="Tahoma" w:hAnsi="Tahoma"/>
          <w:bCs/>
          <w:color w:val="auto"/>
          <w:sz w:val="22"/>
        </w:rPr>
      </w:pPr>
      <w:r w:rsidRPr="00FB4D0B">
        <w:rPr>
          <w:rFonts w:ascii="Tahoma" w:hAnsi="Tahoma"/>
          <w:bCs/>
          <w:color w:val="auto"/>
          <w:sz w:val="22"/>
        </w:rPr>
        <w:t>neste ato nomeia e constitui como seu bastante procurador,</w:t>
      </w:r>
    </w:p>
    <w:p w14:paraId="3DCCE34A" w14:textId="77777777" w:rsidR="008E6F31" w:rsidRPr="00FB4D0B" w:rsidRDefault="008E6F31" w:rsidP="008E6F31">
      <w:pPr>
        <w:autoSpaceDE w:val="0"/>
        <w:autoSpaceDN w:val="0"/>
        <w:adjustRightInd w:val="0"/>
        <w:spacing w:after="240" w:line="320" w:lineRule="exact"/>
        <w:jc w:val="both"/>
        <w:rPr>
          <w:bCs/>
          <w:color w:val="auto"/>
        </w:rPr>
      </w:pPr>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CNPJ/MF sob o n.º 15.227.994/0004-01</w:t>
      </w:r>
      <w:r w:rsidRPr="00FB4D0B">
        <w:rPr>
          <w:bCs/>
          <w:color w:val="auto"/>
        </w:rPr>
        <w:t>, neste ato representad</w:t>
      </w:r>
      <w:r>
        <w:rPr>
          <w:bCs/>
          <w:color w:val="auto"/>
        </w:rPr>
        <w:t>o</w:t>
      </w:r>
      <w:r w:rsidRPr="00FB4D0B">
        <w:rPr>
          <w:bCs/>
          <w:color w:val="auto"/>
        </w:rPr>
        <w:t xml:space="preserve"> na forma de seu contrato social</w:t>
      </w:r>
      <w:r w:rsidRPr="00FB4D0B">
        <w:rPr>
          <w:color w:val="auto"/>
        </w:rPr>
        <w:t xml:space="preserve"> </w:t>
      </w:r>
      <w:r w:rsidRPr="00FB4D0B">
        <w:rPr>
          <w:bCs/>
          <w:color w:val="auto"/>
        </w:rPr>
        <w:t>(“</w:t>
      </w:r>
      <w:r w:rsidRPr="00FB4D0B">
        <w:rPr>
          <w:bCs/>
          <w:color w:val="auto"/>
          <w:u w:val="single"/>
        </w:rPr>
        <w:t>Outorgado</w:t>
      </w:r>
      <w:r w:rsidRPr="00FB4D0B">
        <w:rPr>
          <w:bCs/>
          <w:color w:val="auto"/>
        </w:rPr>
        <w:t>”);</w:t>
      </w:r>
    </w:p>
    <w:p w14:paraId="78386B9D" w14:textId="77777777" w:rsidR="008E6F31" w:rsidRPr="00FB4D0B" w:rsidRDefault="008E6F31" w:rsidP="008E6F31">
      <w:pPr>
        <w:spacing w:after="240" w:line="320" w:lineRule="exact"/>
        <w:ind w:firstLine="11"/>
        <w:jc w:val="both"/>
        <w:rPr>
          <w:rFonts w:eastAsia="SimSun"/>
          <w:color w:val="auto"/>
        </w:rPr>
      </w:pPr>
      <w:r w:rsidRPr="00FB4D0B">
        <w:rPr>
          <w:rFonts w:eastAsia="SimSun"/>
          <w:color w:val="auto"/>
        </w:rPr>
        <w:t>a quem confere amplos poderes para, agindo em seu nome, praticar todos os atos e operações, de qualquer natureza, necessários ou convenientes ao exercício dos direitos previstos no “</w:t>
      </w:r>
      <w:r w:rsidRPr="00FB4D0B">
        <w:rPr>
          <w:i/>
          <w:color w:val="auto"/>
        </w:rPr>
        <w:t>Instrumento Particular de Alienação Fiduciária de Ações e Outras Avenças</w:t>
      </w:r>
      <w:r w:rsidRPr="00FB4D0B">
        <w:rPr>
          <w:color w:val="auto"/>
        </w:rPr>
        <w:t>”</w:t>
      </w:r>
      <w:r w:rsidRPr="00FB4D0B">
        <w:rPr>
          <w:rFonts w:eastAsia="SimSun"/>
          <w:color w:val="auto"/>
        </w:rPr>
        <w:t xml:space="preserve"> celebrado em </w:t>
      </w:r>
      <w:r w:rsidRPr="003B0F5D">
        <w:rPr>
          <w:bCs/>
        </w:rPr>
        <w:t>[</w:t>
      </w:r>
      <w:r>
        <w:rPr>
          <w:bCs/>
        </w:rPr>
        <w:t>●</w:t>
      </w:r>
      <w:r w:rsidRPr="003B0F5D">
        <w:rPr>
          <w:bCs/>
        </w:rPr>
        <w:t>]</w:t>
      </w:r>
      <w:r w:rsidRPr="00FB4D0B">
        <w:rPr>
          <w:color w:val="auto"/>
        </w:rPr>
        <w:t xml:space="preserve"> de </w:t>
      </w:r>
      <w:r>
        <w:rPr>
          <w:color w:val="auto"/>
        </w:rPr>
        <w:t>agosto</w:t>
      </w:r>
      <w:r w:rsidRPr="00FB4D0B">
        <w:rPr>
          <w:color w:val="auto"/>
        </w:rPr>
        <w:t xml:space="preserve"> de 2019</w:t>
      </w:r>
      <w:r w:rsidRPr="00FB4D0B">
        <w:rPr>
          <w:rFonts w:eastAsia="SimSun"/>
          <w:color w:val="auto"/>
        </w:rPr>
        <w:t>, celebrado entre a Outorgante e o Outorgado, conforme alterado, modificado, complementado de tempos em tempos e em vigor (“</w:t>
      </w:r>
      <w:r w:rsidRPr="00FB4D0B">
        <w:rPr>
          <w:rFonts w:eastAsia="SimSun"/>
          <w:color w:val="auto"/>
          <w:u w:val="single"/>
        </w:rPr>
        <w:t>Contrato</w:t>
      </w:r>
      <w:r w:rsidRPr="00FB4D0B">
        <w:rPr>
          <w:rFonts w:eastAsia="SimSun"/>
          <w:color w:val="auto"/>
        </w:rPr>
        <w:t xml:space="preserve">”), exclusivamente na hipótese de </w:t>
      </w:r>
      <w:r>
        <w:rPr>
          <w:rFonts w:eastAsia="SimSun"/>
          <w:color w:val="auto"/>
        </w:rPr>
        <w:t xml:space="preserve">ocorrência de um Evento de Excussão </w:t>
      </w:r>
      <w:del w:id="165" w:author="Machado Meyer" w:date="2019-08-30T09:21:00Z">
        <w:r>
          <w:rPr>
            <w:rFonts w:eastAsia="SimSun"/>
            <w:color w:val="auto"/>
          </w:rPr>
          <w:delText>que esteja em curso</w:delText>
        </w:r>
        <w:r w:rsidRPr="00FB4D0B">
          <w:rPr>
            <w:rFonts w:eastAsia="SimSun"/>
            <w:color w:val="auto"/>
          </w:rPr>
          <w:delText> </w:delText>
        </w:r>
      </w:del>
      <w:r w:rsidRPr="00FB4D0B">
        <w:rPr>
          <w:rFonts w:eastAsia="SimSun"/>
          <w:color w:val="auto"/>
        </w:rPr>
        <w:t>(exceto pelo item I abaixo, cujos poderes poderão ser exercidos a qualquer tempo), conforme definidos no Contrato, com poderes para:</w:t>
      </w:r>
    </w:p>
    <w:p w14:paraId="27856F28" w14:textId="77777777" w:rsidR="008E6F31" w:rsidRPr="00FB4D0B" w:rsidRDefault="008E6F31" w:rsidP="008E6F31">
      <w:pPr>
        <w:pStyle w:val="Level4"/>
        <w:numPr>
          <w:ilvl w:val="3"/>
          <w:numId w:val="54"/>
        </w:numPr>
        <w:tabs>
          <w:tab w:val="clear" w:pos="1956"/>
          <w:tab w:val="num" w:pos="1418"/>
        </w:tabs>
        <w:spacing w:after="240" w:line="320" w:lineRule="exact"/>
        <w:ind w:left="1134" w:hanging="1134"/>
        <w:rPr>
          <w:rFonts w:eastAsia="SimSun"/>
          <w:bCs/>
          <w:color w:val="auto"/>
        </w:rPr>
      </w:pPr>
      <w:r w:rsidRPr="00FB4D0B">
        <w:rPr>
          <w:rFonts w:eastAsia="SimSun"/>
          <w:color w:val="auto"/>
        </w:rPr>
        <w:t>exercer todos os atos necessários à conservação e defesa da Alienação Fiduciária constituída nos termos do Contrato</w:t>
      </w:r>
      <w:r w:rsidRPr="00FB4D0B">
        <w:rPr>
          <w:rFonts w:eastAsia="SimSun"/>
          <w:bCs/>
          <w:color w:val="auto"/>
        </w:rPr>
        <w:t>;</w:t>
      </w:r>
    </w:p>
    <w:p w14:paraId="45061498" w14:textId="77777777" w:rsidR="008E6F31" w:rsidRPr="00FB4D0B" w:rsidRDefault="008E6F31" w:rsidP="008E6F31">
      <w:pPr>
        <w:pStyle w:val="Level4"/>
        <w:numPr>
          <w:ilvl w:val="3"/>
          <w:numId w:val="54"/>
        </w:numPr>
        <w:tabs>
          <w:tab w:val="clear" w:pos="1956"/>
        </w:tabs>
        <w:spacing w:after="240" w:line="320" w:lineRule="exact"/>
        <w:ind w:left="1134" w:hanging="1134"/>
        <w:rPr>
          <w:rFonts w:eastAsia="SimSun"/>
          <w:color w:val="auto"/>
        </w:rPr>
      </w:pPr>
      <w:r w:rsidRPr="00FB4D0B">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no Contrato;</w:t>
      </w:r>
    </w:p>
    <w:p w14:paraId="1550D480"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w:t>
      </w:r>
      <w:r w:rsidRPr="00FB4D0B">
        <w:rPr>
          <w:rFonts w:eastAsia="SimSun"/>
          <w:color w:val="auto"/>
        </w:rPr>
        <w:lastRenderedPageBreak/>
        <w:t xml:space="preserve">tributos eventualmente incidentes e entregar à </w:t>
      </w:r>
      <w:r w:rsidRPr="00FB4D0B">
        <w:rPr>
          <w:color w:val="auto"/>
        </w:rPr>
        <w:t>Alienante Fiduciante</w:t>
      </w:r>
      <w:r w:rsidRPr="00FB4D0B">
        <w:rPr>
          <w:rFonts w:eastAsia="SimSun"/>
          <w:color w:val="auto"/>
        </w:rPr>
        <w:t xml:space="preserve"> o que eventualmente sobejar;</w:t>
      </w:r>
    </w:p>
    <w:p w14:paraId="58F4FEB3"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 xml:space="preserve">governamental que sejam necessários para efetuar a venda pública ou privada dos </w:t>
      </w:r>
      <w:r w:rsidRPr="00FB4D0B">
        <w:rPr>
          <w:rFonts w:eastAsia="SimSun"/>
          <w:color w:val="auto"/>
        </w:rPr>
        <w:t>Bens Dados em Garantia, inclusive requerer a respectiva autorização ou aprovação;</w:t>
      </w:r>
    </w:p>
    <w:p w14:paraId="49DC0ED0"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1A313016"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representar a Alienante Fiduciante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respectivas divisões e departamentos, incluindo, entre outras, juntas comerciais, conforme aplicável, Cartórios Competentes</w:t>
      </w:r>
      <w:r w:rsidRPr="00FB4D0B">
        <w:rPr>
          <w:rFonts w:eastAsia="SimSun"/>
        </w:rPr>
        <w:t xml:space="preserve"> e a Secretaria da Receita Federal do Brasil, somente em relação aos atos que </w:t>
      </w:r>
      <w:r w:rsidRPr="00FB4D0B">
        <w:rPr>
          <w:rFonts w:eastAsia="SimSun"/>
          <w:color w:val="auto"/>
        </w:rPr>
        <w:t xml:space="preserve">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Contrato; e</w:t>
      </w:r>
    </w:p>
    <w:p w14:paraId="6C0E6C65"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praticar qualquer ato e firmar qualquer </w:t>
      </w:r>
      <w:r w:rsidRPr="00FB4D0B">
        <w:rPr>
          <w:color w:val="auto"/>
        </w:rPr>
        <w:t>instrumento</w:t>
      </w:r>
      <w:r w:rsidRPr="00FB4D0B">
        <w:rPr>
          <w:rFonts w:eastAsia="SimSun"/>
          <w:color w:val="auto"/>
        </w:rPr>
        <w:t xml:space="preserve"> de acordo com os termos e para os fins do Contrato.</w:t>
      </w:r>
    </w:p>
    <w:p w14:paraId="00614592" w14:textId="77777777" w:rsidR="008E6F31" w:rsidRPr="00FB4D0B" w:rsidRDefault="008E6F31" w:rsidP="008E6F31">
      <w:pPr>
        <w:tabs>
          <w:tab w:val="left" w:pos="0"/>
        </w:tabs>
        <w:spacing w:after="240" w:line="320" w:lineRule="exact"/>
        <w:jc w:val="both"/>
        <w:rPr>
          <w:rFonts w:eastAsia="SimSun"/>
          <w:color w:val="auto"/>
        </w:rPr>
      </w:pPr>
      <w:r w:rsidRPr="00FB4D0B">
        <w:rPr>
          <w:rFonts w:eastAsia="SimSun"/>
          <w:color w:val="auto"/>
        </w:rPr>
        <w:t>Esta procuração será válida pelo prazo de 1 (um) ano.</w:t>
      </w:r>
    </w:p>
    <w:p w14:paraId="2EB6B4A7"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323D3081"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FB4D0B">
        <w:rPr>
          <w:rFonts w:eastAsia="SimSun"/>
          <w:color w:val="auto"/>
        </w:rPr>
        <w:t>.</w:t>
      </w:r>
    </w:p>
    <w:p w14:paraId="707A91D0" w14:textId="77777777" w:rsidR="008E6F31" w:rsidRPr="00FB4D0B" w:rsidRDefault="008E6F31" w:rsidP="008E6F31">
      <w:pPr>
        <w:spacing w:after="240" w:line="320" w:lineRule="exact"/>
        <w:jc w:val="both"/>
        <w:rPr>
          <w:rFonts w:eastAsia="SimSun"/>
          <w:color w:val="auto"/>
        </w:rPr>
      </w:pPr>
      <w:r w:rsidRPr="00FB4D0B">
        <w:rPr>
          <w:rFonts w:eastAsia="SimSun"/>
          <w:color w:val="auto"/>
        </w:rPr>
        <w:lastRenderedPageBreak/>
        <w:t>O presente instrumento deverá ser regido e interpretado de acordo com e regido pelas Leis da República Federativa do Brasil.</w:t>
      </w:r>
    </w:p>
    <w:p w14:paraId="2938C74F"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Os poderes ora outorgados são complementares e não cancelam, revogam ou afetam os poderes conferidos pela Outorgante ao Outorgado sob o Contrato.</w:t>
      </w:r>
    </w:p>
    <w:p w14:paraId="0242E729"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Os termos iniciados em letra maiúscula e não de outra forma definidos terão, quando aqui utilizados, os respectivos significados a eles atribuídos no Contrato.</w:t>
      </w:r>
    </w:p>
    <w:p w14:paraId="5BAAD1FB" w14:textId="77777777" w:rsidR="008E6F31" w:rsidRPr="00FB4D0B" w:rsidRDefault="008E6F31" w:rsidP="008E6F31">
      <w:pPr>
        <w:spacing w:after="240" w:line="320" w:lineRule="exact"/>
        <w:jc w:val="both"/>
        <w:rPr>
          <w:rFonts w:eastAsia="SimSun"/>
          <w:color w:val="auto"/>
        </w:rPr>
      </w:pPr>
      <w:r w:rsidRPr="00FB4D0B">
        <w:rPr>
          <w:rFonts w:eastAsia="SimSun"/>
          <w:color w:val="auto"/>
        </w:rPr>
        <w:t xml:space="preserve">A presente procuração é outorgada, em 1 (uma) via de igual teor e forma, aos </w:t>
      </w:r>
      <w:r w:rsidRPr="003B0F5D">
        <w:rPr>
          <w:bCs/>
        </w:rPr>
        <w:t>[</w:t>
      </w:r>
      <w:r>
        <w:rPr>
          <w:bCs/>
        </w:rPr>
        <w:t>●</w:t>
      </w:r>
      <w:r w:rsidRPr="003B0F5D">
        <w:rPr>
          <w:bCs/>
        </w:rPr>
        <w:t>]</w:t>
      </w:r>
      <w:r w:rsidRPr="00FB4D0B">
        <w:rPr>
          <w:rFonts w:eastAsia="SimSun"/>
          <w:color w:val="auto"/>
        </w:rPr>
        <w:t> de </w:t>
      </w:r>
      <w:r>
        <w:rPr>
          <w:rFonts w:eastAsia="SimSun"/>
          <w:color w:val="auto"/>
        </w:rPr>
        <w:t>agosto</w:t>
      </w:r>
      <w:r w:rsidRPr="00FB4D0B">
        <w:rPr>
          <w:rFonts w:eastAsia="SimSun"/>
          <w:color w:val="auto"/>
        </w:rPr>
        <w:t xml:space="preserve"> de 2019, na </w:t>
      </w:r>
      <w:r>
        <w:rPr>
          <w:rFonts w:eastAsia="SimSun"/>
          <w:color w:val="auto"/>
        </w:rPr>
        <w:t>c</w:t>
      </w:r>
      <w:r w:rsidRPr="00FB4D0B">
        <w:rPr>
          <w:rFonts w:eastAsia="SimSun"/>
          <w:color w:val="auto"/>
        </w:rPr>
        <w:t>idade de São Paulo, Estado de São Paulo, Brasil.</w:t>
      </w:r>
    </w:p>
    <w:p w14:paraId="43466BF8" w14:textId="77777777" w:rsidR="008E6F31" w:rsidRPr="00FB4D0B" w:rsidRDefault="008E6F31" w:rsidP="008E6F31">
      <w:pPr>
        <w:spacing w:after="240" w:line="320" w:lineRule="exact"/>
        <w:jc w:val="both"/>
        <w:rPr>
          <w:bCs/>
          <w:iCs/>
          <w:color w:val="auto"/>
        </w:rPr>
      </w:pPr>
    </w:p>
    <w:p w14:paraId="7FA8D524" w14:textId="77777777" w:rsidR="008E6F31" w:rsidRPr="00FB4D0B" w:rsidRDefault="008E6F31" w:rsidP="008E6F31">
      <w:pPr>
        <w:spacing w:after="240" w:line="320" w:lineRule="exact"/>
        <w:jc w:val="center"/>
        <w:rPr>
          <w:b/>
          <w:color w:val="auto"/>
          <w:lang w:val="en-US"/>
        </w:rPr>
      </w:pPr>
      <w:r w:rsidRPr="00FB4D0B">
        <w:rPr>
          <w:b/>
          <w:color w:val="auto"/>
          <w:lang w:val="en-US"/>
        </w:rPr>
        <w:t>CA INVESTMENT (BRAZIL) S.A.</w:t>
      </w:r>
    </w:p>
    <w:tbl>
      <w:tblPr>
        <w:tblW w:w="0" w:type="auto"/>
        <w:jc w:val="center"/>
        <w:tblLook w:val="04A0" w:firstRow="1" w:lastRow="0" w:firstColumn="1" w:lastColumn="0" w:noHBand="0" w:noVBand="1"/>
      </w:tblPr>
      <w:tblGrid>
        <w:gridCol w:w="4423"/>
        <w:gridCol w:w="4433"/>
      </w:tblGrid>
      <w:tr w:rsidR="008E6F31" w:rsidRPr="00FB4D0B" w14:paraId="7DEDD9A0" w14:textId="77777777" w:rsidTr="00AC5711">
        <w:trPr>
          <w:jc w:val="center"/>
        </w:trPr>
        <w:tc>
          <w:tcPr>
            <w:tcW w:w="4423" w:type="dxa"/>
          </w:tcPr>
          <w:p w14:paraId="0B05D44C" w14:textId="77777777" w:rsidR="008E6F31" w:rsidRPr="00FB4D0B" w:rsidRDefault="008E6F31" w:rsidP="00AC5711">
            <w:pPr>
              <w:pBdr>
                <w:bottom w:val="single" w:sz="12" w:space="1" w:color="auto"/>
              </w:pBdr>
              <w:spacing w:after="240" w:line="320" w:lineRule="exact"/>
              <w:jc w:val="both"/>
              <w:rPr>
                <w:color w:val="auto"/>
                <w:lang w:val="en-US"/>
              </w:rPr>
            </w:pPr>
          </w:p>
          <w:p w14:paraId="79AE11CA" w14:textId="77777777" w:rsidR="008E6F31" w:rsidRPr="00FB4D0B" w:rsidRDefault="008E6F31" w:rsidP="00AC5711">
            <w:pPr>
              <w:spacing w:after="240" w:line="320" w:lineRule="exact"/>
              <w:jc w:val="both"/>
              <w:rPr>
                <w:color w:val="auto"/>
              </w:rPr>
            </w:pPr>
            <w:r w:rsidRPr="00FB4D0B">
              <w:rPr>
                <w:color w:val="auto"/>
              </w:rPr>
              <w:t>Nome:</w:t>
            </w:r>
            <w:r w:rsidRPr="00FB4D0B">
              <w:rPr>
                <w:color w:val="auto"/>
              </w:rPr>
              <w:br/>
              <w:t>Cargo:</w:t>
            </w:r>
          </w:p>
        </w:tc>
        <w:tc>
          <w:tcPr>
            <w:tcW w:w="4433" w:type="dxa"/>
          </w:tcPr>
          <w:p w14:paraId="25ED7CB4" w14:textId="77777777" w:rsidR="008E6F31" w:rsidRPr="00FB4D0B" w:rsidRDefault="008E6F31" w:rsidP="00AC5711">
            <w:pPr>
              <w:pBdr>
                <w:bottom w:val="single" w:sz="12" w:space="1" w:color="auto"/>
              </w:pBdr>
              <w:spacing w:after="240" w:line="320" w:lineRule="exact"/>
              <w:jc w:val="both"/>
              <w:rPr>
                <w:color w:val="auto"/>
              </w:rPr>
            </w:pPr>
          </w:p>
          <w:p w14:paraId="22D5C4DB" w14:textId="77777777" w:rsidR="008E6F31" w:rsidRPr="00FB4D0B" w:rsidRDefault="008E6F31" w:rsidP="00AC5711">
            <w:pPr>
              <w:tabs>
                <w:tab w:val="left" w:pos="451"/>
              </w:tabs>
              <w:spacing w:after="240" w:line="320" w:lineRule="exact"/>
              <w:jc w:val="both"/>
              <w:rPr>
                <w:color w:val="auto"/>
              </w:rPr>
            </w:pPr>
            <w:r w:rsidRPr="00FB4D0B">
              <w:rPr>
                <w:color w:val="auto"/>
              </w:rPr>
              <w:t>Nome:</w:t>
            </w:r>
            <w:r w:rsidRPr="00FB4D0B">
              <w:rPr>
                <w:color w:val="auto"/>
              </w:rPr>
              <w:br/>
              <w:t>Cargo:</w:t>
            </w:r>
          </w:p>
        </w:tc>
      </w:tr>
      <w:bookmarkEnd w:id="0"/>
      <w:bookmarkEnd w:id="1"/>
    </w:tbl>
    <w:p w14:paraId="28C2C7B0" w14:textId="77777777" w:rsidR="008E6F31" w:rsidRPr="00FB4D0B" w:rsidRDefault="008E6F31" w:rsidP="008E6F31">
      <w:pPr>
        <w:spacing w:after="240" w:line="320" w:lineRule="exact"/>
        <w:rPr>
          <w:bCs/>
          <w:iCs/>
          <w:color w:val="auto"/>
        </w:rPr>
      </w:pPr>
    </w:p>
    <w:p w14:paraId="53736874" w14:textId="77777777" w:rsidR="008E6F31" w:rsidRDefault="008E6F31" w:rsidP="008E6F31"/>
    <w:p w14:paraId="0D7B08DA" w14:textId="77777777" w:rsidR="008E6F31" w:rsidRPr="00FB4D0B" w:rsidRDefault="008E6F31" w:rsidP="008E6F31">
      <w:pPr>
        <w:spacing w:after="240" w:line="320" w:lineRule="exact"/>
        <w:rPr>
          <w:bCs/>
          <w:iCs/>
          <w:color w:val="auto"/>
        </w:rPr>
      </w:pPr>
    </w:p>
    <w:p w14:paraId="440F5D73" w14:textId="77777777" w:rsidR="008E6F31" w:rsidRDefault="008E6F31" w:rsidP="008E6F31"/>
    <w:p w14:paraId="2D30EF03" w14:textId="77777777" w:rsidR="00125D7D" w:rsidRPr="008E6F31" w:rsidRDefault="00125D7D" w:rsidP="008E6F31"/>
    <w:sectPr w:rsidR="00125D7D" w:rsidRPr="008E6F31" w:rsidSect="008C1CA5">
      <w:headerReference w:type="default" r:id="rId9"/>
      <w:footerReference w:type="default" r:id="rId10"/>
      <w:headerReference w:type="first" r:id="rId11"/>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61234" w14:textId="77777777" w:rsidR="0002770C" w:rsidRDefault="0002770C">
      <w:r>
        <w:separator/>
      </w:r>
    </w:p>
  </w:endnote>
  <w:endnote w:type="continuationSeparator" w:id="0">
    <w:p w14:paraId="5272B71A" w14:textId="77777777" w:rsidR="0002770C" w:rsidRDefault="0002770C">
      <w:r>
        <w:continuationSeparator/>
      </w:r>
    </w:p>
  </w:endnote>
  <w:endnote w:type="continuationNotice" w:id="1">
    <w:p w14:paraId="6468C088" w14:textId="77777777" w:rsidR="0002770C" w:rsidRDefault="00027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67BCF" w14:textId="77777777" w:rsidR="0002770C" w:rsidRDefault="0002770C" w:rsidP="00704CB2">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2F6D332D" w14:textId="0EC4062F" w:rsidR="0002770C" w:rsidRPr="0093391E" w:rsidRDefault="0002770C" w:rsidP="0093391E">
    <w:pPr>
      <w:pStyle w:val="Rodap"/>
      <w:jc w:val="right"/>
      <w:rPr>
        <w:rFonts w:ascii="Times New Roman" w:hAnsi="Times New Roman"/>
        <w:sz w:val="16"/>
      </w:rPr>
    </w:pPr>
    <w:del w:id="174" w:author="Stocche Forbes" w:date="2019-08-29T01:13:00Z">
      <w:r>
        <w:rPr>
          <w:rFonts w:ascii="Verdana" w:hAnsi="Verdana"/>
          <w:sz w:val="14"/>
        </w:rPr>
        <w:delText xml:space="preserve">TEXT_SP - 50995002v1 5043.64 </w:delText>
      </w:r>
    </w:del>
    <w:r>
      <w:rPr>
        <w:rFonts w:ascii="Verdana" w:hAnsi="Verdana"/>
        <w:sz w:val="14"/>
      </w:rPr>
      <w:fldChar w:fldCharType="end"/>
    </w:r>
    <w:r w:rsidRPr="00D62F43">
      <w:fldChar w:fldCharType="begin"/>
    </w:r>
    <w:r w:rsidRPr="00D62F43">
      <w:rPr>
        <w:rFonts w:ascii="Tahoma" w:hAnsi="Tahoma" w:cs="Tahoma"/>
        <w:sz w:val="22"/>
        <w:szCs w:val="22"/>
      </w:rPr>
      <w:instrText>PAGE   \* MERGEFORMAT</w:instrText>
    </w:r>
    <w:r w:rsidRPr="00D62F43">
      <w:fldChar w:fldCharType="separate"/>
    </w:r>
    <w:r w:rsidR="008E6F31">
      <w:rPr>
        <w:rFonts w:ascii="Tahoma" w:hAnsi="Tahoma" w:cs="Tahoma"/>
        <w:noProof/>
        <w:sz w:val="22"/>
        <w:szCs w:val="22"/>
      </w:rPr>
      <w:t>23</w:t>
    </w:r>
    <w:r w:rsidRPr="00D62F4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72DFD" w14:textId="77777777" w:rsidR="0002770C" w:rsidRDefault="0002770C">
      <w:r>
        <w:separator/>
      </w:r>
    </w:p>
  </w:footnote>
  <w:footnote w:type="continuationSeparator" w:id="0">
    <w:p w14:paraId="04C3F533" w14:textId="77777777" w:rsidR="0002770C" w:rsidRDefault="0002770C">
      <w:r>
        <w:continuationSeparator/>
      </w:r>
    </w:p>
  </w:footnote>
  <w:footnote w:type="continuationNotice" w:id="1">
    <w:p w14:paraId="2C3A41A8" w14:textId="77777777" w:rsidR="0002770C" w:rsidRDefault="0002770C"/>
  </w:footnote>
  <w:footnote w:id="2">
    <w:p w14:paraId="1C80DED8" w14:textId="77777777" w:rsidR="008E6F31" w:rsidRPr="00F51CD7" w:rsidRDefault="008E6F31" w:rsidP="008E6F31">
      <w:pPr>
        <w:pStyle w:val="Textodenotaderodap"/>
        <w:rPr>
          <w:del w:id="39" w:author="Machado Meyer" w:date="2019-08-30T09:21:00Z"/>
          <w:lang w:val="pt-BR"/>
        </w:rPr>
      </w:pPr>
      <w:del w:id="40" w:author="Machado Meyer" w:date="2019-08-30T09:21:00Z">
        <w:r>
          <w:rPr>
            <w:rStyle w:val="Refdenotaderodap"/>
          </w:rPr>
          <w:footnoteRef/>
        </w:r>
        <w:r w:rsidRPr="00F51CD7">
          <w:rPr>
            <w:lang w:val="pt-BR"/>
          </w:rPr>
          <w:delText xml:space="preserve"> </w:delText>
        </w:r>
        <w:r>
          <w:rPr>
            <w:lang w:val="pt-BR"/>
          </w:rPr>
          <w:delText>Nota IBBA: a ser confirmado internamente.</w:delText>
        </w:r>
      </w:del>
    </w:p>
  </w:footnote>
  <w:footnote w:id="3">
    <w:p w14:paraId="16F1C4AF" w14:textId="77777777" w:rsidR="008E6F31" w:rsidRPr="005F146C" w:rsidRDefault="008E6F31" w:rsidP="008E6F31">
      <w:pPr>
        <w:pStyle w:val="Textodenotaderodap"/>
        <w:rPr>
          <w:lang w:val="pt-BR"/>
        </w:rPr>
      </w:pPr>
      <w:r>
        <w:rPr>
          <w:rStyle w:val="Refdenotaderodap"/>
        </w:rPr>
        <w:footnoteRef/>
      </w:r>
      <w:r w:rsidRPr="005F146C">
        <w:rPr>
          <w:lang w:val="pt-BR"/>
        </w:rPr>
        <w:t xml:space="preserve"> </w:t>
      </w:r>
      <w:r>
        <w:rPr>
          <w:lang w:val="pt-BR"/>
        </w:rPr>
        <w:t xml:space="preserve">Nota: eventuais discussões/alterações sujeitas à revisão com SHA e SPA. </w:t>
      </w:r>
    </w:p>
  </w:footnote>
  <w:footnote w:id="4">
    <w:p w14:paraId="54133A99" w14:textId="77777777" w:rsidR="008E6F31" w:rsidRPr="007B4345" w:rsidRDefault="008E6F31" w:rsidP="008E6F31">
      <w:pPr>
        <w:pStyle w:val="Textodenotaderodap"/>
        <w:jc w:val="left"/>
        <w:rPr>
          <w:lang w:val="pt-BR"/>
        </w:rPr>
      </w:pPr>
      <w:r>
        <w:rPr>
          <w:rStyle w:val="Refdenotaderodap"/>
        </w:rPr>
        <w:footnoteRef/>
      </w:r>
      <w:r w:rsidRPr="007B4345">
        <w:rPr>
          <w:lang w:val="pt-BR"/>
        </w:rPr>
        <w:t xml:space="preserve"> </w:t>
      </w:r>
      <w:r w:rsidRPr="007B4345">
        <w:rPr>
          <w:b/>
          <w:lang w:val="pt-BR"/>
        </w:rPr>
        <w:t>Nota</w:t>
      </w:r>
      <w:r>
        <w:rPr>
          <w:lang w:val="pt-BR"/>
        </w:rPr>
        <w:t xml:space="preserve">: referência cruzada com cláusula da Escritura que autoriza hipóteses de distribuição a ser atualizada a partir da versão final da Escritura. </w:t>
      </w:r>
    </w:p>
  </w:footnote>
  <w:footnote w:id="5">
    <w:p w14:paraId="00BBF54C" w14:textId="77777777" w:rsidR="008E6F31" w:rsidRPr="00F51CD7" w:rsidRDefault="008E6F31" w:rsidP="008E6F31">
      <w:pPr>
        <w:pStyle w:val="Textodenotaderodap"/>
        <w:rPr>
          <w:lang w:val="pt-BR"/>
        </w:rPr>
      </w:pPr>
      <w:r>
        <w:rPr>
          <w:rStyle w:val="Refdenotaderodap"/>
        </w:rPr>
        <w:footnoteRef/>
      </w:r>
      <w:r w:rsidRPr="00F51CD7">
        <w:rPr>
          <w:lang w:val="pt-BR"/>
        </w:rPr>
        <w:t xml:space="preserve"> </w:t>
      </w:r>
      <w:r>
        <w:rPr>
          <w:lang w:val="pt-BR"/>
        </w:rPr>
        <w:t>NOTA À MINUTA: pendente de recebimento de cópia dos livros societários da Cia.</w:t>
      </w:r>
    </w:p>
  </w:footnote>
  <w:footnote w:id="6">
    <w:p w14:paraId="45BE25CC" w14:textId="77777777" w:rsidR="008E6F31" w:rsidRPr="00250446" w:rsidRDefault="008E6F31" w:rsidP="008E6F31">
      <w:pPr>
        <w:pStyle w:val="Textodenotaderodap"/>
        <w:rPr>
          <w:rFonts w:ascii="Tahoma" w:hAnsi="Tahoma"/>
          <w:lang w:val="pt-BR"/>
        </w:rPr>
      </w:pPr>
      <w:r>
        <w:rPr>
          <w:rStyle w:val="Refdenotaderodap"/>
        </w:rPr>
        <w:footnoteRef/>
      </w:r>
      <w:r w:rsidRPr="00250446">
        <w:rPr>
          <w:lang w:val="pt-BR"/>
        </w:rPr>
        <w:t xml:space="preserve"> </w:t>
      </w:r>
      <w:r w:rsidRPr="00250446">
        <w:rPr>
          <w:rFonts w:ascii="Tahoma" w:hAnsi="Tahoma" w:cs="Tahoma"/>
          <w:highlight w:val="yellow"/>
          <w:lang w:val="pt-BR"/>
        </w:rPr>
        <w:t>[</w:t>
      </w:r>
      <w:r w:rsidRPr="00250446">
        <w:rPr>
          <w:rFonts w:ascii="Tahoma" w:hAnsi="Tahoma" w:cs="Tahoma"/>
          <w:b/>
          <w:highlight w:val="yellow"/>
          <w:lang w:val="pt-BR"/>
        </w:rPr>
        <w:t>NOTA AO IBBA/PE</w:t>
      </w:r>
      <w:r w:rsidRPr="00250446">
        <w:rPr>
          <w:rFonts w:ascii="Tahoma" w:hAnsi="Tahoma" w:cs="Tahoma"/>
          <w:highlight w:val="yellow"/>
          <w:lang w:val="pt-BR"/>
        </w:rPr>
        <w:t>: Favor confirmar datas.]</w:t>
      </w:r>
    </w:p>
  </w:footnote>
  <w:footnote w:id="7">
    <w:p w14:paraId="2ABCDE00" w14:textId="77777777" w:rsidR="008E6F31" w:rsidRPr="003C4113" w:rsidRDefault="008E6F31" w:rsidP="008E6F31">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8">
    <w:p w14:paraId="2A9D719B" w14:textId="77777777" w:rsidR="008E6F31" w:rsidRPr="003C4113" w:rsidRDefault="008E6F31" w:rsidP="008E6F31">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E6C1D" w14:textId="02F92B96" w:rsidR="0002770C" w:rsidRPr="006479C0" w:rsidRDefault="0002770C" w:rsidP="00F13ABE">
    <w:pPr>
      <w:pStyle w:val="Cabealho"/>
      <w:jc w:val="right"/>
      <w:rPr>
        <w:rFonts w:ascii="Tahoma" w:hAnsi="Tahoma" w:cs="Tahoma"/>
        <w:b/>
        <w:smallCaps/>
        <w:sz w:val="20"/>
        <w:szCs w:val="20"/>
        <w:lang w:val="pt-BR"/>
      </w:rPr>
    </w:pPr>
    <w:bookmarkStart w:id="166" w:name="_Hlk12803299"/>
    <w:bookmarkStart w:id="167" w:name="_Hlk13078130"/>
    <w:bookmarkStart w:id="168" w:name="_Hlk13078131"/>
    <w:del w:id="169" w:author="Machado Meyer " w:date="2019-08-30T08:59:00Z">
      <w:r w:rsidDel="0002770C">
        <w:rPr>
          <w:rFonts w:ascii="Tahoma" w:hAnsi="Tahoma" w:cs="Tahoma"/>
          <w:sz w:val="22"/>
          <w:szCs w:val="22"/>
          <w:lang w:val="pt-BR"/>
        </w:rPr>
        <w:delText>SF 23</w:delText>
      </w:r>
    </w:del>
    <w:ins w:id="170" w:author="Stocche Forbes" w:date="2019-08-29T01:13:00Z">
      <w:del w:id="171" w:author="Machado Meyer " w:date="2019-08-30T08:59:00Z">
        <w:r w:rsidDel="0002770C">
          <w:rPr>
            <w:rFonts w:ascii="Tahoma" w:hAnsi="Tahoma" w:cs="Tahoma"/>
            <w:sz w:val="22"/>
            <w:szCs w:val="22"/>
            <w:lang w:val="pt-BR"/>
          </w:rPr>
          <w:delText>28</w:delText>
        </w:r>
      </w:del>
    </w:ins>
    <w:del w:id="172" w:author="Machado Meyer " w:date="2019-08-30T08:59:00Z">
      <w:r w:rsidDel="0002770C">
        <w:rPr>
          <w:rFonts w:ascii="Tahoma" w:hAnsi="Tahoma" w:cs="Tahoma"/>
          <w:sz w:val="22"/>
          <w:szCs w:val="22"/>
          <w:lang w:val="pt-BR"/>
        </w:rPr>
        <w:delText>.08</w:delText>
      </w:r>
      <w:r w:rsidRPr="0093391E" w:rsidDel="0002770C">
        <w:rPr>
          <w:rFonts w:ascii="Tahoma" w:hAnsi="Tahoma"/>
          <w:sz w:val="22"/>
          <w:lang w:val="pt-BR"/>
        </w:rPr>
        <w:delText>.2019</w:delText>
      </w:r>
    </w:del>
    <w:bookmarkEnd w:id="166"/>
    <w:bookmarkEnd w:id="167"/>
    <w:bookmarkEnd w:id="168"/>
    <w:ins w:id="173" w:author="Machado Meyer " w:date="2019-08-30T08:59:00Z">
      <w:r>
        <w:rPr>
          <w:rFonts w:ascii="Tahoma" w:hAnsi="Tahoma" w:cs="Tahoma"/>
          <w:sz w:val="22"/>
          <w:szCs w:val="22"/>
          <w:lang w:val="pt-BR"/>
        </w:rPr>
        <w:t>MM-IBBA 30/08/19</w: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FD516" w14:textId="77777777" w:rsidR="0002770C" w:rsidRPr="00810F3E" w:rsidRDefault="0002770C" w:rsidP="007A14D1">
    <w:pPr>
      <w:pStyle w:val="Cabealho"/>
      <w:jc w:val="right"/>
    </w:pPr>
    <w:r w:rsidRPr="00810F3E">
      <w:t>Minuta MF para discussão</w:t>
    </w:r>
  </w:p>
  <w:p w14:paraId="23EE864F" w14:textId="77777777" w:rsidR="0002770C" w:rsidRDefault="0002770C" w:rsidP="007A14D1">
    <w:pPr>
      <w:pStyle w:val="Cabealho"/>
      <w:jc w:val="right"/>
    </w:pPr>
    <w:r>
      <w:t>6</w:t>
    </w:r>
    <w:r w:rsidRPr="00810F3E">
      <w:t> de </w:t>
    </w:r>
    <w:r>
      <w:t>dezembro de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C8A43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0E"/>
    <w:multiLevelType w:val="singleLevel"/>
    <w:tmpl w:val="858267AE"/>
    <w:lvl w:ilvl="0">
      <w:start w:val="1"/>
      <w:numFmt w:val="lowerRoman"/>
      <w:lvlText w:val="(%1)"/>
      <w:lvlJc w:val="left"/>
      <w:pPr>
        <w:ind w:left="720" w:hanging="360"/>
      </w:pPr>
      <w:rPr>
        <w:rFonts w:hint="default"/>
        <w:b/>
        <w:color w:val="auto"/>
        <w:spacing w:val="0"/>
        <w:sz w:val="22"/>
        <w:szCs w:val="22"/>
        <w:u w:val="none"/>
      </w:rPr>
    </w:lvl>
  </w:abstractNum>
  <w:abstractNum w:abstractNumId="3" w15:restartNumberingAfterBreak="0">
    <w:nsid w:val="00000010"/>
    <w:multiLevelType w:val="multilevel"/>
    <w:tmpl w:val="276CDA48"/>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2422"/>
        </w:tabs>
        <w:autoSpaceDE w:val="0"/>
        <w:autoSpaceDN w:val="0"/>
        <w:adjustRightInd w:val="0"/>
        <w:ind w:left="2422"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0"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1"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0"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1"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2"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7"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2"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5"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9"/>
  </w:num>
  <w:num w:numId="2">
    <w:abstractNumId w:val="40"/>
  </w:num>
  <w:num w:numId="3">
    <w:abstractNumId w:val="63"/>
  </w:num>
  <w:num w:numId="4">
    <w:abstractNumId w:val="28"/>
  </w:num>
  <w:num w:numId="5">
    <w:abstractNumId w:val="17"/>
  </w:num>
  <w:num w:numId="6">
    <w:abstractNumId w:val="31"/>
  </w:num>
  <w:num w:numId="7">
    <w:abstractNumId w:val="18"/>
  </w:num>
  <w:num w:numId="8">
    <w:abstractNumId w:val="27"/>
  </w:num>
  <w:num w:numId="9">
    <w:abstractNumId w:val="24"/>
  </w:num>
  <w:num w:numId="10">
    <w:abstractNumId w:val="47"/>
  </w:num>
  <w:num w:numId="11">
    <w:abstractNumId w:val="68"/>
  </w:num>
  <w:num w:numId="12">
    <w:abstractNumId w:val="20"/>
  </w:num>
  <w:num w:numId="13">
    <w:abstractNumId w:val="32"/>
  </w:num>
  <w:num w:numId="14">
    <w:abstractNumId w:val="43"/>
  </w:num>
  <w:num w:numId="15">
    <w:abstractNumId w:val="36"/>
  </w:num>
  <w:num w:numId="16">
    <w:abstractNumId w:val="42"/>
  </w:num>
  <w:num w:numId="17">
    <w:abstractNumId w:val="41"/>
  </w:num>
  <w:num w:numId="18">
    <w:abstractNumId w:val="21"/>
  </w:num>
  <w:num w:numId="19">
    <w:abstractNumId w:val="58"/>
  </w:num>
  <w:num w:numId="20">
    <w:abstractNumId w:val="70"/>
  </w:num>
  <w:num w:numId="21">
    <w:abstractNumId w:val="11"/>
  </w:num>
  <w:num w:numId="22">
    <w:abstractNumId w:val="52"/>
  </w:num>
  <w:num w:numId="23">
    <w:abstractNumId w:val="49"/>
  </w:num>
  <w:num w:numId="24">
    <w:abstractNumId w:val="67"/>
  </w:num>
  <w:num w:numId="25">
    <w:abstractNumId w:val="53"/>
  </w:num>
  <w:num w:numId="26">
    <w:abstractNumId w:val="46"/>
  </w:num>
  <w:num w:numId="27">
    <w:abstractNumId w:val="64"/>
  </w:num>
  <w:num w:numId="28">
    <w:abstractNumId w:val="61"/>
  </w:num>
  <w:num w:numId="29">
    <w:abstractNumId w:val="14"/>
  </w:num>
  <w:num w:numId="30">
    <w:abstractNumId w:val="30"/>
  </w:num>
  <w:num w:numId="31">
    <w:abstractNumId w:val="15"/>
  </w:num>
  <w:num w:numId="32">
    <w:abstractNumId w:val="25"/>
  </w:num>
  <w:num w:numId="33">
    <w:abstractNumId w:val="13"/>
  </w:num>
  <w:num w:numId="34">
    <w:abstractNumId w:val="54"/>
  </w:num>
  <w:num w:numId="35">
    <w:abstractNumId w:val="8"/>
  </w:num>
  <w:num w:numId="36">
    <w:abstractNumId w:val="29"/>
  </w:num>
  <w:num w:numId="37">
    <w:abstractNumId w:val="55"/>
  </w:num>
  <w:num w:numId="38">
    <w:abstractNumId w:val="23"/>
  </w:num>
  <w:num w:numId="39">
    <w:abstractNumId w:val="34"/>
  </w:num>
  <w:num w:numId="40">
    <w:abstractNumId w:val="59"/>
  </w:num>
  <w:num w:numId="41">
    <w:abstractNumId w:val="22"/>
  </w:num>
  <w:num w:numId="42">
    <w:abstractNumId w:val="45"/>
  </w:num>
  <w:num w:numId="43">
    <w:abstractNumId w:val="0"/>
  </w:num>
  <w:num w:numId="44">
    <w:abstractNumId w:val="5"/>
  </w:num>
  <w:num w:numId="45">
    <w:abstractNumId w:val="4"/>
  </w:num>
  <w:num w:numId="46">
    <w:abstractNumId w:val="6"/>
  </w:num>
  <w:num w:numId="47">
    <w:abstractNumId w:val="37"/>
  </w:num>
  <w:num w:numId="48">
    <w:abstractNumId w:val="38"/>
  </w:num>
  <w:num w:numId="49">
    <w:abstractNumId w:val="57"/>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65"/>
  </w:num>
  <w:num w:numId="53">
    <w:abstractNumId w:val="62"/>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51"/>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num>
  <w:num w:numId="67">
    <w:abstractNumId w:val="57"/>
  </w:num>
  <w:num w:numId="68">
    <w:abstractNumId w:val="57"/>
  </w:num>
  <w:num w:numId="69">
    <w:abstractNumId w:val="57"/>
  </w:num>
  <w:num w:numId="70">
    <w:abstractNumId w:val="57"/>
  </w:num>
  <w:num w:numId="71">
    <w:abstractNumId w:val="57"/>
  </w:num>
  <w:num w:numId="72">
    <w:abstractNumId w:val="57"/>
  </w:num>
  <w:num w:numId="73">
    <w:abstractNumId w:val="57"/>
  </w:num>
  <w:num w:numId="74">
    <w:abstractNumId w:val="57"/>
  </w:num>
  <w:num w:numId="75">
    <w:abstractNumId w:val="57"/>
  </w:num>
  <w:num w:numId="76">
    <w:abstractNumId w:val="57"/>
  </w:num>
  <w:num w:numId="77">
    <w:abstractNumId w:val="57"/>
  </w:num>
  <w:num w:numId="78">
    <w:abstractNumId w:val="57"/>
  </w:num>
  <w:num w:numId="79">
    <w:abstractNumId w:val="57"/>
  </w:num>
  <w:num w:numId="80">
    <w:abstractNumId w:val="57"/>
  </w:num>
  <w:num w:numId="81">
    <w:abstractNumId w:val="57"/>
  </w:num>
  <w:num w:numId="82">
    <w:abstractNumId w:val="57"/>
  </w:num>
  <w:num w:numId="83">
    <w:abstractNumId w:val="57"/>
  </w:num>
  <w:num w:numId="84">
    <w:abstractNumId w:val="57"/>
  </w:num>
  <w:num w:numId="85">
    <w:abstractNumId w:val="57"/>
  </w:num>
  <w:num w:numId="86">
    <w:abstractNumId w:val="57"/>
  </w:num>
  <w:num w:numId="87">
    <w:abstractNumId w:val="44"/>
  </w:num>
  <w:num w:numId="88">
    <w:abstractNumId w:val="57"/>
  </w:num>
  <w:num w:numId="89">
    <w:abstractNumId w:val="57"/>
  </w:num>
  <w:num w:numId="90">
    <w:abstractNumId w:val="57"/>
  </w:num>
  <w:num w:numId="91">
    <w:abstractNumId w:val="57"/>
  </w:num>
  <w:num w:numId="92">
    <w:abstractNumId w:val="57"/>
  </w:num>
  <w:num w:numId="93">
    <w:abstractNumId w:val="57"/>
  </w:num>
  <w:num w:numId="94">
    <w:abstractNumId w:val="57"/>
  </w:num>
  <w:num w:numId="95">
    <w:abstractNumId w:val="57"/>
  </w:num>
  <w:num w:numId="96">
    <w:abstractNumId w:val="57"/>
  </w:num>
  <w:num w:numId="97">
    <w:abstractNumId w:val="57"/>
  </w:num>
  <w:num w:numId="98">
    <w:abstractNumId w:val="57"/>
  </w:num>
  <w:num w:numId="99">
    <w:abstractNumId w:val="57"/>
  </w:num>
  <w:num w:numId="100">
    <w:abstractNumId w:val="57"/>
  </w:num>
  <w:num w:numId="101">
    <w:abstractNumId w:val="57"/>
  </w:num>
  <w:num w:numId="1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7"/>
  </w:num>
  <w:num w:numId="104">
    <w:abstractNumId w:val="57"/>
  </w:num>
  <w:num w:numId="105">
    <w:abstractNumId w:val="57"/>
  </w:num>
  <w:num w:numId="106">
    <w:abstractNumId w:val="57"/>
  </w:num>
  <w:num w:numId="107">
    <w:abstractNumId w:val="57"/>
  </w:num>
  <w:num w:numId="108">
    <w:abstractNumId w:val="57"/>
  </w:num>
  <w:num w:numId="109">
    <w:abstractNumId w:val="9"/>
  </w:num>
  <w:num w:numId="110">
    <w:abstractNumId w:val="57"/>
  </w:num>
  <w:num w:numId="111">
    <w:abstractNumId w:val="57"/>
  </w:num>
  <w:num w:numId="112">
    <w:abstractNumId w:val="57"/>
  </w:num>
  <w:num w:numId="113">
    <w:abstractNumId w:val="57"/>
  </w:num>
  <w:num w:numId="114">
    <w:abstractNumId w:val="57"/>
  </w:num>
  <w:num w:numId="1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
  </w:num>
  <w:num w:numId="117">
    <w:abstractNumId w:val="7"/>
  </w:num>
  <w:num w:numId="118">
    <w:abstractNumId w:val="33"/>
  </w:num>
  <w:num w:numId="119">
    <w:abstractNumId w:val="57"/>
  </w:num>
  <w:num w:numId="120">
    <w:abstractNumId w:val="57"/>
  </w:num>
  <w:num w:numId="121">
    <w:abstractNumId w:val="57"/>
  </w:num>
  <w:num w:numId="122">
    <w:abstractNumId w:val="57"/>
  </w:num>
  <w:num w:numId="123">
    <w:abstractNumId w:val="57"/>
  </w:num>
  <w:num w:numId="124">
    <w:abstractNumId w:val="57"/>
  </w:num>
  <w:num w:numId="125">
    <w:abstractNumId w:val="12"/>
  </w:num>
  <w:num w:numId="1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num>
  <w:num w:numId="128">
    <w:abstractNumId w:val="57"/>
  </w:num>
  <w:num w:numId="129">
    <w:abstractNumId w:val="57"/>
  </w:num>
  <w:num w:numId="130">
    <w:abstractNumId w:val="66"/>
  </w:num>
  <w:num w:numId="131">
    <w:abstractNumId w:val="50"/>
  </w:num>
  <w:num w:numId="132">
    <w:abstractNumId w:val="3"/>
  </w:num>
  <w:num w:numId="133">
    <w:abstractNumId w:val="26"/>
  </w:num>
  <w:num w:numId="134">
    <w:abstractNumId w:val="2"/>
  </w:num>
  <w:num w:numId="135">
    <w:abstractNumId w:val="57"/>
  </w:num>
  <w:num w:numId="136">
    <w:abstractNumId w:val="57"/>
  </w:num>
  <w:num w:numId="137">
    <w:abstractNumId w:val="53"/>
    <w:lvlOverride w:ilvl="0">
      <w:startOverride w:val="1"/>
    </w:lvlOverride>
  </w:num>
  <w:num w:numId="138">
    <w:abstractNumId w:val="57"/>
  </w:num>
  <w:num w:numId="139">
    <w:abstractNumId w:val="57"/>
  </w:num>
  <w:num w:numId="140">
    <w:abstractNumId w:val="57"/>
  </w:num>
  <w:num w:numId="141">
    <w:abstractNumId w:val="19"/>
  </w:num>
  <w:num w:numId="142">
    <w:abstractNumId w:val="48"/>
  </w:num>
  <w:num w:numId="143">
    <w:abstractNumId w:val="57"/>
  </w:num>
  <w:num w:numId="144">
    <w:abstractNumId w:val="57"/>
  </w:num>
  <w:num w:numId="145">
    <w:abstractNumId w:val="57"/>
  </w:num>
  <w:num w:numId="146">
    <w:abstractNumId w:val="57"/>
  </w:num>
  <w:num w:numId="1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w15:presenceInfo w15:providerId="None" w15:userId="Machado Meyer"/>
  </w15:person>
  <w15:person w15:author="Machado Meyer ">
    <w15:presenceInfo w15:providerId="None" w15:userId="Machado Meyer "/>
  </w15:person>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0CBD"/>
    <w:rsid w:val="00021426"/>
    <w:rsid w:val="00021949"/>
    <w:rsid w:val="00022AE8"/>
    <w:rsid w:val="0002352C"/>
    <w:rsid w:val="00023CDD"/>
    <w:rsid w:val="00025191"/>
    <w:rsid w:val="000259A5"/>
    <w:rsid w:val="00025C22"/>
    <w:rsid w:val="00026A6C"/>
    <w:rsid w:val="0002770C"/>
    <w:rsid w:val="00027EED"/>
    <w:rsid w:val="00030A02"/>
    <w:rsid w:val="00031F9D"/>
    <w:rsid w:val="00032CDD"/>
    <w:rsid w:val="00033105"/>
    <w:rsid w:val="00033530"/>
    <w:rsid w:val="000345D1"/>
    <w:rsid w:val="000349D4"/>
    <w:rsid w:val="00034BB1"/>
    <w:rsid w:val="00034E03"/>
    <w:rsid w:val="00034F2A"/>
    <w:rsid w:val="000369C7"/>
    <w:rsid w:val="00036CA3"/>
    <w:rsid w:val="000371AD"/>
    <w:rsid w:val="000374D5"/>
    <w:rsid w:val="0004005E"/>
    <w:rsid w:val="000428A6"/>
    <w:rsid w:val="00042A44"/>
    <w:rsid w:val="00043958"/>
    <w:rsid w:val="00044118"/>
    <w:rsid w:val="0004424F"/>
    <w:rsid w:val="00045535"/>
    <w:rsid w:val="00045A5C"/>
    <w:rsid w:val="00045DC3"/>
    <w:rsid w:val="0004690F"/>
    <w:rsid w:val="00047D33"/>
    <w:rsid w:val="00047EA6"/>
    <w:rsid w:val="00051B4F"/>
    <w:rsid w:val="00052209"/>
    <w:rsid w:val="00053BD4"/>
    <w:rsid w:val="00054D34"/>
    <w:rsid w:val="000550FA"/>
    <w:rsid w:val="00055367"/>
    <w:rsid w:val="000565CB"/>
    <w:rsid w:val="00056A40"/>
    <w:rsid w:val="00057B47"/>
    <w:rsid w:val="00057D4E"/>
    <w:rsid w:val="000601CC"/>
    <w:rsid w:val="0006106F"/>
    <w:rsid w:val="000629B8"/>
    <w:rsid w:val="00063EBE"/>
    <w:rsid w:val="00065CB5"/>
    <w:rsid w:val="00066651"/>
    <w:rsid w:val="0006796F"/>
    <w:rsid w:val="00070DF0"/>
    <w:rsid w:val="0007233C"/>
    <w:rsid w:val="00072389"/>
    <w:rsid w:val="0007302A"/>
    <w:rsid w:val="000731EF"/>
    <w:rsid w:val="0007391B"/>
    <w:rsid w:val="00073A22"/>
    <w:rsid w:val="00074054"/>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64D"/>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E6D"/>
    <w:rsid w:val="000A6419"/>
    <w:rsid w:val="000A6F19"/>
    <w:rsid w:val="000B095B"/>
    <w:rsid w:val="000B0F99"/>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4029"/>
    <w:rsid w:val="000C4084"/>
    <w:rsid w:val="000C67E6"/>
    <w:rsid w:val="000D1E62"/>
    <w:rsid w:val="000D2980"/>
    <w:rsid w:val="000D3854"/>
    <w:rsid w:val="000D5039"/>
    <w:rsid w:val="000D56B4"/>
    <w:rsid w:val="000D6DBE"/>
    <w:rsid w:val="000D7862"/>
    <w:rsid w:val="000E0216"/>
    <w:rsid w:val="000E35CE"/>
    <w:rsid w:val="000E371F"/>
    <w:rsid w:val="000E3828"/>
    <w:rsid w:val="000E4678"/>
    <w:rsid w:val="000E4A52"/>
    <w:rsid w:val="000E515C"/>
    <w:rsid w:val="000E729B"/>
    <w:rsid w:val="000E7801"/>
    <w:rsid w:val="000E7859"/>
    <w:rsid w:val="000F15AA"/>
    <w:rsid w:val="000F3559"/>
    <w:rsid w:val="000F3D29"/>
    <w:rsid w:val="000F3E12"/>
    <w:rsid w:val="000F4BD9"/>
    <w:rsid w:val="000F4C9A"/>
    <w:rsid w:val="000F4F18"/>
    <w:rsid w:val="000F62AF"/>
    <w:rsid w:val="000F6577"/>
    <w:rsid w:val="00100476"/>
    <w:rsid w:val="00100DDD"/>
    <w:rsid w:val="00100F01"/>
    <w:rsid w:val="00101835"/>
    <w:rsid w:val="00101A18"/>
    <w:rsid w:val="0010256F"/>
    <w:rsid w:val="001027F9"/>
    <w:rsid w:val="001028A9"/>
    <w:rsid w:val="00102B0E"/>
    <w:rsid w:val="00102C3E"/>
    <w:rsid w:val="0010319E"/>
    <w:rsid w:val="001034F6"/>
    <w:rsid w:val="00103EF2"/>
    <w:rsid w:val="00104C18"/>
    <w:rsid w:val="00104D82"/>
    <w:rsid w:val="001068D5"/>
    <w:rsid w:val="00106E32"/>
    <w:rsid w:val="00107268"/>
    <w:rsid w:val="00107BFA"/>
    <w:rsid w:val="0011110C"/>
    <w:rsid w:val="00112259"/>
    <w:rsid w:val="001125F2"/>
    <w:rsid w:val="001138BF"/>
    <w:rsid w:val="0011460C"/>
    <w:rsid w:val="00114CDB"/>
    <w:rsid w:val="0011724C"/>
    <w:rsid w:val="00117DBE"/>
    <w:rsid w:val="00120B20"/>
    <w:rsid w:val="00120B79"/>
    <w:rsid w:val="00120CDD"/>
    <w:rsid w:val="0012189C"/>
    <w:rsid w:val="00121A81"/>
    <w:rsid w:val="00122538"/>
    <w:rsid w:val="0012282A"/>
    <w:rsid w:val="00122852"/>
    <w:rsid w:val="00122916"/>
    <w:rsid w:val="001229C4"/>
    <w:rsid w:val="00122CF7"/>
    <w:rsid w:val="001236AB"/>
    <w:rsid w:val="00124BE1"/>
    <w:rsid w:val="0012571D"/>
    <w:rsid w:val="00125D7D"/>
    <w:rsid w:val="00125FB3"/>
    <w:rsid w:val="00130D4C"/>
    <w:rsid w:val="00131183"/>
    <w:rsid w:val="00131810"/>
    <w:rsid w:val="00132495"/>
    <w:rsid w:val="001329A7"/>
    <w:rsid w:val="00133651"/>
    <w:rsid w:val="00133659"/>
    <w:rsid w:val="00133CF0"/>
    <w:rsid w:val="001352F1"/>
    <w:rsid w:val="00135BCA"/>
    <w:rsid w:val="00135E0E"/>
    <w:rsid w:val="00136177"/>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67AE7"/>
    <w:rsid w:val="0017018C"/>
    <w:rsid w:val="00171315"/>
    <w:rsid w:val="001728DB"/>
    <w:rsid w:val="00172CC4"/>
    <w:rsid w:val="0017342B"/>
    <w:rsid w:val="00173F97"/>
    <w:rsid w:val="00175752"/>
    <w:rsid w:val="00175CFE"/>
    <w:rsid w:val="00175E81"/>
    <w:rsid w:val="0017665F"/>
    <w:rsid w:val="0017692D"/>
    <w:rsid w:val="00176CB0"/>
    <w:rsid w:val="00176D44"/>
    <w:rsid w:val="0018065B"/>
    <w:rsid w:val="0018084E"/>
    <w:rsid w:val="00180AF6"/>
    <w:rsid w:val="001836E9"/>
    <w:rsid w:val="001847E8"/>
    <w:rsid w:val="00185F7F"/>
    <w:rsid w:val="001867A2"/>
    <w:rsid w:val="001877C1"/>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2579"/>
    <w:rsid w:val="001D3025"/>
    <w:rsid w:val="001D3054"/>
    <w:rsid w:val="001D3DCE"/>
    <w:rsid w:val="001D5169"/>
    <w:rsid w:val="001D60BF"/>
    <w:rsid w:val="001D69BD"/>
    <w:rsid w:val="001D7299"/>
    <w:rsid w:val="001D7976"/>
    <w:rsid w:val="001E0630"/>
    <w:rsid w:val="001E0A34"/>
    <w:rsid w:val="001E1F7A"/>
    <w:rsid w:val="001E2370"/>
    <w:rsid w:val="001E3A8A"/>
    <w:rsid w:val="001E41A7"/>
    <w:rsid w:val="001E46AC"/>
    <w:rsid w:val="001E6224"/>
    <w:rsid w:val="001E76D2"/>
    <w:rsid w:val="001F0CEF"/>
    <w:rsid w:val="001F0D94"/>
    <w:rsid w:val="001F1454"/>
    <w:rsid w:val="001F2C5C"/>
    <w:rsid w:val="001F3F18"/>
    <w:rsid w:val="001F4B59"/>
    <w:rsid w:val="001F50EF"/>
    <w:rsid w:val="001F62F5"/>
    <w:rsid w:val="001F66B8"/>
    <w:rsid w:val="002010A0"/>
    <w:rsid w:val="002013CD"/>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069"/>
    <w:rsid w:val="0022412C"/>
    <w:rsid w:val="002241BE"/>
    <w:rsid w:val="00224757"/>
    <w:rsid w:val="002252B1"/>
    <w:rsid w:val="00225885"/>
    <w:rsid w:val="00225E7E"/>
    <w:rsid w:val="00225FFD"/>
    <w:rsid w:val="00227705"/>
    <w:rsid w:val="00227E05"/>
    <w:rsid w:val="00230908"/>
    <w:rsid w:val="00230D59"/>
    <w:rsid w:val="00231C92"/>
    <w:rsid w:val="002321BA"/>
    <w:rsid w:val="00232C13"/>
    <w:rsid w:val="002345C5"/>
    <w:rsid w:val="002352F3"/>
    <w:rsid w:val="002358A1"/>
    <w:rsid w:val="00235A38"/>
    <w:rsid w:val="00236E5D"/>
    <w:rsid w:val="00237FF9"/>
    <w:rsid w:val="00240C89"/>
    <w:rsid w:val="002412A6"/>
    <w:rsid w:val="002417FE"/>
    <w:rsid w:val="00241A59"/>
    <w:rsid w:val="00244E94"/>
    <w:rsid w:val="002457F3"/>
    <w:rsid w:val="00245A5F"/>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670A"/>
    <w:rsid w:val="002676FC"/>
    <w:rsid w:val="00267917"/>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1FB"/>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D72"/>
    <w:rsid w:val="002B1270"/>
    <w:rsid w:val="002B1895"/>
    <w:rsid w:val="002B192F"/>
    <w:rsid w:val="002B1A5C"/>
    <w:rsid w:val="002B2CA0"/>
    <w:rsid w:val="002B30B9"/>
    <w:rsid w:val="002B4B6D"/>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9B4"/>
    <w:rsid w:val="002D4D1A"/>
    <w:rsid w:val="002D58A0"/>
    <w:rsid w:val="002D7195"/>
    <w:rsid w:val="002E0495"/>
    <w:rsid w:val="002E0A5E"/>
    <w:rsid w:val="002E2295"/>
    <w:rsid w:val="002E257C"/>
    <w:rsid w:val="002E263A"/>
    <w:rsid w:val="002E28D1"/>
    <w:rsid w:val="002E3198"/>
    <w:rsid w:val="002E3EC0"/>
    <w:rsid w:val="002E4E6E"/>
    <w:rsid w:val="002E55F3"/>
    <w:rsid w:val="002E7038"/>
    <w:rsid w:val="002E73B9"/>
    <w:rsid w:val="002E7FAA"/>
    <w:rsid w:val="002F0817"/>
    <w:rsid w:val="002F0DE1"/>
    <w:rsid w:val="002F0E47"/>
    <w:rsid w:val="002F19B8"/>
    <w:rsid w:val="002F2848"/>
    <w:rsid w:val="002F2C68"/>
    <w:rsid w:val="002F388E"/>
    <w:rsid w:val="002F460A"/>
    <w:rsid w:val="002F58BD"/>
    <w:rsid w:val="002F62B2"/>
    <w:rsid w:val="003008EC"/>
    <w:rsid w:val="00300B20"/>
    <w:rsid w:val="003018DC"/>
    <w:rsid w:val="00302155"/>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75E"/>
    <w:rsid w:val="00321EE8"/>
    <w:rsid w:val="00322190"/>
    <w:rsid w:val="003232B9"/>
    <w:rsid w:val="00325296"/>
    <w:rsid w:val="003255DF"/>
    <w:rsid w:val="003260DA"/>
    <w:rsid w:val="00327D88"/>
    <w:rsid w:val="00327E45"/>
    <w:rsid w:val="00330D48"/>
    <w:rsid w:val="00333053"/>
    <w:rsid w:val="00333548"/>
    <w:rsid w:val="00333D7E"/>
    <w:rsid w:val="00334745"/>
    <w:rsid w:val="00334BA7"/>
    <w:rsid w:val="00334C97"/>
    <w:rsid w:val="00334CE0"/>
    <w:rsid w:val="003368CD"/>
    <w:rsid w:val="0033708B"/>
    <w:rsid w:val="00343617"/>
    <w:rsid w:val="00343DDB"/>
    <w:rsid w:val="0034455F"/>
    <w:rsid w:val="00346621"/>
    <w:rsid w:val="00346712"/>
    <w:rsid w:val="00346988"/>
    <w:rsid w:val="003476E6"/>
    <w:rsid w:val="00351793"/>
    <w:rsid w:val="00352102"/>
    <w:rsid w:val="003542CA"/>
    <w:rsid w:val="00355EE0"/>
    <w:rsid w:val="00357BDF"/>
    <w:rsid w:val="00360A26"/>
    <w:rsid w:val="0036159D"/>
    <w:rsid w:val="003635B0"/>
    <w:rsid w:val="0036468E"/>
    <w:rsid w:val="00364DC8"/>
    <w:rsid w:val="003650BB"/>
    <w:rsid w:val="00366218"/>
    <w:rsid w:val="00366701"/>
    <w:rsid w:val="00367D5D"/>
    <w:rsid w:val="00370186"/>
    <w:rsid w:val="0037045A"/>
    <w:rsid w:val="003726FF"/>
    <w:rsid w:val="003728A8"/>
    <w:rsid w:val="00375F9B"/>
    <w:rsid w:val="00376DDC"/>
    <w:rsid w:val="00377267"/>
    <w:rsid w:val="003778F0"/>
    <w:rsid w:val="00377DF1"/>
    <w:rsid w:val="00380016"/>
    <w:rsid w:val="0038035D"/>
    <w:rsid w:val="00381073"/>
    <w:rsid w:val="00381115"/>
    <w:rsid w:val="00381E21"/>
    <w:rsid w:val="00381FC1"/>
    <w:rsid w:val="0038241F"/>
    <w:rsid w:val="00382E86"/>
    <w:rsid w:val="00383168"/>
    <w:rsid w:val="0038343D"/>
    <w:rsid w:val="00383E4F"/>
    <w:rsid w:val="003842B7"/>
    <w:rsid w:val="00384D0A"/>
    <w:rsid w:val="00385A7A"/>
    <w:rsid w:val="00386A41"/>
    <w:rsid w:val="00386B40"/>
    <w:rsid w:val="00386F73"/>
    <w:rsid w:val="00391C01"/>
    <w:rsid w:val="00392015"/>
    <w:rsid w:val="00392A69"/>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707E"/>
    <w:rsid w:val="003B7385"/>
    <w:rsid w:val="003C0335"/>
    <w:rsid w:val="003C18BF"/>
    <w:rsid w:val="003C4308"/>
    <w:rsid w:val="003C690B"/>
    <w:rsid w:val="003C6D8A"/>
    <w:rsid w:val="003C7496"/>
    <w:rsid w:val="003C7A79"/>
    <w:rsid w:val="003D0A68"/>
    <w:rsid w:val="003D1D1D"/>
    <w:rsid w:val="003D48EB"/>
    <w:rsid w:val="003D4F83"/>
    <w:rsid w:val="003D5D4A"/>
    <w:rsid w:val="003D6B7A"/>
    <w:rsid w:val="003D6F52"/>
    <w:rsid w:val="003E05F4"/>
    <w:rsid w:val="003E075B"/>
    <w:rsid w:val="003E090D"/>
    <w:rsid w:val="003E0AC3"/>
    <w:rsid w:val="003E0B0B"/>
    <w:rsid w:val="003E0D36"/>
    <w:rsid w:val="003E0F99"/>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1D2"/>
    <w:rsid w:val="003E73E5"/>
    <w:rsid w:val="003F0E84"/>
    <w:rsid w:val="003F1A9C"/>
    <w:rsid w:val="003F2FBA"/>
    <w:rsid w:val="003F51DF"/>
    <w:rsid w:val="003F626F"/>
    <w:rsid w:val="003F7BA5"/>
    <w:rsid w:val="003F7D1C"/>
    <w:rsid w:val="0040010C"/>
    <w:rsid w:val="00401EC3"/>
    <w:rsid w:val="0040293E"/>
    <w:rsid w:val="00402FC0"/>
    <w:rsid w:val="0040407C"/>
    <w:rsid w:val="004056EC"/>
    <w:rsid w:val="00406431"/>
    <w:rsid w:val="004064C2"/>
    <w:rsid w:val="0040666F"/>
    <w:rsid w:val="0040690A"/>
    <w:rsid w:val="00406C56"/>
    <w:rsid w:val="00406DD4"/>
    <w:rsid w:val="00407336"/>
    <w:rsid w:val="00407794"/>
    <w:rsid w:val="004078C4"/>
    <w:rsid w:val="004113A7"/>
    <w:rsid w:val="00413D25"/>
    <w:rsid w:val="0041400E"/>
    <w:rsid w:val="004146D0"/>
    <w:rsid w:val="00414856"/>
    <w:rsid w:val="004163A8"/>
    <w:rsid w:val="00417177"/>
    <w:rsid w:val="00417D59"/>
    <w:rsid w:val="004200B9"/>
    <w:rsid w:val="00423128"/>
    <w:rsid w:val="00426636"/>
    <w:rsid w:val="00426EB1"/>
    <w:rsid w:val="0043064C"/>
    <w:rsid w:val="00430E0F"/>
    <w:rsid w:val="00433701"/>
    <w:rsid w:val="00433A86"/>
    <w:rsid w:val="00433F4B"/>
    <w:rsid w:val="00435FDA"/>
    <w:rsid w:val="00436E69"/>
    <w:rsid w:val="00440ABC"/>
    <w:rsid w:val="00440D3C"/>
    <w:rsid w:val="00440E3C"/>
    <w:rsid w:val="00442342"/>
    <w:rsid w:val="00442395"/>
    <w:rsid w:val="00443406"/>
    <w:rsid w:val="00443F25"/>
    <w:rsid w:val="0044433C"/>
    <w:rsid w:val="00446474"/>
    <w:rsid w:val="00446EB0"/>
    <w:rsid w:val="00447D28"/>
    <w:rsid w:val="004509CF"/>
    <w:rsid w:val="00451BE0"/>
    <w:rsid w:val="004529FC"/>
    <w:rsid w:val="0045373A"/>
    <w:rsid w:val="00453A04"/>
    <w:rsid w:val="004546D4"/>
    <w:rsid w:val="00454A2C"/>
    <w:rsid w:val="004557C0"/>
    <w:rsid w:val="00457822"/>
    <w:rsid w:val="00460448"/>
    <w:rsid w:val="004631BA"/>
    <w:rsid w:val="0046387B"/>
    <w:rsid w:val="00464827"/>
    <w:rsid w:val="00466C8A"/>
    <w:rsid w:val="00466E2B"/>
    <w:rsid w:val="00470763"/>
    <w:rsid w:val="004708E9"/>
    <w:rsid w:val="0047132F"/>
    <w:rsid w:val="0047271B"/>
    <w:rsid w:val="004728B0"/>
    <w:rsid w:val="004751B6"/>
    <w:rsid w:val="004762F7"/>
    <w:rsid w:val="004776B8"/>
    <w:rsid w:val="004777FC"/>
    <w:rsid w:val="004804A4"/>
    <w:rsid w:val="004808DA"/>
    <w:rsid w:val="0048532D"/>
    <w:rsid w:val="004860BA"/>
    <w:rsid w:val="00490E1E"/>
    <w:rsid w:val="00491F25"/>
    <w:rsid w:val="004927D3"/>
    <w:rsid w:val="00493047"/>
    <w:rsid w:val="00493687"/>
    <w:rsid w:val="004A0324"/>
    <w:rsid w:val="004A1B92"/>
    <w:rsid w:val="004A2756"/>
    <w:rsid w:val="004A29DC"/>
    <w:rsid w:val="004A2F52"/>
    <w:rsid w:val="004A449A"/>
    <w:rsid w:val="004A4672"/>
    <w:rsid w:val="004A564B"/>
    <w:rsid w:val="004A5D9C"/>
    <w:rsid w:val="004A69BE"/>
    <w:rsid w:val="004A6E30"/>
    <w:rsid w:val="004A7D02"/>
    <w:rsid w:val="004B16EF"/>
    <w:rsid w:val="004B28BC"/>
    <w:rsid w:val="004B3239"/>
    <w:rsid w:val="004B3BE9"/>
    <w:rsid w:val="004B7284"/>
    <w:rsid w:val="004C153A"/>
    <w:rsid w:val="004C261D"/>
    <w:rsid w:val="004C3128"/>
    <w:rsid w:val="004C42C8"/>
    <w:rsid w:val="004C686F"/>
    <w:rsid w:val="004C6C73"/>
    <w:rsid w:val="004C7687"/>
    <w:rsid w:val="004D20DD"/>
    <w:rsid w:val="004D22E3"/>
    <w:rsid w:val="004D2F57"/>
    <w:rsid w:val="004D3AAD"/>
    <w:rsid w:val="004D4107"/>
    <w:rsid w:val="004D616D"/>
    <w:rsid w:val="004D6922"/>
    <w:rsid w:val="004D7934"/>
    <w:rsid w:val="004E07C6"/>
    <w:rsid w:val="004E241E"/>
    <w:rsid w:val="004E2E5E"/>
    <w:rsid w:val="004E335F"/>
    <w:rsid w:val="004E391B"/>
    <w:rsid w:val="004E42CE"/>
    <w:rsid w:val="004E4E98"/>
    <w:rsid w:val="004E57B0"/>
    <w:rsid w:val="004E6F0E"/>
    <w:rsid w:val="004F0DB2"/>
    <w:rsid w:val="004F22CC"/>
    <w:rsid w:val="004F2496"/>
    <w:rsid w:val="004F5372"/>
    <w:rsid w:val="004F69C4"/>
    <w:rsid w:val="004F7720"/>
    <w:rsid w:val="005010E0"/>
    <w:rsid w:val="00501168"/>
    <w:rsid w:val="00502E6F"/>
    <w:rsid w:val="005030F7"/>
    <w:rsid w:val="00503BB3"/>
    <w:rsid w:val="0050587F"/>
    <w:rsid w:val="005060A8"/>
    <w:rsid w:val="00506A29"/>
    <w:rsid w:val="0051320E"/>
    <w:rsid w:val="00514297"/>
    <w:rsid w:val="00514F86"/>
    <w:rsid w:val="005164B6"/>
    <w:rsid w:val="00517C01"/>
    <w:rsid w:val="00517D91"/>
    <w:rsid w:val="00517DF5"/>
    <w:rsid w:val="00521B39"/>
    <w:rsid w:val="00521C85"/>
    <w:rsid w:val="00521CD3"/>
    <w:rsid w:val="00526FFB"/>
    <w:rsid w:val="00531869"/>
    <w:rsid w:val="0053303B"/>
    <w:rsid w:val="0053625E"/>
    <w:rsid w:val="005371DF"/>
    <w:rsid w:val="005411C5"/>
    <w:rsid w:val="00542F9B"/>
    <w:rsid w:val="0054323D"/>
    <w:rsid w:val="00543610"/>
    <w:rsid w:val="00543C70"/>
    <w:rsid w:val="00544C3B"/>
    <w:rsid w:val="0054504B"/>
    <w:rsid w:val="00545A81"/>
    <w:rsid w:val="0054695A"/>
    <w:rsid w:val="00547C84"/>
    <w:rsid w:val="005500FF"/>
    <w:rsid w:val="005503B5"/>
    <w:rsid w:val="00550C27"/>
    <w:rsid w:val="005515AB"/>
    <w:rsid w:val="0055187C"/>
    <w:rsid w:val="005528C7"/>
    <w:rsid w:val="005545E3"/>
    <w:rsid w:val="00555277"/>
    <w:rsid w:val="00555E0E"/>
    <w:rsid w:val="0055600A"/>
    <w:rsid w:val="00556539"/>
    <w:rsid w:val="00557250"/>
    <w:rsid w:val="00557283"/>
    <w:rsid w:val="00557CA7"/>
    <w:rsid w:val="00560BCF"/>
    <w:rsid w:val="00560CB4"/>
    <w:rsid w:val="00562BA1"/>
    <w:rsid w:val="00562D60"/>
    <w:rsid w:val="005632E5"/>
    <w:rsid w:val="00563670"/>
    <w:rsid w:val="0056393C"/>
    <w:rsid w:val="005644DB"/>
    <w:rsid w:val="00564F94"/>
    <w:rsid w:val="00565967"/>
    <w:rsid w:val="0056609A"/>
    <w:rsid w:val="00566266"/>
    <w:rsid w:val="005674D2"/>
    <w:rsid w:val="00573AB2"/>
    <w:rsid w:val="005743CC"/>
    <w:rsid w:val="00574630"/>
    <w:rsid w:val="0057558A"/>
    <w:rsid w:val="00576A23"/>
    <w:rsid w:val="00577272"/>
    <w:rsid w:val="005813E1"/>
    <w:rsid w:val="00582158"/>
    <w:rsid w:val="00582416"/>
    <w:rsid w:val="00583040"/>
    <w:rsid w:val="00583251"/>
    <w:rsid w:val="00583736"/>
    <w:rsid w:val="00583BC9"/>
    <w:rsid w:val="00584A71"/>
    <w:rsid w:val="00585507"/>
    <w:rsid w:val="005876E6"/>
    <w:rsid w:val="00591CE6"/>
    <w:rsid w:val="00593B65"/>
    <w:rsid w:val="00594679"/>
    <w:rsid w:val="0059512B"/>
    <w:rsid w:val="00595EE0"/>
    <w:rsid w:val="00595F9D"/>
    <w:rsid w:val="005966A2"/>
    <w:rsid w:val="00596A60"/>
    <w:rsid w:val="00597341"/>
    <w:rsid w:val="005A0A82"/>
    <w:rsid w:val="005A0C11"/>
    <w:rsid w:val="005A5A40"/>
    <w:rsid w:val="005A64F7"/>
    <w:rsid w:val="005A6990"/>
    <w:rsid w:val="005A6ACC"/>
    <w:rsid w:val="005A6B3D"/>
    <w:rsid w:val="005A6EF8"/>
    <w:rsid w:val="005A717A"/>
    <w:rsid w:val="005A778B"/>
    <w:rsid w:val="005B1553"/>
    <w:rsid w:val="005B274D"/>
    <w:rsid w:val="005B284E"/>
    <w:rsid w:val="005B3280"/>
    <w:rsid w:val="005B396B"/>
    <w:rsid w:val="005B3C17"/>
    <w:rsid w:val="005B43C4"/>
    <w:rsid w:val="005B5FED"/>
    <w:rsid w:val="005B629F"/>
    <w:rsid w:val="005B7C9F"/>
    <w:rsid w:val="005C0584"/>
    <w:rsid w:val="005C1052"/>
    <w:rsid w:val="005C4766"/>
    <w:rsid w:val="005C5041"/>
    <w:rsid w:val="005C581E"/>
    <w:rsid w:val="005C67F8"/>
    <w:rsid w:val="005C7319"/>
    <w:rsid w:val="005C7829"/>
    <w:rsid w:val="005D1CAC"/>
    <w:rsid w:val="005D2E73"/>
    <w:rsid w:val="005D40BF"/>
    <w:rsid w:val="005D4B5F"/>
    <w:rsid w:val="005D5DB7"/>
    <w:rsid w:val="005D78AE"/>
    <w:rsid w:val="005E14EF"/>
    <w:rsid w:val="005E40E1"/>
    <w:rsid w:val="005E5165"/>
    <w:rsid w:val="005E5DA8"/>
    <w:rsid w:val="005E6DE0"/>
    <w:rsid w:val="005E71EA"/>
    <w:rsid w:val="005E7691"/>
    <w:rsid w:val="005F028A"/>
    <w:rsid w:val="005F05CF"/>
    <w:rsid w:val="005F146C"/>
    <w:rsid w:val="005F17EB"/>
    <w:rsid w:val="005F2777"/>
    <w:rsid w:val="005F3EBF"/>
    <w:rsid w:val="005F43A7"/>
    <w:rsid w:val="005F4C69"/>
    <w:rsid w:val="005F4F03"/>
    <w:rsid w:val="005F64E5"/>
    <w:rsid w:val="005F7585"/>
    <w:rsid w:val="006009E4"/>
    <w:rsid w:val="00601132"/>
    <w:rsid w:val="00603F7B"/>
    <w:rsid w:val="00604545"/>
    <w:rsid w:val="00605579"/>
    <w:rsid w:val="006058BF"/>
    <w:rsid w:val="00605EB2"/>
    <w:rsid w:val="00606371"/>
    <w:rsid w:val="006068FA"/>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6E6"/>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3D0C"/>
    <w:rsid w:val="006448DD"/>
    <w:rsid w:val="00645CC2"/>
    <w:rsid w:val="00645CD4"/>
    <w:rsid w:val="0064690E"/>
    <w:rsid w:val="006479C0"/>
    <w:rsid w:val="00647E8D"/>
    <w:rsid w:val="00654B2D"/>
    <w:rsid w:val="00655B8C"/>
    <w:rsid w:val="006567F9"/>
    <w:rsid w:val="00656CCB"/>
    <w:rsid w:val="0065779F"/>
    <w:rsid w:val="006579C7"/>
    <w:rsid w:val="00660841"/>
    <w:rsid w:val="006614E3"/>
    <w:rsid w:val="00663564"/>
    <w:rsid w:val="006639AD"/>
    <w:rsid w:val="00664877"/>
    <w:rsid w:val="0066493A"/>
    <w:rsid w:val="0066543B"/>
    <w:rsid w:val="00666150"/>
    <w:rsid w:val="00666B07"/>
    <w:rsid w:val="00667C1E"/>
    <w:rsid w:val="00670795"/>
    <w:rsid w:val="00670EF9"/>
    <w:rsid w:val="0067472D"/>
    <w:rsid w:val="00676E0F"/>
    <w:rsid w:val="00680866"/>
    <w:rsid w:val="00680BAA"/>
    <w:rsid w:val="00680D1A"/>
    <w:rsid w:val="0068129E"/>
    <w:rsid w:val="00682ECC"/>
    <w:rsid w:val="00683B27"/>
    <w:rsid w:val="00683CE2"/>
    <w:rsid w:val="006842D9"/>
    <w:rsid w:val="00684EBA"/>
    <w:rsid w:val="0068517C"/>
    <w:rsid w:val="0068637D"/>
    <w:rsid w:val="00687488"/>
    <w:rsid w:val="00693776"/>
    <w:rsid w:val="00693AE7"/>
    <w:rsid w:val="00693E84"/>
    <w:rsid w:val="00694EC8"/>
    <w:rsid w:val="00696E39"/>
    <w:rsid w:val="006A01E6"/>
    <w:rsid w:val="006A15AF"/>
    <w:rsid w:val="006A23E8"/>
    <w:rsid w:val="006A24D4"/>
    <w:rsid w:val="006A456C"/>
    <w:rsid w:val="006A4FF6"/>
    <w:rsid w:val="006A6A4E"/>
    <w:rsid w:val="006A772D"/>
    <w:rsid w:val="006A7904"/>
    <w:rsid w:val="006A7B7C"/>
    <w:rsid w:val="006B0136"/>
    <w:rsid w:val="006B0339"/>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6881"/>
    <w:rsid w:val="006D7B46"/>
    <w:rsid w:val="006E1ADC"/>
    <w:rsid w:val="006E32B0"/>
    <w:rsid w:val="006E34EA"/>
    <w:rsid w:val="006E441F"/>
    <w:rsid w:val="006E6A7B"/>
    <w:rsid w:val="006E75B8"/>
    <w:rsid w:val="006F0299"/>
    <w:rsid w:val="006F117B"/>
    <w:rsid w:val="006F1FA4"/>
    <w:rsid w:val="006F2E85"/>
    <w:rsid w:val="006F3A6C"/>
    <w:rsid w:val="006F3B00"/>
    <w:rsid w:val="006F59AE"/>
    <w:rsid w:val="006F6840"/>
    <w:rsid w:val="006F6A6B"/>
    <w:rsid w:val="006F7F63"/>
    <w:rsid w:val="00700244"/>
    <w:rsid w:val="00701238"/>
    <w:rsid w:val="00701927"/>
    <w:rsid w:val="00701E12"/>
    <w:rsid w:val="00702230"/>
    <w:rsid w:val="007040B2"/>
    <w:rsid w:val="0070411F"/>
    <w:rsid w:val="00704CB2"/>
    <w:rsid w:val="00704DD6"/>
    <w:rsid w:val="00705EDC"/>
    <w:rsid w:val="00707249"/>
    <w:rsid w:val="00707AE5"/>
    <w:rsid w:val="0071001F"/>
    <w:rsid w:val="00710E98"/>
    <w:rsid w:val="0071135A"/>
    <w:rsid w:val="00712DD3"/>
    <w:rsid w:val="00712DF6"/>
    <w:rsid w:val="0071440C"/>
    <w:rsid w:val="00714973"/>
    <w:rsid w:val="0072010A"/>
    <w:rsid w:val="007203EB"/>
    <w:rsid w:val="00721F89"/>
    <w:rsid w:val="007238BD"/>
    <w:rsid w:val="0072550C"/>
    <w:rsid w:val="0072559E"/>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B0C"/>
    <w:rsid w:val="007452B5"/>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87A"/>
    <w:rsid w:val="00762E96"/>
    <w:rsid w:val="00763A71"/>
    <w:rsid w:val="007641F1"/>
    <w:rsid w:val="007646D3"/>
    <w:rsid w:val="00764DE1"/>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41"/>
    <w:rsid w:val="00794393"/>
    <w:rsid w:val="00794F43"/>
    <w:rsid w:val="0079542B"/>
    <w:rsid w:val="00795CAA"/>
    <w:rsid w:val="007968A8"/>
    <w:rsid w:val="00796F1F"/>
    <w:rsid w:val="0079744C"/>
    <w:rsid w:val="007976A8"/>
    <w:rsid w:val="00797AD8"/>
    <w:rsid w:val="007A0D05"/>
    <w:rsid w:val="007A0D55"/>
    <w:rsid w:val="007A11DF"/>
    <w:rsid w:val="007A14D1"/>
    <w:rsid w:val="007A22CF"/>
    <w:rsid w:val="007A2851"/>
    <w:rsid w:val="007A2874"/>
    <w:rsid w:val="007A294D"/>
    <w:rsid w:val="007A3520"/>
    <w:rsid w:val="007A60AE"/>
    <w:rsid w:val="007A667D"/>
    <w:rsid w:val="007B26FD"/>
    <w:rsid w:val="007B4749"/>
    <w:rsid w:val="007B55EF"/>
    <w:rsid w:val="007B5A0D"/>
    <w:rsid w:val="007B62DF"/>
    <w:rsid w:val="007B761E"/>
    <w:rsid w:val="007B7972"/>
    <w:rsid w:val="007B797F"/>
    <w:rsid w:val="007B7E41"/>
    <w:rsid w:val="007C0152"/>
    <w:rsid w:val="007C19B4"/>
    <w:rsid w:val="007C2222"/>
    <w:rsid w:val="007C2FC2"/>
    <w:rsid w:val="007C40A5"/>
    <w:rsid w:val="007C4599"/>
    <w:rsid w:val="007C7EF2"/>
    <w:rsid w:val="007D1212"/>
    <w:rsid w:val="007D35C7"/>
    <w:rsid w:val="007D3E8B"/>
    <w:rsid w:val="007D42B3"/>
    <w:rsid w:val="007D4A03"/>
    <w:rsid w:val="007D5B63"/>
    <w:rsid w:val="007D5C97"/>
    <w:rsid w:val="007D61D8"/>
    <w:rsid w:val="007D7272"/>
    <w:rsid w:val="007D786C"/>
    <w:rsid w:val="007D7A08"/>
    <w:rsid w:val="007D7EF9"/>
    <w:rsid w:val="007E0120"/>
    <w:rsid w:val="007E0CB5"/>
    <w:rsid w:val="007E1AA2"/>
    <w:rsid w:val="007E2718"/>
    <w:rsid w:val="007E2A87"/>
    <w:rsid w:val="007E2F07"/>
    <w:rsid w:val="007E3400"/>
    <w:rsid w:val="007E39BE"/>
    <w:rsid w:val="007E41D1"/>
    <w:rsid w:val="007E47A5"/>
    <w:rsid w:val="007E6AE7"/>
    <w:rsid w:val="007E6C61"/>
    <w:rsid w:val="007E6DCC"/>
    <w:rsid w:val="007E7285"/>
    <w:rsid w:val="007E7EAE"/>
    <w:rsid w:val="007F1E7A"/>
    <w:rsid w:val="007F2242"/>
    <w:rsid w:val="007F2A87"/>
    <w:rsid w:val="007F4412"/>
    <w:rsid w:val="007F6406"/>
    <w:rsid w:val="007F6980"/>
    <w:rsid w:val="007F7E83"/>
    <w:rsid w:val="008001E4"/>
    <w:rsid w:val="00800CC2"/>
    <w:rsid w:val="0080493D"/>
    <w:rsid w:val="00804DB3"/>
    <w:rsid w:val="008050C6"/>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3EDA"/>
    <w:rsid w:val="00833FCA"/>
    <w:rsid w:val="00835793"/>
    <w:rsid w:val="00835F3F"/>
    <w:rsid w:val="00840726"/>
    <w:rsid w:val="008428DB"/>
    <w:rsid w:val="00842B22"/>
    <w:rsid w:val="0084302E"/>
    <w:rsid w:val="008438D1"/>
    <w:rsid w:val="008452C1"/>
    <w:rsid w:val="00845A2E"/>
    <w:rsid w:val="0084694C"/>
    <w:rsid w:val="008478F0"/>
    <w:rsid w:val="008506D0"/>
    <w:rsid w:val="0085120B"/>
    <w:rsid w:val="00851661"/>
    <w:rsid w:val="008533FF"/>
    <w:rsid w:val="00854A8E"/>
    <w:rsid w:val="00857914"/>
    <w:rsid w:val="00857BBD"/>
    <w:rsid w:val="00857DF7"/>
    <w:rsid w:val="00860766"/>
    <w:rsid w:val="00860F62"/>
    <w:rsid w:val="008616A7"/>
    <w:rsid w:val="00861F65"/>
    <w:rsid w:val="008621D9"/>
    <w:rsid w:val="00862247"/>
    <w:rsid w:val="008622B8"/>
    <w:rsid w:val="008627CB"/>
    <w:rsid w:val="00862845"/>
    <w:rsid w:val="0086358C"/>
    <w:rsid w:val="00863FB2"/>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35AC"/>
    <w:rsid w:val="00884933"/>
    <w:rsid w:val="00884BBA"/>
    <w:rsid w:val="00885F66"/>
    <w:rsid w:val="00886D39"/>
    <w:rsid w:val="00890B5D"/>
    <w:rsid w:val="0089126C"/>
    <w:rsid w:val="0089256A"/>
    <w:rsid w:val="008931D8"/>
    <w:rsid w:val="00894079"/>
    <w:rsid w:val="0089427B"/>
    <w:rsid w:val="00894387"/>
    <w:rsid w:val="00894396"/>
    <w:rsid w:val="008945B8"/>
    <w:rsid w:val="008954F4"/>
    <w:rsid w:val="00896D43"/>
    <w:rsid w:val="00896DFE"/>
    <w:rsid w:val="00897665"/>
    <w:rsid w:val="00897B45"/>
    <w:rsid w:val="008A0088"/>
    <w:rsid w:val="008A11FE"/>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907"/>
    <w:rsid w:val="008B4D10"/>
    <w:rsid w:val="008C05BC"/>
    <w:rsid w:val="008C0693"/>
    <w:rsid w:val="008C07BC"/>
    <w:rsid w:val="008C0B53"/>
    <w:rsid w:val="008C13C9"/>
    <w:rsid w:val="008C1CA5"/>
    <w:rsid w:val="008C1E79"/>
    <w:rsid w:val="008C4820"/>
    <w:rsid w:val="008C5ABC"/>
    <w:rsid w:val="008C63F5"/>
    <w:rsid w:val="008C6779"/>
    <w:rsid w:val="008D02C9"/>
    <w:rsid w:val="008D1660"/>
    <w:rsid w:val="008D2803"/>
    <w:rsid w:val="008D3386"/>
    <w:rsid w:val="008D41F6"/>
    <w:rsid w:val="008D4544"/>
    <w:rsid w:val="008D5D54"/>
    <w:rsid w:val="008D662B"/>
    <w:rsid w:val="008D7C1A"/>
    <w:rsid w:val="008E3D0A"/>
    <w:rsid w:val="008E4213"/>
    <w:rsid w:val="008E4C0D"/>
    <w:rsid w:val="008E5253"/>
    <w:rsid w:val="008E5FAF"/>
    <w:rsid w:val="008E6EA6"/>
    <w:rsid w:val="008E6F31"/>
    <w:rsid w:val="008E7747"/>
    <w:rsid w:val="008F0E2F"/>
    <w:rsid w:val="008F152C"/>
    <w:rsid w:val="008F17DC"/>
    <w:rsid w:val="008F40E7"/>
    <w:rsid w:val="008F4353"/>
    <w:rsid w:val="008F592A"/>
    <w:rsid w:val="008F7614"/>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1781B"/>
    <w:rsid w:val="00920AA0"/>
    <w:rsid w:val="00920B6E"/>
    <w:rsid w:val="00920CF5"/>
    <w:rsid w:val="009212D6"/>
    <w:rsid w:val="00921319"/>
    <w:rsid w:val="0092148C"/>
    <w:rsid w:val="00921951"/>
    <w:rsid w:val="00921B79"/>
    <w:rsid w:val="0092225A"/>
    <w:rsid w:val="00924387"/>
    <w:rsid w:val="00924597"/>
    <w:rsid w:val="00924BCA"/>
    <w:rsid w:val="0092690C"/>
    <w:rsid w:val="00930AAA"/>
    <w:rsid w:val="00930B34"/>
    <w:rsid w:val="00930BF5"/>
    <w:rsid w:val="009313CB"/>
    <w:rsid w:val="0093391E"/>
    <w:rsid w:val="009342F2"/>
    <w:rsid w:val="009346B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5DAA"/>
    <w:rsid w:val="009563E3"/>
    <w:rsid w:val="00957DA7"/>
    <w:rsid w:val="00957FF0"/>
    <w:rsid w:val="00960E37"/>
    <w:rsid w:val="00960F93"/>
    <w:rsid w:val="00961303"/>
    <w:rsid w:val="00963293"/>
    <w:rsid w:val="0096344A"/>
    <w:rsid w:val="0096401A"/>
    <w:rsid w:val="009646F7"/>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6ABF"/>
    <w:rsid w:val="009A7028"/>
    <w:rsid w:val="009A77E7"/>
    <w:rsid w:val="009A7B17"/>
    <w:rsid w:val="009B178A"/>
    <w:rsid w:val="009B2C26"/>
    <w:rsid w:val="009B3696"/>
    <w:rsid w:val="009B4D8A"/>
    <w:rsid w:val="009B57E5"/>
    <w:rsid w:val="009B5CA8"/>
    <w:rsid w:val="009B663C"/>
    <w:rsid w:val="009B7D3B"/>
    <w:rsid w:val="009C19DA"/>
    <w:rsid w:val="009C1F65"/>
    <w:rsid w:val="009C2CD3"/>
    <w:rsid w:val="009C5C7B"/>
    <w:rsid w:val="009C5DB1"/>
    <w:rsid w:val="009C61EB"/>
    <w:rsid w:val="009C6DE8"/>
    <w:rsid w:val="009C720D"/>
    <w:rsid w:val="009D0608"/>
    <w:rsid w:val="009D080C"/>
    <w:rsid w:val="009D0A46"/>
    <w:rsid w:val="009D1251"/>
    <w:rsid w:val="009D25E5"/>
    <w:rsid w:val="009D25F5"/>
    <w:rsid w:val="009D2FAD"/>
    <w:rsid w:val="009D3849"/>
    <w:rsid w:val="009D3BBC"/>
    <w:rsid w:val="009D3D2F"/>
    <w:rsid w:val="009D485B"/>
    <w:rsid w:val="009D4BA6"/>
    <w:rsid w:val="009D553A"/>
    <w:rsid w:val="009D5B0E"/>
    <w:rsid w:val="009D5ED2"/>
    <w:rsid w:val="009D5F2E"/>
    <w:rsid w:val="009D7C0C"/>
    <w:rsid w:val="009D7CD0"/>
    <w:rsid w:val="009D7E3E"/>
    <w:rsid w:val="009E0655"/>
    <w:rsid w:val="009E14C0"/>
    <w:rsid w:val="009E1EA5"/>
    <w:rsid w:val="009E29C9"/>
    <w:rsid w:val="009E3368"/>
    <w:rsid w:val="009E3815"/>
    <w:rsid w:val="009E5100"/>
    <w:rsid w:val="009E77C4"/>
    <w:rsid w:val="009F0480"/>
    <w:rsid w:val="009F0E0E"/>
    <w:rsid w:val="009F121C"/>
    <w:rsid w:val="009F1313"/>
    <w:rsid w:val="009F1433"/>
    <w:rsid w:val="009F1AAB"/>
    <w:rsid w:val="009F2846"/>
    <w:rsid w:val="009F39A9"/>
    <w:rsid w:val="009F59D1"/>
    <w:rsid w:val="009F751D"/>
    <w:rsid w:val="00A00C69"/>
    <w:rsid w:val="00A012F6"/>
    <w:rsid w:val="00A01922"/>
    <w:rsid w:val="00A01DCE"/>
    <w:rsid w:val="00A03740"/>
    <w:rsid w:val="00A03D4E"/>
    <w:rsid w:val="00A04079"/>
    <w:rsid w:val="00A0416B"/>
    <w:rsid w:val="00A04367"/>
    <w:rsid w:val="00A0681A"/>
    <w:rsid w:val="00A07627"/>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346CA"/>
    <w:rsid w:val="00A366D7"/>
    <w:rsid w:val="00A40293"/>
    <w:rsid w:val="00A40F34"/>
    <w:rsid w:val="00A40FE4"/>
    <w:rsid w:val="00A41374"/>
    <w:rsid w:val="00A454A3"/>
    <w:rsid w:val="00A458E1"/>
    <w:rsid w:val="00A46B13"/>
    <w:rsid w:val="00A51764"/>
    <w:rsid w:val="00A52669"/>
    <w:rsid w:val="00A5423F"/>
    <w:rsid w:val="00A550B1"/>
    <w:rsid w:val="00A55176"/>
    <w:rsid w:val="00A5546F"/>
    <w:rsid w:val="00A557ED"/>
    <w:rsid w:val="00A56B42"/>
    <w:rsid w:val="00A60E07"/>
    <w:rsid w:val="00A61E82"/>
    <w:rsid w:val="00A61F92"/>
    <w:rsid w:val="00A620A1"/>
    <w:rsid w:val="00A6511B"/>
    <w:rsid w:val="00A66AD5"/>
    <w:rsid w:val="00A67096"/>
    <w:rsid w:val="00A6785A"/>
    <w:rsid w:val="00A67DC9"/>
    <w:rsid w:val="00A67DFA"/>
    <w:rsid w:val="00A70BDB"/>
    <w:rsid w:val="00A7101C"/>
    <w:rsid w:val="00A7153E"/>
    <w:rsid w:val="00A7405D"/>
    <w:rsid w:val="00A77ACD"/>
    <w:rsid w:val="00A82ABE"/>
    <w:rsid w:val="00A8358A"/>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369F"/>
    <w:rsid w:val="00AA44D7"/>
    <w:rsid w:val="00AA62B5"/>
    <w:rsid w:val="00AA641B"/>
    <w:rsid w:val="00AA6517"/>
    <w:rsid w:val="00AA71AC"/>
    <w:rsid w:val="00AB065D"/>
    <w:rsid w:val="00AB27FB"/>
    <w:rsid w:val="00AB35C6"/>
    <w:rsid w:val="00AB47BE"/>
    <w:rsid w:val="00AB4A75"/>
    <w:rsid w:val="00AB5B42"/>
    <w:rsid w:val="00AB6175"/>
    <w:rsid w:val="00AB651A"/>
    <w:rsid w:val="00AB6E08"/>
    <w:rsid w:val="00AB705B"/>
    <w:rsid w:val="00AB76F1"/>
    <w:rsid w:val="00AC2267"/>
    <w:rsid w:val="00AC34C0"/>
    <w:rsid w:val="00AC383D"/>
    <w:rsid w:val="00AC3903"/>
    <w:rsid w:val="00AC415F"/>
    <w:rsid w:val="00AC44AE"/>
    <w:rsid w:val="00AC57F9"/>
    <w:rsid w:val="00AC58F6"/>
    <w:rsid w:val="00AC634E"/>
    <w:rsid w:val="00AC7492"/>
    <w:rsid w:val="00AD01A3"/>
    <w:rsid w:val="00AD0323"/>
    <w:rsid w:val="00AD04A6"/>
    <w:rsid w:val="00AD21AD"/>
    <w:rsid w:val="00AD3634"/>
    <w:rsid w:val="00AD385D"/>
    <w:rsid w:val="00AD40A8"/>
    <w:rsid w:val="00AD5EE9"/>
    <w:rsid w:val="00AD6D81"/>
    <w:rsid w:val="00AE0598"/>
    <w:rsid w:val="00AE10E0"/>
    <w:rsid w:val="00AE2F6D"/>
    <w:rsid w:val="00AE3A52"/>
    <w:rsid w:val="00AE7863"/>
    <w:rsid w:val="00AE78C2"/>
    <w:rsid w:val="00AF019E"/>
    <w:rsid w:val="00AF1E85"/>
    <w:rsid w:val="00AF587E"/>
    <w:rsid w:val="00AF5A5F"/>
    <w:rsid w:val="00AF6767"/>
    <w:rsid w:val="00AF6DF6"/>
    <w:rsid w:val="00AF6E7B"/>
    <w:rsid w:val="00B00A02"/>
    <w:rsid w:val="00B00F37"/>
    <w:rsid w:val="00B0243A"/>
    <w:rsid w:val="00B03624"/>
    <w:rsid w:val="00B04E76"/>
    <w:rsid w:val="00B072D6"/>
    <w:rsid w:val="00B0766C"/>
    <w:rsid w:val="00B11310"/>
    <w:rsid w:val="00B14DB4"/>
    <w:rsid w:val="00B14F2A"/>
    <w:rsid w:val="00B15C4F"/>
    <w:rsid w:val="00B16F9E"/>
    <w:rsid w:val="00B216F5"/>
    <w:rsid w:val="00B21A5E"/>
    <w:rsid w:val="00B21F56"/>
    <w:rsid w:val="00B22C28"/>
    <w:rsid w:val="00B23791"/>
    <w:rsid w:val="00B242BE"/>
    <w:rsid w:val="00B24545"/>
    <w:rsid w:val="00B24991"/>
    <w:rsid w:val="00B25F2C"/>
    <w:rsid w:val="00B260F4"/>
    <w:rsid w:val="00B27D22"/>
    <w:rsid w:val="00B303D3"/>
    <w:rsid w:val="00B303E8"/>
    <w:rsid w:val="00B305D3"/>
    <w:rsid w:val="00B30671"/>
    <w:rsid w:val="00B30964"/>
    <w:rsid w:val="00B31884"/>
    <w:rsid w:val="00B32502"/>
    <w:rsid w:val="00B32616"/>
    <w:rsid w:val="00B349F2"/>
    <w:rsid w:val="00B3567F"/>
    <w:rsid w:val="00B374CD"/>
    <w:rsid w:val="00B410BE"/>
    <w:rsid w:val="00B4114D"/>
    <w:rsid w:val="00B423D1"/>
    <w:rsid w:val="00B42CB8"/>
    <w:rsid w:val="00B43044"/>
    <w:rsid w:val="00B444E0"/>
    <w:rsid w:val="00B44829"/>
    <w:rsid w:val="00B44FFE"/>
    <w:rsid w:val="00B45AE5"/>
    <w:rsid w:val="00B46244"/>
    <w:rsid w:val="00B4648E"/>
    <w:rsid w:val="00B468E0"/>
    <w:rsid w:val="00B477CD"/>
    <w:rsid w:val="00B524F9"/>
    <w:rsid w:val="00B53F9E"/>
    <w:rsid w:val="00B56C30"/>
    <w:rsid w:val="00B60F86"/>
    <w:rsid w:val="00B610F1"/>
    <w:rsid w:val="00B6302D"/>
    <w:rsid w:val="00B63782"/>
    <w:rsid w:val="00B6558A"/>
    <w:rsid w:val="00B6624B"/>
    <w:rsid w:val="00B67120"/>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0D5D"/>
    <w:rsid w:val="00B821E3"/>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BB7"/>
    <w:rsid w:val="00BA2904"/>
    <w:rsid w:val="00BA2F4A"/>
    <w:rsid w:val="00BA53C7"/>
    <w:rsid w:val="00BA5545"/>
    <w:rsid w:val="00BA5DF1"/>
    <w:rsid w:val="00BB1795"/>
    <w:rsid w:val="00BB2461"/>
    <w:rsid w:val="00BB36B0"/>
    <w:rsid w:val="00BB44A5"/>
    <w:rsid w:val="00BB614D"/>
    <w:rsid w:val="00BB6321"/>
    <w:rsid w:val="00BB7223"/>
    <w:rsid w:val="00BC1BDD"/>
    <w:rsid w:val="00BC2B64"/>
    <w:rsid w:val="00BC36A4"/>
    <w:rsid w:val="00BC397C"/>
    <w:rsid w:val="00BC4E9B"/>
    <w:rsid w:val="00BC789E"/>
    <w:rsid w:val="00BC7EEF"/>
    <w:rsid w:val="00BC7FF7"/>
    <w:rsid w:val="00BD0089"/>
    <w:rsid w:val="00BD14A5"/>
    <w:rsid w:val="00BD3029"/>
    <w:rsid w:val="00BD3AB7"/>
    <w:rsid w:val="00BD3CF2"/>
    <w:rsid w:val="00BD41E8"/>
    <w:rsid w:val="00BD5863"/>
    <w:rsid w:val="00BD60A3"/>
    <w:rsid w:val="00BD61D1"/>
    <w:rsid w:val="00BD675C"/>
    <w:rsid w:val="00BD67A2"/>
    <w:rsid w:val="00BD751C"/>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72C3"/>
    <w:rsid w:val="00C10D92"/>
    <w:rsid w:val="00C10F43"/>
    <w:rsid w:val="00C112CE"/>
    <w:rsid w:val="00C11803"/>
    <w:rsid w:val="00C12E0E"/>
    <w:rsid w:val="00C1339E"/>
    <w:rsid w:val="00C13733"/>
    <w:rsid w:val="00C14396"/>
    <w:rsid w:val="00C14462"/>
    <w:rsid w:val="00C14A0A"/>
    <w:rsid w:val="00C15866"/>
    <w:rsid w:val="00C15BD2"/>
    <w:rsid w:val="00C16793"/>
    <w:rsid w:val="00C1764E"/>
    <w:rsid w:val="00C17CF2"/>
    <w:rsid w:val="00C2027C"/>
    <w:rsid w:val="00C24571"/>
    <w:rsid w:val="00C25693"/>
    <w:rsid w:val="00C27E12"/>
    <w:rsid w:val="00C27FC3"/>
    <w:rsid w:val="00C3029A"/>
    <w:rsid w:val="00C30D24"/>
    <w:rsid w:val="00C32029"/>
    <w:rsid w:val="00C3273E"/>
    <w:rsid w:val="00C329BB"/>
    <w:rsid w:val="00C33FB4"/>
    <w:rsid w:val="00C3423E"/>
    <w:rsid w:val="00C3496F"/>
    <w:rsid w:val="00C3678B"/>
    <w:rsid w:val="00C37643"/>
    <w:rsid w:val="00C41998"/>
    <w:rsid w:val="00C4222F"/>
    <w:rsid w:val="00C442A3"/>
    <w:rsid w:val="00C44B06"/>
    <w:rsid w:val="00C44BE5"/>
    <w:rsid w:val="00C44D02"/>
    <w:rsid w:val="00C44D0C"/>
    <w:rsid w:val="00C4529A"/>
    <w:rsid w:val="00C465D0"/>
    <w:rsid w:val="00C51ED8"/>
    <w:rsid w:val="00C52792"/>
    <w:rsid w:val="00C52F86"/>
    <w:rsid w:val="00C53323"/>
    <w:rsid w:val="00C539E7"/>
    <w:rsid w:val="00C53BEA"/>
    <w:rsid w:val="00C55534"/>
    <w:rsid w:val="00C56260"/>
    <w:rsid w:val="00C57259"/>
    <w:rsid w:val="00C57791"/>
    <w:rsid w:val="00C601EA"/>
    <w:rsid w:val="00C62273"/>
    <w:rsid w:val="00C630E3"/>
    <w:rsid w:val="00C63954"/>
    <w:rsid w:val="00C63976"/>
    <w:rsid w:val="00C63CDF"/>
    <w:rsid w:val="00C64044"/>
    <w:rsid w:val="00C6496F"/>
    <w:rsid w:val="00C64FEB"/>
    <w:rsid w:val="00C65DE1"/>
    <w:rsid w:val="00C66903"/>
    <w:rsid w:val="00C704BC"/>
    <w:rsid w:val="00C72002"/>
    <w:rsid w:val="00C731AE"/>
    <w:rsid w:val="00C73649"/>
    <w:rsid w:val="00C746F1"/>
    <w:rsid w:val="00C7473A"/>
    <w:rsid w:val="00C75F5B"/>
    <w:rsid w:val="00C76222"/>
    <w:rsid w:val="00C76A0B"/>
    <w:rsid w:val="00C77F82"/>
    <w:rsid w:val="00C8079C"/>
    <w:rsid w:val="00C80850"/>
    <w:rsid w:val="00C80C28"/>
    <w:rsid w:val="00C816D7"/>
    <w:rsid w:val="00C81E1B"/>
    <w:rsid w:val="00C82354"/>
    <w:rsid w:val="00C82E20"/>
    <w:rsid w:val="00C830F2"/>
    <w:rsid w:val="00C83AC4"/>
    <w:rsid w:val="00C848C8"/>
    <w:rsid w:val="00C84DF8"/>
    <w:rsid w:val="00C85CD6"/>
    <w:rsid w:val="00C90226"/>
    <w:rsid w:val="00C90BBB"/>
    <w:rsid w:val="00C924A4"/>
    <w:rsid w:val="00C92ECE"/>
    <w:rsid w:val="00C93D28"/>
    <w:rsid w:val="00C94927"/>
    <w:rsid w:val="00C960C3"/>
    <w:rsid w:val="00C972E4"/>
    <w:rsid w:val="00CA0301"/>
    <w:rsid w:val="00CA1467"/>
    <w:rsid w:val="00CA1472"/>
    <w:rsid w:val="00CA170A"/>
    <w:rsid w:val="00CA1EF9"/>
    <w:rsid w:val="00CA22E5"/>
    <w:rsid w:val="00CA2583"/>
    <w:rsid w:val="00CA2823"/>
    <w:rsid w:val="00CA3956"/>
    <w:rsid w:val="00CA690D"/>
    <w:rsid w:val="00CA7B29"/>
    <w:rsid w:val="00CB2A36"/>
    <w:rsid w:val="00CB2A61"/>
    <w:rsid w:val="00CB2E31"/>
    <w:rsid w:val="00CB5CCA"/>
    <w:rsid w:val="00CB6455"/>
    <w:rsid w:val="00CB6D22"/>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39BC"/>
    <w:rsid w:val="00CD45B7"/>
    <w:rsid w:val="00CD4BF2"/>
    <w:rsid w:val="00CD5C67"/>
    <w:rsid w:val="00CD68D3"/>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C44"/>
    <w:rsid w:val="00D022B7"/>
    <w:rsid w:val="00D0250E"/>
    <w:rsid w:val="00D02543"/>
    <w:rsid w:val="00D04761"/>
    <w:rsid w:val="00D04C1A"/>
    <w:rsid w:val="00D04C4F"/>
    <w:rsid w:val="00D05597"/>
    <w:rsid w:val="00D06282"/>
    <w:rsid w:val="00D07A81"/>
    <w:rsid w:val="00D07B81"/>
    <w:rsid w:val="00D101CD"/>
    <w:rsid w:val="00D11D28"/>
    <w:rsid w:val="00D12674"/>
    <w:rsid w:val="00D156AF"/>
    <w:rsid w:val="00D17D13"/>
    <w:rsid w:val="00D20649"/>
    <w:rsid w:val="00D22086"/>
    <w:rsid w:val="00D224B0"/>
    <w:rsid w:val="00D226BF"/>
    <w:rsid w:val="00D226D3"/>
    <w:rsid w:val="00D22E69"/>
    <w:rsid w:val="00D23300"/>
    <w:rsid w:val="00D23FF7"/>
    <w:rsid w:val="00D25856"/>
    <w:rsid w:val="00D26417"/>
    <w:rsid w:val="00D276E7"/>
    <w:rsid w:val="00D300E9"/>
    <w:rsid w:val="00D300ED"/>
    <w:rsid w:val="00D30134"/>
    <w:rsid w:val="00D330C1"/>
    <w:rsid w:val="00D34111"/>
    <w:rsid w:val="00D352DF"/>
    <w:rsid w:val="00D356E0"/>
    <w:rsid w:val="00D35738"/>
    <w:rsid w:val="00D35AC3"/>
    <w:rsid w:val="00D35CAE"/>
    <w:rsid w:val="00D35FA3"/>
    <w:rsid w:val="00D371C5"/>
    <w:rsid w:val="00D400C4"/>
    <w:rsid w:val="00D41624"/>
    <w:rsid w:val="00D420CF"/>
    <w:rsid w:val="00D43C91"/>
    <w:rsid w:val="00D44899"/>
    <w:rsid w:val="00D45977"/>
    <w:rsid w:val="00D46A25"/>
    <w:rsid w:val="00D46A44"/>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639F"/>
    <w:rsid w:val="00D676E1"/>
    <w:rsid w:val="00D67B07"/>
    <w:rsid w:val="00D70712"/>
    <w:rsid w:val="00D71692"/>
    <w:rsid w:val="00D71CBD"/>
    <w:rsid w:val="00D722A9"/>
    <w:rsid w:val="00D729E2"/>
    <w:rsid w:val="00D73FAC"/>
    <w:rsid w:val="00D73FDB"/>
    <w:rsid w:val="00D752D3"/>
    <w:rsid w:val="00D753FE"/>
    <w:rsid w:val="00D758B5"/>
    <w:rsid w:val="00D759BA"/>
    <w:rsid w:val="00D75BB1"/>
    <w:rsid w:val="00D76806"/>
    <w:rsid w:val="00D77DBF"/>
    <w:rsid w:val="00D77DDA"/>
    <w:rsid w:val="00D77E95"/>
    <w:rsid w:val="00D828E7"/>
    <w:rsid w:val="00D82D10"/>
    <w:rsid w:val="00D82F9D"/>
    <w:rsid w:val="00D83257"/>
    <w:rsid w:val="00D84A07"/>
    <w:rsid w:val="00D84D44"/>
    <w:rsid w:val="00D87367"/>
    <w:rsid w:val="00D87DB7"/>
    <w:rsid w:val="00D9055A"/>
    <w:rsid w:val="00D91E1B"/>
    <w:rsid w:val="00D92054"/>
    <w:rsid w:val="00D92628"/>
    <w:rsid w:val="00D933A8"/>
    <w:rsid w:val="00D93710"/>
    <w:rsid w:val="00D94D5B"/>
    <w:rsid w:val="00D96720"/>
    <w:rsid w:val="00D967EF"/>
    <w:rsid w:val="00D96B5F"/>
    <w:rsid w:val="00D9748D"/>
    <w:rsid w:val="00DA1A34"/>
    <w:rsid w:val="00DA3A12"/>
    <w:rsid w:val="00DA3FE7"/>
    <w:rsid w:val="00DA4534"/>
    <w:rsid w:val="00DA45B2"/>
    <w:rsid w:val="00DA6697"/>
    <w:rsid w:val="00DA68F5"/>
    <w:rsid w:val="00DA6F6D"/>
    <w:rsid w:val="00DB0AD8"/>
    <w:rsid w:val="00DB0DBD"/>
    <w:rsid w:val="00DB1558"/>
    <w:rsid w:val="00DB2C27"/>
    <w:rsid w:val="00DB3504"/>
    <w:rsid w:val="00DB3AF7"/>
    <w:rsid w:val="00DB3FE7"/>
    <w:rsid w:val="00DB4408"/>
    <w:rsid w:val="00DB6B9D"/>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083"/>
    <w:rsid w:val="00DD0433"/>
    <w:rsid w:val="00DD108C"/>
    <w:rsid w:val="00DD1423"/>
    <w:rsid w:val="00DD33CB"/>
    <w:rsid w:val="00DD6BD4"/>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DF7655"/>
    <w:rsid w:val="00E0050A"/>
    <w:rsid w:val="00E00FA1"/>
    <w:rsid w:val="00E017E5"/>
    <w:rsid w:val="00E02726"/>
    <w:rsid w:val="00E057FC"/>
    <w:rsid w:val="00E05BEE"/>
    <w:rsid w:val="00E06858"/>
    <w:rsid w:val="00E06EF3"/>
    <w:rsid w:val="00E07A58"/>
    <w:rsid w:val="00E115E0"/>
    <w:rsid w:val="00E14E5D"/>
    <w:rsid w:val="00E15C15"/>
    <w:rsid w:val="00E15E71"/>
    <w:rsid w:val="00E160CC"/>
    <w:rsid w:val="00E207A7"/>
    <w:rsid w:val="00E2283E"/>
    <w:rsid w:val="00E22EC5"/>
    <w:rsid w:val="00E24C15"/>
    <w:rsid w:val="00E262C0"/>
    <w:rsid w:val="00E26C01"/>
    <w:rsid w:val="00E26F8A"/>
    <w:rsid w:val="00E303A2"/>
    <w:rsid w:val="00E304DD"/>
    <w:rsid w:val="00E30F45"/>
    <w:rsid w:val="00E312B0"/>
    <w:rsid w:val="00E3262C"/>
    <w:rsid w:val="00E32BF0"/>
    <w:rsid w:val="00E33B40"/>
    <w:rsid w:val="00E33D98"/>
    <w:rsid w:val="00E33F72"/>
    <w:rsid w:val="00E34445"/>
    <w:rsid w:val="00E34A40"/>
    <w:rsid w:val="00E34B0A"/>
    <w:rsid w:val="00E35411"/>
    <w:rsid w:val="00E372D6"/>
    <w:rsid w:val="00E37544"/>
    <w:rsid w:val="00E37CFD"/>
    <w:rsid w:val="00E40059"/>
    <w:rsid w:val="00E41272"/>
    <w:rsid w:val="00E418AD"/>
    <w:rsid w:val="00E4191F"/>
    <w:rsid w:val="00E41B68"/>
    <w:rsid w:val="00E45756"/>
    <w:rsid w:val="00E45C99"/>
    <w:rsid w:val="00E46886"/>
    <w:rsid w:val="00E46D65"/>
    <w:rsid w:val="00E50694"/>
    <w:rsid w:val="00E54EE7"/>
    <w:rsid w:val="00E55393"/>
    <w:rsid w:val="00E55768"/>
    <w:rsid w:val="00E56B7A"/>
    <w:rsid w:val="00E60CDD"/>
    <w:rsid w:val="00E61E8A"/>
    <w:rsid w:val="00E6393C"/>
    <w:rsid w:val="00E63E56"/>
    <w:rsid w:val="00E6529E"/>
    <w:rsid w:val="00E6582B"/>
    <w:rsid w:val="00E66BCF"/>
    <w:rsid w:val="00E675B8"/>
    <w:rsid w:val="00E70DD8"/>
    <w:rsid w:val="00E70E7F"/>
    <w:rsid w:val="00E70FBA"/>
    <w:rsid w:val="00E71E57"/>
    <w:rsid w:val="00E7385E"/>
    <w:rsid w:val="00E74768"/>
    <w:rsid w:val="00E76C8D"/>
    <w:rsid w:val="00E77ECE"/>
    <w:rsid w:val="00E80DCB"/>
    <w:rsid w:val="00E8239D"/>
    <w:rsid w:val="00E8254E"/>
    <w:rsid w:val="00E84281"/>
    <w:rsid w:val="00E859F1"/>
    <w:rsid w:val="00E85EA0"/>
    <w:rsid w:val="00E86400"/>
    <w:rsid w:val="00E86B65"/>
    <w:rsid w:val="00E87BCE"/>
    <w:rsid w:val="00E90FCE"/>
    <w:rsid w:val="00E927ED"/>
    <w:rsid w:val="00E95C07"/>
    <w:rsid w:val="00E95CAB"/>
    <w:rsid w:val="00E963ED"/>
    <w:rsid w:val="00EA1BFA"/>
    <w:rsid w:val="00EA1E02"/>
    <w:rsid w:val="00EA3ACA"/>
    <w:rsid w:val="00EA4288"/>
    <w:rsid w:val="00EA42E4"/>
    <w:rsid w:val="00EA4C57"/>
    <w:rsid w:val="00EA4DF1"/>
    <w:rsid w:val="00EA4F79"/>
    <w:rsid w:val="00EA6283"/>
    <w:rsid w:val="00EA6D46"/>
    <w:rsid w:val="00EA7043"/>
    <w:rsid w:val="00EB2A53"/>
    <w:rsid w:val="00EB5077"/>
    <w:rsid w:val="00EB5A6C"/>
    <w:rsid w:val="00EB7173"/>
    <w:rsid w:val="00EC1CB4"/>
    <w:rsid w:val="00EC243E"/>
    <w:rsid w:val="00EC35C0"/>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2EA9"/>
    <w:rsid w:val="00EE3698"/>
    <w:rsid w:val="00EE3BC8"/>
    <w:rsid w:val="00EE4914"/>
    <w:rsid w:val="00EE5337"/>
    <w:rsid w:val="00EE54BE"/>
    <w:rsid w:val="00EE5519"/>
    <w:rsid w:val="00EE59C2"/>
    <w:rsid w:val="00EE6120"/>
    <w:rsid w:val="00EE74DC"/>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71E9"/>
    <w:rsid w:val="00F21A3D"/>
    <w:rsid w:val="00F2217B"/>
    <w:rsid w:val="00F2330E"/>
    <w:rsid w:val="00F23A5B"/>
    <w:rsid w:val="00F329F8"/>
    <w:rsid w:val="00F34725"/>
    <w:rsid w:val="00F34C99"/>
    <w:rsid w:val="00F356DA"/>
    <w:rsid w:val="00F3582E"/>
    <w:rsid w:val="00F36D48"/>
    <w:rsid w:val="00F37A05"/>
    <w:rsid w:val="00F40183"/>
    <w:rsid w:val="00F40309"/>
    <w:rsid w:val="00F40CE1"/>
    <w:rsid w:val="00F420B1"/>
    <w:rsid w:val="00F42A10"/>
    <w:rsid w:val="00F432AD"/>
    <w:rsid w:val="00F44157"/>
    <w:rsid w:val="00F44D80"/>
    <w:rsid w:val="00F44EA7"/>
    <w:rsid w:val="00F47A6B"/>
    <w:rsid w:val="00F50DAE"/>
    <w:rsid w:val="00F5123A"/>
    <w:rsid w:val="00F514EC"/>
    <w:rsid w:val="00F518C9"/>
    <w:rsid w:val="00F51CD7"/>
    <w:rsid w:val="00F52CC4"/>
    <w:rsid w:val="00F533C3"/>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66DDE"/>
    <w:rsid w:val="00F70928"/>
    <w:rsid w:val="00F71C01"/>
    <w:rsid w:val="00F71F10"/>
    <w:rsid w:val="00F72025"/>
    <w:rsid w:val="00F73BD8"/>
    <w:rsid w:val="00F73F4D"/>
    <w:rsid w:val="00F73FD0"/>
    <w:rsid w:val="00F742DE"/>
    <w:rsid w:val="00F75329"/>
    <w:rsid w:val="00F805C3"/>
    <w:rsid w:val="00F807AF"/>
    <w:rsid w:val="00F807D2"/>
    <w:rsid w:val="00F81041"/>
    <w:rsid w:val="00F81185"/>
    <w:rsid w:val="00F8176F"/>
    <w:rsid w:val="00F83110"/>
    <w:rsid w:val="00F83329"/>
    <w:rsid w:val="00F839E2"/>
    <w:rsid w:val="00F85BA5"/>
    <w:rsid w:val="00F86475"/>
    <w:rsid w:val="00F867BC"/>
    <w:rsid w:val="00F867C7"/>
    <w:rsid w:val="00F86AE7"/>
    <w:rsid w:val="00F86F53"/>
    <w:rsid w:val="00F9007A"/>
    <w:rsid w:val="00F90B0B"/>
    <w:rsid w:val="00F90CE0"/>
    <w:rsid w:val="00F90F7C"/>
    <w:rsid w:val="00F9158F"/>
    <w:rsid w:val="00F960A1"/>
    <w:rsid w:val="00F96474"/>
    <w:rsid w:val="00F96788"/>
    <w:rsid w:val="00F97237"/>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A17"/>
    <w:rsid w:val="00FB2325"/>
    <w:rsid w:val="00FB26E7"/>
    <w:rsid w:val="00FB3D9F"/>
    <w:rsid w:val="00FB4C22"/>
    <w:rsid w:val="00FB4D0B"/>
    <w:rsid w:val="00FB6126"/>
    <w:rsid w:val="00FB679E"/>
    <w:rsid w:val="00FC1C73"/>
    <w:rsid w:val="00FC206E"/>
    <w:rsid w:val="00FC43F6"/>
    <w:rsid w:val="00FC5B23"/>
    <w:rsid w:val="00FC6E7B"/>
    <w:rsid w:val="00FC7723"/>
    <w:rsid w:val="00FC79EA"/>
    <w:rsid w:val="00FC7CAA"/>
    <w:rsid w:val="00FD02B0"/>
    <w:rsid w:val="00FD1B05"/>
    <w:rsid w:val="00FD758F"/>
    <w:rsid w:val="00FE00B6"/>
    <w:rsid w:val="00FE15B6"/>
    <w:rsid w:val="00FE1623"/>
    <w:rsid w:val="00FE16E8"/>
    <w:rsid w:val="00FE1E37"/>
    <w:rsid w:val="00FE316C"/>
    <w:rsid w:val="00FE3501"/>
    <w:rsid w:val="00FE49A5"/>
    <w:rsid w:val="00FE4D0B"/>
    <w:rsid w:val="00FE51F2"/>
    <w:rsid w:val="00FE5477"/>
    <w:rsid w:val="00FE6034"/>
    <w:rsid w:val="00FE6E8E"/>
    <w:rsid w:val="00FF0600"/>
    <w:rsid w:val="00FF0BD2"/>
    <w:rsid w:val="00FF155A"/>
    <w:rsid w:val="00FF1D33"/>
    <w:rsid w:val="00FF318B"/>
    <w:rsid w:val="00FF3BA8"/>
    <w:rsid w:val="00FF3E2E"/>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321D49"/>
  <w15:docId w15:val="{5BC5C3D4-6F5F-4BE2-958B-D3008113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6B8"/>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B4D0B"/>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B4D0B"/>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D2064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2F01A-AD35-4086-AE83-C936005D74F5}">
  <ds:schemaRefs>
    <ds:schemaRef ds:uri="http://schemas.openxmlformats.org/officeDocument/2006/bibliography"/>
  </ds:schemaRefs>
</ds:datastoreItem>
</file>

<file path=customXml/itemProps2.xml><?xml version="1.0" encoding="utf-8"?>
<ds:datastoreItem xmlns:ds="http://schemas.openxmlformats.org/officeDocument/2006/customXml" ds:itemID="{DA4B641F-F3D2-45BD-AAAA-127A53AF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12351</Words>
  <Characters>73182</Characters>
  <Application>Microsoft Office Word</Application>
  <DocSecurity>0</DocSecurity>
  <Lines>609</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85363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Machado Meyer </cp:lastModifiedBy>
  <cp:revision>2</cp:revision>
  <cp:lastPrinted>2019-06-30T19:21:00Z</cp:lastPrinted>
  <dcterms:created xsi:type="dcterms:W3CDTF">2019-08-30T12:22:00Z</dcterms:created>
  <dcterms:modified xsi:type="dcterms:W3CDTF">2019-08-30T12:22:00Z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- 50995002v1 5043.64 </vt:lpwstr>
  </property>
</Properties>
</file>