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C5A78" w14:textId="367F154C" w:rsidR="00636D5D" w:rsidRDefault="00636D5D" w:rsidP="004D5B54">
      <w:pPr>
        <w:suppressAutoHyphens/>
        <w:spacing w:after="240" w:line="320" w:lineRule="exact"/>
        <w:jc w:val="center"/>
        <w:rPr>
          <w:ins w:id="0" w:author="SF" w:date="2019-11-01T02:13:00Z"/>
          <w:b/>
          <w:bCs/>
          <w:caps/>
          <w:color w:val="auto"/>
        </w:rPr>
      </w:pPr>
      <w:bookmarkStart w:id="1" w:name="_Ref426356774"/>
      <w:bookmarkStart w:id="2" w:name="_Toc427749867"/>
      <w:ins w:id="3" w:author="SF" w:date="2019-11-01T02:13:00Z">
        <w:r>
          <w:rPr>
            <w:b/>
            <w:bCs/>
            <w:caps/>
            <w:color w:val="auto"/>
          </w:rPr>
          <w:t>primeiro aditamento ao instrumento particular de alienação fiduciária de ações e outras avenças</w:t>
        </w:r>
      </w:ins>
    </w:p>
    <w:p w14:paraId="719B6DFA" w14:textId="77777777" w:rsidR="004D5B54" w:rsidRPr="00F77591" w:rsidRDefault="004D5B54" w:rsidP="004D5B54">
      <w:pPr>
        <w:suppressAutoHyphens/>
        <w:spacing w:after="240" w:line="320" w:lineRule="exact"/>
        <w:jc w:val="center"/>
        <w:rPr>
          <w:moveFrom w:id="4" w:author="SF" w:date="2019-11-01T02:13:00Z"/>
          <w:color w:val="auto"/>
        </w:rPr>
      </w:pPr>
      <w:moveFromRangeStart w:id="5" w:author="SF" w:date="2019-11-01T02:13:00Z" w:name="move23466798"/>
      <w:moveFrom w:id="6" w:author="SF" w:date="2019-11-01T02:13:00Z">
        <w:r w:rsidRPr="0012357C">
          <w:rPr>
            <w:b/>
            <w:bCs/>
            <w:caps/>
            <w:color w:val="auto"/>
          </w:rPr>
          <w:t xml:space="preserve">INSTRUMENTO PARTICULAR DE ALIENAÇÃO FIDUCIÁRIA DE </w:t>
        </w:r>
        <w:r w:rsidRPr="0012357C">
          <w:rPr>
            <w:b/>
            <w:color w:val="auto"/>
          </w:rPr>
          <w:t>AÇÕES</w:t>
        </w:r>
        <w:r w:rsidRPr="002A7785">
          <w:rPr>
            <w:b/>
            <w:color w:val="auto"/>
          </w:rPr>
          <w:t xml:space="preserve"> </w:t>
        </w:r>
        <w:r w:rsidRPr="002A7785">
          <w:rPr>
            <w:b/>
            <w:bCs/>
            <w:caps/>
            <w:color w:val="auto"/>
          </w:rPr>
          <w:t xml:space="preserve">E OUTRAS </w:t>
        </w:r>
        <w:r w:rsidRPr="00F77591">
          <w:rPr>
            <w:b/>
            <w:bCs/>
            <w:caps/>
            <w:color w:val="auto"/>
          </w:rPr>
          <w:t xml:space="preserve">AVENÇAS </w:t>
        </w:r>
      </w:moveFrom>
    </w:p>
    <w:moveFromRangeEnd w:id="5"/>
    <w:p w14:paraId="4AABCAB3" w14:textId="57896ACA" w:rsidR="00636D5D" w:rsidRDefault="00636D5D">
      <w:pPr>
        <w:suppressAutoHyphens/>
        <w:spacing w:after="240" w:line="320" w:lineRule="exact"/>
        <w:rPr>
          <w:b/>
          <w:caps/>
          <w:color w:val="auto"/>
          <w:rPrChange w:id="7" w:author="SF" w:date="2019-11-01T02:13:00Z">
            <w:rPr>
              <w:color w:val="auto"/>
            </w:rPr>
          </w:rPrChange>
        </w:rPr>
        <w:pPrChange w:id="8" w:author="SF" w:date="2019-11-01T02:13:00Z">
          <w:pPr>
            <w:spacing w:after="240" w:line="320" w:lineRule="exact"/>
            <w:jc w:val="both"/>
          </w:pPr>
        </w:pPrChange>
      </w:pPr>
      <w:r w:rsidRPr="00F77591">
        <w:rPr>
          <w:color w:val="auto"/>
        </w:rPr>
        <w:t>Pelo presente instrumento particular, como alienantes fiduciantes:</w:t>
      </w:r>
    </w:p>
    <w:p w14:paraId="7F7A8093" w14:textId="77777777" w:rsidR="00636D5D" w:rsidRPr="00931C22" w:rsidRDefault="00636D5D" w:rsidP="00636D5D">
      <w:pPr>
        <w:pStyle w:val="ListParagraph"/>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931C22">
        <w:rPr>
          <w:rFonts w:ascii="Tahoma" w:hAnsi="Tahoma"/>
          <w:bCs/>
          <w:i/>
          <w:color w:val="auto"/>
          <w:sz w:val="22"/>
        </w:rPr>
        <w:t>Dutch Chamber of Commerce</w:t>
      </w:r>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color w:val="auto"/>
          <w:sz w:val="22"/>
        </w:rPr>
        <w:t> (“</w:t>
      </w:r>
      <w:r w:rsidRPr="00931C22">
        <w:rPr>
          <w:rFonts w:ascii="Tahoma" w:hAnsi="Tahoma"/>
          <w:color w:val="auto"/>
          <w:sz w:val="22"/>
          <w:u w:val="single"/>
        </w:rPr>
        <w:t>Paper Excellence</w:t>
      </w:r>
      <w:r w:rsidRPr="00931C22">
        <w:rPr>
          <w:rFonts w:ascii="Tahoma" w:hAnsi="Tahoma"/>
          <w:color w:val="auto"/>
          <w:sz w:val="22"/>
        </w:rPr>
        <w:t xml:space="preserve">”); </w:t>
      </w:r>
      <w:r w:rsidRPr="00931C22">
        <w:rPr>
          <w:rFonts w:ascii="Tahoma" w:hAnsi="Tahoma"/>
          <w:iCs/>
          <w:sz w:val="22"/>
        </w:rPr>
        <w:t>e</w:t>
      </w:r>
    </w:p>
    <w:p w14:paraId="19A37DA4" w14:textId="77777777" w:rsidR="00636D5D" w:rsidRPr="00931C22" w:rsidRDefault="00636D5D" w:rsidP="00636D5D">
      <w:pPr>
        <w:pStyle w:val="ListParagraph"/>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e, em conjunto com Paper Excellence, “</w:t>
      </w:r>
      <w:r w:rsidRPr="00931C22">
        <w:rPr>
          <w:rFonts w:ascii="Tahoma" w:hAnsi="Tahoma"/>
          <w:bCs/>
          <w:color w:val="auto"/>
          <w:sz w:val="22"/>
          <w:u w:val="single"/>
        </w:rPr>
        <w:t>Alienantes Fiduciantes</w:t>
      </w:r>
      <w:r w:rsidRPr="00931C22">
        <w:rPr>
          <w:rFonts w:ascii="Tahoma" w:hAnsi="Tahoma"/>
          <w:bCs/>
          <w:color w:val="auto"/>
          <w:sz w:val="22"/>
        </w:rPr>
        <w:t>”),</w:t>
      </w:r>
    </w:p>
    <w:p w14:paraId="3017C855" w14:textId="77777777" w:rsidR="00636D5D" w:rsidRPr="002A7785" w:rsidRDefault="00636D5D" w:rsidP="00636D5D">
      <w:pPr>
        <w:tabs>
          <w:tab w:val="left" w:pos="284"/>
          <w:tab w:val="left" w:pos="1134"/>
        </w:tabs>
        <w:spacing w:after="240" w:line="320" w:lineRule="exact"/>
        <w:jc w:val="both"/>
        <w:outlineLvl w:val="0"/>
        <w:rPr>
          <w:color w:val="auto"/>
        </w:rPr>
      </w:pPr>
      <w:r>
        <w:rPr>
          <w:color w:val="auto"/>
        </w:rPr>
        <w:t>c</w:t>
      </w:r>
      <w:r w:rsidRPr="002A7785">
        <w:rPr>
          <w:color w:val="auto"/>
        </w:rPr>
        <w:t>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1B6D30DC" w14:textId="77777777" w:rsidR="00636D5D" w:rsidRPr="002A7785" w:rsidRDefault="00636D5D" w:rsidP="00636D5D">
      <w:pPr>
        <w:pStyle w:val="ListParagraph"/>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legal(is)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46F82271" w14:textId="77777777" w:rsidR="00636D5D" w:rsidRPr="002A7785" w:rsidRDefault="00636D5D" w:rsidP="00636D5D">
      <w:pPr>
        <w:tabs>
          <w:tab w:val="left" w:pos="1134"/>
        </w:tabs>
        <w:spacing w:after="240" w:line="320" w:lineRule="exact"/>
        <w:jc w:val="both"/>
        <w:outlineLvl w:val="0"/>
        <w:rPr>
          <w:color w:val="auto"/>
        </w:rPr>
      </w:pPr>
      <w:r w:rsidRPr="002A7785">
        <w:rPr>
          <w:color w:val="auto"/>
        </w:rPr>
        <w:t>como interveniente anuente:</w:t>
      </w:r>
    </w:p>
    <w:p w14:paraId="384E1D92" w14:textId="77777777" w:rsidR="00636D5D" w:rsidRPr="002A7785" w:rsidRDefault="00636D5D" w:rsidP="00636D5D">
      <w:pPr>
        <w:pStyle w:val="ListParagraph"/>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xml:space="preserve">”), com sede na Cidade de São Paulo, Estado de São Paulo, na Rua Elvira Ferraz, nº 68, 14º andar, Vila Olímpia, CEP 04552-040, inscrita no CNPJ/ME sob o </w:t>
      </w:r>
      <w:r w:rsidRPr="002A7785">
        <w:rPr>
          <w:rFonts w:ascii="Tahoma" w:hAnsi="Tahoma"/>
          <w:sz w:val="22"/>
        </w:rPr>
        <w:lastRenderedPageBreak/>
        <w:t>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0834400A" w14:textId="707EBB7F" w:rsidR="00636D5D" w:rsidRDefault="00636D5D">
      <w:pPr>
        <w:suppressAutoHyphens/>
        <w:spacing w:after="240" w:line="320" w:lineRule="exact"/>
        <w:jc w:val="both"/>
        <w:rPr>
          <w:rFonts w:eastAsia="MS Mincho"/>
        </w:rPr>
        <w:pPrChange w:id="9" w:author="SF" w:date="2019-11-01T02:13:00Z">
          <w:pPr>
            <w:autoSpaceDE w:val="0"/>
            <w:autoSpaceDN w:val="0"/>
            <w:adjustRightInd w:val="0"/>
            <w:spacing w:before="100" w:beforeAutospacing="1" w:after="240" w:line="320" w:lineRule="exact"/>
            <w:jc w:val="both"/>
          </w:pPr>
        </w:pPrChange>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72D702D5" w14:textId="77777777" w:rsidR="004D5B54" w:rsidRPr="002A7785" w:rsidRDefault="004D5B54" w:rsidP="004D5B54">
      <w:pPr>
        <w:keepNext/>
        <w:keepLines/>
        <w:spacing w:after="240" w:line="320" w:lineRule="exact"/>
        <w:jc w:val="both"/>
        <w:rPr>
          <w:del w:id="10" w:author="SF" w:date="2019-11-01T02:13:00Z"/>
          <w:b/>
          <w:color w:val="auto"/>
        </w:rPr>
      </w:pPr>
      <w:del w:id="11" w:author="SF" w:date="2019-11-01T02:13:00Z">
        <w:r w:rsidRPr="002A7785" w:rsidDel="00A1219F">
          <w:rPr>
            <w:color w:val="auto"/>
          </w:rPr>
          <w:delText xml:space="preserve"> </w:delText>
        </w:r>
        <w:r w:rsidRPr="002A7785">
          <w:rPr>
            <w:b/>
            <w:color w:val="auto"/>
          </w:rPr>
          <w:delText>CONSIDERANDO QUE:</w:delText>
        </w:r>
      </w:del>
    </w:p>
    <w:p w14:paraId="75FD8102" w14:textId="34D15A30" w:rsidR="00636D5D" w:rsidRDefault="00636D5D" w:rsidP="00636D5D">
      <w:pPr>
        <w:suppressAutoHyphens/>
        <w:spacing w:after="240" w:line="320" w:lineRule="exact"/>
        <w:jc w:val="both"/>
        <w:rPr>
          <w:ins w:id="12" w:author="SF" w:date="2019-11-01T02:13:00Z"/>
          <w:rFonts w:eastAsia="MS Mincho"/>
        </w:rPr>
      </w:pPr>
      <w:ins w:id="13" w:author="SF" w:date="2019-11-01T02:13:00Z">
        <w:r w:rsidRPr="002A7785">
          <w:rPr>
            <w:b/>
            <w:color w:val="auto"/>
          </w:rPr>
          <w:t>CONSIDERANDO QUE:</w:t>
        </w:r>
      </w:ins>
    </w:p>
    <w:p w14:paraId="33626728" w14:textId="77777777" w:rsidR="00636D5D" w:rsidRDefault="00636D5D" w:rsidP="00636D5D">
      <w:pPr>
        <w:pStyle w:val="ListParagraph"/>
        <w:numPr>
          <w:ilvl w:val="0"/>
          <w:numId w:val="164"/>
        </w:numPr>
        <w:suppressAutoHyphens/>
        <w:spacing w:after="240" w:line="320" w:lineRule="exact"/>
        <w:rPr>
          <w:ins w:id="14" w:author="SF" w:date="2019-11-01T02:13:00Z"/>
          <w:rFonts w:ascii="Tahoma" w:hAnsi="Tahoma"/>
          <w:color w:val="auto"/>
          <w:sz w:val="22"/>
        </w:rPr>
      </w:pPr>
      <w:ins w:id="15" w:author="SF" w:date="2019-11-01T02:13:00Z">
        <w:r w:rsidRPr="00153BB6">
          <w:rPr>
            <w:rFonts w:ascii="Tahoma" w:hAnsi="Tahoma"/>
            <w:color w:val="auto"/>
            <w:sz w:val="22"/>
          </w:rPr>
          <w:t>Em</w:t>
        </w:r>
        <w:r>
          <w:rPr>
            <w:rFonts w:ascii="Tahoma" w:hAnsi="Tahoma"/>
            <w:color w:val="auto"/>
            <w:sz w:val="22"/>
          </w:rPr>
          <w:t xml:space="preserve"> 16 de setembro de 2019</w:t>
        </w:r>
        <w:r w:rsidRPr="00636D5D">
          <w:rPr>
            <w:rFonts w:ascii="Tahoma" w:hAnsi="Tahoma"/>
            <w:color w:val="auto"/>
            <w:sz w:val="22"/>
          </w:rPr>
          <w:t xml:space="preserve"> </w:t>
        </w:r>
        <w:r w:rsidRPr="002A7785">
          <w:rPr>
            <w:rFonts w:ascii="Tahoma" w:hAnsi="Tahoma"/>
            <w:color w:val="auto"/>
            <w:sz w:val="22"/>
          </w:rPr>
          <w:t>foi celebrado o “</w:t>
        </w:r>
        <w:r w:rsidRPr="002A7785">
          <w:rPr>
            <w:rFonts w:ascii="Tahoma" w:hAnsi="Tahoma"/>
            <w:i/>
            <w:color w:val="auto"/>
            <w:sz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rPr>
          <w:t>,</w:t>
        </w:r>
        <w:r w:rsidRPr="002A7785">
          <w:rPr>
            <w:rFonts w:ascii="Tahoma" w:hAnsi="Tahoma"/>
            <w:i/>
            <w:color w:val="auto"/>
            <w:sz w:val="22"/>
          </w:rPr>
          <w:t xml:space="preserve"> com Esforços Restritos de Distribuição, da CA Investment (Brazil) S.A.</w:t>
        </w:r>
        <w:r w:rsidRPr="002A7785">
          <w:rPr>
            <w:rFonts w:ascii="Tahoma" w:hAnsi="Tahoma"/>
            <w:color w:val="auto"/>
            <w:sz w:val="22"/>
          </w:rPr>
          <w:t>” entre a Emissora e o Agente Fiduciário, na qualidade de representante dos Debenturistas (“</w:t>
        </w:r>
        <w:r w:rsidRPr="002A7785">
          <w:rPr>
            <w:rFonts w:ascii="Tahoma" w:hAnsi="Tahoma"/>
            <w:color w:val="auto"/>
            <w:sz w:val="22"/>
            <w:u w:val="single"/>
          </w:rPr>
          <w:t>Escritura de Emissão</w:t>
        </w:r>
        <w:r w:rsidRPr="002A7785">
          <w:rPr>
            <w:rFonts w:ascii="Tahoma" w:hAnsi="Tahoma"/>
            <w:color w:val="auto"/>
            <w:sz w:val="22"/>
          </w:rPr>
          <w:t>”)</w:t>
        </w:r>
        <w:r>
          <w:rPr>
            <w:rFonts w:ascii="Tahoma" w:hAnsi="Tahoma"/>
            <w:color w:val="auto"/>
            <w:sz w:val="22"/>
          </w:rPr>
          <w:t>;</w:t>
        </w:r>
      </w:ins>
    </w:p>
    <w:p w14:paraId="72780439" w14:textId="54868AC0" w:rsidR="00636D5D" w:rsidRDefault="000627B5" w:rsidP="00636D5D">
      <w:pPr>
        <w:pStyle w:val="ListParagraph"/>
        <w:numPr>
          <w:ilvl w:val="0"/>
          <w:numId w:val="164"/>
        </w:numPr>
        <w:suppressAutoHyphens/>
        <w:spacing w:after="240" w:line="320" w:lineRule="exact"/>
        <w:rPr>
          <w:ins w:id="16" w:author="SF" w:date="2019-11-01T02:13:00Z"/>
          <w:rFonts w:ascii="Tahoma" w:hAnsi="Tahoma"/>
          <w:color w:val="auto"/>
          <w:sz w:val="22"/>
        </w:rPr>
      </w:pPr>
      <w:ins w:id="17" w:author="SF" w:date="2019-11-01T02:13:00Z">
        <w:r>
          <w:rPr>
            <w:rFonts w:ascii="Tahoma" w:hAnsi="Tahoma"/>
            <w:color w:val="auto"/>
            <w:sz w:val="22"/>
          </w:rPr>
          <w:t>Em 16 de setembro</w:t>
        </w:r>
        <w:r w:rsidR="00636D5D" w:rsidRPr="00153BB6">
          <w:rPr>
            <w:rFonts w:ascii="Tahoma" w:hAnsi="Tahoma"/>
            <w:color w:val="auto"/>
            <w:sz w:val="22"/>
          </w:rPr>
          <w:t xml:space="preserve"> </w:t>
        </w:r>
        <w:r>
          <w:rPr>
            <w:rFonts w:ascii="Tahoma" w:hAnsi="Tahoma"/>
            <w:color w:val="auto"/>
            <w:sz w:val="22"/>
          </w:rPr>
          <w:t>de 2019 foi celebrado o “</w:t>
        </w:r>
        <w:r w:rsidRPr="00153BB6">
          <w:rPr>
            <w:rFonts w:ascii="Tahoma" w:hAnsi="Tahoma"/>
            <w:i/>
            <w:iCs/>
            <w:color w:val="auto"/>
            <w:sz w:val="22"/>
          </w:rPr>
          <w:t>Instrumento Particular de Alienação Fiduciária de Ações e Outras Avenças</w:t>
        </w:r>
        <w:r>
          <w:rPr>
            <w:rFonts w:ascii="Tahoma" w:hAnsi="Tahoma"/>
            <w:color w:val="auto"/>
            <w:sz w:val="22"/>
          </w:rPr>
          <w:t>”</w:t>
        </w:r>
        <w:r w:rsidR="00776E37">
          <w:rPr>
            <w:rFonts w:ascii="Tahoma" w:hAnsi="Tahoma"/>
            <w:color w:val="auto"/>
            <w:sz w:val="22"/>
          </w:rPr>
          <w:t xml:space="preserve"> entre as Alienantes Fiduciantes,</w:t>
        </w:r>
        <w:r w:rsidR="00776E37" w:rsidRPr="002A7785">
          <w:rPr>
            <w:rFonts w:ascii="Tahoma" w:hAnsi="Tahoma"/>
            <w:color w:val="auto"/>
            <w:sz w:val="22"/>
          </w:rPr>
          <w:t xml:space="preserve"> o Agente Fiduciário, na qualidade de representante dos Debenturistas</w:t>
        </w:r>
        <w:r w:rsidR="00776E37">
          <w:rPr>
            <w:rFonts w:ascii="Tahoma" w:hAnsi="Tahoma"/>
            <w:color w:val="auto"/>
            <w:sz w:val="22"/>
          </w:rPr>
          <w:t>, e a Emissora (“</w:t>
        </w:r>
        <w:r w:rsidR="00776E37">
          <w:rPr>
            <w:rFonts w:ascii="Tahoma" w:hAnsi="Tahoma"/>
            <w:color w:val="auto"/>
            <w:sz w:val="22"/>
            <w:u w:val="single"/>
          </w:rPr>
          <w:t>Contrato</w:t>
        </w:r>
        <w:r w:rsidR="00776E37">
          <w:rPr>
            <w:rFonts w:ascii="Tahoma" w:hAnsi="Tahoma"/>
            <w:color w:val="auto"/>
            <w:sz w:val="22"/>
          </w:rPr>
          <w:t>”);</w:t>
        </w:r>
        <w:r w:rsidR="005C5335">
          <w:rPr>
            <w:rFonts w:ascii="Tahoma" w:hAnsi="Tahoma"/>
            <w:color w:val="auto"/>
            <w:sz w:val="22"/>
          </w:rPr>
          <w:t xml:space="preserve"> e</w:t>
        </w:r>
      </w:ins>
    </w:p>
    <w:p w14:paraId="16A1F38D" w14:textId="50185BBD" w:rsidR="00776E37" w:rsidRPr="00153BB6" w:rsidRDefault="005C5335" w:rsidP="00153BB6">
      <w:pPr>
        <w:pStyle w:val="ListParagraph"/>
        <w:numPr>
          <w:ilvl w:val="0"/>
          <w:numId w:val="164"/>
        </w:numPr>
        <w:suppressAutoHyphens/>
        <w:spacing w:after="240" w:line="320" w:lineRule="exact"/>
        <w:rPr>
          <w:ins w:id="18" w:author="SF" w:date="2019-11-01T02:13:00Z"/>
          <w:rFonts w:ascii="Tahoma" w:hAnsi="Tahoma"/>
          <w:color w:val="auto"/>
          <w:sz w:val="22"/>
        </w:rPr>
      </w:pPr>
      <w:ins w:id="19" w:author="SF" w:date="2019-11-01T02:13:00Z">
        <w:r>
          <w:rPr>
            <w:rFonts w:ascii="Tahoma" w:hAnsi="Tahoma"/>
            <w:color w:val="auto"/>
            <w:sz w:val="22"/>
          </w:rPr>
          <w:t>A</w:t>
        </w:r>
        <w:r w:rsidR="00776E37">
          <w:rPr>
            <w:rFonts w:ascii="Tahoma" w:hAnsi="Tahoma"/>
            <w:color w:val="auto"/>
            <w:sz w:val="22"/>
          </w:rPr>
          <w:t>s Partes, em conjunto, concordam, por meio deste Aditamento, a alterar determinados termos e condições do Contrato, promove</w:t>
        </w:r>
        <w:r w:rsidR="00C05FF1">
          <w:rPr>
            <w:rFonts w:ascii="Tahoma" w:hAnsi="Tahoma"/>
            <w:color w:val="auto"/>
            <w:sz w:val="22"/>
          </w:rPr>
          <w:t>ndo os ajustes abaixo descritos.</w:t>
        </w:r>
      </w:ins>
    </w:p>
    <w:p w14:paraId="48CFD988" w14:textId="2DFE5B57" w:rsidR="000627B5" w:rsidRDefault="000627B5" w:rsidP="000627B5">
      <w:pPr>
        <w:suppressAutoHyphens/>
        <w:spacing w:after="240" w:line="320" w:lineRule="exact"/>
        <w:jc w:val="both"/>
        <w:rPr>
          <w:ins w:id="20" w:author="SF" w:date="2019-11-01T02:13:00Z"/>
          <w:szCs w:val="20"/>
        </w:rPr>
      </w:pPr>
      <w:ins w:id="21" w:author="SF" w:date="2019-11-01T02:13:00Z">
        <w:r w:rsidRPr="002C7E1A">
          <w:rPr>
            <w:b/>
            <w:szCs w:val="20"/>
          </w:rPr>
          <w:t xml:space="preserve">RESOLVEM AS PARTES </w:t>
        </w:r>
        <w:r w:rsidRPr="002C7E1A">
          <w:rPr>
            <w:szCs w:val="20"/>
          </w:rPr>
          <w:t>celebrar o presente “</w:t>
        </w:r>
        <w:r>
          <w:rPr>
            <w:szCs w:val="20"/>
          </w:rPr>
          <w:t>Primeiro Aditamento ao Instrumento Particular de Alienação Fiduciária de Ações e Outras Avenças</w:t>
        </w:r>
        <w:r w:rsidRPr="002C7E1A">
          <w:rPr>
            <w:szCs w:val="20"/>
          </w:rPr>
          <w:t>” (“</w:t>
        </w:r>
        <w:r>
          <w:rPr>
            <w:szCs w:val="20"/>
            <w:u w:val="single"/>
          </w:rPr>
          <w:t>Aditamento</w:t>
        </w:r>
        <w:r w:rsidRPr="002C7E1A">
          <w:rPr>
            <w:szCs w:val="20"/>
          </w:rPr>
          <w:t>”), que se regerá pelas seguintes cláusulas e condições:</w:t>
        </w:r>
      </w:ins>
    </w:p>
    <w:p w14:paraId="1202D347" w14:textId="77777777" w:rsidR="0026566A" w:rsidRDefault="0026566A" w:rsidP="00153BB6">
      <w:pPr>
        <w:suppressAutoHyphens/>
        <w:spacing w:line="320" w:lineRule="exact"/>
        <w:jc w:val="both"/>
        <w:rPr>
          <w:ins w:id="22" w:author="SF" w:date="2019-11-01T02:13:00Z"/>
          <w:b/>
          <w:bCs/>
          <w:caps/>
          <w:color w:val="auto"/>
        </w:rPr>
      </w:pPr>
    </w:p>
    <w:p w14:paraId="4AF88E00" w14:textId="51D0F442" w:rsidR="0026566A" w:rsidRDefault="0012357C" w:rsidP="0012357C">
      <w:pPr>
        <w:suppressAutoHyphens/>
        <w:spacing w:after="240" w:line="320" w:lineRule="exact"/>
        <w:jc w:val="center"/>
        <w:rPr>
          <w:ins w:id="23" w:author="SF" w:date="2019-11-01T02:13:00Z"/>
          <w:rFonts w:eastAsia="SimSun"/>
          <w:b/>
          <w:bCs/>
          <w:color w:val="auto"/>
        </w:rPr>
      </w:pPr>
      <w:ins w:id="24" w:author="SF" w:date="2019-11-01T02:13:00Z">
        <w:r w:rsidRPr="00BC168F">
          <w:rPr>
            <w:rFonts w:eastAsia="SimSun"/>
            <w:b/>
            <w:bCs/>
            <w:color w:val="auto"/>
          </w:rPr>
          <w:t xml:space="preserve">CLÁUSULA </w:t>
        </w:r>
        <w:r w:rsidR="005B48C5">
          <w:rPr>
            <w:rFonts w:eastAsia="SimSun"/>
            <w:b/>
            <w:bCs/>
            <w:color w:val="auto"/>
          </w:rPr>
          <w:t>PRIMEIRA</w:t>
        </w:r>
        <w:r w:rsidRPr="00BC168F">
          <w:rPr>
            <w:rFonts w:eastAsia="SimSun"/>
            <w:b/>
            <w:bCs/>
            <w:color w:val="auto"/>
          </w:rPr>
          <w:t xml:space="preserve"> </w:t>
        </w:r>
        <w:r w:rsidR="0026566A">
          <w:rPr>
            <w:rFonts w:eastAsia="SimSun"/>
            <w:b/>
            <w:bCs/>
            <w:color w:val="auto"/>
          </w:rPr>
          <w:t>–</w:t>
        </w:r>
        <w:r w:rsidRPr="00BC168F">
          <w:rPr>
            <w:rFonts w:eastAsia="SimSun"/>
            <w:b/>
            <w:bCs/>
            <w:color w:val="auto"/>
          </w:rPr>
          <w:t xml:space="preserve"> </w:t>
        </w:r>
        <w:r w:rsidR="0026566A">
          <w:rPr>
            <w:rFonts w:eastAsia="SimSun"/>
            <w:b/>
            <w:bCs/>
            <w:color w:val="auto"/>
          </w:rPr>
          <w:t>DAS DEFINIÇÕES</w:t>
        </w:r>
      </w:ins>
    </w:p>
    <w:p w14:paraId="60DF5510" w14:textId="35C57415" w:rsidR="0026566A" w:rsidRPr="002A7785" w:rsidRDefault="0026566A" w:rsidP="00153BB6">
      <w:pPr>
        <w:pStyle w:val="Level2"/>
        <w:numPr>
          <w:ilvl w:val="0"/>
          <w:numId w:val="0"/>
        </w:numPr>
        <w:tabs>
          <w:tab w:val="left" w:pos="1134"/>
        </w:tabs>
        <w:spacing w:after="240" w:line="300" w:lineRule="exact"/>
        <w:rPr>
          <w:ins w:id="25" w:author="SF" w:date="2019-11-01T02:13:00Z"/>
          <w:szCs w:val="22"/>
        </w:rPr>
      </w:pPr>
      <w:ins w:id="26" w:author="SF" w:date="2019-11-01T02:13:00Z">
        <w:r w:rsidRPr="00153BB6">
          <w:rPr>
            <w:b/>
            <w:bCs/>
            <w:szCs w:val="22"/>
          </w:rPr>
          <w:t>1.1.</w:t>
        </w:r>
        <w:r>
          <w:rPr>
            <w:szCs w:val="22"/>
          </w:rPr>
          <w:tab/>
        </w: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Aditamento, prevalecerão, para fins exclusivos deste Aditamento, as definições aqui estabelecidas.</w:t>
        </w:r>
      </w:ins>
    </w:p>
    <w:p w14:paraId="72CF261E" w14:textId="73030F89" w:rsidR="0026566A" w:rsidRPr="002A7785" w:rsidRDefault="0026566A" w:rsidP="00153BB6">
      <w:pPr>
        <w:pStyle w:val="Level2"/>
        <w:numPr>
          <w:ilvl w:val="0"/>
          <w:numId w:val="0"/>
        </w:numPr>
        <w:tabs>
          <w:tab w:val="left" w:pos="1134"/>
        </w:tabs>
        <w:spacing w:after="240" w:line="300" w:lineRule="exact"/>
        <w:rPr>
          <w:ins w:id="27" w:author="SF" w:date="2019-11-01T02:13:00Z"/>
          <w:szCs w:val="22"/>
        </w:rPr>
      </w:pPr>
      <w:ins w:id="28" w:author="SF" w:date="2019-11-01T02:13:00Z">
        <w:r w:rsidRPr="00153BB6">
          <w:rPr>
            <w:b/>
            <w:bCs/>
            <w:szCs w:val="22"/>
          </w:rPr>
          <w:lastRenderedPageBreak/>
          <w:t>1.2.</w:t>
        </w:r>
        <w:r>
          <w:rPr>
            <w:szCs w:val="22"/>
          </w:rPr>
          <w:tab/>
        </w:r>
        <w:r w:rsidRPr="002A7785">
          <w:rPr>
            <w:szCs w:val="22"/>
          </w:rPr>
          <w:t>Todas as referências contidas neste Aditamento a quaisquer outros contratos ou documentos significam uma referência a tais contratos ou documentos da maneira que se encontrem em vigor, conforme aditados e/ou modificados.</w:t>
        </w:r>
      </w:ins>
    </w:p>
    <w:p w14:paraId="32CD8536" w14:textId="6948AD4B" w:rsidR="0012357C" w:rsidRDefault="0026566A" w:rsidP="0026566A">
      <w:pPr>
        <w:suppressAutoHyphens/>
        <w:spacing w:after="240" w:line="320" w:lineRule="exact"/>
        <w:jc w:val="center"/>
        <w:rPr>
          <w:ins w:id="29" w:author="SF" w:date="2019-11-01T02:13:00Z"/>
          <w:rFonts w:eastAsia="SimSun"/>
          <w:b/>
          <w:bCs/>
          <w:color w:val="auto"/>
        </w:rPr>
      </w:pPr>
      <w:ins w:id="30" w:author="SF" w:date="2019-11-01T02:13:00Z">
        <w:r>
          <w:rPr>
            <w:rFonts w:eastAsia="SimSun"/>
            <w:b/>
            <w:bCs/>
            <w:color w:val="auto"/>
          </w:rPr>
          <w:t xml:space="preserve">CLÁUSULA SEGUNDA – DAS </w:t>
        </w:r>
        <w:r w:rsidR="0012357C">
          <w:rPr>
            <w:rFonts w:eastAsia="SimSun"/>
            <w:b/>
            <w:bCs/>
            <w:color w:val="auto"/>
          </w:rPr>
          <w:t>ALTERAÇÕES</w:t>
        </w:r>
      </w:ins>
    </w:p>
    <w:p w14:paraId="0F4A2FF3" w14:textId="7F44D4C6" w:rsidR="005B48C5" w:rsidRDefault="0026566A" w:rsidP="005B48C5">
      <w:pPr>
        <w:suppressAutoHyphens/>
        <w:spacing w:after="240" w:line="320" w:lineRule="exact"/>
        <w:rPr>
          <w:ins w:id="31" w:author="SF" w:date="2019-11-01T02:13:00Z"/>
          <w:color w:val="auto"/>
        </w:rPr>
      </w:pPr>
      <w:ins w:id="32" w:author="SF" w:date="2019-11-01T02:13:00Z">
        <w:r>
          <w:rPr>
            <w:b/>
            <w:bCs/>
            <w:color w:val="auto"/>
          </w:rPr>
          <w:t>2</w:t>
        </w:r>
        <w:r w:rsidR="005B48C5" w:rsidRPr="00153BB6">
          <w:rPr>
            <w:b/>
            <w:bCs/>
            <w:color w:val="auto"/>
          </w:rPr>
          <w:t>.1.</w:t>
        </w:r>
        <w:r w:rsidR="005B48C5">
          <w:rPr>
            <w:color w:val="auto"/>
          </w:rPr>
          <w:tab/>
        </w:r>
        <w:commentRangeStart w:id="33"/>
        <w:r w:rsidR="0012357C" w:rsidRPr="00153BB6">
          <w:rPr>
            <w:color w:val="auto"/>
          </w:rPr>
          <w:t xml:space="preserve">As Partes resolvem </w:t>
        </w:r>
        <w:r w:rsidR="005B48C5">
          <w:rPr>
            <w:color w:val="auto"/>
          </w:rPr>
          <w:t>excluir a</w:t>
        </w:r>
        <w:r w:rsidR="006F3928">
          <w:rPr>
            <w:color w:val="auto"/>
          </w:rPr>
          <w:t>s</w:t>
        </w:r>
        <w:r w:rsidR="005B48C5">
          <w:rPr>
            <w:color w:val="auto"/>
          </w:rPr>
          <w:t xml:space="preserve"> Cláusula</w:t>
        </w:r>
        <w:r w:rsidR="006F3928">
          <w:rPr>
            <w:color w:val="auto"/>
          </w:rPr>
          <w:t>s</w:t>
        </w:r>
        <w:r w:rsidR="005B48C5">
          <w:rPr>
            <w:color w:val="auto"/>
          </w:rPr>
          <w:t xml:space="preserve"> </w:t>
        </w:r>
        <w:r w:rsidR="006F3928">
          <w:rPr>
            <w:color w:val="auto"/>
          </w:rPr>
          <w:t xml:space="preserve">3.1, 3.2, 3.3, e </w:t>
        </w:r>
        <w:r w:rsidR="005B48C5">
          <w:rPr>
            <w:color w:val="auto"/>
          </w:rPr>
          <w:t>3.4. do Contrato, de forma que a Cláusula Terceira passará a vigorar conforme segue:</w:t>
        </w:r>
      </w:ins>
      <w:commentRangeEnd w:id="33"/>
      <w:r w:rsidR="00F64B69">
        <w:rPr>
          <w:rStyle w:val="CommentReference"/>
          <w:rFonts w:ascii="Arial" w:hAnsi="Arial" w:cs="Times New Roman"/>
          <w:color w:val="auto"/>
          <w:lang w:val="x-none" w:eastAsia="x-none"/>
        </w:rPr>
        <w:commentReference w:id="33"/>
      </w:r>
    </w:p>
    <w:p w14:paraId="266F8340" w14:textId="72646630" w:rsidR="005B48C5" w:rsidRPr="00153BB6" w:rsidRDefault="005B48C5" w:rsidP="0047105C">
      <w:pPr>
        <w:pStyle w:val="Level1"/>
        <w:numPr>
          <w:ilvl w:val="0"/>
          <w:numId w:val="0"/>
        </w:numPr>
        <w:spacing w:before="0" w:after="240" w:line="320" w:lineRule="exact"/>
        <w:ind w:left="851"/>
        <w:jc w:val="center"/>
        <w:rPr>
          <w:ins w:id="34" w:author="SF" w:date="2019-11-01T02:13:00Z"/>
          <w:rFonts w:eastAsia="SimSun"/>
          <w:i/>
          <w:iCs/>
          <w:color w:val="auto"/>
          <w:szCs w:val="22"/>
        </w:rPr>
      </w:pPr>
      <w:ins w:id="35" w:author="SF" w:date="2019-11-01T02:13:00Z">
        <w:r w:rsidRPr="00153BB6">
          <w:rPr>
            <w:i/>
            <w:iCs/>
            <w:color w:val="auto"/>
          </w:rPr>
          <w:t>“</w:t>
        </w:r>
        <w:r w:rsidRPr="00153BB6">
          <w:rPr>
            <w:rFonts w:eastAsia="SimSun"/>
            <w:i/>
            <w:iCs/>
            <w:color w:val="auto"/>
            <w:szCs w:val="22"/>
          </w:rPr>
          <w:t>CLÁUSULA TERCEIRA - RENDIMENTOS DECORRENTES DAS AÇÕES ALIENADAS FIDUCIARIAMENTE</w:t>
        </w:r>
      </w:ins>
    </w:p>
    <w:p w14:paraId="5FF3667E" w14:textId="55048F65" w:rsidR="005B48C5" w:rsidRPr="00153BB6" w:rsidRDefault="005B48C5" w:rsidP="00153BB6">
      <w:pPr>
        <w:pStyle w:val="Level1"/>
        <w:keepNext w:val="0"/>
        <w:numPr>
          <w:ilvl w:val="0"/>
          <w:numId w:val="0"/>
        </w:numPr>
        <w:tabs>
          <w:tab w:val="left" w:pos="1134"/>
        </w:tabs>
        <w:spacing w:before="0" w:after="240" w:line="320" w:lineRule="exact"/>
        <w:ind w:left="851"/>
        <w:rPr>
          <w:ins w:id="36" w:author="SF" w:date="2019-11-01T02:13:00Z"/>
          <w:i/>
          <w:iCs/>
        </w:rPr>
      </w:pPr>
      <w:ins w:id="37" w:author="SF" w:date="2019-11-01T02:13:00Z">
        <w:r w:rsidRPr="00153BB6">
          <w:rPr>
            <w:rFonts w:eastAsia="SimSun"/>
            <w:b w:val="0"/>
            <w:i/>
            <w:iCs/>
            <w:color w:val="auto"/>
            <w:szCs w:val="22"/>
          </w:rPr>
          <w:t xml:space="preserve"> </w:t>
        </w:r>
        <w:r w:rsidRPr="00153BB6">
          <w:rPr>
            <w:b w:val="0"/>
            <w:i/>
            <w:iCs/>
            <w:szCs w:val="20"/>
          </w:rPr>
          <w:t>3.</w:t>
        </w:r>
        <w:r w:rsidR="006F3928">
          <w:rPr>
            <w:b w:val="0"/>
            <w:i/>
            <w:iCs/>
            <w:szCs w:val="20"/>
          </w:rPr>
          <w:t>1</w:t>
        </w:r>
        <w:r w:rsidRPr="00153BB6">
          <w:rPr>
            <w:b w:val="0"/>
            <w:i/>
            <w:iCs/>
            <w:szCs w:val="20"/>
          </w:rPr>
          <w:t>.</w:t>
        </w:r>
        <w:r w:rsidRPr="00153BB6">
          <w:rPr>
            <w:b w:val="0"/>
            <w:i/>
            <w:iCs/>
            <w:szCs w:val="20"/>
          </w:rPr>
          <w:tab/>
          <w:t xml:space="preserve">Observado o disposto no Estatuto Social da Emissora, desde que nenhum Evento de Vencimento Antecipado tenha ocorrido e esteja em curso, </w:t>
        </w:r>
        <w:r w:rsidRPr="00153BB6">
          <w:rPr>
            <w:rFonts w:eastAsia="SimSun"/>
            <w:b w:val="0"/>
            <w:i/>
            <w:iCs/>
            <w:color w:val="auto"/>
            <w:szCs w:val="22"/>
          </w:rPr>
          <w:t>e exceto se de maneira diversa seja deliberado em Assembleia Geral de Debenturistas</w:t>
        </w:r>
        <w:r w:rsidRPr="00153BB6">
          <w:rPr>
            <w:rFonts w:eastAsia="SimSun"/>
            <w:b w:val="0"/>
            <w:i/>
            <w:iCs/>
            <w:color w:val="auto"/>
          </w:rPr>
          <w:t xml:space="preserve">, </w:t>
        </w:r>
        <w:r w:rsidRPr="00153BB6">
          <w:rPr>
            <w:b w:val="0"/>
            <w:i/>
            <w:iCs/>
            <w:szCs w:val="20"/>
          </w:rPr>
          <w:t xml:space="preserve">todos </w:t>
        </w:r>
        <w:r w:rsidRPr="00153BB6">
          <w:rPr>
            <w:b w:val="0"/>
            <w:i/>
            <w:iCs/>
          </w:rPr>
          <w:t xml:space="preserve">os Rendimentos das Ações, presentes e futuros, incluindo o direito ao recebimento de frutos, lucros, rendimentos, bonificações, juros, distribuições, e demais direitos, inclusive dividendos que venham a ser apurados ou declarados, poderão ser pagos ou creditados pela Emissora às Alienantes Fiduciantes, desde que ocorram em conformidade com as hipóteses autorizadas sob a Cláusula </w:t>
        </w:r>
        <w:r w:rsidR="006F3928">
          <w:rPr>
            <w:b w:val="0"/>
            <w:i/>
            <w:iCs/>
          </w:rPr>
          <w:t>7</w:t>
        </w:r>
        <w:r w:rsidRPr="00153BB6">
          <w:rPr>
            <w:b w:val="0"/>
            <w:i/>
            <w:iCs/>
          </w:rPr>
          <w:t>.1.1.(</w:t>
        </w:r>
        <w:r w:rsidR="006F3928">
          <w:rPr>
            <w:b w:val="0"/>
            <w:i/>
            <w:iCs/>
          </w:rPr>
          <w:t>xix</w:t>
        </w:r>
        <w:r w:rsidRPr="00153BB6">
          <w:rPr>
            <w:b w:val="0"/>
            <w:i/>
            <w:iCs/>
          </w:rPr>
          <w:t xml:space="preserve">) da Escritura de Emissão, em relação às Ações Alienadas Fiduciariamente e/ou às Novas Ações e, uma vez pagos ou creditados, deixarão de integrar esta Alienação Fiduciária.  </w:t>
        </w:r>
      </w:ins>
    </w:p>
    <w:p w14:paraId="28F2CC74" w14:textId="5D29724E" w:rsidR="005B48C5" w:rsidRDefault="005B48C5" w:rsidP="005B48C5">
      <w:pPr>
        <w:suppressAutoHyphens/>
        <w:spacing w:after="240" w:line="320" w:lineRule="exact"/>
        <w:ind w:left="851"/>
        <w:jc w:val="both"/>
        <w:rPr>
          <w:ins w:id="38" w:author="SF" w:date="2019-11-01T02:13:00Z"/>
          <w:i/>
          <w:iCs/>
          <w:color w:val="auto"/>
        </w:rPr>
      </w:pPr>
      <w:ins w:id="39" w:author="SF" w:date="2019-11-01T02:13:00Z">
        <w:r w:rsidRPr="00153BB6">
          <w:rPr>
            <w:i/>
            <w:iCs/>
          </w:rPr>
          <w:t>3.</w:t>
        </w:r>
        <w:r w:rsidR="006F3928">
          <w:rPr>
            <w:i/>
            <w:iCs/>
          </w:rPr>
          <w:t>2</w:t>
        </w:r>
        <w:r>
          <w:rPr>
            <w:i/>
            <w:iCs/>
          </w:rPr>
          <w:t>.</w:t>
        </w:r>
        <w:r>
          <w:rPr>
            <w:i/>
            <w:iCs/>
          </w:rPr>
          <w:tab/>
        </w:r>
        <w:r w:rsidRPr="00153BB6">
          <w:rPr>
            <w:i/>
            <w:iCs/>
          </w:rPr>
          <w:t xml:space="preserve">Mediante a ocorrência de um Evento de Vencimento Antecipado, </w:t>
        </w:r>
        <w:r w:rsidRPr="00153BB6">
          <w:rPr>
            <w:rFonts w:eastAsia="SimSun"/>
            <w:i/>
            <w:iCs/>
            <w:color w:val="auto"/>
          </w:rPr>
          <w:t xml:space="preserve">independentemente da sua efetiva declaração, enquanto referido evento estiver em curso e exceto se de maneira diversa deliberado em Assembleia Geral de Debenturistas, </w:t>
        </w:r>
        <w:r w:rsidRPr="00153BB6">
          <w:rPr>
            <w:i/>
            <w:iCs/>
          </w:rPr>
          <w:t>a Emissora obriga-se, desde já, a depositar quaisquer valores pagos a título de lucros, dividendos, juros sobre capital próprio e outras distribuições semelhantes à Emissora, relativos às Ações Alienadas Fiduciariamente ou às Novas Ações, na Conta Garantida (conforme definido na Escritura de Emissão), dada em garantia das Obrigações Garantidas em benefício dos titulares das Debêntures, sendo que, uma vez aprovada a não decretação do Evento de Vencimento Antecipado, os recursos eventualmente retidos na Conta Garantida serão liberados à Emissora.</w:t>
        </w:r>
        <w:r w:rsidRPr="00153BB6">
          <w:rPr>
            <w:i/>
            <w:iCs/>
            <w:color w:val="auto"/>
          </w:rPr>
          <w:t>”</w:t>
        </w:r>
      </w:ins>
    </w:p>
    <w:p w14:paraId="117C34F9" w14:textId="5109C383" w:rsidR="0012357C" w:rsidRPr="00153BB6" w:rsidRDefault="0026566A" w:rsidP="00153BB6">
      <w:pPr>
        <w:suppressAutoHyphens/>
        <w:spacing w:before="600" w:after="240" w:line="320" w:lineRule="exact"/>
        <w:rPr>
          <w:ins w:id="40" w:author="SF" w:date="2019-11-01T02:13:00Z"/>
          <w:color w:val="auto"/>
        </w:rPr>
      </w:pPr>
      <w:ins w:id="41" w:author="SF" w:date="2019-11-01T02:13:00Z">
        <w:r>
          <w:rPr>
            <w:b/>
            <w:bCs/>
            <w:color w:val="auto"/>
          </w:rPr>
          <w:t>2</w:t>
        </w:r>
        <w:r w:rsidR="005B48C5" w:rsidRPr="00153BB6">
          <w:rPr>
            <w:b/>
            <w:bCs/>
            <w:color w:val="auto"/>
          </w:rPr>
          <w:t>.2.</w:t>
        </w:r>
        <w:r w:rsidR="005B48C5" w:rsidRPr="00153BB6">
          <w:rPr>
            <w:b/>
            <w:bCs/>
            <w:color w:val="auto"/>
          </w:rPr>
          <w:tab/>
        </w:r>
        <w:bookmarkStart w:id="42" w:name="_Hlk21554694"/>
        <w:r w:rsidRPr="00153BB6">
          <w:rPr>
            <w:color w:val="auto"/>
          </w:rPr>
          <w:t xml:space="preserve">O Contrato passará a vigorar conforme </w:t>
        </w:r>
        <w:r w:rsidRPr="00153BB6">
          <w:rPr>
            <w:color w:val="auto"/>
            <w:u w:val="single"/>
          </w:rPr>
          <w:t>Anexo A</w:t>
        </w:r>
        <w:r w:rsidRPr="00153BB6">
          <w:rPr>
            <w:color w:val="auto"/>
          </w:rPr>
          <w:t xml:space="preserve"> ao presente Aditamento.</w:t>
        </w:r>
        <w:bookmarkEnd w:id="42"/>
      </w:ins>
    </w:p>
    <w:p w14:paraId="0490D190" w14:textId="77777777" w:rsidR="0026566A" w:rsidRDefault="0026566A" w:rsidP="004D5B54">
      <w:pPr>
        <w:suppressAutoHyphens/>
        <w:spacing w:after="240" w:line="320" w:lineRule="exact"/>
        <w:jc w:val="center"/>
        <w:rPr>
          <w:ins w:id="43" w:author="SF" w:date="2019-11-01T02:13:00Z"/>
          <w:rFonts w:eastAsia="SimSun"/>
          <w:b/>
          <w:bCs/>
          <w:color w:val="auto"/>
        </w:rPr>
      </w:pPr>
    </w:p>
    <w:p w14:paraId="468E9C9C" w14:textId="77777777" w:rsidR="0026566A" w:rsidRDefault="0026566A" w:rsidP="004D5B54">
      <w:pPr>
        <w:suppressAutoHyphens/>
        <w:spacing w:after="240" w:line="320" w:lineRule="exact"/>
        <w:jc w:val="center"/>
        <w:rPr>
          <w:ins w:id="44" w:author="SF" w:date="2019-11-01T02:13:00Z"/>
          <w:rFonts w:eastAsia="SimSun"/>
          <w:b/>
          <w:bCs/>
          <w:color w:val="auto"/>
        </w:rPr>
      </w:pPr>
      <w:ins w:id="45" w:author="SF" w:date="2019-11-01T02:13:00Z">
        <w:r w:rsidRPr="00BC168F">
          <w:rPr>
            <w:rFonts w:eastAsia="SimSun"/>
            <w:b/>
            <w:bCs/>
            <w:color w:val="auto"/>
          </w:rPr>
          <w:t xml:space="preserve">CLÁUSULA </w:t>
        </w:r>
        <w:r>
          <w:rPr>
            <w:rFonts w:eastAsia="SimSun"/>
            <w:b/>
            <w:bCs/>
            <w:color w:val="auto"/>
          </w:rPr>
          <w:t>TERCEIRA</w:t>
        </w:r>
        <w:r w:rsidRPr="00BC168F">
          <w:rPr>
            <w:rFonts w:eastAsia="SimSun"/>
            <w:b/>
            <w:bCs/>
            <w:color w:val="auto"/>
          </w:rPr>
          <w:t xml:space="preserve"> </w:t>
        </w:r>
        <w:r>
          <w:rPr>
            <w:rFonts w:eastAsia="SimSun"/>
            <w:b/>
            <w:bCs/>
            <w:color w:val="auto"/>
          </w:rPr>
          <w:t>–</w:t>
        </w:r>
        <w:r w:rsidRPr="00BC168F">
          <w:rPr>
            <w:rFonts w:eastAsia="SimSun"/>
            <w:b/>
            <w:bCs/>
            <w:color w:val="auto"/>
          </w:rPr>
          <w:t xml:space="preserve"> </w:t>
        </w:r>
        <w:r>
          <w:rPr>
            <w:rFonts w:eastAsia="SimSun"/>
            <w:b/>
            <w:bCs/>
            <w:color w:val="auto"/>
          </w:rPr>
          <w:t xml:space="preserve">REGISTRO </w:t>
        </w:r>
      </w:ins>
    </w:p>
    <w:p w14:paraId="6A0D0CA4" w14:textId="1D7160CF" w:rsidR="0026566A" w:rsidRDefault="0026566A" w:rsidP="00153BB6">
      <w:pPr>
        <w:suppressAutoHyphens/>
        <w:spacing w:after="240" w:line="320" w:lineRule="exact"/>
        <w:jc w:val="both"/>
        <w:rPr>
          <w:ins w:id="46" w:author="SF" w:date="2019-11-01T02:13:00Z"/>
          <w:rFonts w:eastAsia="SimSun"/>
          <w:b/>
          <w:bCs/>
          <w:color w:val="auto"/>
        </w:rPr>
      </w:pPr>
      <w:ins w:id="47" w:author="SF" w:date="2019-11-01T02:13:00Z">
        <w:r>
          <w:rPr>
            <w:rFonts w:eastAsia="SimSun"/>
            <w:b/>
            <w:bCs/>
            <w:color w:val="auto"/>
          </w:rPr>
          <w:t>3.1.</w:t>
        </w:r>
        <w:r>
          <w:rPr>
            <w:rFonts w:eastAsia="SimSun"/>
            <w:b/>
            <w:bCs/>
            <w:color w:val="auto"/>
          </w:rPr>
          <w:tab/>
        </w:r>
        <w:r w:rsidRPr="002A7785">
          <w:rPr>
            <w:rFonts w:eastAsia="SimSun"/>
          </w:rPr>
          <w:t>As Alienantes Fiduciantes obrigam-se a tomar todas as providências necessárias à formalização do presente Aditamento, tal como previsto no Contrato</w:t>
        </w:r>
        <w:r>
          <w:rPr>
            <w:rFonts w:eastAsia="SimSun"/>
          </w:rPr>
          <w:t xml:space="preserve">, especialmente na </w:t>
        </w:r>
        <w:r w:rsidRPr="001E1F7A">
          <w:rPr>
            <w:rFonts w:eastAsia="SimSun"/>
          </w:rPr>
          <w:t>Cláusula</w:t>
        </w:r>
        <w:r>
          <w:rPr>
            <w:rFonts w:eastAsia="SimSun"/>
          </w:rPr>
          <w:t xml:space="preserve"> 2.1 do Contrato</w:t>
        </w:r>
      </w:ins>
    </w:p>
    <w:p w14:paraId="2EE241A9" w14:textId="6415096E" w:rsidR="0026566A" w:rsidRPr="00153BB6" w:rsidRDefault="0026566A" w:rsidP="0026566A">
      <w:pPr>
        <w:suppressAutoHyphens/>
        <w:spacing w:after="240" w:line="320" w:lineRule="exact"/>
        <w:jc w:val="center"/>
        <w:rPr>
          <w:ins w:id="48" w:author="SF" w:date="2019-11-01T02:13:00Z"/>
          <w:rFonts w:eastAsia="SimSun"/>
          <w:b/>
          <w:bCs/>
          <w:color w:val="auto"/>
        </w:rPr>
      </w:pPr>
      <w:bookmarkStart w:id="49" w:name="_Hlk21554737"/>
      <w:ins w:id="50" w:author="SF" w:date="2019-11-01T02:13:00Z">
        <w:r>
          <w:rPr>
            <w:rFonts w:eastAsia="SimSun"/>
            <w:b/>
            <w:bCs/>
            <w:color w:val="auto"/>
          </w:rPr>
          <w:t>CLÁUSULA QUARTA – DISPOSIÇÕES GERAIS</w:t>
        </w:r>
      </w:ins>
    </w:p>
    <w:p w14:paraId="7B080E6F" w14:textId="25AE18B6" w:rsidR="0026566A" w:rsidRDefault="0026566A" w:rsidP="0026566A">
      <w:pPr>
        <w:spacing w:after="240" w:line="320" w:lineRule="exact"/>
        <w:rPr>
          <w:ins w:id="51" w:author="SF" w:date="2019-11-01T02:13:00Z"/>
          <w:bCs/>
        </w:rPr>
      </w:pPr>
      <w:ins w:id="52" w:author="SF" w:date="2019-11-01T02:13:00Z">
        <w:r>
          <w:rPr>
            <w:b/>
          </w:rPr>
          <w:t>4.1.</w:t>
        </w:r>
        <w:r>
          <w:rPr>
            <w:bCs/>
          </w:rPr>
          <w:tab/>
          <w:t>O presente Aditamento é firmado em caráter irrevogável e irretratável obrigando as partes por si e seus sucessores, a qualquer título, ao seu integral cumprimento</w:t>
        </w:r>
      </w:ins>
    </w:p>
    <w:p w14:paraId="6AE5090C" w14:textId="154014B6" w:rsidR="0026566A" w:rsidRPr="00153BB6" w:rsidRDefault="0026566A" w:rsidP="00153BB6">
      <w:pPr>
        <w:pStyle w:val="Level1"/>
        <w:keepNext w:val="0"/>
        <w:numPr>
          <w:ilvl w:val="0"/>
          <w:numId w:val="0"/>
        </w:numPr>
        <w:tabs>
          <w:tab w:val="left" w:pos="1134"/>
        </w:tabs>
        <w:spacing w:before="0" w:after="0" w:line="320" w:lineRule="exact"/>
        <w:rPr>
          <w:ins w:id="53" w:author="SF" w:date="2019-11-01T02:13:00Z"/>
          <w:b w:val="0"/>
          <w:bCs w:val="0"/>
        </w:rPr>
      </w:pPr>
      <w:ins w:id="54" w:author="SF" w:date="2019-11-01T02:13:00Z">
        <w:r>
          <w:rPr>
            <w:bCs w:val="0"/>
            <w:szCs w:val="22"/>
          </w:rPr>
          <w:t>4.</w:t>
        </w:r>
        <w:r w:rsidR="00153BB6">
          <w:rPr>
            <w:bCs w:val="0"/>
            <w:szCs w:val="22"/>
          </w:rPr>
          <w:t>2</w:t>
        </w:r>
        <w:r w:rsidRPr="00153BB6">
          <w:rPr>
            <w:b w:val="0"/>
          </w:rPr>
          <w:t>.</w:t>
        </w:r>
        <w:r>
          <w:tab/>
        </w:r>
        <w:r w:rsidRPr="00153BB6">
          <w:rPr>
            <w:b w:val="0"/>
            <w:bCs w:val="0"/>
            <w:szCs w:val="22"/>
          </w:rPr>
          <w:t>Este Aditamento será regido e interpretado de acordo com as leis do Brasil.</w:t>
        </w:r>
      </w:ins>
    </w:p>
    <w:p w14:paraId="370188F8" w14:textId="50F064BD" w:rsidR="0026566A" w:rsidRDefault="0026566A" w:rsidP="0026566A">
      <w:pPr>
        <w:suppressAutoHyphens/>
        <w:spacing w:line="320" w:lineRule="exact"/>
        <w:rPr>
          <w:ins w:id="55" w:author="SF" w:date="2019-11-01T02:13:00Z"/>
        </w:rPr>
      </w:pPr>
    </w:p>
    <w:p w14:paraId="31558DEA" w14:textId="52DAEB92" w:rsidR="0026566A" w:rsidRDefault="0026566A" w:rsidP="0026566A">
      <w:pPr>
        <w:suppressAutoHyphens/>
        <w:spacing w:line="320" w:lineRule="exact"/>
        <w:rPr>
          <w:ins w:id="56" w:author="SF" w:date="2019-11-01T02:13:00Z"/>
        </w:rPr>
      </w:pPr>
      <w:ins w:id="57" w:author="SF" w:date="2019-11-01T02:13:00Z">
        <w:r w:rsidRPr="00153BB6">
          <w:rPr>
            <w:b/>
            <w:bCs/>
          </w:rPr>
          <w:t>4.</w:t>
        </w:r>
        <w:r w:rsidR="00153BB6">
          <w:rPr>
            <w:b/>
            <w:bCs/>
          </w:rPr>
          <w:t>3</w:t>
        </w:r>
        <w:r w:rsidRPr="00153BB6">
          <w:rPr>
            <w:b/>
            <w:bCs/>
          </w:rPr>
          <w:t>.</w:t>
        </w:r>
        <w:r>
          <w:tab/>
          <w:t>Fica eleito o foro da Comarca de São Paulo, Capital do Estado de São Paulo, com renúncia expressa a qualquer outro, por mais privilegiado que seja ou possa vir a ser.</w:t>
        </w:r>
        <w:bookmarkEnd w:id="49"/>
      </w:ins>
    </w:p>
    <w:p w14:paraId="6F98F191" w14:textId="26F7BE90" w:rsidR="0026566A" w:rsidRDefault="0026566A" w:rsidP="0026566A">
      <w:pPr>
        <w:suppressAutoHyphens/>
        <w:spacing w:line="320" w:lineRule="exact"/>
        <w:rPr>
          <w:ins w:id="58" w:author="SF" w:date="2019-11-01T13:34:00Z"/>
        </w:rPr>
      </w:pPr>
    </w:p>
    <w:p w14:paraId="09565369" w14:textId="4FCAA65B" w:rsidR="009C3A27" w:rsidRDefault="009C3A27" w:rsidP="0026566A">
      <w:pPr>
        <w:suppressAutoHyphens/>
        <w:spacing w:line="320" w:lineRule="exact"/>
        <w:rPr>
          <w:ins w:id="59" w:author="SF" w:date="2019-11-01T13:34:00Z"/>
        </w:rPr>
      </w:pPr>
    </w:p>
    <w:p w14:paraId="1322A368" w14:textId="7E7C0FC0" w:rsidR="00153BB6" w:rsidRDefault="009C3A27" w:rsidP="0026566A">
      <w:pPr>
        <w:suppressAutoHyphens/>
        <w:spacing w:line="320" w:lineRule="exact"/>
        <w:rPr>
          <w:ins w:id="60" w:author="SF" w:date="2019-11-01T13:34:00Z"/>
          <w:rFonts w:eastAsia="MS Mincho"/>
          <w:w w:val="0"/>
        </w:rPr>
      </w:pPr>
      <w:ins w:id="61" w:author="SF" w:date="2019-11-01T13:34:00Z">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ins>
    </w:p>
    <w:p w14:paraId="78752F49" w14:textId="42A3EB25" w:rsidR="009C3A27" w:rsidRDefault="009C3A27" w:rsidP="0026566A">
      <w:pPr>
        <w:suppressAutoHyphens/>
        <w:spacing w:line="320" w:lineRule="exact"/>
        <w:rPr>
          <w:ins w:id="62" w:author="SF" w:date="2019-11-01T13:34:00Z"/>
          <w:rFonts w:eastAsia="MS Mincho"/>
          <w:w w:val="0"/>
        </w:rPr>
      </w:pPr>
    </w:p>
    <w:p w14:paraId="2580CC60" w14:textId="77777777" w:rsidR="009C3A27" w:rsidRDefault="009C3A27" w:rsidP="0026566A">
      <w:pPr>
        <w:suppressAutoHyphens/>
        <w:spacing w:line="320" w:lineRule="exact"/>
        <w:rPr>
          <w:ins w:id="63" w:author="SF" w:date="2019-11-01T02:13:00Z"/>
        </w:rPr>
      </w:pPr>
    </w:p>
    <w:p w14:paraId="59782A35" w14:textId="747BD683" w:rsidR="0026566A" w:rsidRDefault="0026566A" w:rsidP="0026566A">
      <w:pPr>
        <w:spacing w:after="240" w:line="320" w:lineRule="exact"/>
        <w:jc w:val="center"/>
        <w:rPr>
          <w:ins w:id="64" w:author="SF" w:date="2019-11-01T02:13:00Z"/>
          <w:bCs/>
        </w:rPr>
      </w:pPr>
      <w:ins w:id="65" w:author="SF" w:date="2019-11-01T02:13:00Z">
        <w:r>
          <w:t>São Paulo, [●] de [●] de 201</w:t>
        </w:r>
        <w:r w:rsidR="00DE372A">
          <w:t>9.</w:t>
        </w:r>
      </w:ins>
    </w:p>
    <w:p w14:paraId="052DBC80" w14:textId="77777777" w:rsidR="009C3A27" w:rsidRDefault="009C3A27" w:rsidP="009C3A27">
      <w:pPr>
        <w:spacing w:after="240" w:line="320" w:lineRule="exact"/>
        <w:jc w:val="center"/>
        <w:rPr>
          <w:ins w:id="66" w:author="SF" w:date="2019-11-01T13:35:00Z"/>
          <w:bCs/>
          <w:color w:val="auto"/>
        </w:rPr>
      </w:pPr>
    </w:p>
    <w:p w14:paraId="00AF7303" w14:textId="405B2F2E" w:rsidR="009C3A27" w:rsidRDefault="009C3A27" w:rsidP="009C3A27">
      <w:pPr>
        <w:spacing w:after="240" w:line="320" w:lineRule="exact"/>
        <w:jc w:val="center"/>
        <w:rPr>
          <w:ins w:id="67" w:author="SF" w:date="2019-11-01T13:34:00Z"/>
          <w:bCs/>
          <w:color w:val="auto"/>
        </w:rPr>
      </w:pPr>
      <w:ins w:id="68" w:author="SF" w:date="2019-11-01T13:34:00Z">
        <w:r w:rsidRPr="00475C15">
          <w:rPr>
            <w:bCs/>
            <w:color w:val="auto"/>
          </w:rPr>
          <w:t>(</w:t>
        </w:r>
        <w:r w:rsidRPr="002A7785">
          <w:rPr>
            <w:bCs/>
            <w:i/>
            <w:color w:val="auto"/>
          </w:rPr>
          <w:t>restante da página intencionalmente deixado em branco</w:t>
        </w:r>
        <w:r w:rsidRPr="00475C15">
          <w:rPr>
            <w:bCs/>
            <w:color w:val="auto"/>
          </w:rPr>
          <w:t>)</w:t>
        </w:r>
      </w:ins>
    </w:p>
    <w:p w14:paraId="65DBE7DE" w14:textId="77777777" w:rsidR="009C3A27" w:rsidRPr="00475C15" w:rsidRDefault="009C3A27" w:rsidP="009C3A27">
      <w:pPr>
        <w:spacing w:after="240" w:line="320" w:lineRule="exact"/>
        <w:jc w:val="center"/>
        <w:rPr>
          <w:ins w:id="69" w:author="SF" w:date="2019-11-01T13:34:00Z"/>
          <w:bCs/>
          <w:i/>
          <w:color w:val="auto"/>
        </w:rPr>
      </w:pPr>
      <w:ins w:id="70" w:author="SF" w:date="2019-11-01T13:34:00Z">
        <w:r>
          <w:rPr>
            <w:bCs/>
            <w:color w:val="auto"/>
          </w:rPr>
          <w:t>(</w:t>
        </w:r>
        <w:r>
          <w:rPr>
            <w:bCs/>
            <w:i/>
            <w:color w:val="auto"/>
          </w:rPr>
          <w:t>assinaturas seguem nas páginas seguintes</w:t>
        </w:r>
        <w:r w:rsidRPr="00475C15">
          <w:rPr>
            <w:bCs/>
            <w:color w:val="auto"/>
          </w:rPr>
          <w:t>)</w:t>
        </w:r>
      </w:ins>
    </w:p>
    <w:p w14:paraId="71F807B2" w14:textId="77777777" w:rsidR="0026566A" w:rsidRDefault="0026566A" w:rsidP="0026566A">
      <w:pPr>
        <w:spacing w:after="240" w:line="320" w:lineRule="exact"/>
        <w:rPr>
          <w:ins w:id="71" w:author="SF" w:date="2019-11-01T02:13:00Z"/>
          <w:bCs/>
        </w:rPr>
      </w:pPr>
    </w:p>
    <w:p w14:paraId="3FDB1B60" w14:textId="77777777" w:rsidR="0026566A" w:rsidRDefault="0026566A">
      <w:pPr>
        <w:rPr>
          <w:ins w:id="72" w:author="SF" w:date="2019-11-01T02:13:00Z"/>
          <w:b/>
          <w:bCs/>
          <w:caps/>
          <w:color w:val="auto"/>
          <w:u w:val="single"/>
        </w:rPr>
      </w:pPr>
      <w:ins w:id="73" w:author="SF" w:date="2019-11-01T02:13:00Z">
        <w:r>
          <w:rPr>
            <w:b/>
            <w:bCs/>
            <w:caps/>
            <w:color w:val="auto"/>
            <w:u w:val="single"/>
          </w:rPr>
          <w:br w:type="page"/>
        </w:r>
      </w:ins>
    </w:p>
    <w:p w14:paraId="6D846B1C" w14:textId="342A0FE9" w:rsidR="00A86E93" w:rsidRPr="000568D7" w:rsidRDefault="00A86E93" w:rsidP="00A86E93">
      <w:pPr>
        <w:spacing w:after="240" w:line="320" w:lineRule="exact"/>
        <w:jc w:val="both"/>
        <w:rPr>
          <w:moveTo w:id="74" w:author="SF" w:date="2019-11-01T02:13:00Z"/>
          <w:i/>
          <w:color w:val="auto"/>
        </w:rPr>
      </w:pPr>
      <w:ins w:id="75" w:author="SF" w:date="2019-11-01T02:13:00Z">
        <w:r w:rsidRPr="002A7785">
          <w:rPr>
            <w:i/>
            <w:color w:val="auto"/>
          </w:rPr>
          <w:lastRenderedPageBreak/>
          <w:t xml:space="preserve">Página de assinatura do </w:t>
        </w:r>
        <w:r>
          <w:rPr>
            <w:i/>
            <w:color w:val="auto"/>
          </w:rPr>
          <w:t>Primeiro Aditamento ao</w:t>
        </w:r>
      </w:ins>
      <w:moveToRangeStart w:id="76" w:author="SF" w:date="2019-11-01T02:13:00Z" w:name="move23466799"/>
      <w:moveTo w:id="77" w:author="SF" w:date="2019-11-01T02:13:00Z">
        <w:r>
          <w:rPr>
            <w:i/>
            <w:color w:val="auto"/>
          </w:rPr>
          <w:t xml:space="preserve"> </w:t>
        </w:r>
        <w:r w:rsidRPr="00E676B1">
          <w:rPr>
            <w:i/>
            <w:color w:val="auto"/>
          </w:rPr>
          <w:t xml:space="preserve">Instrumento Particular de </w:t>
        </w:r>
        <w:r w:rsidRPr="000568D7">
          <w:rPr>
            <w:i/>
            <w:color w:val="auto"/>
          </w:rPr>
          <w:t xml:space="preserve">Alienação Fiduciária </w:t>
        </w:r>
        <w:r w:rsidRPr="00C6485C">
          <w:rPr>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To>
    </w:p>
    <w:p w14:paraId="0C0E13ED" w14:textId="77777777" w:rsidR="00A86E93" w:rsidRDefault="00A86E93" w:rsidP="00A86E93">
      <w:pPr>
        <w:spacing w:after="240" w:line="320" w:lineRule="exact"/>
        <w:jc w:val="both"/>
        <w:rPr>
          <w:moveTo w:id="78" w:author="SF" w:date="2019-11-01T02:13:00Z"/>
          <w:bCs/>
          <w:iCs/>
          <w:color w:val="auto"/>
        </w:rPr>
      </w:pPr>
    </w:p>
    <w:p w14:paraId="131F1D3A" w14:textId="77777777" w:rsidR="00A86E93" w:rsidRPr="002A7785" w:rsidRDefault="00A86E93" w:rsidP="00A86E93">
      <w:pPr>
        <w:spacing w:after="240" w:line="320" w:lineRule="exact"/>
        <w:jc w:val="center"/>
        <w:rPr>
          <w:moveTo w:id="79" w:author="SF" w:date="2019-11-01T02:13:00Z"/>
          <w:b/>
          <w:color w:val="auto"/>
        </w:rPr>
      </w:pPr>
      <w:moveTo w:id="80" w:author="SF" w:date="2019-11-01T02:13:00Z">
        <w:r w:rsidRPr="002A7785">
          <w:rPr>
            <w:b/>
            <w:color w:val="auto"/>
          </w:rPr>
          <w:t>PAPER EXCELLENCE</w:t>
        </w:r>
        <w:r w:rsidRPr="002A7785">
          <w:rPr>
            <w:color w:val="auto"/>
          </w:rPr>
          <w:t xml:space="preserve"> </w:t>
        </w:r>
        <w:r w:rsidRPr="002A7785">
          <w:rPr>
            <w:b/>
            <w:color w:val="auto"/>
          </w:rPr>
          <w:t xml:space="preserve">B.V. </w:t>
        </w:r>
      </w:moveTo>
    </w:p>
    <w:p w14:paraId="2BB10167" w14:textId="77777777" w:rsidR="00A86E93" w:rsidRPr="002A7785" w:rsidRDefault="00A86E93" w:rsidP="00A86E93">
      <w:pPr>
        <w:spacing w:after="240" w:line="320" w:lineRule="exact"/>
        <w:jc w:val="center"/>
        <w:rPr>
          <w:moveTo w:id="81" w:author="SF" w:date="2019-11-01T02:13:00Z"/>
          <w:b/>
          <w:color w:val="auto"/>
        </w:rPr>
      </w:pPr>
    </w:p>
    <w:tbl>
      <w:tblPr>
        <w:tblW w:w="0" w:type="auto"/>
        <w:jc w:val="center"/>
        <w:tblLook w:val="04A0" w:firstRow="1" w:lastRow="0" w:firstColumn="1" w:lastColumn="0" w:noHBand="0" w:noVBand="1"/>
      </w:tblPr>
      <w:tblGrid>
        <w:gridCol w:w="4414"/>
        <w:gridCol w:w="4424"/>
      </w:tblGrid>
      <w:tr w:rsidR="00A86E93" w:rsidRPr="002A7785" w14:paraId="319DF1D2" w14:textId="77777777" w:rsidTr="00BC168F">
        <w:trPr>
          <w:jc w:val="center"/>
        </w:trPr>
        <w:tc>
          <w:tcPr>
            <w:tcW w:w="4423" w:type="dxa"/>
          </w:tcPr>
          <w:p w14:paraId="408FA343" w14:textId="77777777" w:rsidR="00A86E93" w:rsidRPr="002A7785" w:rsidRDefault="00A86E93" w:rsidP="00BC168F">
            <w:pPr>
              <w:pBdr>
                <w:bottom w:val="single" w:sz="12" w:space="1" w:color="auto"/>
              </w:pBdr>
              <w:spacing w:after="240" w:line="320" w:lineRule="exact"/>
              <w:jc w:val="both"/>
              <w:rPr>
                <w:moveTo w:id="82" w:author="SF" w:date="2019-11-01T02:13:00Z"/>
                <w:color w:val="auto"/>
              </w:rPr>
            </w:pPr>
          </w:p>
          <w:p w14:paraId="617708D2" w14:textId="77777777" w:rsidR="00A86E93" w:rsidRPr="002A7785" w:rsidRDefault="00A86E93" w:rsidP="00BC168F">
            <w:pPr>
              <w:spacing w:after="240" w:line="320" w:lineRule="exact"/>
              <w:jc w:val="both"/>
              <w:rPr>
                <w:moveTo w:id="83" w:author="SF" w:date="2019-11-01T02:13:00Z"/>
                <w:color w:val="auto"/>
              </w:rPr>
            </w:pPr>
            <w:moveTo w:id="84" w:author="SF" w:date="2019-11-01T02:13:00Z">
              <w:r w:rsidRPr="002A7785">
                <w:rPr>
                  <w:color w:val="auto"/>
                </w:rPr>
                <w:t>Nome:</w:t>
              </w:r>
              <w:r w:rsidRPr="002A7785">
                <w:rPr>
                  <w:color w:val="auto"/>
                </w:rPr>
                <w:br/>
                <w:t>Cargo:</w:t>
              </w:r>
            </w:moveTo>
          </w:p>
        </w:tc>
        <w:tc>
          <w:tcPr>
            <w:tcW w:w="4433" w:type="dxa"/>
          </w:tcPr>
          <w:p w14:paraId="2E9A4512" w14:textId="77777777" w:rsidR="00A86E93" w:rsidRPr="002A7785" w:rsidRDefault="00A86E93" w:rsidP="00BC168F">
            <w:pPr>
              <w:pBdr>
                <w:bottom w:val="single" w:sz="12" w:space="1" w:color="auto"/>
              </w:pBdr>
              <w:spacing w:after="240" w:line="320" w:lineRule="exact"/>
              <w:jc w:val="both"/>
              <w:rPr>
                <w:moveTo w:id="85" w:author="SF" w:date="2019-11-01T02:13:00Z"/>
                <w:color w:val="auto"/>
              </w:rPr>
            </w:pPr>
          </w:p>
          <w:p w14:paraId="6F5882C7" w14:textId="77777777" w:rsidR="00A86E93" w:rsidRPr="002A7785" w:rsidRDefault="00A86E93" w:rsidP="00BC168F">
            <w:pPr>
              <w:tabs>
                <w:tab w:val="left" w:pos="451"/>
              </w:tabs>
              <w:spacing w:after="240" w:line="320" w:lineRule="exact"/>
              <w:jc w:val="both"/>
              <w:rPr>
                <w:moveTo w:id="86" w:author="SF" w:date="2019-11-01T02:13:00Z"/>
                <w:color w:val="auto"/>
              </w:rPr>
            </w:pPr>
            <w:moveTo w:id="87" w:author="SF" w:date="2019-11-01T02:13:00Z">
              <w:r w:rsidRPr="002A7785">
                <w:rPr>
                  <w:color w:val="auto"/>
                </w:rPr>
                <w:t>Nome:</w:t>
              </w:r>
              <w:r w:rsidRPr="002A7785">
                <w:rPr>
                  <w:color w:val="auto"/>
                </w:rPr>
                <w:br/>
                <w:t>Cargo:</w:t>
              </w:r>
            </w:moveTo>
          </w:p>
        </w:tc>
      </w:tr>
    </w:tbl>
    <w:p w14:paraId="1352E3ED" w14:textId="77777777" w:rsidR="00A86E93" w:rsidRDefault="00A86E93" w:rsidP="00A86E93">
      <w:pPr>
        <w:spacing w:after="240" w:line="320" w:lineRule="exact"/>
        <w:jc w:val="center"/>
        <w:rPr>
          <w:moveTo w:id="88" w:author="SF" w:date="2019-11-01T02:13:00Z"/>
          <w:b/>
          <w:color w:val="auto"/>
        </w:rPr>
      </w:pPr>
    </w:p>
    <w:p w14:paraId="60DA93C9" w14:textId="77777777" w:rsidR="00A86E93" w:rsidRDefault="00A86E93">
      <w:pPr>
        <w:rPr>
          <w:moveTo w:id="89" w:author="SF" w:date="2019-11-01T02:13:00Z"/>
          <w:b/>
          <w:caps/>
          <w:color w:val="auto"/>
          <w:u w:val="single"/>
          <w:rPrChange w:id="90" w:author="SF" w:date="2019-11-01T02:13:00Z">
            <w:rPr>
              <w:moveTo w:id="91" w:author="SF" w:date="2019-11-01T02:13:00Z"/>
              <w:b/>
              <w:color w:val="auto"/>
            </w:rPr>
          </w:rPrChange>
        </w:rPr>
      </w:pPr>
      <w:moveTo w:id="92" w:author="SF" w:date="2019-11-01T02:13:00Z">
        <w:r>
          <w:rPr>
            <w:b/>
            <w:caps/>
            <w:color w:val="auto"/>
            <w:u w:val="single"/>
            <w:rPrChange w:id="93" w:author="SF" w:date="2019-11-01T02:13:00Z">
              <w:rPr>
                <w:b/>
                <w:color w:val="auto"/>
              </w:rPr>
            </w:rPrChange>
          </w:rPr>
          <w:br w:type="page"/>
        </w:r>
      </w:moveTo>
    </w:p>
    <w:moveToRangeEnd w:id="76"/>
    <w:p w14:paraId="061D629E" w14:textId="1CA80F9D" w:rsidR="00A86E93" w:rsidRPr="002A7785" w:rsidRDefault="00A86E93" w:rsidP="00A86E93">
      <w:pPr>
        <w:spacing w:after="240" w:line="320" w:lineRule="exact"/>
        <w:jc w:val="both"/>
        <w:rPr>
          <w:moveTo w:id="94" w:author="SF" w:date="2019-11-01T02:13:00Z"/>
          <w:b/>
          <w:color w:val="auto"/>
        </w:rPr>
      </w:pPr>
      <w:ins w:id="95" w:author="SF" w:date="2019-11-01T02:13:00Z">
        <w:r w:rsidRPr="002A7785">
          <w:rPr>
            <w:i/>
            <w:color w:val="auto"/>
          </w:rPr>
          <w:lastRenderedPageBreak/>
          <w:t xml:space="preserve">Página de assinatura do </w:t>
        </w:r>
        <w:r>
          <w:rPr>
            <w:i/>
            <w:color w:val="auto"/>
          </w:rPr>
          <w:t>Primeiro Aditamento ao</w:t>
        </w:r>
      </w:ins>
      <w:moveToRangeStart w:id="96" w:author="SF" w:date="2019-11-01T02:13:00Z" w:name="move23466800"/>
      <w:moveTo w:id="97"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To>
    </w:p>
    <w:p w14:paraId="305CED9D" w14:textId="77777777" w:rsidR="00A86E93" w:rsidRDefault="00A86E93" w:rsidP="00A86E93">
      <w:pPr>
        <w:spacing w:after="240" w:line="320" w:lineRule="exact"/>
        <w:jc w:val="center"/>
        <w:rPr>
          <w:moveTo w:id="98" w:author="SF" w:date="2019-11-01T02:13:00Z"/>
          <w:b/>
          <w:color w:val="auto"/>
        </w:rPr>
      </w:pPr>
    </w:p>
    <w:p w14:paraId="78146BEF" w14:textId="77777777" w:rsidR="00A86E93" w:rsidRPr="002A7785" w:rsidRDefault="00A86E93" w:rsidP="00A86E93">
      <w:pPr>
        <w:spacing w:after="240" w:line="320" w:lineRule="exact"/>
        <w:jc w:val="center"/>
        <w:rPr>
          <w:moveTo w:id="99" w:author="SF" w:date="2019-11-01T02:13:00Z"/>
          <w:b/>
          <w:color w:val="auto"/>
        </w:rPr>
      </w:pPr>
      <w:moveTo w:id="100" w:author="SF" w:date="2019-11-01T02:13:00Z">
        <w:r w:rsidRPr="002A7785">
          <w:rPr>
            <w:b/>
            <w:color w:val="auto"/>
          </w:rPr>
          <w:t>FORTUNE EVERRICH SDN BHD</w:t>
        </w:r>
      </w:moveTo>
    </w:p>
    <w:p w14:paraId="427DB01A" w14:textId="77777777" w:rsidR="00A86E93" w:rsidRPr="002A7785" w:rsidRDefault="00A86E93" w:rsidP="00A86E93">
      <w:pPr>
        <w:spacing w:after="240" w:line="320" w:lineRule="exact"/>
        <w:jc w:val="center"/>
        <w:rPr>
          <w:moveTo w:id="101" w:author="SF" w:date="2019-11-01T02:13:00Z"/>
          <w:b/>
          <w:color w:val="auto"/>
        </w:rPr>
      </w:pPr>
    </w:p>
    <w:tbl>
      <w:tblPr>
        <w:tblW w:w="0" w:type="auto"/>
        <w:jc w:val="center"/>
        <w:tblLook w:val="04A0" w:firstRow="1" w:lastRow="0" w:firstColumn="1" w:lastColumn="0" w:noHBand="0" w:noVBand="1"/>
      </w:tblPr>
      <w:tblGrid>
        <w:gridCol w:w="4414"/>
        <w:gridCol w:w="4424"/>
      </w:tblGrid>
      <w:tr w:rsidR="00A86E93" w:rsidRPr="002A7785" w14:paraId="49B2262C" w14:textId="77777777" w:rsidTr="00BC168F">
        <w:trPr>
          <w:jc w:val="center"/>
        </w:trPr>
        <w:tc>
          <w:tcPr>
            <w:tcW w:w="4423" w:type="dxa"/>
          </w:tcPr>
          <w:p w14:paraId="6AD9AE15" w14:textId="77777777" w:rsidR="00A86E93" w:rsidRPr="002A7785" w:rsidRDefault="00A86E93" w:rsidP="00BC168F">
            <w:pPr>
              <w:pBdr>
                <w:bottom w:val="single" w:sz="12" w:space="1" w:color="auto"/>
              </w:pBdr>
              <w:spacing w:after="240" w:line="320" w:lineRule="exact"/>
              <w:jc w:val="both"/>
              <w:rPr>
                <w:moveTo w:id="102" w:author="SF" w:date="2019-11-01T02:13:00Z"/>
                <w:color w:val="auto"/>
              </w:rPr>
            </w:pPr>
          </w:p>
          <w:p w14:paraId="3BF85743" w14:textId="77777777" w:rsidR="00A86E93" w:rsidRPr="002A7785" w:rsidRDefault="00A86E93" w:rsidP="00BC168F">
            <w:pPr>
              <w:spacing w:after="240" w:line="320" w:lineRule="exact"/>
              <w:jc w:val="both"/>
              <w:rPr>
                <w:moveTo w:id="103" w:author="SF" w:date="2019-11-01T02:13:00Z"/>
                <w:color w:val="auto"/>
              </w:rPr>
            </w:pPr>
            <w:moveTo w:id="104" w:author="SF" w:date="2019-11-01T02:13:00Z">
              <w:r w:rsidRPr="002A7785">
                <w:rPr>
                  <w:color w:val="auto"/>
                </w:rPr>
                <w:t>Nome:</w:t>
              </w:r>
              <w:r w:rsidRPr="002A7785">
                <w:rPr>
                  <w:color w:val="auto"/>
                </w:rPr>
                <w:br/>
                <w:t>Cargo:</w:t>
              </w:r>
            </w:moveTo>
          </w:p>
        </w:tc>
        <w:tc>
          <w:tcPr>
            <w:tcW w:w="4433" w:type="dxa"/>
          </w:tcPr>
          <w:p w14:paraId="41387417" w14:textId="77777777" w:rsidR="00A86E93" w:rsidRPr="002A7785" w:rsidRDefault="00A86E93" w:rsidP="00BC168F">
            <w:pPr>
              <w:pBdr>
                <w:bottom w:val="single" w:sz="12" w:space="1" w:color="auto"/>
              </w:pBdr>
              <w:spacing w:after="240" w:line="320" w:lineRule="exact"/>
              <w:jc w:val="both"/>
              <w:rPr>
                <w:moveTo w:id="105" w:author="SF" w:date="2019-11-01T02:13:00Z"/>
                <w:color w:val="auto"/>
              </w:rPr>
            </w:pPr>
          </w:p>
          <w:p w14:paraId="2DCA6C86" w14:textId="77777777" w:rsidR="00A86E93" w:rsidRPr="002A7785" w:rsidRDefault="00A86E93" w:rsidP="00BC168F">
            <w:pPr>
              <w:tabs>
                <w:tab w:val="left" w:pos="451"/>
              </w:tabs>
              <w:spacing w:after="240" w:line="320" w:lineRule="exact"/>
              <w:jc w:val="both"/>
              <w:rPr>
                <w:moveTo w:id="106" w:author="SF" w:date="2019-11-01T02:13:00Z"/>
                <w:color w:val="auto"/>
              </w:rPr>
            </w:pPr>
            <w:moveTo w:id="107" w:author="SF" w:date="2019-11-01T02:13:00Z">
              <w:r w:rsidRPr="002A7785">
                <w:rPr>
                  <w:color w:val="auto"/>
                </w:rPr>
                <w:t>Nome:</w:t>
              </w:r>
              <w:r w:rsidRPr="002A7785">
                <w:rPr>
                  <w:color w:val="auto"/>
                </w:rPr>
                <w:br/>
                <w:t>Cargo:</w:t>
              </w:r>
            </w:moveTo>
          </w:p>
        </w:tc>
      </w:tr>
    </w:tbl>
    <w:p w14:paraId="526F497D" w14:textId="77777777" w:rsidR="00A86E93" w:rsidRPr="002A7785" w:rsidRDefault="00A86E93" w:rsidP="00A86E93">
      <w:pPr>
        <w:spacing w:after="240" w:line="320" w:lineRule="exact"/>
        <w:jc w:val="center"/>
        <w:rPr>
          <w:moveTo w:id="108" w:author="SF" w:date="2019-11-01T02:13:00Z"/>
          <w:bCs/>
          <w:iCs/>
          <w:color w:val="auto"/>
        </w:rPr>
      </w:pPr>
    </w:p>
    <w:p w14:paraId="126322A5" w14:textId="77777777" w:rsidR="00A86E93" w:rsidRDefault="00A86E93" w:rsidP="00A86E93">
      <w:pPr>
        <w:rPr>
          <w:moveTo w:id="109" w:author="SF" w:date="2019-11-01T02:13:00Z"/>
          <w:b/>
          <w:color w:val="auto"/>
          <w:lang w:val="en-US"/>
        </w:rPr>
      </w:pPr>
      <w:moveTo w:id="110" w:author="SF" w:date="2019-11-01T02:13:00Z">
        <w:r>
          <w:rPr>
            <w:b/>
            <w:color w:val="auto"/>
            <w:lang w:val="en-US"/>
          </w:rPr>
          <w:br w:type="page"/>
        </w:r>
      </w:moveTo>
    </w:p>
    <w:moveToRangeEnd w:id="96"/>
    <w:p w14:paraId="51FE3721" w14:textId="766BC2DD" w:rsidR="00A86E93" w:rsidRPr="002A7785" w:rsidRDefault="00A86E93" w:rsidP="00A86E93">
      <w:pPr>
        <w:spacing w:after="240" w:line="320" w:lineRule="exact"/>
        <w:jc w:val="both"/>
        <w:rPr>
          <w:moveTo w:id="111" w:author="SF" w:date="2019-11-01T02:13:00Z"/>
          <w:b/>
          <w:color w:val="auto"/>
        </w:rPr>
      </w:pPr>
      <w:ins w:id="112" w:author="SF" w:date="2019-11-01T02:13:00Z">
        <w:r w:rsidRPr="002A7785">
          <w:rPr>
            <w:i/>
            <w:color w:val="auto"/>
          </w:rPr>
          <w:lastRenderedPageBreak/>
          <w:t xml:space="preserve">Página de assinatura do </w:t>
        </w:r>
        <w:r>
          <w:rPr>
            <w:i/>
            <w:color w:val="auto"/>
          </w:rPr>
          <w:t>Primeiro Aditamento ao</w:t>
        </w:r>
      </w:ins>
      <w:moveToRangeStart w:id="113" w:author="SF" w:date="2019-11-01T02:13:00Z" w:name="move23466801"/>
      <w:moveTo w:id="114"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To>
    </w:p>
    <w:p w14:paraId="2095C841" w14:textId="77777777" w:rsidR="00A86E93" w:rsidRPr="00931C22" w:rsidRDefault="00A86E93" w:rsidP="00A86E93">
      <w:pPr>
        <w:spacing w:after="240" w:line="320" w:lineRule="exact"/>
        <w:jc w:val="center"/>
        <w:rPr>
          <w:moveTo w:id="115" w:author="SF" w:date="2019-11-01T02:13:00Z"/>
          <w:b/>
          <w:color w:val="auto"/>
        </w:rPr>
      </w:pPr>
    </w:p>
    <w:p w14:paraId="2D30223B" w14:textId="77777777" w:rsidR="00A86E93" w:rsidRPr="002A7785" w:rsidRDefault="00A86E93" w:rsidP="00A86E93">
      <w:pPr>
        <w:spacing w:after="240" w:line="320" w:lineRule="exact"/>
        <w:jc w:val="center"/>
        <w:rPr>
          <w:moveTo w:id="116" w:author="SF" w:date="2019-11-01T02:13:00Z"/>
          <w:b/>
          <w:bCs/>
          <w:iCs/>
          <w:color w:val="auto"/>
          <w:lang w:val="en-US"/>
        </w:rPr>
      </w:pPr>
      <w:moveTo w:id="117" w:author="SF" w:date="2019-11-01T02:13:00Z">
        <w:r w:rsidRPr="002A7785">
          <w:rPr>
            <w:b/>
            <w:color w:val="auto"/>
            <w:lang w:val="en-US"/>
          </w:rPr>
          <w:t>CA INVESTMENT (BRAZIL) S.A.</w:t>
        </w:r>
      </w:moveTo>
    </w:p>
    <w:p w14:paraId="2A9E0940" w14:textId="77777777" w:rsidR="00A86E93" w:rsidRPr="002A7785" w:rsidRDefault="00A86E93" w:rsidP="00A86E93">
      <w:pPr>
        <w:spacing w:after="240" w:line="320" w:lineRule="exact"/>
        <w:jc w:val="center"/>
        <w:rPr>
          <w:moveTo w:id="118" w:author="SF" w:date="2019-11-01T02:13:00Z"/>
          <w:b/>
          <w:color w:val="auto"/>
          <w:lang w:val="en-US"/>
        </w:rPr>
      </w:pPr>
    </w:p>
    <w:tbl>
      <w:tblPr>
        <w:tblW w:w="0" w:type="auto"/>
        <w:jc w:val="center"/>
        <w:tblLook w:val="04A0" w:firstRow="1" w:lastRow="0" w:firstColumn="1" w:lastColumn="0" w:noHBand="0" w:noVBand="1"/>
      </w:tblPr>
      <w:tblGrid>
        <w:gridCol w:w="4414"/>
        <w:gridCol w:w="4424"/>
      </w:tblGrid>
      <w:tr w:rsidR="00A86E93" w:rsidRPr="002A7785" w14:paraId="2EBEBE56" w14:textId="77777777" w:rsidTr="00BC168F">
        <w:trPr>
          <w:jc w:val="center"/>
        </w:trPr>
        <w:tc>
          <w:tcPr>
            <w:tcW w:w="4423" w:type="dxa"/>
          </w:tcPr>
          <w:p w14:paraId="0BD5B199" w14:textId="77777777" w:rsidR="00A86E93" w:rsidRPr="002A7785" w:rsidRDefault="00A86E93" w:rsidP="00BC168F">
            <w:pPr>
              <w:pBdr>
                <w:bottom w:val="single" w:sz="12" w:space="1" w:color="auto"/>
              </w:pBdr>
              <w:spacing w:after="240" w:line="320" w:lineRule="exact"/>
              <w:jc w:val="both"/>
              <w:rPr>
                <w:moveTo w:id="119" w:author="SF" w:date="2019-11-01T02:13:00Z"/>
                <w:color w:val="auto"/>
                <w:lang w:val="en-US"/>
              </w:rPr>
            </w:pPr>
          </w:p>
          <w:p w14:paraId="200AE9CA" w14:textId="77777777" w:rsidR="00A86E93" w:rsidRPr="002A7785" w:rsidRDefault="00A86E93" w:rsidP="00BC168F">
            <w:pPr>
              <w:spacing w:after="240" w:line="320" w:lineRule="exact"/>
              <w:jc w:val="both"/>
              <w:rPr>
                <w:moveTo w:id="120" w:author="SF" w:date="2019-11-01T02:13:00Z"/>
                <w:color w:val="auto"/>
              </w:rPr>
            </w:pPr>
            <w:moveTo w:id="121" w:author="SF" w:date="2019-11-01T02:13:00Z">
              <w:r w:rsidRPr="002A7785">
                <w:rPr>
                  <w:color w:val="auto"/>
                </w:rPr>
                <w:t>Nome:</w:t>
              </w:r>
              <w:r w:rsidRPr="002A7785">
                <w:rPr>
                  <w:color w:val="auto"/>
                </w:rPr>
                <w:br/>
                <w:t>Cargo:</w:t>
              </w:r>
            </w:moveTo>
          </w:p>
        </w:tc>
        <w:tc>
          <w:tcPr>
            <w:tcW w:w="4433" w:type="dxa"/>
          </w:tcPr>
          <w:p w14:paraId="5DB7AE7E" w14:textId="77777777" w:rsidR="00A86E93" w:rsidRPr="002A7785" w:rsidRDefault="00A86E93" w:rsidP="00BC168F">
            <w:pPr>
              <w:pBdr>
                <w:bottom w:val="single" w:sz="12" w:space="1" w:color="auto"/>
              </w:pBdr>
              <w:spacing w:after="240" w:line="320" w:lineRule="exact"/>
              <w:jc w:val="both"/>
              <w:rPr>
                <w:moveTo w:id="122" w:author="SF" w:date="2019-11-01T02:13:00Z"/>
                <w:color w:val="auto"/>
              </w:rPr>
            </w:pPr>
          </w:p>
          <w:p w14:paraId="6AADF5E2" w14:textId="77777777" w:rsidR="00A86E93" w:rsidRPr="002A7785" w:rsidRDefault="00A86E93" w:rsidP="00BC168F">
            <w:pPr>
              <w:tabs>
                <w:tab w:val="left" w:pos="451"/>
              </w:tabs>
              <w:spacing w:after="240" w:line="320" w:lineRule="exact"/>
              <w:jc w:val="both"/>
              <w:rPr>
                <w:moveTo w:id="123" w:author="SF" w:date="2019-11-01T02:13:00Z"/>
                <w:color w:val="auto"/>
              </w:rPr>
            </w:pPr>
            <w:moveTo w:id="124" w:author="SF" w:date="2019-11-01T02:13:00Z">
              <w:r w:rsidRPr="002A7785">
                <w:rPr>
                  <w:color w:val="auto"/>
                </w:rPr>
                <w:t>Nome:</w:t>
              </w:r>
              <w:r w:rsidRPr="002A7785">
                <w:rPr>
                  <w:color w:val="auto"/>
                </w:rPr>
                <w:br/>
                <w:t>Cargo:</w:t>
              </w:r>
            </w:moveTo>
          </w:p>
        </w:tc>
      </w:tr>
    </w:tbl>
    <w:p w14:paraId="6698BDE9" w14:textId="77777777" w:rsidR="00A86E93" w:rsidRPr="002A7785" w:rsidRDefault="00A86E93" w:rsidP="00A86E93">
      <w:pPr>
        <w:spacing w:after="240" w:line="320" w:lineRule="exact"/>
        <w:jc w:val="both"/>
        <w:rPr>
          <w:moveTo w:id="125" w:author="SF" w:date="2019-11-01T02:13:00Z"/>
          <w:bCs/>
          <w:iCs/>
          <w:color w:val="auto"/>
        </w:rPr>
      </w:pPr>
    </w:p>
    <w:p w14:paraId="687CAEE7" w14:textId="77777777" w:rsidR="00A86E93" w:rsidRDefault="00A86E93">
      <w:pPr>
        <w:rPr>
          <w:ins w:id="126" w:author="SF" w:date="2019-11-01T02:13:00Z"/>
          <w:b/>
          <w:bCs/>
          <w:caps/>
          <w:color w:val="auto"/>
          <w:u w:val="single"/>
        </w:rPr>
      </w:pPr>
      <w:moveTo w:id="127" w:author="SF" w:date="2019-11-01T02:13:00Z">
        <w:r>
          <w:rPr>
            <w:b/>
            <w:caps/>
            <w:color w:val="auto"/>
            <w:u w:val="single"/>
            <w:rPrChange w:id="128" w:author="SF" w:date="2019-11-01T02:13:00Z">
              <w:rPr>
                <w:color w:val="auto"/>
              </w:rPr>
            </w:rPrChange>
          </w:rPr>
          <w:br w:type="page"/>
        </w:r>
      </w:moveTo>
      <w:moveToRangeEnd w:id="113"/>
    </w:p>
    <w:p w14:paraId="79EBE893" w14:textId="1F1F8768" w:rsidR="00A86E93" w:rsidRPr="002A7785" w:rsidRDefault="00A86E93" w:rsidP="00A86E93">
      <w:pPr>
        <w:spacing w:after="240" w:line="320" w:lineRule="exact"/>
        <w:jc w:val="both"/>
        <w:rPr>
          <w:moveTo w:id="129" w:author="SF" w:date="2019-11-01T02:13:00Z"/>
          <w:b/>
          <w:color w:val="auto"/>
        </w:rPr>
      </w:pPr>
      <w:ins w:id="130" w:author="SF" w:date="2019-11-01T02:13:00Z">
        <w:r w:rsidRPr="002A7785">
          <w:rPr>
            <w:i/>
            <w:color w:val="auto"/>
          </w:rPr>
          <w:lastRenderedPageBreak/>
          <w:t xml:space="preserve">Página de assinatura do </w:t>
        </w:r>
        <w:r>
          <w:rPr>
            <w:i/>
            <w:color w:val="auto"/>
          </w:rPr>
          <w:t>Primeiro Aditamento ao</w:t>
        </w:r>
      </w:ins>
      <w:moveToRangeStart w:id="131" w:author="SF" w:date="2019-11-01T02:13:00Z" w:name="move23466802"/>
      <w:moveTo w:id="132"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To>
    </w:p>
    <w:p w14:paraId="6A4651B3" w14:textId="77777777" w:rsidR="00A86E93" w:rsidRDefault="00A86E93" w:rsidP="00A86E93">
      <w:pPr>
        <w:spacing w:after="240" w:line="320" w:lineRule="exact"/>
        <w:jc w:val="both"/>
        <w:rPr>
          <w:moveTo w:id="133" w:author="SF" w:date="2019-11-01T02:13:00Z"/>
          <w:bCs/>
          <w:iCs/>
          <w:color w:val="auto"/>
        </w:rPr>
      </w:pPr>
    </w:p>
    <w:p w14:paraId="26B93B70" w14:textId="77777777" w:rsidR="00A86E93" w:rsidRPr="002A7785" w:rsidRDefault="00A86E93" w:rsidP="00A86E93">
      <w:pPr>
        <w:spacing w:after="240" w:line="320" w:lineRule="exact"/>
        <w:jc w:val="center"/>
        <w:rPr>
          <w:moveTo w:id="134" w:author="SF" w:date="2019-11-01T02:13:00Z"/>
          <w:b/>
          <w:bCs/>
          <w:iCs/>
          <w:color w:val="auto"/>
        </w:rPr>
      </w:pPr>
      <w:moveTo w:id="135" w:author="SF" w:date="2019-11-01T02:13:00Z">
        <w:r w:rsidRPr="00FB4D0B">
          <w:rPr>
            <w:b/>
            <w:bCs/>
          </w:rPr>
          <w:t>SIMPLIFIC PAVARINI DISTRIBUIDORA DE TÍTULOS E VALORES MOBILIÁRIOS LTDA.</w:t>
        </w:r>
        <w:r w:rsidRPr="002A7785">
          <w:rPr>
            <w:b/>
            <w:color w:val="auto"/>
          </w:rPr>
          <w:t xml:space="preserve"> </w:t>
        </w:r>
      </w:moveTo>
    </w:p>
    <w:p w14:paraId="2B29F162" w14:textId="77777777" w:rsidR="00A86E93" w:rsidRPr="002A7785" w:rsidRDefault="00A86E93" w:rsidP="00A86E93">
      <w:pPr>
        <w:spacing w:after="240" w:line="320" w:lineRule="exact"/>
        <w:jc w:val="both"/>
        <w:rPr>
          <w:moveTo w:id="136" w:author="SF" w:date="2019-11-01T02:13:00Z"/>
          <w:b/>
          <w:color w:val="auto"/>
        </w:rPr>
      </w:pPr>
    </w:p>
    <w:tbl>
      <w:tblPr>
        <w:tblW w:w="0" w:type="auto"/>
        <w:jc w:val="center"/>
        <w:tblLook w:val="04A0" w:firstRow="1" w:lastRow="0" w:firstColumn="1" w:lastColumn="0" w:noHBand="0" w:noVBand="1"/>
      </w:tblPr>
      <w:tblGrid>
        <w:gridCol w:w="4414"/>
      </w:tblGrid>
      <w:tr w:rsidR="00A86E93" w:rsidRPr="002A7785" w14:paraId="4B13A441" w14:textId="77777777" w:rsidTr="00BC168F">
        <w:trPr>
          <w:jc w:val="center"/>
        </w:trPr>
        <w:tc>
          <w:tcPr>
            <w:tcW w:w="4414" w:type="dxa"/>
          </w:tcPr>
          <w:p w14:paraId="031E1133" w14:textId="77777777" w:rsidR="00A86E93" w:rsidRPr="002A7785" w:rsidRDefault="00A86E93" w:rsidP="00BC168F">
            <w:pPr>
              <w:pBdr>
                <w:bottom w:val="single" w:sz="12" w:space="1" w:color="auto"/>
              </w:pBdr>
              <w:spacing w:after="240" w:line="320" w:lineRule="exact"/>
              <w:jc w:val="both"/>
              <w:rPr>
                <w:moveTo w:id="137" w:author="SF" w:date="2019-11-01T02:13:00Z"/>
                <w:color w:val="auto"/>
              </w:rPr>
            </w:pPr>
          </w:p>
          <w:p w14:paraId="338687C7" w14:textId="77777777" w:rsidR="00A86E93" w:rsidRPr="002A7785" w:rsidRDefault="00A86E93" w:rsidP="00BC168F">
            <w:pPr>
              <w:spacing w:after="240" w:line="320" w:lineRule="exact"/>
              <w:jc w:val="both"/>
              <w:rPr>
                <w:moveTo w:id="138" w:author="SF" w:date="2019-11-01T02:13:00Z"/>
                <w:color w:val="auto"/>
              </w:rPr>
            </w:pPr>
            <w:moveTo w:id="139" w:author="SF" w:date="2019-11-01T02:13:00Z">
              <w:r w:rsidRPr="002A7785">
                <w:rPr>
                  <w:color w:val="auto"/>
                </w:rPr>
                <w:t>Nome:</w:t>
              </w:r>
              <w:r w:rsidRPr="002A7785">
                <w:rPr>
                  <w:color w:val="auto"/>
                </w:rPr>
                <w:br/>
                <w:t>Cargo:</w:t>
              </w:r>
            </w:moveTo>
          </w:p>
        </w:tc>
      </w:tr>
    </w:tbl>
    <w:p w14:paraId="4B911C9E" w14:textId="77777777" w:rsidR="00A86E93" w:rsidRDefault="00A86E93" w:rsidP="00A86E93">
      <w:pPr>
        <w:spacing w:after="240" w:line="320" w:lineRule="exact"/>
        <w:jc w:val="both"/>
        <w:rPr>
          <w:moveTo w:id="140" w:author="SF" w:date="2019-11-01T02:13:00Z"/>
          <w:bCs/>
          <w:iCs/>
          <w:color w:val="auto"/>
        </w:rPr>
      </w:pPr>
    </w:p>
    <w:p w14:paraId="1903AC6C" w14:textId="77777777" w:rsidR="00A86E93" w:rsidRDefault="00A86E93" w:rsidP="00A86E93">
      <w:pPr>
        <w:rPr>
          <w:moveTo w:id="141" w:author="SF" w:date="2019-11-01T02:13:00Z"/>
          <w:bCs/>
          <w:iCs/>
          <w:color w:val="auto"/>
        </w:rPr>
      </w:pPr>
      <w:moveTo w:id="142" w:author="SF" w:date="2019-11-01T02:13:00Z">
        <w:r>
          <w:rPr>
            <w:bCs/>
            <w:iCs/>
            <w:color w:val="auto"/>
          </w:rPr>
          <w:br w:type="page"/>
        </w:r>
      </w:moveTo>
    </w:p>
    <w:moveToRangeEnd w:id="131"/>
    <w:p w14:paraId="5ED47738" w14:textId="179A62A5" w:rsidR="00A86E93" w:rsidRPr="002A7785" w:rsidRDefault="00A86E93" w:rsidP="00A86E93">
      <w:pPr>
        <w:spacing w:after="240" w:line="320" w:lineRule="exact"/>
        <w:jc w:val="both"/>
        <w:rPr>
          <w:moveTo w:id="143" w:author="SF" w:date="2019-11-01T02:13:00Z"/>
          <w:b/>
          <w:color w:val="auto"/>
        </w:rPr>
      </w:pPr>
      <w:ins w:id="144" w:author="SF" w:date="2019-11-01T02:13:00Z">
        <w:r w:rsidRPr="002A7785">
          <w:rPr>
            <w:i/>
            <w:color w:val="auto"/>
          </w:rPr>
          <w:lastRenderedPageBreak/>
          <w:t xml:space="preserve">Página de assinatura do </w:t>
        </w:r>
        <w:r>
          <w:rPr>
            <w:i/>
            <w:color w:val="auto"/>
          </w:rPr>
          <w:t>Primeiro Aditamento ao</w:t>
        </w:r>
      </w:ins>
      <w:moveToRangeStart w:id="145" w:author="SF" w:date="2019-11-01T02:13:00Z" w:name="move23466803"/>
      <w:moveTo w:id="146"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To>
    </w:p>
    <w:p w14:paraId="17EE7956" w14:textId="77777777" w:rsidR="00A86E93" w:rsidRPr="002A7785" w:rsidRDefault="00A86E93" w:rsidP="00A86E93">
      <w:pPr>
        <w:spacing w:after="240" w:line="320" w:lineRule="exact"/>
        <w:jc w:val="both"/>
        <w:rPr>
          <w:moveTo w:id="147" w:author="SF" w:date="2019-11-01T02:13:00Z"/>
          <w:bCs/>
          <w:iCs/>
          <w:color w:val="auto"/>
        </w:rPr>
      </w:pPr>
    </w:p>
    <w:p w14:paraId="32B1917D" w14:textId="77777777" w:rsidR="00A86E93" w:rsidRPr="002A7785" w:rsidRDefault="00A86E93" w:rsidP="00A86E93">
      <w:pPr>
        <w:spacing w:after="240" w:line="320" w:lineRule="exact"/>
        <w:jc w:val="both"/>
        <w:rPr>
          <w:moveTo w:id="148" w:author="SF" w:date="2019-11-01T02:13:00Z"/>
          <w:b/>
          <w:i/>
          <w:color w:val="auto"/>
        </w:rPr>
      </w:pPr>
      <w:moveTo w:id="149" w:author="SF" w:date="2019-11-01T02:13:00Z">
        <w:r w:rsidRPr="002A7785">
          <w:rPr>
            <w:b/>
            <w:i/>
            <w:color w:val="auto"/>
          </w:rPr>
          <w:t>TESTEMUNHAS</w:t>
        </w:r>
      </w:moveTo>
    </w:p>
    <w:p w14:paraId="6127398E" w14:textId="77777777" w:rsidR="00A86E93" w:rsidRPr="002A7785" w:rsidRDefault="00A86E93" w:rsidP="00A86E93">
      <w:pPr>
        <w:spacing w:after="240" w:line="320" w:lineRule="exact"/>
        <w:jc w:val="both"/>
        <w:rPr>
          <w:moveTo w:id="150" w:author="SF" w:date="2019-11-01T02:13:00Z"/>
          <w:b/>
          <w:i/>
          <w:color w:val="auto"/>
        </w:rPr>
      </w:pPr>
    </w:p>
    <w:tbl>
      <w:tblPr>
        <w:tblW w:w="0" w:type="auto"/>
        <w:jc w:val="center"/>
        <w:tblLook w:val="04A0" w:firstRow="1" w:lastRow="0" w:firstColumn="1" w:lastColumn="0" w:noHBand="0" w:noVBand="1"/>
      </w:tblPr>
      <w:tblGrid>
        <w:gridCol w:w="4419"/>
        <w:gridCol w:w="4419"/>
      </w:tblGrid>
      <w:tr w:rsidR="00A86E93" w:rsidRPr="002A7785" w14:paraId="1C84F91C" w14:textId="77777777" w:rsidTr="00BC168F">
        <w:trPr>
          <w:jc w:val="center"/>
        </w:trPr>
        <w:tc>
          <w:tcPr>
            <w:tcW w:w="5050" w:type="dxa"/>
          </w:tcPr>
          <w:p w14:paraId="38D7F1ED" w14:textId="77777777" w:rsidR="00A86E93" w:rsidRPr="002A7785" w:rsidRDefault="00A86E93" w:rsidP="00BC168F">
            <w:pPr>
              <w:pBdr>
                <w:bottom w:val="single" w:sz="12" w:space="1" w:color="auto"/>
              </w:pBdr>
              <w:spacing w:after="240" w:line="320" w:lineRule="exact"/>
              <w:jc w:val="both"/>
              <w:rPr>
                <w:moveTo w:id="151" w:author="SF" w:date="2019-11-01T02:13:00Z"/>
                <w:color w:val="auto"/>
              </w:rPr>
            </w:pPr>
          </w:p>
          <w:p w14:paraId="4F68D5CE" w14:textId="77777777" w:rsidR="00A86E93" w:rsidRPr="002A7785" w:rsidRDefault="00A86E93" w:rsidP="00BC168F">
            <w:pPr>
              <w:spacing w:after="240" w:line="320" w:lineRule="exact"/>
              <w:jc w:val="both"/>
              <w:rPr>
                <w:moveTo w:id="152" w:author="SF" w:date="2019-11-01T02:13:00Z"/>
                <w:color w:val="auto"/>
              </w:rPr>
            </w:pPr>
            <w:moveTo w:id="153"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To>
          </w:p>
        </w:tc>
        <w:tc>
          <w:tcPr>
            <w:tcW w:w="5050" w:type="dxa"/>
          </w:tcPr>
          <w:p w14:paraId="03DF2F55" w14:textId="77777777" w:rsidR="00A86E93" w:rsidRPr="002A7785" w:rsidRDefault="00A86E93" w:rsidP="00BC168F">
            <w:pPr>
              <w:pBdr>
                <w:bottom w:val="single" w:sz="12" w:space="1" w:color="auto"/>
              </w:pBdr>
              <w:spacing w:after="240" w:line="320" w:lineRule="exact"/>
              <w:jc w:val="both"/>
              <w:rPr>
                <w:moveTo w:id="154" w:author="SF" w:date="2019-11-01T02:13:00Z"/>
                <w:color w:val="auto"/>
              </w:rPr>
            </w:pPr>
          </w:p>
          <w:p w14:paraId="24278E25" w14:textId="77777777" w:rsidR="00A86E93" w:rsidRPr="002A7785" w:rsidRDefault="00A86E93" w:rsidP="00BC168F">
            <w:pPr>
              <w:spacing w:after="240" w:line="320" w:lineRule="exact"/>
              <w:jc w:val="both"/>
              <w:rPr>
                <w:moveTo w:id="155" w:author="SF" w:date="2019-11-01T02:13:00Z"/>
                <w:color w:val="auto"/>
              </w:rPr>
            </w:pPr>
            <w:moveTo w:id="156"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To>
          </w:p>
        </w:tc>
      </w:tr>
    </w:tbl>
    <w:p w14:paraId="34556E94" w14:textId="77777777" w:rsidR="00A86E93" w:rsidRPr="002A7785" w:rsidRDefault="00A86E93" w:rsidP="00A86E93">
      <w:pPr>
        <w:spacing w:after="240" w:line="320" w:lineRule="exact"/>
        <w:jc w:val="both"/>
        <w:rPr>
          <w:moveTo w:id="157" w:author="SF" w:date="2019-11-01T02:13:00Z"/>
          <w:rFonts w:eastAsia="SimSun"/>
          <w:b/>
          <w:i/>
          <w:color w:val="auto"/>
        </w:rPr>
      </w:pPr>
      <w:moveTo w:id="158" w:author="SF" w:date="2019-11-01T02:13:00Z">
        <w:r w:rsidRPr="002A7785">
          <w:rPr>
            <w:rFonts w:eastAsia="SimSun"/>
            <w:b/>
            <w:color w:val="auto"/>
          </w:rPr>
          <w:br w:type="page"/>
        </w:r>
      </w:moveTo>
    </w:p>
    <w:moveToRangeEnd w:id="145"/>
    <w:p w14:paraId="3D8C34CC" w14:textId="0CBA773A" w:rsidR="0012357C" w:rsidRPr="009773CF" w:rsidRDefault="005B48C5" w:rsidP="004D5B54">
      <w:pPr>
        <w:suppressAutoHyphens/>
        <w:spacing w:after="240" w:line="320" w:lineRule="exact"/>
        <w:jc w:val="center"/>
        <w:rPr>
          <w:ins w:id="159" w:author="SF" w:date="2019-11-01T02:13:00Z"/>
          <w:b/>
          <w:bCs/>
          <w:caps/>
          <w:color w:val="auto"/>
          <w:u w:val="single"/>
        </w:rPr>
      </w:pPr>
      <w:ins w:id="160" w:author="SF" w:date="2019-11-01T02:13:00Z">
        <w:r w:rsidRPr="009773CF">
          <w:rPr>
            <w:b/>
            <w:bCs/>
            <w:caps/>
            <w:color w:val="auto"/>
            <w:u w:val="single"/>
          </w:rPr>
          <w:lastRenderedPageBreak/>
          <w:t>ANEXO A</w:t>
        </w:r>
      </w:ins>
    </w:p>
    <w:p w14:paraId="7E0A4749" w14:textId="46D25C29" w:rsidR="004D5B54" w:rsidRPr="00F77591" w:rsidRDefault="004D5B54" w:rsidP="004D5B54">
      <w:pPr>
        <w:suppressAutoHyphens/>
        <w:spacing w:after="240" w:line="320" w:lineRule="exact"/>
        <w:jc w:val="center"/>
        <w:rPr>
          <w:moveTo w:id="161" w:author="SF" w:date="2019-11-01T02:13:00Z"/>
          <w:color w:val="auto"/>
        </w:rPr>
      </w:pPr>
      <w:moveToRangeStart w:id="162" w:author="SF" w:date="2019-11-01T02:13:00Z" w:name="move23466798"/>
      <w:moveTo w:id="163" w:author="SF" w:date="2019-11-01T02:13:00Z">
        <w:r w:rsidRPr="0012357C">
          <w:rPr>
            <w:b/>
            <w:bCs/>
            <w:caps/>
            <w:color w:val="auto"/>
          </w:rPr>
          <w:t xml:space="preserve">INSTRUMENTO PARTICULAR DE ALIENAÇÃO FIDUCIÁRIA DE </w:t>
        </w:r>
        <w:r w:rsidRPr="0012357C">
          <w:rPr>
            <w:b/>
            <w:color w:val="auto"/>
          </w:rPr>
          <w:t>AÇÕES</w:t>
        </w:r>
        <w:r w:rsidRPr="002A7785">
          <w:rPr>
            <w:b/>
            <w:color w:val="auto"/>
          </w:rPr>
          <w:t xml:space="preserve"> </w:t>
        </w:r>
        <w:r w:rsidRPr="002A7785">
          <w:rPr>
            <w:b/>
            <w:bCs/>
            <w:caps/>
            <w:color w:val="auto"/>
          </w:rPr>
          <w:t xml:space="preserve">E OUTRAS </w:t>
        </w:r>
        <w:r w:rsidRPr="00F77591">
          <w:rPr>
            <w:b/>
            <w:bCs/>
            <w:caps/>
            <w:color w:val="auto"/>
          </w:rPr>
          <w:t xml:space="preserve">AVENÇAS </w:t>
        </w:r>
      </w:moveTo>
    </w:p>
    <w:moveToRangeEnd w:id="162"/>
    <w:p w14:paraId="6B5DA936" w14:textId="77777777" w:rsidR="004D5B54" w:rsidRPr="00F77591" w:rsidRDefault="004D5B54" w:rsidP="004D5B54">
      <w:pPr>
        <w:spacing w:after="240" w:line="320" w:lineRule="exact"/>
        <w:jc w:val="both"/>
        <w:rPr>
          <w:ins w:id="164" w:author="SF" w:date="2019-11-01T02:13:00Z"/>
          <w:color w:val="auto"/>
        </w:rPr>
      </w:pPr>
      <w:ins w:id="165" w:author="SF" w:date="2019-11-01T02:13:00Z">
        <w:r w:rsidRPr="00F77591">
          <w:rPr>
            <w:color w:val="auto"/>
          </w:rPr>
          <w:t>Pelo presente instrumento particular, como alienantes fiduciantes:</w:t>
        </w:r>
      </w:ins>
    </w:p>
    <w:p w14:paraId="033179D4" w14:textId="77777777" w:rsidR="004D5B54" w:rsidRPr="00931C22" w:rsidRDefault="004D5B54" w:rsidP="009773CF">
      <w:pPr>
        <w:pStyle w:val="ListParagraph"/>
        <w:numPr>
          <w:ilvl w:val="0"/>
          <w:numId w:val="163"/>
        </w:numPr>
        <w:autoSpaceDE w:val="0"/>
        <w:autoSpaceDN w:val="0"/>
        <w:spacing w:after="240" w:line="320" w:lineRule="exact"/>
        <w:ind w:left="567"/>
        <w:rPr>
          <w:ins w:id="166" w:author="SF" w:date="2019-11-01T02:13:00Z"/>
          <w:rFonts w:ascii="Tahoma" w:hAnsi="Tahoma"/>
          <w:iCs/>
          <w:sz w:val="22"/>
        </w:rPr>
      </w:pPr>
      <w:ins w:id="167" w:author="SF" w:date="2019-11-01T02:13:00Z">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931C22">
          <w:rPr>
            <w:rFonts w:ascii="Tahoma" w:hAnsi="Tahoma"/>
            <w:bCs/>
            <w:i/>
            <w:color w:val="auto"/>
            <w:sz w:val="22"/>
          </w:rPr>
          <w:t>Dutch Chamber of Commerce</w:t>
        </w:r>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color w:val="auto"/>
            <w:sz w:val="22"/>
          </w:rPr>
          <w:t> (“</w:t>
        </w:r>
        <w:r w:rsidRPr="00931C22">
          <w:rPr>
            <w:rFonts w:ascii="Tahoma" w:hAnsi="Tahoma"/>
            <w:color w:val="auto"/>
            <w:sz w:val="22"/>
            <w:u w:val="single"/>
          </w:rPr>
          <w:t>Paper Excellence</w:t>
        </w:r>
        <w:r w:rsidRPr="00931C22">
          <w:rPr>
            <w:rFonts w:ascii="Tahoma" w:hAnsi="Tahoma"/>
            <w:color w:val="auto"/>
            <w:sz w:val="22"/>
          </w:rPr>
          <w:t xml:space="preserve">”); </w:t>
        </w:r>
        <w:r w:rsidRPr="00931C22">
          <w:rPr>
            <w:rFonts w:ascii="Tahoma" w:hAnsi="Tahoma"/>
            <w:iCs/>
            <w:sz w:val="22"/>
          </w:rPr>
          <w:t>e</w:t>
        </w:r>
      </w:ins>
    </w:p>
    <w:p w14:paraId="1C1B5B36" w14:textId="77777777" w:rsidR="004D5B54" w:rsidRPr="00931C22" w:rsidRDefault="004D5B54" w:rsidP="009773CF">
      <w:pPr>
        <w:pStyle w:val="ListParagraph"/>
        <w:numPr>
          <w:ilvl w:val="0"/>
          <w:numId w:val="163"/>
        </w:numPr>
        <w:autoSpaceDE w:val="0"/>
        <w:autoSpaceDN w:val="0"/>
        <w:spacing w:after="240" w:line="320" w:lineRule="exact"/>
        <w:ind w:left="567" w:hanging="567"/>
        <w:rPr>
          <w:ins w:id="168" w:author="SF" w:date="2019-11-01T02:13:00Z"/>
          <w:rFonts w:ascii="Tahoma" w:hAnsi="Tahoma"/>
          <w:color w:val="auto"/>
          <w:sz w:val="22"/>
        </w:rPr>
      </w:pPr>
      <w:ins w:id="169" w:author="SF" w:date="2019-11-01T02:13:00Z">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e, em conjunto com Paper Excellence, “</w:t>
        </w:r>
        <w:r w:rsidRPr="00931C22">
          <w:rPr>
            <w:rFonts w:ascii="Tahoma" w:hAnsi="Tahoma"/>
            <w:bCs/>
            <w:color w:val="auto"/>
            <w:sz w:val="22"/>
            <w:u w:val="single"/>
          </w:rPr>
          <w:t>Alienantes Fiduciantes</w:t>
        </w:r>
        <w:r w:rsidRPr="00931C22">
          <w:rPr>
            <w:rFonts w:ascii="Tahoma" w:hAnsi="Tahoma"/>
            <w:bCs/>
            <w:color w:val="auto"/>
            <w:sz w:val="22"/>
          </w:rPr>
          <w:t>”),</w:t>
        </w:r>
      </w:ins>
    </w:p>
    <w:p w14:paraId="6086EC00" w14:textId="77777777" w:rsidR="004D5B54" w:rsidRPr="002A7785" w:rsidRDefault="004D5B54" w:rsidP="004D5B54">
      <w:pPr>
        <w:tabs>
          <w:tab w:val="left" w:pos="284"/>
          <w:tab w:val="left" w:pos="1134"/>
        </w:tabs>
        <w:spacing w:after="240" w:line="320" w:lineRule="exact"/>
        <w:jc w:val="both"/>
        <w:outlineLvl w:val="0"/>
        <w:rPr>
          <w:ins w:id="170" w:author="SF" w:date="2019-11-01T02:13:00Z"/>
          <w:color w:val="auto"/>
        </w:rPr>
      </w:pPr>
      <w:bookmarkStart w:id="171" w:name="_Hlk12803415"/>
      <w:ins w:id="172" w:author="SF" w:date="2019-11-01T02:13:00Z">
        <w:r>
          <w:rPr>
            <w:color w:val="auto"/>
          </w:rPr>
          <w:t>c</w:t>
        </w:r>
        <w:r w:rsidRPr="002A7785">
          <w:rPr>
            <w:color w:val="auto"/>
          </w:rPr>
          <w:t xml:space="preserve">omo agente fiduciário, na qualidade de representante da comunhão dos titulares das Debêntures (conforme definido abaixo) </w:t>
        </w:r>
        <w:bookmarkEnd w:id="171"/>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ins>
    </w:p>
    <w:p w14:paraId="3318B47C" w14:textId="77777777" w:rsidR="004D5B54" w:rsidRPr="002A7785" w:rsidRDefault="004D5B54" w:rsidP="009773CF">
      <w:pPr>
        <w:pStyle w:val="ListParagraph"/>
        <w:numPr>
          <w:ilvl w:val="0"/>
          <w:numId w:val="163"/>
        </w:numPr>
        <w:autoSpaceDE w:val="0"/>
        <w:autoSpaceDN w:val="0"/>
        <w:spacing w:after="240" w:line="320" w:lineRule="exact"/>
        <w:ind w:left="567" w:hanging="567"/>
        <w:rPr>
          <w:ins w:id="173" w:author="SF" w:date="2019-11-01T02:13:00Z"/>
          <w:rFonts w:ascii="Tahoma" w:hAnsi="Tahoma"/>
          <w:color w:val="auto"/>
          <w:sz w:val="22"/>
        </w:rPr>
      </w:pPr>
      <w:ins w:id="174" w:author="SF" w:date="2019-11-01T02:13:00Z">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legal(is)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ins>
    </w:p>
    <w:p w14:paraId="55D0D5E2" w14:textId="77777777" w:rsidR="004D5B54" w:rsidRPr="002A7785" w:rsidRDefault="004D5B54" w:rsidP="004D5B54">
      <w:pPr>
        <w:tabs>
          <w:tab w:val="left" w:pos="1134"/>
        </w:tabs>
        <w:spacing w:after="240" w:line="320" w:lineRule="exact"/>
        <w:jc w:val="both"/>
        <w:outlineLvl w:val="0"/>
        <w:rPr>
          <w:ins w:id="175" w:author="SF" w:date="2019-11-01T02:13:00Z"/>
          <w:color w:val="auto"/>
        </w:rPr>
      </w:pPr>
      <w:ins w:id="176" w:author="SF" w:date="2019-11-01T02:13:00Z">
        <w:r w:rsidRPr="002A7785">
          <w:rPr>
            <w:color w:val="auto"/>
          </w:rPr>
          <w:t>como interveniente anuente:</w:t>
        </w:r>
      </w:ins>
    </w:p>
    <w:p w14:paraId="47AA1AF7" w14:textId="77777777" w:rsidR="004D5B54" w:rsidRPr="002A7785" w:rsidRDefault="004D5B54" w:rsidP="009773CF">
      <w:pPr>
        <w:pStyle w:val="ListParagraph"/>
        <w:numPr>
          <w:ilvl w:val="0"/>
          <w:numId w:val="163"/>
        </w:numPr>
        <w:autoSpaceDE w:val="0"/>
        <w:autoSpaceDN w:val="0"/>
        <w:spacing w:after="240" w:line="320" w:lineRule="exact"/>
        <w:ind w:left="567" w:hanging="567"/>
        <w:rPr>
          <w:ins w:id="177" w:author="SF" w:date="2019-11-01T02:13:00Z"/>
          <w:rFonts w:ascii="Tahoma" w:hAnsi="Tahoma"/>
          <w:color w:val="auto"/>
          <w:sz w:val="22"/>
        </w:rPr>
      </w:pPr>
      <w:ins w:id="178" w:author="SF" w:date="2019-11-01T02:13:00Z">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xml:space="preserve">”), com sede na Cidade de São Paulo, Estado de São Paulo, na Rua Elvira Ferraz, </w:t>
        </w:r>
        <w:r w:rsidRPr="002A7785">
          <w:rPr>
            <w:rFonts w:ascii="Tahoma" w:hAnsi="Tahoma"/>
            <w:sz w:val="22"/>
          </w:rPr>
          <w:lastRenderedPageBreak/>
          <w:t>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ins>
    </w:p>
    <w:p w14:paraId="21083A26" w14:textId="4428E257" w:rsidR="004D5B54" w:rsidRPr="00F1678C" w:rsidRDefault="004D5B54" w:rsidP="00F1678C">
      <w:pPr>
        <w:keepNext/>
        <w:keepLines/>
        <w:spacing w:after="240" w:line="320" w:lineRule="exact"/>
        <w:jc w:val="both"/>
        <w:rPr>
          <w:ins w:id="179" w:author="SF" w:date="2019-11-01T02:13:00Z"/>
          <w:b/>
          <w:color w:val="auto"/>
        </w:rPr>
      </w:pPr>
      <w:ins w:id="180" w:author="SF" w:date="2019-11-01T02:13:00Z">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r w:rsidRPr="00F1678C">
          <w:rPr>
            <w:color w:val="auto"/>
          </w:rPr>
          <w:t xml:space="preserve"> </w:t>
        </w:r>
        <w:r w:rsidRPr="00F1678C">
          <w:rPr>
            <w:b/>
            <w:color w:val="auto"/>
          </w:rPr>
          <w:t>CONSIDERANDO QUE:</w:t>
        </w:r>
      </w:ins>
    </w:p>
    <w:p w14:paraId="53AB75C8" w14:textId="00B5047B" w:rsidR="004D5B54" w:rsidRPr="00F1678C" w:rsidRDefault="004D5B54">
      <w:pPr>
        <w:pStyle w:val="ListParagraph"/>
        <w:numPr>
          <w:ilvl w:val="0"/>
          <w:numId w:val="52"/>
        </w:numPr>
        <w:tabs>
          <w:tab w:val="num" w:pos="1134"/>
        </w:tabs>
        <w:autoSpaceDE w:val="0"/>
        <w:autoSpaceDN w:val="0"/>
        <w:adjustRightInd w:val="0"/>
        <w:spacing w:before="100" w:beforeAutospacing="1" w:after="240" w:line="320" w:lineRule="exact"/>
        <w:ind w:left="0" w:firstLine="0"/>
        <w:outlineLvl w:val="0"/>
        <w:rPr>
          <w:rFonts w:ascii="Tahoma" w:hAnsi="Tahoma"/>
          <w:sz w:val="22"/>
        </w:rPr>
        <w:pPrChange w:id="181" w:author="SF" w:date="2019-11-01T02:13:00Z">
          <w:pPr>
            <w:pStyle w:val="ListParagraph"/>
            <w:numPr>
              <w:numId w:val="52"/>
            </w:numPr>
            <w:tabs>
              <w:tab w:val="num" w:pos="709"/>
              <w:tab w:val="num" w:pos="1134"/>
            </w:tabs>
            <w:autoSpaceDE w:val="0"/>
            <w:autoSpaceDN w:val="0"/>
            <w:adjustRightInd w:val="0"/>
            <w:spacing w:before="100" w:beforeAutospacing="1" w:after="240" w:line="320" w:lineRule="exact"/>
            <w:ind w:left="1134" w:hanging="1134"/>
            <w:outlineLvl w:val="0"/>
          </w:pPr>
        </w:pPrChange>
      </w:pPr>
      <w:bookmarkStart w:id="182" w:name="_Hlk12892973"/>
      <w:r w:rsidRPr="00F1678C">
        <w:rPr>
          <w:rFonts w:ascii="Tahoma" w:hAnsi="Tahoma"/>
          <w:bCs/>
          <w:sz w:val="22"/>
        </w:rPr>
        <w:t>a</w:t>
      </w:r>
      <w:ins w:id="183" w:author="SF" w:date="2019-11-01T02:15:00Z">
        <w:r w:rsidR="00064EFA">
          <w:rPr>
            <w:rFonts w:ascii="Tahoma" w:hAnsi="Tahoma"/>
            <w:bCs/>
            <w:sz w:val="22"/>
          </w:rPr>
          <w:t>s</w:t>
        </w:r>
      </w:ins>
      <w:r w:rsidRPr="00F1678C">
        <w:rPr>
          <w:rFonts w:ascii="Tahoma" w:hAnsi="Tahoma"/>
          <w:bCs/>
          <w:sz w:val="22"/>
        </w:rPr>
        <w:t xml:space="preserve"> Assembleia</w:t>
      </w:r>
      <w:ins w:id="184" w:author="SF" w:date="2019-11-01T02:15:00Z">
        <w:r w:rsidR="00064EFA">
          <w:rPr>
            <w:rFonts w:ascii="Tahoma" w:hAnsi="Tahoma"/>
            <w:bCs/>
            <w:sz w:val="22"/>
          </w:rPr>
          <w:t>s</w:t>
        </w:r>
      </w:ins>
      <w:r w:rsidRPr="00F1678C">
        <w:rPr>
          <w:rFonts w:ascii="Tahoma" w:hAnsi="Tahoma"/>
          <w:bCs/>
          <w:sz w:val="22"/>
        </w:rPr>
        <w:t xml:space="preserve"> Gera</w:t>
      </w:r>
      <w:ins w:id="185" w:author="SF" w:date="2019-11-01T02:15:00Z">
        <w:r w:rsidR="00064EFA">
          <w:rPr>
            <w:rFonts w:ascii="Tahoma" w:hAnsi="Tahoma"/>
            <w:bCs/>
            <w:sz w:val="22"/>
          </w:rPr>
          <w:t>is</w:t>
        </w:r>
      </w:ins>
      <w:del w:id="186" w:author="SF" w:date="2019-11-01T02:15:00Z">
        <w:r w:rsidRPr="00F1678C" w:rsidDel="00064EFA">
          <w:rPr>
            <w:rFonts w:ascii="Tahoma" w:hAnsi="Tahoma"/>
            <w:bCs/>
            <w:sz w:val="22"/>
          </w:rPr>
          <w:delText>l</w:delText>
        </w:r>
      </w:del>
      <w:r w:rsidRPr="00F1678C">
        <w:rPr>
          <w:rFonts w:ascii="Tahoma" w:hAnsi="Tahoma"/>
          <w:bCs/>
          <w:sz w:val="22"/>
        </w:rPr>
        <w:t xml:space="preserve"> Extraordinária</w:t>
      </w:r>
      <w:ins w:id="187" w:author="SF" w:date="2019-11-01T02:15:00Z">
        <w:r w:rsidR="00064EFA">
          <w:rPr>
            <w:rFonts w:ascii="Tahoma" w:hAnsi="Tahoma"/>
            <w:bCs/>
            <w:sz w:val="22"/>
          </w:rPr>
          <w:t>s</w:t>
        </w:r>
      </w:ins>
      <w:r w:rsidRPr="00F1678C">
        <w:rPr>
          <w:rFonts w:ascii="Tahoma" w:hAnsi="Tahoma"/>
          <w:bCs/>
          <w:sz w:val="22"/>
        </w:rPr>
        <w:t xml:space="preserve"> da Emissora, realizada</w:t>
      </w:r>
      <w:ins w:id="188" w:author="SF" w:date="2019-11-01T02:15:00Z">
        <w:r w:rsidR="00064EFA">
          <w:rPr>
            <w:rFonts w:ascii="Tahoma" w:hAnsi="Tahoma"/>
            <w:bCs/>
            <w:sz w:val="22"/>
          </w:rPr>
          <w:t>s</w:t>
        </w:r>
      </w:ins>
      <w:r w:rsidRPr="00F1678C">
        <w:rPr>
          <w:rFonts w:ascii="Tahoma" w:hAnsi="Tahoma"/>
          <w:bCs/>
          <w:sz w:val="22"/>
        </w:rPr>
        <w:t xml:space="preserve"> em </w:t>
      </w:r>
      <w:r w:rsidR="00EA0E7C" w:rsidRPr="00F1678C">
        <w:rPr>
          <w:rFonts w:ascii="Tahoma" w:hAnsi="Tahoma"/>
          <w:bCs/>
          <w:sz w:val="22"/>
        </w:rPr>
        <w:t xml:space="preserve">11 </w:t>
      </w:r>
      <w:r w:rsidRPr="00F1678C">
        <w:rPr>
          <w:rFonts w:ascii="Tahoma" w:hAnsi="Tahoma"/>
          <w:bCs/>
          <w:sz w:val="22"/>
        </w:rPr>
        <w:t xml:space="preserve">de </w:t>
      </w:r>
      <w:r w:rsidR="006E355C" w:rsidRPr="00F1678C">
        <w:rPr>
          <w:rFonts w:ascii="Tahoma" w:hAnsi="Tahoma"/>
          <w:bCs/>
          <w:sz w:val="22"/>
        </w:rPr>
        <w:t xml:space="preserve">setembro </w:t>
      </w:r>
      <w:r w:rsidRPr="00F1678C">
        <w:rPr>
          <w:rFonts w:ascii="Tahoma" w:hAnsi="Tahoma"/>
          <w:bCs/>
          <w:sz w:val="22"/>
        </w:rPr>
        <w:t xml:space="preserve">de 2019 </w:t>
      </w:r>
      <w:ins w:id="189" w:author="SF" w:date="2019-11-01T02:15:00Z">
        <w:r w:rsidR="00064EFA">
          <w:rPr>
            <w:rFonts w:ascii="Tahoma" w:hAnsi="Tahoma"/>
            <w:bCs/>
            <w:sz w:val="22"/>
          </w:rPr>
          <w:t>e em [</w:t>
        </w:r>
        <w:r w:rsidR="00064EFA" w:rsidRPr="00064EFA">
          <w:rPr>
            <w:rFonts w:ascii="Tahoma" w:hAnsi="Tahoma"/>
            <w:bCs/>
            <w:sz w:val="22"/>
            <w:highlight w:val="yellow"/>
            <w:rPrChange w:id="190" w:author="SF" w:date="2019-11-01T02:15:00Z">
              <w:rPr>
                <w:rFonts w:ascii="Tahoma" w:hAnsi="Tahoma"/>
                <w:bCs/>
                <w:sz w:val="22"/>
              </w:rPr>
            </w:rPrChange>
          </w:rPr>
          <w:t>=</w:t>
        </w:r>
        <w:r w:rsidR="00064EFA">
          <w:rPr>
            <w:rFonts w:ascii="Tahoma" w:hAnsi="Tahoma"/>
            <w:bCs/>
            <w:sz w:val="22"/>
          </w:rPr>
          <w:t xml:space="preserve">] de novembro de 2019 </w:t>
        </w:r>
      </w:ins>
      <w:r w:rsidRPr="00F1678C">
        <w:rPr>
          <w:rFonts w:ascii="Tahoma" w:hAnsi="Tahoma"/>
          <w:bCs/>
          <w:sz w:val="22"/>
        </w:rPr>
        <w:t>(“</w:t>
      </w:r>
      <w:r w:rsidRPr="00F1678C">
        <w:rPr>
          <w:rFonts w:ascii="Tahoma" w:hAnsi="Tahoma"/>
          <w:bCs/>
          <w:sz w:val="22"/>
          <w:u w:val="single"/>
        </w:rPr>
        <w:t>AGE</w:t>
      </w:r>
      <w:ins w:id="191" w:author="SF" w:date="2019-11-01T13:39:00Z">
        <w:r w:rsidR="009C3A27">
          <w:rPr>
            <w:rFonts w:ascii="Tahoma" w:hAnsi="Tahoma"/>
            <w:bCs/>
            <w:sz w:val="22"/>
            <w:u w:val="single"/>
          </w:rPr>
          <w:t>s</w:t>
        </w:r>
      </w:ins>
      <w:r w:rsidRPr="00F1678C">
        <w:rPr>
          <w:rFonts w:ascii="Tahoma" w:hAnsi="Tahoma"/>
          <w:bCs/>
          <w:sz w:val="22"/>
        </w:rPr>
        <w:t xml:space="preserve">”), na qual foram aprovadas, dentre outras matérias: </w:t>
      </w:r>
      <w:r w:rsidRPr="00F1678C">
        <w:rPr>
          <w:rFonts w:ascii="Tahoma" w:hAnsi="Tahoma"/>
          <w:b/>
          <w:sz w:val="22"/>
        </w:rPr>
        <w:t>(a)</w:t>
      </w:r>
      <w:r w:rsidRPr="00F1678C">
        <w:rPr>
          <w:rFonts w:ascii="Tahoma" w:hAnsi="Tahoma"/>
          <w:bCs/>
          <w:sz w:val="22"/>
        </w:rPr>
        <w:t> </w:t>
      </w:r>
      <w:r w:rsidRPr="00F1678C">
        <w:rPr>
          <w:rFonts w:ascii="Tahoma" w:hAnsi="Tahoma"/>
          <w:sz w:val="22"/>
        </w:rPr>
        <w:t xml:space="preserve">as condições da </w:t>
      </w:r>
      <w:r w:rsidRPr="00F1678C">
        <w:rPr>
          <w:rFonts w:ascii="Tahoma" w:hAnsi="Tahoma"/>
          <w:bCs/>
          <w:sz w:val="22"/>
        </w:rPr>
        <w:t>Emissão (conforme abaixo definido)</w:t>
      </w:r>
      <w:r w:rsidRPr="00F1678C">
        <w:rPr>
          <w:rFonts w:ascii="Tahoma" w:hAnsi="Tahoma"/>
          <w:sz w:val="22"/>
        </w:rPr>
        <w:t>, conforme o disposto no artigo 59 da Lei nº 6.404, de 15 de dezembro de 1976, conforme alterada (“</w:t>
      </w:r>
      <w:r w:rsidRPr="00F1678C">
        <w:rPr>
          <w:rFonts w:ascii="Tahoma" w:hAnsi="Tahoma"/>
          <w:sz w:val="22"/>
          <w:u w:val="single"/>
        </w:rPr>
        <w:t>Lei das Sociedades por Ações</w:t>
      </w:r>
      <w:r w:rsidRPr="00F1678C">
        <w:rPr>
          <w:rFonts w:ascii="Tahoma" w:hAnsi="Tahoma"/>
          <w:sz w:val="22"/>
        </w:rPr>
        <w:t>” e “</w:t>
      </w:r>
      <w:r w:rsidRPr="00F1678C">
        <w:rPr>
          <w:rFonts w:ascii="Tahoma" w:hAnsi="Tahoma"/>
          <w:sz w:val="22"/>
          <w:u w:val="single"/>
        </w:rPr>
        <w:t>Debêntures</w:t>
      </w:r>
      <w:r w:rsidRPr="00F1678C">
        <w:rPr>
          <w:rFonts w:ascii="Tahoma" w:hAnsi="Tahoma"/>
          <w:sz w:val="22"/>
        </w:rPr>
        <w:t>”, respectivamente)</w:t>
      </w:r>
      <w:r w:rsidRPr="00F1678C">
        <w:rPr>
          <w:rFonts w:ascii="Tahoma" w:hAnsi="Tahoma"/>
          <w:bCs/>
          <w:sz w:val="22"/>
        </w:rPr>
        <w:t xml:space="preserve"> e sua oferta </w:t>
      </w:r>
      <w:r w:rsidRPr="00F1678C">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F1678C">
        <w:rPr>
          <w:rFonts w:ascii="Tahoma" w:hAnsi="Tahoma"/>
          <w:sz w:val="22"/>
          <w:u w:val="single"/>
        </w:rPr>
        <w:t>Instrução CVM 476</w:t>
      </w:r>
      <w:r w:rsidRPr="00F1678C">
        <w:rPr>
          <w:rFonts w:ascii="Tahoma" w:hAnsi="Tahoma"/>
          <w:sz w:val="22"/>
        </w:rPr>
        <w:t>”) e das demais disposições legais e regulamentares aplicáveis (“</w:t>
      </w:r>
      <w:r w:rsidRPr="00F1678C">
        <w:rPr>
          <w:rFonts w:ascii="Tahoma" w:hAnsi="Tahoma"/>
          <w:sz w:val="22"/>
          <w:u w:val="single"/>
        </w:rPr>
        <w:t>Emissão</w:t>
      </w:r>
      <w:r w:rsidRPr="00F1678C">
        <w:rPr>
          <w:rFonts w:ascii="Tahoma" w:hAnsi="Tahoma"/>
          <w:sz w:val="22"/>
        </w:rPr>
        <w:t>” e “</w:t>
      </w:r>
      <w:r w:rsidRPr="00F1678C">
        <w:rPr>
          <w:rFonts w:ascii="Tahoma" w:hAnsi="Tahoma"/>
          <w:sz w:val="22"/>
          <w:u w:val="single"/>
        </w:rPr>
        <w:t>Oferta Restrita</w:t>
      </w:r>
      <w:r w:rsidRPr="00F1678C">
        <w:rPr>
          <w:rFonts w:ascii="Tahoma" w:hAnsi="Tahoma"/>
          <w:sz w:val="22"/>
        </w:rPr>
        <w:t>”, respectivamente)</w:t>
      </w:r>
      <w:bookmarkEnd w:id="182"/>
      <w:r w:rsidRPr="00F1678C">
        <w:rPr>
          <w:rFonts w:ascii="Tahoma" w:hAnsi="Tahoma"/>
          <w:bCs/>
          <w:sz w:val="22"/>
        </w:rPr>
        <w:t xml:space="preserve">; </w:t>
      </w:r>
      <w:r w:rsidRPr="00F1678C">
        <w:rPr>
          <w:rFonts w:ascii="Tahoma" w:hAnsi="Tahoma"/>
          <w:b/>
          <w:bCs/>
          <w:sz w:val="22"/>
        </w:rPr>
        <w:t>(b)</w:t>
      </w:r>
      <w:r w:rsidRPr="00F1678C">
        <w:rPr>
          <w:rFonts w:ascii="Tahoma" w:hAnsi="Tahoma"/>
          <w:bCs/>
          <w:sz w:val="22"/>
        </w:rPr>
        <w:t> </w:t>
      </w:r>
      <w:del w:id="192" w:author="SF" w:date="2019-11-01T02:14:00Z">
        <w:r w:rsidRPr="00F1678C" w:rsidDel="00064EFA">
          <w:rPr>
            <w:rFonts w:ascii="Tahoma" w:hAnsi="Tahoma"/>
            <w:bCs/>
            <w:sz w:val="22"/>
          </w:rPr>
          <w:delText xml:space="preserve">a </w:delText>
        </w:r>
        <w:r w:rsidRPr="00F1678C" w:rsidDel="00064EFA">
          <w:rPr>
            <w:rFonts w:ascii="Tahoma" w:hAnsi="Tahoma"/>
            <w:sz w:val="22"/>
          </w:rPr>
          <w:delText xml:space="preserve">Alienação Fiduciária Eldorado </w:delText>
        </w:r>
        <w:bookmarkStart w:id="193" w:name="_Hlk12803756"/>
        <w:r w:rsidRPr="00F1678C" w:rsidDel="00064EFA">
          <w:rPr>
            <w:rFonts w:ascii="Tahoma" w:hAnsi="Tahoma"/>
            <w:sz w:val="22"/>
          </w:rPr>
          <w:delText>e</w:delText>
        </w:r>
      </w:del>
      <w:r w:rsidRPr="00F1678C">
        <w:rPr>
          <w:rFonts w:ascii="Tahoma" w:hAnsi="Tahoma"/>
          <w:sz w:val="22"/>
        </w:rPr>
        <w:t xml:space="preserve"> a Cessão Fiduciária (conforme definidos na Escritura de Emissão)</w:t>
      </w:r>
      <w:bookmarkEnd w:id="193"/>
      <w:r w:rsidRPr="00F1678C">
        <w:rPr>
          <w:rFonts w:ascii="Tahoma" w:hAnsi="Tahoma"/>
          <w:bCs/>
          <w:sz w:val="22"/>
        </w:rPr>
        <w:t xml:space="preserve">; e </w:t>
      </w:r>
      <w:r w:rsidRPr="00F1678C">
        <w:rPr>
          <w:rFonts w:ascii="Tahoma" w:hAnsi="Tahoma"/>
          <w:b/>
          <w:sz w:val="22"/>
        </w:rPr>
        <w:t>(c)</w:t>
      </w:r>
      <w:r w:rsidRPr="00F1678C">
        <w:rPr>
          <w:rFonts w:ascii="Tahoma" w:hAnsi="Tahoma"/>
          <w:bCs/>
          <w:sz w:val="22"/>
        </w:rPr>
        <w:t> </w:t>
      </w:r>
      <w:r w:rsidRPr="00F1678C">
        <w:rPr>
          <w:rFonts w:ascii="Tahoma" w:hAnsi="Tahoma"/>
          <w:sz w:val="22"/>
        </w:rPr>
        <w:t xml:space="preserve">a autorização aos diretores da </w:t>
      </w:r>
      <w:r w:rsidRPr="00F1678C">
        <w:rPr>
          <w:rFonts w:ascii="Tahoma" w:hAnsi="Tahoma"/>
          <w:bCs/>
          <w:sz w:val="22"/>
        </w:rPr>
        <w:t>Emissora</w:t>
      </w:r>
      <w:r w:rsidRPr="00F1678C">
        <w:rPr>
          <w:rFonts w:ascii="Tahoma" w:hAnsi="Tahoma"/>
          <w:sz w:val="22"/>
        </w:rPr>
        <w:t xml:space="preserve"> para adotarem todas e quaisquer medidas e celebrar todos os documentos necessários à Emissão, à Oferta Restrita e outorga da Cessão Fiduciária e desta Alienação Fiduciária (conforme definido abaixo), podendo, inclusive, celebrar aditamentos à Escritura de Emissão (conforme definido abaixo) e aos Contratos de Garantia (conforme definido na Escritura de Emissão);</w:t>
      </w:r>
    </w:p>
    <w:p w14:paraId="73D25969" w14:textId="220A229C" w:rsidR="004D5B54" w:rsidRPr="00F1678C" w:rsidRDefault="004D5B54">
      <w:pPr>
        <w:pStyle w:val="ListParagraph"/>
        <w:numPr>
          <w:ilvl w:val="0"/>
          <w:numId w:val="52"/>
        </w:numPr>
        <w:autoSpaceDE w:val="0"/>
        <w:autoSpaceDN w:val="0"/>
        <w:adjustRightInd w:val="0"/>
        <w:spacing w:before="100" w:beforeAutospacing="1" w:after="240" w:line="320" w:lineRule="exact"/>
        <w:ind w:left="0" w:firstLine="0"/>
        <w:outlineLvl w:val="0"/>
        <w:rPr>
          <w:rFonts w:ascii="Tahoma" w:hAnsi="Tahoma"/>
          <w:sz w:val="22"/>
        </w:rPr>
        <w:pPrChange w:id="194" w:author="SF" w:date="2019-11-01T02:13:00Z">
          <w:pPr>
            <w:pStyle w:val="ListParagraph"/>
            <w:numPr>
              <w:numId w:val="52"/>
            </w:numPr>
            <w:tabs>
              <w:tab w:val="num" w:pos="709"/>
            </w:tabs>
            <w:autoSpaceDE w:val="0"/>
            <w:autoSpaceDN w:val="0"/>
            <w:adjustRightInd w:val="0"/>
            <w:spacing w:before="100" w:beforeAutospacing="1" w:after="240" w:line="320" w:lineRule="exact"/>
            <w:ind w:left="1134" w:hanging="1134"/>
            <w:outlineLvl w:val="0"/>
          </w:pPr>
        </w:pPrChange>
      </w:pPr>
      <w:r w:rsidRPr="00F1678C">
        <w:rPr>
          <w:rFonts w:ascii="Tahoma" w:hAnsi="Tahoma"/>
          <w:sz w:val="22"/>
        </w:rPr>
        <w:t xml:space="preserve">deliberações do Conselho de Administração da Paper Excellence e do Conselho de Administração da Fortune, realizadas em </w:t>
      </w:r>
      <w:r w:rsidR="00F3691A" w:rsidRPr="00F1678C">
        <w:rPr>
          <w:rFonts w:ascii="Tahoma" w:hAnsi="Tahoma"/>
          <w:bCs/>
          <w:sz w:val="22"/>
        </w:rPr>
        <w:t>26</w:t>
      </w:r>
      <w:r w:rsidR="00F3691A" w:rsidRPr="00F1678C">
        <w:rPr>
          <w:rFonts w:ascii="Tahoma" w:hAnsi="Tahoma"/>
          <w:sz w:val="22"/>
        </w:rPr>
        <w:t xml:space="preserve"> </w:t>
      </w:r>
      <w:r w:rsidRPr="00F1678C">
        <w:rPr>
          <w:rFonts w:ascii="Tahoma" w:hAnsi="Tahoma"/>
          <w:sz w:val="22"/>
        </w:rPr>
        <w:t xml:space="preserve">de </w:t>
      </w:r>
      <w:r w:rsidR="00F3691A" w:rsidRPr="00F1678C">
        <w:rPr>
          <w:rFonts w:ascii="Tahoma" w:hAnsi="Tahoma"/>
          <w:bCs/>
          <w:sz w:val="22"/>
        </w:rPr>
        <w:t>agosto</w:t>
      </w:r>
      <w:r w:rsidR="00F3691A" w:rsidRPr="00F1678C">
        <w:rPr>
          <w:rFonts w:ascii="Tahoma" w:hAnsi="Tahoma"/>
          <w:sz w:val="22"/>
        </w:rPr>
        <w:t> </w:t>
      </w:r>
      <w:r w:rsidRPr="00F1678C">
        <w:rPr>
          <w:rFonts w:ascii="Tahoma" w:hAnsi="Tahoma"/>
          <w:sz w:val="22"/>
        </w:rPr>
        <w:t>de 2019 </w:t>
      </w:r>
      <w:r w:rsidR="00F3691A" w:rsidRPr="00F1678C">
        <w:rPr>
          <w:rFonts w:ascii="Tahoma" w:hAnsi="Tahoma"/>
          <w:sz w:val="22"/>
        </w:rPr>
        <w:t xml:space="preserve"> e 12 de julho de 2019, respectivamente </w:t>
      </w:r>
      <w:r w:rsidRPr="00F1678C">
        <w:rPr>
          <w:rFonts w:ascii="Tahoma" w:hAnsi="Tahoma"/>
          <w:sz w:val="22"/>
        </w:rPr>
        <w:t>(“</w:t>
      </w:r>
      <w:r w:rsidRPr="00F1678C">
        <w:rPr>
          <w:rFonts w:ascii="Tahoma" w:hAnsi="Tahoma"/>
          <w:sz w:val="22"/>
          <w:u w:val="single"/>
        </w:rPr>
        <w:t>Aprovações das Alienantes Fiduciantes</w:t>
      </w:r>
      <w:r w:rsidRPr="00F1678C">
        <w:rPr>
          <w:rFonts w:ascii="Tahoma" w:hAnsi="Tahoma"/>
          <w:sz w:val="22"/>
        </w:rPr>
        <w:t xml:space="preserve">”), na qual foram aprovadas, dentre outras matérias </w:t>
      </w:r>
      <w:r w:rsidRPr="00F1678C">
        <w:rPr>
          <w:rFonts w:ascii="Tahoma" w:hAnsi="Tahoma"/>
          <w:b/>
          <w:sz w:val="22"/>
        </w:rPr>
        <w:t>(a)</w:t>
      </w:r>
      <w:r w:rsidRPr="00F1678C">
        <w:rPr>
          <w:rFonts w:ascii="Tahoma" w:hAnsi="Tahoma"/>
          <w:sz w:val="22"/>
        </w:rPr>
        <w:t> </w:t>
      </w:r>
      <w:r w:rsidRPr="00F1678C">
        <w:rPr>
          <w:rFonts w:ascii="Tahoma" w:hAnsi="Tahoma"/>
          <w:bCs/>
          <w:sz w:val="22"/>
        </w:rPr>
        <w:t>a alienação fiduciária da totalidade das ações de emissão da Emissora de titularidade das Alienantes Fiduciantes em garantia das Obrigações Garantidas</w:t>
      </w:r>
      <w:r w:rsidRPr="00F1678C">
        <w:rPr>
          <w:rFonts w:ascii="Tahoma" w:hAnsi="Tahoma"/>
          <w:sz w:val="22"/>
        </w:rPr>
        <w:t xml:space="preserve">; e </w:t>
      </w:r>
      <w:r w:rsidRPr="00F1678C">
        <w:rPr>
          <w:rFonts w:ascii="Tahoma" w:hAnsi="Tahoma"/>
          <w:b/>
          <w:sz w:val="22"/>
        </w:rPr>
        <w:t>(b)</w:t>
      </w:r>
      <w:r w:rsidRPr="00F1678C">
        <w:rPr>
          <w:rFonts w:ascii="Tahoma" w:hAnsi="Tahoma"/>
          <w:sz w:val="22"/>
        </w:rPr>
        <w:t xml:space="preserve"> a autorização aos representantes legais das </w:t>
      </w:r>
      <w:r w:rsidRPr="00F1678C">
        <w:rPr>
          <w:rFonts w:ascii="Tahoma" w:hAnsi="Tahoma"/>
          <w:bCs/>
          <w:sz w:val="22"/>
        </w:rPr>
        <w:t>Alienantes Fiduciantes</w:t>
      </w:r>
      <w:r w:rsidRPr="00F1678C">
        <w:rPr>
          <w:rFonts w:ascii="Tahoma" w:hAnsi="Tahoma"/>
          <w:sz w:val="22"/>
        </w:rPr>
        <w:t xml:space="preserve"> para adotarem todas e quaisquer medidas e celebrar todos os documentos necessários à </w:t>
      </w:r>
      <w:bookmarkStart w:id="195" w:name="_Hlk12731204"/>
      <w:r w:rsidRPr="00F1678C">
        <w:rPr>
          <w:rFonts w:ascii="Tahoma" w:hAnsi="Tahoma"/>
          <w:sz w:val="22"/>
        </w:rPr>
        <w:t>Alienação Fiduciária</w:t>
      </w:r>
      <w:bookmarkEnd w:id="195"/>
      <w:r w:rsidRPr="00F1678C">
        <w:rPr>
          <w:rFonts w:ascii="Tahoma" w:hAnsi="Tahoma"/>
          <w:sz w:val="22"/>
        </w:rPr>
        <w:t xml:space="preserve"> (conforme definido abaixo), no âmbito da Emissão, podendo, inclusive, celebrar aditamentos a este Contrato; </w:t>
      </w:r>
    </w:p>
    <w:p w14:paraId="67BD1697" w14:textId="2F9519F8" w:rsidR="004D5B54" w:rsidRPr="00F1678C" w:rsidRDefault="004D5B54">
      <w:pPr>
        <w:pStyle w:val="p0"/>
        <w:numPr>
          <w:ilvl w:val="0"/>
          <w:numId w:val="52"/>
        </w:numPr>
        <w:tabs>
          <w:tab w:val="clear" w:pos="709"/>
          <w:tab w:val="num" w:pos="1134"/>
        </w:tabs>
        <w:snapToGrid w:val="0"/>
        <w:spacing w:after="240" w:line="320" w:lineRule="exact"/>
        <w:ind w:left="0" w:firstLine="0"/>
        <w:rPr>
          <w:rFonts w:ascii="Tahoma" w:hAnsi="Tahoma"/>
          <w:color w:val="auto"/>
          <w:sz w:val="22"/>
          <w:szCs w:val="22"/>
        </w:rPr>
        <w:pPrChange w:id="196" w:author="SF" w:date="2019-11-01T02:13:00Z">
          <w:pPr>
            <w:pStyle w:val="p0"/>
            <w:numPr>
              <w:numId w:val="52"/>
            </w:numPr>
            <w:tabs>
              <w:tab w:val="clear" w:pos="720"/>
              <w:tab w:val="num" w:pos="1134"/>
            </w:tabs>
            <w:snapToGrid w:val="0"/>
            <w:spacing w:after="240" w:line="320" w:lineRule="exact"/>
            <w:ind w:left="1134" w:hanging="1134"/>
          </w:pPr>
        </w:pPrChange>
      </w:pPr>
      <w:r w:rsidRPr="00F1678C">
        <w:rPr>
          <w:rFonts w:ascii="Tahoma" w:hAnsi="Tahoma"/>
          <w:color w:val="auto"/>
          <w:sz w:val="22"/>
          <w:szCs w:val="22"/>
        </w:rPr>
        <w:t xml:space="preserve">em </w:t>
      </w:r>
      <w:r w:rsidR="00153ABD" w:rsidRPr="00F1678C">
        <w:rPr>
          <w:rFonts w:ascii="Tahoma" w:hAnsi="Tahoma"/>
          <w:bCs/>
          <w:sz w:val="22"/>
          <w:szCs w:val="22"/>
        </w:rPr>
        <w:t>16</w:t>
      </w:r>
      <w:r w:rsidR="00153ABD" w:rsidRPr="00F1678C">
        <w:rPr>
          <w:rFonts w:ascii="Tahoma" w:hAnsi="Tahoma"/>
          <w:color w:val="auto"/>
          <w:sz w:val="22"/>
          <w:szCs w:val="22"/>
        </w:rPr>
        <w:t xml:space="preserve"> </w:t>
      </w:r>
      <w:r w:rsidRPr="00F1678C">
        <w:rPr>
          <w:rFonts w:ascii="Tahoma" w:hAnsi="Tahoma"/>
          <w:color w:val="auto"/>
          <w:sz w:val="22"/>
          <w:szCs w:val="22"/>
        </w:rPr>
        <w:t xml:space="preserve">de </w:t>
      </w:r>
      <w:r w:rsidR="006E355C" w:rsidRPr="00F1678C">
        <w:rPr>
          <w:rFonts w:ascii="Tahoma" w:hAnsi="Tahoma"/>
          <w:bCs/>
          <w:sz w:val="22"/>
          <w:szCs w:val="22"/>
        </w:rPr>
        <w:t>setembro</w:t>
      </w:r>
      <w:r w:rsidR="006E355C" w:rsidRPr="00F1678C">
        <w:rPr>
          <w:rFonts w:ascii="Tahoma" w:hAnsi="Tahoma"/>
          <w:color w:val="auto"/>
          <w:sz w:val="22"/>
          <w:szCs w:val="22"/>
        </w:rPr>
        <w:t xml:space="preserve"> </w:t>
      </w:r>
      <w:r w:rsidRPr="00F1678C">
        <w:rPr>
          <w:rFonts w:ascii="Tahoma" w:hAnsi="Tahoma"/>
          <w:color w:val="auto"/>
          <w:sz w:val="22"/>
          <w:szCs w:val="22"/>
        </w:rPr>
        <w:t>de 2019 foi celebrado o “</w:t>
      </w:r>
      <w:r w:rsidRPr="00F1678C">
        <w:rPr>
          <w:rFonts w:ascii="Tahoma" w:hAnsi="Tahoma"/>
          <w:i/>
          <w:color w:val="auto"/>
          <w:sz w:val="22"/>
          <w:szCs w:val="22"/>
        </w:rPr>
        <w:t xml:space="preserve">Instrumento Particular de Escritura da 1ª (primeira) Emissão de Debêntures Simples, Não Conversíveis </w:t>
      </w:r>
      <w:r w:rsidRPr="00F1678C">
        <w:rPr>
          <w:rFonts w:ascii="Tahoma" w:hAnsi="Tahoma"/>
          <w:i/>
          <w:color w:val="auto"/>
          <w:sz w:val="22"/>
          <w:szCs w:val="22"/>
        </w:rPr>
        <w:lastRenderedPageBreak/>
        <w:t>em Ações, da Espécie com Garantia Real, com Garantia Fidejussória Adicional, em Série Única, para Distribuição Pública, com Esforços Restritos de Distribuição, da CA Investment (Brazil) S.A.</w:t>
      </w:r>
      <w:r w:rsidRPr="00F1678C">
        <w:rPr>
          <w:rFonts w:ascii="Tahoma" w:hAnsi="Tahoma"/>
          <w:color w:val="auto"/>
          <w:sz w:val="22"/>
          <w:szCs w:val="22"/>
        </w:rPr>
        <w:t>” entre a Emissora e o Agente Fiduciário, na qualidade de representante dos Debenturistas (“</w:t>
      </w:r>
      <w:r w:rsidRPr="00F1678C">
        <w:rPr>
          <w:rFonts w:ascii="Tahoma" w:hAnsi="Tahoma"/>
          <w:color w:val="auto"/>
          <w:sz w:val="22"/>
          <w:szCs w:val="22"/>
          <w:u w:val="single"/>
        </w:rPr>
        <w:t>Escritura de Emissão</w:t>
      </w:r>
      <w:r w:rsidRPr="00F1678C">
        <w:rPr>
          <w:rFonts w:ascii="Tahoma" w:hAnsi="Tahoma"/>
          <w:color w:val="auto"/>
          <w:sz w:val="22"/>
          <w:szCs w:val="22"/>
        </w:rPr>
        <w:t>”);</w:t>
      </w:r>
    </w:p>
    <w:p w14:paraId="5C188C06" w14:textId="6816EB8D" w:rsidR="004D5B54" w:rsidRPr="00F1678C" w:rsidRDefault="004D5B54">
      <w:pPr>
        <w:pStyle w:val="p0"/>
        <w:numPr>
          <w:ilvl w:val="0"/>
          <w:numId w:val="52"/>
        </w:numPr>
        <w:tabs>
          <w:tab w:val="clear" w:pos="709"/>
          <w:tab w:val="num" w:pos="1134"/>
        </w:tabs>
        <w:snapToGrid w:val="0"/>
        <w:spacing w:after="240" w:line="320" w:lineRule="exact"/>
        <w:ind w:left="0" w:firstLine="0"/>
        <w:rPr>
          <w:rFonts w:ascii="Tahoma" w:hAnsi="Tahoma"/>
          <w:sz w:val="22"/>
          <w:rPrChange w:id="197" w:author="SF" w:date="2019-11-01T02:13:00Z">
            <w:rPr>
              <w:rFonts w:ascii="Tahoma" w:hAnsi="Tahoma"/>
              <w:color w:val="auto"/>
              <w:sz w:val="22"/>
            </w:rPr>
          </w:rPrChange>
        </w:rPr>
        <w:pPrChange w:id="198" w:author="SF" w:date="2019-11-01T02:13:00Z">
          <w:pPr>
            <w:pStyle w:val="p0"/>
            <w:numPr>
              <w:numId w:val="52"/>
            </w:numPr>
            <w:tabs>
              <w:tab w:val="clear" w:pos="720"/>
              <w:tab w:val="num" w:pos="1134"/>
            </w:tabs>
            <w:snapToGrid w:val="0"/>
            <w:spacing w:after="240" w:line="320" w:lineRule="exact"/>
            <w:ind w:left="1134" w:hanging="1134"/>
          </w:pPr>
        </w:pPrChange>
      </w:pPr>
      <w:r w:rsidRPr="00F1678C">
        <w:rPr>
          <w:rFonts w:ascii="Tahoma" w:hAnsi="Tahoma"/>
          <w:sz w:val="22"/>
          <w:rPrChange w:id="199" w:author="SF" w:date="2019-11-01T02:13:00Z">
            <w:rPr>
              <w:rFonts w:ascii="Tahoma" w:hAnsi="Tahoma"/>
              <w:color w:val="auto"/>
              <w:sz w:val="22"/>
            </w:rPr>
          </w:rPrChange>
        </w:rPr>
        <w:t xml:space="preserve">a </w:t>
      </w:r>
      <w:r w:rsidRPr="00F1678C">
        <w:rPr>
          <w:rFonts w:ascii="Tahoma" w:hAnsi="Tahoma"/>
          <w:b/>
          <w:sz w:val="22"/>
          <w:rPrChange w:id="200" w:author="SF" w:date="2019-11-01T02:13:00Z">
            <w:rPr>
              <w:rFonts w:ascii="Tahoma" w:hAnsi="Tahoma"/>
              <w:b/>
              <w:color w:val="auto"/>
              <w:sz w:val="22"/>
            </w:rPr>
          </w:rPrChange>
        </w:rPr>
        <w:t>(a)</w:t>
      </w:r>
      <w:r w:rsidRPr="00F1678C">
        <w:rPr>
          <w:rFonts w:ascii="Tahoma" w:hAnsi="Tahoma"/>
          <w:sz w:val="22"/>
          <w:rPrChange w:id="201" w:author="SF" w:date="2019-11-01T02:13:00Z">
            <w:rPr>
              <w:rFonts w:ascii="Tahoma" w:hAnsi="Tahoma"/>
              <w:color w:val="auto"/>
              <w:sz w:val="22"/>
            </w:rPr>
          </w:rPrChange>
        </w:rPr>
        <w:t> Paper Excellence detém, nesta data, ações representativas de 99,99% do capital social da Emissora (“</w:t>
      </w:r>
      <w:r w:rsidRPr="00F1678C">
        <w:rPr>
          <w:rFonts w:ascii="Tahoma" w:hAnsi="Tahoma"/>
          <w:sz w:val="22"/>
          <w:u w:val="single"/>
          <w:rPrChange w:id="202" w:author="SF" w:date="2019-11-01T02:13:00Z">
            <w:rPr>
              <w:rFonts w:ascii="Tahoma" w:hAnsi="Tahoma"/>
              <w:color w:val="auto"/>
              <w:sz w:val="22"/>
              <w:u w:val="single"/>
            </w:rPr>
          </w:rPrChange>
        </w:rPr>
        <w:t>Ações PE</w:t>
      </w:r>
      <w:r w:rsidRPr="00F1678C">
        <w:rPr>
          <w:rFonts w:ascii="Tahoma" w:hAnsi="Tahoma"/>
          <w:sz w:val="22"/>
          <w:rPrChange w:id="203" w:author="SF" w:date="2019-11-01T02:13:00Z">
            <w:rPr>
              <w:rFonts w:ascii="Tahoma" w:hAnsi="Tahoma"/>
              <w:color w:val="auto"/>
              <w:sz w:val="22"/>
            </w:rPr>
          </w:rPrChange>
        </w:rPr>
        <w:t xml:space="preserve">”) e </w:t>
      </w:r>
      <w:r w:rsidRPr="00F1678C">
        <w:rPr>
          <w:rFonts w:ascii="Tahoma" w:hAnsi="Tahoma"/>
          <w:b/>
          <w:sz w:val="22"/>
          <w:rPrChange w:id="204" w:author="SF" w:date="2019-11-01T02:13:00Z">
            <w:rPr>
              <w:rFonts w:ascii="Tahoma" w:hAnsi="Tahoma"/>
              <w:b/>
              <w:color w:val="auto"/>
              <w:sz w:val="22"/>
            </w:rPr>
          </w:rPrChange>
        </w:rPr>
        <w:t>(b)</w:t>
      </w:r>
      <w:r w:rsidRPr="00F1678C">
        <w:rPr>
          <w:rFonts w:ascii="Tahoma" w:hAnsi="Tahoma"/>
          <w:sz w:val="22"/>
          <w:rPrChange w:id="205" w:author="SF" w:date="2019-11-01T02:13:00Z">
            <w:rPr>
              <w:rFonts w:ascii="Tahoma" w:hAnsi="Tahoma"/>
              <w:color w:val="auto"/>
              <w:sz w:val="22"/>
            </w:rPr>
          </w:rPrChange>
        </w:rPr>
        <w:t> Fortune detém, nesta data, ações representativas de 0,01% do capital social da Emissora (“</w:t>
      </w:r>
      <w:r w:rsidRPr="00F1678C">
        <w:rPr>
          <w:rFonts w:ascii="Tahoma" w:hAnsi="Tahoma"/>
          <w:sz w:val="22"/>
          <w:u w:val="single"/>
          <w:rPrChange w:id="206" w:author="SF" w:date="2019-11-01T02:13:00Z">
            <w:rPr>
              <w:rFonts w:ascii="Tahoma" w:hAnsi="Tahoma"/>
              <w:color w:val="auto"/>
              <w:sz w:val="22"/>
              <w:u w:val="single"/>
            </w:rPr>
          </w:rPrChange>
        </w:rPr>
        <w:t>Ações Fortune</w:t>
      </w:r>
      <w:r w:rsidRPr="00F1678C">
        <w:rPr>
          <w:rFonts w:ascii="Tahoma" w:hAnsi="Tahoma"/>
          <w:sz w:val="22"/>
          <w:rPrChange w:id="207" w:author="SF" w:date="2019-11-01T02:13:00Z">
            <w:rPr>
              <w:rFonts w:ascii="Tahoma" w:hAnsi="Tahoma"/>
              <w:color w:val="auto"/>
              <w:sz w:val="22"/>
            </w:rPr>
          </w:rPrChange>
        </w:rPr>
        <w:t>” e, em conjunto com as “</w:t>
      </w:r>
      <w:r w:rsidRPr="00F1678C">
        <w:rPr>
          <w:rFonts w:ascii="Tahoma" w:hAnsi="Tahoma"/>
          <w:sz w:val="22"/>
          <w:u w:val="single"/>
          <w:rPrChange w:id="208" w:author="SF" w:date="2019-11-01T02:13:00Z">
            <w:rPr>
              <w:rFonts w:ascii="Tahoma" w:hAnsi="Tahoma"/>
              <w:color w:val="auto"/>
              <w:sz w:val="22"/>
              <w:u w:val="single"/>
            </w:rPr>
          </w:rPrChange>
        </w:rPr>
        <w:t>Ações PE</w:t>
      </w:r>
      <w:r w:rsidRPr="00F1678C">
        <w:rPr>
          <w:rFonts w:ascii="Tahoma" w:hAnsi="Tahoma"/>
          <w:sz w:val="22"/>
          <w:rPrChange w:id="209" w:author="SF" w:date="2019-11-01T02:13:00Z">
            <w:rPr>
              <w:rFonts w:ascii="Tahoma" w:hAnsi="Tahoma"/>
              <w:color w:val="auto"/>
              <w:sz w:val="22"/>
            </w:rPr>
          </w:rPrChange>
        </w:rPr>
        <w:t>”, as “</w:t>
      </w:r>
      <w:r w:rsidRPr="00F1678C">
        <w:rPr>
          <w:rFonts w:ascii="Tahoma" w:hAnsi="Tahoma"/>
          <w:sz w:val="22"/>
          <w:u w:val="single"/>
          <w:rPrChange w:id="210" w:author="SF" w:date="2019-11-01T02:13:00Z">
            <w:rPr>
              <w:rFonts w:ascii="Tahoma" w:hAnsi="Tahoma"/>
              <w:color w:val="auto"/>
              <w:sz w:val="22"/>
              <w:u w:val="single"/>
            </w:rPr>
          </w:rPrChange>
        </w:rPr>
        <w:t>Ações</w:t>
      </w:r>
      <w:r w:rsidRPr="00F1678C">
        <w:rPr>
          <w:rFonts w:ascii="Tahoma" w:hAnsi="Tahoma"/>
          <w:sz w:val="22"/>
          <w:rPrChange w:id="211" w:author="SF" w:date="2019-11-01T02:13:00Z">
            <w:rPr>
              <w:rFonts w:ascii="Tahoma" w:hAnsi="Tahoma"/>
              <w:color w:val="auto"/>
              <w:sz w:val="22"/>
            </w:rPr>
          </w:rPrChange>
        </w:rPr>
        <w:t>”) e pretendem aliená-las fiduciariamente em garantia das Obrigações Garantidas (conforme abaixo definidas), aos Debenturistas, representados pelo Agente Fiduciário, nos termos previstos neste Contrato;</w:t>
      </w:r>
    </w:p>
    <w:p w14:paraId="34C0B4F9"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5FEB726C" w14:textId="77777777" w:rsidR="004D5B54" w:rsidRPr="002A7785" w:rsidRDefault="004D5B54">
      <w:pPr>
        <w:pStyle w:val="Level1"/>
        <w:numPr>
          <w:ilvl w:val="0"/>
          <w:numId w:val="167"/>
        </w:numPr>
        <w:spacing w:before="0" w:after="240" w:line="320" w:lineRule="exact"/>
        <w:jc w:val="center"/>
        <w:rPr>
          <w:rFonts w:eastAsia="SimSun"/>
          <w:color w:val="auto"/>
          <w:szCs w:val="22"/>
        </w:rPr>
        <w:pPrChange w:id="212"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CLÁUSULA PRIMEIRA - ALIENAÇÃO FIDUCIÁRIA EM GARANTIA</w:t>
      </w:r>
    </w:p>
    <w:p w14:paraId="66917B63" w14:textId="77777777" w:rsidR="004D5B54" w:rsidRPr="00FC3667"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1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76378337"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214" w:name="_Hlk13076321"/>
      <w:r w:rsidRPr="006E63A7">
        <w:rPr>
          <w:rFonts w:eastAsia="SimSun"/>
          <w:color w:val="auto"/>
        </w:rPr>
        <w:lastRenderedPageBreak/>
        <w:t xml:space="preserve">a totalidade das ações de emissão da Companhia de titularidade da </w:t>
      </w:r>
      <w:r w:rsidRPr="00FC3667">
        <w:rPr>
          <w:b/>
          <w:color w:val="auto"/>
        </w:rPr>
        <w:t>(a)</w:t>
      </w:r>
      <w:r w:rsidRPr="00FC3667">
        <w:rPr>
          <w:color w:val="auto"/>
        </w:rPr>
        <w:t> Paper Excellence</w:t>
      </w:r>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4AB1D7A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215" w:name="_Ref410311138"/>
      <w:bookmarkEnd w:id="214"/>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23AB197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216" w:name="_Ref497290497"/>
      <w:bookmarkEnd w:id="215"/>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75FD482A" w14:textId="2E4639B5"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216"/>
      <w:r>
        <w:rPr>
          <w:rFonts w:eastAsia="SimSun"/>
          <w:color w:val="auto"/>
        </w:rPr>
        <w:t xml:space="preserve"> </w:t>
      </w:r>
    </w:p>
    <w:p w14:paraId="10C67436"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217"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xml:space="preserve">, bem como outros direitos </w:t>
      </w:r>
      <w:r w:rsidRPr="002A7785">
        <w:rPr>
          <w:rFonts w:eastAsia="SimSun"/>
          <w:color w:val="auto"/>
        </w:rPr>
        <w:lastRenderedPageBreak/>
        <w:t>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217"/>
      <w:r w:rsidRPr="002A7785">
        <w:rPr>
          <w:rFonts w:eastAsia="SimSun"/>
          <w:color w:val="auto"/>
        </w:rPr>
        <w:t>pelas Alienantes Fiduciantes</w:t>
      </w:r>
      <w:r w:rsidRPr="002A7785">
        <w:rPr>
          <w:color w:val="auto"/>
        </w:rPr>
        <w:t>; e</w:t>
      </w:r>
    </w:p>
    <w:p w14:paraId="28650653"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46B0554D" w14:textId="3E7C003B" w:rsidR="00C6527B" w:rsidRDefault="0019499E">
      <w:pPr>
        <w:pStyle w:val="Level1"/>
        <w:keepNext w:val="0"/>
        <w:numPr>
          <w:ilvl w:val="2"/>
          <w:numId w:val="167"/>
        </w:numPr>
        <w:tabs>
          <w:tab w:val="left" w:pos="1134"/>
        </w:tabs>
        <w:spacing w:before="0" w:after="240" w:line="320" w:lineRule="exact"/>
        <w:ind w:left="0" w:firstLine="0"/>
        <w:rPr>
          <w:b w:val="0"/>
          <w:color w:val="auto"/>
          <w:szCs w:val="22"/>
        </w:rPr>
        <w:pPrChange w:id="218" w:author="SF" w:date="2019-11-01T02:13:00Z">
          <w:pPr>
            <w:pStyle w:val="Level1"/>
            <w:keepNext w:val="0"/>
            <w:numPr>
              <w:ilvl w:val="2"/>
              <w:numId w:val="53"/>
            </w:numPr>
            <w:tabs>
              <w:tab w:val="clear" w:pos="822"/>
              <w:tab w:val="left" w:pos="1134"/>
            </w:tabs>
            <w:spacing w:before="0" w:after="240" w:line="320" w:lineRule="exact"/>
            <w:ind w:left="0" w:firstLine="0"/>
          </w:pPr>
        </w:pPrChange>
      </w:pPr>
      <w:r>
        <w:rPr>
          <w:b w:val="0"/>
          <w:color w:val="auto"/>
          <w:szCs w:val="22"/>
        </w:rPr>
        <w:t>As Alienantes</w:t>
      </w:r>
      <w:r w:rsidR="007E7712">
        <w:rPr>
          <w:b w:val="0"/>
          <w:color w:val="auto"/>
          <w:szCs w:val="22"/>
        </w:rPr>
        <w:t xml:space="preserve"> Fiduciantes</w:t>
      </w:r>
      <w:r w:rsidR="00C6527B">
        <w:rPr>
          <w:b w:val="0"/>
          <w:color w:val="auto"/>
          <w:szCs w:val="22"/>
        </w:rPr>
        <w:t xml:space="preserve"> declaram e concordam que em </w:t>
      </w:r>
      <w:r w:rsidR="003A3F5D">
        <w:rPr>
          <w:b w:val="0"/>
          <w:color w:val="auto"/>
          <w:szCs w:val="22"/>
        </w:rPr>
        <w:t>30</w:t>
      </w:r>
      <w:r w:rsidR="00C6527B">
        <w:rPr>
          <w:b w:val="0"/>
          <w:color w:val="auto"/>
          <w:szCs w:val="22"/>
        </w:rPr>
        <w:t xml:space="preserve"> de </w:t>
      </w:r>
      <w:r w:rsidR="003A3F5D">
        <w:rPr>
          <w:b w:val="0"/>
          <w:color w:val="auto"/>
          <w:szCs w:val="22"/>
        </w:rPr>
        <w:t>junho</w:t>
      </w:r>
      <w:r w:rsidR="00C6527B">
        <w:rPr>
          <w:b w:val="0"/>
          <w:color w:val="auto"/>
          <w:szCs w:val="22"/>
        </w:rPr>
        <w:t xml:space="preserve"> de 2019, o capital social da Emissora era de R$ </w:t>
      </w:r>
      <w:r w:rsidR="00153ABD">
        <w:rPr>
          <w:b w:val="0"/>
          <w:color w:val="auto"/>
          <w:szCs w:val="22"/>
        </w:rPr>
        <w:t xml:space="preserve">53.210.500,00 (cinquenta e três milhões, duzentos e dez mil e quinhentos reais) </w:t>
      </w:r>
      <w:r w:rsidR="00C6527B">
        <w:rPr>
          <w:b w:val="0"/>
          <w:color w:val="auto"/>
          <w:szCs w:val="22"/>
        </w:rPr>
        <w:t xml:space="preserve">e seu patrimônio líquido era de R$ </w:t>
      </w:r>
      <w:r w:rsidR="00153ABD">
        <w:rPr>
          <w:b w:val="0"/>
          <w:color w:val="auto"/>
          <w:szCs w:val="22"/>
        </w:rPr>
        <w:t>6.079.205.256,</w:t>
      </w:r>
      <w:r w:rsidR="003A3F5D">
        <w:rPr>
          <w:b w:val="0"/>
          <w:color w:val="auto"/>
          <w:szCs w:val="22"/>
        </w:rPr>
        <w:t>01</w:t>
      </w:r>
      <w:r w:rsidR="00153ABD">
        <w:rPr>
          <w:b w:val="0"/>
          <w:color w:val="auto"/>
          <w:szCs w:val="22"/>
        </w:rPr>
        <w:t xml:space="preserve"> (seis bilhões, setenta e nove milhões, duzentos e cinco mil, duzentos e cinquenta e seis reais e </w:t>
      </w:r>
      <w:r w:rsidR="003A3F5D">
        <w:rPr>
          <w:b w:val="0"/>
          <w:color w:val="auto"/>
          <w:szCs w:val="22"/>
        </w:rPr>
        <w:t>um</w:t>
      </w:r>
      <w:r w:rsidR="00153ABD">
        <w:rPr>
          <w:b w:val="0"/>
          <w:color w:val="auto"/>
          <w:szCs w:val="22"/>
        </w:rPr>
        <w:t xml:space="preserve"> centavo), </w:t>
      </w:r>
      <w:r w:rsidR="00C6527B">
        <w:rPr>
          <w:b w:val="0"/>
          <w:color w:val="auto"/>
          <w:szCs w:val="22"/>
        </w:rPr>
        <w:t xml:space="preserve">e que tais valores (i) refletem a situação </w:t>
      </w:r>
      <w:r w:rsidR="000A35A7">
        <w:rPr>
          <w:b w:val="0"/>
          <w:color w:val="auto"/>
          <w:szCs w:val="22"/>
        </w:rPr>
        <w:t xml:space="preserve">patrimonial </w:t>
      </w:r>
      <w:r w:rsidR="00C6527B">
        <w:rPr>
          <w:b w:val="0"/>
          <w:color w:val="auto"/>
          <w:szCs w:val="22"/>
        </w:rPr>
        <w:t xml:space="preserve">das ações da Emissora na data base de </w:t>
      </w:r>
      <w:r w:rsidR="003A3F5D">
        <w:rPr>
          <w:b w:val="0"/>
          <w:color w:val="auto"/>
          <w:szCs w:val="22"/>
        </w:rPr>
        <w:t>30 de junho de 2019</w:t>
      </w:r>
      <w:r w:rsidR="00C6527B">
        <w:rPr>
          <w:b w:val="0"/>
          <w:color w:val="auto"/>
          <w:szCs w:val="22"/>
        </w:rPr>
        <w:t>, (ii) poderão sofrer variação ao término de cada exercício social sempre refletido nas demonstrações financeiras da Emissora, e (iii) não constituem parâmetro para cálculo de índice financeiro a ser observado e/ou mantido pela Emissora, de acordo com a Escritura de Emissão</w:t>
      </w:r>
      <w:r w:rsidR="000A35A7">
        <w:rPr>
          <w:b w:val="0"/>
          <w:color w:val="auto"/>
          <w:szCs w:val="22"/>
        </w:rPr>
        <w:t xml:space="preserve"> e/ou para cálculo do preço por ação a ser no caso de excussão da presente Alienação Fiduciária</w:t>
      </w:r>
      <w:r w:rsidR="00C6527B">
        <w:rPr>
          <w:b w:val="0"/>
          <w:color w:val="auto"/>
          <w:szCs w:val="22"/>
        </w:rPr>
        <w:t>.</w:t>
      </w:r>
    </w:p>
    <w:p w14:paraId="75C538D2"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219"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2A21C5EE"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220"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6CB2F5D4" w14:textId="3743297A"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21"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22" w:name="_Ref497290258"/>
      <w:r w:rsidRPr="002A7785">
        <w:rPr>
          <w:rFonts w:eastAsia="SimSun"/>
          <w:b w:val="0"/>
          <w:color w:val="auto"/>
          <w:szCs w:val="22"/>
        </w:rPr>
        <w:t xml:space="preserve">No prazo de </w:t>
      </w:r>
      <w:r w:rsidRPr="000568D7">
        <w:rPr>
          <w:rFonts w:eastAsia="SimSun"/>
          <w:b w:val="0"/>
          <w:color w:val="auto"/>
          <w:szCs w:val="22"/>
        </w:rPr>
        <w:t>15 (quinze) dias</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w:t>
      </w:r>
      <w:r w:rsidRPr="002A7785">
        <w:rPr>
          <w:rFonts w:eastAsia="SimSun"/>
          <w:b w:val="0"/>
          <w:color w:val="auto"/>
          <w:szCs w:val="22"/>
        </w:rPr>
        <w:lastRenderedPageBreak/>
        <w:t xml:space="preserve">a Companhia; e </w:t>
      </w:r>
      <w:r w:rsidRPr="002A7785">
        <w:rPr>
          <w:rFonts w:eastAsia="SimSun"/>
          <w:color w:val="auto"/>
          <w:szCs w:val="22"/>
        </w:rPr>
        <w:t>(ii)</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222"/>
      <w:r>
        <w:rPr>
          <w:b w:val="0"/>
          <w:color w:val="auto"/>
          <w:szCs w:val="22"/>
        </w:rPr>
        <w:t xml:space="preserve"> </w:t>
      </w:r>
    </w:p>
    <w:p w14:paraId="288DB2F7"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223" w:author="SF" w:date="2019-11-01T02:13:00Z">
          <w:pPr>
            <w:pStyle w:val="Level1"/>
            <w:keepNext w:val="0"/>
            <w:numPr>
              <w:ilvl w:val="2"/>
              <w:numId w:val="53"/>
            </w:numPr>
            <w:tabs>
              <w:tab w:val="clear" w:pos="822"/>
              <w:tab w:val="left" w:pos="1134"/>
            </w:tabs>
            <w:spacing w:before="0" w:after="240" w:line="320" w:lineRule="exact"/>
            <w:ind w:left="0" w:firstLine="0"/>
          </w:pPr>
        </w:pPrChange>
      </w:pPr>
      <w:bookmarkStart w:id="224"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224"/>
    </w:p>
    <w:p w14:paraId="5F176567" w14:textId="269AF088"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225"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Fica</w:t>
      </w:r>
      <w:r w:rsidRPr="002A7785">
        <w:rPr>
          <w:b w:val="0"/>
          <w:color w:val="auto"/>
          <w:szCs w:val="22"/>
        </w:rPr>
        <w:t xml:space="preserve"> desde já certo e ajustado que as providências mencionadas nas Cláusulas 1.</w:t>
      </w:r>
      <w:r w:rsidR="000A4649">
        <w:rPr>
          <w:b w:val="0"/>
          <w:color w:val="auto"/>
          <w:szCs w:val="22"/>
        </w:rPr>
        <w:t>2</w:t>
      </w:r>
      <w:r w:rsidRPr="002A7785">
        <w:rPr>
          <w:b w:val="0"/>
          <w:color w:val="auto"/>
          <w:szCs w:val="22"/>
        </w:rPr>
        <w:t xml:space="preserve">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00C43BD6">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1F99F8B0"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26"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0E62A5D"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227"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48F414FD"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2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56D61AA1"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29"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30"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 xml:space="preserve">ressarcir o Agente Fiduciário por todos os custos e despesas incorridos para tal fim. As Alienantes Fiduciantes e a Emissora serão as únicas responsáveis por todos os </w:t>
      </w:r>
      <w:r w:rsidRPr="002A7785">
        <w:rPr>
          <w:b w:val="0"/>
          <w:color w:val="auto"/>
          <w:szCs w:val="22"/>
        </w:rPr>
        <w:lastRenderedPageBreak/>
        <w:t>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230"/>
    </w:p>
    <w:p w14:paraId="6EC881D4"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231" w:author="SF" w:date="2019-11-01T02:13:00Z">
          <w:pPr>
            <w:pStyle w:val="Level1"/>
            <w:numPr>
              <w:numId w:val="53"/>
            </w:numPr>
            <w:tabs>
              <w:tab w:val="clear" w:pos="822"/>
            </w:tabs>
            <w:spacing w:before="0" w:after="240" w:line="320" w:lineRule="exact"/>
            <w:ind w:left="499" w:hanging="357"/>
            <w:jc w:val="center"/>
          </w:pPr>
        </w:pPrChange>
      </w:pPr>
      <w:bookmarkStart w:id="232" w:name="_Ref414888693"/>
      <w:r w:rsidRPr="002A7785">
        <w:rPr>
          <w:rFonts w:eastAsia="SimSun"/>
          <w:color w:val="auto"/>
          <w:szCs w:val="22"/>
        </w:rPr>
        <w:t>CLÁUSULA SEGUNDA - FORMALIDADES E REGISTROS</w:t>
      </w:r>
      <w:bookmarkEnd w:id="232"/>
    </w:p>
    <w:p w14:paraId="1D299F13"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33"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34"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234"/>
    </w:p>
    <w:p w14:paraId="60C8558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235"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235"/>
      <w:r w:rsidRPr="002A7785">
        <w:rPr>
          <w:rStyle w:val="DeltaViewInsertion"/>
          <w:rFonts w:eastAsia="SimSun"/>
          <w:color w:val="auto"/>
          <w:u w:val="none"/>
        </w:rPr>
        <w:t xml:space="preserve"> </w:t>
      </w:r>
    </w:p>
    <w:p w14:paraId="0085C34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26A2681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conforme o caso, do extrato do agente escriturador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3F7F411F" w14:textId="59547B77"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w:t>
      </w:r>
      <w:r w:rsidRPr="002A7785">
        <w:rPr>
          <w:rFonts w:eastAsia="SimSun"/>
          <w:i/>
          <w:color w:val="auto"/>
        </w:rPr>
        <w:lastRenderedPageBreak/>
        <w:t xml:space="preserve">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celebrado entre Paper Excellence B.V., Fortune Everrich Sdn Bhd, Simplific Pavarini Distribuidora de Títulos e Valores Mobiliários Ltda. e CA Investment (Brazil) S.A.</w:t>
      </w:r>
      <w:r w:rsidRPr="00FB4D0B">
        <w:rPr>
          <w:rFonts w:eastAsia="SimSun"/>
          <w:i/>
          <w:color w:val="auto"/>
        </w:rPr>
        <w:t xml:space="preserve">, datado de </w:t>
      </w:r>
      <w:r w:rsidR="001B6D7B">
        <w:rPr>
          <w:i/>
          <w:color w:val="auto"/>
        </w:rPr>
        <w:t>16 </w:t>
      </w:r>
      <w:r w:rsidRPr="00FB4D0B">
        <w:rPr>
          <w:i/>
          <w:color w:val="auto"/>
        </w:rPr>
        <w:t>de</w:t>
      </w:r>
      <w:r>
        <w:rPr>
          <w:i/>
          <w:color w:val="auto"/>
        </w:rPr>
        <w:t> </w:t>
      </w:r>
      <w:r w:rsidR="006E355C">
        <w:rPr>
          <w:i/>
          <w:color w:val="auto"/>
        </w:rPr>
        <w:t>setembro</w:t>
      </w:r>
      <w:r w:rsidR="006E355C" w:rsidRPr="00FB4D0B">
        <w:rPr>
          <w:i/>
          <w:color w:val="auto"/>
        </w:rPr>
        <w:t> </w:t>
      </w:r>
      <w:r w:rsidRPr="00FB4D0B">
        <w:rPr>
          <w:i/>
          <w:color w:val="auto"/>
        </w:rPr>
        <w:t>de 2019, conforme aditado,</w:t>
      </w:r>
      <w:r w:rsidRPr="00FB4D0B">
        <w:rPr>
          <w:rFonts w:eastAsia="SimSun"/>
          <w:i/>
          <w:color w:val="auto"/>
        </w:rPr>
        <w:t xml:space="preserve"> o qual se encontra arquivado na sede social da Companhia</w:t>
      </w:r>
      <w:bookmarkStart w:id="236" w:name="_Ref461985976"/>
      <w:r w:rsidRPr="002A7785">
        <w:rPr>
          <w:rFonts w:eastAsia="SimSun"/>
          <w:i/>
          <w:color w:val="auto"/>
        </w:rPr>
        <w:t>.</w:t>
      </w:r>
      <w:r>
        <w:rPr>
          <w:rFonts w:eastAsia="SimSun"/>
          <w:i/>
          <w:color w:val="auto"/>
        </w:rPr>
        <w:t>”</w:t>
      </w:r>
    </w:p>
    <w:bookmarkEnd w:id="236"/>
    <w:p w14:paraId="0FF22BA7" w14:textId="189A5C9B"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237"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sidRPr="000568D7">
        <w:rPr>
          <w:rStyle w:val="DeltaViewInsertion"/>
          <w:rFonts w:eastAsia="SimSun"/>
          <w:b w:val="0"/>
          <w:color w:val="auto"/>
          <w:u w:val="none"/>
        </w:rPr>
        <w:t>2 (dois)</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escriturador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p>
    <w:p w14:paraId="58815851"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526138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3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lastRenderedPageBreak/>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0C84F20"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39"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0998A2C7" w14:textId="53B657EA"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240" w:name="_Ref416978731"/>
      <w:r w:rsidRPr="002A7785">
        <w:rPr>
          <w:rFonts w:eastAsia="SimSun"/>
          <w:color w:val="auto"/>
          <w:szCs w:val="22"/>
        </w:rPr>
        <w:t>CLÁUSULA TERCEIRA -</w:t>
      </w:r>
      <w:ins w:id="241" w:author="Georg Predtechensky" w:date="2019-11-01T18:26:00Z">
        <w:r w:rsidR="00F64B69">
          <w:rPr>
            <w:rFonts w:eastAsia="SimSun"/>
            <w:color w:val="auto"/>
            <w:szCs w:val="22"/>
          </w:rPr>
          <w:t xml:space="preserve"> </w:t>
        </w:r>
        <w:r w:rsidR="00F64B69" w:rsidRPr="002A7785">
          <w:rPr>
            <w:rFonts w:eastAsia="SimSun"/>
            <w:color w:val="auto"/>
            <w:szCs w:val="22"/>
          </w:rPr>
          <w:t xml:space="preserve">EXERCÍCIO DO DIREITO DE VOTO </w:t>
        </w:r>
        <w:r w:rsidR="00F64B69">
          <w:rPr>
            <w:rFonts w:eastAsia="SimSun"/>
            <w:color w:val="auto"/>
            <w:szCs w:val="22"/>
          </w:rPr>
          <w:t>E</w:t>
        </w:r>
      </w:ins>
      <w:r w:rsidRPr="002A7785">
        <w:rPr>
          <w:rFonts w:eastAsia="SimSun"/>
          <w:color w:val="auto"/>
          <w:szCs w:val="22"/>
        </w:rPr>
        <w:t xml:space="preserve"> </w:t>
      </w:r>
      <w:del w:id="242" w:author="SF" w:date="2019-11-01T02:13:00Z">
        <w:r w:rsidRPr="002A7785">
          <w:rPr>
            <w:rFonts w:eastAsia="SimSun"/>
            <w:color w:val="auto"/>
            <w:szCs w:val="22"/>
          </w:rPr>
          <w:delText xml:space="preserve">EXERCÍCIO DO DIREITO DE VOTO </w:delText>
        </w:r>
        <w:r>
          <w:rPr>
            <w:rFonts w:eastAsia="SimSun"/>
            <w:color w:val="auto"/>
            <w:szCs w:val="22"/>
          </w:rPr>
          <w:delText xml:space="preserve">E </w:delText>
        </w:r>
      </w:del>
      <w:r>
        <w:rPr>
          <w:rFonts w:eastAsia="SimSun"/>
          <w:color w:val="auto"/>
          <w:szCs w:val="22"/>
        </w:rPr>
        <w:t xml:space="preserve">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240"/>
      <w:r>
        <w:rPr>
          <w:rFonts w:eastAsia="SimSun"/>
          <w:color w:val="auto"/>
          <w:szCs w:val="22"/>
        </w:rPr>
        <w:t xml:space="preserve"> ALIENADAS FIDUCIARIAMENTE</w:t>
      </w:r>
      <w:del w:id="243" w:author="SF" w:date="2019-11-01T02:13:00Z">
        <w:r w:rsidRPr="002A7785">
          <w:rPr>
            <w:rFonts w:eastAsia="SimSun"/>
            <w:color w:val="auto"/>
            <w:szCs w:val="22"/>
          </w:rPr>
          <w:delText xml:space="preserve"> </w:delText>
        </w:r>
      </w:del>
    </w:p>
    <w:p w14:paraId="3FA961C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44"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244"/>
      <w:r w:rsidRPr="002A7785">
        <w:rPr>
          <w:rStyle w:val="FootnoteReference"/>
          <w:rFonts w:ascii="Tahoma" w:hAnsi="Tahoma"/>
          <w:szCs w:val="22"/>
        </w:rPr>
        <w:t xml:space="preserve"> </w:t>
      </w:r>
      <w:r>
        <w:rPr>
          <w:szCs w:val="22"/>
        </w:rPr>
        <w:t xml:space="preserve"> </w:t>
      </w:r>
    </w:p>
    <w:p w14:paraId="601976BF" w14:textId="7979D022" w:rsidR="004D5B54" w:rsidRPr="002A775B" w:rsidRDefault="004D5B54" w:rsidP="002A775B">
      <w:pPr>
        <w:pStyle w:val="Level4"/>
        <w:numPr>
          <w:ilvl w:val="3"/>
          <w:numId w:val="54"/>
        </w:numPr>
        <w:tabs>
          <w:tab w:val="clear" w:pos="1956"/>
          <w:tab w:val="left" w:pos="1170"/>
        </w:tabs>
        <w:spacing w:after="240" w:line="320" w:lineRule="exact"/>
        <w:ind w:left="1170" w:hanging="1170"/>
        <w:rPr>
          <w:rFonts w:eastAsia="SimSun"/>
          <w:color w:val="auto"/>
        </w:rPr>
      </w:pPr>
      <w:bookmarkStart w:id="245" w:name="_Ref414889960"/>
      <w:commentRangeStart w:id="246"/>
      <w:r w:rsidRPr="002A775B">
        <w:rPr>
          <w:rFonts w:eastAsia="SimSun"/>
          <w:color w:val="auto"/>
        </w:rPr>
        <w:t xml:space="preserve">a incorporação da Emissora, sua fusão, cisão ou transformação em qualquer outro tipo societário, bem como resgate ou amortização das Ações Alienadas Fiduciariamente, seja com redução, ou </w:t>
      </w:r>
      <w:r w:rsidRPr="002A775B">
        <w:rPr>
          <w:color w:val="auto"/>
        </w:rPr>
        <w:t>não</w:t>
      </w:r>
      <w:r w:rsidRPr="002A775B">
        <w:rPr>
          <w:rFonts w:eastAsia="SimSun"/>
          <w:color w:val="auto"/>
        </w:rPr>
        <w:t>, de seu capital social e/ou contribuição de bens ao capital</w:t>
      </w:r>
      <w:bookmarkStart w:id="247" w:name="_Hlk12893090"/>
      <w:del w:id="248" w:author="Georg Predtechensky" w:date="2019-11-01T18:27:00Z">
        <w:r w:rsidRPr="002A775B" w:rsidDel="00F64B69">
          <w:rPr>
            <w:rFonts w:eastAsia="SimSun"/>
            <w:color w:val="auto"/>
          </w:rPr>
          <w:delText>, exceto conforme autorizado nos termos da Cláusula V (</w:delText>
        </w:r>
        <w:r w:rsidRPr="002A775B" w:rsidDel="00F64B69">
          <w:rPr>
            <w:rFonts w:eastAsia="SimSun"/>
            <w:i/>
            <w:color w:val="auto"/>
          </w:rPr>
          <w:delText>Assunção das Debêntures pela Eldorado Brasil</w:delText>
        </w:r>
        <w:r w:rsidRPr="002A775B" w:rsidDel="00F64B69">
          <w:rPr>
            <w:rFonts w:eastAsia="SimSun"/>
            <w:color w:val="auto"/>
          </w:rPr>
          <w:delText>) da Escritura de Emissão</w:delText>
        </w:r>
      </w:del>
      <w:bookmarkEnd w:id="247"/>
      <w:r w:rsidRPr="002A775B">
        <w:rPr>
          <w:rFonts w:eastAsia="SimSun"/>
          <w:color w:val="auto"/>
        </w:rPr>
        <w:t>;</w:t>
      </w:r>
      <w:bookmarkEnd w:id="245"/>
    </w:p>
    <w:p w14:paraId="4BED5A99" w14:textId="1B37F80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del w:id="249" w:author="Georg Predtechensky" w:date="2019-11-01T18:27:00Z">
        <w:r w:rsidDel="00F64B69">
          <w:rPr>
            <w:rFonts w:eastAsia="SimSun"/>
            <w:color w:val="auto"/>
          </w:rPr>
          <w:delText>, exceto conforme autorizado nos termos da Cláusula V (</w:delText>
        </w:r>
        <w:r w:rsidRPr="00250446" w:rsidDel="00F64B69">
          <w:rPr>
            <w:rFonts w:eastAsia="SimSun"/>
            <w:i/>
            <w:color w:val="auto"/>
          </w:rPr>
          <w:delText>Assunção das Debêntures pela Eldorado Brasil</w:delText>
        </w:r>
        <w:r w:rsidDel="00F64B69">
          <w:rPr>
            <w:rFonts w:eastAsia="SimSun"/>
            <w:color w:val="auto"/>
          </w:rPr>
          <w:delText>) da Escritura de Emissão</w:delText>
        </w:r>
      </w:del>
      <w:r w:rsidRPr="002A7785">
        <w:rPr>
          <w:color w:val="auto"/>
          <w:lang w:val="pt-PT"/>
        </w:rPr>
        <w:t>;</w:t>
      </w:r>
      <w:commentRangeEnd w:id="246"/>
      <w:r w:rsidR="00F64B69">
        <w:rPr>
          <w:rStyle w:val="CommentReference"/>
          <w:rFonts w:ascii="Arial" w:hAnsi="Arial" w:cs="Times New Roman"/>
          <w:color w:val="auto"/>
          <w:kern w:val="0"/>
          <w:lang w:val="x-none" w:eastAsia="x-none"/>
        </w:rPr>
        <w:commentReference w:id="246"/>
      </w:r>
    </w:p>
    <w:p w14:paraId="6BB977EC"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453A787E" w14:textId="77777777" w:rsidR="004D5B54" w:rsidRPr="00727098" w:rsidRDefault="004D5B54" w:rsidP="004D5B54">
      <w:pPr>
        <w:pStyle w:val="Level4"/>
        <w:tabs>
          <w:tab w:val="clear" w:pos="1956"/>
          <w:tab w:val="num" w:pos="1134"/>
        </w:tabs>
        <w:spacing w:after="240" w:line="320" w:lineRule="exact"/>
        <w:ind w:left="1134" w:hanging="1134"/>
        <w:rPr>
          <w:rFonts w:eastAsia="SimSun"/>
          <w:color w:val="auto"/>
        </w:rPr>
      </w:pPr>
      <w:bookmarkStart w:id="250"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250"/>
      <w:r w:rsidRPr="00727098">
        <w:rPr>
          <w:color w:val="auto"/>
          <w:lang w:val="pt-PT"/>
        </w:rPr>
        <w:t xml:space="preserve"> </w:t>
      </w:r>
    </w:p>
    <w:p w14:paraId="6F2D5901"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(iv) acima;</w:t>
      </w:r>
    </w:p>
    <w:p w14:paraId="39BC766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Resgate Antecipado Facultativo Total </w:t>
      </w:r>
      <w:r>
        <w:rPr>
          <w:rFonts w:eastAsia="SimSun"/>
          <w:color w:val="auto"/>
        </w:rPr>
        <w:t xml:space="preserve">(conforme definido na Escritura de Emissão) </w:t>
      </w:r>
      <w:r w:rsidRPr="002A7785">
        <w:rPr>
          <w:rFonts w:eastAsia="SimSun"/>
          <w:color w:val="auto"/>
        </w:rPr>
        <w:t>ou o Resgate Antecipado Obrigatório</w:t>
      </w:r>
      <w:r>
        <w:rPr>
          <w:rFonts w:eastAsia="SimSun"/>
          <w:color w:val="auto"/>
        </w:rPr>
        <w:t xml:space="preserve"> Total (conforme definido na Escritura de Emissão)</w:t>
      </w:r>
      <w:r w:rsidRPr="002A7785">
        <w:rPr>
          <w:rFonts w:eastAsia="SimSun"/>
          <w:color w:val="auto"/>
        </w:rPr>
        <w:t xml:space="preserve">; </w:t>
      </w:r>
    </w:p>
    <w:p w14:paraId="0E16E46D"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1F45D40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54E32339"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28CB1B06"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12D87C71"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162AA490"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 xml:space="preserve"> </w:t>
      </w:r>
    </w:p>
    <w:p w14:paraId="7CF7F3E9" w14:textId="77777777" w:rsidR="004D5B54" w:rsidRPr="002A7785" w:rsidRDefault="004D5B54" w:rsidP="00971484">
      <w:pPr>
        <w:pStyle w:val="Level1"/>
        <w:keepNext w:val="0"/>
        <w:numPr>
          <w:ilvl w:val="1"/>
          <w:numId w:val="53"/>
        </w:numPr>
        <w:spacing w:before="0" w:after="240" w:line="320" w:lineRule="exact"/>
        <w:ind w:left="42" w:firstLine="0"/>
        <w:rPr>
          <w:rFonts w:eastAsia="SimSun"/>
          <w:b w:val="0"/>
          <w:color w:val="auto"/>
          <w:szCs w:val="22"/>
        </w:rPr>
      </w:pPr>
      <w:bookmarkStart w:id="251" w:name="_Ref418617200"/>
      <w:r w:rsidRPr="002A7785">
        <w:rPr>
          <w:rFonts w:eastAsia="SimSun"/>
          <w:b w:val="0"/>
          <w:color w:val="auto"/>
          <w:szCs w:val="22"/>
        </w:rPr>
        <w:t xml:space="preserve">Não obstante o disposto na Cláusula </w:t>
      </w:r>
      <w:r w:rsidRPr="002A7785">
        <w:rPr>
          <w:rFonts w:eastAsia="SimSun"/>
          <w:b w:val="0"/>
          <w:color w:val="auto"/>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rPr>
      </w:r>
      <w:r w:rsidRPr="002A7785">
        <w:rPr>
          <w:rFonts w:eastAsia="SimSun"/>
          <w:b w:val="0"/>
          <w:color w:val="auto"/>
        </w:rPr>
        <w:fldChar w:fldCharType="separate"/>
      </w:r>
      <w:r w:rsidR="00C43BD6">
        <w:rPr>
          <w:rFonts w:eastAsia="SimSun"/>
          <w:b w:val="0"/>
          <w:color w:val="auto"/>
          <w:szCs w:val="22"/>
        </w:rPr>
        <w:t>3.1 acima</w:t>
      </w:r>
      <w:r w:rsidRPr="002A7785">
        <w:rPr>
          <w:rFonts w:eastAsia="SimSun"/>
          <w:b w:val="0"/>
          <w:color w:val="auto"/>
        </w:rPr>
        <w:fldChar w:fldCharType="end"/>
      </w:r>
      <w:r w:rsidRPr="002A7785">
        <w:rPr>
          <w:rFonts w:eastAsia="SimSun"/>
          <w:b w:val="0"/>
          <w:color w:val="auto"/>
          <w:szCs w:val="22"/>
        </w:rPr>
        <w:t xml:space="preserve">, mediante a ocorrência de um </w:t>
      </w:r>
      <w:r>
        <w:rPr>
          <w:rFonts w:eastAsia="SimSun"/>
          <w:b w:val="0"/>
          <w:color w:val="auto"/>
          <w:szCs w:val="22"/>
        </w:rPr>
        <w:t xml:space="preserve">Evento de Vencimento Antecipado, independentemente da sua efetiva declaração, enquanto referido evento estiver em curso e exceto se de maneira diversa deliberado em Assembleia Geral de Debenturistas, </w:t>
      </w:r>
      <w:r w:rsidRPr="002A7785">
        <w:rPr>
          <w:rFonts w:eastAsia="SimSun"/>
          <w:b w:val="0"/>
          <w:color w:val="auto"/>
          <w:szCs w:val="22"/>
        </w:rPr>
        <w:t>todos e quaisquer direitos de voto no âmbito da Emissora só poderão ser exercidos mediante o prévio consentimento por escrito do Agente Fiduciário, conforme deliberação dos Debenturistas, reunidos em Assembleia Geral de Debenturistas.</w:t>
      </w:r>
      <w:bookmarkEnd w:id="251"/>
    </w:p>
    <w:p w14:paraId="4F553C69"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rPr>
      </w:r>
      <w:r w:rsidRPr="002A7785">
        <w:rPr>
          <w:rFonts w:eastAsia="SimSun"/>
          <w:b w:val="0"/>
          <w:color w:val="auto"/>
        </w:rPr>
        <w:fldChar w:fldCharType="separate"/>
      </w:r>
      <w:r w:rsidR="00C43BD6">
        <w:rPr>
          <w:rFonts w:eastAsia="SimSun"/>
          <w:b w:val="0"/>
          <w:color w:val="auto"/>
          <w:szCs w:val="22"/>
        </w:rPr>
        <w:t>3.1 acima</w:t>
      </w:r>
      <w:r w:rsidRPr="002A7785">
        <w:rPr>
          <w:rFonts w:eastAsia="SimSun"/>
          <w:b w:val="0"/>
          <w:color w:val="auto"/>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rPr>
      </w:r>
      <w:r w:rsidRPr="002A7785">
        <w:rPr>
          <w:rFonts w:eastAsia="SimSun"/>
          <w:b w:val="0"/>
          <w:color w:val="auto"/>
        </w:rPr>
        <w:fldChar w:fldCharType="separate"/>
      </w:r>
      <w:r w:rsidR="00C43BD6">
        <w:rPr>
          <w:rFonts w:eastAsia="SimSun"/>
          <w:b w:val="0"/>
          <w:color w:val="auto"/>
          <w:szCs w:val="22"/>
        </w:rPr>
        <w:t>3.2 acima</w:t>
      </w:r>
      <w:r w:rsidRPr="002A7785">
        <w:rPr>
          <w:rFonts w:eastAsia="SimSun"/>
          <w:b w:val="0"/>
          <w:color w:val="auto"/>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13FB7146"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303537D6"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52"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252"/>
    </w:p>
    <w:p w14:paraId="04ABE96F"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rPr>
      </w:r>
      <w:r w:rsidRPr="002A7785">
        <w:rPr>
          <w:rFonts w:eastAsia="SimSun"/>
          <w:b w:val="0"/>
          <w:color w:val="auto"/>
        </w:rPr>
        <w:fldChar w:fldCharType="separate"/>
      </w:r>
      <w:r w:rsidR="00C43BD6">
        <w:rPr>
          <w:rFonts w:eastAsia="SimSun"/>
          <w:b w:val="0"/>
          <w:color w:val="auto"/>
          <w:szCs w:val="22"/>
        </w:rPr>
        <w:t>3.4 acima</w:t>
      </w:r>
      <w:r w:rsidRPr="002A7785">
        <w:rPr>
          <w:rFonts w:eastAsia="SimSun"/>
          <w:b w:val="0"/>
          <w:color w:val="auto"/>
        </w:rPr>
        <w:fldChar w:fldCharType="end"/>
      </w:r>
      <w:r w:rsidRPr="002A7785">
        <w:rPr>
          <w:rFonts w:eastAsia="SimSun"/>
          <w:b w:val="0"/>
          <w:color w:val="auto"/>
          <w:szCs w:val="22"/>
        </w:rPr>
        <w:t xml:space="preserve">, o Agente Fiduciário deverá notificar as Alienantes Fiduciantes, por escrito, com cópia para a </w:t>
      </w:r>
      <w:r w:rsidRPr="002A7785">
        <w:rPr>
          <w:b w:val="0"/>
          <w:bCs w:val="0"/>
          <w:color w:val="auto"/>
          <w:szCs w:val="22"/>
        </w:rPr>
        <w:t>JUCESP</w:t>
      </w:r>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2F906F3E" w14:textId="5226EEE3" w:rsidR="004D5B54" w:rsidRPr="00F64B69" w:rsidRDefault="004D5B54" w:rsidP="00F64B69">
      <w:pPr>
        <w:pStyle w:val="Level1"/>
        <w:keepNext w:val="0"/>
        <w:numPr>
          <w:ilvl w:val="1"/>
          <w:numId w:val="53"/>
        </w:numPr>
        <w:tabs>
          <w:tab w:val="left" w:pos="1134"/>
        </w:tabs>
        <w:spacing w:before="0" w:after="240" w:line="320" w:lineRule="exact"/>
        <w:ind w:left="0" w:firstLine="0"/>
        <w:rPr>
          <w:rFonts w:eastAsia="SimSun"/>
          <w:b w:val="0"/>
          <w:color w:val="auto"/>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sujeitando-se às disposições ali previstas, em especial à concessão de tutela específica da obrigação.</w:t>
      </w:r>
      <w:r w:rsidRPr="00F64B69">
        <w:rPr>
          <w:rFonts w:eastAsia="SimSun"/>
          <w:b w:val="0"/>
          <w:color w:val="auto"/>
        </w:rPr>
        <w:t xml:space="preserve"> </w:t>
      </w:r>
    </w:p>
    <w:p w14:paraId="4EB67752" w14:textId="3FD00C37" w:rsidR="004D5B54" w:rsidRDefault="004D5B54">
      <w:pPr>
        <w:pStyle w:val="Level1"/>
        <w:keepNext w:val="0"/>
        <w:numPr>
          <w:ilvl w:val="1"/>
          <w:numId w:val="167"/>
        </w:numPr>
        <w:tabs>
          <w:tab w:val="left" w:pos="1134"/>
        </w:tabs>
        <w:spacing w:before="0" w:after="240" w:line="320" w:lineRule="exact"/>
        <w:ind w:left="0" w:firstLine="0"/>
        <w:pPrChange w:id="25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Vencimento Antecipado </w:t>
      </w:r>
      <w:r w:rsidRPr="007B4345">
        <w:rPr>
          <w:b w:val="0"/>
          <w:szCs w:val="20"/>
        </w:rPr>
        <w:t xml:space="preserve">tenha ocorrido e esteja em curso, </w:t>
      </w:r>
      <w:r>
        <w:rPr>
          <w:rFonts w:eastAsia="SimSun"/>
          <w:b w:val="0"/>
          <w:color w:val="auto"/>
          <w:szCs w:val="22"/>
        </w:rPr>
        <w:t>e exceto se de maneira diversa seja deliberado em Assembleia Geral de Debenturistas</w:t>
      </w:r>
      <w:r w:rsidRPr="00971484">
        <w:rPr>
          <w:rFonts w:eastAsia="SimSun"/>
          <w:b w:val="0"/>
          <w:color w:val="auto"/>
        </w:rPr>
        <w:t xml:space="preserve">, </w:t>
      </w:r>
      <w:r w:rsidRPr="007B4345">
        <w:rPr>
          <w:b w:val="0"/>
          <w:szCs w:val="20"/>
        </w:rPr>
        <w:t xml:space="preserve">todos </w:t>
      </w:r>
      <w:r w:rsidRPr="007B4345">
        <w:rPr>
          <w:b w:val="0"/>
        </w:rPr>
        <w:t xml:space="preserve">os </w:t>
      </w:r>
      <w:r>
        <w:rPr>
          <w:b w:val="0"/>
        </w:rPr>
        <w:t>Rendimentos das Ações</w:t>
      </w:r>
      <w:r w:rsidRPr="007B4345">
        <w:rPr>
          <w:b w:val="0"/>
        </w:rPr>
        <w:t>, presentes e futuros, incluindo o direito ao recebimento de frutos, lucros, rendimentos, bonificações, juros, distribuições, e demais direitos, inclusive dividendos que venham a ser apurados ou declarados</w:t>
      </w:r>
      <w:r w:rsidR="00EA0E7C">
        <w:rPr>
          <w:b w:val="0"/>
        </w:rPr>
        <w:t>,</w:t>
      </w:r>
      <w:r w:rsidRPr="007B4345">
        <w:rPr>
          <w:b w:val="0"/>
        </w:rPr>
        <w:t xml:space="preserve"> poderão ser pagos ou creditados pela </w:t>
      </w:r>
      <w:r>
        <w:rPr>
          <w:b w:val="0"/>
        </w:rPr>
        <w:t xml:space="preserve">Emissora às Alienantes Fiduciantes, desde que ocorram em conformidade com as hipóteses autorizadas sob a Cláusula </w:t>
      </w:r>
      <w:del w:id="254" w:author="SF" w:date="2019-11-01T02:13:00Z">
        <w:r>
          <w:rPr>
            <w:b w:val="0"/>
          </w:rPr>
          <w:delText>8</w:delText>
        </w:r>
      </w:del>
      <w:ins w:id="255" w:author="SF" w:date="2019-11-01T02:13:00Z">
        <w:r w:rsidR="006F3928">
          <w:rPr>
            <w:b w:val="0"/>
          </w:rPr>
          <w:t>7</w:t>
        </w:r>
      </w:ins>
      <w:r>
        <w:rPr>
          <w:b w:val="0"/>
        </w:rPr>
        <w:t>.1.1.(</w:t>
      </w:r>
      <w:del w:id="256" w:author="SF" w:date="2019-11-01T02:13:00Z">
        <w:r w:rsidR="00EA0E7C">
          <w:rPr>
            <w:b w:val="0"/>
          </w:rPr>
          <w:delText>xxiii</w:delText>
        </w:r>
      </w:del>
      <w:ins w:id="257" w:author="SF" w:date="2019-11-01T02:13:00Z">
        <w:r w:rsidR="006F3928">
          <w:rPr>
            <w:b w:val="0"/>
          </w:rPr>
          <w:t>xix</w:t>
        </w:r>
      </w:ins>
      <w:r>
        <w:rPr>
          <w:b w:val="0"/>
        </w:rPr>
        <w:t>)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r>
        <w:rPr>
          <w:b w:val="0"/>
        </w:rPr>
        <w:t xml:space="preserve"> </w:t>
      </w:r>
    </w:p>
    <w:p w14:paraId="490C5137" w14:textId="77777777" w:rsidR="004D5B54" w:rsidRPr="0066184D" w:rsidRDefault="004D5B54">
      <w:pPr>
        <w:pStyle w:val="Level1"/>
        <w:keepNext w:val="0"/>
        <w:numPr>
          <w:ilvl w:val="1"/>
          <w:numId w:val="167"/>
        </w:numPr>
        <w:tabs>
          <w:tab w:val="left" w:pos="1134"/>
        </w:tabs>
        <w:spacing w:before="0" w:after="240" w:line="320" w:lineRule="exact"/>
        <w:ind w:left="0" w:firstLine="0"/>
        <w:rPr>
          <w:b w:val="0"/>
        </w:rPr>
        <w:pPrChange w:id="258" w:author="SF" w:date="2019-11-01T02:13:00Z">
          <w:pPr>
            <w:pStyle w:val="Level1"/>
            <w:keepNext w:val="0"/>
            <w:numPr>
              <w:ilvl w:val="1"/>
              <w:numId w:val="53"/>
            </w:numPr>
            <w:tabs>
              <w:tab w:val="clear" w:pos="822"/>
              <w:tab w:val="left" w:pos="1134"/>
            </w:tabs>
            <w:spacing w:before="0" w:after="240" w:line="320" w:lineRule="exact"/>
            <w:ind w:left="0" w:firstLine="0"/>
          </w:pPr>
        </w:pPrChange>
      </w:pPr>
      <w:r>
        <w:rPr>
          <w:b w:val="0"/>
        </w:rPr>
        <w:t>Mediante a ocorrência de</w:t>
      </w:r>
      <w:r w:rsidRPr="007B4345">
        <w:rPr>
          <w:b w:val="0"/>
        </w:rPr>
        <w:t xml:space="preserve"> </w:t>
      </w:r>
      <w:r>
        <w:rPr>
          <w:b w:val="0"/>
        </w:rPr>
        <w:t xml:space="preserve">um Evento de Vencimento Antecipado, </w:t>
      </w:r>
      <w:r>
        <w:rPr>
          <w:rFonts w:eastAsia="SimSun"/>
          <w:b w:val="0"/>
          <w:color w:val="auto"/>
          <w:szCs w:val="22"/>
        </w:rPr>
        <w:t>independentemente da sua efetiva declaração, enquanto referido evento estiver</w:t>
      </w:r>
      <w:r w:rsidRPr="00971484">
        <w:rPr>
          <w:rFonts w:eastAsia="SimSun"/>
          <w:b w:val="0"/>
          <w:color w:val="auto"/>
        </w:rPr>
        <w:t xml:space="preserve"> em curso</w:t>
      </w:r>
      <w:r>
        <w:rPr>
          <w:rFonts w:eastAsia="SimSun"/>
          <w:b w:val="0"/>
          <w:color w:val="auto"/>
          <w:szCs w:val="22"/>
        </w:rPr>
        <w:t xml:space="preserve"> e exceto se de maneira diversa deliberado em Assembleia Geral de Debenturistas</w:t>
      </w:r>
      <w:r w:rsidRPr="00971484">
        <w:rPr>
          <w:rFonts w:eastAsia="SimSun"/>
          <w:b w:val="0"/>
          <w:color w:val="auto"/>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Evento de Vencimento Antecipado</w:t>
      </w:r>
      <w:r w:rsidRPr="007B4345">
        <w:rPr>
          <w:b w:val="0"/>
        </w:rPr>
        <w:t xml:space="preserve">, </w:t>
      </w:r>
      <w:r>
        <w:rPr>
          <w:b w:val="0"/>
        </w:rPr>
        <w:t xml:space="preserve">os </w:t>
      </w:r>
      <w:r w:rsidRPr="007B4345">
        <w:rPr>
          <w:b w:val="0"/>
        </w:rPr>
        <w:t xml:space="preserve">recursos eventualmente retidos na </w:t>
      </w:r>
      <w:r>
        <w:rPr>
          <w:b w:val="0"/>
        </w:rPr>
        <w:t>Conta Garantida</w:t>
      </w:r>
      <w:r w:rsidRPr="007B4345">
        <w:rPr>
          <w:b w:val="0"/>
        </w:rPr>
        <w:t xml:space="preserve"> serão liberados à Emissora.</w:t>
      </w:r>
    </w:p>
    <w:p w14:paraId="78948F4E"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259"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CLÁUSULA QUARTA - OBRIGAÇÕES ADICIONAIS DAS ALIENANTES FIDUCIANTES E DA EMISSORA</w:t>
      </w:r>
    </w:p>
    <w:p w14:paraId="764AABD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60"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29AFC89A" w14:textId="77777777" w:rsidR="004D5B54" w:rsidRPr="002A775B" w:rsidRDefault="004D5B54" w:rsidP="002A775B">
      <w:pPr>
        <w:pStyle w:val="Level4"/>
        <w:numPr>
          <w:ilvl w:val="3"/>
          <w:numId w:val="154"/>
        </w:numPr>
        <w:tabs>
          <w:tab w:val="clear" w:pos="1956"/>
          <w:tab w:val="num" w:pos="1080"/>
        </w:tabs>
        <w:spacing w:after="240" w:line="320" w:lineRule="exact"/>
        <w:ind w:left="1080" w:hanging="1080"/>
        <w:rPr>
          <w:rFonts w:eastAsia="SimSun"/>
          <w:color w:val="auto"/>
        </w:rPr>
      </w:pPr>
      <w:r w:rsidRPr="002A775B">
        <w:rPr>
          <w:rFonts w:eastAsia="SimSun"/>
          <w:color w:val="auto"/>
        </w:rPr>
        <w:lastRenderedPageBreak/>
        <w:t xml:space="preserve">tempestivamente cumprir quaisquer requisitos e dispositivos legais que, no </w:t>
      </w:r>
      <w:r w:rsidRPr="00971484">
        <w:rPr>
          <w:rStyle w:val="DeltaViewInsertion"/>
          <w:rFonts w:eastAsia="SimSun"/>
          <w:color w:val="auto"/>
          <w:u w:val="none"/>
        </w:rPr>
        <w:t>futuro</w:t>
      </w:r>
      <w:r w:rsidRPr="002A775B">
        <w:rPr>
          <w:rFonts w:eastAsia="SimSun"/>
          <w:color w:val="auto"/>
        </w:rPr>
        <w:t xml:space="preserve">, possam vir a ser necessários para a existência, validade ou eficácia da Alienação Fiduciária e, mediante solicitação por escrito do </w:t>
      </w:r>
      <w:r w:rsidRPr="002A775B">
        <w:rPr>
          <w:color w:val="auto"/>
        </w:rPr>
        <w:t>Agente Fiduciário,</w:t>
      </w:r>
      <w:r w:rsidRPr="002A775B">
        <w:rPr>
          <w:rFonts w:eastAsia="SimSun"/>
          <w:color w:val="auto"/>
        </w:rPr>
        <w:t xml:space="preserve"> apresentar comprovação de que tais requisitos ou dispositivos legais foram cumpridos, sendo certo que as Alienantes Fiduciantes</w:t>
      </w:r>
      <w:r w:rsidRPr="002A775B">
        <w:rPr>
          <w:rFonts w:eastAsia="SimSun"/>
          <w:b/>
          <w:color w:val="auto"/>
        </w:rPr>
        <w:t xml:space="preserve"> </w:t>
      </w:r>
      <w:r w:rsidRPr="002A775B">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57AF7FE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neste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02CAB77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35ECC49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w:t>
      </w:r>
      <w:r w:rsidRPr="002A7785">
        <w:rPr>
          <w:rFonts w:eastAsia="SimSun"/>
          <w:color w:val="auto"/>
        </w:rPr>
        <w:lastRenderedPageBreak/>
        <w:t>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573FB55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421BE60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261"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Evento de Vencimento Antecipado</w:t>
      </w:r>
      <w:r w:rsidRPr="002A7785">
        <w:rPr>
          <w:rFonts w:eastAsia="SimSun"/>
          <w:color w:val="auto"/>
        </w:rPr>
        <w:t>, as providências previstas neste item poderão ser tomadas de imediato, independentemente de qualquer aviso prévio;</w:t>
      </w:r>
    </w:p>
    <w:bookmarkEnd w:id="261"/>
    <w:p w14:paraId="435563B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3DDEC83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r w:rsidRPr="002A7785">
        <w:rPr>
          <w:rFonts w:eastAsia="SimSun"/>
          <w:i/>
          <w:color w:val="auto"/>
        </w:rPr>
        <w:t>tag along</w:t>
      </w:r>
      <w:r w:rsidRPr="002A7785">
        <w:rPr>
          <w:rFonts w:eastAsia="SimSun"/>
          <w:color w:val="auto"/>
        </w:rPr>
        <w:t xml:space="preserve">, </w:t>
      </w:r>
      <w:r w:rsidRPr="002A7785">
        <w:rPr>
          <w:rFonts w:eastAsia="SimSun"/>
          <w:i/>
          <w:color w:val="auto"/>
        </w:rPr>
        <w:t>drag along</w:t>
      </w:r>
      <w:r w:rsidRPr="002A7785">
        <w:rPr>
          <w:rFonts w:eastAsia="SimSun"/>
          <w:color w:val="auto"/>
        </w:rPr>
        <w:t xml:space="preserve"> e direitos de preferência para aquisição ou alienação de ações de emissão da Emissora; </w:t>
      </w:r>
    </w:p>
    <w:p w14:paraId="26B36E9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4CA6B9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3319D147" w14:textId="665A08DE"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sidR="00EA0E7C">
        <w:rPr>
          <w:rFonts w:eastAsia="SimSun"/>
          <w:color w:val="auto"/>
        </w:rPr>
        <w:t>;</w:t>
      </w:r>
    </w:p>
    <w:p w14:paraId="007E6E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0D71732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45B73D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7C7D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 xml:space="preserve">manter os Debenturistas e o Agente Fiduciário indenes e a salvo de todas e quaisquer responsabilidades, custos e despesas (incluindo, mas sem limitação, honorários e despesas advocatícios) comprovados </w:t>
      </w:r>
      <w:r w:rsidRPr="002A7785">
        <w:rPr>
          <w:rFonts w:eastAsia="SimSun"/>
          <w:color w:val="auto"/>
        </w:rPr>
        <w:lastRenderedPageBreak/>
        <w:t>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3539BB2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262" w:name="_Hlk13077470"/>
      <w:r w:rsidRPr="002A7785">
        <w:rPr>
          <w:rFonts w:eastAsia="SimSun"/>
          <w:color w:val="auto"/>
        </w:rPr>
        <w:t xml:space="preserve"> e</w:t>
      </w:r>
    </w:p>
    <w:p w14:paraId="02CE78C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262"/>
    <w:p w14:paraId="45FD26F1"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6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1BCBB68F" w14:textId="3B49C764"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64"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Se a Emissora e/ou as Alienantes Fiduciantes deixarem de cumprir qualquer avença contida no presente Contrato</w:t>
      </w:r>
      <w:r w:rsidR="005615F7">
        <w:rPr>
          <w:rFonts w:eastAsia="SimSun"/>
          <w:b w:val="0"/>
          <w:color w:val="auto"/>
          <w:szCs w:val="22"/>
        </w:rPr>
        <w:t xml:space="preserve">, observado o disposto nas Cláusulas </w:t>
      </w:r>
      <w:del w:id="265" w:author="SF" w:date="2019-11-01T02:13:00Z">
        <w:r w:rsidR="005615F7">
          <w:rPr>
            <w:rFonts w:eastAsia="SimSun"/>
            <w:b w:val="0"/>
            <w:color w:val="auto"/>
            <w:szCs w:val="22"/>
          </w:rPr>
          <w:delText>8</w:delText>
        </w:r>
      </w:del>
      <w:ins w:id="266" w:author="SF" w:date="2019-11-01T02:13:00Z">
        <w:r w:rsidR="006F3928">
          <w:rPr>
            <w:rFonts w:eastAsia="SimSun"/>
            <w:b w:val="0"/>
            <w:color w:val="auto"/>
            <w:szCs w:val="22"/>
          </w:rPr>
          <w:t>7</w:t>
        </w:r>
      </w:ins>
      <w:r w:rsidR="005615F7">
        <w:rPr>
          <w:rFonts w:eastAsia="SimSun"/>
          <w:b w:val="0"/>
          <w:color w:val="auto"/>
          <w:szCs w:val="22"/>
        </w:rPr>
        <w:t xml:space="preserve">.1.1(i) e </w:t>
      </w:r>
      <w:del w:id="267" w:author="SF" w:date="2019-11-01T02:13:00Z">
        <w:r w:rsidR="005615F7">
          <w:rPr>
            <w:rFonts w:eastAsia="SimSun"/>
            <w:b w:val="0"/>
            <w:color w:val="auto"/>
            <w:szCs w:val="22"/>
          </w:rPr>
          <w:delText>8</w:delText>
        </w:r>
      </w:del>
      <w:ins w:id="268" w:author="SF" w:date="2019-11-01T02:13:00Z">
        <w:r w:rsidR="006F3928">
          <w:rPr>
            <w:rFonts w:eastAsia="SimSun"/>
            <w:b w:val="0"/>
            <w:color w:val="auto"/>
            <w:szCs w:val="22"/>
          </w:rPr>
          <w:t>7</w:t>
        </w:r>
      </w:ins>
      <w:r w:rsidR="005615F7">
        <w:rPr>
          <w:rFonts w:eastAsia="SimSun"/>
          <w:b w:val="0"/>
          <w:color w:val="auto"/>
          <w:szCs w:val="22"/>
        </w:rPr>
        <w:t>.2.1(i) da Escritura de Emissão</w:t>
      </w:r>
      <w:r>
        <w:rPr>
          <w:rFonts w:eastAsia="SimSun"/>
          <w:b w:val="0"/>
          <w:color w:val="auto"/>
          <w:szCs w:val="22"/>
        </w:rPr>
        <w:t xml:space="preserve">, </w:t>
      </w:r>
      <w:r w:rsidRPr="002A7785">
        <w:rPr>
          <w:rFonts w:eastAsia="SimSun"/>
          <w:b w:val="0"/>
          <w:color w:val="auto"/>
          <w:szCs w:val="22"/>
        </w:rPr>
        <w:t xml:space="preserve">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w:t>
      </w:r>
      <w:r w:rsidRPr="002A7785">
        <w:rPr>
          <w:rFonts w:eastAsia="SimSun"/>
          <w:b w:val="0"/>
          <w:color w:val="auto"/>
          <w:szCs w:val="22"/>
        </w:rPr>
        <w:lastRenderedPageBreak/>
        <w:t>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r w:rsidR="005615F7" w:rsidRPr="005615F7">
        <w:rPr>
          <w:rFonts w:eastAsia="SimSun"/>
          <w:b w:val="0"/>
          <w:color w:val="auto"/>
          <w:szCs w:val="22"/>
        </w:rPr>
        <w:t xml:space="preserve"> </w:t>
      </w:r>
    </w:p>
    <w:p w14:paraId="71274F9B"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69"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escriturador das ações da Emissora, no qual estará anotada a existência do ônus aqui previsto.</w:t>
      </w:r>
      <w:r>
        <w:rPr>
          <w:rFonts w:eastAsia="SimSun"/>
          <w:b w:val="0"/>
          <w:color w:val="auto"/>
          <w:szCs w:val="22"/>
        </w:rPr>
        <w:t xml:space="preserve"> </w:t>
      </w:r>
    </w:p>
    <w:p w14:paraId="0C25EE57"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270" w:author="SF" w:date="2019-11-01T02:13:00Z">
          <w:pPr>
            <w:pStyle w:val="Level1"/>
            <w:numPr>
              <w:numId w:val="53"/>
            </w:numPr>
            <w:tabs>
              <w:tab w:val="clear" w:pos="822"/>
            </w:tabs>
            <w:spacing w:before="0" w:after="240" w:line="320" w:lineRule="exact"/>
            <w:ind w:left="499" w:hanging="357"/>
            <w:jc w:val="center"/>
          </w:pPr>
        </w:pPrChange>
      </w:pPr>
      <w:bookmarkStart w:id="271" w:name="_Ref416977159"/>
      <w:r w:rsidRPr="002A7785">
        <w:rPr>
          <w:rFonts w:eastAsia="SimSun"/>
          <w:color w:val="auto"/>
          <w:szCs w:val="22"/>
        </w:rPr>
        <w:t xml:space="preserve">CLÁUSULA QUINTA - DECLARAÇÕES E GARANTIAS DAS ALIENANTES FIDUCIANTES E DA </w:t>
      </w:r>
      <w:bookmarkEnd w:id="271"/>
      <w:r w:rsidRPr="002A7785">
        <w:rPr>
          <w:rFonts w:eastAsia="SimSun"/>
          <w:color w:val="auto"/>
          <w:szCs w:val="22"/>
        </w:rPr>
        <w:t>EMISSORA</w:t>
      </w:r>
    </w:p>
    <w:p w14:paraId="26352AFE"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72"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73" w:name="_Ref416979349"/>
      <w:r w:rsidRPr="002A7785">
        <w:rPr>
          <w:rFonts w:eastAsia="SimSun"/>
          <w:b w:val="0"/>
          <w:color w:val="auto"/>
          <w:szCs w:val="22"/>
        </w:rPr>
        <w:t>A Emissora e as Alienantes Fiduciantes declaram, com relação a si no que lhes for aplicável, na data deste Contrato, que:</w:t>
      </w:r>
      <w:bookmarkEnd w:id="273"/>
    </w:p>
    <w:p w14:paraId="60BF0C44" w14:textId="77777777" w:rsidR="004D5B54" w:rsidRPr="00971484" w:rsidRDefault="004D5B54" w:rsidP="002A775B">
      <w:pPr>
        <w:pStyle w:val="Level4"/>
        <w:numPr>
          <w:ilvl w:val="3"/>
          <w:numId w:val="153"/>
        </w:numPr>
        <w:tabs>
          <w:tab w:val="clear" w:pos="1956"/>
        </w:tabs>
        <w:spacing w:after="240" w:line="320" w:lineRule="exact"/>
        <w:ind w:left="1170" w:hanging="1170"/>
        <w:rPr>
          <w:color w:val="auto"/>
        </w:rPr>
      </w:pPr>
      <w:r w:rsidRPr="00971484">
        <w:rPr>
          <w:color w:val="auto"/>
        </w:rPr>
        <w:t xml:space="preserve">a Emissora é </w:t>
      </w:r>
      <w:r w:rsidRPr="00971484">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971484">
        <w:rPr>
          <w:rFonts w:eastAsia="MS Mincho"/>
        </w:rPr>
        <w:t>bem como está devidamente autorizada a desempenhar as atividades descritas em seu objeto social;</w:t>
      </w:r>
    </w:p>
    <w:p w14:paraId="1C467D2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Paper Excellence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73CCD1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r w:rsidRPr="00233EE2">
        <w:rPr>
          <w:bCs/>
          <w:color w:val="auto"/>
        </w:rPr>
        <w:t>Labuan,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29599FD" w14:textId="1CED9081"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lastRenderedPageBreak/>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p>
    <w:p w14:paraId="5041718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79AE049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23F3E56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EB5AA7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274"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274"/>
      <w:r w:rsidRPr="002A7785">
        <w:rPr>
          <w:rFonts w:eastAsia="MS Mincho"/>
          <w:w w:val="0"/>
        </w:rPr>
        <w:t>;</w:t>
      </w:r>
    </w:p>
    <w:p w14:paraId="7A597A95"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55C0A0C9"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lastRenderedPageBreak/>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59E52632"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6F72A93"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13291E2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2B765B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Paper Excellence é legítima titular e possuidora das Ações PE;</w:t>
      </w:r>
    </w:p>
    <w:p w14:paraId="76B3DDF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6D580E0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661ED13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474D57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7D2FAEA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lastRenderedPageBreak/>
        <w:t>as Ações Alienadas Fiduciariamente se encontram livres e desembaraçadas de quaisquer ônus, garantias, ou restrições de transferência;</w:t>
      </w:r>
    </w:p>
    <w:p w14:paraId="294CAE9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7DD38470" w14:textId="152BD4A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p>
    <w:p w14:paraId="368CC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50CFA1A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xml:space="preserve">, a Alienação Fiduciária constituída sobre os Bens Dados em Garantia de acordo com este Contrato constituir-se-á uma propriedade fiduciária, direito real em garantia válido, perfeito, </w:t>
      </w:r>
      <w:r w:rsidRPr="002A7785">
        <w:rPr>
          <w:color w:val="auto"/>
        </w:rPr>
        <w:lastRenderedPageBreak/>
        <w:t>legítimo e legal, para o fim de garantir o pagamento das Obrigações Garantidas;</w:t>
      </w:r>
    </w:p>
    <w:p w14:paraId="48791C1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6937A6C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sidR="00C43BD6">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1706D76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7C821E1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26CA82B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4204D52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4E7342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6D818FC" w14:textId="79CFE862"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funcionários, estar</w:t>
      </w:r>
      <w:r w:rsidR="009301AC">
        <w:rPr>
          <w:rFonts w:eastAsia="MS Mincho"/>
          <w:w w:val="0"/>
        </w:rPr>
        <w:t>em</w:t>
      </w:r>
      <w:r w:rsidRPr="00CA46DE">
        <w:rPr>
          <w:rFonts w:eastAsia="MS Mincho"/>
          <w:w w:val="0"/>
        </w:rPr>
        <w:t xml:space="preserve"> ciente</w:t>
      </w:r>
      <w:r w:rsidR="009301AC">
        <w:rPr>
          <w:rFonts w:eastAsia="MS Mincho"/>
          <w:w w:val="0"/>
        </w:rPr>
        <w:t>s</w:t>
      </w:r>
      <w:r w:rsidRPr="00CA46DE">
        <w:rPr>
          <w:rFonts w:eastAsia="MS Mincho"/>
          <w:w w:val="0"/>
        </w:rPr>
        <w:t xml:space="preserve"> e cumprir</w:t>
      </w:r>
      <w:r w:rsidR="009301AC">
        <w:rPr>
          <w:rFonts w:eastAsia="MS Mincho"/>
          <w:w w:val="0"/>
        </w:rPr>
        <w:t>em</w:t>
      </w:r>
      <w:r w:rsidRPr="00CA46DE">
        <w:rPr>
          <w:rFonts w:eastAsia="MS Mincho"/>
          <w:w w:val="0"/>
        </w:rPr>
        <w:t xml:space="preserve">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w:t>
      </w:r>
      <w:r w:rsidRPr="00AA7977">
        <w:lastRenderedPageBreak/>
        <w:t xml:space="preserve">7 de setembro de 1940, conforme alterada, e, conforme aplicáveis, do </w:t>
      </w:r>
      <w:r w:rsidRPr="00E30A9B">
        <w:rPr>
          <w:i/>
          <w:lang w:eastAsia="x-none"/>
        </w:rPr>
        <w:t>U.S. Foreign Corrupt Practices Act of 1977</w:t>
      </w:r>
      <w:r w:rsidRPr="00E30A9B">
        <w:rPr>
          <w:lang w:eastAsia="x-none"/>
        </w:rPr>
        <w:t xml:space="preserve"> e o </w:t>
      </w:r>
      <w:r w:rsidRPr="00E30A9B">
        <w:rPr>
          <w:i/>
          <w:lang w:eastAsia="x-none"/>
        </w:rPr>
        <w:t>UK Bribery Act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1B433E1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7DB190DB"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200F0A9C" w14:textId="187322AB"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w:t>
      </w:r>
      <w:r w:rsidR="0021496E">
        <w:rPr>
          <w:rFonts w:eastAsia="SimSun"/>
          <w:color w:val="auto"/>
          <w:lang w:val="pt-PT"/>
        </w:rPr>
        <w:t>ão</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xml:space="preserve">, inclusive das disposições que regulam o </w:t>
      </w:r>
      <w:del w:id="275" w:author="SF" w:date="2019-11-01T02:13:00Z">
        <w:r w:rsidRPr="002A7785">
          <w:rPr>
            <w:rFonts w:eastAsia="SimSun"/>
            <w:color w:val="auto"/>
            <w:lang w:val="pt-PT"/>
          </w:rPr>
          <w:delText xml:space="preserve">exercício do direito de voto e o </w:delText>
        </w:r>
      </w:del>
      <w:r w:rsidRPr="002A7785">
        <w:rPr>
          <w:rFonts w:eastAsia="SimSun"/>
          <w:color w:val="auto"/>
          <w:lang w:val="pt-PT"/>
        </w:rPr>
        <w:t>pagamento dos Rendimentos das Ações.</w:t>
      </w:r>
    </w:p>
    <w:p w14:paraId="7C16CF9F"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76"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227F582"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277"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 xml:space="preserve">CLÁUSULA SEXTA - EXCUSSÃO DA </w:t>
      </w:r>
      <w:r>
        <w:rPr>
          <w:rFonts w:eastAsia="SimSun"/>
          <w:color w:val="auto"/>
          <w:szCs w:val="22"/>
        </w:rPr>
        <w:t>ALIENAÇÃO FIDUCIÁRIA</w:t>
      </w:r>
    </w:p>
    <w:p w14:paraId="220241B0" w14:textId="5EBDBD7E"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szCs w:val="22"/>
        </w:rPr>
        <w:pPrChange w:id="278"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79"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w:t>
      </w:r>
      <w:del w:id="280" w:author="SF" w:date="2019-11-01T02:13:00Z">
        <w:r>
          <w:rPr>
            <w:rFonts w:eastAsia="SimSun"/>
            <w:b w:val="0"/>
            <w:szCs w:val="22"/>
          </w:rPr>
          <w:delText>8</w:delText>
        </w:r>
      </w:del>
      <w:ins w:id="281" w:author="SF" w:date="2019-11-01T02:13:00Z">
        <w:r w:rsidR="006F3928">
          <w:rPr>
            <w:rFonts w:eastAsia="SimSun"/>
            <w:b w:val="0"/>
            <w:szCs w:val="22"/>
          </w:rPr>
          <w:t>7</w:t>
        </w:r>
      </w:ins>
      <w:r>
        <w:rPr>
          <w:rFonts w:eastAsia="SimSun"/>
          <w:b w:val="0"/>
          <w:szCs w:val="22"/>
        </w:rPr>
        <w:t xml:space="preserve">.1 da Escritura de Emissão ou (b) </w:t>
      </w:r>
      <w:r w:rsidRPr="002A7785">
        <w:rPr>
          <w:rFonts w:eastAsia="SimSun"/>
          <w:b w:val="0"/>
          <w:szCs w:val="22"/>
        </w:rPr>
        <w:t xml:space="preserve">a declaração de vencimento antecipado das Debêntures </w:t>
      </w:r>
      <w:r>
        <w:rPr>
          <w:rFonts w:eastAsia="SimSun"/>
          <w:b w:val="0"/>
          <w:szCs w:val="22"/>
        </w:rPr>
        <w:t xml:space="preserve">pelos Debenturistas representando pelo menos 2/3 (dois terços) das Debentures em Circulação em uma Assembleia Geral de Debenturistas de acordo com as Cláusulas </w:t>
      </w:r>
      <w:del w:id="282" w:author="SF" w:date="2019-11-01T02:13:00Z">
        <w:r>
          <w:rPr>
            <w:rFonts w:eastAsia="SimSun"/>
            <w:b w:val="0"/>
            <w:szCs w:val="22"/>
          </w:rPr>
          <w:delText>8</w:delText>
        </w:r>
      </w:del>
      <w:ins w:id="283" w:author="SF" w:date="2019-11-01T02:13:00Z">
        <w:r w:rsidR="006F3928">
          <w:rPr>
            <w:rFonts w:eastAsia="SimSun"/>
            <w:b w:val="0"/>
            <w:szCs w:val="22"/>
          </w:rPr>
          <w:t>7</w:t>
        </w:r>
      </w:ins>
      <w:r>
        <w:rPr>
          <w:rFonts w:eastAsia="SimSun"/>
          <w:b w:val="0"/>
          <w:szCs w:val="22"/>
        </w:rPr>
        <w:t xml:space="preserve">.2.1 e </w:t>
      </w:r>
      <w:del w:id="284" w:author="SF" w:date="2019-11-01T02:13:00Z">
        <w:r>
          <w:rPr>
            <w:rFonts w:eastAsia="SimSun"/>
            <w:b w:val="0"/>
            <w:szCs w:val="22"/>
          </w:rPr>
          <w:delText>8</w:delText>
        </w:r>
      </w:del>
      <w:ins w:id="285" w:author="SF" w:date="2019-11-01T02:13:00Z">
        <w:r w:rsidR="006F3928">
          <w:rPr>
            <w:rFonts w:eastAsia="SimSun"/>
            <w:b w:val="0"/>
            <w:szCs w:val="22"/>
          </w:rPr>
          <w:t>7</w:t>
        </w:r>
      </w:ins>
      <w:r>
        <w:rPr>
          <w:rFonts w:eastAsia="SimSun"/>
          <w:b w:val="0"/>
          <w:szCs w:val="22"/>
        </w:rPr>
        <w:t>.5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w:t>
      </w:r>
      <w:r w:rsidRPr="002A7785">
        <w:rPr>
          <w:rFonts w:eastAsia="SimSun"/>
          <w:b w:val="0"/>
          <w:szCs w:val="22"/>
        </w:rPr>
        <w:lastRenderedPageBreak/>
        <w:t>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w:t>
      </w:r>
      <w:r w:rsidR="00971484">
        <w:rPr>
          <w:rFonts w:eastAsia="SimSun"/>
          <w:b w:val="0"/>
          <w:szCs w:val="22"/>
        </w:rPr>
        <w:t>,</w:t>
      </w:r>
      <w:r w:rsidR="00971484" w:rsidRPr="00971484">
        <w:rPr>
          <w:rFonts w:eastAsia="SimSun"/>
          <w:b w:val="0"/>
          <w:szCs w:val="22"/>
        </w:rPr>
        <w:t xml:space="preserve"> </w:t>
      </w:r>
      <w:r w:rsidR="00971484">
        <w:rPr>
          <w:rFonts w:eastAsia="SimSun"/>
          <w:b w:val="0"/>
          <w:szCs w:val="22"/>
        </w:rPr>
        <w:t>observado o disposto na Cláusula 6.1.1 abaixo,</w:t>
      </w:r>
      <w:r w:rsidRPr="002A7785">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r>
        <w:rPr>
          <w:rFonts w:eastAsia="SimSun"/>
          <w:b w:val="0"/>
          <w:szCs w:val="22"/>
        </w:rPr>
        <w:t xml:space="preserve"> </w:t>
      </w:r>
    </w:p>
    <w:p w14:paraId="4B9EBF06" w14:textId="77777777" w:rsidR="00971484" w:rsidRPr="0006765C" w:rsidRDefault="0006765C">
      <w:pPr>
        <w:pStyle w:val="Level1"/>
        <w:keepNext w:val="0"/>
        <w:numPr>
          <w:ilvl w:val="2"/>
          <w:numId w:val="167"/>
        </w:numPr>
        <w:tabs>
          <w:tab w:val="left" w:pos="1134"/>
        </w:tabs>
        <w:spacing w:before="0" w:after="240" w:line="320" w:lineRule="exact"/>
        <w:ind w:left="0" w:firstLine="0"/>
        <w:rPr>
          <w:rFonts w:eastAsia="SimSun"/>
          <w:b w:val="0"/>
          <w:szCs w:val="22"/>
        </w:rPr>
        <w:pPrChange w:id="286"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02727E">
        <w:rPr>
          <w:rFonts w:eastAsia="SimSun"/>
          <w:b w:val="0"/>
          <w:szCs w:val="22"/>
        </w:rPr>
        <w:t xml:space="preserve">Na hipótese de eventual excussão dos Bens Dados em Garantia, </w:t>
      </w:r>
      <w:r w:rsidR="00971484" w:rsidRPr="0006765C">
        <w:rPr>
          <w:rFonts w:eastAsia="SimSun"/>
          <w:b w:val="0"/>
          <w:szCs w:val="22"/>
        </w:rPr>
        <w:t xml:space="preserve">o Agente Fiduciário reconhece e concorda expressamente que </w:t>
      </w:r>
      <w:r w:rsidRPr="0002727E">
        <w:rPr>
          <w:rFonts w:eastAsia="SimSun"/>
          <w:b w:val="0"/>
          <w:szCs w:val="22"/>
        </w:rPr>
        <w:t xml:space="preserve">a conclusão de referida excussão </w:t>
      </w:r>
      <w:r w:rsidR="00971484" w:rsidRPr="0006765C">
        <w:rPr>
          <w:rFonts w:eastAsia="SimSun"/>
          <w:b w:val="0"/>
          <w:szCs w:val="22"/>
        </w:rPr>
        <w:t xml:space="preserve"> </w:t>
      </w:r>
      <w:r>
        <w:rPr>
          <w:rFonts w:eastAsia="SimSun"/>
          <w:b w:val="0"/>
          <w:szCs w:val="22"/>
        </w:rPr>
        <w:t xml:space="preserve">somente </w:t>
      </w:r>
      <w:r w:rsidR="00971484" w:rsidRPr="0006765C">
        <w:rPr>
          <w:rFonts w:eastAsia="SimSun"/>
          <w:b w:val="0"/>
          <w:szCs w:val="22"/>
        </w:rPr>
        <w:t>ocorrer</w:t>
      </w:r>
      <w:r>
        <w:rPr>
          <w:rFonts w:eastAsia="SimSun"/>
          <w:b w:val="0"/>
          <w:szCs w:val="22"/>
        </w:rPr>
        <w:t>á após</w:t>
      </w:r>
      <w:r w:rsidR="00971484" w:rsidRPr="0006765C">
        <w:rPr>
          <w:rFonts w:eastAsia="SimSun"/>
          <w:b w:val="0"/>
          <w:szCs w:val="22"/>
        </w:rPr>
        <w:t xml:space="preserve"> </w:t>
      </w:r>
      <w:r w:rsidR="00BB7954">
        <w:rPr>
          <w:rFonts w:eastAsia="SimSun"/>
          <w:b w:val="0"/>
          <w:szCs w:val="22"/>
        </w:rPr>
        <w:t xml:space="preserve">decorridos </w:t>
      </w:r>
      <w:r w:rsidR="00971484" w:rsidRPr="0006765C">
        <w:rPr>
          <w:rFonts w:eastAsia="SimSun"/>
          <w:b w:val="0"/>
          <w:szCs w:val="22"/>
        </w:rPr>
        <w:t>40</w:t>
      </w:r>
      <w:r w:rsidR="00EC48EF">
        <w:rPr>
          <w:rFonts w:eastAsia="SimSun"/>
          <w:b w:val="0"/>
          <w:szCs w:val="22"/>
        </w:rPr>
        <w:t xml:space="preserve"> (quarenta)</w:t>
      </w:r>
      <w:r w:rsidR="00971484" w:rsidRPr="0006765C">
        <w:rPr>
          <w:rFonts w:eastAsia="SimSun"/>
          <w:b w:val="0"/>
          <w:szCs w:val="22"/>
        </w:rPr>
        <w:t xml:space="preserve"> dia</w:t>
      </w:r>
      <w:r w:rsidR="00BB7954">
        <w:rPr>
          <w:rFonts w:eastAsia="SimSun"/>
          <w:b w:val="0"/>
          <w:szCs w:val="22"/>
        </w:rPr>
        <w:t>s</w:t>
      </w:r>
      <w:r w:rsidR="00971484" w:rsidRPr="0006765C">
        <w:rPr>
          <w:rFonts w:eastAsia="SimSun"/>
          <w:b w:val="0"/>
          <w:szCs w:val="22"/>
        </w:rPr>
        <w:t xml:space="preserve"> </w:t>
      </w:r>
      <w:r w:rsidR="00BB7954" w:rsidRPr="0002727E">
        <w:rPr>
          <w:rFonts w:eastAsia="SimSun"/>
          <w:b w:val="0"/>
          <w:szCs w:val="22"/>
        </w:rPr>
        <w:t xml:space="preserve">da ocorrência da declaração de Vencimento Antecipado, observado que no caso de efetivo </w:t>
      </w:r>
      <w:r w:rsidR="00971484" w:rsidRPr="0006765C">
        <w:rPr>
          <w:rFonts w:eastAsia="SimSun"/>
          <w:b w:val="0"/>
          <w:szCs w:val="22"/>
        </w:rPr>
        <w:t>pagamento da totalidade das Obrigações Garantidas</w:t>
      </w:r>
      <w:r w:rsidR="00BB7954" w:rsidRPr="00BB7954">
        <w:rPr>
          <w:rFonts w:eastAsia="SimSun"/>
          <w:b w:val="0"/>
          <w:szCs w:val="22"/>
        </w:rPr>
        <w:t xml:space="preserve"> </w:t>
      </w:r>
      <w:r w:rsidR="00BB7954" w:rsidRPr="0002727E">
        <w:rPr>
          <w:rFonts w:eastAsia="SimSun"/>
          <w:b w:val="0"/>
          <w:szCs w:val="22"/>
        </w:rPr>
        <w:t>dentro deste período a todos os Debenturistas</w:t>
      </w:r>
      <w:r w:rsidR="00971484" w:rsidRPr="0006765C">
        <w:rPr>
          <w:rFonts w:eastAsia="SimSun"/>
          <w:b w:val="0"/>
          <w:szCs w:val="22"/>
        </w:rPr>
        <w:t>, o processo de excussão deverá ser encerrado pelo Agente Fiduciário</w:t>
      </w:r>
      <w:r w:rsidR="00BB7954" w:rsidRPr="0002727E">
        <w:rPr>
          <w:rFonts w:eastAsia="SimSun"/>
          <w:b w:val="0"/>
          <w:szCs w:val="22"/>
        </w:rPr>
        <w:t xml:space="preserve">, observadas a legislação e regulamentação aplicáveis. Não obstante, as Partes neste ato declaram-se cientes e concordam que nada neste Contrato e/ou nesta Cláusula deverá ser </w:t>
      </w:r>
      <w:r w:rsidR="00BB7954">
        <w:rPr>
          <w:rFonts w:eastAsia="SimSun"/>
          <w:b w:val="0"/>
          <w:szCs w:val="22"/>
        </w:rPr>
        <w:t>lido ou interpretado como uma restrição para adoção, pelo Agente Fiduciário e/ou pelos Debenturistas, antes de decorrido o prazo de que trata esta Cláusula, de todos e quaisquer p</w:t>
      </w:r>
      <w:r w:rsidR="00BB7954" w:rsidRPr="0002727E">
        <w:rPr>
          <w:rFonts w:eastAsia="SimSun"/>
          <w:b w:val="0"/>
          <w:szCs w:val="22"/>
        </w:rPr>
        <w:t xml:space="preserve">rocedimentos </w:t>
      </w:r>
      <w:r w:rsidR="00BB7954">
        <w:rPr>
          <w:rFonts w:eastAsia="SimSun"/>
          <w:b w:val="0"/>
          <w:szCs w:val="22"/>
        </w:rPr>
        <w:t>que sejam ou venham a ser necessários para salvaguardar os direitos dos Debenturistas no âmbito desta Garantia.</w:t>
      </w:r>
    </w:p>
    <w:p w14:paraId="24132AF7"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szCs w:val="22"/>
        </w:rPr>
        <w:pPrChange w:id="287"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00C43BD6">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0E63FAC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88"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89" w:name="_Ref414888988"/>
      <w:bookmarkEnd w:id="279"/>
      <w:r w:rsidRPr="002A7785">
        <w:rPr>
          <w:rFonts w:eastAsia="SimSun"/>
          <w:b w:val="0"/>
          <w:color w:val="auto"/>
          <w:szCs w:val="22"/>
        </w:rPr>
        <w:t xml:space="preserve">Neste ato, as Alienantes Fiduciantes e a Emissora nomeiam, em caráter irrevogável e irretratável, nos termos do artigo 684 do Código Civil, o </w:t>
      </w:r>
      <w:r w:rsidRPr="002A7785">
        <w:rPr>
          <w:rFonts w:eastAsia="SimSun"/>
          <w:b w:val="0"/>
          <w:color w:val="auto"/>
          <w:szCs w:val="22"/>
        </w:rPr>
        <w:lastRenderedPageBreak/>
        <w:t xml:space="preserve">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00C43BD6">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00971484" w:rsidRPr="00A0650D">
        <w:rPr>
          <w:rFonts w:eastAsia="SimSun"/>
          <w:b w:val="0"/>
          <w:szCs w:val="22"/>
        </w:rPr>
        <w:t xml:space="preserve"> </w:t>
      </w:r>
      <w:r w:rsidR="00971484">
        <w:rPr>
          <w:rFonts w:eastAsia="SimSun"/>
          <w:b w:val="0"/>
          <w:szCs w:val="22"/>
        </w:rPr>
        <w:t>e observado o disposto na Cláusula 6.1.1 acima</w:t>
      </w:r>
      <w:r w:rsidRPr="002A7785">
        <w:rPr>
          <w:rFonts w:eastAsia="SimSun"/>
          <w:b w:val="0"/>
          <w:color w:val="auto"/>
          <w:szCs w:val="22"/>
        </w:rPr>
        <w:t>, tomar, em nome da Emissora e das Alienantes Fiduciantes, qualquer medida com relação às matérias aqui tratadas, conforme abaixo:</w:t>
      </w:r>
      <w:bookmarkEnd w:id="289"/>
    </w:p>
    <w:p w14:paraId="2C989536" w14:textId="77777777" w:rsidR="004D5B54" w:rsidRPr="002A775B" w:rsidRDefault="004D5B54" w:rsidP="002A775B">
      <w:pPr>
        <w:pStyle w:val="Level4"/>
        <w:numPr>
          <w:ilvl w:val="3"/>
          <w:numId w:val="151"/>
        </w:numPr>
        <w:tabs>
          <w:tab w:val="clear" w:pos="1956"/>
        </w:tabs>
        <w:spacing w:after="240" w:line="320" w:lineRule="exact"/>
        <w:ind w:left="1170" w:hanging="1170"/>
        <w:rPr>
          <w:rFonts w:eastAsia="SimSun"/>
          <w:bCs/>
          <w:color w:val="auto"/>
        </w:rPr>
      </w:pPr>
      <w:bookmarkStart w:id="290" w:name="_Ref416979764"/>
      <w:r w:rsidRPr="002A775B">
        <w:rPr>
          <w:rFonts w:eastAsia="SimSun"/>
          <w:color w:val="auto"/>
        </w:rPr>
        <w:t>exercer todos os atos necessários à conservação e defesa da Alienação Fiduciária constituída nos termos do presente Contrato</w:t>
      </w:r>
      <w:r w:rsidRPr="002A775B">
        <w:rPr>
          <w:rFonts w:eastAsia="SimSun"/>
          <w:bCs/>
          <w:color w:val="auto"/>
        </w:rPr>
        <w:t>;</w:t>
      </w:r>
      <w:bookmarkEnd w:id="290"/>
    </w:p>
    <w:p w14:paraId="74A10830"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r>
        <w:rPr>
          <w:rFonts w:eastAsia="SimSun"/>
          <w:color w:val="auto"/>
        </w:rPr>
        <w:t xml:space="preserve"> incluindo por venda amigável,</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60C415E4"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5D88C0C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6258F3F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09949B8F"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w:t>
      </w:r>
      <w:r w:rsidRPr="002A7785">
        <w:rPr>
          <w:rFonts w:eastAsia="SimSun"/>
          <w:color w:val="auto"/>
        </w:rPr>
        <w:lastRenderedPageBreak/>
        <w:t xml:space="preserve">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2520795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69DBE7E1" w14:textId="3B24C286"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91"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92"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Vencimento Antecipado e de sua efetiva declaração</w:t>
      </w:r>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relativo à Alienação Fiduciária, na medida em que referido ato ou documento seja necessário para constituir, conservar a validade nos termos da legislação aplicável ou formalizar a Alienação Fiduciária, bem como aditar este Contrato para tais fins, inclusive os previstos nas Cláusulas 1.</w:t>
      </w:r>
      <w:r w:rsidR="00102795">
        <w:rPr>
          <w:rFonts w:eastAsia="SimSun"/>
          <w:b w:val="0"/>
          <w:color w:val="auto"/>
          <w:szCs w:val="22"/>
        </w:rPr>
        <w:t>2</w:t>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292"/>
      <w:r>
        <w:rPr>
          <w:rFonts w:eastAsia="SimSun"/>
          <w:b w:val="0"/>
          <w:color w:val="auto"/>
          <w:szCs w:val="22"/>
        </w:rPr>
        <w:t xml:space="preserve"> </w:t>
      </w:r>
    </w:p>
    <w:p w14:paraId="345B8472"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93"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94"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294"/>
      <w:r w:rsidRPr="002A7785">
        <w:rPr>
          <w:rFonts w:eastAsia="SimSun"/>
          <w:b w:val="0"/>
          <w:color w:val="auto"/>
          <w:szCs w:val="22"/>
        </w:rPr>
        <w:t xml:space="preserve"> </w:t>
      </w:r>
    </w:p>
    <w:p w14:paraId="35F4DDDC"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Arial Unicode MS"/>
          <w:b w:val="0"/>
          <w:color w:val="auto"/>
          <w:szCs w:val="22"/>
        </w:rPr>
        <w:pPrChange w:id="295"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96" w:name="_DV_M112"/>
      <w:bookmarkEnd w:id="296"/>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DF00F9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97"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Arial Unicode MS"/>
          <w:b w:val="0"/>
          <w:color w:val="auto"/>
          <w:szCs w:val="22"/>
        </w:rPr>
        <w:lastRenderedPageBreak/>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D932FC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9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229CE546"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99"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00"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300"/>
      <w:r>
        <w:rPr>
          <w:rFonts w:eastAsia="SimSun"/>
          <w:b w:val="0"/>
          <w:color w:val="auto"/>
          <w:szCs w:val="22"/>
        </w:rPr>
        <w:t xml:space="preserve"> </w:t>
      </w:r>
    </w:p>
    <w:p w14:paraId="78146B32"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301" w:author="SF" w:date="2019-11-01T02:13:00Z">
          <w:pPr>
            <w:pStyle w:val="Level1"/>
            <w:keepNext w:val="0"/>
            <w:numPr>
              <w:ilvl w:val="2"/>
              <w:numId w:val="53"/>
            </w:numPr>
            <w:tabs>
              <w:tab w:val="clear" w:pos="822"/>
              <w:tab w:val="left" w:pos="1134"/>
            </w:tabs>
            <w:spacing w:before="0" w:after="240" w:line="320" w:lineRule="exact"/>
            <w:ind w:left="0" w:firstLine="0"/>
          </w:pPr>
        </w:pPrChange>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xml:space="preserve"> não terá qualquer pretensão ou ação contra a Emissora, os Debenturistas, o Agente Fiduciário e/ou o adquirente dos Bens Dados em Garantia com relação aos direitos de crédito correspondentes às Obrigações Garantidas;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xml:space="preserve"> em caso de excussão da Alienação Fiduciária, a não sub-rogação protegerá o valor de venda dos Bens Dados em Garantia, uma vez que não haverá direito de regresso das Alienantes Fiduciantes contra a Emissora;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p>
    <w:p w14:paraId="426142EB"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02"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lastRenderedPageBreak/>
        <w:t xml:space="preserve">CLÁUSULA SÉTIMA - DISPOSIÇÕES GERAIS </w:t>
      </w:r>
    </w:p>
    <w:p w14:paraId="2850FEA0"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0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4644FE04" w14:textId="77777777" w:rsidR="004D5B54" w:rsidRPr="002A7785" w:rsidRDefault="004D5B54">
      <w:pPr>
        <w:numPr>
          <w:ilvl w:val="2"/>
          <w:numId w:val="167"/>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Change w:id="304" w:author="SF" w:date="2019-11-01T02:13:00Z">
          <w:pPr>
            <w:numPr>
              <w:ilvl w:val="2"/>
              <w:numId w:val="53"/>
            </w:numPr>
            <w:tabs>
              <w:tab w:val="left" w:pos="1134"/>
            </w:tabs>
            <w:autoSpaceDE w:val="0"/>
            <w:autoSpaceDN w:val="0"/>
            <w:adjustRightInd w:val="0"/>
            <w:spacing w:before="100" w:beforeAutospacing="1" w:after="240" w:line="320" w:lineRule="exact"/>
            <w:ind w:left="1080" w:hanging="720"/>
            <w:jc w:val="both"/>
            <w:outlineLvl w:val="0"/>
          </w:pPr>
        </w:pPrChange>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FD1BAA4"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305"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BF2019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06"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(ii)</w:t>
      </w:r>
      <w:r w:rsidRPr="002A7785">
        <w:rPr>
          <w:rFonts w:eastAsia="SimSun"/>
          <w:b w:val="0"/>
          <w:color w:val="auto"/>
          <w:szCs w:val="22"/>
        </w:rPr>
        <w:t xml:space="preserve"> vincular a Emissora, as Alienantes Fiduciantes, seus sucessores, herdeiros e cessionários autorizados; e </w:t>
      </w:r>
      <w:bookmarkStart w:id="307" w:name="_Ref414889105"/>
      <w:r w:rsidRPr="005043EA">
        <w:rPr>
          <w:rFonts w:eastAsia="SimSun"/>
          <w:color w:val="auto"/>
          <w:szCs w:val="22"/>
        </w:rPr>
        <w:t>(iii)</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307"/>
    </w:p>
    <w:p w14:paraId="5E33D9C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0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063715B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09"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0A48E693"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10"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bCs w:val="0"/>
          <w:color w:val="auto"/>
          <w:szCs w:val="22"/>
          <w:u w:val="single"/>
        </w:rPr>
        <w:lastRenderedPageBreak/>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9C247C1"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311"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A renúncia expressa por escrito a um determinado direito não deverá ser considerada como renúncia a qualquer outro direito.</w:t>
      </w:r>
    </w:p>
    <w:p w14:paraId="1D47935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12"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DECAE2C"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bCs w:val="0"/>
          <w:color w:val="auto"/>
          <w:szCs w:val="22"/>
        </w:rPr>
        <w:pPrChange w:id="31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5BE2BCF4"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bCs w:val="0"/>
          <w:color w:val="auto"/>
          <w:szCs w:val="22"/>
        </w:rPr>
        <w:pPrChange w:id="314"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2477B6DB"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315"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16"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16"/>
    </w:p>
    <w:p w14:paraId="1FAEBDB6" w14:textId="77777777" w:rsidR="004D5B54" w:rsidRPr="000568D7" w:rsidRDefault="004D5B54" w:rsidP="000568D7">
      <w:pPr>
        <w:pStyle w:val="Level4"/>
        <w:keepNext/>
        <w:numPr>
          <w:ilvl w:val="3"/>
          <w:numId w:val="158"/>
        </w:numPr>
        <w:spacing w:after="240" w:line="320" w:lineRule="exact"/>
        <w:rPr>
          <w:color w:val="auto"/>
        </w:rPr>
      </w:pPr>
      <w:r w:rsidRPr="000568D7">
        <w:rPr>
          <w:color w:val="auto"/>
        </w:rPr>
        <w:lastRenderedPageBreak/>
        <w:t>Se para as Alienantes Fiduciantes:</w:t>
      </w:r>
    </w:p>
    <w:p w14:paraId="0DB0B3E8" w14:textId="19115B3A"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bookmarkStart w:id="317" w:name="_Hlk19281559"/>
      <w:r w:rsidRPr="00233EE2">
        <w:rPr>
          <w:bCs/>
          <w:color w:val="auto"/>
        </w:rPr>
        <w:t>De Cuserstraat 91, 1081 CN, Amsterdam, Holanda</w:t>
      </w:r>
      <w:bookmarkEnd w:id="317"/>
      <w:r w:rsidRPr="002A7785">
        <w:rPr>
          <w:color w:val="auto"/>
        </w:rPr>
        <w:br/>
      </w:r>
      <w:r w:rsidRPr="002A7785">
        <w:rPr>
          <w:rFonts w:eastAsia="MS Mincho"/>
          <w:w w:val="0"/>
        </w:rPr>
        <w:t xml:space="preserve">At.: </w:t>
      </w:r>
      <w:r w:rsidR="0021496E">
        <w:rPr>
          <w:rFonts w:eastAsia="MS Mincho"/>
          <w:w w:val="0"/>
        </w:rPr>
        <w:t xml:space="preserve">Sr. Cláudio Laert Cotrim Passos e Sr. </w:t>
      </w:r>
      <w:r w:rsidR="001A1A7B" w:rsidRPr="00115DB5">
        <w:t>Pieter Bosse</w:t>
      </w:r>
      <w:r w:rsidR="001A1A7B" w:rsidDel="001A1A7B">
        <w:rPr>
          <w:rFonts w:eastAsia="MS Mincho"/>
          <w:w w:val="0"/>
        </w:rPr>
        <w:t xml:space="preserve"> </w:t>
      </w:r>
      <w:r w:rsidRPr="002A7785">
        <w:rPr>
          <w:rFonts w:eastAsia="MS Mincho"/>
          <w:w w:val="0"/>
        </w:rPr>
        <w:br/>
        <w:t xml:space="preserve">Telefone: </w:t>
      </w:r>
      <w:r w:rsidR="0021496E">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21496E">
        <w:rPr>
          <w:rFonts w:eastAsia="MS Mincho"/>
          <w:w w:val="0"/>
        </w:rPr>
        <w:t xml:space="preserve">; </w:t>
      </w:r>
      <w:r w:rsidR="00C6485C">
        <w:rPr>
          <w:rFonts w:eastAsia="MS Mincho"/>
          <w:w w:val="0"/>
        </w:rPr>
        <w:t>pbosse@paperexcellence.nl</w:t>
      </w:r>
    </w:p>
    <w:p w14:paraId="4EF27504" w14:textId="13BB6160" w:rsidR="004D5B54" w:rsidRPr="001A1A7B" w:rsidRDefault="004D5B54" w:rsidP="004D5B54">
      <w:pPr>
        <w:pStyle w:val="Level4"/>
        <w:keepLines/>
        <w:numPr>
          <w:ilvl w:val="0"/>
          <w:numId w:val="0"/>
        </w:numPr>
        <w:spacing w:after="240" w:line="320" w:lineRule="exact"/>
        <w:ind w:left="1134"/>
        <w:jc w:val="left"/>
        <w:rPr>
          <w:rFonts w:eastAsia="MS Mincho"/>
          <w:w w:val="0"/>
        </w:rPr>
      </w:pPr>
      <w:r w:rsidRPr="001A1A7B">
        <w:rPr>
          <w:rStyle w:val="TextodocorpoNegrito"/>
          <w:rFonts w:ascii="Tahoma" w:hAnsi="Tahoma"/>
          <w:sz w:val="22"/>
          <w:lang w:val="pt-BR"/>
        </w:rPr>
        <w:t>FORTUNE EVERRICH SDN BHD</w:t>
      </w:r>
      <w:r w:rsidRPr="001A1A7B">
        <w:rPr>
          <w:b/>
          <w:color w:val="auto"/>
        </w:rPr>
        <w:br/>
      </w:r>
      <w:r w:rsidRPr="001A1A7B">
        <w:rPr>
          <w:bCs/>
          <w:color w:val="auto"/>
        </w:rPr>
        <w:t>Lot 37, Block D, primeiro andar, Lazenda Centre, Jalan OKK Abdullah, 87000 W.P. Labuan, Malásia</w:t>
      </w:r>
      <w:r w:rsidRPr="001A1A7B">
        <w:rPr>
          <w:bCs/>
          <w:color w:val="auto"/>
        </w:rPr>
        <w:br/>
      </w:r>
      <w:r w:rsidRPr="001A1A7B">
        <w:rPr>
          <w:rFonts w:eastAsia="MS Mincho"/>
          <w:w w:val="0"/>
        </w:rPr>
        <w:t xml:space="preserve">At.: </w:t>
      </w:r>
      <w:r w:rsidR="001A1A7B">
        <w:rPr>
          <w:rFonts w:eastAsia="MS Mincho"/>
          <w:w w:val="0"/>
        </w:rPr>
        <w:t>Sr</w:t>
      </w:r>
      <w:r w:rsidR="001A1A7B" w:rsidRPr="001A1A7B">
        <w:rPr>
          <w:rFonts w:eastAsia="MS Mincho"/>
          <w:w w:val="0"/>
        </w:rPr>
        <w:t>. Cl</w:t>
      </w:r>
      <w:r w:rsidR="001A1A7B">
        <w:rPr>
          <w:rFonts w:eastAsia="MS Mincho"/>
          <w:w w:val="0"/>
        </w:rPr>
        <w:t>á</w:t>
      </w:r>
      <w:r w:rsidR="001A1A7B" w:rsidRPr="001A1A7B">
        <w:rPr>
          <w:rFonts w:eastAsia="MS Mincho"/>
          <w:w w:val="0"/>
        </w:rPr>
        <w:t>udio Laert</w:t>
      </w:r>
      <w:r w:rsidR="001A1A7B" w:rsidRPr="00115DB5">
        <w:rPr>
          <w:rFonts w:eastAsia="MS Mincho"/>
          <w:w w:val="0"/>
        </w:rPr>
        <w:t xml:space="preserve"> Cotrim </w:t>
      </w:r>
      <w:r w:rsidR="001A1A7B">
        <w:rPr>
          <w:rFonts w:eastAsia="MS Mincho"/>
          <w:w w:val="0"/>
        </w:rPr>
        <w:t xml:space="preserve">Passos </w:t>
      </w:r>
      <w:r w:rsidR="001A1A7B" w:rsidRPr="00115DB5">
        <w:rPr>
          <w:rFonts w:eastAsia="MS Mincho"/>
          <w:w w:val="0"/>
        </w:rPr>
        <w:t>e</w:t>
      </w:r>
      <w:r w:rsidR="001A1A7B">
        <w:rPr>
          <w:rFonts w:eastAsia="MS Mincho"/>
          <w:w w:val="0"/>
        </w:rPr>
        <w:t xml:space="preserve"> Sr. Hardi Wardhana </w:t>
      </w:r>
      <w:r w:rsidRPr="001A1A7B">
        <w:rPr>
          <w:rFonts w:eastAsia="MS Mincho"/>
          <w:w w:val="0"/>
        </w:rPr>
        <w:br/>
        <w:t xml:space="preserve">Telefone: </w:t>
      </w:r>
      <w:r w:rsidR="001A1A7B" w:rsidRPr="001A1A7B">
        <w:rPr>
          <w:rFonts w:eastAsia="MS Mincho"/>
          <w:w w:val="0"/>
        </w:rPr>
        <w:t>(</w:t>
      </w:r>
      <w:r w:rsidR="001A1A7B">
        <w:rPr>
          <w:rFonts w:eastAsia="MS Mincho"/>
          <w:w w:val="0"/>
        </w:rPr>
        <w:t>11</w:t>
      </w:r>
      <w:r w:rsidR="001A1A7B" w:rsidRPr="001A1A7B">
        <w:rPr>
          <w:rFonts w:eastAsia="MS Mincho"/>
          <w:w w:val="0"/>
        </w:rPr>
        <w:t xml:space="preserve">) </w:t>
      </w:r>
      <w:r w:rsidR="001A1A7B">
        <w:rPr>
          <w:rFonts w:eastAsia="MS Mincho"/>
          <w:w w:val="0"/>
        </w:rPr>
        <w:t>3135-6069</w:t>
      </w:r>
      <w:r w:rsidRPr="001A1A7B">
        <w:rPr>
          <w:rFonts w:eastAsia="MS Mincho"/>
          <w:w w:val="0"/>
        </w:rPr>
        <w:br/>
        <w:t>E-mail</w:t>
      </w:r>
      <w:r w:rsidRPr="001A1A7B">
        <w:rPr>
          <w:rFonts w:eastAsia="MS Mincho"/>
          <w:color w:val="auto"/>
          <w:w w:val="0"/>
        </w:rPr>
        <w:t xml:space="preserve">: </w:t>
      </w:r>
      <w:r w:rsidR="001A1A7B" w:rsidRPr="00115DB5">
        <w:rPr>
          <w:rFonts w:eastAsia="MS Mincho"/>
          <w:w w:val="0"/>
        </w:rPr>
        <w:t>ccotrim@paperexcellence-br.com</w:t>
      </w:r>
      <w:r w:rsidR="001A1A7B">
        <w:rPr>
          <w:rFonts w:eastAsia="MS Mincho"/>
          <w:w w:val="0"/>
        </w:rPr>
        <w:t xml:space="preserve">; </w:t>
      </w:r>
      <w:r w:rsidR="001A1A7B" w:rsidRPr="00115DB5">
        <w:t>pwardhana@paperexcellence.com</w:t>
      </w:r>
    </w:p>
    <w:p w14:paraId="467FFAF6"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t>Se para o Agente Fiduciário:</w:t>
      </w:r>
    </w:p>
    <w:p w14:paraId="36CB8769" w14:textId="77777777" w:rsidR="004D5B54" w:rsidRDefault="004D5B54" w:rsidP="00115DB5">
      <w:pPr>
        <w:keepLines/>
        <w:shd w:val="clear" w:color="auto" w:fill="FFFFFF"/>
        <w:autoSpaceDE w:val="0"/>
        <w:autoSpaceDN w:val="0"/>
        <w:adjustRightInd w:val="0"/>
        <w:spacing w:line="320" w:lineRule="exact"/>
        <w:ind w:left="1134"/>
        <w:rPr>
          <w:rFonts w:eastAsia="MS Mincho"/>
          <w:b/>
          <w:w w:val="0"/>
        </w:rPr>
      </w:pPr>
      <w:bookmarkStart w:id="318"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318"/>
      <w:r w:rsidRPr="002A7785" w:rsidDel="008606B2">
        <w:rPr>
          <w:rFonts w:eastAsia="MS Mincho"/>
          <w:b/>
          <w:w w:val="0"/>
        </w:rPr>
        <w:t xml:space="preserve"> </w:t>
      </w:r>
    </w:p>
    <w:p w14:paraId="2110B9E3" w14:textId="77777777" w:rsidR="00464D1E" w:rsidRPr="002A7785" w:rsidRDefault="00464D1E" w:rsidP="004D5B54">
      <w:pPr>
        <w:keepLines/>
        <w:shd w:val="clear" w:color="auto" w:fill="FFFFFF"/>
        <w:autoSpaceDE w:val="0"/>
        <w:autoSpaceDN w:val="0"/>
        <w:adjustRightInd w:val="0"/>
        <w:ind w:left="1134"/>
        <w:rPr>
          <w:rFonts w:eastAsia="MS Mincho"/>
          <w:w w:val="0"/>
        </w:rPr>
      </w:pPr>
    </w:p>
    <w:p w14:paraId="39168B08"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t>Se para a Emissora:</w:t>
      </w:r>
    </w:p>
    <w:p w14:paraId="30E07B1D" w14:textId="15FBD35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 xml:space="preserve">At.: </w:t>
      </w:r>
      <w:r w:rsidR="00C6485C">
        <w:rPr>
          <w:rFonts w:eastAsia="MS Mincho"/>
          <w:w w:val="0"/>
        </w:rPr>
        <w:t>Sr. Cláudio Laert Cotrim Passos e Sr. Samuel Saldanha</w:t>
      </w:r>
      <w:r w:rsidRPr="002A7785">
        <w:rPr>
          <w:rFonts w:eastAsia="MS Mincho"/>
          <w:w w:val="0"/>
        </w:rPr>
        <w:br/>
        <w:t xml:space="preserve">Telefone: </w:t>
      </w:r>
      <w:r w:rsidR="00C6485C">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C6485C">
        <w:rPr>
          <w:rFonts w:eastAsia="MS Mincho"/>
          <w:w w:val="0"/>
        </w:rPr>
        <w:t>; ssaldanha@paperexcellence-br.com</w:t>
      </w:r>
    </w:p>
    <w:p w14:paraId="2EDFCCC5"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319"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lastRenderedPageBreak/>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ABF751C"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320"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7DFCA150"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321"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00C43BD6">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5FC57AB6"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322"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360193AD"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2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758B1B7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MS Mincho"/>
          <w:b w:val="0"/>
          <w:w w:val="0"/>
          <w:szCs w:val="22"/>
        </w:rPr>
        <w:pPrChange w:id="324"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74AA0A08"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bCs w:val="0"/>
          <w:color w:val="auto"/>
          <w:szCs w:val="22"/>
        </w:rPr>
        <w:pPrChange w:id="325"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A4FD8B5"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326"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iCs/>
          <w:color w:val="auto"/>
          <w:szCs w:val="22"/>
          <w:u w:val="single"/>
        </w:rPr>
        <w:lastRenderedPageBreak/>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4395EB7" w14:textId="78E75F48" w:rsidR="004D5B54" w:rsidRPr="002A7785" w:rsidRDefault="004D5B54">
      <w:pPr>
        <w:pStyle w:val="Level1"/>
        <w:keepNext w:val="0"/>
        <w:numPr>
          <w:ilvl w:val="1"/>
          <w:numId w:val="167"/>
        </w:numPr>
        <w:tabs>
          <w:tab w:val="left" w:pos="1134"/>
        </w:tabs>
        <w:spacing w:before="0" w:after="240" w:line="320" w:lineRule="exact"/>
        <w:ind w:left="0" w:firstLine="0"/>
        <w:rPr>
          <w:b w:val="0"/>
          <w:szCs w:val="22"/>
        </w:rPr>
        <w:pPrChange w:id="327"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szCs w:val="22"/>
        </w:rPr>
        <w:t xml:space="preserve">Exceto se de outra forma especificamente disposto neste Contrato, os prazos aqui estabelecidos serão computados de acordo com a regra prescrita no artigo 132 </w:t>
      </w:r>
      <w:r w:rsidR="0021496E">
        <w:rPr>
          <w:b w:val="0"/>
          <w:szCs w:val="22"/>
        </w:rPr>
        <w:t>do</w:t>
      </w:r>
      <w:r w:rsidR="0021496E" w:rsidRPr="002A7785">
        <w:rPr>
          <w:b w:val="0"/>
          <w:szCs w:val="22"/>
        </w:rPr>
        <w:t xml:space="preserve"> </w:t>
      </w:r>
      <w:r w:rsidRPr="002A7785">
        <w:rPr>
          <w:b w:val="0"/>
          <w:szCs w:val="22"/>
        </w:rPr>
        <w:t>Código Civil, sendo excluído o dia do começo e incluído o do vencimento.</w:t>
      </w:r>
    </w:p>
    <w:p w14:paraId="47F3467B"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28" w:author="SF" w:date="2019-11-01T02:13:00Z">
          <w:pPr>
            <w:pStyle w:val="Level1"/>
            <w:numPr>
              <w:numId w:val="53"/>
            </w:numPr>
            <w:tabs>
              <w:tab w:val="clear" w:pos="822"/>
            </w:tabs>
            <w:spacing w:before="0" w:after="240" w:line="320" w:lineRule="exact"/>
            <w:ind w:left="499" w:hanging="357"/>
            <w:jc w:val="center"/>
          </w:pPr>
        </w:pPrChange>
      </w:pPr>
      <w:bookmarkStart w:id="329" w:name="_Ref417667420"/>
      <w:r w:rsidRPr="002A7785">
        <w:rPr>
          <w:rFonts w:eastAsia="SimSun"/>
          <w:color w:val="auto"/>
          <w:szCs w:val="22"/>
        </w:rPr>
        <w:t>CLÁUSULA OITAVA –LEI APLICÁVEL E FORO</w:t>
      </w:r>
    </w:p>
    <w:p w14:paraId="5AE3B8C5"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30"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Este Contrato será regido e interpretado de acordo com as leis da República Federativa do Brasil.</w:t>
      </w:r>
    </w:p>
    <w:p w14:paraId="6D344078" w14:textId="77777777" w:rsidR="004D5B54" w:rsidRPr="002A7785" w:rsidRDefault="004D5B54">
      <w:pPr>
        <w:pStyle w:val="Level1"/>
        <w:keepNext w:val="0"/>
        <w:numPr>
          <w:ilvl w:val="1"/>
          <w:numId w:val="167"/>
        </w:numPr>
        <w:tabs>
          <w:tab w:val="left" w:pos="1134"/>
        </w:tabs>
        <w:spacing w:before="0" w:after="240" w:line="320" w:lineRule="exact"/>
        <w:ind w:left="0" w:firstLine="0"/>
        <w:rPr>
          <w:color w:val="auto"/>
          <w:szCs w:val="22"/>
        </w:rPr>
        <w:pPrChange w:id="331"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301B832F" w14:textId="77777777" w:rsidR="004D5B54" w:rsidRPr="002A7785" w:rsidRDefault="004D5B54" w:rsidP="004D5B54">
      <w:pPr>
        <w:autoSpaceDE w:val="0"/>
        <w:autoSpaceDN w:val="0"/>
        <w:adjustRightInd w:val="0"/>
        <w:spacing w:before="100" w:beforeAutospacing="1" w:after="240" w:line="320" w:lineRule="exact"/>
        <w:jc w:val="both"/>
        <w:rPr>
          <w:del w:id="332" w:author="SF" w:date="2019-11-01T02:13:00Z"/>
          <w:rFonts w:eastAsia="MS Mincho"/>
          <w:w w:val="0"/>
        </w:rPr>
      </w:pPr>
      <w:bookmarkStart w:id="333" w:name="_DV_M259"/>
      <w:bookmarkEnd w:id="329"/>
      <w:bookmarkEnd w:id="333"/>
      <w:del w:id="334" w:author="SF" w:date="2019-11-01T02:13:00Z">
        <w:r w:rsidRPr="002A7785">
          <w:delText>E, por estarem assim justas e contratadas</w:delText>
        </w:r>
        <w:r w:rsidRPr="002A7785">
          <w:rPr>
            <w:rFonts w:eastAsia="MS Mincho"/>
            <w:w w:val="0"/>
          </w:rPr>
          <w:delText xml:space="preserve">, as Partes celebram o presente Contrato, em 3 (três) vias de igual teor e forma </w:delText>
        </w:r>
        <w:r w:rsidRPr="002A7785">
          <w:delText>e para o mesmo fim</w:delText>
        </w:r>
        <w:r w:rsidRPr="002A7785">
          <w:rPr>
            <w:rFonts w:eastAsia="MS Mincho"/>
            <w:w w:val="0"/>
          </w:rPr>
          <w:delText>, em conjunto com 2 (duas) testemunhas abaixo assinadas.</w:delText>
        </w:r>
      </w:del>
    </w:p>
    <w:p w14:paraId="2A8477F2" w14:textId="77777777" w:rsidR="004D5B54" w:rsidRPr="002A7785" w:rsidRDefault="004D5B54" w:rsidP="004D5B54">
      <w:pPr>
        <w:pStyle w:val="Body1"/>
        <w:ind w:left="0"/>
        <w:rPr>
          <w:del w:id="335" w:author="SF" w:date="2019-11-01T02:13:00Z"/>
          <w:rFonts w:eastAsia="SimSun"/>
          <w:color w:val="auto"/>
        </w:rPr>
      </w:pPr>
    </w:p>
    <w:p w14:paraId="36FA3889" w14:textId="77777777" w:rsidR="004D5B54" w:rsidRPr="002A7785" w:rsidRDefault="004D5B54" w:rsidP="004D5B54">
      <w:pPr>
        <w:spacing w:after="240" w:line="320" w:lineRule="exact"/>
        <w:jc w:val="center"/>
        <w:rPr>
          <w:del w:id="336" w:author="SF" w:date="2019-11-01T02:13:00Z"/>
          <w:color w:val="auto"/>
        </w:rPr>
      </w:pPr>
      <w:del w:id="337" w:author="SF" w:date="2019-11-01T02:13:00Z">
        <w:r w:rsidRPr="002A7785">
          <w:rPr>
            <w:color w:val="auto"/>
          </w:rPr>
          <w:delText xml:space="preserve">São Paulo, </w:delText>
        </w:r>
        <w:r w:rsidR="001B6D7B">
          <w:rPr>
            <w:rFonts w:eastAsia="MS Mincho"/>
            <w:w w:val="0"/>
          </w:rPr>
          <w:delText>16</w:delText>
        </w:r>
        <w:r w:rsidR="001B6D7B" w:rsidRPr="002A7785">
          <w:rPr>
            <w:rFonts w:eastAsia="SimSun"/>
            <w:color w:val="auto"/>
          </w:rPr>
          <w:delText xml:space="preserve"> </w:delText>
        </w:r>
        <w:r w:rsidRPr="002A7785">
          <w:rPr>
            <w:rFonts w:eastAsia="SimSun"/>
            <w:color w:val="auto"/>
          </w:rPr>
          <w:delText xml:space="preserve">de </w:delText>
        </w:r>
        <w:r w:rsidR="006E355C">
          <w:rPr>
            <w:rFonts w:eastAsia="SimSun"/>
            <w:color w:val="auto"/>
          </w:rPr>
          <w:delText>setembro</w:delText>
        </w:r>
        <w:r w:rsidR="006E355C" w:rsidRPr="002A7785">
          <w:rPr>
            <w:rFonts w:eastAsia="SimSun"/>
            <w:color w:val="auto"/>
          </w:rPr>
          <w:delText xml:space="preserve"> </w:delText>
        </w:r>
        <w:r w:rsidRPr="002A7785">
          <w:rPr>
            <w:rFonts w:eastAsia="SimSun"/>
            <w:color w:val="auto"/>
          </w:rPr>
          <w:delText>de 2019.</w:delText>
        </w:r>
      </w:del>
    </w:p>
    <w:p w14:paraId="3857AD65" w14:textId="77777777" w:rsidR="0021496E" w:rsidRDefault="004D5B54" w:rsidP="004D5B54">
      <w:pPr>
        <w:spacing w:after="240" w:line="320" w:lineRule="exact"/>
        <w:jc w:val="center"/>
        <w:rPr>
          <w:del w:id="338" w:author="SF" w:date="2019-11-01T02:13:00Z"/>
          <w:bCs/>
          <w:color w:val="auto"/>
        </w:rPr>
      </w:pPr>
      <w:del w:id="339" w:author="SF" w:date="2019-11-01T02:13:00Z">
        <w:r w:rsidRPr="002A7785">
          <w:rPr>
            <w:color w:val="auto"/>
          </w:rPr>
          <w:br/>
        </w:r>
        <w:r w:rsidR="00475C15" w:rsidRPr="00475C15">
          <w:rPr>
            <w:bCs/>
            <w:color w:val="auto"/>
          </w:rPr>
          <w:delText>(</w:delText>
        </w:r>
        <w:r w:rsidRPr="002A7785">
          <w:rPr>
            <w:bCs/>
            <w:i/>
            <w:color w:val="auto"/>
          </w:rPr>
          <w:delText>restante da página intencionalmente deixado em branco</w:delText>
        </w:r>
        <w:r w:rsidR="00475C15" w:rsidRPr="00475C15">
          <w:rPr>
            <w:bCs/>
            <w:color w:val="auto"/>
          </w:rPr>
          <w:delText>)</w:delText>
        </w:r>
      </w:del>
    </w:p>
    <w:p w14:paraId="1DCCC0AE" w14:textId="6C6C463B" w:rsidR="0021496E" w:rsidRDefault="00475C15" w:rsidP="004D5B54">
      <w:pPr>
        <w:spacing w:after="240" w:line="320" w:lineRule="exact"/>
        <w:jc w:val="center"/>
        <w:rPr>
          <w:del w:id="340" w:author="SF" w:date="2019-11-01T02:13:00Z"/>
          <w:color w:val="auto"/>
        </w:rPr>
        <w:sectPr w:rsidR="0021496E" w:rsidSect="009E3815">
          <w:headerReference w:type="default" r:id="rId11"/>
          <w:footerReference w:type="default" r:id="rId12"/>
          <w:headerReference w:type="first" r:id="rId13"/>
          <w:pgSz w:w="12240" w:h="15840"/>
          <w:pgMar w:top="1701" w:right="1701" w:bottom="1418" w:left="1701" w:header="709" w:footer="709" w:gutter="0"/>
          <w:cols w:space="708"/>
          <w:docGrid w:linePitch="360"/>
        </w:sectPr>
      </w:pPr>
      <w:del w:id="341" w:author="SF" w:date="2019-11-01T02:13:00Z">
        <w:r>
          <w:rPr>
            <w:bCs/>
            <w:color w:val="auto"/>
          </w:rPr>
          <w:delText>(</w:delText>
        </w:r>
        <w:r>
          <w:rPr>
            <w:bCs/>
            <w:i/>
            <w:color w:val="auto"/>
          </w:rPr>
          <w:delText>assinaturas seguem nas páginas seguintes</w:delText>
        </w:r>
        <w:r w:rsidRPr="00475C15">
          <w:rPr>
            <w:bCs/>
            <w:color w:val="auto"/>
          </w:rPr>
          <w:delText>)</w:delText>
        </w:r>
      </w:del>
    </w:p>
    <w:p w14:paraId="577166A8" w14:textId="53088F4D" w:rsidR="0021496E" w:rsidRDefault="004D5B54" w:rsidP="004D5B54">
      <w:pPr>
        <w:spacing w:after="240" w:line="320" w:lineRule="exact"/>
        <w:jc w:val="center"/>
        <w:rPr>
          <w:ins w:id="342" w:author="SF" w:date="2019-11-01T02:13:00Z"/>
          <w:color w:val="auto"/>
        </w:rPr>
        <w:sectPr w:rsidR="0021496E" w:rsidSect="009E3815">
          <w:headerReference w:type="default" r:id="rId14"/>
          <w:footerReference w:type="default" r:id="rId15"/>
          <w:headerReference w:type="first" r:id="rId16"/>
          <w:pgSz w:w="12240" w:h="15840"/>
          <w:pgMar w:top="1701" w:right="1701" w:bottom="1418" w:left="1701" w:header="709" w:footer="709" w:gutter="0"/>
          <w:cols w:space="708"/>
          <w:docGrid w:linePitch="360"/>
        </w:sectPr>
      </w:pPr>
      <w:del w:id="344" w:author="SF" w:date="2019-11-01T02:13:00Z">
        <w:r w:rsidRPr="002A7785">
          <w:rPr>
            <w:i/>
            <w:color w:val="auto"/>
          </w:rPr>
          <w:delText>Página de assinatura do</w:delText>
        </w:r>
      </w:del>
    </w:p>
    <w:p w14:paraId="0D59197A" w14:textId="77777777" w:rsidR="00A86E93" w:rsidRPr="000568D7" w:rsidRDefault="00A86E93" w:rsidP="00A86E93">
      <w:pPr>
        <w:spacing w:after="240" w:line="320" w:lineRule="exact"/>
        <w:jc w:val="both"/>
        <w:rPr>
          <w:moveFrom w:id="345" w:author="SF" w:date="2019-11-01T02:13:00Z"/>
          <w:i/>
          <w:color w:val="auto"/>
        </w:rPr>
      </w:pPr>
      <w:moveFromRangeStart w:id="346" w:author="SF" w:date="2019-11-01T02:13:00Z" w:name="move23466799"/>
      <w:moveFrom w:id="347" w:author="SF" w:date="2019-11-01T02:13:00Z">
        <w:r>
          <w:rPr>
            <w:i/>
            <w:color w:val="auto"/>
          </w:rPr>
          <w:lastRenderedPageBreak/>
          <w:t xml:space="preserve"> </w:t>
        </w:r>
        <w:r w:rsidRPr="00E676B1">
          <w:rPr>
            <w:i/>
            <w:color w:val="auto"/>
          </w:rPr>
          <w:t xml:space="preserve">Instrumento Particular de </w:t>
        </w:r>
        <w:r w:rsidRPr="000568D7">
          <w:rPr>
            <w:i/>
            <w:color w:val="auto"/>
          </w:rPr>
          <w:t xml:space="preserve">Alienação Fiduciária </w:t>
        </w:r>
        <w:r w:rsidRPr="00C6485C">
          <w:rPr>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From>
    </w:p>
    <w:p w14:paraId="2E3307A8" w14:textId="77777777" w:rsidR="00A86E93" w:rsidRDefault="00A86E93" w:rsidP="00A86E93">
      <w:pPr>
        <w:spacing w:after="240" w:line="320" w:lineRule="exact"/>
        <w:jc w:val="both"/>
        <w:rPr>
          <w:moveFrom w:id="348" w:author="SF" w:date="2019-11-01T02:13:00Z"/>
          <w:bCs/>
          <w:iCs/>
          <w:color w:val="auto"/>
        </w:rPr>
      </w:pPr>
    </w:p>
    <w:p w14:paraId="76B9838E" w14:textId="77777777" w:rsidR="00A86E93" w:rsidRPr="002A7785" w:rsidRDefault="00A86E93" w:rsidP="00A86E93">
      <w:pPr>
        <w:spacing w:after="240" w:line="320" w:lineRule="exact"/>
        <w:jc w:val="center"/>
        <w:rPr>
          <w:moveFrom w:id="349" w:author="SF" w:date="2019-11-01T02:13:00Z"/>
          <w:b/>
          <w:color w:val="auto"/>
        </w:rPr>
      </w:pPr>
      <w:moveFrom w:id="350" w:author="SF" w:date="2019-11-01T02:13:00Z">
        <w:r w:rsidRPr="002A7785">
          <w:rPr>
            <w:b/>
            <w:color w:val="auto"/>
          </w:rPr>
          <w:t>PAPER EXCELLENCE</w:t>
        </w:r>
        <w:r w:rsidRPr="002A7785">
          <w:rPr>
            <w:color w:val="auto"/>
          </w:rPr>
          <w:t xml:space="preserve"> </w:t>
        </w:r>
        <w:r w:rsidRPr="002A7785">
          <w:rPr>
            <w:b/>
            <w:color w:val="auto"/>
          </w:rPr>
          <w:t xml:space="preserve">B.V. </w:t>
        </w:r>
      </w:moveFrom>
    </w:p>
    <w:p w14:paraId="45F8E263" w14:textId="77777777" w:rsidR="00A86E93" w:rsidRPr="002A7785" w:rsidRDefault="00A86E93" w:rsidP="00A86E93">
      <w:pPr>
        <w:spacing w:after="240" w:line="320" w:lineRule="exact"/>
        <w:jc w:val="center"/>
        <w:rPr>
          <w:moveFrom w:id="351" w:author="SF" w:date="2019-11-01T02:13:00Z"/>
          <w:b/>
          <w:color w:val="auto"/>
        </w:rPr>
      </w:pPr>
    </w:p>
    <w:tbl>
      <w:tblPr>
        <w:tblW w:w="0" w:type="auto"/>
        <w:jc w:val="center"/>
        <w:tblLook w:val="04A0" w:firstRow="1" w:lastRow="0" w:firstColumn="1" w:lastColumn="0" w:noHBand="0" w:noVBand="1"/>
      </w:tblPr>
      <w:tblGrid>
        <w:gridCol w:w="4414"/>
        <w:gridCol w:w="4424"/>
      </w:tblGrid>
      <w:tr w:rsidR="00A86E93" w:rsidRPr="002A7785" w14:paraId="1604C4AD" w14:textId="77777777" w:rsidTr="00BC168F">
        <w:trPr>
          <w:jc w:val="center"/>
        </w:trPr>
        <w:tc>
          <w:tcPr>
            <w:tcW w:w="4423" w:type="dxa"/>
          </w:tcPr>
          <w:p w14:paraId="7811B6EB" w14:textId="77777777" w:rsidR="00A86E93" w:rsidRPr="002A7785" w:rsidRDefault="00A86E93" w:rsidP="00BC168F">
            <w:pPr>
              <w:pBdr>
                <w:bottom w:val="single" w:sz="12" w:space="1" w:color="auto"/>
              </w:pBdr>
              <w:spacing w:after="240" w:line="320" w:lineRule="exact"/>
              <w:jc w:val="both"/>
              <w:rPr>
                <w:moveFrom w:id="352" w:author="SF" w:date="2019-11-01T02:13:00Z"/>
                <w:color w:val="auto"/>
              </w:rPr>
            </w:pPr>
          </w:p>
          <w:p w14:paraId="5AA35619" w14:textId="77777777" w:rsidR="00A86E93" w:rsidRPr="002A7785" w:rsidRDefault="00A86E93" w:rsidP="00BC168F">
            <w:pPr>
              <w:spacing w:after="240" w:line="320" w:lineRule="exact"/>
              <w:jc w:val="both"/>
              <w:rPr>
                <w:moveFrom w:id="353" w:author="SF" w:date="2019-11-01T02:13:00Z"/>
                <w:color w:val="auto"/>
              </w:rPr>
            </w:pPr>
            <w:moveFrom w:id="354" w:author="SF" w:date="2019-11-01T02:13:00Z">
              <w:r w:rsidRPr="002A7785">
                <w:rPr>
                  <w:color w:val="auto"/>
                </w:rPr>
                <w:t>Nome:</w:t>
              </w:r>
              <w:r w:rsidRPr="002A7785">
                <w:rPr>
                  <w:color w:val="auto"/>
                </w:rPr>
                <w:br/>
                <w:t>Cargo:</w:t>
              </w:r>
            </w:moveFrom>
          </w:p>
        </w:tc>
        <w:tc>
          <w:tcPr>
            <w:tcW w:w="4433" w:type="dxa"/>
          </w:tcPr>
          <w:p w14:paraId="472AD952" w14:textId="77777777" w:rsidR="00A86E93" w:rsidRPr="002A7785" w:rsidRDefault="00A86E93" w:rsidP="00BC168F">
            <w:pPr>
              <w:pBdr>
                <w:bottom w:val="single" w:sz="12" w:space="1" w:color="auto"/>
              </w:pBdr>
              <w:spacing w:after="240" w:line="320" w:lineRule="exact"/>
              <w:jc w:val="both"/>
              <w:rPr>
                <w:moveFrom w:id="355" w:author="SF" w:date="2019-11-01T02:13:00Z"/>
                <w:color w:val="auto"/>
              </w:rPr>
            </w:pPr>
          </w:p>
          <w:p w14:paraId="51DFE944" w14:textId="77777777" w:rsidR="00A86E93" w:rsidRPr="002A7785" w:rsidRDefault="00A86E93" w:rsidP="00BC168F">
            <w:pPr>
              <w:tabs>
                <w:tab w:val="left" w:pos="451"/>
              </w:tabs>
              <w:spacing w:after="240" w:line="320" w:lineRule="exact"/>
              <w:jc w:val="both"/>
              <w:rPr>
                <w:moveFrom w:id="356" w:author="SF" w:date="2019-11-01T02:13:00Z"/>
                <w:color w:val="auto"/>
              </w:rPr>
            </w:pPr>
            <w:moveFrom w:id="357" w:author="SF" w:date="2019-11-01T02:13:00Z">
              <w:r w:rsidRPr="002A7785">
                <w:rPr>
                  <w:color w:val="auto"/>
                </w:rPr>
                <w:t>Nome:</w:t>
              </w:r>
              <w:r w:rsidRPr="002A7785">
                <w:rPr>
                  <w:color w:val="auto"/>
                </w:rPr>
                <w:br/>
                <w:t>Cargo:</w:t>
              </w:r>
            </w:moveFrom>
          </w:p>
        </w:tc>
      </w:tr>
    </w:tbl>
    <w:p w14:paraId="4FF9D4B3" w14:textId="77777777" w:rsidR="00A86E93" w:rsidRDefault="00A86E93" w:rsidP="00A86E93">
      <w:pPr>
        <w:spacing w:after="240" w:line="320" w:lineRule="exact"/>
        <w:jc w:val="center"/>
        <w:rPr>
          <w:moveFrom w:id="358" w:author="SF" w:date="2019-11-01T02:13:00Z"/>
          <w:b/>
          <w:color w:val="auto"/>
        </w:rPr>
      </w:pPr>
    </w:p>
    <w:p w14:paraId="3E61A52E" w14:textId="77777777" w:rsidR="00A86E93" w:rsidRDefault="00A86E93">
      <w:pPr>
        <w:rPr>
          <w:moveFrom w:id="359" w:author="SF" w:date="2019-11-01T02:13:00Z"/>
          <w:b/>
          <w:caps/>
          <w:color w:val="auto"/>
          <w:u w:val="single"/>
          <w:rPrChange w:id="360" w:author="SF" w:date="2019-11-01T02:13:00Z">
            <w:rPr>
              <w:moveFrom w:id="361" w:author="SF" w:date="2019-11-01T02:13:00Z"/>
              <w:b/>
              <w:color w:val="auto"/>
            </w:rPr>
          </w:rPrChange>
        </w:rPr>
      </w:pPr>
      <w:moveFrom w:id="362" w:author="SF" w:date="2019-11-01T02:13:00Z">
        <w:r>
          <w:rPr>
            <w:b/>
            <w:caps/>
            <w:color w:val="auto"/>
            <w:u w:val="single"/>
            <w:rPrChange w:id="363" w:author="SF" w:date="2019-11-01T02:13:00Z">
              <w:rPr>
                <w:b/>
                <w:color w:val="auto"/>
              </w:rPr>
            </w:rPrChange>
          </w:rPr>
          <w:br w:type="page"/>
        </w:r>
      </w:moveFrom>
    </w:p>
    <w:moveFromRangeEnd w:id="346"/>
    <w:p w14:paraId="08D5CA3D" w14:textId="77777777" w:rsidR="00A86E93" w:rsidRPr="002A7785" w:rsidRDefault="00C43BD6" w:rsidP="00A86E93">
      <w:pPr>
        <w:spacing w:after="240" w:line="320" w:lineRule="exact"/>
        <w:jc w:val="both"/>
        <w:rPr>
          <w:moveFrom w:id="364" w:author="SF" w:date="2019-11-01T02:13:00Z"/>
          <w:b/>
          <w:color w:val="auto"/>
        </w:rPr>
      </w:pPr>
      <w:del w:id="365" w:author="SF" w:date="2019-11-01T02:13:00Z">
        <w:r w:rsidRPr="002A7785">
          <w:rPr>
            <w:i/>
            <w:color w:val="auto"/>
          </w:rPr>
          <w:delText>Página de assinatura do</w:delText>
        </w:r>
      </w:del>
      <w:moveFromRangeStart w:id="366" w:author="SF" w:date="2019-11-01T02:13:00Z" w:name="move23466800"/>
      <w:moveFrom w:id="367" w:author="SF" w:date="2019-11-01T02:13:00Z">
        <w:r w:rsidR="00A86E93" w:rsidRPr="002A7785">
          <w:rPr>
            <w:bCs/>
            <w:i/>
            <w:color w:val="auto"/>
          </w:rPr>
          <w:t xml:space="preserve"> Instrumento Particular de </w:t>
        </w:r>
        <w:r w:rsidR="00A86E93" w:rsidRPr="002A7785">
          <w:rPr>
            <w:rFonts w:eastAsia="SimSun"/>
            <w:i/>
            <w:color w:val="auto"/>
          </w:rPr>
          <w:t xml:space="preserve">Alienação Fiduciária </w:t>
        </w:r>
        <w:r w:rsidR="00A86E93" w:rsidRPr="002A7785">
          <w:rPr>
            <w:bCs/>
            <w:i/>
            <w:color w:val="auto"/>
          </w:rPr>
          <w:t>de Ações e Outras Avenças, celebrad</w:t>
        </w:r>
        <w:r w:rsidR="00A86E93" w:rsidRPr="002A7785">
          <w:rPr>
            <w:i/>
            <w:color w:val="auto"/>
          </w:rPr>
          <w:t xml:space="preserve">o </w:t>
        </w:r>
        <w:r w:rsidR="00A86E93">
          <w:rPr>
            <w:i/>
            <w:color w:val="auto"/>
          </w:rPr>
          <w:t>entre Paper Excellence B.V., Fortune Everrich Sdn Bhd, Simplific Pavarini Distribuidora de Títulos e Valores Mobiliários Ltda. e CA Investment (Brazil) S.A.</w:t>
        </w:r>
      </w:moveFrom>
    </w:p>
    <w:p w14:paraId="0CBC404F" w14:textId="77777777" w:rsidR="00A86E93" w:rsidRDefault="00A86E93" w:rsidP="00A86E93">
      <w:pPr>
        <w:spacing w:after="240" w:line="320" w:lineRule="exact"/>
        <w:jc w:val="center"/>
        <w:rPr>
          <w:moveFrom w:id="368" w:author="SF" w:date="2019-11-01T02:13:00Z"/>
          <w:b/>
          <w:color w:val="auto"/>
        </w:rPr>
      </w:pPr>
    </w:p>
    <w:p w14:paraId="2CFBC861" w14:textId="77777777" w:rsidR="00A86E93" w:rsidRPr="002A7785" w:rsidRDefault="00A86E93" w:rsidP="00A86E93">
      <w:pPr>
        <w:spacing w:after="240" w:line="320" w:lineRule="exact"/>
        <w:jc w:val="center"/>
        <w:rPr>
          <w:moveFrom w:id="369" w:author="SF" w:date="2019-11-01T02:13:00Z"/>
          <w:b/>
          <w:color w:val="auto"/>
        </w:rPr>
      </w:pPr>
      <w:moveFrom w:id="370" w:author="SF" w:date="2019-11-01T02:13:00Z">
        <w:r w:rsidRPr="002A7785">
          <w:rPr>
            <w:b/>
            <w:color w:val="auto"/>
          </w:rPr>
          <w:t>FORTUNE EVERRICH SDN BHD</w:t>
        </w:r>
      </w:moveFrom>
    </w:p>
    <w:p w14:paraId="5242F51F" w14:textId="77777777" w:rsidR="00A86E93" w:rsidRPr="002A7785" w:rsidRDefault="00A86E93" w:rsidP="00A86E93">
      <w:pPr>
        <w:spacing w:after="240" w:line="320" w:lineRule="exact"/>
        <w:jc w:val="center"/>
        <w:rPr>
          <w:moveFrom w:id="371" w:author="SF" w:date="2019-11-01T02:13:00Z"/>
          <w:b/>
          <w:color w:val="auto"/>
        </w:rPr>
      </w:pPr>
    </w:p>
    <w:tbl>
      <w:tblPr>
        <w:tblW w:w="0" w:type="auto"/>
        <w:jc w:val="center"/>
        <w:tblLook w:val="04A0" w:firstRow="1" w:lastRow="0" w:firstColumn="1" w:lastColumn="0" w:noHBand="0" w:noVBand="1"/>
      </w:tblPr>
      <w:tblGrid>
        <w:gridCol w:w="4414"/>
        <w:gridCol w:w="4424"/>
      </w:tblGrid>
      <w:tr w:rsidR="00A86E93" w:rsidRPr="002A7785" w14:paraId="001D52F0" w14:textId="77777777" w:rsidTr="00BC168F">
        <w:trPr>
          <w:jc w:val="center"/>
        </w:trPr>
        <w:tc>
          <w:tcPr>
            <w:tcW w:w="4423" w:type="dxa"/>
          </w:tcPr>
          <w:p w14:paraId="6DC295D4" w14:textId="77777777" w:rsidR="00A86E93" w:rsidRPr="002A7785" w:rsidRDefault="00A86E93" w:rsidP="00BC168F">
            <w:pPr>
              <w:pBdr>
                <w:bottom w:val="single" w:sz="12" w:space="1" w:color="auto"/>
              </w:pBdr>
              <w:spacing w:after="240" w:line="320" w:lineRule="exact"/>
              <w:jc w:val="both"/>
              <w:rPr>
                <w:moveFrom w:id="372" w:author="SF" w:date="2019-11-01T02:13:00Z"/>
                <w:color w:val="auto"/>
              </w:rPr>
            </w:pPr>
          </w:p>
          <w:p w14:paraId="5CFAD19C" w14:textId="77777777" w:rsidR="00A86E93" w:rsidRPr="002A7785" w:rsidRDefault="00A86E93" w:rsidP="00BC168F">
            <w:pPr>
              <w:spacing w:after="240" w:line="320" w:lineRule="exact"/>
              <w:jc w:val="both"/>
              <w:rPr>
                <w:moveFrom w:id="373" w:author="SF" w:date="2019-11-01T02:13:00Z"/>
                <w:color w:val="auto"/>
              </w:rPr>
            </w:pPr>
            <w:moveFrom w:id="374" w:author="SF" w:date="2019-11-01T02:13:00Z">
              <w:r w:rsidRPr="002A7785">
                <w:rPr>
                  <w:color w:val="auto"/>
                </w:rPr>
                <w:t>Nome:</w:t>
              </w:r>
              <w:r w:rsidRPr="002A7785">
                <w:rPr>
                  <w:color w:val="auto"/>
                </w:rPr>
                <w:br/>
                <w:t>Cargo:</w:t>
              </w:r>
            </w:moveFrom>
          </w:p>
        </w:tc>
        <w:tc>
          <w:tcPr>
            <w:tcW w:w="4433" w:type="dxa"/>
          </w:tcPr>
          <w:p w14:paraId="1D484795" w14:textId="77777777" w:rsidR="00A86E93" w:rsidRPr="002A7785" w:rsidRDefault="00A86E93" w:rsidP="00BC168F">
            <w:pPr>
              <w:pBdr>
                <w:bottom w:val="single" w:sz="12" w:space="1" w:color="auto"/>
              </w:pBdr>
              <w:spacing w:after="240" w:line="320" w:lineRule="exact"/>
              <w:jc w:val="both"/>
              <w:rPr>
                <w:moveFrom w:id="375" w:author="SF" w:date="2019-11-01T02:13:00Z"/>
                <w:color w:val="auto"/>
              </w:rPr>
            </w:pPr>
          </w:p>
          <w:p w14:paraId="78EEE6E8" w14:textId="77777777" w:rsidR="00A86E93" w:rsidRPr="002A7785" w:rsidRDefault="00A86E93" w:rsidP="00BC168F">
            <w:pPr>
              <w:tabs>
                <w:tab w:val="left" w:pos="451"/>
              </w:tabs>
              <w:spacing w:after="240" w:line="320" w:lineRule="exact"/>
              <w:jc w:val="both"/>
              <w:rPr>
                <w:moveFrom w:id="376" w:author="SF" w:date="2019-11-01T02:13:00Z"/>
                <w:color w:val="auto"/>
              </w:rPr>
            </w:pPr>
            <w:moveFrom w:id="377" w:author="SF" w:date="2019-11-01T02:13:00Z">
              <w:r w:rsidRPr="002A7785">
                <w:rPr>
                  <w:color w:val="auto"/>
                </w:rPr>
                <w:t>Nome:</w:t>
              </w:r>
              <w:r w:rsidRPr="002A7785">
                <w:rPr>
                  <w:color w:val="auto"/>
                </w:rPr>
                <w:br/>
                <w:t>Cargo:</w:t>
              </w:r>
            </w:moveFrom>
          </w:p>
        </w:tc>
      </w:tr>
    </w:tbl>
    <w:p w14:paraId="00037006" w14:textId="77777777" w:rsidR="00A86E93" w:rsidRPr="002A7785" w:rsidRDefault="00A86E93" w:rsidP="00A86E93">
      <w:pPr>
        <w:spacing w:after="240" w:line="320" w:lineRule="exact"/>
        <w:jc w:val="center"/>
        <w:rPr>
          <w:moveFrom w:id="378" w:author="SF" w:date="2019-11-01T02:13:00Z"/>
          <w:bCs/>
          <w:iCs/>
          <w:color w:val="auto"/>
        </w:rPr>
      </w:pPr>
    </w:p>
    <w:p w14:paraId="1EED3774" w14:textId="77777777" w:rsidR="00A86E93" w:rsidRPr="00064EFA" w:rsidRDefault="00A86E93" w:rsidP="00A86E93">
      <w:pPr>
        <w:rPr>
          <w:moveFrom w:id="379" w:author="SF" w:date="2019-11-01T02:13:00Z"/>
          <w:b/>
          <w:color w:val="auto"/>
          <w:rPrChange w:id="380" w:author="SF" w:date="2019-11-01T02:13:00Z">
            <w:rPr>
              <w:moveFrom w:id="381" w:author="SF" w:date="2019-11-01T02:13:00Z"/>
              <w:b/>
              <w:color w:val="auto"/>
              <w:lang w:val="en-US"/>
            </w:rPr>
          </w:rPrChange>
        </w:rPr>
      </w:pPr>
      <w:moveFrom w:id="382" w:author="SF" w:date="2019-11-01T02:13:00Z">
        <w:r w:rsidRPr="00064EFA">
          <w:rPr>
            <w:b/>
            <w:color w:val="auto"/>
            <w:rPrChange w:id="383" w:author="SF" w:date="2019-11-01T02:13:00Z">
              <w:rPr>
                <w:b/>
                <w:color w:val="auto"/>
                <w:lang w:val="en-US"/>
              </w:rPr>
            </w:rPrChange>
          </w:rPr>
          <w:br w:type="page"/>
        </w:r>
      </w:moveFrom>
    </w:p>
    <w:moveFromRangeEnd w:id="366"/>
    <w:p w14:paraId="5F2D543F" w14:textId="77777777" w:rsidR="00A86E93" w:rsidRPr="002A7785" w:rsidRDefault="00C43BD6" w:rsidP="00A86E93">
      <w:pPr>
        <w:spacing w:after="240" w:line="320" w:lineRule="exact"/>
        <w:jc w:val="both"/>
        <w:rPr>
          <w:moveFrom w:id="384" w:author="SF" w:date="2019-11-01T02:13:00Z"/>
          <w:b/>
          <w:color w:val="auto"/>
        </w:rPr>
      </w:pPr>
      <w:del w:id="385" w:author="SF" w:date="2019-11-01T02:13:00Z">
        <w:r w:rsidRPr="002A7785">
          <w:rPr>
            <w:i/>
            <w:color w:val="auto"/>
          </w:rPr>
          <w:delText>Página de assinatura do</w:delText>
        </w:r>
      </w:del>
      <w:moveFromRangeStart w:id="386" w:author="SF" w:date="2019-11-01T02:13:00Z" w:name="move23466801"/>
      <w:moveFrom w:id="387" w:author="SF" w:date="2019-11-01T02:13:00Z">
        <w:r w:rsidR="00A86E93" w:rsidRPr="002A7785">
          <w:rPr>
            <w:bCs/>
            <w:i/>
            <w:color w:val="auto"/>
          </w:rPr>
          <w:t xml:space="preserve"> Instrumento Particular de </w:t>
        </w:r>
        <w:r w:rsidR="00A86E93" w:rsidRPr="002A7785">
          <w:rPr>
            <w:rFonts w:eastAsia="SimSun"/>
            <w:i/>
            <w:color w:val="auto"/>
          </w:rPr>
          <w:t xml:space="preserve">Alienação Fiduciária </w:t>
        </w:r>
        <w:r w:rsidR="00A86E93" w:rsidRPr="002A7785">
          <w:rPr>
            <w:bCs/>
            <w:i/>
            <w:color w:val="auto"/>
          </w:rPr>
          <w:t>de Ações e Outras Avenças, celebrad</w:t>
        </w:r>
        <w:r w:rsidR="00A86E93" w:rsidRPr="002A7785">
          <w:rPr>
            <w:i/>
            <w:color w:val="auto"/>
          </w:rPr>
          <w:t xml:space="preserve">o </w:t>
        </w:r>
        <w:r w:rsidR="00A86E93">
          <w:rPr>
            <w:i/>
            <w:color w:val="auto"/>
          </w:rPr>
          <w:t>entre Paper Excellence B.V., Fortune Everrich Sdn Bhd, Simplific Pavarini Distribuidora de Títulos e Valores Mobiliários Ltda. e CA Investment (Brazil) S.A.</w:t>
        </w:r>
      </w:moveFrom>
    </w:p>
    <w:p w14:paraId="6905D6EE" w14:textId="77777777" w:rsidR="00A86E93" w:rsidRPr="00931C22" w:rsidRDefault="00A86E93" w:rsidP="00A86E93">
      <w:pPr>
        <w:spacing w:after="240" w:line="320" w:lineRule="exact"/>
        <w:jc w:val="center"/>
        <w:rPr>
          <w:moveFrom w:id="388" w:author="SF" w:date="2019-11-01T02:13:00Z"/>
          <w:b/>
          <w:color w:val="auto"/>
        </w:rPr>
      </w:pPr>
    </w:p>
    <w:p w14:paraId="2013491F" w14:textId="77777777" w:rsidR="00A86E93" w:rsidRPr="00064EFA" w:rsidRDefault="00A86E93" w:rsidP="00A86E93">
      <w:pPr>
        <w:spacing w:after="240" w:line="320" w:lineRule="exact"/>
        <w:jc w:val="center"/>
        <w:rPr>
          <w:moveFrom w:id="389" w:author="SF" w:date="2019-11-01T02:13:00Z"/>
          <w:b/>
          <w:bCs/>
          <w:iCs/>
          <w:color w:val="auto"/>
          <w:rPrChange w:id="390" w:author="SF" w:date="2019-11-01T02:13:00Z">
            <w:rPr>
              <w:moveFrom w:id="391" w:author="SF" w:date="2019-11-01T02:13:00Z"/>
              <w:b/>
              <w:bCs/>
              <w:iCs/>
              <w:color w:val="auto"/>
              <w:lang w:val="en-US"/>
            </w:rPr>
          </w:rPrChange>
        </w:rPr>
      </w:pPr>
      <w:moveFrom w:id="392" w:author="SF" w:date="2019-11-01T02:13:00Z">
        <w:r w:rsidRPr="00064EFA">
          <w:rPr>
            <w:b/>
            <w:color w:val="auto"/>
            <w:rPrChange w:id="393" w:author="SF" w:date="2019-11-01T02:13:00Z">
              <w:rPr>
                <w:b/>
                <w:color w:val="auto"/>
                <w:lang w:val="en-US"/>
              </w:rPr>
            </w:rPrChange>
          </w:rPr>
          <w:t>CA INVESTMENT (BRAZIL) S.A.</w:t>
        </w:r>
      </w:moveFrom>
    </w:p>
    <w:p w14:paraId="1EE8E9E1" w14:textId="77777777" w:rsidR="00A86E93" w:rsidRPr="00064EFA" w:rsidRDefault="00A86E93" w:rsidP="00A86E93">
      <w:pPr>
        <w:spacing w:after="240" w:line="320" w:lineRule="exact"/>
        <w:jc w:val="center"/>
        <w:rPr>
          <w:moveFrom w:id="394" w:author="SF" w:date="2019-11-01T02:13:00Z"/>
          <w:b/>
          <w:color w:val="auto"/>
          <w:rPrChange w:id="395" w:author="SF" w:date="2019-11-01T02:13:00Z">
            <w:rPr>
              <w:moveFrom w:id="396" w:author="SF" w:date="2019-11-01T02:13:00Z"/>
              <w:b/>
              <w:color w:val="auto"/>
              <w:lang w:val="en-US"/>
            </w:rPr>
          </w:rPrChange>
        </w:rPr>
      </w:pPr>
    </w:p>
    <w:tbl>
      <w:tblPr>
        <w:tblW w:w="0" w:type="auto"/>
        <w:jc w:val="center"/>
        <w:tblLook w:val="04A0" w:firstRow="1" w:lastRow="0" w:firstColumn="1" w:lastColumn="0" w:noHBand="0" w:noVBand="1"/>
      </w:tblPr>
      <w:tblGrid>
        <w:gridCol w:w="4414"/>
        <w:gridCol w:w="4424"/>
      </w:tblGrid>
      <w:tr w:rsidR="00A86E93" w:rsidRPr="002A7785" w14:paraId="01FA1F91" w14:textId="77777777" w:rsidTr="00BC168F">
        <w:trPr>
          <w:jc w:val="center"/>
        </w:trPr>
        <w:tc>
          <w:tcPr>
            <w:tcW w:w="4423" w:type="dxa"/>
          </w:tcPr>
          <w:p w14:paraId="68611861" w14:textId="77777777" w:rsidR="00A86E93" w:rsidRPr="00064EFA" w:rsidRDefault="00A86E93" w:rsidP="00BC168F">
            <w:pPr>
              <w:pBdr>
                <w:bottom w:val="single" w:sz="12" w:space="1" w:color="auto"/>
              </w:pBdr>
              <w:spacing w:after="240" w:line="320" w:lineRule="exact"/>
              <w:jc w:val="both"/>
              <w:rPr>
                <w:moveFrom w:id="397" w:author="SF" w:date="2019-11-01T02:13:00Z"/>
                <w:color w:val="auto"/>
                <w:rPrChange w:id="398" w:author="SF" w:date="2019-11-01T02:13:00Z">
                  <w:rPr>
                    <w:moveFrom w:id="399" w:author="SF" w:date="2019-11-01T02:13:00Z"/>
                    <w:color w:val="auto"/>
                    <w:lang w:val="en-US"/>
                  </w:rPr>
                </w:rPrChange>
              </w:rPr>
            </w:pPr>
          </w:p>
          <w:p w14:paraId="6FF1318E" w14:textId="77777777" w:rsidR="00A86E93" w:rsidRPr="002A7785" w:rsidRDefault="00A86E93" w:rsidP="00BC168F">
            <w:pPr>
              <w:spacing w:after="240" w:line="320" w:lineRule="exact"/>
              <w:jc w:val="both"/>
              <w:rPr>
                <w:moveFrom w:id="400" w:author="SF" w:date="2019-11-01T02:13:00Z"/>
                <w:color w:val="auto"/>
              </w:rPr>
            </w:pPr>
            <w:moveFrom w:id="401" w:author="SF" w:date="2019-11-01T02:13:00Z">
              <w:r w:rsidRPr="002A7785">
                <w:rPr>
                  <w:color w:val="auto"/>
                </w:rPr>
                <w:t>Nome:</w:t>
              </w:r>
              <w:r w:rsidRPr="002A7785">
                <w:rPr>
                  <w:color w:val="auto"/>
                </w:rPr>
                <w:br/>
                <w:t>Cargo:</w:t>
              </w:r>
            </w:moveFrom>
          </w:p>
        </w:tc>
        <w:tc>
          <w:tcPr>
            <w:tcW w:w="4433" w:type="dxa"/>
          </w:tcPr>
          <w:p w14:paraId="1306F925" w14:textId="77777777" w:rsidR="00A86E93" w:rsidRPr="002A7785" w:rsidRDefault="00A86E93" w:rsidP="00BC168F">
            <w:pPr>
              <w:pBdr>
                <w:bottom w:val="single" w:sz="12" w:space="1" w:color="auto"/>
              </w:pBdr>
              <w:spacing w:after="240" w:line="320" w:lineRule="exact"/>
              <w:jc w:val="both"/>
              <w:rPr>
                <w:moveFrom w:id="402" w:author="SF" w:date="2019-11-01T02:13:00Z"/>
                <w:color w:val="auto"/>
              </w:rPr>
            </w:pPr>
          </w:p>
          <w:p w14:paraId="0D90AAEE" w14:textId="77777777" w:rsidR="00A86E93" w:rsidRPr="002A7785" w:rsidRDefault="00A86E93" w:rsidP="00BC168F">
            <w:pPr>
              <w:tabs>
                <w:tab w:val="left" w:pos="451"/>
              </w:tabs>
              <w:spacing w:after="240" w:line="320" w:lineRule="exact"/>
              <w:jc w:val="both"/>
              <w:rPr>
                <w:moveFrom w:id="403" w:author="SF" w:date="2019-11-01T02:13:00Z"/>
                <w:color w:val="auto"/>
              </w:rPr>
            </w:pPr>
            <w:moveFrom w:id="404" w:author="SF" w:date="2019-11-01T02:13:00Z">
              <w:r w:rsidRPr="002A7785">
                <w:rPr>
                  <w:color w:val="auto"/>
                </w:rPr>
                <w:t>Nome:</w:t>
              </w:r>
              <w:r w:rsidRPr="002A7785">
                <w:rPr>
                  <w:color w:val="auto"/>
                </w:rPr>
                <w:br/>
                <w:t>Cargo:</w:t>
              </w:r>
            </w:moveFrom>
          </w:p>
        </w:tc>
      </w:tr>
    </w:tbl>
    <w:p w14:paraId="7399AC81" w14:textId="77777777" w:rsidR="00A86E93" w:rsidRPr="002A7785" w:rsidRDefault="00A86E93" w:rsidP="00A86E93">
      <w:pPr>
        <w:spacing w:after="240" w:line="320" w:lineRule="exact"/>
        <w:jc w:val="both"/>
        <w:rPr>
          <w:moveFrom w:id="405" w:author="SF" w:date="2019-11-01T02:13:00Z"/>
          <w:bCs/>
          <w:iCs/>
          <w:color w:val="auto"/>
        </w:rPr>
      </w:pPr>
    </w:p>
    <w:p w14:paraId="38B314F5" w14:textId="77777777" w:rsidR="00A86E93" w:rsidRPr="002A7785" w:rsidRDefault="00A86E93" w:rsidP="00A86E93">
      <w:pPr>
        <w:spacing w:after="240" w:line="320" w:lineRule="exact"/>
        <w:jc w:val="both"/>
        <w:rPr>
          <w:moveFrom w:id="406" w:author="SF" w:date="2019-11-01T02:13:00Z"/>
          <w:b/>
          <w:color w:val="auto"/>
        </w:rPr>
      </w:pPr>
      <w:moveFrom w:id="407" w:author="SF" w:date="2019-11-01T02:13:00Z">
        <w:r>
          <w:rPr>
            <w:b/>
            <w:caps/>
            <w:color w:val="auto"/>
            <w:u w:val="single"/>
            <w:rPrChange w:id="408" w:author="SF" w:date="2019-11-01T02:13:00Z">
              <w:rPr>
                <w:color w:val="auto"/>
              </w:rPr>
            </w:rPrChange>
          </w:rPr>
          <w:br w:type="page"/>
        </w:r>
      </w:moveFrom>
      <w:moveFromRangeEnd w:id="386"/>
      <w:del w:id="409" w:author="SF" w:date="2019-11-01T02:13:00Z">
        <w:r w:rsidR="0021496E" w:rsidRPr="002A7785">
          <w:rPr>
            <w:i/>
            <w:color w:val="auto"/>
          </w:rPr>
          <w:delText>Página de assinatura do</w:delText>
        </w:r>
      </w:del>
      <w:moveFromRangeStart w:id="410" w:author="SF" w:date="2019-11-01T02:13:00Z" w:name="move23466802"/>
      <w:moveFrom w:id="411"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From>
    </w:p>
    <w:p w14:paraId="4937DDFC" w14:textId="77777777" w:rsidR="00A86E93" w:rsidRDefault="00A86E93" w:rsidP="00A86E93">
      <w:pPr>
        <w:spacing w:after="240" w:line="320" w:lineRule="exact"/>
        <w:jc w:val="both"/>
        <w:rPr>
          <w:moveFrom w:id="412" w:author="SF" w:date="2019-11-01T02:13:00Z"/>
          <w:bCs/>
          <w:iCs/>
          <w:color w:val="auto"/>
        </w:rPr>
      </w:pPr>
    </w:p>
    <w:p w14:paraId="7F4BE45C" w14:textId="77777777" w:rsidR="00A86E93" w:rsidRPr="002A7785" w:rsidRDefault="00A86E93" w:rsidP="00A86E93">
      <w:pPr>
        <w:spacing w:after="240" w:line="320" w:lineRule="exact"/>
        <w:jc w:val="center"/>
        <w:rPr>
          <w:moveFrom w:id="413" w:author="SF" w:date="2019-11-01T02:13:00Z"/>
          <w:b/>
          <w:bCs/>
          <w:iCs/>
          <w:color w:val="auto"/>
        </w:rPr>
      </w:pPr>
      <w:moveFrom w:id="414" w:author="SF" w:date="2019-11-01T02:13:00Z">
        <w:r w:rsidRPr="00FB4D0B">
          <w:rPr>
            <w:b/>
            <w:bCs/>
          </w:rPr>
          <w:t>SIMPLIFIC PAVARINI DISTRIBUIDORA DE TÍTULOS E VALORES MOBILIÁRIOS LTDA.</w:t>
        </w:r>
        <w:r w:rsidRPr="002A7785">
          <w:rPr>
            <w:b/>
            <w:color w:val="auto"/>
          </w:rPr>
          <w:t xml:space="preserve"> </w:t>
        </w:r>
      </w:moveFrom>
    </w:p>
    <w:p w14:paraId="1D849922" w14:textId="77777777" w:rsidR="00A86E93" w:rsidRPr="002A7785" w:rsidRDefault="00A86E93" w:rsidP="00A86E93">
      <w:pPr>
        <w:spacing w:after="240" w:line="320" w:lineRule="exact"/>
        <w:jc w:val="both"/>
        <w:rPr>
          <w:moveFrom w:id="415" w:author="SF" w:date="2019-11-01T02:13:00Z"/>
          <w:b/>
          <w:color w:val="auto"/>
        </w:rPr>
      </w:pPr>
    </w:p>
    <w:tbl>
      <w:tblPr>
        <w:tblW w:w="0" w:type="auto"/>
        <w:jc w:val="center"/>
        <w:tblLook w:val="04A0" w:firstRow="1" w:lastRow="0" w:firstColumn="1" w:lastColumn="0" w:noHBand="0" w:noVBand="1"/>
      </w:tblPr>
      <w:tblGrid>
        <w:gridCol w:w="4414"/>
      </w:tblGrid>
      <w:tr w:rsidR="00A86E93" w:rsidRPr="002A7785" w14:paraId="182CED74" w14:textId="77777777" w:rsidTr="00BC168F">
        <w:trPr>
          <w:jc w:val="center"/>
        </w:trPr>
        <w:tc>
          <w:tcPr>
            <w:tcW w:w="4414" w:type="dxa"/>
          </w:tcPr>
          <w:p w14:paraId="02F35CA3" w14:textId="77777777" w:rsidR="00A86E93" w:rsidRPr="002A7785" w:rsidRDefault="00A86E93" w:rsidP="00BC168F">
            <w:pPr>
              <w:pBdr>
                <w:bottom w:val="single" w:sz="12" w:space="1" w:color="auto"/>
              </w:pBdr>
              <w:spacing w:after="240" w:line="320" w:lineRule="exact"/>
              <w:jc w:val="both"/>
              <w:rPr>
                <w:moveFrom w:id="416" w:author="SF" w:date="2019-11-01T02:13:00Z"/>
                <w:color w:val="auto"/>
              </w:rPr>
            </w:pPr>
          </w:p>
          <w:p w14:paraId="4D357DEE" w14:textId="77777777" w:rsidR="00A86E93" w:rsidRPr="002A7785" w:rsidRDefault="00A86E93" w:rsidP="00BC168F">
            <w:pPr>
              <w:spacing w:after="240" w:line="320" w:lineRule="exact"/>
              <w:jc w:val="both"/>
              <w:rPr>
                <w:moveFrom w:id="417" w:author="SF" w:date="2019-11-01T02:13:00Z"/>
                <w:color w:val="auto"/>
              </w:rPr>
            </w:pPr>
            <w:moveFrom w:id="418" w:author="SF" w:date="2019-11-01T02:13:00Z">
              <w:r w:rsidRPr="002A7785">
                <w:rPr>
                  <w:color w:val="auto"/>
                </w:rPr>
                <w:t>Nome:</w:t>
              </w:r>
              <w:r w:rsidRPr="002A7785">
                <w:rPr>
                  <w:color w:val="auto"/>
                </w:rPr>
                <w:br/>
                <w:t>Cargo:</w:t>
              </w:r>
            </w:moveFrom>
          </w:p>
        </w:tc>
      </w:tr>
    </w:tbl>
    <w:p w14:paraId="0E9E4B64" w14:textId="77777777" w:rsidR="00A86E93" w:rsidRDefault="00A86E93" w:rsidP="00A86E93">
      <w:pPr>
        <w:spacing w:after="240" w:line="320" w:lineRule="exact"/>
        <w:jc w:val="both"/>
        <w:rPr>
          <w:moveFrom w:id="419" w:author="SF" w:date="2019-11-01T02:13:00Z"/>
          <w:bCs/>
          <w:iCs/>
          <w:color w:val="auto"/>
        </w:rPr>
      </w:pPr>
    </w:p>
    <w:p w14:paraId="69BF0368" w14:textId="77777777" w:rsidR="00A86E93" w:rsidRDefault="00A86E93" w:rsidP="00A86E93">
      <w:pPr>
        <w:rPr>
          <w:moveFrom w:id="420" w:author="SF" w:date="2019-11-01T02:13:00Z"/>
          <w:bCs/>
          <w:iCs/>
          <w:color w:val="auto"/>
        </w:rPr>
      </w:pPr>
      <w:moveFrom w:id="421" w:author="SF" w:date="2019-11-01T02:13:00Z">
        <w:r>
          <w:rPr>
            <w:bCs/>
            <w:iCs/>
            <w:color w:val="auto"/>
          </w:rPr>
          <w:br w:type="page"/>
        </w:r>
      </w:moveFrom>
    </w:p>
    <w:moveFromRangeEnd w:id="410"/>
    <w:p w14:paraId="7A61E28C" w14:textId="77777777" w:rsidR="00A86E93" w:rsidRPr="002A7785" w:rsidRDefault="0021496E" w:rsidP="00A86E93">
      <w:pPr>
        <w:spacing w:after="240" w:line="320" w:lineRule="exact"/>
        <w:jc w:val="both"/>
        <w:rPr>
          <w:moveFrom w:id="422" w:author="SF" w:date="2019-11-01T02:13:00Z"/>
          <w:b/>
          <w:color w:val="auto"/>
        </w:rPr>
      </w:pPr>
      <w:del w:id="423" w:author="SF" w:date="2019-11-01T02:13:00Z">
        <w:r w:rsidRPr="002A7785">
          <w:rPr>
            <w:i/>
            <w:color w:val="auto"/>
          </w:rPr>
          <w:delText>Página de assinatura do</w:delText>
        </w:r>
      </w:del>
      <w:moveFromRangeStart w:id="424" w:author="SF" w:date="2019-11-01T02:13:00Z" w:name="move23466803"/>
      <w:moveFrom w:id="425" w:author="SF" w:date="2019-11-01T02:13:00Z">
        <w:r w:rsidR="00A86E93" w:rsidRPr="002A7785">
          <w:rPr>
            <w:bCs/>
            <w:i/>
            <w:color w:val="auto"/>
          </w:rPr>
          <w:t xml:space="preserve"> Instrumento Particular de </w:t>
        </w:r>
        <w:r w:rsidR="00A86E93" w:rsidRPr="002A7785">
          <w:rPr>
            <w:rFonts w:eastAsia="SimSun"/>
            <w:i/>
            <w:color w:val="auto"/>
          </w:rPr>
          <w:t xml:space="preserve">Alienação Fiduciária </w:t>
        </w:r>
        <w:r w:rsidR="00A86E93" w:rsidRPr="002A7785">
          <w:rPr>
            <w:bCs/>
            <w:i/>
            <w:color w:val="auto"/>
          </w:rPr>
          <w:t>de Ações e Outras Avenças, celebrad</w:t>
        </w:r>
        <w:r w:rsidR="00A86E93" w:rsidRPr="002A7785">
          <w:rPr>
            <w:i/>
            <w:color w:val="auto"/>
          </w:rPr>
          <w:t xml:space="preserve">o </w:t>
        </w:r>
        <w:r w:rsidR="00A86E93">
          <w:rPr>
            <w:i/>
            <w:color w:val="auto"/>
          </w:rPr>
          <w:t>entre Paper Excellence B.V., Fortune Everrich Sdn Bhd, Simplific Pavarini Distribuidora de Títulos e Valores Mobiliários Ltda. e CA Investment (Brazil) S.A.</w:t>
        </w:r>
      </w:moveFrom>
    </w:p>
    <w:p w14:paraId="183CFD63" w14:textId="77777777" w:rsidR="00A86E93" w:rsidRPr="002A7785" w:rsidRDefault="00A86E93" w:rsidP="00A86E93">
      <w:pPr>
        <w:spacing w:after="240" w:line="320" w:lineRule="exact"/>
        <w:jc w:val="both"/>
        <w:rPr>
          <w:moveFrom w:id="426" w:author="SF" w:date="2019-11-01T02:13:00Z"/>
          <w:bCs/>
          <w:iCs/>
          <w:color w:val="auto"/>
        </w:rPr>
      </w:pPr>
    </w:p>
    <w:p w14:paraId="76D1816C" w14:textId="77777777" w:rsidR="00A86E93" w:rsidRPr="002A7785" w:rsidRDefault="00A86E93" w:rsidP="00A86E93">
      <w:pPr>
        <w:spacing w:after="240" w:line="320" w:lineRule="exact"/>
        <w:jc w:val="both"/>
        <w:rPr>
          <w:moveFrom w:id="427" w:author="SF" w:date="2019-11-01T02:13:00Z"/>
          <w:b/>
          <w:i/>
          <w:color w:val="auto"/>
        </w:rPr>
      </w:pPr>
      <w:moveFrom w:id="428" w:author="SF" w:date="2019-11-01T02:13:00Z">
        <w:r w:rsidRPr="002A7785">
          <w:rPr>
            <w:b/>
            <w:i/>
            <w:color w:val="auto"/>
          </w:rPr>
          <w:t>TESTEMUNHAS</w:t>
        </w:r>
      </w:moveFrom>
    </w:p>
    <w:p w14:paraId="5E5F10DB" w14:textId="77777777" w:rsidR="00A86E93" w:rsidRPr="002A7785" w:rsidRDefault="00A86E93" w:rsidP="00A86E93">
      <w:pPr>
        <w:spacing w:after="240" w:line="320" w:lineRule="exact"/>
        <w:jc w:val="both"/>
        <w:rPr>
          <w:moveFrom w:id="429" w:author="SF" w:date="2019-11-01T02:13:00Z"/>
          <w:b/>
          <w:i/>
          <w:color w:val="auto"/>
        </w:rPr>
      </w:pPr>
    </w:p>
    <w:tbl>
      <w:tblPr>
        <w:tblW w:w="0" w:type="auto"/>
        <w:jc w:val="center"/>
        <w:tblLook w:val="04A0" w:firstRow="1" w:lastRow="0" w:firstColumn="1" w:lastColumn="0" w:noHBand="0" w:noVBand="1"/>
      </w:tblPr>
      <w:tblGrid>
        <w:gridCol w:w="4419"/>
        <w:gridCol w:w="4419"/>
      </w:tblGrid>
      <w:tr w:rsidR="00A86E93" w:rsidRPr="002A7785" w14:paraId="2B7DDB3F" w14:textId="77777777" w:rsidTr="00BC168F">
        <w:trPr>
          <w:jc w:val="center"/>
        </w:trPr>
        <w:tc>
          <w:tcPr>
            <w:tcW w:w="5050" w:type="dxa"/>
          </w:tcPr>
          <w:p w14:paraId="00168EE2" w14:textId="77777777" w:rsidR="00A86E93" w:rsidRPr="002A7785" w:rsidRDefault="00A86E93" w:rsidP="00BC168F">
            <w:pPr>
              <w:pBdr>
                <w:bottom w:val="single" w:sz="12" w:space="1" w:color="auto"/>
              </w:pBdr>
              <w:spacing w:after="240" w:line="320" w:lineRule="exact"/>
              <w:jc w:val="both"/>
              <w:rPr>
                <w:moveFrom w:id="430" w:author="SF" w:date="2019-11-01T02:13:00Z"/>
                <w:color w:val="auto"/>
              </w:rPr>
            </w:pPr>
          </w:p>
          <w:p w14:paraId="7C742819" w14:textId="77777777" w:rsidR="00A86E93" w:rsidRPr="002A7785" w:rsidRDefault="00A86E93" w:rsidP="00BC168F">
            <w:pPr>
              <w:spacing w:after="240" w:line="320" w:lineRule="exact"/>
              <w:jc w:val="both"/>
              <w:rPr>
                <w:moveFrom w:id="431" w:author="SF" w:date="2019-11-01T02:13:00Z"/>
                <w:color w:val="auto"/>
              </w:rPr>
            </w:pPr>
            <w:moveFrom w:id="432"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From>
          </w:p>
        </w:tc>
        <w:tc>
          <w:tcPr>
            <w:tcW w:w="5050" w:type="dxa"/>
          </w:tcPr>
          <w:p w14:paraId="0F334989" w14:textId="77777777" w:rsidR="00A86E93" w:rsidRPr="002A7785" w:rsidRDefault="00A86E93" w:rsidP="00BC168F">
            <w:pPr>
              <w:pBdr>
                <w:bottom w:val="single" w:sz="12" w:space="1" w:color="auto"/>
              </w:pBdr>
              <w:spacing w:after="240" w:line="320" w:lineRule="exact"/>
              <w:jc w:val="both"/>
              <w:rPr>
                <w:moveFrom w:id="433" w:author="SF" w:date="2019-11-01T02:13:00Z"/>
                <w:color w:val="auto"/>
              </w:rPr>
            </w:pPr>
          </w:p>
          <w:p w14:paraId="3D98D706" w14:textId="77777777" w:rsidR="00A86E93" w:rsidRPr="002A7785" w:rsidRDefault="00A86E93" w:rsidP="00BC168F">
            <w:pPr>
              <w:spacing w:after="240" w:line="320" w:lineRule="exact"/>
              <w:jc w:val="both"/>
              <w:rPr>
                <w:moveFrom w:id="434" w:author="SF" w:date="2019-11-01T02:13:00Z"/>
                <w:color w:val="auto"/>
              </w:rPr>
            </w:pPr>
            <w:moveFrom w:id="435"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From>
          </w:p>
        </w:tc>
      </w:tr>
    </w:tbl>
    <w:p w14:paraId="1650C01A" w14:textId="77777777" w:rsidR="00A86E93" w:rsidRPr="002A7785" w:rsidRDefault="00A86E93" w:rsidP="00A86E93">
      <w:pPr>
        <w:spacing w:after="240" w:line="320" w:lineRule="exact"/>
        <w:jc w:val="both"/>
        <w:rPr>
          <w:moveFrom w:id="436" w:author="SF" w:date="2019-11-01T02:13:00Z"/>
          <w:rFonts w:eastAsia="SimSun"/>
          <w:b/>
          <w:i/>
          <w:color w:val="auto"/>
        </w:rPr>
      </w:pPr>
      <w:moveFrom w:id="437" w:author="SF" w:date="2019-11-01T02:13:00Z">
        <w:r w:rsidRPr="002A7785">
          <w:rPr>
            <w:rFonts w:eastAsia="SimSun"/>
            <w:b/>
            <w:color w:val="auto"/>
          </w:rPr>
          <w:br w:type="page"/>
        </w:r>
      </w:moveFrom>
    </w:p>
    <w:moveFromRangeEnd w:id="424"/>
    <w:p w14:paraId="108FD983" w14:textId="5FF2A2F1" w:rsidR="004D5B54" w:rsidRPr="00E62498" w:rsidRDefault="004D5B54" w:rsidP="004D5B54">
      <w:pPr>
        <w:spacing w:after="240" w:line="320" w:lineRule="exact"/>
        <w:jc w:val="center"/>
        <w:rPr>
          <w:b/>
          <w:bCs/>
          <w:color w:val="auto"/>
          <w:u w:val="single"/>
        </w:rPr>
      </w:pPr>
      <w:r w:rsidRPr="0009604B">
        <w:rPr>
          <w:b/>
          <w:color w:val="auto"/>
          <w:u w:val="single"/>
        </w:rPr>
        <w:t>ANEXO I</w:t>
      </w:r>
    </w:p>
    <w:p w14:paraId="7998208C"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5C259045"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438"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Investment (Brazil) S.A</w:t>
      </w:r>
      <w:bookmarkEnd w:id="438"/>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281C992F"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C2D6C0D" w14:textId="41280D41"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O valor total da Emissão será de</w:t>
      </w:r>
      <w:r w:rsidR="00FE7213">
        <w:t xml:space="preserve"> </w:t>
      </w:r>
      <w:r w:rsidRPr="0035253D">
        <w:t xml:space="preserve">R$1.900.000.000,00 (um bilhão e novecentos milhões de reais), na Data de Emissão </w:t>
      </w:r>
      <w:r w:rsidRPr="00C733BD">
        <w:t xml:space="preserve">(conforme definido </w:t>
      </w:r>
      <w:r>
        <w:t>na Escritura de Emissão</w:t>
      </w:r>
      <w:r w:rsidRPr="00C733BD">
        <w:t>)</w:t>
      </w:r>
      <w:r w:rsidR="0021496E">
        <w:t>, sendo permitida a distribuição parcial das Debêntures, observada a colocação do Montante Mínimo (conforme definido abaixo) na Primeira Data de Integralização (conforme definida na Escritura de Emissão)</w:t>
      </w:r>
      <w:r w:rsidRPr="00C733BD">
        <w:t xml:space="preserve"> (“</w:t>
      </w:r>
      <w:r w:rsidRPr="00C733BD">
        <w:rPr>
          <w:u w:val="single"/>
        </w:rPr>
        <w:t>Valor Total da Emissão</w:t>
      </w:r>
      <w:r w:rsidRPr="00C733BD">
        <w:t>”).</w:t>
      </w:r>
    </w:p>
    <w:p w14:paraId="25970F9B" w14:textId="38913F5F"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0021496E">
        <w:t>, sendo permitida a distribuição parcial das Debêntures, observada a colocação do Montante Mínimo (conforme definido abaixo) na Primeira Data de Integralização (conforme definida na Escritura de Emissão)</w:t>
      </w:r>
      <w:r w:rsidRPr="00C733BD">
        <w:t>.</w:t>
      </w:r>
    </w:p>
    <w:p w14:paraId="2F3E81E7"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0C0A5788"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03CCC35E" w14:textId="4782FFA3"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lastRenderedPageBreak/>
        <w:t>Remuneração das Debêntures</w:t>
      </w:r>
      <w:r w:rsidRPr="0035253D">
        <w:rPr>
          <w:bCs/>
        </w:rPr>
        <w:t xml:space="preserve">: </w:t>
      </w:r>
      <w:bookmarkStart w:id="439" w:name="_Ref12821257"/>
      <w:r w:rsidRPr="0035253D">
        <w:rPr>
          <w:rFonts w:eastAsia="MS Mincho"/>
        </w:rPr>
        <w:t>Sobre o Valor Nominal Unitário das Debêntures ou seu saldo, conforme o caso, incidirão juros remuneratórios correspondentes à variação das taxas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440"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440"/>
      <w:r w:rsidR="0021496E">
        <w:rPr>
          <w:rFonts w:eastAsia="MS Mincho"/>
        </w:rPr>
        <w:t xml:space="preserve">Primeira </w:t>
      </w:r>
      <w:r w:rsidRPr="0035253D">
        <w:rPr>
          <w:rFonts w:eastAsia="MS Mincho"/>
        </w:rPr>
        <w:t>Data de Integralização</w:t>
      </w:r>
      <w:r w:rsidR="0021496E">
        <w:rPr>
          <w:rFonts w:eastAsia="MS Mincho"/>
        </w:rPr>
        <w:t xml:space="preserve"> (conforme definida na Escritura de Emissão)</w:t>
      </w:r>
      <w:r w:rsidRPr="0035253D">
        <w:rPr>
          <w:rFonts w:eastAsia="MS Mincho"/>
        </w:rPr>
        <w:t>, ou a Data de Pagamento da Remuneração imediatamente anterior, conforme o caso, até a próxima Data de Pagamento da Remuneração, indicados a seguir:</w:t>
      </w:r>
      <w:bookmarkEnd w:id="439"/>
    </w:p>
    <w:tbl>
      <w:tblPr>
        <w:tblStyle w:val="TableGrid"/>
        <w:tblW w:w="7184" w:type="dxa"/>
        <w:tblInd w:w="1656" w:type="dxa"/>
        <w:tblLook w:val="04A0" w:firstRow="1" w:lastRow="0" w:firstColumn="1" w:lastColumn="0" w:noHBand="0" w:noVBand="1"/>
      </w:tblPr>
      <w:tblGrid>
        <w:gridCol w:w="408"/>
        <w:gridCol w:w="5192"/>
        <w:gridCol w:w="1584"/>
      </w:tblGrid>
      <w:tr w:rsidR="004D5B54" w:rsidRPr="003B0F5D" w14:paraId="6DCE9024" w14:textId="77777777" w:rsidTr="0021496E">
        <w:trPr>
          <w:trHeight w:val="423"/>
          <w:tblHeader/>
        </w:trPr>
        <w:tc>
          <w:tcPr>
            <w:tcW w:w="408" w:type="dxa"/>
            <w:shd w:val="clear" w:color="auto" w:fill="A6A6A6" w:themeFill="background1" w:themeFillShade="A6"/>
          </w:tcPr>
          <w:p w14:paraId="616FA126" w14:textId="77777777" w:rsidR="004D5B54" w:rsidRPr="003B0F5D" w:rsidRDefault="004D5B54" w:rsidP="0021496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12860AE5" w14:textId="36B53C9F" w:rsidR="004D5B54" w:rsidRPr="003B0F5D" w:rsidRDefault="004D5B54" w:rsidP="00E676B1">
            <w:pPr>
              <w:autoSpaceDE w:val="0"/>
              <w:autoSpaceDN w:val="0"/>
              <w:adjustRightInd w:val="0"/>
              <w:spacing w:after="240" w:line="320" w:lineRule="exact"/>
              <w:outlineLvl w:val="0"/>
              <w:rPr>
                <w:rFonts w:eastAsia="MS Mincho"/>
                <w:b/>
              </w:rPr>
            </w:pPr>
            <w:r w:rsidRPr="003B0F5D">
              <w:rPr>
                <w:rFonts w:eastAsia="MS Mincho"/>
                <w:b/>
              </w:rPr>
              <w:t>Período</w:t>
            </w:r>
          </w:p>
        </w:tc>
        <w:tc>
          <w:tcPr>
            <w:tcW w:w="1584" w:type="dxa"/>
            <w:shd w:val="clear" w:color="auto" w:fill="A6A6A6" w:themeFill="background1" w:themeFillShade="A6"/>
          </w:tcPr>
          <w:p w14:paraId="3B5CAFBC" w14:textId="77777777" w:rsidR="004D5B54" w:rsidRPr="003B0F5D" w:rsidRDefault="004D5B54" w:rsidP="0021496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24A448C7" w14:textId="77777777" w:rsidTr="0021496E">
        <w:trPr>
          <w:trHeight w:val="844"/>
        </w:trPr>
        <w:tc>
          <w:tcPr>
            <w:tcW w:w="408" w:type="dxa"/>
          </w:tcPr>
          <w:p w14:paraId="287CB4E8" w14:textId="77777777" w:rsidR="004D5B54" w:rsidRPr="003B0F5D" w:rsidRDefault="004D5B54" w:rsidP="004D5B54">
            <w:pPr>
              <w:pStyle w:val="ListParagraph"/>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34FDA0" w14:textId="5AC0FC43"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a </w:t>
            </w:r>
            <w:r w:rsidR="0021496E">
              <w:rPr>
                <w:rFonts w:eastAsia="MS Mincho"/>
              </w:rPr>
              <w:t xml:space="preserve">Primeira </w:t>
            </w:r>
            <w:r w:rsidRPr="005F3D57">
              <w:rPr>
                <w:rFonts w:eastAsia="MS Mincho"/>
              </w:rPr>
              <w:t xml:space="preserve">Data de Integralização (inclusive) até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2020</w:t>
            </w:r>
            <w:r w:rsidRPr="005F3D57">
              <w:rPr>
                <w:rFonts w:eastAsia="MS Mincho"/>
              </w:rPr>
              <w:t xml:space="preserve"> (exclusive)</w:t>
            </w:r>
          </w:p>
        </w:tc>
        <w:tc>
          <w:tcPr>
            <w:tcW w:w="1584" w:type="dxa"/>
          </w:tcPr>
          <w:p w14:paraId="32F2B8B2"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4D5B54" w:rsidRPr="003B0F5D" w14:paraId="52F76401" w14:textId="77777777" w:rsidTr="0021496E">
        <w:trPr>
          <w:trHeight w:val="844"/>
        </w:trPr>
        <w:tc>
          <w:tcPr>
            <w:tcW w:w="408" w:type="dxa"/>
          </w:tcPr>
          <w:p w14:paraId="4D88B20A" w14:textId="77777777" w:rsidR="004D5B54" w:rsidRPr="003B0F5D" w:rsidRDefault="004D5B54" w:rsidP="004D5B54">
            <w:pPr>
              <w:pStyle w:val="ListParagraph"/>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02308DF" w14:textId="1A18CC01"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2020 (inclusive)</w:t>
            </w:r>
            <w:r w:rsidRPr="005F3D57">
              <w:rPr>
                <w:rFonts w:eastAsia="MS Mincho"/>
              </w:rPr>
              <w:t xml:space="preserve"> até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 xml:space="preserve">de 2020 </w:t>
            </w:r>
            <w:r w:rsidRPr="005F3D57">
              <w:rPr>
                <w:rFonts w:eastAsia="MS Mincho"/>
              </w:rPr>
              <w:t>(exclusive)</w:t>
            </w:r>
          </w:p>
        </w:tc>
        <w:tc>
          <w:tcPr>
            <w:tcW w:w="1584" w:type="dxa"/>
          </w:tcPr>
          <w:p w14:paraId="2B180152"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4D5B54" w:rsidRPr="003B0F5D" w14:paraId="09C69A0F" w14:textId="77777777" w:rsidTr="0021496E">
        <w:trPr>
          <w:trHeight w:val="844"/>
        </w:trPr>
        <w:tc>
          <w:tcPr>
            <w:tcW w:w="408" w:type="dxa"/>
          </w:tcPr>
          <w:p w14:paraId="77C4638F" w14:textId="77777777" w:rsidR="004D5B54" w:rsidRPr="003B0F5D" w:rsidRDefault="004D5B54" w:rsidP="004D5B54">
            <w:pPr>
              <w:pStyle w:val="ListParagraph"/>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2C660D" w14:textId="4456F8B0"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de 2020 (inclusive)</w:t>
            </w:r>
            <w:r w:rsidRPr="005F3D57">
              <w:rPr>
                <w:rFonts w:eastAsia="MS Mincho"/>
              </w:rPr>
              <w:t xml:space="preserve"> até </w:t>
            </w:r>
            <w:r>
              <w:rPr>
                <w:rFonts w:eastAsia="MS Mincho"/>
              </w:rPr>
              <w:t xml:space="preserve">26 de </w:t>
            </w:r>
            <w:r w:rsidR="006E355C">
              <w:rPr>
                <w:rFonts w:eastAsia="MS Mincho"/>
              </w:rPr>
              <w:t>março</w:t>
            </w:r>
            <w:r w:rsidR="006E355C" w:rsidRPr="005F3D57">
              <w:rPr>
                <w:bCs/>
              </w:rPr>
              <w:t> </w:t>
            </w:r>
            <w:r w:rsidRPr="005F3D57">
              <w:rPr>
                <w:bCs/>
              </w:rPr>
              <w:t xml:space="preserve">de 2021 </w:t>
            </w:r>
            <w:r w:rsidRPr="005F3D57">
              <w:rPr>
                <w:rFonts w:eastAsia="MS Mincho"/>
              </w:rPr>
              <w:t>(exclusive)</w:t>
            </w:r>
          </w:p>
        </w:tc>
        <w:tc>
          <w:tcPr>
            <w:tcW w:w="1584" w:type="dxa"/>
          </w:tcPr>
          <w:p w14:paraId="7653D95C"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4D5B54" w:rsidRPr="003B0F5D" w14:paraId="1B937E39" w14:textId="77777777" w:rsidTr="0021496E">
        <w:trPr>
          <w:trHeight w:val="844"/>
        </w:trPr>
        <w:tc>
          <w:tcPr>
            <w:tcW w:w="408" w:type="dxa"/>
          </w:tcPr>
          <w:p w14:paraId="2310D9D6" w14:textId="77777777" w:rsidR="004D5B54" w:rsidRPr="003B0F5D" w:rsidRDefault="004D5B54" w:rsidP="004D5B54">
            <w:pPr>
              <w:pStyle w:val="ListParagraph"/>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881BCE9" w14:textId="2E780587"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2021 (inclusive)</w:t>
            </w:r>
            <w:r w:rsidRPr="005F3D57">
              <w:rPr>
                <w:rFonts w:eastAsia="MS Mincho"/>
              </w:rPr>
              <w:t xml:space="preserve"> até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 xml:space="preserve">de 2021 </w:t>
            </w:r>
            <w:r w:rsidRPr="005F3D57">
              <w:rPr>
                <w:rFonts w:eastAsia="MS Mincho"/>
              </w:rPr>
              <w:t>(exclusive)</w:t>
            </w:r>
          </w:p>
        </w:tc>
        <w:tc>
          <w:tcPr>
            <w:tcW w:w="1584" w:type="dxa"/>
          </w:tcPr>
          <w:p w14:paraId="04390C24"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4D5B54" w:rsidRPr="003B0F5D" w14:paraId="77681F3A" w14:textId="77777777" w:rsidTr="0021496E">
        <w:trPr>
          <w:trHeight w:val="844"/>
        </w:trPr>
        <w:tc>
          <w:tcPr>
            <w:tcW w:w="408" w:type="dxa"/>
          </w:tcPr>
          <w:p w14:paraId="045E0C94" w14:textId="77777777" w:rsidR="004D5B54" w:rsidRPr="003B0F5D" w:rsidRDefault="004D5B54" w:rsidP="004D5B54">
            <w:pPr>
              <w:pStyle w:val="ListParagraph"/>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7154243" w14:textId="327C7C40"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de 2021 (inclusive)</w:t>
            </w:r>
            <w:r w:rsidRPr="005F3D57">
              <w:rPr>
                <w:rFonts w:eastAsia="MS Mincho"/>
              </w:rPr>
              <w:t xml:space="preserve"> até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2022 </w:t>
            </w:r>
            <w:r w:rsidRPr="005F3D57">
              <w:rPr>
                <w:rFonts w:eastAsia="MS Mincho"/>
              </w:rPr>
              <w:t>(exclusive)</w:t>
            </w:r>
          </w:p>
        </w:tc>
        <w:tc>
          <w:tcPr>
            <w:tcW w:w="1584" w:type="dxa"/>
          </w:tcPr>
          <w:p w14:paraId="759BDC87"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4D5B54" w:rsidRPr="003B0F5D" w14:paraId="1C95F76A" w14:textId="77777777" w:rsidTr="0021496E">
        <w:trPr>
          <w:trHeight w:val="859"/>
        </w:trPr>
        <w:tc>
          <w:tcPr>
            <w:tcW w:w="408" w:type="dxa"/>
          </w:tcPr>
          <w:p w14:paraId="7082DB65" w14:textId="77777777" w:rsidR="004D5B54" w:rsidRPr="003B0F5D" w:rsidRDefault="004D5B54" w:rsidP="004D5B54">
            <w:pPr>
              <w:pStyle w:val="ListParagraph"/>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7279E1C" w14:textId="6CB75F7D"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 xml:space="preserve">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75E99214"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40415195" w14:textId="77777777" w:rsidR="004D5B54" w:rsidRPr="0035253D" w:rsidRDefault="004D5B54" w:rsidP="004D5B54">
      <w:pPr>
        <w:autoSpaceDE w:val="0"/>
        <w:autoSpaceDN w:val="0"/>
        <w:adjustRightInd w:val="0"/>
        <w:spacing w:after="240" w:line="320" w:lineRule="exact"/>
        <w:ind w:left="1134"/>
        <w:jc w:val="both"/>
      </w:pPr>
    </w:p>
    <w:p w14:paraId="24E3A430" w14:textId="3FEFCA9D"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 xml:space="preserve">Para todos os fins e efeitos legais, a data de emissão das Debêntures será </w:t>
      </w:r>
      <w:r w:rsidR="001B6D7B">
        <w:rPr>
          <w:rFonts w:eastAsia="MS Mincho"/>
        </w:rPr>
        <w:t>20</w:t>
      </w:r>
      <w:r w:rsidR="001B6D7B" w:rsidRPr="00250446">
        <w:rPr>
          <w:rFonts w:eastAsia="MS Mincho"/>
        </w:rPr>
        <w:t xml:space="preserve"> </w:t>
      </w:r>
      <w:r w:rsidRPr="00250446">
        <w:rPr>
          <w:bCs/>
        </w:rPr>
        <w:t>de </w:t>
      </w:r>
      <w:r w:rsidR="006E355C">
        <w:rPr>
          <w:bCs/>
        </w:rPr>
        <w:t>setembro</w:t>
      </w:r>
      <w:r w:rsidR="006E355C" w:rsidRPr="00250446">
        <w:rPr>
          <w:bCs/>
        </w:rPr>
        <w:t xml:space="preserve"> </w:t>
      </w:r>
      <w:r w:rsidRPr="00250446">
        <w:rPr>
          <w:bCs/>
        </w:rPr>
        <w:t>de 2019</w:t>
      </w:r>
      <w:r w:rsidRPr="00D22AFA">
        <w:rPr>
          <w:bCs/>
        </w:rPr>
        <w:t> (“</w:t>
      </w:r>
      <w:r w:rsidRPr="00D22AFA">
        <w:rPr>
          <w:bCs/>
          <w:u w:val="single"/>
        </w:rPr>
        <w:t>Data de Emissão</w:t>
      </w:r>
      <w:r w:rsidRPr="00D22AFA">
        <w:rPr>
          <w:bCs/>
        </w:rPr>
        <w:t>”).</w:t>
      </w:r>
    </w:p>
    <w:p w14:paraId="4C1E7DDC" w14:textId="48BBE5C6" w:rsidR="004D5B54" w:rsidRDefault="004D5B54" w:rsidP="004D5B54">
      <w:pPr>
        <w:numPr>
          <w:ilvl w:val="0"/>
          <w:numId w:val="144"/>
        </w:numPr>
        <w:autoSpaceDE w:val="0"/>
        <w:autoSpaceDN w:val="0"/>
        <w:adjustRightInd w:val="0"/>
        <w:spacing w:after="240" w:line="320" w:lineRule="exact"/>
        <w:ind w:left="1134" w:hanging="1134"/>
        <w:jc w:val="both"/>
      </w:pPr>
      <w:r w:rsidRPr="00D22AFA">
        <w:rPr>
          <w:b/>
          <w:bCs/>
        </w:rPr>
        <w:lastRenderedPageBreak/>
        <w:t>Prazo de Vigência e Data de Vencimento</w:t>
      </w:r>
      <w:r w:rsidRPr="00D22AFA">
        <w:rPr>
          <w:bCs/>
        </w:rPr>
        <w:t>:</w:t>
      </w:r>
      <w:r w:rsidRPr="00D22AFA">
        <w:t xml:space="preserve"> Ressalvadas as hipóteses de vencimento antecipado e/ou resgate antecipado </w:t>
      </w:r>
      <w:bookmarkStart w:id="441" w:name="_Hlk491868222"/>
      <w:r w:rsidRPr="00D22AFA">
        <w:t xml:space="preserve">das obrigações decorrentes das Debêntures, conforme os </w:t>
      </w:r>
      <w:bookmarkEnd w:id="441"/>
      <w:r w:rsidRPr="00D22AFA">
        <w:t xml:space="preserve">termos previstos na Escritura de Emissão, as Debêntures </w:t>
      </w:r>
      <w:r w:rsidR="00E676B1">
        <w:t>terão prazo de vencimento de 3 (três) anos a contar da Data de Emissão, vencendo-se, portanto,</w:t>
      </w:r>
      <w:r w:rsidRPr="00D22AFA">
        <w:t xml:space="preserve"> em </w:t>
      </w:r>
      <w:r w:rsidR="00C6485C" w:rsidRPr="00D22AFA" w:rsidDel="00C6485C">
        <w:t xml:space="preserve"> </w:t>
      </w:r>
      <w:r w:rsidR="001B6D7B">
        <w:rPr>
          <w:rFonts w:eastAsia="MS Mincho"/>
        </w:rPr>
        <w:t>20</w:t>
      </w:r>
      <w:r w:rsidR="001B6D7B" w:rsidRPr="00250446">
        <w:rPr>
          <w:rFonts w:eastAsia="MS Mincho"/>
        </w:rPr>
        <w:t xml:space="preserve"> </w:t>
      </w:r>
      <w:r w:rsidRPr="00250446">
        <w:rPr>
          <w:rFonts w:eastAsia="MS Mincho"/>
        </w:rPr>
        <w:t xml:space="preserve">de </w:t>
      </w:r>
      <w:r w:rsidR="006E355C">
        <w:rPr>
          <w:rFonts w:eastAsia="MS Mincho"/>
        </w:rPr>
        <w:t>setembro</w:t>
      </w:r>
      <w:r w:rsidR="006E355C" w:rsidRPr="00250446">
        <w:t> </w:t>
      </w:r>
      <w:r w:rsidRPr="00250446">
        <w:t>2022</w:t>
      </w:r>
      <w:r w:rsidRPr="003C4113">
        <w:t xml:space="preserve"> (“</w:t>
      </w:r>
      <w:r w:rsidRPr="003C4113">
        <w:rPr>
          <w:u w:val="single"/>
        </w:rPr>
        <w:t>Data de Vencimento</w:t>
      </w:r>
      <w:r w:rsidRPr="003C4113">
        <w:t>”)</w:t>
      </w:r>
      <w:r>
        <w:t>.</w:t>
      </w:r>
    </w:p>
    <w:p w14:paraId="2489F5DE" w14:textId="31D67024" w:rsidR="00E676B1" w:rsidRPr="00C733BD" w:rsidRDefault="00E676B1" w:rsidP="004D5B54">
      <w:pPr>
        <w:numPr>
          <w:ilvl w:val="0"/>
          <w:numId w:val="144"/>
        </w:numPr>
        <w:autoSpaceDE w:val="0"/>
        <w:autoSpaceDN w:val="0"/>
        <w:adjustRightInd w:val="0"/>
        <w:spacing w:after="240" w:line="320" w:lineRule="exact"/>
        <w:ind w:left="1134" w:hanging="1134"/>
        <w:jc w:val="both"/>
      </w:pPr>
      <w:r>
        <w:rPr>
          <w:b/>
          <w:bCs/>
        </w:rPr>
        <w:t>Montante Mínimo</w:t>
      </w:r>
      <w:r w:rsidRPr="000568D7">
        <w:t>:</w:t>
      </w:r>
      <w:r>
        <w:t xml:space="preserve"> A Emissão estará condicionada à efetiva colocação de, no mínimo, 100.000 (cem mil) Debêntures, na Primeira Data de Integralização (“</w:t>
      </w:r>
      <w:r w:rsidRPr="001D4B42">
        <w:rPr>
          <w:u w:val="single"/>
        </w:rPr>
        <w:t>Montante Mínimo</w:t>
      </w:r>
      <w:r>
        <w:t>”), observado o disposto na Escritura de Emissão.</w:t>
      </w:r>
    </w:p>
    <w:p w14:paraId="48CF3225" w14:textId="6B6AA7EE"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00E676B1">
        <w:rPr>
          <w:bCs/>
        </w:rPr>
        <w:t xml:space="preserve">A Remuneração será paga semestralmente, a partir da Data de Emissão, em 6 (seis) parcelas, sempre em março e setembro de cada ano, sendo o primeiro pagamento realizado em </w:t>
      </w:r>
      <w:r w:rsidR="001B6D7B">
        <w:rPr>
          <w:bCs/>
        </w:rPr>
        <w:t xml:space="preserve">20 </w:t>
      </w:r>
      <w:r w:rsidR="00E676B1">
        <w:rPr>
          <w:bCs/>
        </w:rPr>
        <w:t>de março de 2020 e o último na Data de Vencimento ou na data em que ocorrer o vencimento antecipado ou resgate antecipado, se for o caso,</w:t>
      </w:r>
      <w:r w:rsidRPr="00C733BD">
        <w:t xml:space="preserve"> conforme as datas de pagamento indicadas</w:t>
      </w:r>
      <w:r>
        <w:t xml:space="preserve"> na Escritura de Emissão</w:t>
      </w:r>
      <w:r w:rsidRPr="00C733BD">
        <w:rPr>
          <w:bCs/>
        </w:rPr>
        <w:t>.</w:t>
      </w:r>
    </w:p>
    <w:p w14:paraId="4FC38B62"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1BC7158E" w14:textId="32E67279" w:rsidR="004D5B54" w:rsidRDefault="004D5B54" w:rsidP="004D5B54">
      <w:pPr>
        <w:numPr>
          <w:ilvl w:val="0"/>
          <w:numId w:val="144"/>
        </w:numPr>
        <w:autoSpaceDE w:val="0"/>
        <w:autoSpaceDN w:val="0"/>
        <w:adjustRightInd w:val="0"/>
        <w:spacing w:after="240" w:line="320" w:lineRule="exact"/>
        <w:ind w:left="1134" w:hanging="1134"/>
        <w:jc w:val="both"/>
      </w:pPr>
      <w:bookmarkStart w:id="442" w:name="_Ref459908695"/>
      <w:r w:rsidRPr="00C733BD">
        <w:rPr>
          <w:b/>
          <w:bCs/>
        </w:rPr>
        <w:t>Encargos Moratórios</w:t>
      </w:r>
      <w:bookmarkEnd w:id="442"/>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del w:id="443" w:author="SF" w:date="2019-11-01T02:13:00Z">
        <w:r w:rsidR="009301AC">
          <w:delText>6</w:delText>
        </w:r>
      </w:del>
      <w:ins w:id="444" w:author="SF" w:date="2019-11-01T02:13:00Z">
        <w:r w:rsidR="006F3928">
          <w:t>5</w:t>
        </w:r>
      </w:ins>
      <w:r w:rsidR="009301AC">
        <w:t>.26 da</w:t>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F92B217"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w:t>
      </w:r>
      <w:r w:rsidRPr="00E72D63">
        <w:lastRenderedPageBreak/>
        <w:t xml:space="preserve">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79C6FD76" w14:textId="77777777" w:rsidR="004D5B54" w:rsidRPr="002A7785" w:rsidRDefault="004D5B54" w:rsidP="004D5B54">
      <w:pPr>
        <w:spacing w:after="240" w:line="320" w:lineRule="exact"/>
        <w:ind w:left="482"/>
        <w:jc w:val="both"/>
        <w:rPr>
          <w:color w:val="auto"/>
        </w:rPr>
      </w:pPr>
    </w:p>
    <w:p w14:paraId="61F6814A" w14:textId="77777777" w:rsidR="004D5B54" w:rsidRPr="002A7785" w:rsidRDefault="004D5B54" w:rsidP="004D5B54">
      <w:pPr>
        <w:rPr>
          <w:i/>
          <w:color w:val="auto"/>
        </w:rPr>
      </w:pPr>
      <w:r w:rsidRPr="002A7785">
        <w:rPr>
          <w:b/>
          <w:color w:val="auto"/>
        </w:rPr>
        <w:br w:type="page"/>
      </w:r>
    </w:p>
    <w:p w14:paraId="48CAE39A"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2A8A5E1E"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19497034"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3162436C"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21C1597B"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119295F5" w14:textId="77777777" w:rsidR="004D5B54" w:rsidRPr="002A7785" w:rsidRDefault="004D5B54" w:rsidP="004D5B54">
      <w:pPr>
        <w:pStyle w:val="ListParagraph"/>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companhia constituída de acordo com as leis da Holanda, sediada em Amsterdam e registrada em De Cuserstraat 91, 1081 CN, Amsterd</w:t>
      </w:r>
      <w:r>
        <w:rPr>
          <w:rFonts w:ascii="Tahoma" w:hAnsi="Tahoma"/>
          <w:bCs/>
          <w:color w:val="auto"/>
          <w:sz w:val="22"/>
        </w:rPr>
        <w:t>ã</w:t>
      </w:r>
      <w:r w:rsidRPr="00233EE2">
        <w:rPr>
          <w:rFonts w:ascii="Tahoma" w:hAnsi="Tahoma"/>
          <w:bCs/>
          <w:color w:val="auto"/>
          <w:sz w:val="22"/>
        </w:rPr>
        <w:t xml:space="preserve">, Holanda, com registro comercial na </w:t>
      </w:r>
      <w:r w:rsidRPr="00233EE2">
        <w:rPr>
          <w:rFonts w:ascii="Tahoma" w:hAnsi="Tahoma"/>
          <w:bCs/>
          <w:i/>
          <w:color w:val="auto"/>
          <w:sz w:val="22"/>
        </w:rPr>
        <w:t>Dutch Chamber of Commerce</w:t>
      </w:r>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legal(is)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r w:rsidRPr="002A7785">
        <w:rPr>
          <w:rFonts w:ascii="Tahoma" w:hAnsi="Tahoma"/>
          <w:color w:val="auto"/>
          <w:sz w:val="22"/>
          <w:u w:val="single"/>
        </w:rPr>
        <w:t>Paper Excellence</w:t>
      </w:r>
      <w:r w:rsidRPr="002A7785">
        <w:rPr>
          <w:rFonts w:ascii="Tahoma" w:hAnsi="Tahoma"/>
          <w:color w:val="auto"/>
          <w:sz w:val="22"/>
        </w:rPr>
        <w:t xml:space="preserve">”); </w:t>
      </w:r>
      <w:r w:rsidRPr="002A7785">
        <w:rPr>
          <w:rFonts w:ascii="Tahoma" w:hAnsi="Tahoma"/>
          <w:i/>
          <w:iCs/>
          <w:sz w:val="22"/>
        </w:rPr>
        <w:t>e</w:t>
      </w:r>
    </w:p>
    <w:p w14:paraId="3F8F9C6A" w14:textId="77777777" w:rsidR="004D5B54" w:rsidRPr="002A7785" w:rsidRDefault="004D5B54" w:rsidP="004D5B54">
      <w:pPr>
        <w:pStyle w:val="ListParagraph"/>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legal(is)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e, em conjunto com Paper Excellence, “</w:t>
      </w:r>
      <w:r w:rsidRPr="002A7785">
        <w:rPr>
          <w:rFonts w:ascii="Tahoma" w:hAnsi="Tahoma"/>
          <w:bCs/>
          <w:color w:val="auto"/>
          <w:sz w:val="22"/>
          <w:u w:val="single"/>
        </w:rPr>
        <w:t>Alienantes Fiduciantes</w:t>
      </w:r>
      <w:r w:rsidRPr="002A7785">
        <w:rPr>
          <w:rFonts w:ascii="Tahoma" w:hAnsi="Tahoma"/>
          <w:bCs/>
          <w:color w:val="auto"/>
          <w:sz w:val="22"/>
        </w:rPr>
        <w:t>”);</w:t>
      </w:r>
    </w:p>
    <w:p w14:paraId="03706222"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09715ABE"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legal(is)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5CB2DAD4"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5481CC82" w14:textId="77777777" w:rsidR="004D5B54" w:rsidRPr="002A7785" w:rsidRDefault="004D5B54" w:rsidP="004D5B54">
      <w:pPr>
        <w:spacing w:after="240" w:line="320" w:lineRule="exact"/>
        <w:ind w:left="567" w:hanging="567"/>
        <w:jc w:val="both"/>
        <w:outlineLvl w:val="0"/>
        <w:rPr>
          <w:color w:val="auto"/>
        </w:rPr>
      </w:pPr>
      <w:r w:rsidRPr="002A7785">
        <w:rPr>
          <w:b/>
          <w:color w:val="auto"/>
        </w:rPr>
        <w:lastRenderedPageBreak/>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8F7ABC"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643A2B"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11183C1F" w14:textId="1D5A4F9E" w:rsidR="004D5B54" w:rsidRPr="002A7785" w:rsidRDefault="004D5B54" w:rsidP="004D5B54">
      <w:pPr>
        <w:pStyle w:val="ListParagraph"/>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w:t>
      </w:r>
      <w:ins w:id="445" w:author="SF" w:date="2019-11-01T02:14:00Z">
        <w:r w:rsidR="00064EFA">
          <w:rPr>
            <w:rFonts w:ascii="Tahoma" w:hAnsi="Tahoma"/>
            <w:bCs/>
            <w:sz w:val="22"/>
          </w:rPr>
          <w:t>s</w:t>
        </w:r>
      </w:ins>
      <w:r w:rsidRPr="002A7785">
        <w:rPr>
          <w:rFonts w:ascii="Tahoma" w:hAnsi="Tahoma"/>
          <w:bCs/>
          <w:sz w:val="22"/>
        </w:rPr>
        <w:t xml:space="preserve"> Assembleia</w:t>
      </w:r>
      <w:ins w:id="446" w:author="SF" w:date="2019-11-01T02:14:00Z">
        <w:r w:rsidR="00064EFA">
          <w:rPr>
            <w:rFonts w:ascii="Tahoma" w:hAnsi="Tahoma"/>
            <w:bCs/>
            <w:sz w:val="22"/>
          </w:rPr>
          <w:t>s</w:t>
        </w:r>
      </w:ins>
      <w:r w:rsidRPr="002A7785">
        <w:rPr>
          <w:rFonts w:ascii="Tahoma" w:hAnsi="Tahoma"/>
          <w:bCs/>
          <w:sz w:val="22"/>
        </w:rPr>
        <w:t xml:space="preserve"> Gera</w:t>
      </w:r>
      <w:ins w:id="447" w:author="SF" w:date="2019-11-01T02:14:00Z">
        <w:r w:rsidR="00064EFA">
          <w:rPr>
            <w:rFonts w:ascii="Tahoma" w:hAnsi="Tahoma"/>
            <w:bCs/>
            <w:sz w:val="22"/>
          </w:rPr>
          <w:t>is</w:t>
        </w:r>
      </w:ins>
      <w:del w:id="448" w:author="SF" w:date="2019-11-01T02:14:00Z">
        <w:r w:rsidRPr="002A7785" w:rsidDel="00064EFA">
          <w:rPr>
            <w:rFonts w:ascii="Tahoma" w:hAnsi="Tahoma"/>
            <w:bCs/>
            <w:sz w:val="22"/>
          </w:rPr>
          <w:delText>l</w:delText>
        </w:r>
      </w:del>
      <w:r w:rsidRPr="002A7785">
        <w:rPr>
          <w:rFonts w:ascii="Tahoma" w:hAnsi="Tahoma"/>
          <w:bCs/>
          <w:sz w:val="22"/>
        </w:rPr>
        <w:t xml:space="preserve"> Extraordinária</w:t>
      </w:r>
      <w:ins w:id="449" w:author="SF" w:date="2019-11-01T02:14:00Z">
        <w:r w:rsidR="00064EFA">
          <w:rPr>
            <w:rFonts w:ascii="Tahoma" w:hAnsi="Tahoma"/>
            <w:bCs/>
            <w:sz w:val="22"/>
          </w:rPr>
          <w:t>s</w:t>
        </w:r>
      </w:ins>
      <w:r w:rsidRPr="002A7785">
        <w:rPr>
          <w:rFonts w:ascii="Tahoma" w:hAnsi="Tahoma"/>
          <w:bCs/>
          <w:sz w:val="22"/>
        </w:rPr>
        <w:t xml:space="preserve"> da Emissora, realizada</w:t>
      </w:r>
      <w:ins w:id="450" w:author="SF" w:date="2019-11-01T02:14:00Z">
        <w:r w:rsidR="00064EFA">
          <w:rPr>
            <w:rFonts w:ascii="Tahoma" w:hAnsi="Tahoma"/>
            <w:bCs/>
            <w:sz w:val="22"/>
          </w:rPr>
          <w:t>s</w:t>
        </w:r>
      </w:ins>
      <w:r w:rsidRPr="002A7785">
        <w:rPr>
          <w:rFonts w:ascii="Tahoma" w:hAnsi="Tahoma"/>
          <w:bCs/>
          <w:sz w:val="22"/>
        </w:rPr>
        <w:t xml:space="preserve"> em </w:t>
      </w:r>
      <w:r w:rsidR="00E676B1">
        <w:rPr>
          <w:rFonts w:ascii="Tahoma" w:hAnsi="Tahoma"/>
          <w:bCs/>
          <w:sz w:val="22"/>
        </w:rPr>
        <w:t>11</w:t>
      </w:r>
      <w:r w:rsidR="00E676B1" w:rsidRPr="002A7785">
        <w:rPr>
          <w:rFonts w:ascii="Tahoma" w:hAnsi="Tahoma"/>
          <w:bCs/>
          <w:sz w:val="22"/>
        </w:rPr>
        <w:t xml:space="preserve"> </w:t>
      </w:r>
      <w:r w:rsidRPr="002A7785">
        <w:rPr>
          <w:rFonts w:ascii="Tahoma" w:hAnsi="Tahoma"/>
          <w:bCs/>
          <w:sz w:val="22"/>
        </w:rPr>
        <w:t xml:space="preserve">de </w:t>
      </w:r>
      <w:r w:rsidR="006E355C">
        <w:rPr>
          <w:rFonts w:ascii="Tahoma" w:hAnsi="Tahoma"/>
          <w:bCs/>
          <w:sz w:val="22"/>
        </w:rPr>
        <w:t>setembro</w:t>
      </w:r>
      <w:r w:rsidR="006E355C" w:rsidRPr="002A7785">
        <w:rPr>
          <w:rFonts w:ascii="Tahoma" w:hAnsi="Tahoma"/>
          <w:bCs/>
          <w:sz w:val="22"/>
        </w:rPr>
        <w:t xml:space="preserve"> </w:t>
      </w:r>
      <w:r w:rsidRPr="002A7785">
        <w:rPr>
          <w:rFonts w:ascii="Tahoma" w:hAnsi="Tahoma"/>
          <w:bCs/>
          <w:sz w:val="22"/>
        </w:rPr>
        <w:t>de 2019</w:t>
      </w:r>
      <w:ins w:id="451" w:author="SF" w:date="2019-11-01T02:14:00Z">
        <w:r w:rsidR="00064EFA">
          <w:rPr>
            <w:rFonts w:ascii="Tahoma" w:hAnsi="Tahoma"/>
            <w:bCs/>
            <w:sz w:val="22"/>
          </w:rPr>
          <w:t xml:space="preserve"> e em [</w:t>
        </w:r>
        <w:r w:rsidR="00064EFA" w:rsidRPr="00064EFA">
          <w:rPr>
            <w:rFonts w:ascii="Tahoma" w:hAnsi="Tahoma"/>
            <w:bCs/>
            <w:sz w:val="22"/>
            <w:highlight w:val="yellow"/>
            <w:rPrChange w:id="452" w:author="SF" w:date="2019-11-01T02:14:00Z">
              <w:rPr>
                <w:rFonts w:ascii="Tahoma" w:hAnsi="Tahoma"/>
                <w:bCs/>
                <w:sz w:val="22"/>
              </w:rPr>
            </w:rPrChange>
          </w:rPr>
          <w:t>=</w:t>
        </w:r>
        <w:r w:rsidR="00064EFA">
          <w:rPr>
            <w:rFonts w:ascii="Tahoma" w:hAnsi="Tahoma"/>
            <w:bCs/>
            <w:sz w:val="22"/>
          </w:rPr>
          <w:t>] de novembro de 2019</w:t>
        </w:r>
      </w:ins>
      <w:r w:rsidRPr="002A7785">
        <w:rPr>
          <w:rFonts w:ascii="Tahoma" w:hAnsi="Tahoma"/>
          <w:bCs/>
          <w:sz w:val="22"/>
        </w:rPr>
        <w:t xml:space="preserve"> (“</w:t>
      </w:r>
      <w:r w:rsidRPr="00A833C0">
        <w:rPr>
          <w:rFonts w:ascii="Tahoma" w:hAnsi="Tahoma"/>
          <w:bCs/>
          <w:sz w:val="22"/>
          <w:u w:val="single"/>
        </w:rPr>
        <w:t>AGE</w:t>
      </w:r>
      <w:ins w:id="453" w:author="SF" w:date="2019-11-01T02:14:00Z">
        <w:r w:rsidR="00064EFA">
          <w:rPr>
            <w:rFonts w:ascii="Tahoma" w:hAnsi="Tahoma"/>
            <w:bCs/>
            <w:sz w:val="22"/>
            <w:u w:val="single"/>
          </w:rPr>
          <w:t>s</w:t>
        </w:r>
      </w:ins>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w:t>
      </w:r>
      <w:del w:id="454" w:author="SF" w:date="2019-11-01T02:14:00Z">
        <w:r w:rsidRPr="00A833C0" w:rsidDel="00064EFA">
          <w:rPr>
            <w:rFonts w:ascii="Tahoma" w:hAnsi="Tahoma"/>
            <w:bCs/>
            <w:sz w:val="22"/>
          </w:rPr>
          <w:delText xml:space="preserve">a </w:delText>
        </w:r>
        <w:r w:rsidRPr="00A833C0" w:rsidDel="00064EFA">
          <w:rPr>
            <w:rFonts w:ascii="Tahoma" w:hAnsi="Tahoma"/>
            <w:sz w:val="22"/>
          </w:rPr>
          <w:delText>Alienação Fiduciária Eldorado e</w:delText>
        </w:r>
      </w:del>
      <w:r w:rsidRPr="00A833C0">
        <w:rPr>
          <w:rFonts w:ascii="Tahoma" w:hAnsi="Tahoma"/>
          <w:sz w:val="22"/>
        </w:rPr>
        <w:t xml:space="preserv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69C72316" w14:textId="54B9155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 xml:space="preserve">em </w:t>
      </w:r>
      <w:r w:rsidR="0040210A">
        <w:rPr>
          <w:rFonts w:ascii="Tahoma" w:hAnsi="Tahoma"/>
          <w:sz w:val="22"/>
          <w:szCs w:val="22"/>
        </w:rPr>
        <w:t>16</w:t>
      </w:r>
      <w:r w:rsidR="0040210A" w:rsidRPr="002A7785">
        <w:rPr>
          <w:rFonts w:ascii="Tahoma" w:eastAsia="SimSun" w:hAnsi="Tahoma"/>
          <w:sz w:val="22"/>
          <w:szCs w:val="22"/>
        </w:rPr>
        <w:t xml:space="preserve"> </w:t>
      </w:r>
      <w:r w:rsidRPr="002A7785">
        <w:rPr>
          <w:rFonts w:ascii="Tahoma" w:eastAsia="SimSun" w:hAnsi="Tahoma"/>
          <w:sz w:val="22"/>
          <w:szCs w:val="22"/>
        </w:rPr>
        <w:t xml:space="preserve">de </w:t>
      </w:r>
      <w:r w:rsidR="006E355C">
        <w:rPr>
          <w:rFonts w:ascii="Tahoma" w:eastAsia="SimSun" w:hAnsi="Tahoma"/>
          <w:sz w:val="22"/>
          <w:szCs w:val="22"/>
        </w:rPr>
        <w:t>setembro</w:t>
      </w:r>
      <w:r w:rsidR="006E355C" w:rsidRPr="002A7785">
        <w:rPr>
          <w:rFonts w:ascii="Tahoma" w:eastAsia="SimSun" w:hAnsi="Tahoma"/>
          <w:sz w:val="22"/>
          <w:szCs w:val="22"/>
        </w:rPr>
        <w:t xml:space="preserve"> </w:t>
      </w:r>
      <w:r w:rsidRPr="002A7785">
        <w:rPr>
          <w:rFonts w:ascii="Tahoma" w:eastAsia="SimSun" w:hAnsi="Tahoma"/>
          <w:sz w:val="22"/>
          <w:szCs w:val="22"/>
        </w:rPr>
        <w:t xml:space="preserve">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Investment (Brazil) S.A.”</w:t>
      </w:r>
      <w:r w:rsidRPr="002A7785">
        <w:rPr>
          <w:rFonts w:ascii="Tahoma" w:hAnsi="Tahoma"/>
          <w:bCs/>
          <w:sz w:val="22"/>
          <w:szCs w:val="22"/>
        </w:rPr>
        <w:t xml:space="preserve">, </w:t>
      </w:r>
      <w:r w:rsidRPr="002A7785">
        <w:rPr>
          <w:rFonts w:ascii="Tahoma" w:hAnsi="Tahoma"/>
          <w:color w:val="auto"/>
          <w:sz w:val="22"/>
          <w:szCs w:val="22"/>
        </w:rPr>
        <w:t xml:space="preserve">entre as Alienantes Fiduciantes, na qualidade </w:t>
      </w:r>
      <w:r w:rsidRPr="002A7785">
        <w:rPr>
          <w:rFonts w:ascii="Tahoma" w:hAnsi="Tahoma"/>
          <w:color w:val="auto"/>
          <w:sz w:val="22"/>
          <w:szCs w:val="22"/>
        </w:rPr>
        <w:lastRenderedPageBreak/>
        <w:t>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1799FB2E"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0945D4AD" w14:textId="553536D6"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0040210A">
        <w:t>16</w:t>
      </w:r>
      <w:r w:rsidR="0040210A" w:rsidRPr="002A7785">
        <w:rPr>
          <w:rFonts w:eastAsia="SimSun"/>
        </w:rPr>
        <w:t xml:space="preserve"> </w:t>
      </w:r>
      <w:r w:rsidRPr="002A7785">
        <w:rPr>
          <w:rFonts w:eastAsia="SimSun"/>
        </w:rPr>
        <w:t xml:space="preserve">de </w:t>
      </w:r>
      <w:r w:rsidR="006E355C">
        <w:rPr>
          <w:rFonts w:eastAsia="SimSun"/>
        </w:rPr>
        <w:t>setembro</w:t>
      </w:r>
      <w:r w:rsidR="006E355C"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w:t>
      </w:r>
      <w:ins w:id="455" w:author="SF" w:date="2019-11-01T02:13:00Z">
        <w:r w:rsidR="006F3928">
          <w:t>, conforme aditado</w:t>
        </w:r>
        <w:r w:rsidRPr="002A7785">
          <w:t xml:space="preserve"> </w:t>
        </w:r>
        <w:r w:rsidR="006F3928">
          <w:t>de tempos em tempos</w:t>
        </w:r>
      </w:ins>
      <w:r w:rsidR="006F3928">
        <w:t xml:space="preserve"> </w:t>
      </w:r>
      <w:r w:rsidRPr="002A7785">
        <w:t>(“</w:t>
      </w:r>
      <w:r w:rsidRPr="002A7785">
        <w:rPr>
          <w:u w:val="single"/>
        </w:rPr>
        <w:t>Contrato</w:t>
      </w:r>
      <w:r w:rsidRPr="002A7785">
        <w:t>”); e</w:t>
      </w:r>
    </w:p>
    <w:p w14:paraId="56FCB6D4"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37FED5E2"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46600409"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6C87AB4D"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BC3A79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0C0197E4"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342CAA3F" w14:textId="04DD4BF4" w:rsidR="004D5B54" w:rsidRPr="002A7785" w:rsidRDefault="004D5B54" w:rsidP="004D5B54">
      <w:pPr>
        <w:pStyle w:val="BodyText"/>
        <w:tabs>
          <w:tab w:val="left" w:pos="-1440"/>
          <w:tab w:val="left" w:pos="1134"/>
        </w:tabs>
        <w:spacing w:after="240" w:line="300" w:lineRule="exact"/>
        <w:jc w:val="both"/>
        <w:rPr>
          <w:rFonts w:eastAsia="SimSun" w:cs="Tahoma"/>
          <w:sz w:val="22"/>
          <w:szCs w:val="22"/>
          <w:lang w:val="pt-BR"/>
        </w:rPr>
      </w:pPr>
      <w:bookmarkStart w:id="456" w:name="_DV_M280"/>
      <w:bookmarkStart w:id="457" w:name="_DV_M282"/>
      <w:bookmarkStart w:id="458" w:name="_DV_M283"/>
      <w:bookmarkStart w:id="459" w:name="_DV_M284"/>
      <w:bookmarkStart w:id="460" w:name="_DV_M285"/>
      <w:bookmarkStart w:id="461" w:name="_DV_M286"/>
      <w:bookmarkEnd w:id="456"/>
      <w:bookmarkEnd w:id="457"/>
      <w:bookmarkEnd w:id="458"/>
      <w:bookmarkEnd w:id="459"/>
      <w:bookmarkEnd w:id="460"/>
      <w:bookmarkEnd w:id="461"/>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00523C74">
        <w:rPr>
          <w:rFonts w:eastAsia="SimSun" w:cs="Tahoma"/>
          <w:sz w:val="22"/>
          <w:szCs w:val="22"/>
          <w:lang w:val="pt-BR"/>
        </w:rPr>
        <w:t xml:space="preserve">(ii) </w:t>
      </w:r>
      <w:r w:rsidRPr="002A7785">
        <w:rPr>
          <w:rFonts w:eastAsia="SimSun" w:cs="Tahoma"/>
          <w:sz w:val="22"/>
          <w:szCs w:val="22"/>
          <w:lang w:val="pt-BR"/>
        </w:rPr>
        <w:t xml:space="preserve">da Cláusula </w:t>
      </w:r>
      <w:r w:rsidR="00523C74">
        <w:rPr>
          <w:rFonts w:eastAsia="SimSun" w:cs="Tahoma"/>
          <w:sz w:val="22"/>
          <w:szCs w:val="22"/>
          <w:lang w:val="pt-BR"/>
        </w:rPr>
        <w:t>1.1.</w:t>
      </w:r>
      <w:r w:rsidRPr="002A7785">
        <w:rPr>
          <w:rFonts w:eastAsia="SimSun" w:cs="Tahoma"/>
          <w:sz w:val="22"/>
          <w:szCs w:val="22"/>
          <w:lang w:val="pt-BR"/>
        </w:rPr>
        <w:t xml:space="preserve"> do Contrato as Partes desejam aditar o Contrato para alterar o item </w:t>
      </w:r>
      <w:r w:rsidR="00523C74">
        <w:rPr>
          <w:rFonts w:eastAsia="SimSun" w:cs="Tahoma"/>
          <w:sz w:val="22"/>
          <w:szCs w:val="22"/>
          <w:lang w:val="pt-BR"/>
        </w:rPr>
        <w:t>(i)</w:t>
      </w:r>
      <w:r w:rsidRPr="002A7785">
        <w:rPr>
          <w:rFonts w:eastAsia="SimSun" w:cs="Tahoma"/>
          <w:sz w:val="22"/>
          <w:szCs w:val="22"/>
          <w:lang w:val="pt-BR"/>
        </w:rPr>
        <w:t xml:space="preserve"> da Cláusula </w:t>
      </w:r>
      <w:r w:rsidR="00523C74">
        <w:rPr>
          <w:rFonts w:eastAsia="SimSun" w:cs="Tahoma"/>
          <w:sz w:val="22"/>
          <w:szCs w:val="22"/>
          <w:lang w:val="pt-BR"/>
        </w:rPr>
        <w:t>1.1.</w:t>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308BF101" w14:textId="77777777" w:rsidR="004D5B54" w:rsidRPr="002A7785" w:rsidRDefault="004D5B54" w:rsidP="004D5B54">
      <w:pPr>
        <w:pStyle w:val="BodyText"/>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lastRenderedPageBreak/>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03A97D19" w14:textId="77777777" w:rsidR="004D5B54" w:rsidRPr="002A7785" w:rsidRDefault="004D5B54" w:rsidP="004D5B54">
      <w:pPr>
        <w:pStyle w:val="BodyText"/>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462" w:name="_DV_M287"/>
      <w:bookmarkEnd w:id="462"/>
    </w:p>
    <w:p w14:paraId="1830D15F"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463" w:name="_DV_M288"/>
      <w:bookmarkStart w:id="464" w:name="_DV_M289"/>
      <w:bookmarkEnd w:id="463"/>
      <w:bookmarkEnd w:id="464"/>
      <w:r w:rsidRPr="002A7785">
        <w:rPr>
          <w:bCs/>
        </w:rPr>
        <w:t xml:space="preserve">As Partes ratificam todos os demais termos e condições do Contrato que não foram expressamente alterados por meio deste </w:t>
      </w:r>
      <w:r w:rsidRPr="002A7785">
        <w:rPr>
          <w:rFonts w:eastAsia="SimSun"/>
        </w:rPr>
        <w:t>[●] Aditamento.</w:t>
      </w:r>
    </w:p>
    <w:p w14:paraId="23DCE036"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465" w:name="_DV_M290"/>
      <w:bookmarkStart w:id="466" w:name="_DV_M291"/>
      <w:bookmarkStart w:id="467" w:name="_DV_M292"/>
      <w:bookmarkStart w:id="468" w:name="_DV_M293"/>
      <w:bookmarkEnd w:id="465"/>
      <w:bookmarkEnd w:id="466"/>
      <w:bookmarkEnd w:id="467"/>
      <w:bookmarkEnd w:id="468"/>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6B924205" w14:textId="38B792B4" w:rsidR="004D5B54" w:rsidRPr="002A7785" w:rsidRDefault="004D5B54" w:rsidP="004D5B54">
      <w:pPr>
        <w:tabs>
          <w:tab w:val="left" w:pos="0"/>
          <w:tab w:val="left" w:pos="851"/>
        </w:tabs>
        <w:spacing w:after="240" w:line="300" w:lineRule="exact"/>
        <w:jc w:val="both"/>
        <w:rPr>
          <w:rFonts w:eastAsia="SimSun"/>
        </w:rPr>
      </w:pPr>
      <w:bookmarkStart w:id="469" w:name="_DV_M294"/>
      <w:bookmarkEnd w:id="469"/>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64FBA1D1"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247BAD43"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37B2B11E"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5D419434" w14:textId="77777777" w:rsidR="004D5B54" w:rsidRDefault="004D5B54" w:rsidP="004D5B54">
      <w:pPr>
        <w:spacing w:after="240" w:line="300" w:lineRule="exact"/>
        <w:jc w:val="center"/>
      </w:pPr>
      <w:r w:rsidRPr="002A7785">
        <w:t>{INSERIR PÁGINAS DE ASSINATURA}</w:t>
      </w:r>
    </w:p>
    <w:p w14:paraId="37DF7398" w14:textId="77777777" w:rsidR="004D5B54" w:rsidRPr="002A7785" w:rsidRDefault="004D5B54" w:rsidP="004D5B54">
      <w:pPr>
        <w:spacing w:after="240" w:line="300" w:lineRule="exact"/>
        <w:jc w:val="center"/>
      </w:pPr>
      <w:r>
        <w:t>{ANEXOS}</w:t>
      </w:r>
    </w:p>
    <w:p w14:paraId="12626CDB" w14:textId="77777777" w:rsidR="004D5B54" w:rsidRPr="002A7785" w:rsidRDefault="004D5B54" w:rsidP="004D5B54">
      <w:pPr>
        <w:rPr>
          <w:rFonts w:eastAsia="SimSun"/>
          <w:b/>
          <w:color w:val="auto"/>
          <w:u w:val="single"/>
        </w:rPr>
      </w:pPr>
    </w:p>
    <w:p w14:paraId="64F6D0D8"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6BB6CCA7" w14:textId="1E09B761" w:rsidR="004D5B54" w:rsidRPr="002A7785" w:rsidRDefault="004D5B54" w:rsidP="000568D7">
      <w:pPr>
        <w:tabs>
          <w:tab w:val="center" w:pos="4413"/>
          <w:tab w:val="left" w:pos="6487"/>
        </w:tabs>
        <w:spacing w:after="240" w:line="320" w:lineRule="exact"/>
        <w:ind w:hanging="11"/>
        <w:jc w:val="center"/>
        <w:outlineLvl w:val="0"/>
        <w:rPr>
          <w:b/>
          <w:bCs/>
          <w:color w:val="auto"/>
        </w:rPr>
      </w:pPr>
      <w:r w:rsidRPr="002A7785">
        <w:rPr>
          <w:rFonts w:eastAsia="SimSun"/>
          <w:b/>
          <w:color w:val="auto"/>
          <w:u w:val="single"/>
        </w:rPr>
        <w:lastRenderedPageBreak/>
        <w:t>ANEXO III</w:t>
      </w:r>
    </w:p>
    <w:p w14:paraId="5ED608DE" w14:textId="77777777" w:rsidR="004D5B54" w:rsidRPr="002A7785" w:rsidRDefault="004D5B54" w:rsidP="004D5B54">
      <w:pPr>
        <w:pStyle w:val="Heading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541F238F"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49A408E7" w14:textId="77777777" w:rsidR="004D5B54" w:rsidRPr="00043216" w:rsidRDefault="004D5B54" w:rsidP="004D5B54">
      <w:pPr>
        <w:pStyle w:val="ListParagraph"/>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Cuserstraat 91, 1081 CN, Amsterdam, Holanda, com registro comercial na </w:t>
      </w:r>
      <w:r w:rsidRPr="00FB171B">
        <w:rPr>
          <w:rFonts w:ascii="Tahoma" w:hAnsi="Tahoma"/>
          <w:bCs/>
          <w:i/>
          <w:color w:val="auto"/>
          <w:sz w:val="22"/>
        </w:rPr>
        <w:t>Dutch Chamber of Commerce</w:t>
      </w:r>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color w:val="auto"/>
          <w:sz w:val="22"/>
        </w:rPr>
        <w:t xml:space="preserve"> (“</w:t>
      </w:r>
      <w:r w:rsidRPr="00FB171B">
        <w:rPr>
          <w:rFonts w:ascii="Tahoma" w:hAnsi="Tahoma"/>
          <w:color w:val="auto"/>
          <w:sz w:val="22"/>
          <w:u w:val="single"/>
        </w:rPr>
        <w:t>Paper Excellence</w:t>
      </w:r>
      <w:r w:rsidRPr="00FB171B">
        <w:rPr>
          <w:rFonts w:ascii="Tahoma" w:hAnsi="Tahoma"/>
          <w:color w:val="auto"/>
          <w:sz w:val="22"/>
        </w:rPr>
        <w:t xml:space="preserve">”); </w:t>
      </w:r>
      <w:r w:rsidRPr="00043216">
        <w:rPr>
          <w:rFonts w:ascii="Tahoma" w:hAnsi="Tahoma"/>
          <w:sz w:val="22"/>
        </w:rPr>
        <w:t>e</w:t>
      </w:r>
    </w:p>
    <w:p w14:paraId="34F66B99" w14:textId="77777777" w:rsidR="004D5B54" w:rsidRPr="004A4FF0" w:rsidRDefault="004D5B54" w:rsidP="004D5B54">
      <w:pPr>
        <w:pStyle w:val="ListParagraph"/>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companhia constituída de acordo com as leis da Malasia, sediada em Lot 37, Block D, primeiro andar, Lazenda Centre, Jalan OKK Abdullah, 87000 W.P. Labuan,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Paper Excellence,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C8A92B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1B2B50E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67CC2A80" w14:textId="02A19FA1"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0040210A">
        <w:t>16</w:t>
      </w:r>
      <w:r w:rsidR="0040210A" w:rsidRPr="001D2AD0">
        <w:rPr>
          <w:color w:val="auto"/>
        </w:rPr>
        <w:t xml:space="preserve"> </w:t>
      </w:r>
      <w:r w:rsidRPr="001D2AD0">
        <w:rPr>
          <w:color w:val="auto"/>
        </w:rPr>
        <w:t xml:space="preserve">de </w:t>
      </w:r>
      <w:r w:rsidR="006E355C">
        <w:rPr>
          <w:color w:val="auto"/>
        </w:rPr>
        <w:t>setembro</w:t>
      </w:r>
      <w:r w:rsidR="006E355C" w:rsidRPr="001D2AD0">
        <w:rPr>
          <w:color w:val="auto"/>
        </w:rPr>
        <w:t xml:space="preserve"> </w:t>
      </w:r>
      <w:r w:rsidRPr="001D2AD0">
        <w:rPr>
          <w:color w:val="auto"/>
        </w:rPr>
        <w:t>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Investment (Brazil)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r w:rsidRPr="002A7785">
        <w:rPr>
          <w:rFonts w:eastAsia="SimSun"/>
          <w:color w:val="auto"/>
        </w:rPr>
        <w:t>(exceto pelo item </w:t>
      </w:r>
      <w:r w:rsidR="00971484">
        <w:rPr>
          <w:rFonts w:eastAsia="SimSun"/>
          <w:color w:val="auto"/>
        </w:rPr>
        <w:t>(i)</w:t>
      </w:r>
      <w:r w:rsidR="00971484" w:rsidRPr="002A7785">
        <w:rPr>
          <w:rFonts w:eastAsia="SimSun"/>
          <w:color w:val="auto"/>
        </w:rPr>
        <w:t xml:space="preserve"> </w:t>
      </w:r>
      <w:r w:rsidRPr="002A7785">
        <w:rPr>
          <w:rFonts w:eastAsia="SimSun"/>
          <w:color w:val="auto"/>
        </w:rPr>
        <w:t xml:space="preserve">abaixo, cujos poderes poderão ser exercidos a qualquer tempo), conforme definidos no Contrato, </w:t>
      </w:r>
      <w:r w:rsidR="00971484">
        <w:rPr>
          <w:rFonts w:eastAsia="SimSun"/>
          <w:color w:val="auto"/>
        </w:rPr>
        <w:t>e</w:t>
      </w:r>
      <w:r w:rsidR="00971484" w:rsidRPr="00A0650D">
        <w:rPr>
          <w:rFonts w:eastAsia="SimSun"/>
          <w:color w:val="auto"/>
        </w:rPr>
        <w:t xml:space="preserve"> </w:t>
      </w:r>
      <w:r w:rsidR="00971484" w:rsidRPr="003F2CFC">
        <w:rPr>
          <w:rFonts w:eastAsia="SimSun"/>
        </w:rPr>
        <w:t xml:space="preserve">observado o disposto na Cláusula 6.1.1 </w:t>
      </w:r>
      <w:r w:rsidR="00971484">
        <w:rPr>
          <w:rFonts w:eastAsia="SimSun"/>
        </w:rPr>
        <w:t xml:space="preserve">do Contrato, </w:t>
      </w:r>
      <w:r w:rsidRPr="002A7785">
        <w:rPr>
          <w:rFonts w:eastAsia="SimSun"/>
          <w:color w:val="auto"/>
        </w:rPr>
        <w:t>com poderes para:</w:t>
      </w:r>
    </w:p>
    <w:p w14:paraId="1E875641" w14:textId="77777777" w:rsidR="004D5B54" w:rsidRPr="002A775B" w:rsidRDefault="004D5B54" w:rsidP="002A775B">
      <w:pPr>
        <w:pStyle w:val="Level4"/>
        <w:numPr>
          <w:ilvl w:val="3"/>
          <w:numId w:val="152"/>
        </w:numPr>
        <w:tabs>
          <w:tab w:val="clear" w:pos="1956"/>
        </w:tabs>
        <w:spacing w:after="240" w:line="320" w:lineRule="exact"/>
        <w:ind w:left="1170" w:hanging="1170"/>
        <w:rPr>
          <w:rFonts w:eastAsia="SimSun"/>
          <w:bCs/>
          <w:color w:val="auto"/>
        </w:rPr>
      </w:pPr>
      <w:r w:rsidRPr="002A775B">
        <w:rPr>
          <w:rFonts w:eastAsia="SimSun"/>
          <w:color w:val="auto"/>
        </w:rPr>
        <w:lastRenderedPageBreak/>
        <w:t>exercer todos os atos necessários à conservação e defesa da Alienação Fiduciária constituída nos termos do Contrato</w:t>
      </w:r>
      <w:r w:rsidRPr="002A775B">
        <w:rPr>
          <w:rFonts w:eastAsia="SimSun"/>
          <w:bCs/>
          <w:color w:val="auto"/>
        </w:rPr>
        <w:t>;</w:t>
      </w:r>
    </w:p>
    <w:p w14:paraId="4904C8B7"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5794EAC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0700778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37F6C46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10D939AD"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7886534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lastRenderedPageBreak/>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368651"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ACBA71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01D5289F"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69840F6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A4F2894"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19D4778E"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06FB487F" w14:textId="1519ED31"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xml:space="preserve">, aos </w:t>
      </w:r>
      <w:r w:rsidR="0040210A">
        <w:rPr>
          <w:rFonts w:eastAsia="SimSun"/>
          <w:color w:val="auto"/>
        </w:rPr>
        <w:t>16</w:t>
      </w:r>
      <w:r w:rsidR="0040210A" w:rsidRPr="002A7785">
        <w:rPr>
          <w:rFonts w:eastAsia="SimSun"/>
          <w:color w:val="auto"/>
        </w:rPr>
        <w:t> </w:t>
      </w:r>
      <w:r w:rsidRPr="002A7785">
        <w:rPr>
          <w:rFonts w:eastAsia="SimSun"/>
          <w:color w:val="auto"/>
        </w:rPr>
        <w:t>de </w:t>
      </w:r>
      <w:r w:rsidR="006E355C">
        <w:rPr>
          <w:rFonts w:eastAsia="SimSun"/>
          <w:color w:val="auto"/>
        </w:rPr>
        <w:t>setembro</w:t>
      </w:r>
      <w:r w:rsidR="006E355C" w:rsidRPr="002A7785">
        <w:rPr>
          <w:rFonts w:eastAsia="SimSun"/>
          <w:color w:val="auto"/>
        </w:rPr>
        <w:t> </w:t>
      </w:r>
      <w:r w:rsidRPr="002A7785">
        <w:rPr>
          <w:rFonts w:eastAsia="SimSun"/>
          <w:color w:val="auto"/>
        </w:rPr>
        <w:t>de 2019, na Cidade de São Paulo, Estado de São Paulo, Brasil.</w:t>
      </w:r>
    </w:p>
    <w:p w14:paraId="7118F5AB"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6595908A"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4D5B54" w:rsidRPr="002A7785" w14:paraId="31EB8F2C" w14:textId="77777777" w:rsidTr="0021496E">
        <w:trPr>
          <w:jc w:val="center"/>
        </w:trPr>
        <w:tc>
          <w:tcPr>
            <w:tcW w:w="4423" w:type="dxa"/>
          </w:tcPr>
          <w:p w14:paraId="35D6DBDE" w14:textId="77777777" w:rsidR="004D5B54" w:rsidRPr="002A7785" w:rsidRDefault="004D5B54" w:rsidP="0021496E">
            <w:pPr>
              <w:pBdr>
                <w:bottom w:val="single" w:sz="12" w:space="1" w:color="auto"/>
              </w:pBdr>
              <w:spacing w:after="240" w:line="320" w:lineRule="exact"/>
              <w:jc w:val="both"/>
              <w:rPr>
                <w:color w:val="auto"/>
              </w:rPr>
            </w:pPr>
          </w:p>
          <w:p w14:paraId="0EBDB668"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1F0B76B2" w14:textId="77777777" w:rsidR="004D5B54" w:rsidRPr="002A7785" w:rsidRDefault="004D5B54" w:rsidP="0021496E">
            <w:pPr>
              <w:pBdr>
                <w:bottom w:val="single" w:sz="12" w:space="1" w:color="auto"/>
              </w:pBdr>
              <w:spacing w:after="240" w:line="320" w:lineRule="exact"/>
              <w:jc w:val="both"/>
              <w:rPr>
                <w:color w:val="auto"/>
              </w:rPr>
            </w:pPr>
          </w:p>
          <w:p w14:paraId="15D54603"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34E059A9"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1DDC7799"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4D5B54" w:rsidRPr="002A7785" w14:paraId="0A3379D7" w14:textId="77777777" w:rsidTr="0021496E">
        <w:trPr>
          <w:jc w:val="center"/>
        </w:trPr>
        <w:tc>
          <w:tcPr>
            <w:tcW w:w="4423" w:type="dxa"/>
          </w:tcPr>
          <w:p w14:paraId="2DE4DBD6" w14:textId="77777777" w:rsidR="004D5B54" w:rsidRPr="002A7785" w:rsidRDefault="004D5B54" w:rsidP="0021496E">
            <w:pPr>
              <w:pBdr>
                <w:bottom w:val="single" w:sz="12" w:space="1" w:color="auto"/>
              </w:pBdr>
              <w:spacing w:after="240" w:line="320" w:lineRule="exact"/>
              <w:jc w:val="both"/>
              <w:rPr>
                <w:color w:val="auto"/>
              </w:rPr>
            </w:pPr>
          </w:p>
          <w:p w14:paraId="3FD25D82"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045A29FC" w14:textId="77777777" w:rsidR="004D5B54" w:rsidRPr="002A7785" w:rsidRDefault="004D5B54" w:rsidP="0021496E">
            <w:pPr>
              <w:pBdr>
                <w:bottom w:val="single" w:sz="12" w:space="1" w:color="auto"/>
              </w:pBdr>
              <w:spacing w:after="240" w:line="320" w:lineRule="exact"/>
              <w:jc w:val="both"/>
              <w:rPr>
                <w:color w:val="auto"/>
              </w:rPr>
            </w:pPr>
          </w:p>
          <w:p w14:paraId="12094F4A"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4167FE3A" w14:textId="77777777" w:rsidR="001E0630" w:rsidRPr="004D5B54" w:rsidRDefault="001E0630" w:rsidP="00C6527B">
      <w:bookmarkStart w:id="470" w:name="_GoBack"/>
      <w:bookmarkEnd w:id="1"/>
      <w:bookmarkEnd w:id="2"/>
      <w:bookmarkEnd w:id="470"/>
    </w:p>
    <w:sectPr w:rsidR="001E0630" w:rsidRPr="004D5B54" w:rsidSect="009E3815">
      <w:footerReference w:type="default" r:id="rId17"/>
      <w:pgSz w:w="12240" w:h="15840"/>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Georg Predtechensky" w:date="2019-11-01T18:25:00Z" w:initials="GP">
    <w:p w14:paraId="6ADA9E40" w14:textId="6621E35C" w:rsidR="00F64B69" w:rsidRPr="00F64B69" w:rsidRDefault="00F64B69">
      <w:pPr>
        <w:pStyle w:val="CommentText"/>
        <w:rPr>
          <w:lang w:val="pt-BR"/>
        </w:rPr>
      </w:pPr>
      <w:r>
        <w:rPr>
          <w:rStyle w:val="CommentReference"/>
        </w:rPr>
        <w:annotationRef/>
      </w:r>
      <w:r>
        <w:rPr>
          <w:lang w:val="pt-BR"/>
        </w:rPr>
        <w:t>Por que excluímos a cláusula como um todo? Havia entendido que no nível da CA não seria um problema esse conceito. Me parece o caso de excluir apenas as referências à Eldorado da cláusula original. Não? Fiz ajustes nesse sentido no Anexo.</w:t>
      </w:r>
    </w:p>
  </w:comment>
  <w:comment w:id="246" w:author="Georg Predtechensky" w:date="2019-11-01T18:27:00Z" w:initials="GP">
    <w:p w14:paraId="5B3FF48A" w14:textId="4050D718" w:rsidR="00F64B69" w:rsidRPr="00F64B69" w:rsidRDefault="00F64B69">
      <w:pPr>
        <w:pStyle w:val="CommentText"/>
        <w:rPr>
          <w:lang w:val="pt-BR"/>
        </w:rPr>
      </w:pPr>
      <w:r>
        <w:rPr>
          <w:rStyle w:val="CommentReference"/>
        </w:rPr>
        <w:annotationRef/>
      </w:r>
      <w:r>
        <w:rPr>
          <w:lang w:val="pt-BR"/>
        </w:rPr>
        <w:t>Aqui entendo que teremos que submeter para aprovação em AGD – embora seja matéria aprovada, por óbvio.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DA9E40" w15:done="0"/>
  <w15:commentEx w15:paraId="5B3FF48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46C0" w14:textId="77777777" w:rsidR="001073C4" w:rsidRDefault="001073C4">
      <w:r>
        <w:separator/>
      </w:r>
    </w:p>
  </w:endnote>
  <w:endnote w:type="continuationSeparator" w:id="0">
    <w:p w14:paraId="50977D6E" w14:textId="77777777" w:rsidR="001073C4" w:rsidRDefault="001073C4">
      <w:r>
        <w:continuationSeparator/>
      </w:r>
    </w:p>
  </w:endnote>
  <w:endnote w:type="continuationNotice" w:id="1">
    <w:p w14:paraId="32469DA7" w14:textId="77777777" w:rsidR="001073C4" w:rsidRDefault="0010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altName w:val="Calibri"/>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000079"/>
      <w:docPartObj>
        <w:docPartGallery w:val="Page Numbers (Bottom of Page)"/>
        <w:docPartUnique/>
      </w:docPartObj>
    </w:sdtPr>
    <w:sdtEndPr/>
    <w:sdtContent>
      <w:p w14:paraId="40B9F42F" w14:textId="18A1885B" w:rsidR="0021496E" w:rsidRDefault="0021496E">
        <w:pPr>
          <w:pStyle w:val="Footer"/>
          <w:jc w:val="right"/>
        </w:pPr>
        <w:r>
          <w:fldChar w:fldCharType="begin"/>
        </w:r>
        <w:r>
          <w:instrText>PAGE   \* MERGEFORMAT</w:instrText>
        </w:r>
        <w:r>
          <w:fldChar w:fldCharType="separate"/>
        </w:r>
        <w:r w:rsidR="00F64B69" w:rsidRPr="00F64B69">
          <w:rPr>
            <w:noProof/>
            <w:lang w:val="pt-BR"/>
          </w:rPr>
          <w:t>37</w:t>
        </w:r>
        <w:r>
          <w:fldChar w:fldCharType="end"/>
        </w:r>
      </w:p>
    </w:sdtContent>
  </w:sdt>
  <w:p w14:paraId="38D98133" w14:textId="77777777" w:rsidR="0021496E" w:rsidRPr="00453F76" w:rsidRDefault="0021496E" w:rsidP="00453F76">
    <w:pPr>
      <w:pStyle w:val="Footer"/>
      <w:rPr>
        <w:rFonts w:ascii="Tahoma" w:hAnsi="Tahoma" w:cs="Tahoma"/>
        <w:color w:val="FFFFFF" w:themeColor="background1"/>
        <w:sz w:val="12"/>
        <w:lang w:val="pt-B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737878"/>
      <w:docPartObj>
        <w:docPartGallery w:val="Page Numbers (Bottom of Page)"/>
        <w:docPartUnique/>
      </w:docPartObj>
    </w:sdtPr>
    <w:sdtEndPr/>
    <w:sdtContent>
      <w:p w14:paraId="3D7C63C3" w14:textId="6C08C712" w:rsidR="005B48C5" w:rsidRDefault="005B48C5">
        <w:pPr>
          <w:pStyle w:val="Footer"/>
          <w:jc w:val="right"/>
        </w:pPr>
        <w:r>
          <w:fldChar w:fldCharType="begin"/>
        </w:r>
        <w:r>
          <w:instrText>PAGE   \* MERGEFORMAT</w:instrText>
        </w:r>
        <w:r>
          <w:fldChar w:fldCharType="separate"/>
        </w:r>
        <w:r w:rsidR="00F64B69" w:rsidRPr="00F64B69">
          <w:rPr>
            <w:noProof/>
            <w:lang w:val="pt-BR"/>
          </w:rPr>
          <w:t>38</w:t>
        </w:r>
        <w:r>
          <w:fldChar w:fldCharType="end"/>
        </w:r>
      </w:p>
    </w:sdtContent>
  </w:sdt>
  <w:p w14:paraId="72EBE46B" w14:textId="77777777" w:rsidR="005B48C5" w:rsidRPr="00453F76" w:rsidRDefault="005B48C5" w:rsidP="00453F76">
    <w:pPr>
      <w:pStyle w:val="Footer"/>
      <w:rPr>
        <w:rFonts w:ascii="Tahoma" w:hAnsi="Tahoma" w:cs="Tahoma"/>
        <w:color w:val="FFFFFF" w:themeColor="background1"/>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2F109" w14:textId="5D3590C6" w:rsidR="005B48C5" w:rsidRDefault="005B48C5">
    <w:pPr>
      <w:pStyle w:val="Footer"/>
      <w:jc w:val="right"/>
    </w:pPr>
  </w:p>
  <w:p w14:paraId="5305B5FE" w14:textId="77777777" w:rsidR="005B48C5" w:rsidRPr="00453F76" w:rsidRDefault="005B48C5" w:rsidP="00453F76">
    <w:pPr>
      <w:pStyle w:val="Footer"/>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DF700" w14:textId="77777777" w:rsidR="001073C4" w:rsidRDefault="001073C4">
      <w:r>
        <w:separator/>
      </w:r>
    </w:p>
  </w:footnote>
  <w:footnote w:type="continuationSeparator" w:id="0">
    <w:p w14:paraId="09477F1D" w14:textId="77777777" w:rsidR="001073C4" w:rsidRDefault="001073C4">
      <w:r>
        <w:continuationSeparator/>
      </w:r>
    </w:p>
  </w:footnote>
  <w:footnote w:type="continuationNotice" w:id="1">
    <w:p w14:paraId="4A7C3CCE" w14:textId="77777777" w:rsidR="001073C4" w:rsidRDefault="001073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645B" w14:textId="77777777" w:rsidR="0021496E" w:rsidRPr="00DD26A4" w:rsidRDefault="0021496E" w:rsidP="003B6524">
    <w:pPr>
      <w:pStyle w:val="Header"/>
      <w:jc w:val="right"/>
      <w:rPr>
        <w:rFonts w:ascii="Tahoma" w:hAnsi="Tahoma" w:cs="Tahom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0013" w14:textId="77777777" w:rsidR="0021496E" w:rsidRPr="00810F3E" w:rsidRDefault="0021496E" w:rsidP="007A14D1">
    <w:pPr>
      <w:pStyle w:val="Header"/>
      <w:jc w:val="right"/>
    </w:pPr>
    <w:r w:rsidRPr="00810F3E">
      <w:t>Minuta MF para discussão</w:t>
    </w:r>
  </w:p>
  <w:p w14:paraId="4AA2BC8F" w14:textId="77777777" w:rsidR="0021496E" w:rsidRDefault="0021496E" w:rsidP="007A14D1">
    <w:pPr>
      <w:pStyle w:val="Header"/>
      <w:jc w:val="right"/>
    </w:pPr>
    <w:r>
      <w:t>6</w:t>
    </w:r>
    <w:r w:rsidRPr="00810F3E">
      <w:t> de </w:t>
    </w:r>
    <w:r>
      <w:t>dezembro de 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9AB35" w14:textId="1EAD3091" w:rsidR="005B48C5" w:rsidRPr="00DD26A4" w:rsidRDefault="005B48C5" w:rsidP="003B6524">
    <w:pPr>
      <w:pStyle w:val="Header"/>
      <w:jc w:val="right"/>
      <w:rPr>
        <w:rFonts w:ascii="Tahoma" w:hAnsi="Tahoma" w:cs="Tahoma"/>
        <w:sz w:val="22"/>
        <w:szCs w:val="22"/>
      </w:rPr>
    </w:pPr>
    <w:bookmarkStart w:id="343" w:name="_Hlk12803299"/>
  </w:p>
  <w:bookmarkEnd w:id="34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87F5" w14:textId="77777777" w:rsidR="005B48C5" w:rsidRPr="00810F3E" w:rsidRDefault="005B48C5" w:rsidP="007A14D1">
    <w:pPr>
      <w:pStyle w:val="Header"/>
      <w:jc w:val="right"/>
    </w:pPr>
    <w:r w:rsidRPr="00810F3E">
      <w:t>Minuta MF para discussão</w:t>
    </w:r>
  </w:p>
  <w:p w14:paraId="5B498B95" w14:textId="77777777" w:rsidR="005B48C5" w:rsidRDefault="005B48C5" w:rsidP="007A14D1">
    <w:pPr>
      <w:pStyle w:val="Header"/>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A0602B"/>
    <w:multiLevelType w:val="multilevel"/>
    <w:tmpl w:val="E7F8A4F4"/>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ahoma" w:hAnsi="Tahoma" w:cs="Tahoma" w:hint="default"/>
        <w:sz w:val="22"/>
        <w:szCs w:val="2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5251B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1"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C585E"/>
    <w:multiLevelType w:val="multilevel"/>
    <w:tmpl w:val="335CB482"/>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ascii="Tahoma" w:hAnsi="Tahoma" w:cs="Tahoma" w:hint="default"/>
        <w:b/>
        <w:bCs w:val="0"/>
        <w:sz w:val="22"/>
        <w:szCs w:val="22"/>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7"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4"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00C65EC"/>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2"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8" w15:restartNumberingAfterBreak="0">
    <w:nsid w:val="6FAC6A94"/>
    <w:multiLevelType w:val="hybridMultilevel"/>
    <w:tmpl w:val="523AE906"/>
    <w:lvl w:ilvl="0" w:tplc="14B47AD4">
      <w:start w:val="1"/>
      <w:numFmt w:val="upp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1"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7"/>
  </w:num>
  <w:num w:numId="2">
    <w:abstractNumId w:val="42"/>
  </w:num>
  <w:num w:numId="3">
    <w:abstractNumId w:val="69"/>
  </w:num>
  <w:num w:numId="4">
    <w:abstractNumId w:val="29"/>
  </w:num>
  <w:num w:numId="5">
    <w:abstractNumId w:val="16"/>
  </w:num>
  <w:num w:numId="6">
    <w:abstractNumId w:val="32"/>
  </w:num>
  <w:num w:numId="7">
    <w:abstractNumId w:val="17"/>
  </w:num>
  <w:num w:numId="8">
    <w:abstractNumId w:val="28"/>
  </w:num>
  <w:num w:numId="9">
    <w:abstractNumId w:val="23"/>
  </w:num>
  <w:num w:numId="10">
    <w:abstractNumId w:val="50"/>
  </w:num>
  <w:num w:numId="11">
    <w:abstractNumId w:val="76"/>
  </w:num>
  <w:num w:numId="12">
    <w:abstractNumId w:val="19"/>
  </w:num>
  <w:num w:numId="13">
    <w:abstractNumId w:val="33"/>
  </w:num>
  <w:num w:numId="14">
    <w:abstractNumId w:val="45"/>
  </w:num>
  <w:num w:numId="15">
    <w:abstractNumId w:val="37"/>
  </w:num>
  <w:num w:numId="16">
    <w:abstractNumId w:val="44"/>
  </w:num>
  <w:num w:numId="17">
    <w:abstractNumId w:val="43"/>
  </w:num>
  <w:num w:numId="18">
    <w:abstractNumId w:val="20"/>
  </w:num>
  <w:num w:numId="19">
    <w:abstractNumId w:val="63"/>
  </w:num>
  <w:num w:numId="20">
    <w:abstractNumId w:val="78"/>
  </w:num>
  <w:num w:numId="21">
    <w:abstractNumId w:val="10"/>
  </w:num>
  <w:num w:numId="22">
    <w:abstractNumId w:val="56"/>
  </w:num>
  <w:num w:numId="23">
    <w:abstractNumId w:val="53"/>
  </w:num>
  <w:num w:numId="24">
    <w:abstractNumId w:val="75"/>
  </w:num>
  <w:num w:numId="25">
    <w:abstractNumId w:val="58"/>
  </w:num>
  <w:num w:numId="26">
    <w:abstractNumId w:val="49"/>
  </w:num>
  <w:num w:numId="27">
    <w:abstractNumId w:val="70"/>
  </w:num>
  <w:num w:numId="28">
    <w:abstractNumId w:val="66"/>
  </w:num>
  <w:num w:numId="29">
    <w:abstractNumId w:val="13"/>
  </w:num>
  <w:num w:numId="30">
    <w:abstractNumId w:val="31"/>
  </w:num>
  <w:num w:numId="31">
    <w:abstractNumId w:val="14"/>
  </w:num>
  <w:num w:numId="32">
    <w:abstractNumId w:val="24"/>
  </w:num>
  <w:num w:numId="33">
    <w:abstractNumId w:val="12"/>
  </w:num>
  <w:num w:numId="34">
    <w:abstractNumId w:val="59"/>
  </w:num>
  <w:num w:numId="35">
    <w:abstractNumId w:val="6"/>
  </w:num>
  <w:num w:numId="36">
    <w:abstractNumId w:val="30"/>
  </w:num>
  <w:num w:numId="37">
    <w:abstractNumId w:val="60"/>
  </w:num>
  <w:num w:numId="38">
    <w:abstractNumId w:val="22"/>
  </w:num>
  <w:num w:numId="39">
    <w:abstractNumId w:val="35"/>
  </w:num>
  <w:num w:numId="40">
    <w:abstractNumId w:val="64"/>
  </w:num>
  <w:num w:numId="41">
    <w:abstractNumId w:val="21"/>
  </w:num>
  <w:num w:numId="42">
    <w:abstractNumId w:val="48"/>
  </w:num>
  <w:num w:numId="43">
    <w:abstractNumId w:val="0"/>
  </w:num>
  <w:num w:numId="44">
    <w:abstractNumId w:val="3"/>
  </w:num>
  <w:num w:numId="45">
    <w:abstractNumId w:val="2"/>
  </w:num>
  <w:num w:numId="46">
    <w:abstractNumId w:val="4"/>
  </w:num>
  <w:num w:numId="47">
    <w:abstractNumId w:val="38"/>
  </w:num>
  <w:num w:numId="48">
    <w:abstractNumId w:val="39"/>
  </w:num>
  <w:num w:numId="49">
    <w:abstractNumId w:val="62"/>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71"/>
  </w:num>
  <w:num w:numId="53">
    <w:abstractNumId w:val="67"/>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 w:numId="63">
    <w:abstractNumId w:val="55"/>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62"/>
  </w:num>
  <w:num w:numId="68">
    <w:abstractNumId w:val="62"/>
  </w:num>
  <w:num w:numId="69">
    <w:abstractNumId w:val="62"/>
  </w:num>
  <w:num w:numId="70">
    <w:abstractNumId w:val="62"/>
  </w:num>
  <w:num w:numId="71">
    <w:abstractNumId w:val="62"/>
  </w:num>
  <w:num w:numId="72">
    <w:abstractNumId w:val="62"/>
  </w:num>
  <w:num w:numId="73">
    <w:abstractNumId w:val="62"/>
  </w:num>
  <w:num w:numId="74">
    <w:abstractNumId w:val="62"/>
  </w:num>
  <w:num w:numId="75">
    <w:abstractNumId w:val="62"/>
  </w:num>
  <w:num w:numId="76">
    <w:abstractNumId w:val="62"/>
  </w:num>
  <w:num w:numId="77">
    <w:abstractNumId w:val="62"/>
  </w:num>
  <w:num w:numId="78">
    <w:abstractNumId w:val="62"/>
  </w:num>
  <w:num w:numId="79">
    <w:abstractNumId w:val="62"/>
  </w:num>
  <w:num w:numId="80">
    <w:abstractNumId w:val="62"/>
  </w:num>
  <w:num w:numId="81">
    <w:abstractNumId w:val="62"/>
  </w:num>
  <w:num w:numId="82">
    <w:abstractNumId w:val="62"/>
  </w:num>
  <w:num w:numId="83">
    <w:abstractNumId w:val="62"/>
  </w:num>
  <w:num w:numId="84">
    <w:abstractNumId w:val="62"/>
  </w:num>
  <w:num w:numId="85">
    <w:abstractNumId w:val="62"/>
  </w:num>
  <w:num w:numId="86">
    <w:abstractNumId w:val="62"/>
  </w:num>
  <w:num w:numId="87">
    <w:abstractNumId w:val="47"/>
  </w:num>
  <w:num w:numId="88">
    <w:abstractNumId w:val="62"/>
  </w:num>
  <w:num w:numId="89">
    <w:abstractNumId w:val="62"/>
  </w:num>
  <w:num w:numId="90">
    <w:abstractNumId w:val="62"/>
  </w:num>
  <w:num w:numId="91">
    <w:abstractNumId w:val="62"/>
  </w:num>
  <w:num w:numId="92">
    <w:abstractNumId w:val="62"/>
  </w:num>
  <w:num w:numId="93">
    <w:abstractNumId w:val="62"/>
  </w:num>
  <w:num w:numId="94">
    <w:abstractNumId w:val="62"/>
  </w:num>
  <w:num w:numId="95">
    <w:abstractNumId w:val="62"/>
  </w:num>
  <w:num w:numId="96">
    <w:abstractNumId w:val="62"/>
  </w:num>
  <w:num w:numId="97">
    <w:abstractNumId w:val="62"/>
  </w:num>
  <w:num w:numId="98">
    <w:abstractNumId w:val="62"/>
  </w:num>
  <w:num w:numId="99">
    <w:abstractNumId w:val="62"/>
  </w:num>
  <w:num w:numId="100">
    <w:abstractNumId w:val="62"/>
  </w:num>
  <w:num w:numId="101">
    <w:abstractNumId w:val="62"/>
  </w:num>
  <w:num w:numId="1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2"/>
  </w:num>
  <w:num w:numId="104">
    <w:abstractNumId w:val="62"/>
  </w:num>
  <w:num w:numId="105">
    <w:abstractNumId w:val="62"/>
  </w:num>
  <w:num w:numId="106">
    <w:abstractNumId w:val="62"/>
  </w:num>
  <w:num w:numId="107">
    <w:abstractNumId w:val="62"/>
  </w:num>
  <w:num w:numId="108">
    <w:abstractNumId w:val="62"/>
  </w:num>
  <w:num w:numId="109">
    <w:abstractNumId w:val="8"/>
  </w:num>
  <w:num w:numId="110">
    <w:abstractNumId w:val="62"/>
  </w:num>
  <w:num w:numId="111">
    <w:abstractNumId w:val="62"/>
  </w:num>
  <w:num w:numId="112">
    <w:abstractNumId w:val="62"/>
  </w:num>
  <w:num w:numId="113">
    <w:abstractNumId w:val="62"/>
  </w:num>
  <w:num w:numId="114">
    <w:abstractNumId w:val="62"/>
  </w:num>
  <w:num w:numId="1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num>
  <w:num w:numId="117">
    <w:abstractNumId w:val="5"/>
  </w:num>
  <w:num w:numId="118">
    <w:abstractNumId w:val="34"/>
  </w:num>
  <w:num w:numId="119">
    <w:abstractNumId w:val="62"/>
  </w:num>
  <w:num w:numId="120">
    <w:abstractNumId w:val="62"/>
  </w:num>
  <w:num w:numId="121">
    <w:abstractNumId w:val="62"/>
  </w:num>
  <w:num w:numId="122">
    <w:abstractNumId w:val="62"/>
  </w:num>
  <w:num w:numId="123">
    <w:abstractNumId w:val="62"/>
  </w:num>
  <w:num w:numId="124">
    <w:abstractNumId w:val="62"/>
  </w:num>
  <w:num w:numId="125">
    <w:abstractNumId w:val="11"/>
  </w:num>
  <w:num w:numId="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num>
  <w:num w:numId="128">
    <w:abstractNumId w:val="62"/>
  </w:num>
  <w:num w:numId="129">
    <w:abstractNumId w:val="72"/>
  </w:num>
  <w:num w:numId="130">
    <w:abstractNumId w:val="40"/>
  </w:num>
  <w:num w:numId="131">
    <w:abstractNumId w:val="62"/>
  </w:num>
  <w:num w:numId="132">
    <w:abstractNumId w:val="62"/>
  </w:num>
  <w:num w:numId="133">
    <w:abstractNumId w:val="62"/>
  </w:num>
  <w:num w:numId="134">
    <w:abstractNumId w:val="73"/>
  </w:num>
  <w:num w:numId="135">
    <w:abstractNumId w:val="54"/>
  </w:num>
  <w:num w:numId="136">
    <w:abstractNumId w:val="25"/>
  </w:num>
  <w:num w:numId="137">
    <w:abstractNumId w:val="74"/>
  </w:num>
  <w:num w:numId="138">
    <w:abstractNumId w:val="58"/>
    <w:lvlOverride w:ilvl="0">
      <w:startOverride w:val="1"/>
    </w:lvlOverride>
  </w:num>
  <w:num w:numId="139">
    <w:abstractNumId w:val="62"/>
  </w:num>
  <w:num w:numId="140">
    <w:abstractNumId w:val="26"/>
  </w:num>
  <w:num w:numId="141">
    <w:abstractNumId w:val="62"/>
  </w:num>
  <w:num w:numId="142">
    <w:abstractNumId w:val="52"/>
  </w:num>
  <w:num w:numId="143">
    <w:abstractNumId w:val="62"/>
  </w:num>
  <w:num w:numId="144">
    <w:abstractNumId w:val="18"/>
  </w:num>
  <w:num w:numId="145">
    <w:abstractNumId w:val="51"/>
  </w:num>
  <w:num w:numId="1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5"/>
  </w:num>
  <w:num w:numId="1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2"/>
  </w:num>
  <w:num w:numId="1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2"/>
  </w:num>
  <w:num w:numId="160">
    <w:abstractNumId w:val="62"/>
  </w:num>
  <w:num w:numId="161">
    <w:abstractNumId w:val="62"/>
  </w:num>
  <w:num w:numId="162">
    <w:abstractNumId w:val="62"/>
  </w:num>
  <w:num w:numId="163">
    <w:abstractNumId w:val="57"/>
  </w:num>
  <w:num w:numId="164">
    <w:abstractNumId w:val="68"/>
  </w:num>
  <w:num w:numId="165">
    <w:abstractNumId w:val="7"/>
  </w:num>
  <w:num w:numId="166">
    <w:abstractNumId w:val="46"/>
  </w:num>
  <w:num w:numId="167">
    <w:abstractNumId w:val="2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F">
    <w15:presenceInfo w15:providerId="None" w15:userId="SF"/>
  </w15:person>
  <w15:person w15:author="Georg Predtechensky">
    <w15:presenceInfo w15:providerId="AD" w15:userId="S-1-5-21-3194376344-1874549003-4164999866-7815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8D7"/>
    <w:rsid w:val="00056A40"/>
    <w:rsid w:val="00057D4E"/>
    <w:rsid w:val="000601CC"/>
    <w:rsid w:val="0006106F"/>
    <w:rsid w:val="00061E02"/>
    <w:rsid w:val="000627B5"/>
    <w:rsid w:val="000629B8"/>
    <w:rsid w:val="00063EBE"/>
    <w:rsid w:val="00064EFA"/>
    <w:rsid w:val="00065CB5"/>
    <w:rsid w:val="0006765C"/>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12E"/>
    <w:rsid w:val="00090EB7"/>
    <w:rsid w:val="0009152E"/>
    <w:rsid w:val="00092138"/>
    <w:rsid w:val="000923C1"/>
    <w:rsid w:val="00093104"/>
    <w:rsid w:val="00093842"/>
    <w:rsid w:val="00094005"/>
    <w:rsid w:val="00094349"/>
    <w:rsid w:val="000951CB"/>
    <w:rsid w:val="000963F1"/>
    <w:rsid w:val="00096EDD"/>
    <w:rsid w:val="00097640"/>
    <w:rsid w:val="000A0253"/>
    <w:rsid w:val="000A0AB0"/>
    <w:rsid w:val="000A15C4"/>
    <w:rsid w:val="000A29D9"/>
    <w:rsid w:val="000A35A7"/>
    <w:rsid w:val="000A464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4FEE"/>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95"/>
    <w:rsid w:val="001027F9"/>
    <w:rsid w:val="001028A9"/>
    <w:rsid w:val="00102B0E"/>
    <w:rsid w:val="0010319E"/>
    <w:rsid w:val="001034F6"/>
    <w:rsid w:val="00103EF2"/>
    <w:rsid w:val="00104C18"/>
    <w:rsid w:val="00104D82"/>
    <w:rsid w:val="00105D94"/>
    <w:rsid w:val="001068D5"/>
    <w:rsid w:val="00106E32"/>
    <w:rsid w:val="00107268"/>
    <w:rsid w:val="001073C4"/>
    <w:rsid w:val="00107BFA"/>
    <w:rsid w:val="0011110C"/>
    <w:rsid w:val="00112259"/>
    <w:rsid w:val="0011460C"/>
    <w:rsid w:val="00114CDB"/>
    <w:rsid w:val="00115DB5"/>
    <w:rsid w:val="0011724C"/>
    <w:rsid w:val="00120B20"/>
    <w:rsid w:val="00120B79"/>
    <w:rsid w:val="00120CDD"/>
    <w:rsid w:val="0012189C"/>
    <w:rsid w:val="00121A81"/>
    <w:rsid w:val="00122538"/>
    <w:rsid w:val="0012282A"/>
    <w:rsid w:val="00122848"/>
    <w:rsid w:val="00122852"/>
    <w:rsid w:val="00122916"/>
    <w:rsid w:val="001229C4"/>
    <w:rsid w:val="00122CF7"/>
    <w:rsid w:val="0012357C"/>
    <w:rsid w:val="001236AB"/>
    <w:rsid w:val="00124BE1"/>
    <w:rsid w:val="0012571D"/>
    <w:rsid w:val="00125FB3"/>
    <w:rsid w:val="00130D4C"/>
    <w:rsid w:val="00131183"/>
    <w:rsid w:val="00131810"/>
    <w:rsid w:val="00132495"/>
    <w:rsid w:val="00133651"/>
    <w:rsid w:val="00133659"/>
    <w:rsid w:val="00133BA2"/>
    <w:rsid w:val="00133CF0"/>
    <w:rsid w:val="001352F1"/>
    <w:rsid w:val="00135955"/>
    <w:rsid w:val="00135BCA"/>
    <w:rsid w:val="00135E0E"/>
    <w:rsid w:val="0014301A"/>
    <w:rsid w:val="00145558"/>
    <w:rsid w:val="00146FC2"/>
    <w:rsid w:val="00147DAB"/>
    <w:rsid w:val="00151632"/>
    <w:rsid w:val="00151CCE"/>
    <w:rsid w:val="00153ABD"/>
    <w:rsid w:val="00153BB6"/>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499E"/>
    <w:rsid w:val="001963C4"/>
    <w:rsid w:val="00196C8B"/>
    <w:rsid w:val="001A1A7B"/>
    <w:rsid w:val="001A23DB"/>
    <w:rsid w:val="001A5383"/>
    <w:rsid w:val="001A5E72"/>
    <w:rsid w:val="001A6ED1"/>
    <w:rsid w:val="001A7FA5"/>
    <w:rsid w:val="001B0523"/>
    <w:rsid w:val="001B06D2"/>
    <w:rsid w:val="001B105A"/>
    <w:rsid w:val="001B1D82"/>
    <w:rsid w:val="001B3390"/>
    <w:rsid w:val="001B3CF3"/>
    <w:rsid w:val="001B4718"/>
    <w:rsid w:val="001B4C23"/>
    <w:rsid w:val="001B6D7B"/>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2F9"/>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96E"/>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66A"/>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5B"/>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3C8E"/>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3F5D"/>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10A"/>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001F"/>
    <w:rsid w:val="00422258"/>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4D1E"/>
    <w:rsid w:val="00466C8A"/>
    <w:rsid w:val="00466E2B"/>
    <w:rsid w:val="00470763"/>
    <w:rsid w:val="004708E9"/>
    <w:rsid w:val="0047105C"/>
    <w:rsid w:val="0047132F"/>
    <w:rsid w:val="0047271B"/>
    <w:rsid w:val="004728B0"/>
    <w:rsid w:val="00474592"/>
    <w:rsid w:val="004751B6"/>
    <w:rsid w:val="00475C15"/>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326A"/>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3C74"/>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15F7"/>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48C5"/>
    <w:rsid w:val="005B5FED"/>
    <w:rsid w:val="005B629F"/>
    <w:rsid w:val="005B6BEE"/>
    <w:rsid w:val="005B7C9F"/>
    <w:rsid w:val="005C0584"/>
    <w:rsid w:val="005C1052"/>
    <w:rsid w:val="005C4766"/>
    <w:rsid w:val="005C5335"/>
    <w:rsid w:val="005C539B"/>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36D5D"/>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355C"/>
    <w:rsid w:val="006E441F"/>
    <w:rsid w:val="006E63A7"/>
    <w:rsid w:val="006E6A7B"/>
    <w:rsid w:val="006E75B8"/>
    <w:rsid w:val="006F117B"/>
    <w:rsid w:val="006F1FA4"/>
    <w:rsid w:val="006F2E85"/>
    <w:rsid w:val="006F3928"/>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6E37"/>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712"/>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1AC"/>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484"/>
    <w:rsid w:val="00971524"/>
    <w:rsid w:val="00975D8A"/>
    <w:rsid w:val="00976E1F"/>
    <w:rsid w:val="009773C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3A27"/>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06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6E93"/>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B7954"/>
    <w:rsid w:val="00BC1BDD"/>
    <w:rsid w:val="00BC1D48"/>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5FF1"/>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3BD6"/>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85C"/>
    <w:rsid w:val="00C6496F"/>
    <w:rsid w:val="00C64FEB"/>
    <w:rsid w:val="00C6527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5EC8"/>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0CB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1525"/>
    <w:rsid w:val="00DE2ED5"/>
    <w:rsid w:val="00DE372A"/>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676B1"/>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0E7C"/>
    <w:rsid w:val="00EA1BFA"/>
    <w:rsid w:val="00EA1E02"/>
    <w:rsid w:val="00EA342C"/>
    <w:rsid w:val="00EA3ACA"/>
    <w:rsid w:val="00EA4288"/>
    <w:rsid w:val="00EA4903"/>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48EF"/>
    <w:rsid w:val="00EC5980"/>
    <w:rsid w:val="00EC624A"/>
    <w:rsid w:val="00EC6681"/>
    <w:rsid w:val="00EC707B"/>
    <w:rsid w:val="00ED10F4"/>
    <w:rsid w:val="00ED2864"/>
    <w:rsid w:val="00ED295C"/>
    <w:rsid w:val="00ED2FDE"/>
    <w:rsid w:val="00ED3994"/>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78C"/>
    <w:rsid w:val="00F16869"/>
    <w:rsid w:val="00F171E9"/>
    <w:rsid w:val="00F21A3D"/>
    <w:rsid w:val="00F2217B"/>
    <w:rsid w:val="00F2330E"/>
    <w:rsid w:val="00F23A5B"/>
    <w:rsid w:val="00F329F8"/>
    <w:rsid w:val="00F34725"/>
    <w:rsid w:val="00F34C99"/>
    <w:rsid w:val="00F356DA"/>
    <w:rsid w:val="00F3582E"/>
    <w:rsid w:val="00F3691A"/>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4B69"/>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E7213"/>
    <w:rsid w:val="00FE7AD9"/>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90D7B"/>
  <w15:docId w15:val="{C0DFE9AA-E96A-441E-8532-6538DD85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Heading1">
    <w:name w:val="heading 1"/>
    <w:aliases w:val="H1,1 MM Security"/>
    <w:basedOn w:val="Normal"/>
    <w:next w:val="Normal"/>
    <w:link w:val="Heading1Char"/>
    <w:qFormat/>
    <w:rsid w:val="00EE3BC8"/>
    <w:pPr>
      <w:outlineLvl w:val="0"/>
    </w:pPr>
    <w:rPr>
      <w:rFonts w:ascii="Arial" w:hAnsi="Arial" w:cs="Times New Roman"/>
      <w:bCs/>
      <w:color w:val="auto"/>
      <w:sz w:val="20"/>
      <w:szCs w:val="32"/>
      <w:lang w:val="en-GB" w:eastAsia="en-GB"/>
    </w:rPr>
  </w:style>
  <w:style w:type="paragraph" w:styleId="Heading2">
    <w:name w:val="heading 2"/>
    <w:aliases w:val="Heading 2 Char,H2 Char"/>
    <w:basedOn w:val="Normal"/>
    <w:next w:val="Normal"/>
    <w:link w:val="Heading2Char1"/>
    <w:qFormat/>
    <w:rsid w:val="00EE3BC8"/>
    <w:pPr>
      <w:outlineLvl w:val="1"/>
    </w:pPr>
    <w:rPr>
      <w:rFonts w:ascii="Arial" w:hAnsi="Arial" w:cs="Times New Roman"/>
      <w:bCs/>
      <w:iCs/>
      <w:color w:val="auto"/>
      <w:sz w:val="20"/>
      <w:szCs w:val="28"/>
      <w:lang w:val="en-GB" w:eastAsia="en-GB"/>
    </w:rPr>
  </w:style>
  <w:style w:type="paragraph" w:styleId="Heading3">
    <w:name w:val="heading 3"/>
    <w:aliases w:val="H3,ot"/>
    <w:basedOn w:val="Normal"/>
    <w:next w:val="Normal"/>
    <w:link w:val="Heading3Char"/>
    <w:qFormat/>
    <w:rsid w:val="00EE3BC8"/>
    <w:pPr>
      <w:outlineLvl w:val="2"/>
    </w:pPr>
    <w:rPr>
      <w:rFonts w:ascii="Arial" w:hAnsi="Arial" w:cs="Times New Roman"/>
      <w:bCs/>
      <w:color w:val="auto"/>
      <w:sz w:val="20"/>
      <w:szCs w:val="26"/>
      <w:lang w:val="en-GB" w:eastAsia="en-GB"/>
    </w:rPr>
  </w:style>
  <w:style w:type="paragraph" w:styleId="Heading4">
    <w:name w:val="heading 4"/>
    <w:aliases w:val="H4"/>
    <w:basedOn w:val="Normal"/>
    <w:next w:val="Normal"/>
    <w:link w:val="Heading4Char"/>
    <w:qFormat/>
    <w:rsid w:val="00EE3BC8"/>
    <w:pPr>
      <w:outlineLvl w:val="3"/>
    </w:pPr>
    <w:rPr>
      <w:rFonts w:ascii="Arial" w:hAnsi="Arial" w:cs="Times New Roman"/>
      <w:bCs/>
      <w:color w:val="auto"/>
      <w:sz w:val="20"/>
      <w:szCs w:val="28"/>
      <w:lang w:val="en-GB" w:eastAsia="en-GB"/>
    </w:rPr>
  </w:style>
  <w:style w:type="paragraph" w:styleId="Heading5">
    <w:name w:val="heading 5"/>
    <w:aliases w:val="H5"/>
    <w:basedOn w:val="Normal"/>
    <w:next w:val="Normal"/>
    <w:link w:val="Heading5Char"/>
    <w:qFormat/>
    <w:rsid w:val="00EE3BC8"/>
    <w:pPr>
      <w:outlineLvl w:val="4"/>
    </w:pPr>
    <w:rPr>
      <w:rFonts w:ascii="Arial" w:hAnsi="Arial" w:cs="Times New Roman"/>
      <w:bCs/>
      <w:iCs/>
      <w:color w:val="auto"/>
      <w:sz w:val="20"/>
      <w:szCs w:val="26"/>
      <w:lang w:val="en-GB" w:eastAsia="en-GB"/>
    </w:rPr>
  </w:style>
  <w:style w:type="paragraph" w:styleId="Heading6">
    <w:name w:val="heading 6"/>
    <w:aliases w:val="H6"/>
    <w:basedOn w:val="Normal"/>
    <w:next w:val="Normal"/>
    <w:link w:val="Heading6Char"/>
    <w:qFormat/>
    <w:rsid w:val="00EE3BC8"/>
    <w:pPr>
      <w:outlineLvl w:val="5"/>
    </w:pPr>
    <w:rPr>
      <w:rFonts w:ascii="Arial" w:hAnsi="Arial" w:cs="Times New Roman"/>
      <w:bCs/>
      <w:color w:val="auto"/>
      <w:sz w:val="20"/>
      <w:lang w:val="en-GB" w:eastAsia="en-GB"/>
    </w:rPr>
  </w:style>
  <w:style w:type="paragraph" w:styleId="Heading7">
    <w:name w:val="heading 7"/>
    <w:aliases w:val="H7"/>
    <w:basedOn w:val="Normal"/>
    <w:next w:val="Normal"/>
    <w:link w:val="Heading7Char"/>
    <w:qFormat/>
    <w:rsid w:val="00EE3BC8"/>
    <w:pPr>
      <w:outlineLvl w:val="6"/>
    </w:pPr>
    <w:rPr>
      <w:rFonts w:ascii="Arial" w:hAnsi="Arial" w:cs="Times New Roman"/>
      <w:color w:val="auto"/>
      <w:sz w:val="20"/>
      <w:szCs w:val="24"/>
      <w:lang w:val="en-GB" w:eastAsia="en-GB"/>
    </w:rPr>
  </w:style>
  <w:style w:type="paragraph" w:styleId="Heading8">
    <w:name w:val="heading 8"/>
    <w:aliases w:val="H8"/>
    <w:basedOn w:val="Normal"/>
    <w:next w:val="Normal"/>
    <w:link w:val="Heading8Char"/>
    <w:qFormat/>
    <w:rsid w:val="00EE3BC8"/>
    <w:pPr>
      <w:outlineLvl w:val="7"/>
    </w:pPr>
    <w:rPr>
      <w:rFonts w:ascii="Arial" w:hAnsi="Arial" w:cs="Times New Roman"/>
      <w:iCs/>
      <w:color w:val="auto"/>
      <w:sz w:val="20"/>
      <w:szCs w:val="24"/>
      <w:lang w:val="en-GB" w:eastAsia="en-GB"/>
    </w:rPr>
  </w:style>
  <w:style w:type="paragraph" w:styleId="Heading9">
    <w:name w:val="heading 9"/>
    <w:aliases w:val="H9"/>
    <w:basedOn w:val="Normal"/>
    <w:next w:val="Normal"/>
    <w:link w:val="Heading9Char"/>
    <w:qFormat/>
    <w:rsid w:val="00EE3BC8"/>
    <w:pPr>
      <w:outlineLvl w:val="8"/>
    </w:pPr>
    <w:rPr>
      <w:rFonts w:ascii="Arial" w:hAnsi="Arial" w:cs="Times New Roman"/>
      <w:color w:val="auto"/>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Header">
    <w:name w:val="header"/>
    <w:aliases w:val="Cabeçalho1,Header Char"/>
    <w:basedOn w:val="Normal"/>
    <w:link w:val="HeaderChar1"/>
    <w:rsid w:val="00EE3BC8"/>
    <w:pPr>
      <w:tabs>
        <w:tab w:val="center" w:pos="4419"/>
        <w:tab w:val="right" w:pos="8838"/>
      </w:tabs>
    </w:pPr>
    <w:rPr>
      <w:rFonts w:ascii="Arial" w:hAnsi="Arial" w:cs="Times New Roman"/>
      <w:color w:val="auto"/>
      <w:sz w:val="24"/>
      <w:szCs w:val="24"/>
      <w:lang w:val="x-none" w:eastAsia="x-none"/>
    </w:rPr>
  </w:style>
  <w:style w:type="paragraph" w:styleId="Footer">
    <w:name w:val="footer"/>
    <w:basedOn w:val="Normal"/>
    <w:link w:val="Footer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basedOn w:val="Normal"/>
    <w:next w:val="Normal"/>
    <w:link w:val="Title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itleChar">
    <w:name w:val="Title Char"/>
    <w:link w:val="Title"/>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Heading1Char">
    <w:name w:val="Heading 1 Char"/>
    <w:aliases w:val="H1 Char,1 MM Security Char"/>
    <w:link w:val="Heading1"/>
    <w:rsid w:val="0075764F"/>
    <w:rPr>
      <w:rFonts w:ascii="Arial" w:hAnsi="Arial" w:cs="Times New Roman"/>
      <w:bCs/>
      <w:szCs w:val="32"/>
      <w:lang w:val="en-GB" w:eastAsia="en-GB"/>
    </w:rPr>
  </w:style>
  <w:style w:type="character" w:customStyle="1" w:styleId="Heading2Char1">
    <w:name w:val="Heading 2 Char1"/>
    <w:aliases w:val="Heading 2 Char Char1,H2 Char Char"/>
    <w:link w:val="Heading2"/>
    <w:rsid w:val="0075764F"/>
    <w:rPr>
      <w:rFonts w:ascii="Arial" w:hAnsi="Arial" w:cs="Times New Roman"/>
      <w:bCs/>
      <w:iCs/>
      <w:szCs w:val="28"/>
      <w:lang w:val="en-GB" w:eastAsia="en-GB"/>
    </w:rPr>
  </w:style>
  <w:style w:type="character" w:customStyle="1" w:styleId="Heading3Char">
    <w:name w:val="Heading 3 Char"/>
    <w:aliases w:val="H3 Char,ot Char"/>
    <w:link w:val="Heading3"/>
    <w:rsid w:val="0075764F"/>
    <w:rPr>
      <w:rFonts w:ascii="Arial" w:hAnsi="Arial" w:cs="Times New Roman"/>
      <w:bCs/>
      <w:szCs w:val="26"/>
      <w:lang w:val="en-GB" w:eastAsia="en-GB"/>
    </w:rPr>
  </w:style>
  <w:style w:type="character" w:customStyle="1" w:styleId="Heading4Char">
    <w:name w:val="Heading 4 Char"/>
    <w:aliases w:val="H4 Char"/>
    <w:link w:val="Heading4"/>
    <w:rsid w:val="0075764F"/>
    <w:rPr>
      <w:rFonts w:ascii="Arial" w:hAnsi="Arial" w:cs="Times New Roman"/>
      <w:bCs/>
      <w:szCs w:val="28"/>
      <w:lang w:val="en-GB" w:eastAsia="en-GB"/>
    </w:rPr>
  </w:style>
  <w:style w:type="character" w:customStyle="1" w:styleId="Heading5Char">
    <w:name w:val="Heading 5 Char"/>
    <w:aliases w:val="H5 Char"/>
    <w:link w:val="Heading5"/>
    <w:rsid w:val="0075764F"/>
    <w:rPr>
      <w:rFonts w:ascii="Arial" w:hAnsi="Arial" w:cs="Times New Roman"/>
      <w:bCs/>
      <w:iCs/>
      <w:szCs w:val="26"/>
      <w:lang w:val="en-GB" w:eastAsia="en-GB"/>
    </w:rPr>
  </w:style>
  <w:style w:type="character" w:customStyle="1" w:styleId="Heading6Char">
    <w:name w:val="Heading 6 Char"/>
    <w:aliases w:val="H6 Char"/>
    <w:link w:val="Heading6"/>
    <w:rsid w:val="0075764F"/>
    <w:rPr>
      <w:rFonts w:ascii="Arial" w:hAnsi="Arial" w:cs="Times New Roman"/>
      <w:bCs/>
      <w:szCs w:val="22"/>
      <w:lang w:val="en-GB" w:eastAsia="en-GB"/>
    </w:rPr>
  </w:style>
  <w:style w:type="character" w:customStyle="1" w:styleId="Heading7Char">
    <w:name w:val="Heading 7 Char"/>
    <w:aliases w:val="H7 Char"/>
    <w:link w:val="Heading7"/>
    <w:rsid w:val="0075764F"/>
    <w:rPr>
      <w:rFonts w:ascii="Arial" w:hAnsi="Arial" w:cs="Times New Roman"/>
      <w:szCs w:val="24"/>
      <w:lang w:val="en-GB" w:eastAsia="en-GB"/>
    </w:rPr>
  </w:style>
  <w:style w:type="character" w:customStyle="1" w:styleId="Heading8Char">
    <w:name w:val="Heading 8 Char"/>
    <w:aliases w:val="H8 Char"/>
    <w:link w:val="Heading8"/>
    <w:rsid w:val="0075764F"/>
    <w:rPr>
      <w:rFonts w:ascii="Arial" w:hAnsi="Arial" w:cs="Times New Roman"/>
      <w:iCs/>
      <w:szCs w:val="24"/>
      <w:lang w:val="en-GB" w:eastAsia="en-GB"/>
    </w:rPr>
  </w:style>
  <w:style w:type="character" w:customStyle="1" w:styleId="Heading9Char">
    <w:name w:val="Heading 9 Char"/>
    <w:aliases w:val="H9 Char"/>
    <w:link w:val="Heading9"/>
    <w:rsid w:val="0075764F"/>
    <w:rPr>
      <w:rFonts w:ascii="Arial" w:hAnsi="Arial" w:cs="Times New Roman"/>
      <w:szCs w:val="22"/>
      <w:lang w:val="en-GB" w:eastAsia="en-GB"/>
    </w:rPr>
  </w:style>
  <w:style w:type="paragraph" w:styleId="TOC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CommentText">
    <w:name w:val="annotation text"/>
    <w:basedOn w:val="Normal"/>
    <w:link w:val="CommentTextChar1"/>
    <w:rsid w:val="00EE3BC8"/>
    <w:rPr>
      <w:rFonts w:ascii="Arial" w:hAnsi="Arial" w:cs="Times New Roman"/>
      <w:color w:val="auto"/>
      <w:sz w:val="20"/>
      <w:szCs w:val="20"/>
      <w:lang w:val="x-none" w:eastAsia="x-none"/>
    </w:rPr>
  </w:style>
  <w:style w:type="character" w:customStyle="1" w:styleId="CommentTextChar1">
    <w:name w:val="Comment Text Char1"/>
    <w:link w:val="CommentText"/>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e">
    <w:name w:val="Date"/>
    <w:basedOn w:val="Normal"/>
    <w:next w:val="Normal"/>
    <w:link w:val="DateChar"/>
    <w:rsid w:val="00EE3BC8"/>
    <w:rPr>
      <w:rFonts w:ascii="Arial" w:hAnsi="Arial" w:cs="Times New Roman"/>
      <w:color w:val="auto"/>
      <w:sz w:val="20"/>
      <w:szCs w:val="24"/>
      <w:lang w:val="en-GB" w:eastAsia="en-GB"/>
    </w:rPr>
  </w:style>
  <w:style w:type="character" w:customStyle="1" w:styleId="DateChar">
    <w:name w:val="Date Char"/>
    <w:link w:val="Date"/>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FooterChar">
    <w:name w:val="Footer Char"/>
    <w:link w:val="Footer"/>
    <w:uiPriority w:val="99"/>
    <w:rsid w:val="0075764F"/>
    <w:rPr>
      <w:rFonts w:ascii="Arial" w:hAnsi="Arial" w:cs="Times New Roman"/>
      <w:sz w:val="24"/>
      <w:szCs w:val="24"/>
      <w:lang w:val="x-none" w:eastAsia="x-none"/>
    </w:rPr>
  </w:style>
  <w:style w:type="character" w:styleId="FootnoteReference">
    <w:name w:val="footnote reference"/>
    <w:rsid w:val="0075764F"/>
    <w:rPr>
      <w:rFonts w:ascii="Arial" w:hAnsi="Arial"/>
      <w:kern w:val="2"/>
      <w:vertAlign w:val="superscript"/>
    </w:rPr>
  </w:style>
  <w:style w:type="paragraph" w:styleId="FootnoteText">
    <w:name w:val="footnote text"/>
    <w:basedOn w:val="Normal"/>
    <w:link w:val="FootnoteText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FootnoteTextChar">
    <w:name w:val="Footnote Text Char"/>
    <w:link w:val="FootnoteText"/>
    <w:rsid w:val="0075764F"/>
    <w:rPr>
      <w:rFonts w:ascii="Arial" w:hAnsi="Arial" w:cs="Times New Roman"/>
      <w:kern w:val="20"/>
      <w:sz w:val="16"/>
      <w:lang w:val="en-GB" w:eastAsia="en-GB"/>
    </w:rPr>
  </w:style>
  <w:style w:type="character" w:customStyle="1" w:styleId="HeaderChar1">
    <w:name w:val="Header Char1"/>
    <w:aliases w:val="Cabeçalho1 Char,Header Char Char"/>
    <w:link w:val="Header"/>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PageNumber">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TOC2">
    <w:name w:val="toc 2"/>
    <w:basedOn w:val="Normal"/>
    <w:next w:val="Body"/>
    <w:rsid w:val="0075764F"/>
    <w:pPr>
      <w:spacing w:before="280" w:after="140" w:line="290" w:lineRule="auto"/>
    </w:pPr>
    <w:rPr>
      <w:kern w:val="20"/>
    </w:rPr>
  </w:style>
  <w:style w:type="paragraph" w:styleId="TOC3">
    <w:name w:val="toc 3"/>
    <w:basedOn w:val="Normal"/>
    <w:next w:val="Body"/>
    <w:rsid w:val="0075764F"/>
    <w:pPr>
      <w:spacing w:before="280" w:after="140" w:line="290" w:lineRule="auto"/>
      <w:ind w:left="680"/>
    </w:pPr>
    <w:rPr>
      <w:kern w:val="20"/>
    </w:rPr>
  </w:style>
  <w:style w:type="paragraph" w:styleId="TOC4">
    <w:name w:val="toc 4"/>
    <w:basedOn w:val="Normal"/>
    <w:next w:val="Body"/>
    <w:rsid w:val="0075764F"/>
    <w:pPr>
      <w:spacing w:before="280" w:after="140" w:line="290" w:lineRule="auto"/>
      <w:ind w:left="680"/>
    </w:pPr>
    <w:rPr>
      <w:kern w:val="20"/>
    </w:rPr>
  </w:style>
  <w:style w:type="paragraph" w:styleId="TOC5">
    <w:name w:val="toc 5"/>
    <w:basedOn w:val="Normal"/>
    <w:next w:val="Body"/>
    <w:rsid w:val="0075764F"/>
  </w:style>
  <w:style w:type="paragraph" w:styleId="TOC6">
    <w:name w:val="toc 6"/>
    <w:basedOn w:val="Normal"/>
    <w:next w:val="Body"/>
    <w:rsid w:val="0075764F"/>
  </w:style>
  <w:style w:type="paragraph" w:styleId="TOC7">
    <w:name w:val="toc 7"/>
    <w:basedOn w:val="Normal"/>
    <w:next w:val="Body"/>
    <w:rsid w:val="0075764F"/>
  </w:style>
  <w:style w:type="paragraph" w:styleId="TOC8">
    <w:name w:val="toc 8"/>
    <w:basedOn w:val="Normal"/>
    <w:next w:val="Body"/>
    <w:rsid w:val="0075764F"/>
  </w:style>
  <w:style w:type="paragraph" w:styleId="TOC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EndnoteReference">
    <w:name w:val="endnote reference"/>
    <w:uiPriority w:val="99"/>
    <w:rsid w:val="0075764F"/>
    <w:rPr>
      <w:rFonts w:ascii="Arial" w:hAnsi="Arial"/>
      <w:vertAlign w:val="superscript"/>
    </w:rPr>
  </w:style>
  <w:style w:type="paragraph" w:styleId="EndnoteText">
    <w:name w:val="endnote text"/>
    <w:basedOn w:val="Normal"/>
    <w:link w:val="EndnoteTextChar"/>
    <w:uiPriority w:val="99"/>
    <w:rsid w:val="00EE3BC8"/>
    <w:rPr>
      <w:rFonts w:ascii="Arial" w:hAnsi="Arial" w:cs="Times New Roman"/>
      <w:color w:val="auto"/>
      <w:sz w:val="20"/>
      <w:szCs w:val="20"/>
      <w:lang w:val="en-GB" w:eastAsia="en-GB"/>
    </w:rPr>
  </w:style>
  <w:style w:type="character" w:customStyle="1" w:styleId="EndnoteTextChar">
    <w:name w:val="Endnote Text Char"/>
    <w:link w:val="EndnoteText"/>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TableofAuthoriti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FollowedHyperlink">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NoList"/>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leGrid">
    <w:name w:val="Table Grid"/>
    <w:basedOn w:val="Table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Vitor Título,Vitor T’tulo,Capítulo"/>
    <w:basedOn w:val="Normal"/>
    <w:link w:val="ListParagraphChar"/>
    <w:uiPriority w:val="34"/>
    <w:qFormat/>
    <w:rsid w:val="0075764F"/>
    <w:pPr>
      <w:spacing w:after="140"/>
      <w:ind w:left="708"/>
      <w:jc w:val="both"/>
    </w:pPr>
    <w:rPr>
      <w:rFonts w:ascii="Times New Roman" w:hAnsi="Times New Roman"/>
      <w:sz w:val="26"/>
    </w:rPr>
  </w:style>
  <w:style w:type="paragraph" w:styleId="BalloonText">
    <w:name w:val="Balloon Text"/>
    <w:basedOn w:val="Normal"/>
    <w:link w:val="BalloonTextChar"/>
    <w:rsid w:val="00EE3BC8"/>
    <w:pPr>
      <w:jc w:val="both"/>
    </w:pPr>
    <w:rPr>
      <w:rFonts w:cs="Times New Roman"/>
      <w:color w:val="auto"/>
      <w:sz w:val="16"/>
      <w:szCs w:val="16"/>
      <w:lang w:val="x-none" w:eastAsia="x-none"/>
    </w:rPr>
  </w:style>
  <w:style w:type="character" w:customStyle="1" w:styleId="BalloonTextChar">
    <w:name w:val="Balloon Text Char"/>
    <w:link w:val="BalloonText"/>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BodyTextIndent2">
    <w:name w:val="Body Text Indent 2"/>
    <w:basedOn w:val="Normal"/>
    <w:link w:val="BodyTextIndent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BodyTextIndent2Char">
    <w:name w:val="Body Text Indent 2 Char"/>
    <w:link w:val="BodyTextIndent2"/>
    <w:rsid w:val="0075764F"/>
    <w:rPr>
      <w:rFonts w:cs="Times New Roman"/>
      <w:sz w:val="24"/>
      <w:lang w:val="x-none" w:eastAsia="x-none"/>
    </w:rPr>
  </w:style>
  <w:style w:type="paragraph" w:styleId="BodyTextIndent3">
    <w:name w:val="Body Text Indent 3"/>
    <w:basedOn w:val="Normal"/>
    <w:link w:val="BodyTextIndent3Char"/>
    <w:unhideWhenUsed/>
    <w:rsid w:val="00EE3BC8"/>
    <w:pPr>
      <w:spacing w:after="120"/>
      <w:ind w:left="283"/>
      <w:jc w:val="both"/>
    </w:pPr>
    <w:rPr>
      <w:rFonts w:cs="Times New Roman"/>
      <w:color w:val="auto"/>
      <w:sz w:val="16"/>
      <w:szCs w:val="16"/>
      <w:lang w:val="x-none" w:eastAsia="x-none"/>
    </w:rPr>
  </w:style>
  <w:style w:type="character" w:customStyle="1" w:styleId="BodyTextIndent3Char">
    <w:name w:val="Body Text Indent 3 Char"/>
    <w:link w:val="BodyTextIndent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CommentReference">
    <w:name w:val="annotation reference"/>
    <w:rsid w:val="0075764F"/>
    <w:rPr>
      <w:sz w:val="16"/>
      <w:szCs w:val="16"/>
    </w:rPr>
  </w:style>
  <w:style w:type="character" w:customStyle="1" w:styleId="CommentTextChar">
    <w:name w:val="Comment Text Char"/>
    <w:basedOn w:val="DefaultParagraphFont"/>
    <w:rsid w:val="0075764F"/>
  </w:style>
  <w:style w:type="paragraph" w:styleId="CommentSubject">
    <w:name w:val="annotation subject"/>
    <w:basedOn w:val="CommentText"/>
    <w:next w:val="CommentText"/>
    <w:link w:val="CommentSubjectChar"/>
    <w:rsid w:val="00EE3BC8"/>
    <w:pPr>
      <w:spacing w:after="140"/>
      <w:jc w:val="both"/>
    </w:pPr>
    <w:rPr>
      <w:rFonts w:ascii="Tahoma" w:hAnsi="Tahoma" w:cs="Tahoma"/>
      <w:b/>
      <w:bCs/>
      <w:color w:val="000000"/>
      <w:sz w:val="22"/>
    </w:rPr>
  </w:style>
  <w:style w:type="character" w:customStyle="1" w:styleId="CommentSubjectChar">
    <w:name w:val="Comment Subject Char"/>
    <w:link w:val="CommentSubject"/>
    <w:rsid w:val="0075764F"/>
    <w:rPr>
      <w:b/>
      <w:bCs/>
      <w:color w:val="000000"/>
      <w:sz w:val="22"/>
      <w:lang w:val="x-none" w:eastAsia="x-none"/>
    </w:rPr>
  </w:style>
  <w:style w:type="paragraph" w:styleId="PlainText">
    <w:name w:val="Plain Text"/>
    <w:aliases w:val="(WGM)"/>
    <w:basedOn w:val="Normal"/>
    <w:link w:val="PlainTextChar"/>
    <w:unhideWhenUsed/>
    <w:rsid w:val="00EE3BC8"/>
    <w:rPr>
      <w:rFonts w:ascii="Arial" w:eastAsia="Calibri" w:hAnsi="Arial" w:cs="Times New Roman"/>
      <w:color w:val="1F497D"/>
      <w:sz w:val="20"/>
      <w:szCs w:val="21"/>
      <w:lang w:val="x-none" w:eastAsia="en-US"/>
    </w:rPr>
  </w:style>
  <w:style w:type="character" w:customStyle="1" w:styleId="PlainTextChar">
    <w:name w:val="Plain Text Char"/>
    <w:aliases w:val="(WGM) Char"/>
    <w:link w:val="PlainText"/>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BodyText2">
    <w:name w:val="Body Text 2"/>
    <w:basedOn w:val="Normal"/>
    <w:link w:val="BodyText2Char"/>
    <w:rsid w:val="00EE3BC8"/>
    <w:pPr>
      <w:spacing w:after="120" w:line="480" w:lineRule="auto"/>
    </w:pPr>
    <w:rPr>
      <w:rFonts w:ascii="Arial" w:hAnsi="Arial" w:cs="Times New Roman"/>
      <w:color w:val="auto"/>
      <w:sz w:val="20"/>
      <w:szCs w:val="24"/>
      <w:lang w:val="en-GB" w:eastAsia="en-GB"/>
    </w:rPr>
  </w:style>
  <w:style w:type="character" w:customStyle="1" w:styleId="BodyText2Char">
    <w:name w:val="Body Text 2 Char"/>
    <w:link w:val="BodyText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Strong">
    <w:name w:val="Strong"/>
    <w:qFormat/>
    <w:rsid w:val="0075764F"/>
    <w:rPr>
      <w:b/>
      <w:bCs/>
    </w:rPr>
  </w:style>
  <w:style w:type="paragraph" w:styleId="BodyTextIndent">
    <w:name w:val="Body Text Indent"/>
    <w:aliases w:val="Body Text Bold Indent,bti,Texto Prospecto Grifado,BodyTextInd"/>
    <w:basedOn w:val="Normal"/>
    <w:link w:val="BodyTextIndentChar1"/>
    <w:rsid w:val="00EE3BC8"/>
    <w:pPr>
      <w:spacing w:after="120"/>
      <w:ind w:left="283"/>
    </w:pPr>
    <w:rPr>
      <w:rFonts w:ascii="Arial" w:hAnsi="Arial" w:cs="Times New Roman"/>
      <w:color w:val="auto"/>
      <w:sz w:val="20"/>
      <w:szCs w:val="24"/>
      <w:lang w:val="en-GB" w:eastAsia="en-GB"/>
    </w:rPr>
  </w:style>
  <w:style w:type="character" w:customStyle="1" w:styleId="BodyTextIndentChar1">
    <w:name w:val="Body Text Indent Char1"/>
    <w:aliases w:val="Body Text Bold Indent Char,bti Char,Texto Prospecto Grifado Char,BodyTextInd Char"/>
    <w:link w:val="BodyTextIndent"/>
    <w:rsid w:val="0075764F"/>
    <w:rPr>
      <w:rFonts w:ascii="Arial" w:hAnsi="Arial" w:cs="Times New Roman"/>
      <w:szCs w:val="24"/>
      <w:lang w:val="en-GB" w:eastAsia="en-GB"/>
    </w:rPr>
  </w:style>
  <w:style w:type="paragraph" w:styleId="BodyText3">
    <w:name w:val="Body Text 3"/>
    <w:basedOn w:val="Normal"/>
    <w:link w:val="BodyText3Char"/>
    <w:rsid w:val="00EE3BC8"/>
    <w:pPr>
      <w:spacing w:after="120"/>
    </w:pPr>
    <w:rPr>
      <w:rFonts w:ascii="Arial" w:hAnsi="Arial" w:cs="Times New Roman"/>
      <w:color w:val="auto"/>
      <w:sz w:val="16"/>
      <w:szCs w:val="16"/>
      <w:lang w:val="en-GB" w:eastAsia="en-GB"/>
    </w:rPr>
  </w:style>
  <w:style w:type="character" w:customStyle="1" w:styleId="BodyText3Char">
    <w:name w:val="Body Text 3 Char"/>
    <w:link w:val="BodyText3"/>
    <w:rsid w:val="0075764F"/>
    <w:rPr>
      <w:rFonts w:ascii="Arial" w:hAnsi="Arial" w:cs="Times New Roman"/>
      <w:sz w:val="16"/>
      <w:szCs w:val="16"/>
      <w:lang w:val="en-GB" w:eastAsia="en-GB"/>
    </w:rPr>
  </w:style>
  <w:style w:type="paragraph" w:styleId="BodyText">
    <w:name w:val="Body Text"/>
    <w:aliases w:val="jfp_standard,Body text for papers,bt,body text,book,BT,b,!Body Text .5s2(J),CG-Single Sp 0.51,s21,Second Heading 2,.BT,bd"/>
    <w:basedOn w:val="Normal"/>
    <w:link w:val="BodyTextChar"/>
    <w:rsid w:val="00EE3BC8"/>
    <w:pPr>
      <w:autoSpaceDE w:val="0"/>
      <w:autoSpaceDN w:val="0"/>
      <w:adjustRightInd w:val="0"/>
    </w:pPr>
    <w:rPr>
      <w:rFonts w:cs="Times New Roman"/>
      <w:color w:val="auto"/>
      <w:sz w:val="18"/>
      <w:szCs w:val="24"/>
      <w:lang w:val="en-US" w:eastAsia="x-none"/>
    </w:rPr>
  </w:style>
  <w:style w:type="character" w:customStyle="1" w:styleId="BodyTextChar">
    <w:name w:val="Body Text Char"/>
    <w:aliases w:val="jfp_standard Char1,Body text for papers Char,bt Char,body text Char,book Char,BT Char,b Char,!Body Text .5s2(J) Char,CG-Single Sp 0.51 Char,s21 Char,Second Heading 2 Char,.BT Char,bd Char"/>
    <w:link w:val="BodyText"/>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BodyText"/>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BlockText">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
    <w:name w:val="Rodap"/>
    <w:basedOn w:val="Normal"/>
    <w:next w:val="Normal"/>
    <w:rsid w:val="0075764F"/>
    <w:pPr>
      <w:autoSpaceDE w:val="0"/>
      <w:autoSpaceDN w:val="0"/>
      <w:adjustRightInd w:val="0"/>
      <w:jc w:val="both"/>
    </w:pPr>
    <w:rPr>
      <w:rFonts w:cs="Arial"/>
      <w:sz w:val="24"/>
    </w:rPr>
  </w:style>
  <w:style w:type="paragraph" w:styleId="DocumentMap0">
    <w:name w:val="Document Map"/>
    <w:basedOn w:val="Normal"/>
    <w:link w:val="DocumentMap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DocumentMapChar">
    <w:name w:val="Document Map Char"/>
    <w:link w:val="DocumentMap0"/>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Emphasis">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ListBullet">
    <w:name w:val="List Bullet"/>
    <w:basedOn w:val="Normal"/>
    <w:link w:val="ListBullet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BodyText"/>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BodyText"/>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BodyText"/>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EnvelopeReturn">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BodyText"/>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TOC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BodyText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ion">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lutation">
    <w:name w:val="Salutation"/>
    <w:basedOn w:val="Normal"/>
    <w:next w:val="Normal"/>
    <w:link w:val="SalutationChar"/>
    <w:uiPriority w:val="99"/>
    <w:rsid w:val="00EE3BC8"/>
    <w:pPr>
      <w:ind w:firstLine="1440"/>
      <w:jc w:val="both"/>
    </w:pPr>
    <w:rPr>
      <w:rFonts w:cs="Times New Roman"/>
      <w:color w:val="auto"/>
      <w:sz w:val="24"/>
      <w:szCs w:val="20"/>
      <w:lang w:val="x-none" w:eastAsia="x-none"/>
    </w:rPr>
  </w:style>
  <w:style w:type="character" w:customStyle="1" w:styleId="SalutationChar">
    <w:name w:val="Salutation Char"/>
    <w:link w:val="Salutation"/>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Caption">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Continue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CommentText"/>
    <w:next w:val="CommentText"/>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itle">
    <w:name w:val="Subtitle"/>
    <w:basedOn w:val="Normal"/>
    <w:next w:val="BodyText"/>
    <w:link w:val="SubtitleChar"/>
    <w:qFormat/>
    <w:rsid w:val="00EE3BC8"/>
    <w:pPr>
      <w:widowControl w:val="0"/>
      <w:suppressAutoHyphens/>
      <w:jc w:val="center"/>
    </w:pPr>
    <w:rPr>
      <w:rFonts w:eastAsia="HG Mincho Light J" w:cs="Times New Roman"/>
      <w:b/>
      <w:sz w:val="24"/>
      <w:szCs w:val="20"/>
      <w:lang w:val="x-none" w:eastAsia="x-none"/>
    </w:rPr>
  </w:style>
  <w:style w:type="character" w:customStyle="1" w:styleId="SubtitleChar">
    <w:name w:val="Subtitle Char"/>
    <w:link w:val="Subtitle"/>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HTMLTypewriter">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ListBulletChar">
    <w:name w:val="List Bullet Char"/>
    <w:link w:val="ListBullet"/>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
    <w:name w:val="legenda"/>
    <w:basedOn w:val="Normal"/>
    <w:rsid w:val="00C1764E"/>
    <w:pPr>
      <w:widowControl w:val="0"/>
    </w:pPr>
    <w:rPr>
      <w:rFonts w:ascii="Times New Roman" w:hAnsi="Times New Roman"/>
      <w:snapToGrid w:val="0"/>
      <w:sz w:val="24"/>
      <w:szCs w:val="20"/>
      <w:lang w:val="en-US" w:eastAsia="en-US"/>
    </w:rPr>
  </w:style>
  <w:style w:type="paragraph" w:styleId="Closing">
    <w:name w:val="Closing"/>
    <w:basedOn w:val="Normal"/>
    <w:link w:val="ClosingChar"/>
    <w:rsid w:val="00EE3BC8"/>
    <w:pPr>
      <w:widowControl w:val="0"/>
      <w:ind w:left="4320"/>
    </w:pPr>
    <w:rPr>
      <w:rFonts w:cs="Times New Roman"/>
      <w:snapToGrid w:val="0"/>
      <w:color w:val="auto"/>
      <w:sz w:val="24"/>
      <w:szCs w:val="20"/>
      <w:lang w:val="en-US" w:eastAsia="en-US"/>
    </w:rPr>
  </w:style>
  <w:style w:type="character" w:customStyle="1" w:styleId="ClosingChar">
    <w:name w:val="Closing Char"/>
    <w:link w:val="Closing"/>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BodyText"/>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BookTitle">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ListParagraphChar">
    <w:name w:val="List Paragraph Char"/>
    <w:aliases w:val="Vitor Título Char,Vitor T’tulo Char,Capítulo Char"/>
    <w:link w:val="ListParagraph"/>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DefaultParagraphFont"/>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Heading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Heading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Heading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Heading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Heading1"/>
    <w:qFormat/>
    <w:rsid w:val="0066184D"/>
    <w:pPr>
      <w:keepNext/>
      <w:spacing w:before="360" w:after="120" w:line="320" w:lineRule="exact"/>
      <w:ind w:left="1440" w:hanging="731"/>
      <w:jc w:val="both"/>
    </w:pPr>
    <w:rPr>
      <w:rFonts w:ascii="Verdana" w:hAnsi="Verdana"/>
      <w:bCs w:val="0"/>
      <w:szCs w:val="20"/>
      <w:lang w:val="pt-BR" w:eastAsia="pt-BR"/>
    </w:rPr>
  </w:style>
  <w:style w:type="character" w:customStyle="1" w:styleId="MenoPendente1">
    <w:name w:val="Menção Pendente1"/>
    <w:basedOn w:val="DefaultParagraphFont"/>
    <w:uiPriority w:val="99"/>
    <w:semiHidden/>
    <w:unhideWhenUsed/>
    <w:rsid w:val="001A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92620054">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CBA6-F61A-4B75-99BC-74B0C83FD734}">
  <ds:schemaRefs>
    <ds:schemaRef ds:uri="http://schemas.openxmlformats.org/officeDocument/2006/bibliography"/>
  </ds:schemaRefs>
</ds:datastoreItem>
</file>

<file path=customXml/itemProps2.xml><?xml version="1.0" encoding="utf-8"?>
<ds:datastoreItem xmlns:ds="http://schemas.openxmlformats.org/officeDocument/2006/customXml" ds:itemID="{3B08F756-4736-4A48-936A-933D048F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15330</Words>
  <Characters>82787</Characters>
  <Application>Microsoft Office Word</Application>
  <DocSecurity>4</DocSecurity>
  <Lines>689</Lines>
  <Paragraphs>195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Mattos Filho Advogados</Company>
  <LinksUpToDate>false</LinksUpToDate>
  <CharactersWithSpaces>97922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Georg Predtechensky</cp:lastModifiedBy>
  <cp:revision>2</cp:revision>
  <cp:lastPrinted>2019-09-10T21:14:00Z</cp:lastPrinted>
  <dcterms:created xsi:type="dcterms:W3CDTF">2019-11-01T21:31:00Z</dcterms:created>
  <dcterms:modified xsi:type="dcterms:W3CDTF">2019-11-01T21:31:00Z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_x000d_3193843v1 / 2121-11 </vt:lpwstr>
  </property>
</Properties>
</file>